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71E0C" w14:textId="28F0D655" w:rsidR="00B94A99" w:rsidRPr="00B94A99" w:rsidRDefault="00B94A99" w:rsidP="00B94A99">
      <w:pPr>
        <w:spacing w:line="360" w:lineRule="auto"/>
        <w:ind w:left="720" w:hanging="360"/>
        <w:jc w:val="center"/>
        <w:rPr>
          <w:b/>
          <w:bCs/>
          <w:sz w:val="28"/>
          <w:szCs w:val="28"/>
        </w:rPr>
      </w:pPr>
      <w:r w:rsidRPr="00B94A99">
        <w:rPr>
          <w:b/>
          <w:bCs/>
          <w:sz w:val="28"/>
          <w:szCs w:val="28"/>
        </w:rPr>
        <w:t>SVEUČILIŠTE U ZAGREBU</w:t>
      </w:r>
    </w:p>
    <w:p w14:paraId="3A5B4F19" w14:textId="540565C5" w:rsidR="00B94A99" w:rsidRPr="00B94A99" w:rsidRDefault="00B94A99" w:rsidP="00B94A99">
      <w:pPr>
        <w:spacing w:line="360" w:lineRule="auto"/>
        <w:ind w:left="720" w:hanging="360"/>
        <w:jc w:val="center"/>
        <w:rPr>
          <w:b/>
          <w:bCs/>
          <w:sz w:val="28"/>
          <w:szCs w:val="28"/>
        </w:rPr>
      </w:pPr>
      <w:r w:rsidRPr="00B94A99">
        <w:rPr>
          <w:b/>
          <w:bCs/>
          <w:sz w:val="28"/>
          <w:szCs w:val="28"/>
        </w:rPr>
        <w:t>FAKULTET HRVATSKIH STUDIJA</w:t>
      </w:r>
    </w:p>
    <w:p w14:paraId="48C26BDA" w14:textId="65B072A5" w:rsidR="00B94A99" w:rsidRDefault="00B94A99" w:rsidP="00B94A99">
      <w:pPr>
        <w:spacing w:line="360" w:lineRule="auto"/>
        <w:ind w:left="720" w:hanging="360"/>
        <w:jc w:val="center"/>
      </w:pPr>
    </w:p>
    <w:p w14:paraId="3D2B05B9" w14:textId="6652E983" w:rsidR="00B94A99" w:rsidRDefault="00B94A99" w:rsidP="00B94A99">
      <w:pPr>
        <w:spacing w:line="360" w:lineRule="auto"/>
        <w:ind w:left="720" w:hanging="360"/>
        <w:jc w:val="center"/>
      </w:pPr>
    </w:p>
    <w:p w14:paraId="15D52AFF" w14:textId="2DDF3B66" w:rsidR="00B94A99" w:rsidRDefault="00B94A99" w:rsidP="00B94A99">
      <w:pPr>
        <w:spacing w:line="360" w:lineRule="auto"/>
        <w:ind w:left="720" w:hanging="360"/>
        <w:jc w:val="center"/>
      </w:pPr>
    </w:p>
    <w:p w14:paraId="03524F52" w14:textId="73E95A83" w:rsidR="00B94A99" w:rsidRDefault="00B94A99" w:rsidP="00B94A99">
      <w:pPr>
        <w:spacing w:line="360" w:lineRule="auto"/>
        <w:ind w:left="720" w:hanging="360"/>
        <w:jc w:val="center"/>
      </w:pPr>
    </w:p>
    <w:p w14:paraId="5A424C99" w14:textId="3C8170E9" w:rsidR="00B94A99" w:rsidRDefault="00B94A99" w:rsidP="00B94A99">
      <w:pPr>
        <w:spacing w:line="360" w:lineRule="auto"/>
        <w:ind w:left="720" w:hanging="360"/>
        <w:jc w:val="center"/>
      </w:pPr>
    </w:p>
    <w:p w14:paraId="4CD560A1" w14:textId="77777777" w:rsidR="00B94A99" w:rsidRDefault="00B94A99" w:rsidP="00B94A99">
      <w:pPr>
        <w:spacing w:line="360" w:lineRule="auto"/>
        <w:ind w:left="720" w:hanging="360"/>
        <w:jc w:val="center"/>
      </w:pPr>
    </w:p>
    <w:p w14:paraId="78222418" w14:textId="4D775B39" w:rsidR="00B94A99" w:rsidRDefault="00B94A99" w:rsidP="00B94A99">
      <w:pPr>
        <w:spacing w:line="360" w:lineRule="auto"/>
        <w:ind w:left="720" w:hanging="360"/>
        <w:jc w:val="center"/>
        <w:rPr>
          <w:b/>
          <w:bCs/>
        </w:rPr>
      </w:pPr>
    </w:p>
    <w:p w14:paraId="76F37977" w14:textId="77777777" w:rsidR="00B94A99" w:rsidRPr="00B94A99" w:rsidRDefault="00B94A99" w:rsidP="00B94A99">
      <w:pPr>
        <w:spacing w:line="360" w:lineRule="auto"/>
        <w:ind w:left="720" w:hanging="360"/>
        <w:jc w:val="center"/>
        <w:rPr>
          <w:b/>
          <w:bCs/>
        </w:rPr>
      </w:pPr>
    </w:p>
    <w:p w14:paraId="5E4ABAB3" w14:textId="30E8CCFE" w:rsidR="00B94A99" w:rsidRPr="00B94A99" w:rsidRDefault="00B94A99" w:rsidP="00B94A99">
      <w:pPr>
        <w:spacing w:line="360" w:lineRule="auto"/>
        <w:ind w:left="720" w:hanging="360"/>
        <w:jc w:val="center"/>
        <w:rPr>
          <w:b/>
          <w:bCs/>
          <w:sz w:val="28"/>
          <w:szCs w:val="28"/>
        </w:rPr>
      </w:pPr>
      <w:r w:rsidRPr="00B94A99">
        <w:rPr>
          <w:b/>
          <w:bCs/>
          <w:sz w:val="28"/>
          <w:szCs w:val="28"/>
        </w:rPr>
        <w:t>Tea Karla Coronelli</w:t>
      </w:r>
    </w:p>
    <w:p w14:paraId="608F204F" w14:textId="6E1E2A7B" w:rsidR="00B94A99" w:rsidRPr="00B94A99" w:rsidRDefault="00B94A99" w:rsidP="00B94A99">
      <w:pPr>
        <w:spacing w:line="360" w:lineRule="auto"/>
        <w:ind w:left="720" w:hanging="360"/>
        <w:jc w:val="center"/>
        <w:rPr>
          <w:b/>
          <w:bCs/>
          <w:sz w:val="32"/>
          <w:szCs w:val="32"/>
        </w:rPr>
      </w:pPr>
      <w:r w:rsidRPr="00B94A99">
        <w:rPr>
          <w:b/>
          <w:bCs/>
          <w:sz w:val="32"/>
          <w:szCs w:val="32"/>
        </w:rPr>
        <w:t>ODNOS RELIGIOZNOSTI I STAVOVA O PRIZIVU SAVJESTI KOD STUDENATA MEDICINE U REPUBLICI HRVATSKOJ</w:t>
      </w:r>
    </w:p>
    <w:p w14:paraId="197DB080" w14:textId="05E8E829" w:rsidR="00B94A99" w:rsidRDefault="00B94A99" w:rsidP="00B94A99">
      <w:pPr>
        <w:spacing w:line="360" w:lineRule="auto"/>
        <w:ind w:left="720" w:hanging="360"/>
        <w:jc w:val="center"/>
      </w:pPr>
    </w:p>
    <w:p w14:paraId="531F0F36" w14:textId="7024AE95" w:rsidR="00B94A99" w:rsidRDefault="00B94A99" w:rsidP="00B94A99">
      <w:pPr>
        <w:spacing w:line="360" w:lineRule="auto"/>
        <w:ind w:left="720" w:hanging="360"/>
        <w:jc w:val="center"/>
      </w:pPr>
    </w:p>
    <w:p w14:paraId="4A4A8742" w14:textId="2833D601" w:rsidR="00B94A99" w:rsidRDefault="00B94A99" w:rsidP="00B94A99">
      <w:pPr>
        <w:spacing w:line="360" w:lineRule="auto"/>
        <w:ind w:left="720" w:hanging="360"/>
        <w:jc w:val="center"/>
      </w:pPr>
    </w:p>
    <w:p w14:paraId="67A5B4D6" w14:textId="5B1752BA" w:rsidR="00B94A99" w:rsidRDefault="00B94A99" w:rsidP="00B94A99">
      <w:pPr>
        <w:spacing w:line="360" w:lineRule="auto"/>
        <w:ind w:left="720" w:hanging="360"/>
        <w:jc w:val="center"/>
      </w:pPr>
    </w:p>
    <w:p w14:paraId="28CD935F" w14:textId="719B6944" w:rsidR="00B94A99" w:rsidRDefault="00B94A99" w:rsidP="00B94A99">
      <w:pPr>
        <w:spacing w:line="360" w:lineRule="auto"/>
        <w:ind w:left="720" w:hanging="360"/>
        <w:jc w:val="center"/>
      </w:pPr>
    </w:p>
    <w:p w14:paraId="72225A06" w14:textId="77777777" w:rsidR="00B94A99" w:rsidRDefault="00B94A99" w:rsidP="00B94A99">
      <w:pPr>
        <w:spacing w:line="360" w:lineRule="auto"/>
        <w:ind w:left="720" w:hanging="360"/>
        <w:jc w:val="center"/>
      </w:pPr>
    </w:p>
    <w:p w14:paraId="710F6180" w14:textId="3E1C8035" w:rsidR="00B94A99" w:rsidRDefault="00B94A99" w:rsidP="00B94A99">
      <w:pPr>
        <w:spacing w:line="360" w:lineRule="auto"/>
        <w:ind w:left="720" w:hanging="360"/>
        <w:jc w:val="center"/>
      </w:pPr>
    </w:p>
    <w:p w14:paraId="666F42D9" w14:textId="5564779E" w:rsidR="00B94A99" w:rsidRDefault="00B94A99" w:rsidP="00B94A99">
      <w:pPr>
        <w:spacing w:line="360" w:lineRule="auto"/>
        <w:ind w:left="720" w:hanging="360"/>
        <w:jc w:val="center"/>
      </w:pPr>
    </w:p>
    <w:p w14:paraId="0A4DBAC0" w14:textId="77777777" w:rsidR="00B94A99" w:rsidRDefault="00B94A99" w:rsidP="00B94A99">
      <w:pPr>
        <w:spacing w:line="360" w:lineRule="auto"/>
        <w:ind w:left="720" w:hanging="360"/>
        <w:jc w:val="center"/>
      </w:pPr>
    </w:p>
    <w:p w14:paraId="38434DD5" w14:textId="090DB754" w:rsidR="00B94A99" w:rsidRDefault="00B94A99" w:rsidP="00B94A99">
      <w:pPr>
        <w:spacing w:line="360" w:lineRule="auto"/>
        <w:ind w:left="720" w:hanging="360"/>
        <w:jc w:val="center"/>
      </w:pPr>
    </w:p>
    <w:p w14:paraId="45EFD173" w14:textId="2AE48FFE" w:rsidR="00B94A99" w:rsidRDefault="00B94A99" w:rsidP="00B94A99">
      <w:pPr>
        <w:spacing w:line="360" w:lineRule="auto"/>
        <w:ind w:left="720" w:hanging="360"/>
        <w:jc w:val="center"/>
      </w:pPr>
    </w:p>
    <w:p w14:paraId="1D74C7D6" w14:textId="242317F0" w:rsidR="00B94A99" w:rsidRDefault="00B94A99" w:rsidP="00B94A99">
      <w:pPr>
        <w:spacing w:line="360" w:lineRule="auto"/>
        <w:ind w:left="720" w:hanging="360"/>
        <w:jc w:val="center"/>
      </w:pPr>
    </w:p>
    <w:p w14:paraId="715A18B1" w14:textId="28723B95" w:rsidR="00B94A99" w:rsidRDefault="00B94A99" w:rsidP="00B94A99">
      <w:pPr>
        <w:spacing w:line="360" w:lineRule="auto"/>
        <w:ind w:left="720" w:hanging="360"/>
        <w:jc w:val="center"/>
      </w:pPr>
    </w:p>
    <w:p w14:paraId="41649194" w14:textId="4A31BB6C" w:rsidR="00B94A99" w:rsidRDefault="00B94A99" w:rsidP="00B94A99">
      <w:pPr>
        <w:spacing w:line="360" w:lineRule="auto"/>
        <w:ind w:left="720" w:hanging="360"/>
        <w:jc w:val="center"/>
      </w:pPr>
    </w:p>
    <w:p w14:paraId="70F00436" w14:textId="6E0CF134" w:rsidR="00B94A99" w:rsidRDefault="00B94A99" w:rsidP="00B94A99">
      <w:pPr>
        <w:spacing w:line="360" w:lineRule="auto"/>
        <w:ind w:left="720" w:hanging="360"/>
        <w:jc w:val="center"/>
      </w:pPr>
    </w:p>
    <w:p w14:paraId="5243D382" w14:textId="7587B4C7" w:rsidR="00B94A99" w:rsidRDefault="00B94A99" w:rsidP="00B94A99">
      <w:pPr>
        <w:spacing w:line="360" w:lineRule="auto"/>
        <w:ind w:left="720" w:hanging="360"/>
        <w:jc w:val="center"/>
      </w:pPr>
    </w:p>
    <w:p w14:paraId="722F1B85" w14:textId="77777777" w:rsidR="00B94A99" w:rsidRDefault="00B94A99" w:rsidP="00B94A99">
      <w:pPr>
        <w:spacing w:line="360" w:lineRule="auto"/>
        <w:ind w:left="720" w:hanging="360"/>
        <w:jc w:val="center"/>
      </w:pPr>
    </w:p>
    <w:p w14:paraId="5B933167" w14:textId="6E9AC4BD" w:rsidR="00B94A99" w:rsidRDefault="00B94A99" w:rsidP="00B94A99">
      <w:pPr>
        <w:spacing w:line="360" w:lineRule="auto"/>
        <w:ind w:left="720" w:hanging="360"/>
        <w:jc w:val="center"/>
        <w:rPr>
          <w:b/>
          <w:bCs/>
        </w:rPr>
      </w:pPr>
      <w:r w:rsidRPr="00B94A99">
        <w:rPr>
          <w:b/>
          <w:bCs/>
        </w:rPr>
        <w:t>Zagreb, 2021.</w:t>
      </w:r>
    </w:p>
    <w:p w14:paraId="62A8F3C1" w14:textId="77777777" w:rsidR="0093611D" w:rsidRDefault="0093611D" w:rsidP="00B94A99">
      <w:pPr>
        <w:spacing w:line="360" w:lineRule="auto"/>
        <w:ind w:left="360"/>
        <w:jc w:val="both"/>
        <w:sectPr w:rsidR="0093611D" w:rsidSect="00FA502F">
          <w:footerReference w:type="default" r:id="rId8"/>
          <w:pgSz w:w="11906" w:h="16838"/>
          <w:pgMar w:top="1440" w:right="1440" w:bottom="1440" w:left="1440" w:header="708" w:footer="708" w:gutter="0"/>
          <w:pgNumType w:start="1" w:chapStyle="1"/>
          <w:cols w:space="708"/>
          <w:titlePg/>
          <w:docGrid w:linePitch="360"/>
        </w:sectPr>
      </w:pPr>
    </w:p>
    <w:p w14:paraId="427A7D46" w14:textId="29151BF3" w:rsidR="00B94A99" w:rsidRDefault="00B94A99" w:rsidP="00B94A99">
      <w:pPr>
        <w:spacing w:line="360" w:lineRule="auto"/>
        <w:ind w:left="360"/>
        <w:jc w:val="both"/>
      </w:pPr>
      <w:r>
        <w:lastRenderedPageBreak/>
        <w:t xml:space="preserve">Ovaj rad izrađen je u Fakultetu hrvatskih studija Sveučilišta u Zagrebu pod vodstvom mentora izv. </w:t>
      </w:r>
      <w:r w:rsidR="00820785">
        <w:t>p</w:t>
      </w:r>
      <w:r>
        <w:t xml:space="preserve">rof. dr. sc. Ivana </w:t>
      </w:r>
      <w:proofErr w:type="spellStart"/>
      <w:r>
        <w:t>Balabanića</w:t>
      </w:r>
      <w:proofErr w:type="spellEnd"/>
      <w:r>
        <w:t xml:space="preserve"> i </w:t>
      </w:r>
      <w:proofErr w:type="spellStart"/>
      <w:r>
        <w:t>sumentora</w:t>
      </w:r>
      <w:proofErr w:type="spellEnd"/>
      <w:r>
        <w:t xml:space="preserve"> dr. sc. Erika Brezovca i predan je na natječaj za dodjelu Rektorove nagrade u akademskoj godini 2020./2021.</w:t>
      </w:r>
    </w:p>
    <w:p w14:paraId="68E110E5" w14:textId="1D5204D9" w:rsidR="00B94A99" w:rsidRDefault="00B94A99" w:rsidP="00B94A99">
      <w:pPr>
        <w:spacing w:line="360" w:lineRule="auto"/>
        <w:ind w:left="720" w:hanging="360"/>
      </w:pPr>
    </w:p>
    <w:p w14:paraId="6E90C2A2" w14:textId="4287BDD5" w:rsidR="00B94A99" w:rsidRDefault="00B94A99" w:rsidP="00B94A99">
      <w:pPr>
        <w:spacing w:line="360" w:lineRule="auto"/>
        <w:ind w:left="720" w:hanging="360"/>
      </w:pPr>
    </w:p>
    <w:p w14:paraId="6C8A6D51" w14:textId="1590AD92" w:rsidR="00B94A99" w:rsidRDefault="00B94A99" w:rsidP="00B94A99">
      <w:pPr>
        <w:spacing w:line="360" w:lineRule="auto"/>
        <w:ind w:left="720" w:hanging="360"/>
      </w:pPr>
    </w:p>
    <w:p w14:paraId="6A5F784D" w14:textId="6B972000" w:rsidR="00B94A99" w:rsidRDefault="00B94A99" w:rsidP="00B94A99">
      <w:pPr>
        <w:spacing w:line="360" w:lineRule="auto"/>
        <w:ind w:left="720" w:hanging="360"/>
      </w:pPr>
    </w:p>
    <w:p w14:paraId="1FB38DC6" w14:textId="46529C74" w:rsidR="00B94A99" w:rsidRDefault="00B94A99" w:rsidP="00B94A99">
      <w:pPr>
        <w:spacing w:line="360" w:lineRule="auto"/>
        <w:ind w:left="720" w:hanging="360"/>
      </w:pPr>
    </w:p>
    <w:p w14:paraId="6A48D878" w14:textId="07A554A1" w:rsidR="00B94A99" w:rsidRDefault="00B94A99" w:rsidP="00B94A99">
      <w:pPr>
        <w:spacing w:line="360" w:lineRule="auto"/>
        <w:ind w:left="720" w:hanging="360"/>
      </w:pPr>
    </w:p>
    <w:p w14:paraId="6CAC6094" w14:textId="2C020188" w:rsidR="00B94A99" w:rsidRDefault="00B94A99" w:rsidP="00B94A99">
      <w:pPr>
        <w:spacing w:line="360" w:lineRule="auto"/>
        <w:ind w:left="720" w:hanging="360"/>
      </w:pPr>
    </w:p>
    <w:p w14:paraId="64018A4F" w14:textId="2A23D29D" w:rsidR="00B94A99" w:rsidRDefault="00B94A99" w:rsidP="00B94A99">
      <w:pPr>
        <w:spacing w:line="360" w:lineRule="auto"/>
        <w:ind w:left="720" w:hanging="360"/>
      </w:pPr>
    </w:p>
    <w:p w14:paraId="3B53A9AD" w14:textId="13A1271E" w:rsidR="00B94A99" w:rsidRDefault="00B94A99" w:rsidP="00B94A99">
      <w:pPr>
        <w:spacing w:line="360" w:lineRule="auto"/>
        <w:ind w:left="720" w:hanging="360"/>
      </w:pPr>
    </w:p>
    <w:p w14:paraId="28667880" w14:textId="7E298EBA" w:rsidR="00B94A99" w:rsidRDefault="00B94A99" w:rsidP="00B94A99">
      <w:pPr>
        <w:spacing w:line="360" w:lineRule="auto"/>
        <w:ind w:left="720" w:hanging="360"/>
      </w:pPr>
    </w:p>
    <w:p w14:paraId="1B5579AC" w14:textId="392977F4" w:rsidR="00B94A99" w:rsidRDefault="00B94A99" w:rsidP="00B94A99">
      <w:pPr>
        <w:spacing w:line="360" w:lineRule="auto"/>
        <w:ind w:left="720" w:hanging="360"/>
      </w:pPr>
    </w:p>
    <w:p w14:paraId="06EB9586" w14:textId="16D3ECE8" w:rsidR="00B94A99" w:rsidRDefault="00B94A99" w:rsidP="00B94A99">
      <w:pPr>
        <w:spacing w:line="360" w:lineRule="auto"/>
        <w:ind w:left="720" w:hanging="360"/>
      </w:pPr>
    </w:p>
    <w:p w14:paraId="5B342EBC" w14:textId="7BF1D3CF" w:rsidR="00B94A99" w:rsidRDefault="00B94A99" w:rsidP="00B94A99">
      <w:pPr>
        <w:spacing w:line="360" w:lineRule="auto"/>
        <w:ind w:left="720" w:hanging="360"/>
      </w:pPr>
    </w:p>
    <w:p w14:paraId="0757B386" w14:textId="75121D9B" w:rsidR="00B94A99" w:rsidRDefault="00B94A99" w:rsidP="00B94A99">
      <w:pPr>
        <w:spacing w:line="360" w:lineRule="auto"/>
        <w:ind w:left="720" w:hanging="360"/>
      </w:pPr>
    </w:p>
    <w:p w14:paraId="5306BD37" w14:textId="4495D533" w:rsidR="00416D9D" w:rsidRDefault="00416D9D" w:rsidP="00B94A99">
      <w:pPr>
        <w:spacing w:line="360" w:lineRule="auto"/>
        <w:ind w:left="720" w:hanging="360"/>
      </w:pPr>
    </w:p>
    <w:p w14:paraId="4320E6C9" w14:textId="60427E04" w:rsidR="00416D9D" w:rsidRDefault="00416D9D" w:rsidP="00B94A99">
      <w:pPr>
        <w:spacing w:line="360" w:lineRule="auto"/>
        <w:ind w:left="720" w:hanging="360"/>
      </w:pPr>
    </w:p>
    <w:p w14:paraId="71E946DA" w14:textId="1D500C83" w:rsidR="00416D9D" w:rsidRDefault="00416D9D" w:rsidP="00B94A99">
      <w:pPr>
        <w:spacing w:line="360" w:lineRule="auto"/>
        <w:ind w:left="720" w:hanging="360"/>
      </w:pPr>
    </w:p>
    <w:p w14:paraId="22FCC60C" w14:textId="564686A3" w:rsidR="00416D9D" w:rsidRDefault="00416D9D" w:rsidP="00B94A99">
      <w:pPr>
        <w:spacing w:line="360" w:lineRule="auto"/>
        <w:ind w:left="720" w:hanging="360"/>
      </w:pPr>
    </w:p>
    <w:p w14:paraId="6AA7F19B" w14:textId="47ECB1B5" w:rsidR="00416D9D" w:rsidRDefault="00416D9D" w:rsidP="00B94A99">
      <w:pPr>
        <w:spacing w:line="360" w:lineRule="auto"/>
        <w:ind w:left="720" w:hanging="360"/>
      </w:pPr>
    </w:p>
    <w:p w14:paraId="5E6A43E5" w14:textId="2DBB8B8C" w:rsidR="00416D9D" w:rsidRDefault="00416D9D" w:rsidP="00B94A99">
      <w:pPr>
        <w:spacing w:line="360" w:lineRule="auto"/>
        <w:ind w:left="720" w:hanging="360"/>
      </w:pPr>
    </w:p>
    <w:p w14:paraId="0EE54E28" w14:textId="0DF41546" w:rsidR="00416D9D" w:rsidRDefault="00416D9D" w:rsidP="00B94A99">
      <w:pPr>
        <w:spacing w:line="360" w:lineRule="auto"/>
        <w:ind w:left="720" w:hanging="360"/>
      </w:pPr>
    </w:p>
    <w:p w14:paraId="67E0CF81" w14:textId="36858718" w:rsidR="00416D9D" w:rsidRDefault="00416D9D" w:rsidP="00B94A99">
      <w:pPr>
        <w:spacing w:line="360" w:lineRule="auto"/>
        <w:ind w:left="720" w:hanging="360"/>
      </w:pPr>
    </w:p>
    <w:p w14:paraId="3B9C6788" w14:textId="7A3C8EA4" w:rsidR="00416D9D" w:rsidRDefault="00416D9D" w:rsidP="00B94A99">
      <w:pPr>
        <w:spacing w:line="360" w:lineRule="auto"/>
        <w:ind w:left="720" w:hanging="360"/>
      </w:pPr>
    </w:p>
    <w:p w14:paraId="0039194D" w14:textId="298C4BDB" w:rsidR="00416D9D" w:rsidRDefault="00416D9D" w:rsidP="00B94A99">
      <w:pPr>
        <w:spacing w:line="360" w:lineRule="auto"/>
        <w:ind w:left="720" w:hanging="360"/>
      </w:pPr>
    </w:p>
    <w:p w14:paraId="0646E2D6" w14:textId="6878D82C" w:rsidR="00416D9D" w:rsidRDefault="00416D9D" w:rsidP="00B94A99">
      <w:pPr>
        <w:spacing w:line="360" w:lineRule="auto"/>
        <w:ind w:left="720" w:hanging="360"/>
      </w:pPr>
    </w:p>
    <w:p w14:paraId="7F0A052B" w14:textId="3E75461F" w:rsidR="00416D9D" w:rsidRDefault="00416D9D" w:rsidP="00B94A99">
      <w:pPr>
        <w:spacing w:line="360" w:lineRule="auto"/>
        <w:ind w:left="720" w:hanging="360"/>
      </w:pPr>
    </w:p>
    <w:p w14:paraId="340FE4B6" w14:textId="60C5DE9A" w:rsidR="00416D9D" w:rsidRDefault="00416D9D" w:rsidP="00B94A99">
      <w:pPr>
        <w:spacing w:line="360" w:lineRule="auto"/>
        <w:ind w:left="720" w:hanging="360"/>
      </w:pPr>
    </w:p>
    <w:p w14:paraId="21F99489" w14:textId="7EC41665" w:rsidR="00416D9D" w:rsidRDefault="00416D9D" w:rsidP="00B94A99">
      <w:pPr>
        <w:spacing w:line="360" w:lineRule="auto"/>
        <w:ind w:left="720" w:hanging="360"/>
      </w:pPr>
    </w:p>
    <w:p w14:paraId="439C1D99" w14:textId="572848A1" w:rsidR="00416D9D" w:rsidRDefault="00416D9D" w:rsidP="00B94A99">
      <w:pPr>
        <w:spacing w:line="360" w:lineRule="auto"/>
        <w:ind w:left="720" w:hanging="360"/>
      </w:pPr>
    </w:p>
    <w:p w14:paraId="3F771E5B" w14:textId="77777777" w:rsidR="00416D9D" w:rsidRDefault="00416D9D" w:rsidP="00B94A99">
      <w:pPr>
        <w:spacing w:line="360" w:lineRule="auto"/>
        <w:ind w:left="720" w:hanging="360"/>
      </w:pPr>
    </w:p>
    <w:p w14:paraId="63F30019" w14:textId="57D4690A" w:rsidR="00B94A99" w:rsidRDefault="00B94A99" w:rsidP="00B94A99">
      <w:pPr>
        <w:spacing w:line="360" w:lineRule="auto"/>
        <w:ind w:left="720" w:hanging="360"/>
      </w:pPr>
    </w:p>
    <w:sdt>
      <w:sdtPr>
        <w:rPr>
          <w:rFonts w:eastAsiaTheme="minorHAnsi" w:cstheme="minorBidi"/>
          <w:b w:val="0"/>
          <w:sz w:val="24"/>
          <w:szCs w:val="24"/>
          <w:lang w:val="hr-HR" w:eastAsia="hr-HR"/>
        </w:rPr>
        <w:id w:val="-2027241885"/>
        <w:docPartObj>
          <w:docPartGallery w:val="Table of Contents"/>
          <w:docPartUnique/>
        </w:docPartObj>
      </w:sdtPr>
      <w:sdtEndPr>
        <w:rPr>
          <w:bCs/>
        </w:rPr>
      </w:sdtEndPr>
      <w:sdtContent>
        <w:p w14:paraId="38B380F5" w14:textId="0DB229B4" w:rsidR="00416D9D" w:rsidRDefault="00416D9D">
          <w:pPr>
            <w:pStyle w:val="TOCNaslov"/>
            <w:rPr>
              <w:lang w:val="hr-HR"/>
            </w:rPr>
          </w:pPr>
          <w:r>
            <w:rPr>
              <w:lang w:val="hr-HR"/>
            </w:rPr>
            <w:t>Sadržaj</w:t>
          </w:r>
        </w:p>
        <w:p w14:paraId="06F68D60" w14:textId="77777777" w:rsidR="00FA502F" w:rsidRPr="00FA502F" w:rsidRDefault="00FA502F" w:rsidP="00FA502F">
          <w:pPr>
            <w:rPr>
              <w:lang w:eastAsia="hr-BA"/>
            </w:rPr>
          </w:pPr>
        </w:p>
        <w:p w14:paraId="6F79EA01" w14:textId="1E9DC0FF" w:rsidR="00C575AC" w:rsidRDefault="00416D9D">
          <w:pPr>
            <w:pStyle w:val="Sadraj1"/>
            <w:tabs>
              <w:tab w:val="left" w:pos="480"/>
              <w:tab w:val="right" w:leader="dot" w:pos="9016"/>
            </w:tabs>
            <w:rPr>
              <w:rFonts w:asciiTheme="minorHAnsi" w:eastAsiaTheme="minorEastAsia" w:hAnsiTheme="minorHAnsi"/>
              <w:noProof/>
              <w:sz w:val="22"/>
              <w:szCs w:val="22"/>
              <w:lang w:val="hr-BA" w:eastAsia="hr-BA"/>
            </w:rPr>
          </w:pPr>
          <w:r>
            <w:fldChar w:fldCharType="begin"/>
          </w:r>
          <w:r>
            <w:instrText xml:space="preserve"> TOC \o "1-3" \h \z \u </w:instrText>
          </w:r>
          <w:r>
            <w:fldChar w:fldCharType="separate"/>
          </w:r>
          <w:hyperlink w:anchor="_Toc75787670" w:history="1">
            <w:r w:rsidR="00C575AC" w:rsidRPr="00917076">
              <w:rPr>
                <w:rStyle w:val="Hiperveza"/>
                <w:rFonts w:cs="Times New Roman"/>
                <w:noProof/>
                <w:lang w:val="hr-BA"/>
              </w:rPr>
              <w:t>1.</w:t>
            </w:r>
            <w:r w:rsidR="00C575AC">
              <w:rPr>
                <w:rFonts w:asciiTheme="minorHAnsi" w:eastAsiaTheme="minorEastAsia" w:hAnsiTheme="minorHAnsi"/>
                <w:noProof/>
                <w:sz w:val="22"/>
                <w:szCs w:val="22"/>
                <w:lang w:val="hr-BA" w:eastAsia="hr-BA"/>
              </w:rPr>
              <w:tab/>
            </w:r>
            <w:r w:rsidR="00C575AC" w:rsidRPr="00917076">
              <w:rPr>
                <w:rStyle w:val="Hiperveza"/>
                <w:rFonts w:cs="Times New Roman"/>
                <w:noProof/>
                <w:lang w:val="hr-BA"/>
              </w:rPr>
              <w:t>UVOD</w:t>
            </w:r>
            <w:r w:rsidR="00C575AC">
              <w:rPr>
                <w:noProof/>
                <w:webHidden/>
              </w:rPr>
              <w:tab/>
            </w:r>
            <w:r w:rsidR="00C575AC">
              <w:rPr>
                <w:noProof/>
                <w:webHidden/>
              </w:rPr>
              <w:fldChar w:fldCharType="begin"/>
            </w:r>
            <w:r w:rsidR="00C575AC">
              <w:rPr>
                <w:noProof/>
                <w:webHidden/>
              </w:rPr>
              <w:instrText xml:space="preserve"> PAGEREF _Toc75787670 \h </w:instrText>
            </w:r>
            <w:r w:rsidR="00C575AC">
              <w:rPr>
                <w:noProof/>
                <w:webHidden/>
              </w:rPr>
            </w:r>
            <w:r w:rsidR="00C575AC">
              <w:rPr>
                <w:noProof/>
                <w:webHidden/>
              </w:rPr>
              <w:fldChar w:fldCharType="separate"/>
            </w:r>
            <w:r w:rsidR="00C575AC">
              <w:rPr>
                <w:noProof/>
                <w:webHidden/>
              </w:rPr>
              <w:t>1</w:t>
            </w:r>
            <w:r w:rsidR="00C575AC">
              <w:rPr>
                <w:noProof/>
                <w:webHidden/>
              </w:rPr>
              <w:fldChar w:fldCharType="end"/>
            </w:r>
          </w:hyperlink>
        </w:p>
        <w:p w14:paraId="33132798" w14:textId="4A8E321B" w:rsidR="00C575AC" w:rsidRDefault="00C575AC">
          <w:pPr>
            <w:pStyle w:val="Sadraj1"/>
            <w:tabs>
              <w:tab w:val="left" w:pos="480"/>
              <w:tab w:val="right" w:leader="dot" w:pos="9016"/>
            </w:tabs>
            <w:rPr>
              <w:rFonts w:asciiTheme="minorHAnsi" w:eastAsiaTheme="minorEastAsia" w:hAnsiTheme="minorHAnsi"/>
              <w:noProof/>
              <w:sz w:val="22"/>
              <w:szCs w:val="22"/>
              <w:lang w:val="hr-BA" w:eastAsia="hr-BA"/>
            </w:rPr>
          </w:pPr>
          <w:hyperlink w:anchor="_Toc75787671" w:history="1">
            <w:r w:rsidRPr="00917076">
              <w:rPr>
                <w:rStyle w:val="Hiperveza"/>
                <w:noProof/>
                <w:lang w:val="hr-BA"/>
              </w:rPr>
              <w:t>2.</w:t>
            </w:r>
            <w:r>
              <w:rPr>
                <w:rFonts w:asciiTheme="minorHAnsi" w:eastAsiaTheme="minorEastAsia" w:hAnsiTheme="minorHAnsi"/>
                <w:noProof/>
                <w:sz w:val="22"/>
                <w:szCs w:val="22"/>
                <w:lang w:val="hr-BA" w:eastAsia="hr-BA"/>
              </w:rPr>
              <w:tab/>
            </w:r>
            <w:r w:rsidRPr="00917076">
              <w:rPr>
                <w:rStyle w:val="Hiperveza"/>
                <w:noProof/>
                <w:lang w:val="hr-BA"/>
              </w:rPr>
              <w:t>PRIZIV SAVJESTI</w:t>
            </w:r>
            <w:r>
              <w:rPr>
                <w:noProof/>
                <w:webHidden/>
              </w:rPr>
              <w:tab/>
            </w:r>
            <w:r>
              <w:rPr>
                <w:noProof/>
                <w:webHidden/>
              </w:rPr>
              <w:fldChar w:fldCharType="begin"/>
            </w:r>
            <w:r>
              <w:rPr>
                <w:noProof/>
                <w:webHidden/>
              </w:rPr>
              <w:instrText xml:space="preserve"> PAGEREF _Toc75787671 \h </w:instrText>
            </w:r>
            <w:r>
              <w:rPr>
                <w:noProof/>
                <w:webHidden/>
              </w:rPr>
            </w:r>
            <w:r>
              <w:rPr>
                <w:noProof/>
                <w:webHidden/>
              </w:rPr>
              <w:fldChar w:fldCharType="separate"/>
            </w:r>
            <w:r>
              <w:rPr>
                <w:noProof/>
                <w:webHidden/>
              </w:rPr>
              <w:t>3</w:t>
            </w:r>
            <w:r>
              <w:rPr>
                <w:noProof/>
                <w:webHidden/>
              </w:rPr>
              <w:fldChar w:fldCharType="end"/>
            </w:r>
          </w:hyperlink>
        </w:p>
        <w:p w14:paraId="00E2B62F" w14:textId="1872C28F" w:rsidR="00C575AC" w:rsidRDefault="00C575AC">
          <w:pPr>
            <w:pStyle w:val="Sadraj2"/>
            <w:tabs>
              <w:tab w:val="left" w:pos="880"/>
              <w:tab w:val="right" w:leader="dot" w:pos="9016"/>
            </w:tabs>
            <w:rPr>
              <w:rFonts w:asciiTheme="minorHAnsi" w:eastAsiaTheme="minorEastAsia" w:hAnsiTheme="minorHAnsi"/>
              <w:noProof/>
              <w:sz w:val="22"/>
              <w:szCs w:val="22"/>
              <w:lang w:val="hr-BA" w:eastAsia="hr-BA"/>
            </w:rPr>
          </w:pPr>
          <w:hyperlink w:anchor="_Toc75787672" w:history="1">
            <w:r w:rsidRPr="00917076">
              <w:rPr>
                <w:rStyle w:val="Hiperveza"/>
                <w:noProof/>
                <w:lang w:val="hr-BA"/>
              </w:rPr>
              <w:t>2.1.</w:t>
            </w:r>
            <w:r>
              <w:rPr>
                <w:rFonts w:asciiTheme="minorHAnsi" w:eastAsiaTheme="minorEastAsia" w:hAnsiTheme="minorHAnsi"/>
                <w:noProof/>
                <w:sz w:val="22"/>
                <w:szCs w:val="22"/>
                <w:lang w:val="hr-BA" w:eastAsia="hr-BA"/>
              </w:rPr>
              <w:tab/>
            </w:r>
            <w:r w:rsidRPr="00917076">
              <w:rPr>
                <w:rStyle w:val="Hiperveza"/>
                <w:noProof/>
                <w:lang w:val="hr-BA"/>
              </w:rPr>
              <w:t>Što je to priziv savjesti</w:t>
            </w:r>
            <w:r>
              <w:rPr>
                <w:noProof/>
                <w:webHidden/>
              </w:rPr>
              <w:tab/>
            </w:r>
            <w:r>
              <w:rPr>
                <w:noProof/>
                <w:webHidden/>
              </w:rPr>
              <w:fldChar w:fldCharType="begin"/>
            </w:r>
            <w:r>
              <w:rPr>
                <w:noProof/>
                <w:webHidden/>
              </w:rPr>
              <w:instrText xml:space="preserve"> PAGEREF _Toc75787672 \h </w:instrText>
            </w:r>
            <w:r>
              <w:rPr>
                <w:noProof/>
                <w:webHidden/>
              </w:rPr>
            </w:r>
            <w:r>
              <w:rPr>
                <w:noProof/>
                <w:webHidden/>
              </w:rPr>
              <w:fldChar w:fldCharType="separate"/>
            </w:r>
            <w:r>
              <w:rPr>
                <w:noProof/>
                <w:webHidden/>
              </w:rPr>
              <w:t>3</w:t>
            </w:r>
            <w:r>
              <w:rPr>
                <w:noProof/>
                <w:webHidden/>
              </w:rPr>
              <w:fldChar w:fldCharType="end"/>
            </w:r>
          </w:hyperlink>
        </w:p>
        <w:p w14:paraId="1473D2E3" w14:textId="640ECE1B" w:rsidR="00C575AC" w:rsidRDefault="00C575AC">
          <w:pPr>
            <w:pStyle w:val="Sadraj2"/>
            <w:tabs>
              <w:tab w:val="left" w:pos="880"/>
              <w:tab w:val="right" w:leader="dot" w:pos="9016"/>
            </w:tabs>
            <w:rPr>
              <w:rFonts w:asciiTheme="minorHAnsi" w:eastAsiaTheme="minorEastAsia" w:hAnsiTheme="minorHAnsi"/>
              <w:noProof/>
              <w:sz w:val="22"/>
              <w:szCs w:val="22"/>
              <w:lang w:val="hr-BA" w:eastAsia="hr-BA"/>
            </w:rPr>
          </w:pPr>
          <w:hyperlink w:anchor="_Toc75787673" w:history="1">
            <w:r w:rsidRPr="00917076">
              <w:rPr>
                <w:rStyle w:val="Hiperveza"/>
                <w:noProof/>
                <w:lang w:val="hr-BA"/>
              </w:rPr>
              <w:t>2.2.</w:t>
            </w:r>
            <w:r>
              <w:rPr>
                <w:rFonts w:asciiTheme="minorHAnsi" w:eastAsiaTheme="minorEastAsia" w:hAnsiTheme="minorHAnsi"/>
                <w:noProof/>
                <w:sz w:val="22"/>
                <w:szCs w:val="22"/>
                <w:lang w:val="hr-BA" w:eastAsia="hr-BA"/>
              </w:rPr>
              <w:tab/>
            </w:r>
            <w:r w:rsidRPr="00917076">
              <w:rPr>
                <w:rStyle w:val="Hiperveza"/>
                <w:noProof/>
                <w:lang w:val="hr-BA"/>
              </w:rPr>
              <w:t>Priziv savjesti u medicinskoj praksi</w:t>
            </w:r>
            <w:r>
              <w:rPr>
                <w:noProof/>
                <w:webHidden/>
              </w:rPr>
              <w:tab/>
            </w:r>
            <w:r>
              <w:rPr>
                <w:noProof/>
                <w:webHidden/>
              </w:rPr>
              <w:fldChar w:fldCharType="begin"/>
            </w:r>
            <w:r>
              <w:rPr>
                <w:noProof/>
                <w:webHidden/>
              </w:rPr>
              <w:instrText xml:space="preserve"> PAGEREF _Toc75787673 \h </w:instrText>
            </w:r>
            <w:r>
              <w:rPr>
                <w:noProof/>
                <w:webHidden/>
              </w:rPr>
            </w:r>
            <w:r>
              <w:rPr>
                <w:noProof/>
                <w:webHidden/>
              </w:rPr>
              <w:fldChar w:fldCharType="separate"/>
            </w:r>
            <w:r>
              <w:rPr>
                <w:noProof/>
                <w:webHidden/>
              </w:rPr>
              <w:t>5</w:t>
            </w:r>
            <w:r>
              <w:rPr>
                <w:noProof/>
                <w:webHidden/>
              </w:rPr>
              <w:fldChar w:fldCharType="end"/>
            </w:r>
          </w:hyperlink>
        </w:p>
        <w:p w14:paraId="3A6E0F94" w14:textId="05621361" w:rsidR="00C575AC" w:rsidRDefault="00C575AC">
          <w:pPr>
            <w:pStyle w:val="Sadraj2"/>
            <w:tabs>
              <w:tab w:val="left" w:pos="880"/>
              <w:tab w:val="right" w:leader="dot" w:pos="9016"/>
            </w:tabs>
            <w:rPr>
              <w:rFonts w:asciiTheme="minorHAnsi" w:eastAsiaTheme="minorEastAsia" w:hAnsiTheme="minorHAnsi"/>
              <w:noProof/>
              <w:sz w:val="22"/>
              <w:szCs w:val="22"/>
              <w:lang w:val="hr-BA" w:eastAsia="hr-BA"/>
            </w:rPr>
          </w:pPr>
          <w:hyperlink w:anchor="_Toc75787674" w:history="1">
            <w:r w:rsidRPr="00917076">
              <w:rPr>
                <w:rStyle w:val="Hiperveza"/>
                <w:noProof/>
                <w:lang w:val="hr-BA"/>
              </w:rPr>
              <w:t>2.3.</w:t>
            </w:r>
            <w:r>
              <w:rPr>
                <w:rFonts w:asciiTheme="minorHAnsi" w:eastAsiaTheme="minorEastAsia" w:hAnsiTheme="minorHAnsi"/>
                <w:noProof/>
                <w:sz w:val="22"/>
                <w:szCs w:val="22"/>
                <w:lang w:val="hr-BA" w:eastAsia="hr-BA"/>
              </w:rPr>
              <w:tab/>
            </w:r>
            <w:r w:rsidRPr="00917076">
              <w:rPr>
                <w:rStyle w:val="Hiperveza"/>
                <w:noProof/>
                <w:lang w:val="hr-BA"/>
              </w:rPr>
              <w:t>Pravna određenja priziva savjesti</w:t>
            </w:r>
            <w:r>
              <w:rPr>
                <w:noProof/>
                <w:webHidden/>
              </w:rPr>
              <w:tab/>
            </w:r>
            <w:r>
              <w:rPr>
                <w:noProof/>
                <w:webHidden/>
              </w:rPr>
              <w:fldChar w:fldCharType="begin"/>
            </w:r>
            <w:r>
              <w:rPr>
                <w:noProof/>
                <w:webHidden/>
              </w:rPr>
              <w:instrText xml:space="preserve"> PAGEREF _Toc75787674 \h </w:instrText>
            </w:r>
            <w:r>
              <w:rPr>
                <w:noProof/>
                <w:webHidden/>
              </w:rPr>
            </w:r>
            <w:r>
              <w:rPr>
                <w:noProof/>
                <w:webHidden/>
              </w:rPr>
              <w:fldChar w:fldCharType="separate"/>
            </w:r>
            <w:r>
              <w:rPr>
                <w:noProof/>
                <w:webHidden/>
              </w:rPr>
              <w:t>6</w:t>
            </w:r>
            <w:r>
              <w:rPr>
                <w:noProof/>
                <w:webHidden/>
              </w:rPr>
              <w:fldChar w:fldCharType="end"/>
            </w:r>
          </w:hyperlink>
        </w:p>
        <w:p w14:paraId="2B588030" w14:textId="2EFAD28F" w:rsidR="00C575AC" w:rsidRDefault="00C575AC">
          <w:pPr>
            <w:pStyle w:val="Sadraj2"/>
            <w:tabs>
              <w:tab w:val="left" w:pos="880"/>
              <w:tab w:val="right" w:leader="dot" w:pos="9016"/>
            </w:tabs>
            <w:rPr>
              <w:rFonts w:asciiTheme="minorHAnsi" w:eastAsiaTheme="minorEastAsia" w:hAnsiTheme="minorHAnsi"/>
              <w:noProof/>
              <w:sz w:val="22"/>
              <w:szCs w:val="22"/>
              <w:lang w:val="hr-BA" w:eastAsia="hr-BA"/>
            </w:rPr>
          </w:pPr>
          <w:hyperlink w:anchor="_Toc75787675" w:history="1">
            <w:r w:rsidRPr="00917076">
              <w:rPr>
                <w:rStyle w:val="Hiperveza"/>
                <w:noProof/>
                <w:lang w:val="hr-BA"/>
              </w:rPr>
              <w:t>2.4.</w:t>
            </w:r>
            <w:r>
              <w:rPr>
                <w:rFonts w:asciiTheme="minorHAnsi" w:eastAsiaTheme="minorEastAsia" w:hAnsiTheme="minorHAnsi"/>
                <w:noProof/>
                <w:sz w:val="22"/>
                <w:szCs w:val="22"/>
                <w:lang w:val="hr-BA" w:eastAsia="hr-BA"/>
              </w:rPr>
              <w:tab/>
            </w:r>
            <w:r w:rsidRPr="00917076">
              <w:rPr>
                <w:rStyle w:val="Hiperveza"/>
                <w:noProof/>
                <w:lang w:val="hr-BA"/>
              </w:rPr>
              <w:t>Tri pristupa fenomenu priziva savjesti</w:t>
            </w:r>
            <w:r>
              <w:rPr>
                <w:noProof/>
                <w:webHidden/>
              </w:rPr>
              <w:tab/>
            </w:r>
            <w:r>
              <w:rPr>
                <w:noProof/>
                <w:webHidden/>
              </w:rPr>
              <w:fldChar w:fldCharType="begin"/>
            </w:r>
            <w:r>
              <w:rPr>
                <w:noProof/>
                <w:webHidden/>
              </w:rPr>
              <w:instrText xml:space="preserve"> PAGEREF _Toc75787675 \h </w:instrText>
            </w:r>
            <w:r>
              <w:rPr>
                <w:noProof/>
                <w:webHidden/>
              </w:rPr>
            </w:r>
            <w:r>
              <w:rPr>
                <w:noProof/>
                <w:webHidden/>
              </w:rPr>
              <w:fldChar w:fldCharType="separate"/>
            </w:r>
            <w:r>
              <w:rPr>
                <w:noProof/>
                <w:webHidden/>
              </w:rPr>
              <w:t>7</w:t>
            </w:r>
            <w:r>
              <w:rPr>
                <w:noProof/>
                <w:webHidden/>
              </w:rPr>
              <w:fldChar w:fldCharType="end"/>
            </w:r>
          </w:hyperlink>
        </w:p>
        <w:p w14:paraId="7D3A844E" w14:textId="0F28044E" w:rsidR="00C575AC" w:rsidRDefault="00C575AC">
          <w:pPr>
            <w:pStyle w:val="Sadraj2"/>
            <w:tabs>
              <w:tab w:val="left" w:pos="880"/>
              <w:tab w:val="right" w:leader="dot" w:pos="9016"/>
            </w:tabs>
            <w:rPr>
              <w:rFonts w:asciiTheme="minorHAnsi" w:eastAsiaTheme="minorEastAsia" w:hAnsiTheme="minorHAnsi"/>
              <w:noProof/>
              <w:sz w:val="22"/>
              <w:szCs w:val="22"/>
              <w:lang w:val="hr-BA" w:eastAsia="hr-BA"/>
            </w:rPr>
          </w:pPr>
          <w:hyperlink w:anchor="_Toc75787676" w:history="1">
            <w:r w:rsidRPr="00917076">
              <w:rPr>
                <w:rStyle w:val="Hiperveza"/>
                <w:noProof/>
                <w:lang w:val="hr-BA"/>
              </w:rPr>
              <w:t>2.5.</w:t>
            </w:r>
            <w:r>
              <w:rPr>
                <w:rFonts w:asciiTheme="minorHAnsi" w:eastAsiaTheme="minorEastAsia" w:hAnsiTheme="minorHAnsi"/>
                <w:noProof/>
                <w:sz w:val="22"/>
                <w:szCs w:val="22"/>
                <w:lang w:val="hr-BA" w:eastAsia="hr-BA"/>
              </w:rPr>
              <w:tab/>
            </w:r>
            <w:r w:rsidRPr="00917076">
              <w:rPr>
                <w:rStyle w:val="Hiperveza"/>
                <w:noProof/>
                <w:lang w:val="hr-BA"/>
              </w:rPr>
              <w:t>Granice priziva savjesti</w:t>
            </w:r>
            <w:r>
              <w:rPr>
                <w:noProof/>
                <w:webHidden/>
              </w:rPr>
              <w:tab/>
            </w:r>
            <w:r>
              <w:rPr>
                <w:noProof/>
                <w:webHidden/>
              </w:rPr>
              <w:fldChar w:fldCharType="begin"/>
            </w:r>
            <w:r>
              <w:rPr>
                <w:noProof/>
                <w:webHidden/>
              </w:rPr>
              <w:instrText xml:space="preserve"> PAGEREF _Toc75787676 \h </w:instrText>
            </w:r>
            <w:r>
              <w:rPr>
                <w:noProof/>
                <w:webHidden/>
              </w:rPr>
            </w:r>
            <w:r>
              <w:rPr>
                <w:noProof/>
                <w:webHidden/>
              </w:rPr>
              <w:fldChar w:fldCharType="separate"/>
            </w:r>
            <w:r>
              <w:rPr>
                <w:noProof/>
                <w:webHidden/>
              </w:rPr>
              <w:t>8</w:t>
            </w:r>
            <w:r>
              <w:rPr>
                <w:noProof/>
                <w:webHidden/>
              </w:rPr>
              <w:fldChar w:fldCharType="end"/>
            </w:r>
          </w:hyperlink>
        </w:p>
        <w:p w14:paraId="48F2A07E" w14:textId="271653F9" w:rsidR="00C575AC" w:rsidRDefault="00C575AC">
          <w:pPr>
            <w:pStyle w:val="Sadraj2"/>
            <w:tabs>
              <w:tab w:val="left" w:pos="880"/>
              <w:tab w:val="right" w:leader="dot" w:pos="9016"/>
            </w:tabs>
            <w:rPr>
              <w:rFonts w:asciiTheme="minorHAnsi" w:eastAsiaTheme="minorEastAsia" w:hAnsiTheme="minorHAnsi"/>
              <w:noProof/>
              <w:sz w:val="22"/>
              <w:szCs w:val="22"/>
              <w:lang w:val="hr-BA" w:eastAsia="hr-BA"/>
            </w:rPr>
          </w:pPr>
          <w:hyperlink w:anchor="_Toc75787677" w:history="1">
            <w:r w:rsidRPr="00917076">
              <w:rPr>
                <w:rStyle w:val="Hiperveza"/>
                <w:noProof/>
                <w:lang w:val="hr-BA"/>
              </w:rPr>
              <w:t>2.6.</w:t>
            </w:r>
            <w:r>
              <w:rPr>
                <w:rFonts w:asciiTheme="minorHAnsi" w:eastAsiaTheme="minorEastAsia" w:hAnsiTheme="minorHAnsi"/>
                <w:noProof/>
                <w:sz w:val="22"/>
                <w:szCs w:val="22"/>
                <w:lang w:val="hr-BA" w:eastAsia="hr-BA"/>
              </w:rPr>
              <w:tab/>
            </w:r>
            <w:r w:rsidRPr="00917076">
              <w:rPr>
                <w:rStyle w:val="Hiperveza"/>
                <w:noProof/>
                <w:lang w:val="hr-BA"/>
              </w:rPr>
              <w:t>Određenje medicinskog čina</w:t>
            </w:r>
            <w:r>
              <w:rPr>
                <w:noProof/>
                <w:webHidden/>
              </w:rPr>
              <w:tab/>
            </w:r>
            <w:r>
              <w:rPr>
                <w:noProof/>
                <w:webHidden/>
              </w:rPr>
              <w:fldChar w:fldCharType="begin"/>
            </w:r>
            <w:r>
              <w:rPr>
                <w:noProof/>
                <w:webHidden/>
              </w:rPr>
              <w:instrText xml:space="preserve"> PAGEREF _Toc75787677 \h </w:instrText>
            </w:r>
            <w:r>
              <w:rPr>
                <w:noProof/>
                <w:webHidden/>
              </w:rPr>
            </w:r>
            <w:r>
              <w:rPr>
                <w:noProof/>
                <w:webHidden/>
              </w:rPr>
              <w:fldChar w:fldCharType="separate"/>
            </w:r>
            <w:r>
              <w:rPr>
                <w:noProof/>
                <w:webHidden/>
              </w:rPr>
              <w:t>10</w:t>
            </w:r>
            <w:r>
              <w:rPr>
                <w:noProof/>
                <w:webHidden/>
              </w:rPr>
              <w:fldChar w:fldCharType="end"/>
            </w:r>
          </w:hyperlink>
        </w:p>
        <w:p w14:paraId="1F03DADE" w14:textId="4F70AE83" w:rsidR="00C575AC" w:rsidRDefault="00C575AC">
          <w:pPr>
            <w:pStyle w:val="Sadraj1"/>
            <w:tabs>
              <w:tab w:val="left" w:pos="480"/>
              <w:tab w:val="right" w:leader="dot" w:pos="9016"/>
            </w:tabs>
            <w:rPr>
              <w:rFonts w:asciiTheme="minorHAnsi" w:eastAsiaTheme="minorEastAsia" w:hAnsiTheme="minorHAnsi"/>
              <w:noProof/>
              <w:sz w:val="22"/>
              <w:szCs w:val="22"/>
              <w:lang w:val="hr-BA" w:eastAsia="hr-BA"/>
            </w:rPr>
          </w:pPr>
          <w:hyperlink w:anchor="_Toc75787678" w:history="1">
            <w:r w:rsidRPr="00917076">
              <w:rPr>
                <w:rStyle w:val="Hiperveza"/>
                <w:noProof/>
                <w:lang w:val="hr-BA"/>
              </w:rPr>
              <w:t>3.</w:t>
            </w:r>
            <w:r>
              <w:rPr>
                <w:rFonts w:asciiTheme="minorHAnsi" w:eastAsiaTheme="minorEastAsia" w:hAnsiTheme="minorHAnsi"/>
                <w:noProof/>
                <w:sz w:val="22"/>
                <w:szCs w:val="22"/>
                <w:lang w:val="hr-BA" w:eastAsia="hr-BA"/>
              </w:rPr>
              <w:tab/>
            </w:r>
            <w:r w:rsidRPr="00917076">
              <w:rPr>
                <w:rStyle w:val="Hiperveza"/>
                <w:noProof/>
                <w:lang w:val="hr-BA"/>
              </w:rPr>
              <w:t>TEORIJSKA ANALIZA FENOMENA: PRIZIV SAVJESTI, PROFESIONALNI IDENTITET I RELIGIOZNOST</w:t>
            </w:r>
            <w:r>
              <w:rPr>
                <w:noProof/>
                <w:webHidden/>
              </w:rPr>
              <w:tab/>
            </w:r>
            <w:r>
              <w:rPr>
                <w:noProof/>
                <w:webHidden/>
              </w:rPr>
              <w:fldChar w:fldCharType="begin"/>
            </w:r>
            <w:r>
              <w:rPr>
                <w:noProof/>
                <w:webHidden/>
              </w:rPr>
              <w:instrText xml:space="preserve"> PAGEREF _Toc75787678 \h </w:instrText>
            </w:r>
            <w:r>
              <w:rPr>
                <w:noProof/>
                <w:webHidden/>
              </w:rPr>
            </w:r>
            <w:r>
              <w:rPr>
                <w:noProof/>
                <w:webHidden/>
              </w:rPr>
              <w:fldChar w:fldCharType="separate"/>
            </w:r>
            <w:r>
              <w:rPr>
                <w:noProof/>
                <w:webHidden/>
              </w:rPr>
              <w:t>11</w:t>
            </w:r>
            <w:r>
              <w:rPr>
                <w:noProof/>
                <w:webHidden/>
              </w:rPr>
              <w:fldChar w:fldCharType="end"/>
            </w:r>
          </w:hyperlink>
        </w:p>
        <w:p w14:paraId="71F028FF" w14:textId="6F3DF19B" w:rsidR="00C575AC" w:rsidRDefault="00C575AC">
          <w:pPr>
            <w:pStyle w:val="Sadraj2"/>
            <w:tabs>
              <w:tab w:val="left" w:pos="880"/>
              <w:tab w:val="right" w:leader="dot" w:pos="9016"/>
            </w:tabs>
            <w:rPr>
              <w:rFonts w:asciiTheme="minorHAnsi" w:eastAsiaTheme="minorEastAsia" w:hAnsiTheme="minorHAnsi"/>
              <w:noProof/>
              <w:sz w:val="22"/>
              <w:szCs w:val="22"/>
              <w:lang w:val="hr-BA" w:eastAsia="hr-BA"/>
            </w:rPr>
          </w:pPr>
          <w:hyperlink w:anchor="_Toc75787679" w:history="1">
            <w:r w:rsidRPr="00917076">
              <w:rPr>
                <w:rStyle w:val="Hiperveza"/>
                <w:noProof/>
                <w:lang w:val="hr-BA"/>
              </w:rPr>
              <w:t>3.1.</w:t>
            </w:r>
            <w:r>
              <w:rPr>
                <w:rFonts w:asciiTheme="minorHAnsi" w:eastAsiaTheme="minorEastAsia" w:hAnsiTheme="minorHAnsi"/>
                <w:noProof/>
                <w:sz w:val="22"/>
                <w:szCs w:val="22"/>
                <w:lang w:val="hr-BA" w:eastAsia="hr-BA"/>
              </w:rPr>
              <w:tab/>
            </w:r>
            <w:r w:rsidRPr="00917076">
              <w:rPr>
                <w:rStyle w:val="Hiperveza"/>
                <w:noProof/>
                <w:lang w:val="hr-BA"/>
              </w:rPr>
              <w:t>Profesionalni identitet liječnika</w:t>
            </w:r>
            <w:r>
              <w:rPr>
                <w:noProof/>
                <w:webHidden/>
              </w:rPr>
              <w:tab/>
            </w:r>
            <w:r>
              <w:rPr>
                <w:noProof/>
                <w:webHidden/>
              </w:rPr>
              <w:fldChar w:fldCharType="begin"/>
            </w:r>
            <w:r>
              <w:rPr>
                <w:noProof/>
                <w:webHidden/>
              </w:rPr>
              <w:instrText xml:space="preserve"> PAGEREF _Toc75787679 \h </w:instrText>
            </w:r>
            <w:r>
              <w:rPr>
                <w:noProof/>
                <w:webHidden/>
              </w:rPr>
            </w:r>
            <w:r>
              <w:rPr>
                <w:noProof/>
                <w:webHidden/>
              </w:rPr>
              <w:fldChar w:fldCharType="separate"/>
            </w:r>
            <w:r>
              <w:rPr>
                <w:noProof/>
                <w:webHidden/>
              </w:rPr>
              <w:t>12</w:t>
            </w:r>
            <w:r>
              <w:rPr>
                <w:noProof/>
                <w:webHidden/>
              </w:rPr>
              <w:fldChar w:fldCharType="end"/>
            </w:r>
          </w:hyperlink>
        </w:p>
        <w:p w14:paraId="2561C13D" w14:textId="5DBEFD04" w:rsidR="00C575AC" w:rsidRDefault="00C575AC">
          <w:pPr>
            <w:pStyle w:val="Sadraj2"/>
            <w:tabs>
              <w:tab w:val="left" w:pos="880"/>
              <w:tab w:val="right" w:leader="dot" w:pos="9016"/>
            </w:tabs>
            <w:rPr>
              <w:rFonts w:asciiTheme="minorHAnsi" w:eastAsiaTheme="minorEastAsia" w:hAnsiTheme="minorHAnsi"/>
              <w:noProof/>
              <w:sz w:val="22"/>
              <w:szCs w:val="22"/>
              <w:lang w:val="hr-BA" w:eastAsia="hr-BA"/>
            </w:rPr>
          </w:pPr>
          <w:hyperlink w:anchor="_Toc75787680" w:history="1">
            <w:r w:rsidRPr="00917076">
              <w:rPr>
                <w:rStyle w:val="Hiperveza"/>
                <w:noProof/>
                <w:lang w:val="hr-BA"/>
              </w:rPr>
              <w:t>3.2.</w:t>
            </w:r>
            <w:r>
              <w:rPr>
                <w:rFonts w:asciiTheme="minorHAnsi" w:eastAsiaTheme="minorEastAsia" w:hAnsiTheme="minorHAnsi"/>
                <w:noProof/>
                <w:sz w:val="22"/>
                <w:szCs w:val="22"/>
                <w:lang w:val="hr-BA" w:eastAsia="hr-BA"/>
              </w:rPr>
              <w:tab/>
            </w:r>
            <w:r w:rsidRPr="00917076">
              <w:rPr>
                <w:rStyle w:val="Hiperveza"/>
                <w:noProof/>
                <w:lang w:val="hr-BA"/>
              </w:rPr>
              <w:t>(In)kompatibilnost medicine i religije</w:t>
            </w:r>
            <w:r>
              <w:rPr>
                <w:noProof/>
                <w:webHidden/>
              </w:rPr>
              <w:tab/>
            </w:r>
            <w:r>
              <w:rPr>
                <w:noProof/>
                <w:webHidden/>
              </w:rPr>
              <w:fldChar w:fldCharType="begin"/>
            </w:r>
            <w:r>
              <w:rPr>
                <w:noProof/>
                <w:webHidden/>
              </w:rPr>
              <w:instrText xml:space="preserve"> PAGEREF _Toc75787680 \h </w:instrText>
            </w:r>
            <w:r>
              <w:rPr>
                <w:noProof/>
                <w:webHidden/>
              </w:rPr>
            </w:r>
            <w:r>
              <w:rPr>
                <w:noProof/>
                <w:webHidden/>
              </w:rPr>
              <w:fldChar w:fldCharType="separate"/>
            </w:r>
            <w:r>
              <w:rPr>
                <w:noProof/>
                <w:webHidden/>
              </w:rPr>
              <w:t>16</w:t>
            </w:r>
            <w:r>
              <w:rPr>
                <w:noProof/>
                <w:webHidden/>
              </w:rPr>
              <w:fldChar w:fldCharType="end"/>
            </w:r>
          </w:hyperlink>
        </w:p>
        <w:p w14:paraId="323F0BB7" w14:textId="186D1465" w:rsidR="00C575AC" w:rsidRDefault="00C575AC">
          <w:pPr>
            <w:pStyle w:val="Sadraj2"/>
            <w:tabs>
              <w:tab w:val="right" w:leader="dot" w:pos="9016"/>
            </w:tabs>
            <w:rPr>
              <w:rFonts w:asciiTheme="minorHAnsi" w:eastAsiaTheme="minorEastAsia" w:hAnsiTheme="minorHAnsi"/>
              <w:noProof/>
              <w:sz w:val="22"/>
              <w:szCs w:val="22"/>
              <w:lang w:val="hr-BA" w:eastAsia="hr-BA"/>
            </w:rPr>
          </w:pPr>
          <w:hyperlink w:anchor="_Toc75787681" w:history="1">
            <w:r w:rsidRPr="00917076">
              <w:rPr>
                <w:rStyle w:val="Hiperveza"/>
                <w:noProof/>
                <w:lang w:val="hr-BA"/>
              </w:rPr>
              <w:t>3.3. (In)kompatibilnost priziva savjesti i profesionalnog identiteta</w:t>
            </w:r>
            <w:r>
              <w:rPr>
                <w:noProof/>
                <w:webHidden/>
              </w:rPr>
              <w:tab/>
            </w:r>
            <w:r>
              <w:rPr>
                <w:noProof/>
                <w:webHidden/>
              </w:rPr>
              <w:fldChar w:fldCharType="begin"/>
            </w:r>
            <w:r>
              <w:rPr>
                <w:noProof/>
                <w:webHidden/>
              </w:rPr>
              <w:instrText xml:space="preserve"> PAGEREF _Toc75787681 \h </w:instrText>
            </w:r>
            <w:r>
              <w:rPr>
                <w:noProof/>
                <w:webHidden/>
              </w:rPr>
            </w:r>
            <w:r>
              <w:rPr>
                <w:noProof/>
                <w:webHidden/>
              </w:rPr>
              <w:fldChar w:fldCharType="separate"/>
            </w:r>
            <w:r>
              <w:rPr>
                <w:noProof/>
                <w:webHidden/>
              </w:rPr>
              <w:t>18</w:t>
            </w:r>
            <w:r>
              <w:rPr>
                <w:noProof/>
                <w:webHidden/>
              </w:rPr>
              <w:fldChar w:fldCharType="end"/>
            </w:r>
          </w:hyperlink>
        </w:p>
        <w:p w14:paraId="37B13B0E" w14:textId="05018B60" w:rsidR="00C575AC" w:rsidRDefault="00C575AC">
          <w:pPr>
            <w:pStyle w:val="Sadraj1"/>
            <w:tabs>
              <w:tab w:val="left" w:pos="480"/>
              <w:tab w:val="right" w:leader="dot" w:pos="9016"/>
            </w:tabs>
            <w:rPr>
              <w:rFonts w:asciiTheme="minorHAnsi" w:eastAsiaTheme="minorEastAsia" w:hAnsiTheme="minorHAnsi"/>
              <w:noProof/>
              <w:sz w:val="22"/>
              <w:szCs w:val="22"/>
              <w:lang w:val="hr-BA" w:eastAsia="hr-BA"/>
            </w:rPr>
          </w:pPr>
          <w:hyperlink w:anchor="_Toc75787682" w:history="1">
            <w:r w:rsidRPr="00917076">
              <w:rPr>
                <w:rStyle w:val="Hiperveza"/>
                <w:noProof/>
                <w:lang w:val="hr-BA"/>
              </w:rPr>
              <w:t>4.</w:t>
            </w:r>
            <w:r>
              <w:rPr>
                <w:rFonts w:asciiTheme="minorHAnsi" w:eastAsiaTheme="minorEastAsia" w:hAnsiTheme="minorHAnsi"/>
                <w:noProof/>
                <w:sz w:val="22"/>
                <w:szCs w:val="22"/>
                <w:lang w:val="hr-BA" w:eastAsia="hr-BA"/>
              </w:rPr>
              <w:tab/>
            </w:r>
            <w:r w:rsidRPr="00917076">
              <w:rPr>
                <w:rStyle w:val="Hiperveza"/>
                <w:noProof/>
              </w:rPr>
              <w:t>PREGLED DOSADAŠNJIH ISTRAŽIVANJA</w:t>
            </w:r>
            <w:r>
              <w:rPr>
                <w:noProof/>
                <w:webHidden/>
              </w:rPr>
              <w:tab/>
            </w:r>
            <w:r>
              <w:rPr>
                <w:noProof/>
                <w:webHidden/>
              </w:rPr>
              <w:fldChar w:fldCharType="begin"/>
            </w:r>
            <w:r>
              <w:rPr>
                <w:noProof/>
                <w:webHidden/>
              </w:rPr>
              <w:instrText xml:space="preserve"> PAGEREF _Toc75787682 \h </w:instrText>
            </w:r>
            <w:r>
              <w:rPr>
                <w:noProof/>
                <w:webHidden/>
              </w:rPr>
            </w:r>
            <w:r>
              <w:rPr>
                <w:noProof/>
                <w:webHidden/>
              </w:rPr>
              <w:fldChar w:fldCharType="separate"/>
            </w:r>
            <w:r>
              <w:rPr>
                <w:noProof/>
                <w:webHidden/>
              </w:rPr>
              <w:t>23</w:t>
            </w:r>
            <w:r>
              <w:rPr>
                <w:noProof/>
                <w:webHidden/>
              </w:rPr>
              <w:fldChar w:fldCharType="end"/>
            </w:r>
          </w:hyperlink>
        </w:p>
        <w:p w14:paraId="25335E2E" w14:textId="5D8325E6" w:rsidR="00C575AC" w:rsidRDefault="00C575AC">
          <w:pPr>
            <w:pStyle w:val="Sadraj1"/>
            <w:tabs>
              <w:tab w:val="left" w:pos="480"/>
              <w:tab w:val="right" w:leader="dot" w:pos="9016"/>
            </w:tabs>
            <w:rPr>
              <w:rFonts w:asciiTheme="minorHAnsi" w:eastAsiaTheme="minorEastAsia" w:hAnsiTheme="minorHAnsi"/>
              <w:noProof/>
              <w:sz w:val="22"/>
              <w:szCs w:val="22"/>
              <w:lang w:val="hr-BA" w:eastAsia="hr-BA"/>
            </w:rPr>
          </w:pPr>
          <w:hyperlink w:anchor="_Toc75787683" w:history="1">
            <w:r w:rsidRPr="00917076">
              <w:rPr>
                <w:rStyle w:val="Hiperveza"/>
                <w:noProof/>
                <w:lang w:val="hr-BA"/>
              </w:rPr>
              <w:t>5.</w:t>
            </w:r>
            <w:r>
              <w:rPr>
                <w:rFonts w:asciiTheme="minorHAnsi" w:eastAsiaTheme="minorEastAsia" w:hAnsiTheme="minorHAnsi"/>
                <w:noProof/>
                <w:sz w:val="22"/>
                <w:szCs w:val="22"/>
                <w:lang w:val="hr-BA" w:eastAsia="hr-BA"/>
              </w:rPr>
              <w:tab/>
            </w:r>
            <w:r w:rsidRPr="00917076">
              <w:rPr>
                <w:rStyle w:val="Hiperveza"/>
                <w:noProof/>
                <w:lang w:val="hr-BA"/>
              </w:rPr>
              <w:t>CILJEVI I HIPOTEZE ISTRAŽIVANJA</w:t>
            </w:r>
            <w:r>
              <w:rPr>
                <w:noProof/>
                <w:webHidden/>
              </w:rPr>
              <w:tab/>
            </w:r>
            <w:r>
              <w:rPr>
                <w:noProof/>
                <w:webHidden/>
              </w:rPr>
              <w:fldChar w:fldCharType="begin"/>
            </w:r>
            <w:r>
              <w:rPr>
                <w:noProof/>
                <w:webHidden/>
              </w:rPr>
              <w:instrText xml:space="preserve"> PAGEREF _Toc75787683 \h </w:instrText>
            </w:r>
            <w:r>
              <w:rPr>
                <w:noProof/>
                <w:webHidden/>
              </w:rPr>
            </w:r>
            <w:r>
              <w:rPr>
                <w:noProof/>
                <w:webHidden/>
              </w:rPr>
              <w:fldChar w:fldCharType="separate"/>
            </w:r>
            <w:r>
              <w:rPr>
                <w:noProof/>
                <w:webHidden/>
              </w:rPr>
              <w:t>25</w:t>
            </w:r>
            <w:r>
              <w:rPr>
                <w:noProof/>
                <w:webHidden/>
              </w:rPr>
              <w:fldChar w:fldCharType="end"/>
            </w:r>
          </w:hyperlink>
        </w:p>
        <w:p w14:paraId="3EB0D93C" w14:textId="6DF61D89" w:rsidR="00C575AC" w:rsidRDefault="00C575AC">
          <w:pPr>
            <w:pStyle w:val="Sadraj1"/>
            <w:tabs>
              <w:tab w:val="left" w:pos="480"/>
              <w:tab w:val="right" w:leader="dot" w:pos="9016"/>
            </w:tabs>
            <w:rPr>
              <w:rFonts w:asciiTheme="minorHAnsi" w:eastAsiaTheme="minorEastAsia" w:hAnsiTheme="minorHAnsi"/>
              <w:noProof/>
              <w:sz w:val="22"/>
              <w:szCs w:val="22"/>
              <w:lang w:val="hr-BA" w:eastAsia="hr-BA"/>
            </w:rPr>
          </w:pPr>
          <w:hyperlink w:anchor="_Toc75787684" w:history="1">
            <w:r w:rsidRPr="00917076">
              <w:rPr>
                <w:rStyle w:val="Hiperveza"/>
                <w:noProof/>
                <w:lang w:val="hr-BA"/>
              </w:rPr>
              <w:t>6.</w:t>
            </w:r>
            <w:r>
              <w:rPr>
                <w:rFonts w:asciiTheme="minorHAnsi" w:eastAsiaTheme="minorEastAsia" w:hAnsiTheme="minorHAnsi"/>
                <w:noProof/>
                <w:sz w:val="22"/>
                <w:szCs w:val="22"/>
                <w:lang w:val="hr-BA" w:eastAsia="hr-BA"/>
              </w:rPr>
              <w:tab/>
            </w:r>
            <w:r w:rsidRPr="00917076">
              <w:rPr>
                <w:rStyle w:val="Hiperveza"/>
                <w:noProof/>
                <w:lang w:val="hr-BA"/>
              </w:rPr>
              <w:t>METODOLOGIJA ISTRAŽIVANJA</w:t>
            </w:r>
            <w:r>
              <w:rPr>
                <w:noProof/>
                <w:webHidden/>
              </w:rPr>
              <w:tab/>
            </w:r>
            <w:r>
              <w:rPr>
                <w:noProof/>
                <w:webHidden/>
              </w:rPr>
              <w:fldChar w:fldCharType="begin"/>
            </w:r>
            <w:r>
              <w:rPr>
                <w:noProof/>
                <w:webHidden/>
              </w:rPr>
              <w:instrText xml:space="preserve"> PAGEREF _Toc75787684 \h </w:instrText>
            </w:r>
            <w:r>
              <w:rPr>
                <w:noProof/>
                <w:webHidden/>
              </w:rPr>
            </w:r>
            <w:r>
              <w:rPr>
                <w:noProof/>
                <w:webHidden/>
              </w:rPr>
              <w:fldChar w:fldCharType="separate"/>
            </w:r>
            <w:r>
              <w:rPr>
                <w:noProof/>
                <w:webHidden/>
              </w:rPr>
              <w:t>27</w:t>
            </w:r>
            <w:r>
              <w:rPr>
                <w:noProof/>
                <w:webHidden/>
              </w:rPr>
              <w:fldChar w:fldCharType="end"/>
            </w:r>
          </w:hyperlink>
        </w:p>
        <w:p w14:paraId="218ABA6D" w14:textId="1DC312E1" w:rsidR="00C575AC" w:rsidRDefault="00C575AC">
          <w:pPr>
            <w:pStyle w:val="Sadraj2"/>
            <w:tabs>
              <w:tab w:val="left" w:pos="880"/>
              <w:tab w:val="right" w:leader="dot" w:pos="9016"/>
            </w:tabs>
            <w:rPr>
              <w:rFonts w:asciiTheme="minorHAnsi" w:eastAsiaTheme="minorEastAsia" w:hAnsiTheme="minorHAnsi"/>
              <w:noProof/>
              <w:sz w:val="22"/>
              <w:szCs w:val="22"/>
              <w:lang w:val="hr-BA" w:eastAsia="hr-BA"/>
            </w:rPr>
          </w:pPr>
          <w:hyperlink w:anchor="_Toc75787685" w:history="1">
            <w:r w:rsidRPr="00917076">
              <w:rPr>
                <w:rStyle w:val="Hiperveza"/>
                <w:noProof/>
                <w:lang w:val="hr-BA"/>
              </w:rPr>
              <w:t>6.1.</w:t>
            </w:r>
            <w:r>
              <w:rPr>
                <w:rFonts w:asciiTheme="minorHAnsi" w:eastAsiaTheme="minorEastAsia" w:hAnsiTheme="minorHAnsi"/>
                <w:noProof/>
                <w:sz w:val="22"/>
                <w:szCs w:val="22"/>
                <w:lang w:val="hr-BA" w:eastAsia="hr-BA"/>
              </w:rPr>
              <w:tab/>
            </w:r>
            <w:r w:rsidRPr="00917076">
              <w:rPr>
                <w:rStyle w:val="Hiperveza"/>
                <w:noProof/>
                <w:lang w:val="hr-BA"/>
              </w:rPr>
              <w:t>Uzorak</w:t>
            </w:r>
            <w:r>
              <w:rPr>
                <w:noProof/>
                <w:webHidden/>
              </w:rPr>
              <w:tab/>
            </w:r>
            <w:r>
              <w:rPr>
                <w:noProof/>
                <w:webHidden/>
              </w:rPr>
              <w:fldChar w:fldCharType="begin"/>
            </w:r>
            <w:r>
              <w:rPr>
                <w:noProof/>
                <w:webHidden/>
              </w:rPr>
              <w:instrText xml:space="preserve"> PAGEREF _Toc75787685 \h </w:instrText>
            </w:r>
            <w:r>
              <w:rPr>
                <w:noProof/>
                <w:webHidden/>
              </w:rPr>
            </w:r>
            <w:r>
              <w:rPr>
                <w:noProof/>
                <w:webHidden/>
              </w:rPr>
              <w:fldChar w:fldCharType="separate"/>
            </w:r>
            <w:r>
              <w:rPr>
                <w:noProof/>
                <w:webHidden/>
              </w:rPr>
              <w:t>27</w:t>
            </w:r>
            <w:r>
              <w:rPr>
                <w:noProof/>
                <w:webHidden/>
              </w:rPr>
              <w:fldChar w:fldCharType="end"/>
            </w:r>
          </w:hyperlink>
        </w:p>
        <w:p w14:paraId="621EA317" w14:textId="081858D0" w:rsidR="00C575AC" w:rsidRDefault="00C575AC">
          <w:pPr>
            <w:pStyle w:val="Sadraj2"/>
            <w:tabs>
              <w:tab w:val="left" w:pos="880"/>
              <w:tab w:val="right" w:leader="dot" w:pos="9016"/>
            </w:tabs>
            <w:rPr>
              <w:rFonts w:asciiTheme="minorHAnsi" w:eastAsiaTheme="minorEastAsia" w:hAnsiTheme="minorHAnsi"/>
              <w:noProof/>
              <w:sz w:val="22"/>
              <w:szCs w:val="22"/>
              <w:lang w:val="hr-BA" w:eastAsia="hr-BA"/>
            </w:rPr>
          </w:pPr>
          <w:hyperlink w:anchor="_Toc75787686" w:history="1">
            <w:r w:rsidRPr="00917076">
              <w:rPr>
                <w:rStyle w:val="Hiperveza"/>
                <w:noProof/>
                <w:lang w:val="hr-BA"/>
              </w:rPr>
              <w:t>6.2.</w:t>
            </w:r>
            <w:r>
              <w:rPr>
                <w:rFonts w:asciiTheme="minorHAnsi" w:eastAsiaTheme="minorEastAsia" w:hAnsiTheme="minorHAnsi"/>
                <w:noProof/>
                <w:sz w:val="22"/>
                <w:szCs w:val="22"/>
                <w:lang w:val="hr-BA" w:eastAsia="hr-BA"/>
              </w:rPr>
              <w:tab/>
            </w:r>
            <w:r w:rsidRPr="00917076">
              <w:rPr>
                <w:rStyle w:val="Hiperveza"/>
                <w:noProof/>
                <w:lang w:val="hr-BA"/>
              </w:rPr>
              <w:t>Metoda</w:t>
            </w:r>
            <w:r>
              <w:rPr>
                <w:noProof/>
                <w:webHidden/>
              </w:rPr>
              <w:tab/>
            </w:r>
            <w:r>
              <w:rPr>
                <w:noProof/>
                <w:webHidden/>
              </w:rPr>
              <w:fldChar w:fldCharType="begin"/>
            </w:r>
            <w:r>
              <w:rPr>
                <w:noProof/>
                <w:webHidden/>
              </w:rPr>
              <w:instrText xml:space="preserve"> PAGEREF _Toc75787686 \h </w:instrText>
            </w:r>
            <w:r>
              <w:rPr>
                <w:noProof/>
                <w:webHidden/>
              </w:rPr>
            </w:r>
            <w:r>
              <w:rPr>
                <w:noProof/>
                <w:webHidden/>
              </w:rPr>
              <w:fldChar w:fldCharType="separate"/>
            </w:r>
            <w:r>
              <w:rPr>
                <w:noProof/>
                <w:webHidden/>
              </w:rPr>
              <w:t>29</w:t>
            </w:r>
            <w:r>
              <w:rPr>
                <w:noProof/>
                <w:webHidden/>
              </w:rPr>
              <w:fldChar w:fldCharType="end"/>
            </w:r>
          </w:hyperlink>
        </w:p>
        <w:p w14:paraId="4C638BBC" w14:textId="71725B0F" w:rsidR="00C575AC" w:rsidRDefault="00C575AC">
          <w:pPr>
            <w:pStyle w:val="Sadraj2"/>
            <w:tabs>
              <w:tab w:val="left" w:pos="880"/>
              <w:tab w:val="right" w:leader="dot" w:pos="9016"/>
            </w:tabs>
            <w:rPr>
              <w:rFonts w:asciiTheme="minorHAnsi" w:eastAsiaTheme="minorEastAsia" w:hAnsiTheme="minorHAnsi"/>
              <w:noProof/>
              <w:sz w:val="22"/>
              <w:szCs w:val="22"/>
              <w:lang w:val="hr-BA" w:eastAsia="hr-BA"/>
            </w:rPr>
          </w:pPr>
          <w:hyperlink w:anchor="_Toc75787687" w:history="1">
            <w:r w:rsidRPr="00917076">
              <w:rPr>
                <w:rStyle w:val="Hiperveza"/>
                <w:noProof/>
                <w:lang w:val="hr-BA"/>
              </w:rPr>
              <w:t>6.3.</w:t>
            </w:r>
            <w:r>
              <w:rPr>
                <w:rFonts w:asciiTheme="minorHAnsi" w:eastAsiaTheme="minorEastAsia" w:hAnsiTheme="minorHAnsi"/>
                <w:noProof/>
                <w:sz w:val="22"/>
                <w:szCs w:val="22"/>
                <w:lang w:val="hr-BA" w:eastAsia="hr-BA"/>
              </w:rPr>
              <w:tab/>
            </w:r>
            <w:r w:rsidRPr="00917076">
              <w:rPr>
                <w:rStyle w:val="Hiperveza"/>
                <w:noProof/>
                <w:lang w:val="hr-BA"/>
              </w:rPr>
              <w:t>Instrument</w:t>
            </w:r>
            <w:r>
              <w:rPr>
                <w:noProof/>
                <w:webHidden/>
              </w:rPr>
              <w:tab/>
            </w:r>
            <w:r>
              <w:rPr>
                <w:noProof/>
                <w:webHidden/>
              </w:rPr>
              <w:fldChar w:fldCharType="begin"/>
            </w:r>
            <w:r>
              <w:rPr>
                <w:noProof/>
                <w:webHidden/>
              </w:rPr>
              <w:instrText xml:space="preserve"> PAGEREF _Toc75787687 \h </w:instrText>
            </w:r>
            <w:r>
              <w:rPr>
                <w:noProof/>
                <w:webHidden/>
              </w:rPr>
            </w:r>
            <w:r>
              <w:rPr>
                <w:noProof/>
                <w:webHidden/>
              </w:rPr>
              <w:fldChar w:fldCharType="separate"/>
            </w:r>
            <w:r>
              <w:rPr>
                <w:noProof/>
                <w:webHidden/>
              </w:rPr>
              <w:t>29</w:t>
            </w:r>
            <w:r>
              <w:rPr>
                <w:noProof/>
                <w:webHidden/>
              </w:rPr>
              <w:fldChar w:fldCharType="end"/>
            </w:r>
          </w:hyperlink>
        </w:p>
        <w:p w14:paraId="21F49818" w14:textId="2B3D49CF" w:rsidR="00C575AC" w:rsidRDefault="00C575AC">
          <w:pPr>
            <w:pStyle w:val="Sadraj2"/>
            <w:tabs>
              <w:tab w:val="left" w:pos="880"/>
              <w:tab w:val="right" w:leader="dot" w:pos="9016"/>
            </w:tabs>
            <w:rPr>
              <w:rFonts w:asciiTheme="minorHAnsi" w:eastAsiaTheme="minorEastAsia" w:hAnsiTheme="minorHAnsi"/>
              <w:noProof/>
              <w:sz w:val="22"/>
              <w:szCs w:val="22"/>
              <w:lang w:val="hr-BA" w:eastAsia="hr-BA"/>
            </w:rPr>
          </w:pPr>
          <w:hyperlink w:anchor="_Toc75787688" w:history="1">
            <w:r w:rsidRPr="00917076">
              <w:rPr>
                <w:rStyle w:val="Hiperveza"/>
                <w:noProof/>
                <w:lang w:val="hr-BA"/>
              </w:rPr>
              <w:t>6.4.</w:t>
            </w:r>
            <w:r>
              <w:rPr>
                <w:rFonts w:asciiTheme="minorHAnsi" w:eastAsiaTheme="minorEastAsia" w:hAnsiTheme="minorHAnsi"/>
                <w:noProof/>
                <w:sz w:val="22"/>
                <w:szCs w:val="22"/>
                <w:lang w:val="hr-BA" w:eastAsia="hr-BA"/>
              </w:rPr>
              <w:tab/>
            </w:r>
            <w:r w:rsidRPr="00917076">
              <w:rPr>
                <w:rStyle w:val="Hiperveza"/>
                <w:noProof/>
                <w:lang w:val="hr-BA"/>
              </w:rPr>
              <w:t>Provedba istraživanja</w:t>
            </w:r>
            <w:r>
              <w:rPr>
                <w:noProof/>
                <w:webHidden/>
              </w:rPr>
              <w:tab/>
            </w:r>
            <w:r>
              <w:rPr>
                <w:noProof/>
                <w:webHidden/>
              </w:rPr>
              <w:fldChar w:fldCharType="begin"/>
            </w:r>
            <w:r>
              <w:rPr>
                <w:noProof/>
                <w:webHidden/>
              </w:rPr>
              <w:instrText xml:space="preserve"> PAGEREF _Toc75787688 \h </w:instrText>
            </w:r>
            <w:r>
              <w:rPr>
                <w:noProof/>
                <w:webHidden/>
              </w:rPr>
            </w:r>
            <w:r>
              <w:rPr>
                <w:noProof/>
                <w:webHidden/>
              </w:rPr>
              <w:fldChar w:fldCharType="separate"/>
            </w:r>
            <w:r>
              <w:rPr>
                <w:noProof/>
                <w:webHidden/>
              </w:rPr>
              <w:t>30</w:t>
            </w:r>
            <w:r>
              <w:rPr>
                <w:noProof/>
                <w:webHidden/>
              </w:rPr>
              <w:fldChar w:fldCharType="end"/>
            </w:r>
          </w:hyperlink>
        </w:p>
        <w:p w14:paraId="3F7BA0AB" w14:textId="3E037A82" w:rsidR="00C575AC" w:rsidRDefault="00C575AC">
          <w:pPr>
            <w:pStyle w:val="Sadraj2"/>
            <w:tabs>
              <w:tab w:val="right" w:leader="dot" w:pos="9016"/>
            </w:tabs>
            <w:rPr>
              <w:rFonts w:asciiTheme="minorHAnsi" w:eastAsiaTheme="minorEastAsia" w:hAnsiTheme="minorHAnsi"/>
              <w:noProof/>
              <w:sz w:val="22"/>
              <w:szCs w:val="22"/>
              <w:lang w:val="hr-BA" w:eastAsia="hr-BA"/>
            </w:rPr>
          </w:pPr>
          <w:hyperlink w:anchor="_Toc75787689" w:history="1">
            <w:r w:rsidRPr="00917076">
              <w:rPr>
                <w:rStyle w:val="Hiperveza"/>
                <w:noProof/>
              </w:rPr>
              <w:t>6.5. Zaštita sudionika istraživanja</w:t>
            </w:r>
            <w:r>
              <w:rPr>
                <w:noProof/>
                <w:webHidden/>
              </w:rPr>
              <w:tab/>
            </w:r>
            <w:r>
              <w:rPr>
                <w:noProof/>
                <w:webHidden/>
              </w:rPr>
              <w:fldChar w:fldCharType="begin"/>
            </w:r>
            <w:r>
              <w:rPr>
                <w:noProof/>
                <w:webHidden/>
              </w:rPr>
              <w:instrText xml:space="preserve"> PAGEREF _Toc75787689 \h </w:instrText>
            </w:r>
            <w:r>
              <w:rPr>
                <w:noProof/>
                <w:webHidden/>
              </w:rPr>
            </w:r>
            <w:r>
              <w:rPr>
                <w:noProof/>
                <w:webHidden/>
              </w:rPr>
              <w:fldChar w:fldCharType="separate"/>
            </w:r>
            <w:r>
              <w:rPr>
                <w:noProof/>
                <w:webHidden/>
              </w:rPr>
              <w:t>30</w:t>
            </w:r>
            <w:r>
              <w:rPr>
                <w:noProof/>
                <w:webHidden/>
              </w:rPr>
              <w:fldChar w:fldCharType="end"/>
            </w:r>
          </w:hyperlink>
        </w:p>
        <w:p w14:paraId="04CF92B2" w14:textId="17A9662F" w:rsidR="00C575AC" w:rsidRDefault="00C575AC">
          <w:pPr>
            <w:pStyle w:val="Sadraj2"/>
            <w:tabs>
              <w:tab w:val="right" w:leader="dot" w:pos="9016"/>
            </w:tabs>
            <w:rPr>
              <w:rFonts w:asciiTheme="minorHAnsi" w:eastAsiaTheme="minorEastAsia" w:hAnsiTheme="minorHAnsi"/>
              <w:noProof/>
              <w:sz w:val="22"/>
              <w:szCs w:val="22"/>
              <w:lang w:val="hr-BA" w:eastAsia="hr-BA"/>
            </w:rPr>
          </w:pPr>
          <w:hyperlink w:anchor="_Toc75787690" w:history="1">
            <w:r w:rsidRPr="00917076">
              <w:rPr>
                <w:rStyle w:val="Hiperveza"/>
                <w:noProof/>
                <w:lang w:val="hr-BA"/>
              </w:rPr>
              <w:t>6.6. Nedostatci istraživanja</w:t>
            </w:r>
            <w:r>
              <w:rPr>
                <w:noProof/>
                <w:webHidden/>
              </w:rPr>
              <w:tab/>
            </w:r>
            <w:r>
              <w:rPr>
                <w:noProof/>
                <w:webHidden/>
              </w:rPr>
              <w:fldChar w:fldCharType="begin"/>
            </w:r>
            <w:r>
              <w:rPr>
                <w:noProof/>
                <w:webHidden/>
              </w:rPr>
              <w:instrText xml:space="preserve"> PAGEREF _Toc75787690 \h </w:instrText>
            </w:r>
            <w:r>
              <w:rPr>
                <w:noProof/>
                <w:webHidden/>
              </w:rPr>
            </w:r>
            <w:r>
              <w:rPr>
                <w:noProof/>
                <w:webHidden/>
              </w:rPr>
              <w:fldChar w:fldCharType="separate"/>
            </w:r>
            <w:r>
              <w:rPr>
                <w:noProof/>
                <w:webHidden/>
              </w:rPr>
              <w:t>31</w:t>
            </w:r>
            <w:r>
              <w:rPr>
                <w:noProof/>
                <w:webHidden/>
              </w:rPr>
              <w:fldChar w:fldCharType="end"/>
            </w:r>
          </w:hyperlink>
        </w:p>
        <w:p w14:paraId="2A3B7096" w14:textId="56C2F15E" w:rsidR="00C575AC" w:rsidRDefault="00C575AC">
          <w:pPr>
            <w:pStyle w:val="Sadraj1"/>
            <w:tabs>
              <w:tab w:val="left" w:pos="480"/>
              <w:tab w:val="right" w:leader="dot" w:pos="9016"/>
            </w:tabs>
            <w:rPr>
              <w:rFonts w:asciiTheme="minorHAnsi" w:eastAsiaTheme="minorEastAsia" w:hAnsiTheme="minorHAnsi"/>
              <w:noProof/>
              <w:sz w:val="22"/>
              <w:szCs w:val="22"/>
              <w:lang w:val="hr-BA" w:eastAsia="hr-BA"/>
            </w:rPr>
          </w:pPr>
          <w:hyperlink w:anchor="_Toc75787691" w:history="1">
            <w:r w:rsidRPr="00917076">
              <w:rPr>
                <w:rStyle w:val="Hiperveza"/>
                <w:noProof/>
                <w:lang w:val="hr-BA"/>
              </w:rPr>
              <w:t>7.</w:t>
            </w:r>
            <w:r>
              <w:rPr>
                <w:rFonts w:asciiTheme="minorHAnsi" w:eastAsiaTheme="minorEastAsia" w:hAnsiTheme="minorHAnsi"/>
                <w:noProof/>
                <w:sz w:val="22"/>
                <w:szCs w:val="22"/>
                <w:lang w:val="hr-BA" w:eastAsia="hr-BA"/>
              </w:rPr>
              <w:tab/>
            </w:r>
            <w:r w:rsidRPr="00917076">
              <w:rPr>
                <w:rStyle w:val="Hiperveza"/>
                <w:noProof/>
                <w:lang w:val="hr-BA"/>
              </w:rPr>
              <w:t>REZULTATI</w:t>
            </w:r>
            <w:r>
              <w:rPr>
                <w:noProof/>
                <w:webHidden/>
              </w:rPr>
              <w:tab/>
            </w:r>
            <w:r>
              <w:rPr>
                <w:noProof/>
                <w:webHidden/>
              </w:rPr>
              <w:fldChar w:fldCharType="begin"/>
            </w:r>
            <w:r>
              <w:rPr>
                <w:noProof/>
                <w:webHidden/>
              </w:rPr>
              <w:instrText xml:space="preserve"> PAGEREF _Toc75787691 \h </w:instrText>
            </w:r>
            <w:r>
              <w:rPr>
                <w:noProof/>
                <w:webHidden/>
              </w:rPr>
            </w:r>
            <w:r>
              <w:rPr>
                <w:noProof/>
                <w:webHidden/>
              </w:rPr>
              <w:fldChar w:fldCharType="separate"/>
            </w:r>
            <w:r>
              <w:rPr>
                <w:noProof/>
                <w:webHidden/>
              </w:rPr>
              <w:t>31</w:t>
            </w:r>
            <w:r>
              <w:rPr>
                <w:noProof/>
                <w:webHidden/>
              </w:rPr>
              <w:fldChar w:fldCharType="end"/>
            </w:r>
          </w:hyperlink>
        </w:p>
        <w:p w14:paraId="455AEDA1" w14:textId="4D119F9F" w:rsidR="00C575AC" w:rsidRDefault="00C575AC">
          <w:pPr>
            <w:pStyle w:val="Sadraj1"/>
            <w:tabs>
              <w:tab w:val="left" w:pos="480"/>
              <w:tab w:val="right" w:leader="dot" w:pos="9016"/>
            </w:tabs>
            <w:rPr>
              <w:rFonts w:asciiTheme="minorHAnsi" w:eastAsiaTheme="minorEastAsia" w:hAnsiTheme="minorHAnsi"/>
              <w:noProof/>
              <w:sz w:val="22"/>
              <w:szCs w:val="22"/>
              <w:lang w:val="hr-BA" w:eastAsia="hr-BA"/>
            </w:rPr>
          </w:pPr>
          <w:hyperlink w:anchor="_Toc75787692" w:history="1">
            <w:r w:rsidRPr="00917076">
              <w:rPr>
                <w:rStyle w:val="Hiperveza"/>
                <w:noProof/>
                <w:lang w:val="hr-BA"/>
              </w:rPr>
              <w:t>8.</w:t>
            </w:r>
            <w:r>
              <w:rPr>
                <w:rFonts w:asciiTheme="minorHAnsi" w:eastAsiaTheme="minorEastAsia" w:hAnsiTheme="minorHAnsi"/>
                <w:noProof/>
                <w:sz w:val="22"/>
                <w:szCs w:val="22"/>
                <w:lang w:val="hr-BA" w:eastAsia="hr-BA"/>
              </w:rPr>
              <w:tab/>
            </w:r>
            <w:r w:rsidRPr="00917076">
              <w:rPr>
                <w:rStyle w:val="Hiperveza"/>
                <w:noProof/>
                <w:lang w:val="hr-BA"/>
              </w:rPr>
              <w:t>RASPRAVA</w:t>
            </w:r>
            <w:r>
              <w:rPr>
                <w:noProof/>
                <w:webHidden/>
              </w:rPr>
              <w:tab/>
            </w:r>
            <w:r>
              <w:rPr>
                <w:noProof/>
                <w:webHidden/>
              </w:rPr>
              <w:fldChar w:fldCharType="begin"/>
            </w:r>
            <w:r>
              <w:rPr>
                <w:noProof/>
                <w:webHidden/>
              </w:rPr>
              <w:instrText xml:space="preserve"> PAGEREF _Toc75787692 \h </w:instrText>
            </w:r>
            <w:r>
              <w:rPr>
                <w:noProof/>
                <w:webHidden/>
              </w:rPr>
            </w:r>
            <w:r>
              <w:rPr>
                <w:noProof/>
                <w:webHidden/>
              </w:rPr>
              <w:fldChar w:fldCharType="separate"/>
            </w:r>
            <w:r>
              <w:rPr>
                <w:noProof/>
                <w:webHidden/>
              </w:rPr>
              <w:t>42</w:t>
            </w:r>
            <w:r>
              <w:rPr>
                <w:noProof/>
                <w:webHidden/>
              </w:rPr>
              <w:fldChar w:fldCharType="end"/>
            </w:r>
          </w:hyperlink>
        </w:p>
        <w:p w14:paraId="4C5B09BC" w14:textId="4B131A7D" w:rsidR="00C575AC" w:rsidRDefault="00C575AC">
          <w:pPr>
            <w:pStyle w:val="Sadraj2"/>
            <w:tabs>
              <w:tab w:val="left" w:pos="880"/>
              <w:tab w:val="right" w:leader="dot" w:pos="9016"/>
            </w:tabs>
            <w:rPr>
              <w:rFonts w:asciiTheme="minorHAnsi" w:eastAsiaTheme="minorEastAsia" w:hAnsiTheme="minorHAnsi"/>
              <w:noProof/>
              <w:sz w:val="22"/>
              <w:szCs w:val="22"/>
              <w:lang w:val="hr-BA" w:eastAsia="hr-BA"/>
            </w:rPr>
          </w:pPr>
          <w:hyperlink w:anchor="_Toc75787693" w:history="1">
            <w:r w:rsidRPr="00917076">
              <w:rPr>
                <w:rStyle w:val="Hiperveza"/>
                <w:noProof/>
                <w:lang w:val="hr-BA"/>
              </w:rPr>
              <w:t>8.1.</w:t>
            </w:r>
            <w:r>
              <w:rPr>
                <w:rFonts w:asciiTheme="minorHAnsi" w:eastAsiaTheme="minorEastAsia" w:hAnsiTheme="minorHAnsi"/>
                <w:noProof/>
                <w:sz w:val="22"/>
                <w:szCs w:val="22"/>
                <w:lang w:val="hr-BA" w:eastAsia="hr-BA"/>
              </w:rPr>
              <w:tab/>
            </w:r>
            <w:r w:rsidRPr="00917076">
              <w:rPr>
                <w:rStyle w:val="Hiperveza"/>
                <w:noProof/>
                <w:lang w:val="hr-BA"/>
              </w:rPr>
              <w:t>Priziv savjesti u medicini</w:t>
            </w:r>
            <w:r>
              <w:rPr>
                <w:noProof/>
                <w:webHidden/>
              </w:rPr>
              <w:tab/>
            </w:r>
            <w:r>
              <w:rPr>
                <w:noProof/>
                <w:webHidden/>
              </w:rPr>
              <w:fldChar w:fldCharType="begin"/>
            </w:r>
            <w:r>
              <w:rPr>
                <w:noProof/>
                <w:webHidden/>
              </w:rPr>
              <w:instrText xml:space="preserve"> PAGEREF _Toc75787693 \h </w:instrText>
            </w:r>
            <w:r>
              <w:rPr>
                <w:noProof/>
                <w:webHidden/>
              </w:rPr>
            </w:r>
            <w:r>
              <w:rPr>
                <w:noProof/>
                <w:webHidden/>
              </w:rPr>
              <w:fldChar w:fldCharType="separate"/>
            </w:r>
            <w:r>
              <w:rPr>
                <w:noProof/>
                <w:webHidden/>
              </w:rPr>
              <w:t>42</w:t>
            </w:r>
            <w:r>
              <w:rPr>
                <w:noProof/>
                <w:webHidden/>
              </w:rPr>
              <w:fldChar w:fldCharType="end"/>
            </w:r>
          </w:hyperlink>
        </w:p>
        <w:p w14:paraId="5B915FBD" w14:textId="5F40CE11" w:rsidR="00C575AC" w:rsidRDefault="00C575AC">
          <w:pPr>
            <w:pStyle w:val="Sadraj2"/>
            <w:tabs>
              <w:tab w:val="left" w:pos="880"/>
              <w:tab w:val="right" w:leader="dot" w:pos="9016"/>
            </w:tabs>
            <w:rPr>
              <w:rFonts w:asciiTheme="minorHAnsi" w:eastAsiaTheme="minorEastAsia" w:hAnsiTheme="minorHAnsi"/>
              <w:noProof/>
              <w:sz w:val="22"/>
              <w:szCs w:val="22"/>
              <w:lang w:val="hr-BA" w:eastAsia="hr-BA"/>
            </w:rPr>
          </w:pPr>
          <w:hyperlink w:anchor="_Toc75787694" w:history="1">
            <w:r w:rsidRPr="00917076">
              <w:rPr>
                <w:rStyle w:val="Hiperveza"/>
                <w:noProof/>
                <w:lang w:val="hr-BA"/>
              </w:rPr>
              <w:t>8.2.</w:t>
            </w:r>
            <w:r>
              <w:rPr>
                <w:rFonts w:asciiTheme="minorHAnsi" w:eastAsiaTheme="minorEastAsia" w:hAnsiTheme="minorHAnsi"/>
                <w:noProof/>
                <w:sz w:val="22"/>
                <w:szCs w:val="22"/>
                <w:lang w:val="hr-BA" w:eastAsia="hr-BA"/>
              </w:rPr>
              <w:tab/>
            </w:r>
            <w:r w:rsidRPr="00917076">
              <w:rPr>
                <w:rStyle w:val="Hiperveza"/>
                <w:noProof/>
                <w:lang w:val="hr-BA"/>
              </w:rPr>
              <w:t>Priziv savjesti i religioznost</w:t>
            </w:r>
            <w:r>
              <w:rPr>
                <w:noProof/>
                <w:webHidden/>
              </w:rPr>
              <w:tab/>
            </w:r>
            <w:r>
              <w:rPr>
                <w:noProof/>
                <w:webHidden/>
              </w:rPr>
              <w:fldChar w:fldCharType="begin"/>
            </w:r>
            <w:r>
              <w:rPr>
                <w:noProof/>
                <w:webHidden/>
              </w:rPr>
              <w:instrText xml:space="preserve"> PAGEREF _Toc75787694 \h </w:instrText>
            </w:r>
            <w:r>
              <w:rPr>
                <w:noProof/>
                <w:webHidden/>
              </w:rPr>
            </w:r>
            <w:r>
              <w:rPr>
                <w:noProof/>
                <w:webHidden/>
              </w:rPr>
              <w:fldChar w:fldCharType="separate"/>
            </w:r>
            <w:r>
              <w:rPr>
                <w:noProof/>
                <w:webHidden/>
              </w:rPr>
              <w:t>45</w:t>
            </w:r>
            <w:r>
              <w:rPr>
                <w:noProof/>
                <w:webHidden/>
              </w:rPr>
              <w:fldChar w:fldCharType="end"/>
            </w:r>
          </w:hyperlink>
        </w:p>
        <w:p w14:paraId="7312CBD2" w14:textId="69DDCE49" w:rsidR="00C575AC" w:rsidRDefault="00C575AC">
          <w:pPr>
            <w:pStyle w:val="Sadraj2"/>
            <w:tabs>
              <w:tab w:val="left" w:pos="880"/>
              <w:tab w:val="right" w:leader="dot" w:pos="9016"/>
            </w:tabs>
            <w:rPr>
              <w:rFonts w:asciiTheme="minorHAnsi" w:eastAsiaTheme="minorEastAsia" w:hAnsiTheme="minorHAnsi"/>
              <w:noProof/>
              <w:sz w:val="22"/>
              <w:szCs w:val="22"/>
              <w:lang w:val="hr-BA" w:eastAsia="hr-BA"/>
            </w:rPr>
          </w:pPr>
          <w:hyperlink w:anchor="_Toc75787695" w:history="1">
            <w:r w:rsidRPr="00917076">
              <w:rPr>
                <w:rStyle w:val="Hiperveza"/>
                <w:noProof/>
                <w:lang w:val="hr-BA"/>
              </w:rPr>
              <w:t>8.3.</w:t>
            </w:r>
            <w:r>
              <w:rPr>
                <w:rFonts w:asciiTheme="minorHAnsi" w:eastAsiaTheme="minorEastAsia" w:hAnsiTheme="minorHAnsi"/>
                <w:noProof/>
                <w:sz w:val="22"/>
                <w:szCs w:val="22"/>
                <w:lang w:val="hr-BA" w:eastAsia="hr-BA"/>
              </w:rPr>
              <w:tab/>
            </w:r>
            <w:r w:rsidRPr="00917076">
              <w:rPr>
                <w:rStyle w:val="Hiperveza"/>
                <w:noProof/>
                <w:lang w:val="hr-BA"/>
              </w:rPr>
              <w:t>Priziv savjesti i socio-demografske karakteristike</w:t>
            </w:r>
            <w:r>
              <w:rPr>
                <w:noProof/>
                <w:webHidden/>
              </w:rPr>
              <w:tab/>
            </w:r>
            <w:r>
              <w:rPr>
                <w:noProof/>
                <w:webHidden/>
              </w:rPr>
              <w:fldChar w:fldCharType="begin"/>
            </w:r>
            <w:r>
              <w:rPr>
                <w:noProof/>
                <w:webHidden/>
              </w:rPr>
              <w:instrText xml:space="preserve"> PAGEREF _Toc75787695 \h </w:instrText>
            </w:r>
            <w:r>
              <w:rPr>
                <w:noProof/>
                <w:webHidden/>
              </w:rPr>
            </w:r>
            <w:r>
              <w:rPr>
                <w:noProof/>
                <w:webHidden/>
              </w:rPr>
              <w:fldChar w:fldCharType="separate"/>
            </w:r>
            <w:r>
              <w:rPr>
                <w:noProof/>
                <w:webHidden/>
              </w:rPr>
              <w:t>46</w:t>
            </w:r>
            <w:r>
              <w:rPr>
                <w:noProof/>
                <w:webHidden/>
              </w:rPr>
              <w:fldChar w:fldCharType="end"/>
            </w:r>
          </w:hyperlink>
        </w:p>
        <w:p w14:paraId="3322224A" w14:textId="1A0EF9B4" w:rsidR="00C575AC" w:rsidRDefault="00C575AC">
          <w:pPr>
            <w:pStyle w:val="Sadraj1"/>
            <w:tabs>
              <w:tab w:val="left" w:pos="480"/>
              <w:tab w:val="right" w:leader="dot" w:pos="9016"/>
            </w:tabs>
            <w:rPr>
              <w:rFonts w:asciiTheme="minorHAnsi" w:eastAsiaTheme="minorEastAsia" w:hAnsiTheme="minorHAnsi"/>
              <w:noProof/>
              <w:sz w:val="22"/>
              <w:szCs w:val="22"/>
              <w:lang w:val="hr-BA" w:eastAsia="hr-BA"/>
            </w:rPr>
          </w:pPr>
          <w:hyperlink w:anchor="_Toc75787696" w:history="1">
            <w:r w:rsidRPr="00917076">
              <w:rPr>
                <w:rStyle w:val="Hiperveza"/>
                <w:noProof/>
                <w:lang w:val="hr-BA"/>
              </w:rPr>
              <w:t>9.</w:t>
            </w:r>
            <w:r>
              <w:rPr>
                <w:rFonts w:asciiTheme="minorHAnsi" w:eastAsiaTheme="minorEastAsia" w:hAnsiTheme="minorHAnsi"/>
                <w:noProof/>
                <w:sz w:val="22"/>
                <w:szCs w:val="22"/>
                <w:lang w:val="hr-BA" w:eastAsia="hr-BA"/>
              </w:rPr>
              <w:tab/>
            </w:r>
            <w:r w:rsidRPr="00917076">
              <w:rPr>
                <w:rStyle w:val="Hiperveza"/>
                <w:noProof/>
                <w:lang w:val="hr-BA"/>
              </w:rPr>
              <w:t>ZAKLJUČAK</w:t>
            </w:r>
            <w:r>
              <w:rPr>
                <w:noProof/>
                <w:webHidden/>
              </w:rPr>
              <w:tab/>
            </w:r>
            <w:r>
              <w:rPr>
                <w:noProof/>
                <w:webHidden/>
              </w:rPr>
              <w:fldChar w:fldCharType="begin"/>
            </w:r>
            <w:r>
              <w:rPr>
                <w:noProof/>
                <w:webHidden/>
              </w:rPr>
              <w:instrText xml:space="preserve"> PAGEREF _Toc75787696 \h </w:instrText>
            </w:r>
            <w:r>
              <w:rPr>
                <w:noProof/>
                <w:webHidden/>
              </w:rPr>
            </w:r>
            <w:r>
              <w:rPr>
                <w:noProof/>
                <w:webHidden/>
              </w:rPr>
              <w:fldChar w:fldCharType="separate"/>
            </w:r>
            <w:r>
              <w:rPr>
                <w:noProof/>
                <w:webHidden/>
              </w:rPr>
              <w:t>47</w:t>
            </w:r>
            <w:r>
              <w:rPr>
                <w:noProof/>
                <w:webHidden/>
              </w:rPr>
              <w:fldChar w:fldCharType="end"/>
            </w:r>
          </w:hyperlink>
        </w:p>
        <w:p w14:paraId="3F8A330B" w14:textId="3EF84B6C" w:rsidR="00C575AC" w:rsidRDefault="00C575AC">
          <w:pPr>
            <w:pStyle w:val="Sadraj1"/>
            <w:tabs>
              <w:tab w:val="left" w:pos="660"/>
              <w:tab w:val="right" w:leader="dot" w:pos="9016"/>
            </w:tabs>
            <w:rPr>
              <w:rFonts w:asciiTheme="minorHAnsi" w:eastAsiaTheme="minorEastAsia" w:hAnsiTheme="minorHAnsi"/>
              <w:noProof/>
              <w:sz w:val="22"/>
              <w:szCs w:val="22"/>
              <w:lang w:val="hr-BA" w:eastAsia="hr-BA"/>
            </w:rPr>
          </w:pPr>
          <w:hyperlink w:anchor="_Toc75787697" w:history="1">
            <w:r w:rsidRPr="00917076">
              <w:rPr>
                <w:rStyle w:val="Hiperveza"/>
                <w:noProof/>
                <w:lang w:val="hr-BA"/>
              </w:rPr>
              <w:t>10.</w:t>
            </w:r>
            <w:r>
              <w:rPr>
                <w:rFonts w:asciiTheme="minorHAnsi" w:eastAsiaTheme="minorEastAsia" w:hAnsiTheme="minorHAnsi"/>
                <w:noProof/>
                <w:sz w:val="22"/>
                <w:szCs w:val="22"/>
                <w:lang w:val="hr-BA" w:eastAsia="hr-BA"/>
              </w:rPr>
              <w:tab/>
            </w:r>
            <w:r w:rsidRPr="00917076">
              <w:rPr>
                <w:rStyle w:val="Hiperveza"/>
                <w:noProof/>
                <w:lang w:val="hr-BA"/>
              </w:rPr>
              <w:t>DODACI</w:t>
            </w:r>
            <w:r>
              <w:rPr>
                <w:noProof/>
                <w:webHidden/>
              </w:rPr>
              <w:tab/>
            </w:r>
            <w:r>
              <w:rPr>
                <w:noProof/>
                <w:webHidden/>
              </w:rPr>
              <w:fldChar w:fldCharType="begin"/>
            </w:r>
            <w:r>
              <w:rPr>
                <w:noProof/>
                <w:webHidden/>
              </w:rPr>
              <w:instrText xml:space="preserve"> PAGEREF _Toc75787697 \h </w:instrText>
            </w:r>
            <w:r>
              <w:rPr>
                <w:noProof/>
                <w:webHidden/>
              </w:rPr>
            </w:r>
            <w:r>
              <w:rPr>
                <w:noProof/>
                <w:webHidden/>
              </w:rPr>
              <w:fldChar w:fldCharType="separate"/>
            </w:r>
            <w:r>
              <w:rPr>
                <w:noProof/>
                <w:webHidden/>
              </w:rPr>
              <w:t>49</w:t>
            </w:r>
            <w:r>
              <w:rPr>
                <w:noProof/>
                <w:webHidden/>
              </w:rPr>
              <w:fldChar w:fldCharType="end"/>
            </w:r>
          </w:hyperlink>
        </w:p>
        <w:p w14:paraId="33D515BF" w14:textId="3C8C04D0" w:rsidR="00C575AC" w:rsidRDefault="00C575AC">
          <w:pPr>
            <w:pStyle w:val="Sadraj1"/>
            <w:tabs>
              <w:tab w:val="left" w:pos="660"/>
              <w:tab w:val="right" w:leader="dot" w:pos="9016"/>
            </w:tabs>
            <w:rPr>
              <w:rFonts w:asciiTheme="minorHAnsi" w:eastAsiaTheme="minorEastAsia" w:hAnsiTheme="minorHAnsi"/>
              <w:noProof/>
              <w:sz w:val="22"/>
              <w:szCs w:val="22"/>
              <w:lang w:val="hr-BA" w:eastAsia="hr-BA"/>
            </w:rPr>
          </w:pPr>
          <w:hyperlink w:anchor="_Toc75787698" w:history="1">
            <w:r w:rsidRPr="00917076">
              <w:rPr>
                <w:rStyle w:val="Hiperveza"/>
                <w:noProof/>
                <w:lang w:val="hr-BA"/>
              </w:rPr>
              <w:t>11.</w:t>
            </w:r>
            <w:r>
              <w:rPr>
                <w:rFonts w:asciiTheme="minorHAnsi" w:eastAsiaTheme="minorEastAsia" w:hAnsiTheme="minorHAnsi"/>
                <w:noProof/>
                <w:sz w:val="22"/>
                <w:szCs w:val="22"/>
                <w:lang w:val="hr-BA" w:eastAsia="hr-BA"/>
              </w:rPr>
              <w:tab/>
            </w:r>
            <w:r w:rsidRPr="00917076">
              <w:rPr>
                <w:rStyle w:val="Hiperveza"/>
                <w:noProof/>
                <w:lang w:val="hr-BA"/>
              </w:rPr>
              <w:t>ANKETNI UPITNIK ISTRAŽIVANJA</w:t>
            </w:r>
            <w:r>
              <w:rPr>
                <w:noProof/>
                <w:webHidden/>
              </w:rPr>
              <w:tab/>
            </w:r>
            <w:r>
              <w:rPr>
                <w:noProof/>
                <w:webHidden/>
              </w:rPr>
              <w:fldChar w:fldCharType="begin"/>
            </w:r>
            <w:r>
              <w:rPr>
                <w:noProof/>
                <w:webHidden/>
              </w:rPr>
              <w:instrText xml:space="preserve"> PAGEREF _Toc75787698 \h </w:instrText>
            </w:r>
            <w:r>
              <w:rPr>
                <w:noProof/>
                <w:webHidden/>
              </w:rPr>
            </w:r>
            <w:r>
              <w:rPr>
                <w:noProof/>
                <w:webHidden/>
              </w:rPr>
              <w:fldChar w:fldCharType="separate"/>
            </w:r>
            <w:r>
              <w:rPr>
                <w:noProof/>
                <w:webHidden/>
              </w:rPr>
              <w:t>50</w:t>
            </w:r>
            <w:r>
              <w:rPr>
                <w:noProof/>
                <w:webHidden/>
              </w:rPr>
              <w:fldChar w:fldCharType="end"/>
            </w:r>
          </w:hyperlink>
        </w:p>
        <w:p w14:paraId="10B017AE" w14:textId="27B33EFF" w:rsidR="00C575AC" w:rsidRDefault="00C575AC">
          <w:pPr>
            <w:pStyle w:val="Sadraj1"/>
            <w:tabs>
              <w:tab w:val="left" w:pos="660"/>
              <w:tab w:val="right" w:leader="dot" w:pos="9016"/>
            </w:tabs>
            <w:rPr>
              <w:rFonts w:asciiTheme="minorHAnsi" w:eastAsiaTheme="minorEastAsia" w:hAnsiTheme="minorHAnsi"/>
              <w:noProof/>
              <w:sz w:val="22"/>
              <w:szCs w:val="22"/>
              <w:lang w:val="hr-BA" w:eastAsia="hr-BA"/>
            </w:rPr>
          </w:pPr>
          <w:hyperlink w:anchor="_Toc75787699" w:history="1">
            <w:r w:rsidRPr="00917076">
              <w:rPr>
                <w:rStyle w:val="Hiperveza"/>
                <w:noProof/>
                <w:lang w:val="hr-BA"/>
              </w:rPr>
              <w:t>12.</w:t>
            </w:r>
            <w:r>
              <w:rPr>
                <w:rFonts w:asciiTheme="minorHAnsi" w:eastAsiaTheme="minorEastAsia" w:hAnsiTheme="minorHAnsi"/>
                <w:noProof/>
                <w:sz w:val="22"/>
                <w:szCs w:val="22"/>
                <w:lang w:val="hr-BA" w:eastAsia="hr-BA"/>
              </w:rPr>
              <w:tab/>
            </w:r>
            <w:r w:rsidRPr="00917076">
              <w:rPr>
                <w:rStyle w:val="Hiperveza"/>
                <w:noProof/>
                <w:lang w:val="hr-BA"/>
              </w:rPr>
              <w:t>POPIS LITERATURE</w:t>
            </w:r>
            <w:r>
              <w:rPr>
                <w:noProof/>
                <w:webHidden/>
              </w:rPr>
              <w:tab/>
            </w:r>
            <w:r>
              <w:rPr>
                <w:noProof/>
                <w:webHidden/>
              </w:rPr>
              <w:fldChar w:fldCharType="begin"/>
            </w:r>
            <w:r>
              <w:rPr>
                <w:noProof/>
                <w:webHidden/>
              </w:rPr>
              <w:instrText xml:space="preserve"> PAGEREF _Toc75787699 \h </w:instrText>
            </w:r>
            <w:r>
              <w:rPr>
                <w:noProof/>
                <w:webHidden/>
              </w:rPr>
            </w:r>
            <w:r>
              <w:rPr>
                <w:noProof/>
                <w:webHidden/>
              </w:rPr>
              <w:fldChar w:fldCharType="separate"/>
            </w:r>
            <w:r>
              <w:rPr>
                <w:noProof/>
                <w:webHidden/>
              </w:rPr>
              <w:t>55</w:t>
            </w:r>
            <w:r>
              <w:rPr>
                <w:noProof/>
                <w:webHidden/>
              </w:rPr>
              <w:fldChar w:fldCharType="end"/>
            </w:r>
          </w:hyperlink>
        </w:p>
        <w:p w14:paraId="4E893923" w14:textId="4A1DBEC4" w:rsidR="00C575AC" w:rsidRDefault="00C575AC">
          <w:pPr>
            <w:pStyle w:val="Sadraj1"/>
            <w:tabs>
              <w:tab w:val="left" w:pos="660"/>
              <w:tab w:val="right" w:leader="dot" w:pos="9016"/>
            </w:tabs>
            <w:rPr>
              <w:rFonts w:asciiTheme="minorHAnsi" w:eastAsiaTheme="minorEastAsia" w:hAnsiTheme="minorHAnsi"/>
              <w:noProof/>
              <w:sz w:val="22"/>
              <w:szCs w:val="22"/>
              <w:lang w:val="hr-BA" w:eastAsia="hr-BA"/>
            </w:rPr>
          </w:pPr>
          <w:hyperlink w:anchor="_Toc75787700" w:history="1">
            <w:r w:rsidRPr="00917076">
              <w:rPr>
                <w:rStyle w:val="Hiperveza"/>
                <w:noProof/>
                <w:lang w:val="hr-BA"/>
              </w:rPr>
              <w:t>13.</w:t>
            </w:r>
            <w:r>
              <w:rPr>
                <w:rFonts w:asciiTheme="minorHAnsi" w:eastAsiaTheme="minorEastAsia" w:hAnsiTheme="minorHAnsi"/>
                <w:noProof/>
                <w:sz w:val="22"/>
                <w:szCs w:val="22"/>
                <w:lang w:val="hr-BA" w:eastAsia="hr-BA"/>
              </w:rPr>
              <w:tab/>
            </w:r>
            <w:r w:rsidRPr="00917076">
              <w:rPr>
                <w:rStyle w:val="Hiperveza"/>
                <w:noProof/>
                <w:lang w:val="hr-BA"/>
              </w:rPr>
              <w:t>SAŽETAK</w:t>
            </w:r>
            <w:r>
              <w:rPr>
                <w:noProof/>
                <w:webHidden/>
              </w:rPr>
              <w:tab/>
            </w:r>
            <w:r>
              <w:rPr>
                <w:noProof/>
                <w:webHidden/>
              </w:rPr>
              <w:fldChar w:fldCharType="begin"/>
            </w:r>
            <w:r>
              <w:rPr>
                <w:noProof/>
                <w:webHidden/>
              </w:rPr>
              <w:instrText xml:space="preserve"> PAGEREF _Toc75787700 \h </w:instrText>
            </w:r>
            <w:r>
              <w:rPr>
                <w:noProof/>
                <w:webHidden/>
              </w:rPr>
            </w:r>
            <w:r>
              <w:rPr>
                <w:noProof/>
                <w:webHidden/>
              </w:rPr>
              <w:fldChar w:fldCharType="separate"/>
            </w:r>
            <w:r>
              <w:rPr>
                <w:noProof/>
                <w:webHidden/>
              </w:rPr>
              <w:t>57</w:t>
            </w:r>
            <w:r>
              <w:rPr>
                <w:noProof/>
                <w:webHidden/>
              </w:rPr>
              <w:fldChar w:fldCharType="end"/>
            </w:r>
          </w:hyperlink>
        </w:p>
        <w:p w14:paraId="6FEC1899" w14:textId="0161E622" w:rsidR="002F1140" w:rsidRDefault="00416D9D" w:rsidP="002F1140">
          <w:pPr>
            <w:spacing w:line="276" w:lineRule="auto"/>
            <w:rPr>
              <w:b/>
              <w:bCs/>
            </w:rPr>
          </w:pPr>
          <w:r>
            <w:rPr>
              <w:b/>
              <w:bCs/>
            </w:rPr>
            <w:fldChar w:fldCharType="end"/>
          </w:r>
        </w:p>
        <w:p w14:paraId="26CE76BD" w14:textId="0AE2E561" w:rsidR="0093611D" w:rsidRPr="002F1140" w:rsidRDefault="00FC43B8" w:rsidP="002F1140">
          <w:pPr>
            <w:spacing w:after="160" w:line="259" w:lineRule="auto"/>
            <w:rPr>
              <w:b/>
              <w:bCs/>
            </w:rPr>
            <w:sectPr w:rsidR="0093611D" w:rsidRPr="002F1140" w:rsidSect="002F1140">
              <w:footerReference w:type="default" r:id="rId9"/>
              <w:pgSz w:w="11906" w:h="16838"/>
              <w:pgMar w:top="1440" w:right="1440" w:bottom="1440" w:left="1440" w:header="708" w:footer="708" w:gutter="0"/>
              <w:pgNumType w:start="1" w:chapStyle="1"/>
              <w:cols w:space="708"/>
              <w:titlePg/>
              <w:docGrid w:linePitch="360"/>
            </w:sectPr>
          </w:pPr>
        </w:p>
      </w:sdtContent>
    </w:sdt>
    <w:p w14:paraId="3051D5A4" w14:textId="09FF6B92" w:rsidR="00821D58" w:rsidRPr="00416D9D" w:rsidRDefault="00A07389" w:rsidP="00416D9D">
      <w:pPr>
        <w:pStyle w:val="Naslov1"/>
        <w:numPr>
          <w:ilvl w:val="0"/>
          <w:numId w:val="5"/>
        </w:numPr>
        <w:rPr>
          <w:rFonts w:cs="Times New Roman"/>
          <w:lang w:val="hr-BA"/>
        </w:rPr>
      </w:pPr>
      <w:bookmarkStart w:id="0" w:name="_Toc75787670"/>
      <w:r w:rsidRPr="00416D9D">
        <w:rPr>
          <w:rFonts w:cs="Times New Roman"/>
          <w:lang w:val="hr-BA"/>
        </w:rPr>
        <w:lastRenderedPageBreak/>
        <w:t>UVOD</w:t>
      </w:r>
      <w:bookmarkEnd w:id="0"/>
    </w:p>
    <w:p w14:paraId="3EDF2BB2" w14:textId="6F3EA03E" w:rsidR="00330F4F" w:rsidRDefault="00330F4F" w:rsidP="00E5709B">
      <w:pPr>
        <w:spacing w:line="360" w:lineRule="auto"/>
        <w:jc w:val="both"/>
        <w:rPr>
          <w:lang w:val="hr-BA"/>
        </w:rPr>
      </w:pPr>
    </w:p>
    <w:p w14:paraId="7404457C" w14:textId="77777777" w:rsidR="002F1140" w:rsidRDefault="00330F4F" w:rsidP="002F1140">
      <w:pPr>
        <w:spacing w:line="360" w:lineRule="auto"/>
        <w:ind w:firstLine="709"/>
        <w:jc w:val="both"/>
        <w:rPr>
          <w:lang w:val="hr-BA"/>
        </w:rPr>
      </w:pPr>
      <w:r>
        <w:rPr>
          <w:lang w:val="hr-BA"/>
        </w:rPr>
        <w:t xml:space="preserve">Pitanje priziva savjesti u današnjem suvremenom, liberalno-demokratskom društvu vrlo je aktualno pitanje jer se tiče mnogih aspekata našeg društva. S jedne strane propituje vrijednosne orijentacije i moralnost pojedinaca u određenim </w:t>
      </w:r>
      <w:r w:rsidR="00C47F66">
        <w:rPr>
          <w:lang w:val="hr-BA"/>
        </w:rPr>
        <w:t>strukama</w:t>
      </w:r>
      <w:r>
        <w:rPr>
          <w:lang w:val="hr-BA"/>
        </w:rPr>
        <w:t xml:space="preserve"> kao što je voj</w:t>
      </w:r>
      <w:r w:rsidR="00C47F66">
        <w:rPr>
          <w:lang w:val="hr-BA"/>
        </w:rPr>
        <w:t>na</w:t>
      </w:r>
      <w:r>
        <w:rPr>
          <w:lang w:val="hr-BA"/>
        </w:rPr>
        <w:t>, medicinska i</w:t>
      </w:r>
      <w:r w:rsidR="00C47F66">
        <w:rPr>
          <w:lang w:val="hr-BA"/>
        </w:rPr>
        <w:t>li</w:t>
      </w:r>
      <w:r>
        <w:rPr>
          <w:lang w:val="hr-BA"/>
        </w:rPr>
        <w:t xml:space="preserve"> farmaceutska struka – liječnici, medicinske sestre, stomatolozi, farmaceuti, no </w:t>
      </w:r>
      <w:r w:rsidR="00C47F66">
        <w:rPr>
          <w:lang w:val="hr-BA"/>
        </w:rPr>
        <w:t xml:space="preserve">priziv savjesti </w:t>
      </w:r>
      <w:r>
        <w:rPr>
          <w:lang w:val="hr-BA"/>
        </w:rPr>
        <w:t xml:space="preserve">moguć je i u ostalim zdravstvenim ili nezdravstvenim zanimanjima koja se bave primjerice eksperimentima ili potpomognutom oplodnjom. S druge strane tiče se prava, </w:t>
      </w:r>
      <w:r w:rsidR="00472076">
        <w:rPr>
          <w:lang w:val="hr-BA"/>
        </w:rPr>
        <w:t>odnosno</w:t>
      </w:r>
      <w:r>
        <w:rPr>
          <w:lang w:val="hr-BA"/>
        </w:rPr>
        <w:t xml:space="preserve"> pravne utemeljenosti priziva savjesti, njegove legalnosti </w:t>
      </w:r>
      <w:r w:rsidR="00472076">
        <w:rPr>
          <w:lang w:val="hr-BA"/>
        </w:rPr>
        <w:t xml:space="preserve">i legitimnosti. U ovom radu fokusirat ću se na liječnike radi vlastitog interesa za pronalaskom potencijalno najboljeg mogućeg </w:t>
      </w:r>
      <w:r w:rsidR="00C47F66">
        <w:rPr>
          <w:lang w:val="hr-BA"/>
        </w:rPr>
        <w:t>odgovora na pitanje</w:t>
      </w:r>
      <w:r w:rsidR="00472076">
        <w:rPr>
          <w:lang w:val="hr-BA"/>
        </w:rPr>
        <w:t xml:space="preserve"> – </w:t>
      </w:r>
      <w:r w:rsidR="00231B0D">
        <w:rPr>
          <w:lang w:val="hr-BA"/>
        </w:rPr>
        <w:t xml:space="preserve">može li se </w:t>
      </w:r>
      <w:r w:rsidR="0033360B">
        <w:rPr>
          <w:lang w:val="hr-BA"/>
        </w:rPr>
        <w:t>ustvrditi povezanost</w:t>
      </w:r>
      <w:r w:rsidR="00472076">
        <w:rPr>
          <w:lang w:val="hr-BA"/>
        </w:rPr>
        <w:t xml:space="preserve"> prav</w:t>
      </w:r>
      <w:r w:rsidR="0033360B">
        <w:rPr>
          <w:lang w:val="hr-BA"/>
        </w:rPr>
        <w:t>a</w:t>
      </w:r>
      <w:r w:rsidR="00472076">
        <w:rPr>
          <w:lang w:val="hr-BA"/>
        </w:rPr>
        <w:t xml:space="preserve"> na priziv savjest</w:t>
      </w:r>
      <w:r w:rsidR="0033360B">
        <w:rPr>
          <w:lang w:val="hr-BA"/>
        </w:rPr>
        <w:t>i</w:t>
      </w:r>
      <w:r w:rsidR="00231B0D">
        <w:rPr>
          <w:lang w:val="hr-BA"/>
        </w:rPr>
        <w:t xml:space="preserve"> s religioznosti i profesionalnim identitetom.</w:t>
      </w:r>
      <w:r w:rsidR="00472076">
        <w:rPr>
          <w:lang w:val="hr-BA"/>
        </w:rPr>
        <w:t xml:space="preserve"> Tema je vrlo aktualna i važno je nastaviti diskurs, propitati pozitivne i negativne aspekte navedenog fenomena</w:t>
      </w:r>
      <w:r w:rsidR="00480E58">
        <w:rPr>
          <w:lang w:val="hr-BA"/>
        </w:rPr>
        <w:t xml:space="preserve"> te joj pristupiti kritičkim, dijalektičkim promišljanjem</w:t>
      </w:r>
      <w:r w:rsidR="006116EA">
        <w:rPr>
          <w:lang w:val="hr-BA"/>
        </w:rPr>
        <w:t>,</w:t>
      </w:r>
      <w:r w:rsidR="00480E58">
        <w:rPr>
          <w:lang w:val="hr-BA"/>
        </w:rPr>
        <w:t xml:space="preserve"> formiranjem teza i antiteza kako bi naposljetku došli do sinteze. Isto tako treba reći da je pitanje priziva savjesti kompleksno u svojoj biti, a ne postoji jedan ispravan odgovor i rješenje, kao što ne postoji samo jedna znanost koja može odrediti njegovu pravilnu primjenu, već je neophodno uključiti znanstvenike i mislioce iz različitih područja kao što su filozofija, sociologija, medicina, pravo, teologija i ostale znanosti, kako bi se postigla multidisciplinarnost, </w:t>
      </w:r>
      <w:proofErr w:type="spellStart"/>
      <w:r w:rsidR="00480E58">
        <w:rPr>
          <w:lang w:val="hr-BA"/>
        </w:rPr>
        <w:t>transdisciplinarnost</w:t>
      </w:r>
      <w:proofErr w:type="spellEnd"/>
      <w:r w:rsidR="00480E58">
        <w:rPr>
          <w:lang w:val="hr-BA"/>
        </w:rPr>
        <w:t xml:space="preserve">, interdisciplinarnost i </w:t>
      </w:r>
      <w:proofErr w:type="spellStart"/>
      <w:r w:rsidR="00480E58">
        <w:rPr>
          <w:lang w:val="hr-BA"/>
        </w:rPr>
        <w:t>pluriperspektivnost</w:t>
      </w:r>
      <w:proofErr w:type="spellEnd"/>
      <w:r w:rsidR="00480E58">
        <w:rPr>
          <w:lang w:val="hr-BA"/>
        </w:rPr>
        <w:t xml:space="preserve"> u rješavanju ovog moralnog i profesionalnog pitanja.</w:t>
      </w:r>
      <w:r w:rsidR="00B833CC">
        <w:rPr>
          <w:lang w:val="hr-BA"/>
        </w:rPr>
        <w:t xml:space="preserve"> U ovom kontekstu, važnost filozofskog promišljanja i sociološke analize je uočljiva. </w:t>
      </w:r>
      <w:r w:rsidR="00A63A69">
        <w:rPr>
          <w:lang w:val="hr-BA"/>
        </w:rPr>
        <w:t>Filozofija, kao ljubav prema mudrosti, pruža nam tu težnju za propitivanjem, razumijevanjem i pronalaženjem odgovora o stvarnosti oko sebe, ali i odgovo</w:t>
      </w:r>
      <w:r w:rsidR="00A32292">
        <w:rPr>
          <w:lang w:val="hr-BA"/>
        </w:rPr>
        <w:t>ra</w:t>
      </w:r>
      <w:r w:rsidR="00A63A69">
        <w:rPr>
          <w:lang w:val="hr-BA"/>
        </w:rPr>
        <w:t xml:space="preserve"> o </w:t>
      </w:r>
      <w:r w:rsidR="006116EA">
        <w:rPr>
          <w:lang w:val="hr-BA"/>
        </w:rPr>
        <w:t>nama</w:t>
      </w:r>
      <w:r w:rsidR="00A63A69">
        <w:rPr>
          <w:lang w:val="hr-BA"/>
        </w:rPr>
        <w:t xml:space="preserve"> samima, </w:t>
      </w:r>
      <w:r w:rsidR="00A32292">
        <w:rPr>
          <w:lang w:val="hr-BA"/>
        </w:rPr>
        <w:t xml:space="preserve">pa je time </w:t>
      </w:r>
      <w:r w:rsidR="00A63A69">
        <w:rPr>
          <w:lang w:val="hr-BA"/>
        </w:rPr>
        <w:t xml:space="preserve">ona nešto uistinu intrinzično čovjeku. Dok sociologija, kao znanost o društvu i pojedincu u tom društvu, pokušava dati uvid u međuovisnost društva i pojedinca, kako u kulturnim običajima, tako i u moralnim vrijednostima. Drugim riječima, sociologija i filozofija mogu – i trebaju dati značajan doprinos u </w:t>
      </w:r>
      <w:r w:rsidR="00A46208">
        <w:rPr>
          <w:lang w:val="hr-BA"/>
        </w:rPr>
        <w:t xml:space="preserve">raspravi i </w:t>
      </w:r>
      <w:r w:rsidR="00A63A69">
        <w:rPr>
          <w:lang w:val="hr-BA"/>
        </w:rPr>
        <w:t>r</w:t>
      </w:r>
      <w:r w:rsidR="00666F87">
        <w:rPr>
          <w:lang w:val="hr-BA"/>
        </w:rPr>
        <w:t>azumijevanju dinamike</w:t>
      </w:r>
      <w:r w:rsidR="00A63A69">
        <w:rPr>
          <w:lang w:val="hr-BA"/>
        </w:rPr>
        <w:t xml:space="preserve"> </w:t>
      </w:r>
      <w:r w:rsidR="00A46208">
        <w:rPr>
          <w:lang w:val="hr-BA"/>
        </w:rPr>
        <w:t>ovih</w:t>
      </w:r>
      <w:r w:rsidR="00A63A69">
        <w:rPr>
          <w:lang w:val="hr-BA"/>
        </w:rPr>
        <w:t xml:space="preserve"> fenomen</w:t>
      </w:r>
      <w:r w:rsidR="00666F87">
        <w:rPr>
          <w:lang w:val="hr-BA"/>
        </w:rPr>
        <w:t>a</w:t>
      </w:r>
      <w:r w:rsidR="00A63A69">
        <w:rPr>
          <w:lang w:val="hr-BA"/>
        </w:rPr>
        <w:t xml:space="preserve">, budući </w:t>
      </w:r>
      <w:r w:rsidR="004E33B7">
        <w:rPr>
          <w:lang w:val="hr-BA"/>
        </w:rPr>
        <w:t xml:space="preserve">da </w:t>
      </w:r>
      <w:r w:rsidR="00A32292">
        <w:rPr>
          <w:lang w:val="hr-BA"/>
        </w:rPr>
        <w:t xml:space="preserve">predstavljaju i vanjsku, društvenu perspektivu, kao i onu unutarnju, osobnu perspektivu. </w:t>
      </w:r>
    </w:p>
    <w:p w14:paraId="3D88BE05" w14:textId="57CEE74F" w:rsidR="009F5B2B" w:rsidRPr="002F1140" w:rsidRDefault="00EE1DA9" w:rsidP="002F1140">
      <w:pPr>
        <w:spacing w:line="360" w:lineRule="auto"/>
        <w:ind w:firstLine="709"/>
        <w:jc w:val="both"/>
        <w:rPr>
          <w:lang w:val="hr-BA"/>
        </w:rPr>
      </w:pPr>
      <w:r w:rsidRPr="002F1140">
        <w:rPr>
          <w:lang w:val="hr-BA"/>
        </w:rPr>
        <w:t xml:space="preserve">Također, s obzirom na složenost problema i potencijalnu uključenost različitih faktora, odlučila sam se fokusirati na propitivanje moguće povezanosti između religijskih uvjerenja, odnosno religioznosti i formiranja pojedinčevih vrijednosnih sustava, no i uloge liječničkog profesionalnog identiteta u odluci prizivanja na savjest. </w:t>
      </w:r>
      <w:r w:rsidR="00C47F66" w:rsidRPr="002F1140">
        <w:rPr>
          <w:lang w:val="hr-BA"/>
        </w:rPr>
        <w:t>Rasprava o</w:t>
      </w:r>
      <w:r w:rsidRPr="002F1140">
        <w:rPr>
          <w:lang w:val="hr-BA"/>
        </w:rPr>
        <w:t xml:space="preserve"> religioznosti zanimljiv</w:t>
      </w:r>
      <w:r w:rsidR="00C47F66" w:rsidRPr="002F1140">
        <w:rPr>
          <w:lang w:val="hr-BA"/>
        </w:rPr>
        <w:t>a</w:t>
      </w:r>
      <w:r w:rsidRPr="002F1140">
        <w:rPr>
          <w:lang w:val="hr-BA"/>
        </w:rPr>
        <w:t xml:space="preserve"> je </w:t>
      </w:r>
      <w:r w:rsidR="004E33B7" w:rsidRPr="002F1140">
        <w:rPr>
          <w:lang w:val="hr-BA"/>
        </w:rPr>
        <w:t>zato</w:t>
      </w:r>
      <w:r w:rsidRPr="002F1140">
        <w:rPr>
          <w:lang w:val="hr-BA"/>
        </w:rPr>
        <w:t xml:space="preserve"> što se shvaćanje religioznosti u suvremenom društvu dovodi u pitanje i doživljava transformaciju zahvaljujući procesu sekularizacije</w:t>
      </w:r>
      <w:r w:rsidR="00C47F66" w:rsidRPr="002F1140">
        <w:rPr>
          <w:lang w:val="hr-BA"/>
        </w:rPr>
        <w:t>, sveopćem pluralizmu</w:t>
      </w:r>
      <w:r w:rsidRPr="002F1140">
        <w:rPr>
          <w:lang w:val="hr-BA"/>
        </w:rPr>
        <w:t xml:space="preserve"> i uvećanju liberalno–</w:t>
      </w:r>
      <w:r w:rsidRPr="002F1140">
        <w:rPr>
          <w:lang w:val="hr-BA"/>
        </w:rPr>
        <w:lastRenderedPageBreak/>
        <w:t xml:space="preserve">demokratskih vrijednosti, pogotovo u mlađim generacijama koje predstavljaju samu budućnost društva. </w:t>
      </w:r>
      <w:r w:rsidR="0038340E" w:rsidRPr="002F1140">
        <w:rPr>
          <w:lang w:val="hr-BA"/>
        </w:rPr>
        <w:t xml:space="preserve">Pojam pluralizma najjednostavnije se može objasniti kao postojanje </w:t>
      </w:r>
      <w:proofErr w:type="spellStart"/>
      <w:r w:rsidR="0038340E" w:rsidRPr="002F1140">
        <w:rPr>
          <w:lang w:val="hr-BA"/>
        </w:rPr>
        <w:t>multipliciteta</w:t>
      </w:r>
      <w:proofErr w:type="spellEnd"/>
      <w:r w:rsidR="0038340E" w:rsidRPr="002F1140">
        <w:rPr>
          <w:lang w:val="hr-BA"/>
        </w:rPr>
        <w:t xml:space="preserve"> vjerovanja, mišljenja, vrijednosti i pogleda na život koji se uvažavaju i koegzistiraju. Time rečeno, u pitanje se ponovno dovode mnoge do sada prihvaćene i uvažene „istine“, što traži moderno objašnjenje religioznosti</w:t>
      </w:r>
      <w:r w:rsidR="00BB13A2" w:rsidRPr="002F1140">
        <w:rPr>
          <w:lang w:val="hr-BA"/>
        </w:rPr>
        <w:t xml:space="preserve"> i religijskih vrednota. Ova pitanja su </w:t>
      </w:r>
      <w:r w:rsidR="00A46208" w:rsidRPr="002F1140">
        <w:rPr>
          <w:lang w:val="hr-BA"/>
        </w:rPr>
        <w:t>relevantna</w:t>
      </w:r>
      <w:r w:rsidR="00BB13A2" w:rsidRPr="002F1140">
        <w:rPr>
          <w:lang w:val="hr-BA"/>
        </w:rPr>
        <w:t xml:space="preserve"> za Republiku Hrvatsku s obzirom </w:t>
      </w:r>
      <w:r w:rsidR="004E33B7" w:rsidRPr="002F1140">
        <w:rPr>
          <w:lang w:val="hr-BA"/>
        </w:rPr>
        <w:t xml:space="preserve">na to </w:t>
      </w:r>
      <w:r w:rsidR="00BB13A2" w:rsidRPr="002F1140">
        <w:rPr>
          <w:lang w:val="hr-BA"/>
        </w:rPr>
        <w:t xml:space="preserve">da je ona pretežno religiozna, katolička zemlja </w:t>
      </w:r>
      <w:r w:rsidR="00A46208" w:rsidRPr="002F1140">
        <w:rPr>
          <w:lang w:val="hr-BA"/>
        </w:rPr>
        <w:t>u kojoj se prema Državnom zavodu za statistiku u zadnjem popisu stanovništva od 4.284.889 stanovnika njih 3.697.143 tako deklariralo (</w:t>
      </w:r>
      <w:r w:rsidR="002F1140">
        <w:rPr>
          <w:lang w:val="hr-BA"/>
        </w:rPr>
        <w:t>DZS, 2021</w:t>
      </w:r>
      <w:r w:rsidR="00A46208" w:rsidRPr="002F1140">
        <w:rPr>
          <w:lang w:val="hr-BA"/>
        </w:rPr>
        <w:t>).</w:t>
      </w:r>
      <w:r w:rsidR="00557E92" w:rsidRPr="002F1140">
        <w:rPr>
          <w:lang w:val="hr-BA"/>
        </w:rPr>
        <w:t xml:space="preserve"> Isto tako,</w:t>
      </w:r>
      <w:r w:rsidR="00A46208" w:rsidRPr="002F1140">
        <w:rPr>
          <w:lang w:val="hr-BA"/>
        </w:rPr>
        <w:t xml:space="preserve"> </w:t>
      </w:r>
      <w:r w:rsidR="00BB13A2" w:rsidRPr="002F1140">
        <w:rPr>
          <w:lang w:val="hr-BA"/>
        </w:rPr>
        <w:t xml:space="preserve">u </w:t>
      </w:r>
      <w:r w:rsidR="00557E92" w:rsidRPr="002F1140">
        <w:rPr>
          <w:lang w:val="hr-BA"/>
        </w:rPr>
        <w:t>Hrvatskoj se ne</w:t>
      </w:r>
      <w:r w:rsidR="00BB13A2" w:rsidRPr="002F1140">
        <w:rPr>
          <w:lang w:val="hr-BA"/>
        </w:rPr>
        <w:t xml:space="preserve"> </w:t>
      </w:r>
      <w:r w:rsidR="00557E92" w:rsidRPr="002F1140">
        <w:rPr>
          <w:lang w:val="hr-BA"/>
        </w:rPr>
        <w:t>susrećemo</w:t>
      </w:r>
      <w:r w:rsidR="00BB13A2" w:rsidRPr="002F1140">
        <w:rPr>
          <w:lang w:val="hr-BA"/>
        </w:rPr>
        <w:t xml:space="preserve"> svakodnevno s pripadnicima drugih rasa, nacionalnosti (osim susjednih) i vjeroispovijesti, </w:t>
      </w:r>
      <w:r w:rsidR="00557E92" w:rsidRPr="002F1140">
        <w:rPr>
          <w:lang w:val="hr-BA"/>
        </w:rPr>
        <w:t>dok</w:t>
      </w:r>
      <w:r w:rsidR="00BB13A2" w:rsidRPr="002F1140">
        <w:rPr>
          <w:lang w:val="hr-BA"/>
        </w:rPr>
        <w:t xml:space="preserve"> </w:t>
      </w:r>
      <w:r w:rsidR="00557E92" w:rsidRPr="002F1140">
        <w:rPr>
          <w:lang w:val="hr-BA"/>
        </w:rPr>
        <w:t xml:space="preserve">ona </w:t>
      </w:r>
      <w:r w:rsidR="00BB13A2" w:rsidRPr="002F1140">
        <w:rPr>
          <w:lang w:val="hr-BA"/>
        </w:rPr>
        <w:t xml:space="preserve">istovremeno teži naći svoje mjesto u globaliziranoj, </w:t>
      </w:r>
      <w:proofErr w:type="spellStart"/>
      <w:r w:rsidR="0033360B" w:rsidRPr="002F1140">
        <w:rPr>
          <w:lang w:val="hr-BA"/>
        </w:rPr>
        <w:t>pluraliziranoj</w:t>
      </w:r>
      <w:proofErr w:type="spellEnd"/>
      <w:r w:rsidR="0033360B" w:rsidRPr="002F1140">
        <w:rPr>
          <w:lang w:val="hr-BA"/>
        </w:rPr>
        <w:t xml:space="preserve">, </w:t>
      </w:r>
      <w:r w:rsidR="00BB13A2" w:rsidRPr="002F1140">
        <w:rPr>
          <w:lang w:val="hr-BA"/>
        </w:rPr>
        <w:t xml:space="preserve">suvremenoj i demokratskoj Europi. </w:t>
      </w:r>
      <w:r w:rsidR="00557E92" w:rsidRPr="002F1140">
        <w:rPr>
          <w:lang w:val="hr-BA"/>
        </w:rPr>
        <w:t xml:space="preserve">To je važno za ovu temu jer su najistaknutiji i „najglasniji“ slučajevi priziva savjesti bili temeljeni upravo na religijskim uvjerenjima, što je potaknulo brojna pitanja u javnosti o tome koliko religija treba ili ne treba utjecati na profesionalni stav u medicinskoj struci. </w:t>
      </w:r>
      <w:r w:rsidR="00BB13A2" w:rsidRPr="002F1140">
        <w:rPr>
          <w:lang w:val="hr-BA"/>
        </w:rPr>
        <w:t>Sukladno navedenom profesionalni identitet</w:t>
      </w:r>
      <w:r w:rsidR="00666F87" w:rsidRPr="002F1140">
        <w:rPr>
          <w:lang w:val="hr-BA"/>
        </w:rPr>
        <w:t xml:space="preserve"> budućih</w:t>
      </w:r>
      <w:r w:rsidR="00BB13A2" w:rsidRPr="002F1140">
        <w:rPr>
          <w:lang w:val="hr-BA"/>
        </w:rPr>
        <w:t xml:space="preserve"> liječnika također je relevantan za našu raspravu budući </w:t>
      </w:r>
      <w:r w:rsidR="004E33B7" w:rsidRPr="002F1140">
        <w:rPr>
          <w:lang w:val="hr-BA"/>
        </w:rPr>
        <w:t xml:space="preserve">da </w:t>
      </w:r>
      <w:r w:rsidR="00BB13A2" w:rsidRPr="002F1140">
        <w:rPr>
          <w:lang w:val="hr-BA"/>
        </w:rPr>
        <w:t>propituje što je to profesionalni identitet u medicinskoj struci,</w:t>
      </w:r>
      <w:r w:rsidR="00C27D00" w:rsidRPr="002F1140">
        <w:rPr>
          <w:lang w:val="hr-BA"/>
        </w:rPr>
        <w:t xml:space="preserve"> kako se on formira, </w:t>
      </w:r>
      <w:r w:rsidR="00BB13A2" w:rsidRPr="002F1140">
        <w:rPr>
          <w:lang w:val="hr-BA"/>
        </w:rPr>
        <w:t xml:space="preserve"> kakve vrijednosti </w:t>
      </w:r>
      <w:r w:rsidR="009F5B2B" w:rsidRPr="002F1140">
        <w:rPr>
          <w:lang w:val="hr-BA"/>
        </w:rPr>
        <w:t>oblikuju profesionalni identitet kod liječnika, što on podrazumijeva u odnosu liječnik-pacijent i njeg</w:t>
      </w:r>
      <w:r w:rsidR="006116EA" w:rsidRPr="002F1140">
        <w:rPr>
          <w:lang w:val="hr-BA"/>
        </w:rPr>
        <w:t>ova</w:t>
      </w:r>
      <w:r w:rsidR="009F5B2B" w:rsidRPr="002F1140">
        <w:rPr>
          <w:lang w:val="hr-BA"/>
        </w:rPr>
        <w:t xml:space="preserve"> vrijednost za samog pojedinca-liječnika. </w:t>
      </w:r>
      <w:r w:rsidR="00C27D00" w:rsidRPr="002F1140">
        <w:rPr>
          <w:lang w:val="hr-BA"/>
        </w:rPr>
        <w:t xml:space="preserve">Sadašnji studenti medicine prolaze kroz proces obrazovanja i obučavanja te su na putu da postanu liječnici, a budući </w:t>
      </w:r>
      <w:r w:rsidR="004E33B7" w:rsidRPr="002F1140">
        <w:rPr>
          <w:lang w:val="hr-BA"/>
        </w:rPr>
        <w:t xml:space="preserve">da </w:t>
      </w:r>
      <w:r w:rsidR="00C27D00" w:rsidRPr="002F1140">
        <w:rPr>
          <w:lang w:val="hr-BA"/>
        </w:rPr>
        <w:t>oni  predstavljaju budućnost medicinske struke u Hrvatskoj, čini se važnim ispitati njihove stavove o fenomenu priziva savjesti i shodno tome, religioznosti, jer će oni za nekoliko godina biti u ulozi profesionalaca i moralnih agenata</w:t>
      </w:r>
      <w:r w:rsidR="00285F03" w:rsidRPr="002F1140">
        <w:rPr>
          <w:lang w:val="hr-BA"/>
        </w:rPr>
        <w:t>. Isto tako, l</w:t>
      </w:r>
      <w:r w:rsidR="009F5B2B" w:rsidRPr="002F1140">
        <w:rPr>
          <w:lang w:val="hr-BA"/>
        </w:rPr>
        <w:t xml:space="preserve">iječnička struka obilježena je mnogim objektivnim i vanjskim dužnostima, primjerice očuvanje ljudskog života ili čovjekove dobrobiti, no </w:t>
      </w:r>
      <w:r w:rsidR="00350D02" w:rsidRPr="002F1140">
        <w:rPr>
          <w:lang w:val="hr-BA"/>
        </w:rPr>
        <w:t>koje</w:t>
      </w:r>
      <w:r w:rsidR="009F5B2B" w:rsidRPr="002F1140">
        <w:rPr>
          <w:lang w:val="hr-BA"/>
        </w:rPr>
        <w:t xml:space="preserve"> su to liječnikove subjektivne i unutarnje dužnosti koje oblikuju i određuju njegovu moralnost i shvaćanje medicine kao struke „poziva“? </w:t>
      </w:r>
    </w:p>
    <w:p w14:paraId="285B07A2" w14:textId="0E0A2E72" w:rsidR="000F4686" w:rsidRDefault="009F5B2B" w:rsidP="00E5709B">
      <w:pPr>
        <w:spacing w:line="360" w:lineRule="auto"/>
        <w:ind w:firstLine="709"/>
        <w:jc w:val="both"/>
        <w:rPr>
          <w:lang w:val="hr-BA"/>
        </w:rPr>
      </w:pPr>
      <w:r>
        <w:rPr>
          <w:lang w:val="hr-BA"/>
        </w:rPr>
        <w:t xml:space="preserve">U radu se najprije </w:t>
      </w:r>
      <w:r w:rsidR="00435039">
        <w:rPr>
          <w:lang w:val="hr-BA"/>
        </w:rPr>
        <w:t>razjašnjava</w:t>
      </w:r>
      <w:r>
        <w:rPr>
          <w:lang w:val="hr-BA"/>
        </w:rPr>
        <w:t xml:space="preserve"> sam poj</w:t>
      </w:r>
      <w:r w:rsidR="00435039">
        <w:rPr>
          <w:lang w:val="hr-BA"/>
        </w:rPr>
        <w:t>am</w:t>
      </w:r>
      <w:r>
        <w:rPr>
          <w:lang w:val="hr-BA"/>
        </w:rPr>
        <w:t xml:space="preserve"> savjesti</w:t>
      </w:r>
      <w:r w:rsidR="00435039">
        <w:rPr>
          <w:lang w:val="hr-BA"/>
        </w:rPr>
        <w:t>;</w:t>
      </w:r>
      <w:r>
        <w:rPr>
          <w:lang w:val="hr-BA"/>
        </w:rPr>
        <w:t xml:space="preserve"> što je savjest i </w:t>
      </w:r>
      <w:r w:rsidR="00435039">
        <w:rPr>
          <w:lang w:val="hr-BA"/>
        </w:rPr>
        <w:t>kakva je njezina</w:t>
      </w:r>
      <w:r>
        <w:rPr>
          <w:lang w:val="hr-BA"/>
        </w:rPr>
        <w:t xml:space="preserve"> ulog</w:t>
      </w:r>
      <w:r w:rsidR="00435039">
        <w:rPr>
          <w:lang w:val="hr-BA"/>
        </w:rPr>
        <w:t>a</w:t>
      </w:r>
      <w:r>
        <w:rPr>
          <w:lang w:val="hr-BA"/>
        </w:rPr>
        <w:t xml:space="preserve"> za nas kao racionalna bića te </w:t>
      </w:r>
      <w:r w:rsidR="00435039">
        <w:rPr>
          <w:lang w:val="hr-BA"/>
        </w:rPr>
        <w:t>se navode</w:t>
      </w:r>
      <w:r>
        <w:rPr>
          <w:lang w:val="hr-BA"/>
        </w:rPr>
        <w:t xml:space="preserve"> sekularna i religijska shvaćanja savjesti različitih mislioca</w:t>
      </w:r>
      <w:r w:rsidR="00DD5C13">
        <w:rPr>
          <w:lang w:val="hr-BA"/>
        </w:rPr>
        <w:t xml:space="preserve">. U nastavku </w:t>
      </w:r>
      <w:r w:rsidR="00435039">
        <w:rPr>
          <w:lang w:val="hr-BA"/>
        </w:rPr>
        <w:t xml:space="preserve">se </w:t>
      </w:r>
      <w:r w:rsidR="00DD5C13">
        <w:rPr>
          <w:lang w:val="hr-BA"/>
        </w:rPr>
        <w:t xml:space="preserve">prelazi na obrazloženje samog priziva savjesti u medicinskoj praksi; što je to priziv savjesti u medicini; u kojim slučajevima se liječnici mogu prizvati na savjest; što su to temeljna moralna uvjerenja. Zatim se </w:t>
      </w:r>
      <w:r w:rsidR="00435039">
        <w:rPr>
          <w:lang w:val="hr-BA"/>
        </w:rPr>
        <w:t xml:space="preserve">naznačuju </w:t>
      </w:r>
      <w:r w:rsidR="00DD5C13">
        <w:rPr>
          <w:lang w:val="hr-BA"/>
        </w:rPr>
        <w:t>pravn</w:t>
      </w:r>
      <w:r w:rsidR="00435039">
        <w:rPr>
          <w:lang w:val="hr-BA"/>
        </w:rPr>
        <w:t>a</w:t>
      </w:r>
      <w:r w:rsidR="00DD5C13">
        <w:rPr>
          <w:lang w:val="hr-BA"/>
        </w:rPr>
        <w:t xml:space="preserve"> utemeljen</w:t>
      </w:r>
      <w:r w:rsidR="00435039">
        <w:rPr>
          <w:lang w:val="hr-BA"/>
        </w:rPr>
        <w:t>a</w:t>
      </w:r>
      <w:r w:rsidR="00DD5C13">
        <w:rPr>
          <w:lang w:val="hr-BA"/>
        </w:rPr>
        <w:t xml:space="preserve"> prava na priziv savjesti te </w:t>
      </w:r>
      <w:r w:rsidR="00435039">
        <w:rPr>
          <w:lang w:val="hr-BA"/>
        </w:rPr>
        <w:t>prikaz</w:t>
      </w:r>
      <w:r w:rsidR="00DD5C13">
        <w:rPr>
          <w:lang w:val="hr-BA"/>
        </w:rPr>
        <w:t xml:space="preserve"> istaknutij</w:t>
      </w:r>
      <w:r w:rsidR="00435039">
        <w:rPr>
          <w:lang w:val="hr-BA"/>
        </w:rPr>
        <w:t>ih</w:t>
      </w:r>
      <w:r w:rsidR="00DD5C13">
        <w:rPr>
          <w:lang w:val="hr-BA"/>
        </w:rPr>
        <w:t xml:space="preserve"> dokumen</w:t>
      </w:r>
      <w:r w:rsidR="00435039">
        <w:rPr>
          <w:lang w:val="hr-BA"/>
        </w:rPr>
        <w:t>ata</w:t>
      </w:r>
      <w:r w:rsidR="00DD5C13">
        <w:rPr>
          <w:lang w:val="hr-BA"/>
        </w:rPr>
        <w:t xml:space="preserve"> koji uređuju liječničku etiku</w:t>
      </w:r>
      <w:r w:rsidR="00BA47F8">
        <w:rPr>
          <w:lang w:val="hr-BA"/>
        </w:rPr>
        <w:t>, pa slijedi određenje samog medicinskog čina</w:t>
      </w:r>
      <w:r w:rsidR="00DD5C13">
        <w:rPr>
          <w:lang w:val="hr-BA"/>
        </w:rPr>
        <w:t xml:space="preserve">. Potom </w:t>
      </w:r>
      <w:r w:rsidR="00435039">
        <w:rPr>
          <w:lang w:val="hr-BA"/>
        </w:rPr>
        <w:t xml:space="preserve">se </w:t>
      </w:r>
      <w:r w:rsidR="00DD5C13">
        <w:rPr>
          <w:lang w:val="hr-BA"/>
        </w:rPr>
        <w:t>objašnjava</w:t>
      </w:r>
      <w:r w:rsidR="00435039">
        <w:rPr>
          <w:lang w:val="hr-BA"/>
        </w:rPr>
        <w:t>ju</w:t>
      </w:r>
      <w:r w:rsidR="00DD5C13">
        <w:rPr>
          <w:lang w:val="hr-BA"/>
        </w:rPr>
        <w:t xml:space="preserve"> tri različita pristupa fenomenu priziva savjesti; apsolutizam savjesti, tez</w:t>
      </w:r>
      <w:r w:rsidR="00435039">
        <w:rPr>
          <w:lang w:val="hr-BA"/>
        </w:rPr>
        <w:t>a</w:t>
      </w:r>
      <w:r w:rsidR="00DD5C13">
        <w:rPr>
          <w:lang w:val="hr-BA"/>
        </w:rPr>
        <w:t xml:space="preserve"> inkompatibilnosti i kompromisni pristup, kao i granice pri</w:t>
      </w:r>
      <w:r w:rsidR="00A3112B">
        <w:rPr>
          <w:lang w:val="hr-BA"/>
        </w:rPr>
        <w:t>z</w:t>
      </w:r>
      <w:r w:rsidR="00DD5C13">
        <w:rPr>
          <w:lang w:val="hr-BA"/>
        </w:rPr>
        <w:t>iva savjesti, odnosno slučajeve u kojima on nije legitiman i opravdan. U sljedećem poglavlju teorijski</w:t>
      </w:r>
      <w:r w:rsidR="00435039">
        <w:rPr>
          <w:lang w:val="hr-BA"/>
        </w:rPr>
        <w:t xml:space="preserve"> se</w:t>
      </w:r>
      <w:r w:rsidR="00DD5C13">
        <w:rPr>
          <w:lang w:val="hr-BA"/>
        </w:rPr>
        <w:t xml:space="preserve"> razl</w:t>
      </w:r>
      <w:r w:rsidR="00435039">
        <w:rPr>
          <w:lang w:val="hr-BA"/>
        </w:rPr>
        <w:t>ažu</w:t>
      </w:r>
      <w:r w:rsidR="00DD5C13">
        <w:rPr>
          <w:lang w:val="hr-BA"/>
        </w:rPr>
        <w:t xml:space="preserve"> pojmov</w:t>
      </w:r>
      <w:r w:rsidR="00435039">
        <w:rPr>
          <w:lang w:val="hr-BA"/>
        </w:rPr>
        <w:t>i</w:t>
      </w:r>
      <w:r w:rsidR="00DD5C13">
        <w:rPr>
          <w:lang w:val="hr-BA"/>
        </w:rPr>
        <w:t xml:space="preserve"> religioznosti i profesionalnog identiteta, njihov</w:t>
      </w:r>
      <w:r w:rsidR="00435039">
        <w:rPr>
          <w:lang w:val="hr-BA"/>
        </w:rPr>
        <w:t>a</w:t>
      </w:r>
      <w:r w:rsidR="00A3112B">
        <w:rPr>
          <w:lang w:val="hr-BA"/>
        </w:rPr>
        <w:t xml:space="preserve"> potencijaln</w:t>
      </w:r>
      <w:r w:rsidR="00435039">
        <w:rPr>
          <w:lang w:val="hr-BA"/>
        </w:rPr>
        <w:t>a</w:t>
      </w:r>
      <w:r w:rsidR="00A3112B">
        <w:rPr>
          <w:lang w:val="hr-BA"/>
        </w:rPr>
        <w:t xml:space="preserve"> </w:t>
      </w:r>
      <w:r w:rsidR="00A3112B">
        <w:rPr>
          <w:lang w:val="hr-BA"/>
        </w:rPr>
        <w:lastRenderedPageBreak/>
        <w:t>povezanost, ali i zaseban učinak u odluci prizivanja na savjest i formiranja liječničke etike</w:t>
      </w:r>
      <w:r w:rsidR="00BA47F8">
        <w:rPr>
          <w:lang w:val="hr-BA"/>
        </w:rPr>
        <w:t xml:space="preserve"> te se analizira </w:t>
      </w:r>
      <w:r w:rsidR="00435039">
        <w:rPr>
          <w:lang w:val="hr-BA"/>
        </w:rPr>
        <w:t>(</w:t>
      </w:r>
      <w:proofErr w:type="spellStart"/>
      <w:r w:rsidR="00435039">
        <w:rPr>
          <w:lang w:val="hr-BA"/>
        </w:rPr>
        <w:t>in</w:t>
      </w:r>
      <w:proofErr w:type="spellEnd"/>
      <w:r w:rsidR="00435039">
        <w:rPr>
          <w:lang w:val="hr-BA"/>
        </w:rPr>
        <w:t>)kompatibilnost medicine i religije</w:t>
      </w:r>
      <w:r w:rsidR="00BA47F8">
        <w:rPr>
          <w:lang w:val="hr-BA"/>
        </w:rPr>
        <w:t xml:space="preserve"> i (</w:t>
      </w:r>
      <w:proofErr w:type="spellStart"/>
      <w:r w:rsidR="00BA47F8">
        <w:rPr>
          <w:lang w:val="hr-BA"/>
        </w:rPr>
        <w:t>in</w:t>
      </w:r>
      <w:proofErr w:type="spellEnd"/>
      <w:r w:rsidR="00BA47F8">
        <w:rPr>
          <w:lang w:val="hr-BA"/>
        </w:rPr>
        <w:t>)kompatibilnosti priziva savjesti i profesionalnog identiteta</w:t>
      </w:r>
      <w:r w:rsidR="00435039">
        <w:rPr>
          <w:lang w:val="hr-BA"/>
        </w:rPr>
        <w:t xml:space="preserve">. </w:t>
      </w:r>
      <w:r w:rsidR="00A3112B">
        <w:rPr>
          <w:lang w:val="hr-BA"/>
        </w:rPr>
        <w:t>Nakon toga na</w:t>
      </w:r>
      <w:r w:rsidR="00435039">
        <w:rPr>
          <w:lang w:val="hr-BA"/>
        </w:rPr>
        <w:t xml:space="preserve">vodi se </w:t>
      </w:r>
      <w:r w:rsidR="00A3112B">
        <w:rPr>
          <w:lang w:val="hr-BA"/>
        </w:rPr>
        <w:t xml:space="preserve">pregled dosadašnjih istraživanja značajnih za temu, a zatim </w:t>
      </w:r>
      <w:r w:rsidR="00435039">
        <w:rPr>
          <w:lang w:val="hr-BA"/>
        </w:rPr>
        <w:t>slijedi</w:t>
      </w:r>
      <w:r w:rsidR="000F4686">
        <w:rPr>
          <w:lang w:val="hr-BA"/>
        </w:rPr>
        <w:t xml:space="preserve"> </w:t>
      </w:r>
      <w:r w:rsidR="00435039">
        <w:rPr>
          <w:lang w:val="hr-BA"/>
        </w:rPr>
        <w:t xml:space="preserve">predstavljanje i interpretiranje </w:t>
      </w:r>
      <w:r w:rsidR="000F4686">
        <w:rPr>
          <w:lang w:val="hr-BA"/>
        </w:rPr>
        <w:t>rezultat</w:t>
      </w:r>
      <w:r w:rsidR="00435039">
        <w:rPr>
          <w:lang w:val="hr-BA"/>
        </w:rPr>
        <w:t>a</w:t>
      </w:r>
      <w:r w:rsidR="000F4686">
        <w:rPr>
          <w:lang w:val="hr-BA"/>
        </w:rPr>
        <w:t xml:space="preserve"> vlastitog kvantitativnog istraživanja koje je provedeno na uzorku od 229 studenata medicine u Republici Hrvatskoj, poslije čega slijedi rasprava</w:t>
      </w:r>
      <w:r w:rsidR="00231B0D">
        <w:rPr>
          <w:lang w:val="hr-BA"/>
        </w:rPr>
        <w:t xml:space="preserve"> rezultata</w:t>
      </w:r>
      <w:r w:rsidR="000F4686">
        <w:rPr>
          <w:lang w:val="hr-BA"/>
        </w:rPr>
        <w:t xml:space="preserve"> i zaključak. </w:t>
      </w:r>
    </w:p>
    <w:p w14:paraId="3335A024" w14:textId="4FA347E9" w:rsidR="00224B55" w:rsidRPr="00330F4F" w:rsidRDefault="000F4686" w:rsidP="00FA502F">
      <w:pPr>
        <w:spacing w:line="360" w:lineRule="auto"/>
        <w:ind w:firstLine="709"/>
        <w:jc w:val="both"/>
        <w:rPr>
          <w:lang w:val="hr-BA"/>
        </w:rPr>
      </w:pPr>
      <w:r>
        <w:rPr>
          <w:lang w:val="hr-BA"/>
        </w:rPr>
        <w:t>Cilj ovog rada je, s jedne strane, pružiti adekvatnu</w:t>
      </w:r>
      <w:r w:rsidR="00A32292">
        <w:rPr>
          <w:lang w:val="hr-BA"/>
        </w:rPr>
        <w:t xml:space="preserve"> filozofsko-sociološku</w:t>
      </w:r>
      <w:r>
        <w:rPr>
          <w:lang w:val="hr-BA"/>
        </w:rPr>
        <w:t xml:space="preserve"> teorijsku i praktičnu osnovu za razumijevanje priziva savjesti u dosadašnjoj i budućoj liječničkoj struci, a s druge strane, ustvrditi povezanost navedena tri fenomena: priziva savjesti, religioznosti i profesionalnog identiteta</w:t>
      </w:r>
      <w:r w:rsidR="00435039">
        <w:rPr>
          <w:lang w:val="hr-BA"/>
        </w:rPr>
        <w:t>.</w:t>
      </w:r>
    </w:p>
    <w:p w14:paraId="6A490C41" w14:textId="66DA5B46" w:rsidR="00A07389" w:rsidRDefault="00A07389" w:rsidP="00416D9D">
      <w:pPr>
        <w:pStyle w:val="Naslov1"/>
        <w:numPr>
          <w:ilvl w:val="0"/>
          <w:numId w:val="5"/>
        </w:numPr>
        <w:rPr>
          <w:lang w:val="hr-BA"/>
        </w:rPr>
      </w:pPr>
      <w:bookmarkStart w:id="1" w:name="_Toc75787671"/>
      <w:r w:rsidRPr="00416D9D">
        <w:rPr>
          <w:lang w:val="hr-BA"/>
        </w:rPr>
        <w:t>PRIZIV SAVJESTI</w:t>
      </w:r>
      <w:bookmarkEnd w:id="1"/>
    </w:p>
    <w:p w14:paraId="44544068" w14:textId="77777777" w:rsidR="00416D9D" w:rsidRPr="00416D9D" w:rsidRDefault="00416D9D" w:rsidP="00416D9D">
      <w:pPr>
        <w:ind w:left="360"/>
        <w:rPr>
          <w:lang w:val="hr-BA"/>
        </w:rPr>
      </w:pPr>
    </w:p>
    <w:p w14:paraId="3F0B1F0D" w14:textId="161BCF08" w:rsidR="00CC147D" w:rsidRDefault="004C4A2C" w:rsidP="00E5709B">
      <w:pPr>
        <w:spacing w:line="360" w:lineRule="auto"/>
        <w:ind w:firstLine="709"/>
        <w:jc w:val="both"/>
        <w:rPr>
          <w:lang w:val="hr-BA"/>
        </w:rPr>
      </w:pPr>
      <w:r>
        <w:rPr>
          <w:lang w:val="hr-BA"/>
        </w:rPr>
        <w:t xml:space="preserve">Pitanje priziva savjesti vrlo je polarizirajuće pitanje, a ono njegove primjene u današnjoj suvremenoj medicini predstavlja inspiraciju za </w:t>
      </w:r>
      <w:r w:rsidR="00CC147D">
        <w:rPr>
          <w:lang w:val="hr-BA"/>
        </w:rPr>
        <w:t xml:space="preserve">nastavak rasprava, </w:t>
      </w:r>
      <w:r w:rsidR="00D313EF">
        <w:rPr>
          <w:lang w:val="hr-BA"/>
        </w:rPr>
        <w:t xml:space="preserve">budući </w:t>
      </w:r>
      <w:r w:rsidR="004E33B7">
        <w:rPr>
          <w:lang w:val="hr-BA"/>
        </w:rPr>
        <w:t xml:space="preserve">da </w:t>
      </w:r>
      <w:r w:rsidR="00D313EF">
        <w:rPr>
          <w:lang w:val="hr-BA"/>
        </w:rPr>
        <w:t>je ono i intrigantna tema u javnom prostoru Republike Hrvatske</w:t>
      </w:r>
      <w:r w:rsidR="00CC147D">
        <w:rPr>
          <w:lang w:val="hr-BA"/>
        </w:rPr>
        <w:t xml:space="preserve">. Time rečeno, najprije je potrebno objasniti sam pojam </w:t>
      </w:r>
      <w:r w:rsidR="00C23B9A">
        <w:rPr>
          <w:lang w:val="hr-BA"/>
        </w:rPr>
        <w:t xml:space="preserve">savjesti, zatim pojam </w:t>
      </w:r>
      <w:r w:rsidR="00CC147D">
        <w:rPr>
          <w:lang w:val="hr-BA"/>
        </w:rPr>
        <w:t xml:space="preserve">priziva savjesti, </w:t>
      </w:r>
      <w:r w:rsidR="00691612">
        <w:rPr>
          <w:lang w:val="hr-BA"/>
        </w:rPr>
        <w:t xml:space="preserve">njegovu pravnu utemeljenost, </w:t>
      </w:r>
      <w:r w:rsidR="00CC147D">
        <w:rPr>
          <w:lang w:val="hr-BA"/>
        </w:rPr>
        <w:t>njegov značaj za medicinsku struku te predstaviti potencijalne pristupe samom fenomenu</w:t>
      </w:r>
      <w:r w:rsidR="006626DF">
        <w:rPr>
          <w:lang w:val="hr-BA"/>
        </w:rPr>
        <w:t>, kao i njegove granice.</w:t>
      </w:r>
      <w:r w:rsidR="00E1453C">
        <w:rPr>
          <w:lang w:val="hr-BA"/>
        </w:rPr>
        <w:t xml:space="preserve"> Na kraju je potrebno definirati što se to uopće shvaća pod pojmom „medicinskog čina“.</w:t>
      </w:r>
      <w:r w:rsidR="00CC147D">
        <w:rPr>
          <w:lang w:val="hr-BA"/>
        </w:rPr>
        <w:t xml:space="preserve"> </w:t>
      </w:r>
    </w:p>
    <w:p w14:paraId="2BD50604" w14:textId="2E0CF516" w:rsidR="00C23B9A" w:rsidRDefault="00C23B9A" w:rsidP="00E5709B">
      <w:pPr>
        <w:spacing w:line="360" w:lineRule="auto"/>
        <w:jc w:val="both"/>
        <w:rPr>
          <w:lang w:val="hr-BA"/>
        </w:rPr>
      </w:pPr>
    </w:p>
    <w:p w14:paraId="42230CE8" w14:textId="77C18624" w:rsidR="00C23B9A" w:rsidRPr="00416D9D" w:rsidRDefault="000243E8" w:rsidP="00416D9D">
      <w:pPr>
        <w:pStyle w:val="Naslov2"/>
        <w:numPr>
          <w:ilvl w:val="1"/>
          <w:numId w:val="5"/>
        </w:numPr>
        <w:rPr>
          <w:lang w:val="hr-BA"/>
        </w:rPr>
      </w:pPr>
      <w:bookmarkStart w:id="2" w:name="_Toc75787672"/>
      <w:r>
        <w:rPr>
          <w:lang w:val="hr-BA"/>
        </w:rPr>
        <w:t>Što je to priziv savjesti</w:t>
      </w:r>
      <w:bookmarkEnd w:id="2"/>
    </w:p>
    <w:p w14:paraId="5F3EFB83" w14:textId="77777777" w:rsidR="00A27737" w:rsidRPr="00A27737" w:rsidRDefault="00A27737" w:rsidP="00E5709B">
      <w:pPr>
        <w:pStyle w:val="Odlomakpopisa"/>
        <w:spacing w:line="360" w:lineRule="auto"/>
        <w:jc w:val="both"/>
        <w:rPr>
          <w:lang w:val="hr-BA"/>
        </w:rPr>
      </w:pPr>
    </w:p>
    <w:p w14:paraId="5E4EE0D4" w14:textId="21E761E7" w:rsidR="000763CC" w:rsidRDefault="00C23B9A" w:rsidP="00A9663E">
      <w:pPr>
        <w:spacing w:line="360" w:lineRule="auto"/>
        <w:ind w:firstLine="709"/>
        <w:jc w:val="both"/>
        <w:rPr>
          <w:lang w:val="hr-BA"/>
        </w:rPr>
      </w:pPr>
      <w:r>
        <w:rPr>
          <w:lang w:val="hr-BA"/>
        </w:rPr>
        <w:t xml:space="preserve">Na pitanje što je to točno savjest i kako ju definirati nije lako dati jednoznačan odgovor, na što upućuje sama činjenica koliko se velikih mislioca – filozofa, teologa, </w:t>
      </w:r>
      <w:r w:rsidR="000763CC">
        <w:rPr>
          <w:lang w:val="hr-BA"/>
        </w:rPr>
        <w:t xml:space="preserve">književnika, </w:t>
      </w:r>
      <w:r w:rsidR="00BD09DA">
        <w:rPr>
          <w:lang w:val="hr-BA"/>
        </w:rPr>
        <w:t>članova medicinske zajednice</w:t>
      </w:r>
      <w:r>
        <w:rPr>
          <w:lang w:val="hr-BA"/>
        </w:rPr>
        <w:t xml:space="preserve"> i ostalih znanstvenika bavilo njenim određenjem kroz povijest. Time rečeno, postoje različit</w:t>
      </w:r>
      <w:r w:rsidR="00F245BA">
        <w:rPr>
          <w:lang w:val="hr-BA"/>
        </w:rPr>
        <w:t>e definicije</w:t>
      </w:r>
      <w:r>
        <w:rPr>
          <w:lang w:val="hr-BA"/>
        </w:rPr>
        <w:t xml:space="preserve"> savjesti</w:t>
      </w:r>
      <w:r w:rsidR="00F245BA">
        <w:rPr>
          <w:lang w:val="hr-BA"/>
        </w:rPr>
        <w:t>, od kojih su nek</w:t>
      </w:r>
      <w:r w:rsidR="006626DF">
        <w:rPr>
          <w:lang w:val="hr-BA"/>
        </w:rPr>
        <w:t>a</w:t>
      </w:r>
      <w:r w:rsidR="00F245BA">
        <w:rPr>
          <w:lang w:val="hr-BA"/>
        </w:rPr>
        <w:t xml:space="preserve"> povezana s religijskim shvaćanjem, a druga sa sekularnim</w:t>
      </w:r>
      <w:r w:rsidR="00666F87">
        <w:rPr>
          <w:lang w:val="hr-BA"/>
        </w:rPr>
        <w:t xml:space="preserve"> </w:t>
      </w:r>
      <w:r w:rsidR="00D313EF">
        <w:rPr>
          <w:lang w:val="hr-BA"/>
        </w:rPr>
        <w:t xml:space="preserve">– ovdje treba naglasiti da se ona međusobno ne isključuju, već se nadopunjavaju i koegzistiraju. </w:t>
      </w:r>
      <w:r w:rsidR="000763CC">
        <w:rPr>
          <w:lang w:val="hr-BA"/>
        </w:rPr>
        <w:t xml:space="preserve">No najprije treba reći da je tu riječ o „subjektivnoj normi moralnosti“, a za ispravnu savjest nužno je da se oslanja na objektivne i općevažeće norme ćudoređa (Gušić, </w:t>
      </w:r>
      <w:proofErr w:type="spellStart"/>
      <w:r w:rsidR="000763CC">
        <w:rPr>
          <w:lang w:val="hr-BA"/>
        </w:rPr>
        <w:t>Tićac</w:t>
      </w:r>
      <w:proofErr w:type="spellEnd"/>
      <w:r w:rsidR="000763CC">
        <w:rPr>
          <w:lang w:val="hr-BA"/>
        </w:rPr>
        <w:t xml:space="preserve">, 2007:3). </w:t>
      </w:r>
      <w:r w:rsidR="00F245BA">
        <w:rPr>
          <w:lang w:val="hr-BA"/>
        </w:rPr>
        <w:t xml:space="preserve">Jedna od definicija kaže da savjest predstavlja „razlikovanje između ispravnog i neispravnog djelovanja prema kojem shvaćamo moralne istine i donosimo etičke prosudbe“ (Coronelli, 2020:2). Ona je subjektivna, individualna i okarakterizirana sposobnošću razlučivanja između dobrog i lošeg čina. </w:t>
      </w:r>
      <w:r w:rsidR="000763CC">
        <w:rPr>
          <w:lang w:val="hr-BA"/>
        </w:rPr>
        <w:t>O</w:t>
      </w:r>
      <w:r w:rsidR="00085419">
        <w:rPr>
          <w:lang w:val="hr-BA"/>
        </w:rPr>
        <w:t>bilježena</w:t>
      </w:r>
      <w:r w:rsidR="000763CC">
        <w:rPr>
          <w:lang w:val="hr-BA"/>
        </w:rPr>
        <w:t xml:space="preserve"> je izravnošću i intuitivnošću kojom razabiremo ćudorednu kvalitetu određenog čina (Gušić, </w:t>
      </w:r>
      <w:proofErr w:type="spellStart"/>
      <w:r w:rsidR="000763CC">
        <w:rPr>
          <w:lang w:val="hr-BA"/>
        </w:rPr>
        <w:t>Tićac</w:t>
      </w:r>
      <w:proofErr w:type="spellEnd"/>
      <w:r w:rsidR="000763CC">
        <w:rPr>
          <w:lang w:val="hr-BA"/>
        </w:rPr>
        <w:t xml:space="preserve">, 2007:4). </w:t>
      </w:r>
      <w:r w:rsidR="00085419">
        <w:rPr>
          <w:lang w:val="hr-BA"/>
        </w:rPr>
        <w:t xml:space="preserve">Isto tako, savjest se pojavljuje u dva oblika; u prvoj formi ona je praktična svijest o ćudorednom dobru; </w:t>
      </w:r>
      <w:r w:rsidR="00085419">
        <w:rPr>
          <w:lang w:val="hr-BA"/>
        </w:rPr>
        <w:lastRenderedPageBreak/>
        <w:t xml:space="preserve">a u drugoj formi ona je primjena znanja o općim ćudorednim principima na konkretno djelovanje (Gušić, </w:t>
      </w:r>
      <w:proofErr w:type="spellStart"/>
      <w:r w:rsidR="00085419">
        <w:rPr>
          <w:lang w:val="hr-BA"/>
        </w:rPr>
        <w:t>Tićac</w:t>
      </w:r>
      <w:proofErr w:type="spellEnd"/>
      <w:r w:rsidR="00085419">
        <w:rPr>
          <w:lang w:val="hr-BA"/>
        </w:rPr>
        <w:t xml:space="preserve">, 2007:9) </w:t>
      </w:r>
    </w:p>
    <w:p w14:paraId="2E8FE5ED" w14:textId="32FD3AB6" w:rsidR="00BD09DA" w:rsidRDefault="00F245BA" w:rsidP="00E5709B">
      <w:pPr>
        <w:spacing w:line="360" w:lineRule="auto"/>
        <w:ind w:firstLine="709"/>
        <w:jc w:val="both"/>
        <w:rPr>
          <w:lang w:val="hr-BA"/>
        </w:rPr>
      </w:pPr>
      <w:r>
        <w:rPr>
          <w:lang w:val="hr-BA"/>
        </w:rPr>
        <w:t>Od filozofskog shvaćanja savjesti istaknula bih Aristotela kao predstavnika starogrčke misli</w:t>
      </w:r>
      <w:r w:rsidR="00A17114">
        <w:rPr>
          <w:lang w:val="hr-BA"/>
        </w:rPr>
        <w:t>,</w:t>
      </w:r>
      <w:r>
        <w:rPr>
          <w:lang w:val="hr-BA"/>
        </w:rPr>
        <w:t xml:space="preserve"> Immanuela Kanta</w:t>
      </w:r>
      <w:r w:rsidR="00A17114">
        <w:rPr>
          <w:lang w:val="hr-BA"/>
        </w:rPr>
        <w:t xml:space="preserve"> i Josepha Butlera</w:t>
      </w:r>
      <w:r>
        <w:rPr>
          <w:lang w:val="hr-BA"/>
        </w:rPr>
        <w:t xml:space="preserve"> koji </w:t>
      </w:r>
      <w:r w:rsidR="00A17114">
        <w:rPr>
          <w:lang w:val="hr-BA"/>
        </w:rPr>
        <w:t>su</w:t>
      </w:r>
      <w:r>
        <w:rPr>
          <w:lang w:val="hr-BA"/>
        </w:rPr>
        <w:t xml:space="preserve"> djelova</w:t>
      </w:r>
      <w:r w:rsidR="00A17114">
        <w:rPr>
          <w:lang w:val="hr-BA"/>
        </w:rPr>
        <w:t>li</w:t>
      </w:r>
      <w:r>
        <w:rPr>
          <w:lang w:val="hr-BA"/>
        </w:rPr>
        <w:t xml:space="preserve"> za vrijeme prosvjetiteljstva</w:t>
      </w:r>
      <w:r w:rsidR="00A17114">
        <w:rPr>
          <w:lang w:val="hr-BA"/>
        </w:rPr>
        <w:t xml:space="preserve"> i Tomu Akvinskog kao predstavnika srednjovjekovne filozofije. Aristotelova etika vrlina stavlja naglasak na učenju, usvajanju i djelovanju prema vrlinama, što je temeljno za život u </w:t>
      </w:r>
      <w:proofErr w:type="spellStart"/>
      <w:r w:rsidR="00A17114">
        <w:rPr>
          <w:lang w:val="hr-BA"/>
        </w:rPr>
        <w:t>euda</w:t>
      </w:r>
      <w:r w:rsidR="004E33B7">
        <w:rPr>
          <w:lang w:val="hr-BA"/>
        </w:rPr>
        <w:t>i</w:t>
      </w:r>
      <w:r w:rsidR="00A17114">
        <w:rPr>
          <w:lang w:val="hr-BA"/>
        </w:rPr>
        <w:t>moniji</w:t>
      </w:r>
      <w:proofErr w:type="spellEnd"/>
      <w:r w:rsidR="00A17114">
        <w:rPr>
          <w:lang w:val="hr-BA"/>
        </w:rPr>
        <w:t xml:space="preserve">, odnosno blaženstvu – onaj koji djeluje u skladu s vrlinama </w:t>
      </w:r>
      <w:r w:rsidR="00085419">
        <w:rPr>
          <w:lang w:val="hr-BA"/>
        </w:rPr>
        <w:t>istovremeno</w:t>
      </w:r>
      <w:r w:rsidR="00A17114">
        <w:rPr>
          <w:lang w:val="hr-BA"/>
        </w:rPr>
        <w:t xml:space="preserve"> je</w:t>
      </w:r>
      <w:r w:rsidR="00085419">
        <w:rPr>
          <w:lang w:val="hr-BA"/>
        </w:rPr>
        <w:t xml:space="preserve"> i</w:t>
      </w:r>
      <w:r w:rsidR="00A17114">
        <w:rPr>
          <w:lang w:val="hr-BA"/>
        </w:rPr>
        <w:t xml:space="preserve"> moralan. </w:t>
      </w:r>
      <w:r w:rsidR="00F04F65">
        <w:rPr>
          <w:lang w:val="hr-BA"/>
        </w:rPr>
        <w:t xml:space="preserve">Savjest prema Aristotelu označuje čin koji se sastoji u primjeni uobičajenog načina djelovanja, ponašanja ili znanja na konkretno djelovanje (Gušić, </w:t>
      </w:r>
      <w:proofErr w:type="spellStart"/>
      <w:r w:rsidR="00F04F65">
        <w:rPr>
          <w:lang w:val="hr-BA"/>
        </w:rPr>
        <w:t>Tićac</w:t>
      </w:r>
      <w:proofErr w:type="spellEnd"/>
      <w:r w:rsidR="00F04F65">
        <w:rPr>
          <w:lang w:val="hr-BA"/>
        </w:rPr>
        <w:t xml:space="preserve">, 2007:4). </w:t>
      </w:r>
      <w:r w:rsidR="00A17114">
        <w:rPr>
          <w:lang w:val="hr-BA"/>
        </w:rPr>
        <w:t xml:space="preserve">Immanuel Kant uvodi deontološko shvaćanje moralnosti, prema kojem je moralno ponašanje djelovanje iz dužnosti. (Coronelli, 2020:2). </w:t>
      </w:r>
      <w:r w:rsidR="00F04F65">
        <w:rPr>
          <w:lang w:val="hr-BA"/>
        </w:rPr>
        <w:t xml:space="preserve">„Naša je dužnost sva svoja djelovanja postavljati pred sud unutarnjeg suca u nama, te slušati presudu savjesti koja nas oslobađa ili osuđuje“ (Gušić, </w:t>
      </w:r>
      <w:proofErr w:type="spellStart"/>
      <w:r w:rsidR="00F04F65">
        <w:rPr>
          <w:lang w:val="hr-BA"/>
        </w:rPr>
        <w:t>Tićac</w:t>
      </w:r>
      <w:proofErr w:type="spellEnd"/>
      <w:r w:rsidR="00F04F65">
        <w:rPr>
          <w:lang w:val="hr-BA"/>
        </w:rPr>
        <w:t>, 2007:</w:t>
      </w:r>
      <w:r w:rsidR="00085419">
        <w:rPr>
          <w:lang w:val="hr-BA"/>
        </w:rPr>
        <w:t xml:space="preserve">7). </w:t>
      </w:r>
      <w:r w:rsidR="00A17114">
        <w:rPr>
          <w:lang w:val="hr-BA"/>
        </w:rPr>
        <w:t>Svojim pojmom autonomije, koj</w:t>
      </w:r>
      <w:r w:rsidR="006626DF">
        <w:rPr>
          <w:lang w:val="hr-BA"/>
        </w:rPr>
        <w:t>i</w:t>
      </w:r>
      <w:r w:rsidR="00A17114">
        <w:rPr>
          <w:lang w:val="hr-BA"/>
        </w:rPr>
        <w:t xml:space="preserve"> je odredio kao slobodu </w:t>
      </w:r>
      <w:proofErr w:type="spellStart"/>
      <w:r w:rsidR="00A17114">
        <w:rPr>
          <w:lang w:val="hr-BA"/>
        </w:rPr>
        <w:t>samozakonodavstva</w:t>
      </w:r>
      <w:proofErr w:type="spellEnd"/>
      <w:r w:rsidR="00A17114">
        <w:rPr>
          <w:lang w:val="hr-BA"/>
        </w:rPr>
        <w:t xml:space="preserve">, čovjek može biti moralan samo ako je slobodan, jer neslobodan čin nije moralan. </w:t>
      </w:r>
      <w:r w:rsidR="00B15B9C">
        <w:rPr>
          <w:lang w:val="hr-BA"/>
        </w:rPr>
        <w:t>Glavni pojmovi za Kanta su kategorički imperativ i maksima, a prvotni predstavlja općevažeći, objektivni princip koji postaje takav upravo zahvaljujući drugotnom, subjektivnom principu pojedinca. Važenje kategoričkog imperativa ovisi o individualnim maksimama koje za sve pojedince moraju biti dobre i korisne, pa tako Kant navodi da ako naša, osobna maksima može postati općim zakonom za sve, odnosno za sve važiti jednako, iz nje se može oformiti kategorički imperativ, ali u suprotnom se mora odbaciti i oblikovati nova (Coronelli, 2020:3).</w:t>
      </w:r>
      <w:r w:rsidR="00224B55">
        <w:rPr>
          <w:lang w:val="hr-BA"/>
        </w:rPr>
        <w:t xml:space="preserve"> </w:t>
      </w:r>
      <w:r w:rsidR="00085419">
        <w:rPr>
          <w:lang w:val="hr-BA"/>
        </w:rPr>
        <w:t xml:space="preserve">Također, za Kanta savjest ne može biti pogrešna, no treba ju razlikovati od moralnog suda, čija prosudba može biti pogrešna (Gušić, </w:t>
      </w:r>
      <w:proofErr w:type="spellStart"/>
      <w:r w:rsidR="00085419">
        <w:rPr>
          <w:lang w:val="hr-BA"/>
        </w:rPr>
        <w:t>Tićac</w:t>
      </w:r>
      <w:proofErr w:type="spellEnd"/>
      <w:r w:rsidR="00085419">
        <w:rPr>
          <w:lang w:val="hr-BA"/>
        </w:rPr>
        <w:t>, 2007:7).</w:t>
      </w:r>
    </w:p>
    <w:p w14:paraId="17835192" w14:textId="738C64EF" w:rsidR="00A17114" w:rsidRDefault="00224B55" w:rsidP="00A9663E">
      <w:pPr>
        <w:spacing w:line="360" w:lineRule="auto"/>
        <w:ind w:firstLine="709"/>
        <w:jc w:val="both"/>
        <w:rPr>
          <w:lang w:val="hr-BA"/>
        </w:rPr>
      </w:pPr>
      <w:r>
        <w:rPr>
          <w:lang w:val="hr-BA"/>
        </w:rPr>
        <w:t xml:space="preserve">Za </w:t>
      </w:r>
      <w:r w:rsidR="00F04F65">
        <w:rPr>
          <w:lang w:val="hr-BA"/>
        </w:rPr>
        <w:t>religijsko</w:t>
      </w:r>
      <w:r>
        <w:rPr>
          <w:lang w:val="hr-BA"/>
        </w:rPr>
        <w:t xml:space="preserve"> shvaćanje savjeti vrijedi spomenuti misli Tome Akvinskog, Josepha Butlera te Katekizam Katoličke Crkve. Toma Akvinski predstavlja </w:t>
      </w:r>
      <w:r w:rsidR="00F04F65">
        <w:rPr>
          <w:lang w:val="hr-BA"/>
        </w:rPr>
        <w:t>religijsku perspektivu</w:t>
      </w:r>
      <w:r>
        <w:rPr>
          <w:lang w:val="hr-BA"/>
        </w:rPr>
        <w:t xml:space="preserve"> poimanje savjesti, a u djelu „O istini“ govori o „</w:t>
      </w:r>
      <w:proofErr w:type="spellStart"/>
      <w:r>
        <w:rPr>
          <w:lang w:val="hr-BA"/>
        </w:rPr>
        <w:t>prasavjesti</w:t>
      </w:r>
      <w:proofErr w:type="spellEnd"/>
      <w:r>
        <w:rPr>
          <w:lang w:val="hr-BA"/>
        </w:rPr>
        <w:t xml:space="preserve">“ koja prethodi savjesti te ju objašnjava kao „urođenu sposobnost svakog čovjeka da razlikuje moralna načela“, čime </w:t>
      </w:r>
      <w:proofErr w:type="spellStart"/>
      <w:r>
        <w:rPr>
          <w:lang w:val="hr-BA"/>
        </w:rPr>
        <w:t>prasavjest</w:t>
      </w:r>
      <w:proofErr w:type="spellEnd"/>
      <w:r>
        <w:rPr>
          <w:lang w:val="hr-BA"/>
        </w:rPr>
        <w:t xml:space="preserve"> predstavlja sam odraz primjene tih načela</w:t>
      </w:r>
      <w:r w:rsidR="000763CC">
        <w:rPr>
          <w:lang w:val="hr-BA"/>
        </w:rPr>
        <w:t>.</w:t>
      </w:r>
      <w:r>
        <w:rPr>
          <w:lang w:val="hr-BA"/>
        </w:rPr>
        <w:t xml:space="preserve"> </w:t>
      </w:r>
      <w:r w:rsidR="000763CC">
        <w:rPr>
          <w:lang w:val="hr-BA"/>
        </w:rPr>
        <w:t xml:space="preserve">(Coronelli, 2020:2). </w:t>
      </w:r>
      <w:proofErr w:type="spellStart"/>
      <w:r w:rsidR="000763CC">
        <w:rPr>
          <w:lang w:val="hr-BA"/>
        </w:rPr>
        <w:t>Prasavjest</w:t>
      </w:r>
      <w:proofErr w:type="spellEnd"/>
      <w:r w:rsidR="000763CC">
        <w:rPr>
          <w:lang w:val="hr-BA"/>
        </w:rPr>
        <w:t xml:space="preserve"> predstavlja opći sud koji ima sposobnost prosudbe samo ako se primjenjuje na pojedinačan sud, čime je </w:t>
      </w:r>
      <w:proofErr w:type="spellStart"/>
      <w:r w:rsidR="000763CC">
        <w:rPr>
          <w:lang w:val="hr-BA"/>
        </w:rPr>
        <w:t>prasavjest</w:t>
      </w:r>
      <w:proofErr w:type="spellEnd"/>
      <w:r w:rsidR="000763CC">
        <w:rPr>
          <w:lang w:val="hr-BA"/>
        </w:rPr>
        <w:t xml:space="preserve"> uvijek „primjena nekog znanja na pojedinu situaciju“ (Gušić, </w:t>
      </w:r>
      <w:proofErr w:type="spellStart"/>
      <w:r w:rsidR="000763CC">
        <w:rPr>
          <w:lang w:val="hr-BA"/>
        </w:rPr>
        <w:t>Tićac</w:t>
      </w:r>
      <w:proofErr w:type="spellEnd"/>
      <w:r w:rsidR="000763CC">
        <w:rPr>
          <w:lang w:val="hr-BA"/>
        </w:rPr>
        <w:t xml:space="preserve">, 2007:5). </w:t>
      </w:r>
      <w:r w:rsidR="00F04F65">
        <w:rPr>
          <w:lang w:val="hr-BA"/>
        </w:rPr>
        <w:t>Izvor kategorija dobra i zla nalazi se u čovjekovoj volji  koja je vođena razumom, pa prema tome razlikovanje između dobrog i lošeg čina ovisi o načinu na koj</w:t>
      </w:r>
      <w:r w:rsidR="006626DF">
        <w:rPr>
          <w:lang w:val="hr-BA"/>
        </w:rPr>
        <w:t>i</w:t>
      </w:r>
      <w:r w:rsidR="003B32D0">
        <w:rPr>
          <w:lang w:val="hr-BA"/>
        </w:rPr>
        <w:t xml:space="preserve"> ih</w:t>
      </w:r>
      <w:r w:rsidR="00F04F65">
        <w:rPr>
          <w:lang w:val="hr-BA"/>
        </w:rPr>
        <w:t xml:space="preserve"> razum shvaća.</w:t>
      </w:r>
      <w:r w:rsidR="006D59C2">
        <w:rPr>
          <w:lang w:val="hr-BA"/>
        </w:rPr>
        <w:t xml:space="preserve"> </w:t>
      </w:r>
      <w:r w:rsidR="00F04F65">
        <w:rPr>
          <w:lang w:val="hr-BA"/>
        </w:rPr>
        <w:t>B</w:t>
      </w:r>
      <w:r w:rsidR="006D59C2">
        <w:rPr>
          <w:lang w:val="hr-BA"/>
        </w:rPr>
        <w:t xml:space="preserve">udući </w:t>
      </w:r>
      <w:r w:rsidR="004E33B7">
        <w:rPr>
          <w:lang w:val="hr-BA"/>
        </w:rPr>
        <w:t xml:space="preserve">da </w:t>
      </w:r>
      <w:r w:rsidR="006D59C2">
        <w:rPr>
          <w:lang w:val="hr-BA"/>
        </w:rPr>
        <w:t>je savjest stvar razboritosti, Toma Akvinski naglašava da ona može biti pogrešna iz dva razloga</w:t>
      </w:r>
      <w:r w:rsidR="003B32D0">
        <w:rPr>
          <w:lang w:val="hr-BA"/>
        </w:rPr>
        <w:t>;</w:t>
      </w:r>
      <w:r w:rsidR="006D59C2">
        <w:rPr>
          <w:lang w:val="hr-BA"/>
        </w:rPr>
        <w:t xml:space="preserve"> ili naše znanje nije ispravno</w:t>
      </w:r>
      <w:r w:rsidR="003B32D0">
        <w:rPr>
          <w:lang w:val="hr-BA"/>
        </w:rPr>
        <w:t>;</w:t>
      </w:r>
      <w:r w:rsidR="006D59C2">
        <w:rPr>
          <w:lang w:val="hr-BA"/>
        </w:rPr>
        <w:t xml:space="preserve"> ili u prosuđivanju onoga što treba učiniti nismo bili dovoljno pažljivi i analitičn</w:t>
      </w:r>
      <w:r w:rsidR="00F04F65">
        <w:rPr>
          <w:lang w:val="hr-BA"/>
        </w:rPr>
        <w:t>i</w:t>
      </w:r>
      <w:r w:rsidR="006D59C2">
        <w:rPr>
          <w:lang w:val="hr-BA"/>
        </w:rPr>
        <w:t xml:space="preserve">, </w:t>
      </w:r>
      <w:r w:rsidR="00F04F65">
        <w:rPr>
          <w:lang w:val="hr-BA"/>
        </w:rPr>
        <w:t xml:space="preserve">pa je moguće da razum iz neznanja prihvati nešto dobro kao loše, </w:t>
      </w:r>
      <w:r w:rsidR="00F04F65">
        <w:rPr>
          <w:lang w:val="hr-BA"/>
        </w:rPr>
        <w:lastRenderedPageBreak/>
        <w:t>ili obrnuto</w:t>
      </w:r>
      <w:r w:rsidR="006D59C2">
        <w:rPr>
          <w:lang w:val="hr-BA"/>
        </w:rPr>
        <w:t xml:space="preserve">. (Gušić, </w:t>
      </w:r>
      <w:proofErr w:type="spellStart"/>
      <w:r w:rsidR="006D59C2">
        <w:rPr>
          <w:lang w:val="hr-BA"/>
        </w:rPr>
        <w:t>Tićac</w:t>
      </w:r>
      <w:proofErr w:type="spellEnd"/>
      <w:r w:rsidR="006D59C2">
        <w:rPr>
          <w:lang w:val="hr-BA"/>
        </w:rPr>
        <w:t xml:space="preserve">, 2007:6). </w:t>
      </w:r>
      <w:r>
        <w:rPr>
          <w:lang w:val="hr-BA"/>
        </w:rPr>
        <w:t>Joseph Butler smatra da je savjest „Božji glas u čovjeku“</w:t>
      </w:r>
      <w:r w:rsidR="00F04F65">
        <w:rPr>
          <w:lang w:val="hr-BA"/>
        </w:rPr>
        <w:t>, dok</w:t>
      </w:r>
      <w:r>
        <w:rPr>
          <w:lang w:val="hr-BA"/>
        </w:rPr>
        <w:t xml:space="preserve"> prema Katekizmu Katoličke Crkve savjest znači moralno određivanje i prosuđivanje postupka koji smo učinili, činimo ili ga planiramo </w:t>
      </w:r>
      <w:r w:rsidR="003B32D0">
        <w:rPr>
          <w:lang w:val="hr-BA"/>
        </w:rPr>
        <w:t>u</w:t>
      </w:r>
      <w:r>
        <w:rPr>
          <w:lang w:val="hr-BA"/>
        </w:rPr>
        <w:t xml:space="preserve">činiti (Coronelli, 2020:2). </w:t>
      </w:r>
    </w:p>
    <w:p w14:paraId="459B661F" w14:textId="552401A0" w:rsidR="003B32D0" w:rsidRDefault="003B32D0" w:rsidP="00A9663E">
      <w:pPr>
        <w:spacing w:line="360" w:lineRule="auto"/>
        <w:ind w:firstLine="709"/>
        <w:jc w:val="both"/>
        <w:rPr>
          <w:lang w:val="hr-BA"/>
        </w:rPr>
      </w:pPr>
      <w:r>
        <w:rPr>
          <w:lang w:val="hr-BA"/>
        </w:rPr>
        <w:t>Treba reći da n</w:t>
      </w:r>
      <w:r w:rsidR="00245DF6">
        <w:rPr>
          <w:lang w:val="hr-BA"/>
        </w:rPr>
        <w:t xml:space="preserve">eke od </w:t>
      </w:r>
      <w:r>
        <w:rPr>
          <w:lang w:val="hr-BA"/>
        </w:rPr>
        <w:t>vrijednih</w:t>
      </w:r>
      <w:r w:rsidR="00245DF6">
        <w:rPr>
          <w:lang w:val="hr-BA"/>
        </w:rPr>
        <w:t xml:space="preserve"> interpretacija savjesti nudi </w:t>
      </w:r>
      <w:r>
        <w:rPr>
          <w:lang w:val="hr-BA"/>
        </w:rPr>
        <w:t xml:space="preserve">i </w:t>
      </w:r>
      <w:r w:rsidR="00245DF6">
        <w:rPr>
          <w:lang w:val="hr-BA"/>
        </w:rPr>
        <w:t>medicinska zajednica</w:t>
      </w:r>
      <w:r w:rsidR="00BD09DA">
        <w:rPr>
          <w:lang w:val="hr-BA"/>
        </w:rPr>
        <w:t xml:space="preserve">. Prema liječnici Jasenki </w:t>
      </w:r>
      <w:proofErr w:type="spellStart"/>
      <w:r w:rsidR="00BD09DA">
        <w:rPr>
          <w:lang w:val="hr-BA"/>
        </w:rPr>
        <w:t>Markeljević</w:t>
      </w:r>
      <w:proofErr w:type="spellEnd"/>
      <w:r w:rsidR="00BD09DA">
        <w:rPr>
          <w:lang w:val="hr-BA"/>
        </w:rPr>
        <w:t xml:space="preserve"> savjest u smislu moralnosti „opaža, kreira, oblikuje, prosuđuje i vrednuje izvor, sadržaj i posljedice svojih namjera, odluka i postupaka, uočavajući tako razliku između dobra i zla“, dok prema liječniku i </w:t>
      </w:r>
      <w:proofErr w:type="spellStart"/>
      <w:r w:rsidR="00BD09DA">
        <w:rPr>
          <w:lang w:val="hr-BA"/>
        </w:rPr>
        <w:t>bioetičaru</w:t>
      </w:r>
      <w:proofErr w:type="spellEnd"/>
      <w:r w:rsidR="00BD09DA">
        <w:rPr>
          <w:lang w:val="hr-BA"/>
        </w:rPr>
        <w:t xml:space="preserve"> Danielu </w:t>
      </w:r>
      <w:proofErr w:type="spellStart"/>
      <w:r w:rsidR="00BD09DA">
        <w:rPr>
          <w:lang w:val="hr-BA"/>
        </w:rPr>
        <w:t>Sulmasyju</w:t>
      </w:r>
      <w:proofErr w:type="spellEnd"/>
      <w:r w:rsidR="00BD09DA">
        <w:rPr>
          <w:lang w:val="hr-BA"/>
        </w:rPr>
        <w:t xml:space="preserve"> savjest predstavlja sinergiju volje usmjerene prema podrijetlu i rasuđivanja okrenutog prema specifičnim moralnim </w:t>
      </w:r>
      <w:proofErr w:type="spellStart"/>
      <w:r w:rsidR="00BD09DA">
        <w:rPr>
          <w:lang w:val="hr-BA"/>
        </w:rPr>
        <w:t>činima</w:t>
      </w:r>
      <w:proofErr w:type="spellEnd"/>
      <w:r w:rsidR="00BD09DA">
        <w:rPr>
          <w:lang w:val="hr-BA"/>
        </w:rPr>
        <w:t xml:space="preserve">. </w:t>
      </w:r>
      <w:proofErr w:type="spellStart"/>
      <w:r w:rsidR="00BD09DA">
        <w:rPr>
          <w:lang w:val="hr-BA"/>
        </w:rPr>
        <w:t>Sulmasy</w:t>
      </w:r>
      <w:proofErr w:type="spellEnd"/>
      <w:r w:rsidR="00BD09DA">
        <w:rPr>
          <w:lang w:val="hr-BA"/>
        </w:rPr>
        <w:t xml:space="preserve"> kaže da ona proizlazi iz temeljne namjere da se bude moralan, opredjeljenja kojim se </w:t>
      </w:r>
      <w:r w:rsidR="00245DF6">
        <w:rPr>
          <w:lang w:val="hr-BA"/>
        </w:rPr>
        <w:t>reflektiraju „najdublja moralna uvjerenja s kojima se pojedinac poistovjećuje, a očituje se kroz djela savjesti“</w:t>
      </w:r>
      <w:r w:rsidR="00BD09DA">
        <w:rPr>
          <w:lang w:val="hr-BA"/>
        </w:rPr>
        <w:t xml:space="preserve"> (Grahovac, 2020:3-4). </w:t>
      </w:r>
    </w:p>
    <w:p w14:paraId="070993EE" w14:textId="230A56DA" w:rsidR="003B32D0" w:rsidRDefault="003B32D0" w:rsidP="00E5709B">
      <w:pPr>
        <w:spacing w:line="360" w:lineRule="auto"/>
        <w:ind w:firstLine="709"/>
        <w:jc w:val="both"/>
        <w:rPr>
          <w:lang w:val="hr-BA"/>
        </w:rPr>
      </w:pPr>
      <w:r>
        <w:rPr>
          <w:lang w:val="hr-BA"/>
        </w:rPr>
        <w:t>Iz navedenog uočljivo je da iako postoje različite interpretacije savjesti, one u svojoj biti imaju velike sličnosti, pa prema tome možemo reći da</w:t>
      </w:r>
      <w:r w:rsidR="00194FC6">
        <w:rPr>
          <w:lang w:val="hr-BA"/>
        </w:rPr>
        <w:t xml:space="preserve"> je</w:t>
      </w:r>
      <w:r>
        <w:rPr>
          <w:lang w:val="hr-BA"/>
        </w:rPr>
        <w:t xml:space="preserve"> </w:t>
      </w:r>
      <w:r w:rsidR="00194FC6">
        <w:rPr>
          <w:lang w:val="hr-BA"/>
        </w:rPr>
        <w:t xml:space="preserve">savjest individualna, no istovremeno uvelike i opća, odnosno ovisna o univerzalnim normama i principima. Također, osim samog unutarnjeg osjećaja, važna komponenta savjesti usmjerena je na čovjekovo djelovanje, odnosno akciju. </w:t>
      </w:r>
      <w:r w:rsidR="00160401">
        <w:rPr>
          <w:lang w:val="hr-BA"/>
        </w:rPr>
        <w:t xml:space="preserve">No, treba reći da je religijska etika podvrgnuta kritikama jer se čini da nije više u skladu sa suvremenim svijetom kojeg obilježavaju pluralizam, individualizam, skepticizam, globalizam, tehnicizam i etički relativizam koji mijenjaju starija shvaćanja savjesti. </w:t>
      </w:r>
      <w:r w:rsidR="00194FC6">
        <w:rPr>
          <w:lang w:val="hr-BA"/>
        </w:rPr>
        <w:t xml:space="preserve">Za kraj </w:t>
      </w:r>
      <w:proofErr w:type="spellStart"/>
      <w:r w:rsidR="006626DF">
        <w:rPr>
          <w:lang w:val="hr-BA"/>
        </w:rPr>
        <w:t>potpoglavlja</w:t>
      </w:r>
      <w:proofErr w:type="spellEnd"/>
      <w:r w:rsidR="00194FC6">
        <w:rPr>
          <w:lang w:val="hr-BA"/>
        </w:rPr>
        <w:t xml:space="preserve"> o savjesti izdvojila bih citat za koji smatram da lijepo i ukratko dočarava </w:t>
      </w:r>
      <w:r w:rsidR="006626DF">
        <w:rPr>
          <w:lang w:val="hr-BA"/>
        </w:rPr>
        <w:t>sam pojam</w:t>
      </w:r>
      <w:r w:rsidR="00194FC6">
        <w:rPr>
          <w:lang w:val="hr-BA"/>
        </w:rPr>
        <w:t xml:space="preserve">: „Čin savjesti je čin poslušnosti prema istini i istovremeno najviši čin odgovornosti, vladanja i raspolaganje sobom“ (Gušić, </w:t>
      </w:r>
      <w:proofErr w:type="spellStart"/>
      <w:r w:rsidR="00194FC6">
        <w:rPr>
          <w:lang w:val="hr-BA"/>
        </w:rPr>
        <w:t>Tićac</w:t>
      </w:r>
      <w:proofErr w:type="spellEnd"/>
      <w:r w:rsidR="00194FC6">
        <w:rPr>
          <w:lang w:val="hr-BA"/>
        </w:rPr>
        <w:t xml:space="preserve">, 2007:9).     </w:t>
      </w:r>
    </w:p>
    <w:p w14:paraId="52A7875C" w14:textId="77777777" w:rsidR="00C23B9A" w:rsidRDefault="00C23B9A" w:rsidP="00E5709B">
      <w:pPr>
        <w:spacing w:line="360" w:lineRule="auto"/>
        <w:jc w:val="both"/>
        <w:rPr>
          <w:lang w:val="hr-BA"/>
        </w:rPr>
      </w:pPr>
    </w:p>
    <w:p w14:paraId="756C3B62" w14:textId="6B709F83" w:rsidR="00CC147D" w:rsidRDefault="000243E8" w:rsidP="00416D9D">
      <w:pPr>
        <w:pStyle w:val="Naslov2"/>
        <w:numPr>
          <w:ilvl w:val="1"/>
          <w:numId w:val="5"/>
        </w:numPr>
        <w:rPr>
          <w:lang w:val="hr-BA"/>
        </w:rPr>
      </w:pPr>
      <w:bookmarkStart w:id="3" w:name="_Toc75787673"/>
      <w:r>
        <w:rPr>
          <w:lang w:val="hr-BA"/>
        </w:rPr>
        <w:t>Priziv savjesti u medicinskoj praksi</w:t>
      </w:r>
      <w:bookmarkEnd w:id="3"/>
    </w:p>
    <w:p w14:paraId="54E29026" w14:textId="77777777" w:rsidR="00A27737" w:rsidRPr="00A27737" w:rsidRDefault="00A27737" w:rsidP="00E5709B">
      <w:pPr>
        <w:pStyle w:val="Odlomakpopisa"/>
        <w:spacing w:line="360" w:lineRule="auto"/>
        <w:jc w:val="both"/>
        <w:rPr>
          <w:lang w:val="hr-BA"/>
        </w:rPr>
      </w:pPr>
    </w:p>
    <w:p w14:paraId="5C52C82A" w14:textId="6E895037" w:rsidR="004C4A2C" w:rsidRDefault="00CC147D" w:rsidP="00E5709B">
      <w:pPr>
        <w:spacing w:line="360" w:lineRule="auto"/>
        <w:ind w:firstLine="709"/>
        <w:jc w:val="both"/>
        <w:rPr>
          <w:lang w:val="hr-BA"/>
        </w:rPr>
      </w:pPr>
      <w:r>
        <w:rPr>
          <w:lang w:val="hr-BA"/>
        </w:rPr>
        <w:t xml:space="preserve">Prema </w:t>
      </w:r>
      <w:proofErr w:type="spellStart"/>
      <w:r>
        <w:rPr>
          <w:lang w:val="hr-BA"/>
        </w:rPr>
        <w:t>Witcclairu</w:t>
      </w:r>
      <w:proofErr w:type="spellEnd"/>
      <w:r>
        <w:rPr>
          <w:lang w:val="hr-BA"/>
        </w:rPr>
        <w:t xml:space="preserve"> zdravstveni djelatni, odnosno u našem slučaju liječnik, odluči se pozvati na priziv savjesti (PS) kada odbije izvesti određeni postupak, osigurati uslugu i tome slično, podrazumijevajući da bi taj postupak/usluga bili protivni njegovoj savjesti (Coronelli, 2020:2). </w:t>
      </w:r>
      <w:proofErr w:type="spellStart"/>
      <w:r w:rsidR="00B77EAB">
        <w:rPr>
          <w:lang w:val="hr-BA"/>
        </w:rPr>
        <w:t>Puppinick</w:t>
      </w:r>
      <w:proofErr w:type="spellEnd"/>
      <w:r w:rsidR="00B77EAB">
        <w:rPr>
          <w:lang w:val="hr-BA"/>
        </w:rPr>
        <w:t xml:space="preserve"> nalaže da je priziv savjesti moralna i legalna dužnost koja forsira pojedinca da odbije izvršenje nepravednog čina</w:t>
      </w:r>
      <w:r w:rsidR="006626DF">
        <w:rPr>
          <w:lang w:val="hr-BA"/>
        </w:rPr>
        <w:t>.</w:t>
      </w:r>
      <w:r w:rsidR="00B77EAB">
        <w:rPr>
          <w:lang w:val="hr-BA"/>
        </w:rPr>
        <w:t xml:space="preserve"> </w:t>
      </w:r>
      <w:r w:rsidR="006626DF">
        <w:rPr>
          <w:lang w:val="hr-BA"/>
        </w:rPr>
        <w:t>A</w:t>
      </w:r>
      <w:r w:rsidR="00B77EAB">
        <w:rPr>
          <w:lang w:val="hr-BA"/>
        </w:rPr>
        <w:t xml:space="preserve"> prema Čizmiću PS istovremeno i pravo i odluka pojedinca da izvrši, odnosno odbije izvršiti neku radnju, jer bi se njeno izvršenje protivilo savjesti tog pojedinca, gdje se uviđa korelacija između moralnog prava i pravnog prava u smislu pojedinčeve dužnosti (Grahovac, 2020:7). </w:t>
      </w:r>
      <w:r w:rsidR="00691612">
        <w:rPr>
          <w:lang w:val="hr-BA"/>
        </w:rPr>
        <w:t xml:space="preserve"> Time rečeno, PS štiti zdravstvene djelatnike i znanstvenike od sudjelovanja u radnjama kao što su: eutanazija, izvršavanje abortusa, propisivanje kontracepcijskih sredstava, sterilizacija, potpomognuta oplodnja, kloniranje, </w:t>
      </w:r>
      <w:r w:rsidR="00691612">
        <w:rPr>
          <w:lang w:val="hr-BA"/>
        </w:rPr>
        <w:lastRenderedPageBreak/>
        <w:t xml:space="preserve">obdukcija, medicinski eksperimenti i sl., odnosno „sudjelovanje u ikakvim istraživanjima, dijagnostikama i terapeutskim postupcima koji nisu u skladu s njihovom savjesti“ (Coronelli, 2020:3). </w:t>
      </w:r>
      <w:proofErr w:type="spellStart"/>
      <w:r w:rsidR="00691612">
        <w:rPr>
          <w:lang w:val="hr-BA"/>
        </w:rPr>
        <w:t>Witcclair</w:t>
      </w:r>
      <w:proofErr w:type="spellEnd"/>
      <w:r w:rsidR="00691612">
        <w:rPr>
          <w:lang w:val="hr-BA"/>
        </w:rPr>
        <w:t xml:space="preserve"> naglašava tri slučaja u kojima se liječnik može prizvati na savjest i odbiti pružati uslugu, a to su</w:t>
      </w:r>
      <w:r w:rsidR="00B21FED">
        <w:rPr>
          <w:lang w:val="hr-BA"/>
        </w:rPr>
        <w:t xml:space="preserve">: (1) pojedinac ima set temeljnih moralnih (etičkih ili religioznih) uvjerenja; (2) pružanje usluge ili dobra inkompatibilno je s pojedinčevim temeljnim moralnim uvjerenjima; i (3) pojedinčevo odbijanje pružanja usluge bazirano je na njegovim temeljnim moralnim uvjerenjima (Coronelli, 2020:4). Ključni pojam su temeljna moralna uvjerenja, pa ga treba adekvatno definirati kako bi mogli razumjeti </w:t>
      </w:r>
      <w:r w:rsidR="006626DF">
        <w:rPr>
          <w:lang w:val="hr-BA"/>
        </w:rPr>
        <w:t>prethodno</w:t>
      </w:r>
      <w:r w:rsidR="00B21FED">
        <w:rPr>
          <w:lang w:val="hr-BA"/>
        </w:rPr>
        <w:t>. Temeljna moralna uvjerenja su fundamentalni moralni stavovi pojedinca, a uključuju vjerovanja koja su pojedin</w:t>
      </w:r>
      <w:r w:rsidR="006626DF">
        <w:rPr>
          <w:lang w:val="hr-BA"/>
        </w:rPr>
        <w:t>c</w:t>
      </w:r>
      <w:r w:rsidR="00B21FED">
        <w:rPr>
          <w:lang w:val="hr-BA"/>
        </w:rPr>
        <w:t xml:space="preserve">u najbitnija, ona su dio čovjekovog identiteta i shvaćanja o tome tko je on, uglavnom su stalna i promjenjiva u slučajevima značajnih životnih trenutaka - primjerice tragičan događaj ili duhovno iskustvo (Coronelli, 2020:4). Dakle, pravo na PS legitimno je samo ako se usluga/radnja suprotstavlja pojedinčevim temeljnim moralnim uvjerenjima, a </w:t>
      </w:r>
      <w:r w:rsidR="007145E7">
        <w:rPr>
          <w:lang w:val="hr-BA"/>
        </w:rPr>
        <w:t>ne ako je ono temeljeno na osobnim interesima ili željama. Primjerice liječnici se mogu pozvati na savjest i odbiti pružati određenu uslugu jer vjeruju da je neispravno tako postupiti, no takva vjerovanja ne moraju nužno biti povezana s njihovim temeljnim moralnim uvjerenjima (Coronelli, 2020:4-5). Isto tako, treba reći da je pravo na PS individualno, a ne kolektivno pravo, što ukazuje na činjenicu da pojedini liječnik može iskoristiti to pravo, ali ne i cijela bolnica (Coronelli, 2020:5)</w:t>
      </w:r>
    </w:p>
    <w:p w14:paraId="7228CE55" w14:textId="77777777" w:rsidR="00101941" w:rsidRDefault="00101941" w:rsidP="00E5709B">
      <w:pPr>
        <w:spacing w:line="360" w:lineRule="auto"/>
        <w:jc w:val="both"/>
        <w:rPr>
          <w:lang w:val="hr-BA"/>
        </w:rPr>
      </w:pPr>
    </w:p>
    <w:p w14:paraId="1CC8B954" w14:textId="01BFCE3E" w:rsidR="00B77EAB" w:rsidRDefault="000243E8" w:rsidP="00416D9D">
      <w:pPr>
        <w:pStyle w:val="Naslov2"/>
        <w:numPr>
          <w:ilvl w:val="1"/>
          <w:numId w:val="5"/>
        </w:numPr>
        <w:rPr>
          <w:lang w:val="hr-BA"/>
        </w:rPr>
      </w:pPr>
      <w:bookmarkStart w:id="4" w:name="_Toc75787674"/>
      <w:r>
        <w:rPr>
          <w:lang w:val="hr-BA"/>
        </w:rPr>
        <w:t>Pravna određenja priziva savjesti</w:t>
      </w:r>
      <w:bookmarkEnd w:id="4"/>
    </w:p>
    <w:p w14:paraId="0E1E3EF1" w14:textId="77777777" w:rsidR="00A27737" w:rsidRPr="00A27737" w:rsidRDefault="00A27737" w:rsidP="00E5709B">
      <w:pPr>
        <w:pStyle w:val="Odlomakpopisa"/>
        <w:spacing w:line="360" w:lineRule="auto"/>
        <w:jc w:val="both"/>
        <w:rPr>
          <w:lang w:val="hr-BA"/>
        </w:rPr>
      </w:pPr>
    </w:p>
    <w:p w14:paraId="04A330BE" w14:textId="6BB2617B" w:rsidR="00B77EAB" w:rsidRDefault="00741680" w:rsidP="00E5709B">
      <w:pPr>
        <w:spacing w:line="360" w:lineRule="auto"/>
        <w:ind w:firstLine="709"/>
        <w:jc w:val="both"/>
        <w:rPr>
          <w:lang w:val="hr-BA"/>
        </w:rPr>
      </w:pPr>
      <w:r>
        <w:rPr>
          <w:lang w:val="hr-BA"/>
        </w:rPr>
        <w:t>Prvotna pojava prava na PS u medicinskoj praksi javlja se u obliku medicinske zakletve poznatije pod nazivom Hipokratova zakletva ili prisega u 16. stoljeću, dakle ne tako davno s obzirom na dugovječnost same medicinske prakse, što pokazuje da je njegova primjena uvelike rezultat razvoja medicine (primjerice eugenika, potpomognuta oplodnja, promjena spola), no i rezultat</w:t>
      </w:r>
      <w:r w:rsidR="008C029F">
        <w:rPr>
          <w:lang w:val="hr-BA"/>
        </w:rPr>
        <w:t xml:space="preserve"> uvećanja</w:t>
      </w:r>
      <w:r>
        <w:rPr>
          <w:lang w:val="hr-BA"/>
        </w:rPr>
        <w:t xml:space="preserve"> važnosti ljudskih prava, slobode mišljenja i govora (Coronelli, 2020:3). </w:t>
      </w:r>
      <w:r w:rsidR="009C2CC5">
        <w:rPr>
          <w:lang w:val="hr-BA"/>
        </w:rPr>
        <w:t xml:space="preserve">Kao pravni institut, smatra se da je PS utemeljen na suđenjima nacističkih zločinaca u </w:t>
      </w:r>
      <w:r>
        <w:rPr>
          <w:lang w:val="hr-BA"/>
        </w:rPr>
        <w:t xml:space="preserve"> </w:t>
      </w:r>
      <w:r w:rsidR="009C2CC5" w:rsidRPr="009C2CC5">
        <w:rPr>
          <w:lang w:val="hr-BA"/>
        </w:rPr>
        <w:t>Nürnbergu</w:t>
      </w:r>
      <w:r w:rsidR="009C2CC5">
        <w:rPr>
          <w:lang w:val="hr-BA"/>
        </w:rPr>
        <w:t xml:space="preserve"> sredinom 20. stoljeća, budući </w:t>
      </w:r>
      <w:r w:rsidR="004E33B7">
        <w:rPr>
          <w:lang w:val="hr-BA"/>
        </w:rPr>
        <w:t xml:space="preserve">da </w:t>
      </w:r>
      <w:r w:rsidR="009C2CC5">
        <w:rPr>
          <w:lang w:val="hr-BA"/>
        </w:rPr>
        <w:t xml:space="preserve">se njihova obrana temeljila na opravdanju kako su oni samo izvršavali naredbe nadređenih, ali međunarodno pravna komisija ustvrdila je da činjenje u skladu s naredbama nadređenih i Vlade osobu ne oslobađa odgovornosti, </w:t>
      </w:r>
      <w:r w:rsidR="004E33B7">
        <w:rPr>
          <w:lang w:val="hr-BA"/>
        </w:rPr>
        <w:t xml:space="preserve">s obzirom na to da </w:t>
      </w:r>
      <w:r w:rsidR="009C2CC5">
        <w:rPr>
          <w:lang w:val="hr-BA"/>
        </w:rPr>
        <w:t>je moralni izbor bio moguć (Grahovac, 2020:8). Isto tako, pravo na PS proizlazi iz slobode savjesti osigurane člankom 18. Opće deklaracije o pravima čovjeka, čime se štiti „dostojanstvo, sloboda i koherentnost svake osobe na individualnoj i institucionalnoj razini“ (Coronelli, 2020:3). Valja naglasiti važnost medicinskog prava</w:t>
      </w:r>
      <w:r w:rsidR="008C029F">
        <w:rPr>
          <w:lang w:val="hr-BA"/>
        </w:rPr>
        <w:t xml:space="preserve">, čije je područje interesa odnos između </w:t>
      </w:r>
      <w:r w:rsidR="008C029F">
        <w:rPr>
          <w:lang w:val="hr-BA"/>
        </w:rPr>
        <w:lastRenderedPageBreak/>
        <w:t xml:space="preserve">zdravstvenog djelatnika i pacijenta u pogledu pružanja medicinske usluge. Prema medicinskom pravu zdravstveni djelatnik pravno je dužan slijediti načela medicinske etike, s obzirom </w:t>
      </w:r>
      <w:r w:rsidR="004E33B7">
        <w:rPr>
          <w:lang w:val="hr-BA"/>
        </w:rPr>
        <w:t xml:space="preserve">na to </w:t>
      </w:r>
      <w:r w:rsidR="008C029F">
        <w:rPr>
          <w:lang w:val="hr-BA"/>
        </w:rPr>
        <w:t xml:space="preserve">da je odnos između zdravstvenih djelatnika i pacijenata osnovan na pravu i etici (Coronelli, 2020:7). </w:t>
      </w:r>
      <w:r w:rsidR="0090717F">
        <w:rPr>
          <w:lang w:val="hr-BA"/>
        </w:rPr>
        <w:t xml:space="preserve">Kada je riječ o pravnom uređenju prava na PS, treba spomenuti neke od istaknutijih dokumenata liječničke etike: </w:t>
      </w:r>
      <w:r w:rsidR="0090717F" w:rsidRPr="000A6552">
        <w:rPr>
          <w:i/>
          <w:iCs/>
          <w:lang w:val="hr-BA"/>
        </w:rPr>
        <w:t>Kodeks medicinske etike i deontologije, Kodeks ljekarničke etike i deontologije, Etički kodeks medicinskih sestara</w:t>
      </w:r>
      <w:r w:rsidR="0090717F">
        <w:rPr>
          <w:lang w:val="hr-BA"/>
        </w:rPr>
        <w:t xml:space="preserve"> </w:t>
      </w:r>
      <w:r w:rsidR="000A6552">
        <w:rPr>
          <w:lang w:val="hr-BA"/>
        </w:rPr>
        <w:t>–</w:t>
      </w:r>
      <w:r w:rsidR="0090717F">
        <w:rPr>
          <w:lang w:val="hr-BA"/>
        </w:rPr>
        <w:t xml:space="preserve"> Hrvatskoj</w:t>
      </w:r>
      <w:r w:rsidR="000A6552">
        <w:rPr>
          <w:lang w:val="hr-BA"/>
        </w:rPr>
        <w:t xml:space="preserve"> (Coronelli, 2020:</w:t>
      </w:r>
      <w:r w:rsidR="00B01739">
        <w:rPr>
          <w:lang w:val="hr-BA"/>
        </w:rPr>
        <w:t>7)</w:t>
      </w:r>
      <w:r w:rsidR="0090717F">
        <w:rPr>
          <w:lang w:val="hr-BA"/>
        </w:rPr>
        <w:t>, a na međunarodnoj razini  istič</w:t>
      </w:r>
      <w:r w:rsidR="000A6552">
        <w:rPr>
          <w:lang w:val="hr-BA"/>
        </w:rPr>
        <w:t xml:space="preserve">u se već spomenuta </w:t>
      </w:r>
      <w:r w:rsidR="000A6552" w:rsidRPr="006626DF">
        <w:rPr>
          <w:i/>
          <w:iCs/>
          <w:lang w:val="hr-BA"/>
        </w:rPr>
        <w:t>Hipokratova zakletva, Ženevska deklaracija,</w:t>
      </w:r>
      <w:r w:rsidR="0090717F" w:rsidRPr="006626DF">
        <w:rPr>
          <w:i/>
          <w:iCs/>
          <w:lang w:val="hr-BA"/>
        </w:rPr>
        <w:t xml:space="preserve"> Međunarodni kodeks medicinske etike i deontologije, Načela etike za europske liječnike</w:t>
      </w:r>
      <w:r w:rsidR="000A6552" w:rsidRPr="006626DF">
        <w:rPr>
          <w:i/>
          <w:iCs/>
          <w:lang w:val="hr-BA"/>
        </w:rPr>
        <w:t xml:space="preserve">, </w:t>
      </w:r>
      <w:proofErr w:type="spellStart"/>
      <w:r w:rsidR="000A6552" w:rsidRPr="006626DF">
        <w:rPr>
          <w:i/>
          <w:iCs/>
          <w:lang w:val="hr-BA"/>
        </w:rPr>
        <w:t>Lisabonska</w:t>
      </w:r>
      <w:proofErr w:type="spellEnd"/>
      <w:r w:rsidR="000A6552" w:rsidRPr="006626DF">
        <w:rPr>
          <w:i/>
          <w:iCs/>
          <w:lang w:val="hr-BA"/>
        </w:rPr>
        <w:t xml:space="preserve"> deklaracija, Deklaracija o nezavisnosti i profesionalnoj slobodi liječnika, Deklaracija o ljudskim pravima i osobnoj slobodi medicinskih radnika</w:t>
      </w:r>
      <w:r w:rsidR="000A6552">
        <w:rPr>
          <w:lang w:val="hr-BA"/>
        </w:rPr>
        <w:t xml:space="preserve"> i ostale (</w:t>
      </w:r>
      <w:proofErr w:type="spellStart"/>
      <w:r w:rsidR="000A6552">
        <w:rPr>
          <w:lang w:val="hr-BA"/>
        </w:rPr>
        <w:t>Kaličanin</w:t>
      </w:r>
      <w:proofErr w:type="spellEnd"/>
      <w:r w:rsidR="000A6552">
        <w:rPr>
          <w:lang w:val="hr-BA"/>
        </w:rPr>
        <w:t xml:space="preserve">, 1999:35-57). </w:t>
      </w:r>
      <w:r w:rsidR="00691612">
        <w:rPr>
          <w:lang w:val="hr-BA"/>
        </w:rPr>
        <w:t>Time rečeno, Čizmić naglašava da pravo na priziv savjesti ipak nije apsolutno pravo, već ograničeno u mjeri koju propisuju zakoni demokratskog društva, a kao cilj medicinskog prava ističe očuvanje života, tijela, ljudskog dostojanstva i zdravlja, odnosno humanost (Coronelli, 2020:7).</w:t>
      </w:r>
    </w:p>
    <w:p w14:paraId="05E19960" w14:textId="77777777" w:rsidR="00DD6D22" w:rsidRDefault="00DD6D22" w:rsidP="00E5709B">
      <w:pPr>
        <w:spacing w:line="360" w:lineRule="auto"/>
        <w:jc w:val="both"/>
        <w:rPr>
          <w:lang w:val="hr-BA"/>
        </w:rPr>
      </w:pPr>
    </w:p>
    <w:p w14:paraId="5118F7A3" w14:textId="4028798A" w:rsidR="00DD6D22" w:rsidRPr="00A27737" w:rsidRDefault="000243E8" w:rsidP="00416D9D">
      <w:pPr>
        <w:pStyle w:val="Naslov2"/>
        <w:numPr>
          <w:ilvl w:val="1"/>
          <w:numId w:val="5"/>
        </w:numPr>
        <w:rPr>
          <w:lang w:val="hr-BA"/>
        </w:rPr>
      </w:pPr>
      <w:bookmarkStart w:id="5" w:name="_Toc75787675"/>
      <w:r>
        <w:rPr>
          <w:lang w:val="hr-BA"/>
        </w:rPr>
        <w:t>Tri pristupa fenomenu priziva savjesti</w:t>
      </w:r>
      <w:bookmarkEnd w:id="5"/>
    </w:p>
    <w:p w14:paraId="4A6E4E55" w14:textId="04BFECDF" w:rsidR="00DD6D22" w:rsidRDefault="00DD6D22" w:rsidP="00E5709B">
      <w:pPr>
        <w:spacing w:line="360" w:lineRule="auto"/>
        <w:jc w:val="both"/>
        <w:rPr>
          <w:lang w:val="hr-BA"/>
        </w:rPr>
      </w:pPr>
    </w:p>
    <w:p w14:paraId="087742C8" w14:textId="36A34DF7" w:rsidR="00DD6D22" w:rsidRDefault="00DD6D22" w:rsidP="00E5709B">
      <w:pPr>
        <w:spacing w:line="360" w:lineRule="auto"/>
        <w:ind w:firstLine="709"/>
        <w:jc w:val="both"/>
        <w:rPr>
          <w:lang w:val="hr-BA"/>
        </w:rPr>
      </w:pPr>
      <w:r>
        <w:rPr>
          <w:lang w:val="hr-BA"/>
        </w:rPr>
        <w:t xml:space="preserve">Za daljnju raspravu potrebno je navesti i ukratko opisati tri različita pristupa prema fenomenu priziva savjesti, a to su; (1) apsolutizam savjesti; (2) teza inkompatibilnosti i (3) kompromisni pristup. </w:t>
      </w:r>
    </w:p>
    <w:p w14:paraId="31F2C556" w14:textId="2BD1A9B2" w:rsidR="00DD6D22" w:rsidRDefault="00DD6D22" w:rsidP="00E5709B">
      <w:pPr>
        <w:pStyle w:val="Odlomakpopisa"/>
        <w:numPr>
          <w:ilvl w:val="0"/>
          <w:numId w:val="2"/>
        </w:numPr>
        <w:spacing w:line="360" w:lineRule="auto"/>
        <w:ind w:firstLine="709"/>
        <w:jc w:val="both"/>
        <w:rPr>
          <w:lang w:val="hr-BA"/>
        </w:rPr>
      </w:pPr>
      <w:r>
        <w:rPr>
          <w:lang w:val="hr-BA"/>
        </w:rPr>
        <w:t xml:space="preserve">Apsolutizam savjesti predstavlja tezu prema kojoj liječnik ne mora pružiti uslugu ili izvršiti radnju kojom ugrožava vlastitu savjest, no također nema obavezu direktno ili indirektno sudjelovati u olakšavanju pacijentovog pristupa takvim uslugama ili radnjama </w:t>
      </w:r>
      <w:r w:rsidR="00CA3E01">
        <w:rPr>
          <w:lang w:val="hr-BA"/>
        </w:rPr>
        <w:t xml:space="preserve">(Coronelli, 2020:8). </w:t>
      </w:r>
      <w:r>
        <w:rPr>
          <w:lang w:val="hr-BA"/>
        </w:rPr>
        <w:t xml:space="preserve">Primjerice </w:t>
      </w:r>
      <w:r w:rsidR="00CA3E01">
        <w:rPr>
          <w:lang w:val="hr-BA"/>
        </w:rPr>
        <w:t xml:space="preserve">anesteziolog koji odbije dati anesteziju ženi koja je došla izvršiti pobačaj, nema dužnost referirati pacijenticu kod anesteziologa koji tu uslugu želi pružiti. </w:t>
      </w:r>
    </w:p>
    <w:p w14:paraId="0504A170" w14:textId="36675607" w:rsidR="00CA3E01" w:rsidRDefault="00CA3E01" w:rsidP="00E5709B">
      <w:pPr>
        <w:pStyle w:val="Odlomakpopisa"/>
        <w:numPr>
          <w:ilvl w:val="0"/>
          <w:numId w:val="2"/>
        </w:numPr>
        <w:spacing w:line="360" w:lineRule="auto"/>
        <w:ind w:firstLine="709"/>
        <w:jc w:val="both"/>
        <w:rPr>
          <w:lang w:val="hr-BA"/>
        </w:rPr>
      </w:pPr>
      <w:r>
        <w:rPr>
          <w:lang w:val="hr-BA"/>
        </w:rPr>
        <w:t>Teza inkompatibilnosti nalaže da je svako odbijanje pružanja usluge koju je liječnik sposoban pružiti inkompatibilno s njegovim profesionalnim dužnostima, a obaveza pružanja usluga uvijek pobjeđuje pojedinčevu savjest (Coronelli, 2020:8-9).</w:t>
      </w:r>
    </w:p>
    <w:p w14:paraId="75D270FA" w14:textId="0803F37F" w:rsidR="00CA3E01" w:rsidRDefault="00CA3E01" w:rsidP="00E5709B">
      <w:pPr>
        <w:pStyle w:val="Odlomakpopisa"/>
        <w:numPr>
          <w:ilvl w:val="0"/>
          <w:numId w:val="2"/>
        </w:numPr>
        <w:spacing w:line="360" w:lineRule="auto"/>
        <w:ind w:firstLine="709"/>
        <w:jc w:val="both"/>
        <w:rPr>
          <w:lang w:val="hr-BA"/>
        </w:rPr>
      </w:pPr>
      <w:r>
        <w:rPr>
          <w:lang w:val="hr-BA"/>
        </w:rPr>
        <w:t xml:space="preserve">Kompromisni pristup dopušta i uvažava liječnikovo pravo na priziv savjesti, no to čini samo u slučaju </w:t>
      </w:r>
      <w:r w:rsidR="001F32A6">
        <w:rPr>
          <w:lang w:val="hr-BA"/>
        </w:rPr>
        <w:t>u kojem</w:t>
      </w:r>
      <w:r>
        <w:rPr>
          <w:lang w:val="hr-BA"/>
        </w:rPr>
        <w:t xml:space="preserve"> su zadovoljeni zahtjevi koji služe zaštiti pacijenata</w:t>
      </w:r>
      <w:r w:rsidR="004200FA">
        <w:rPr>
          <w:lang w:val="hr-BA"/>
        </w:rPr>
        <w:t xml:space="preserve">. Dakle, liječnik je obvezan postupati protivno vlastitoj savjesti za dobro </w:t>
      </w:r>
      <w:r w:rsidR="004200FA">
        <w:rPr>
          <w:lang w:val="hr-BA"/>
        </w:rPr>
        <w:lastRenderedPageBreak/>
        <w:t>pacijenta, odnosno u slučaju u kojem je pacijentu nemoguće doći do usluge</w:t>
      </w:r>
      <w:r>
        <w:rPr>
          <w:lang w:val="hr-BA"/>
        </w:rPr>
        <w:t xml:space="preserve"> (Coronelli, 2020:9)</w:t>
      </w:r>
      <w:r w:rsidR="004200FA">
        <w:rPr>
          <w:lang w:val="hr-BA"/>
        </w:rPr>
        <w:t>.</w:t>
      </w:r>
    </w:p>
    <w:p w14:paraId="5D5881D0" w14:textId="54BBC754" w:rsidR="001F32A6" w:rsidRDefault="001F32A6" w:rsidP="00E5709B">
      <w:pPr>
        <w:spacing w:line="360" w:lineRule="auto"/>
        <w:ind w:firstLine="709"/>
        <w:jc w:val="both"/>
        <w:rPr>
          <w:lang w:val="hr-BA"/>
        </w:rPr>
      </w:pPr>
      <w:r>
        <w:rPr>
          <w:lang w:val="hr-BA"/>
        </w:rPr>
        <w:t xml:space="preserve">Treba reći da apsolutizam savjesti i teza inkompatibilnosti predstavljaju dvije ekstremne pozicije </w:t>
      </w:r>
      <w:r w:rsidR="00FF1BA0">
        <w:rPr>
          <w:lang w:val="hr-BA"/>
        </w:rPr>
        <w:t>kojima, s jedne strane, ne postoje etička ograničenja priziva savjesti, a s druge strane, priziv savjesti smatra se inkompatibilnim s profesionalnim obvezama liječnika</w:t>
      </w:r>
      <w:r>
        <w:rPr>
          <w:lang w:val="hr-BA"/>
        </w:rPr>
        <w:t>, dok kompromis predstavlja srednju poziciju ko</w:t>
      </w:r>
      <w:r w:rsidR="00FF1BA0">
        <w:rPr>
          <w:lang w:val="hr-BA"/>
        </w:rPr>
        <w:t xml:space="preserve">jom se nastoji pomiriti integritet liječnika i zdravlje i potrebe pacijenata. U slučaju kompromisnog pristupa, pokazuje se da je priziv savjesti ovisan o kontekstu, pa se sljedeće trebaju navesti granice priziva savjesti. </w:t>
      </w:r>
    </w:p>
    <w:p w14:paraId="43DF939B" w14:textId="732E7620" w:rsidR="00FF1BA0" w:rsidRDefault="00FF1BA0" w:rsidP="00E5709B">
      <w:pPr>
        <w:spacing w:line="360" w:lineRule="auto"/>
        <w:jc w:val="both"/>
        <w:rPr>
          <w:lang w:val="hr-BA"/>
        </w:rPr>
      </w:pPr>
    </w:p>
    <w:p w14:paraId="58769B24" w14:textId="09B2043F" w:rsidR="00FF1BA0" w:rsidRPr="00416D9D" w:rsidRDefault="000243E8" w:rsidP="00416D9D">
      <w:pPr>
        <w:pStyle w:val="Naslov2"/>
        <w:numPr>
          <w:ilvl w:val="1"/>
          <w:numId w:val="5"/>
        </w:numPr>
        <w:rPr>
          <w:lang w:val="hr-BA"/>
        </w:rPr>
      </w:pPr>
      <w:bookmarkStart w:id="6" w:name="_Toc75787676"/>
      <w:r>
        <w:rPr>
          <w:lang w:val="hr-BA"/>
        </w:rPr>
        <w:t>Granice priziva savjesti</w:t>
      </w:r>
      <w:bookmarkEnd w:id="6"/>
    </w:p>
    <w:p w14:paraId="66547936" w14:textId="77777777" w:rsidR="00A27737" w:rsidRPr="00A27737" w:rsidRDefault="00A27737" w:rsidP="00E5709B">
      <w:pPr>
        <w:pStyle w:val="Odlomakpopisa"/>
        <w:spacing w:line="360" w:lineRule="auto"/>
        <w:jc w:val="both"/>
        <w:rPr>
          <w:lang w:val="hr-BA"/>
        </w:rPr>
      </w:pPr>
    </w:p>
    <w:p w14:paraId="0FD666BD" w14:textId="4DA8BB19" w:rsidR="00A27737" w:rsidRDefault="00FF1BA0" w:rsidP="000F5A67">
      <w:pPr>
        <w:spacing w:line="360" w:lineRule="auto"/>
        <w:ind w:firstLine="709"/>
        <w:jc w:val="both"/>
        <w:rPr>
          <w:lang w:val="hr-BA"/>
        </w:rPr>
      </w:pPr>
      <w:r>
        <w:rPr>
          <w:lang w:val="hr-BA"/>
        </w:rPr>
        <w:t xml:space="preserve">Medicinska profesija prepoznaje tri temeljne profesionalne obveze prema pacijentima, koje se kasnije granaju u mnoge specifičnije obveze, a to su; (1) Poštivanje dostojanstva pacijenta i zaštita od diskriminacije; (2) </w:t>
      </w:r>
      <w:r w:rsidR="00101941">
        <w:rPr>
          <w:lang w:val="hr-BA"/>
        </w:rPr>
        <w:t>promicanje pacijentovog zdravlja i dobrobiti</w:t>
      </w:r>
      <w:r>
        <w:rPr>
          <w:lang w:val="hr-BA"/>
        </w:rPr>
        <w:t>; i (3) poštivanje pacijentove autonomije (Coronelli, 2020:13).</w:t>
      </w:r>
      <w:r w:rsidR="00101941">
        <w:rPr>
          <w:lang w:val="hr-BA"/>
        </w:rPr>
        <w:t xml:space="preserve"> Iz navedenog slijedi da je liječnik posvećen liječenju pacijenata bez primjerice rasnih ili etničkih predrasuda, liječnik uživa povjerenje da će staviti dobrobit i zdravlje pacijenta iznad osobnih interesa te da on mora poštovati pacijentovu autonomiju primjerice u pristupu informacija o njegovom zdravstvenom stanju (Coronelli, 2020:13).</w:t>
      </w:r>
    </w:p>
    <w:p w14:paraId="54AAFF5F" w14:textId="253D1029" w:rsidR="006B3438" w:rsidRDefault="00101941" w:rsidP="00E5709B">
      <w:pPr>
        <w:spacing w:line="360" w:lineRule="auto"/>
        <w:ind w:firstLine="709"/>
        <w:jc w:val="both"/>
        <w:rPr>
          <w:lang w:val="hr-BA"/>
        </w:rPr>
      </w:pPr>
      <w:r>
        <w:rPr>
          <w:lang w:val="hr-BA"/>
        </w:rPr>
        <w:t xml:space="preserve">Time rečeno, temeljne profesionalne dužnosti ne zahtijevaju od liječnika da se ponaša suprotno vlastitoj savjesti, već mogu predstavljati smjernice u izboru profesije, odnosno specijalizacije kako bi se postigla ravnoteža između pojedinčevih moralnih uvjerenja i profesionalne dužnosti. Navedene temeljne profesionalne dužnosti ograničavaju priziv savjesti u pet slučaja; (1) diskriminacija; (2) </w:t>
      </w:r>
      <w:r w:rsidR="00EE04BA">
        <w:rPr>
          <w:lang w:val="hr-BA"/>
        </w:rPr>
        <w:t>pacijentova šteta</w:t>
      </w:r>
      <w:r>
        <w:rPr>
          <w:lang w:val="hr-BA"/>
        </w:rPr>
        <w:t>; (3) otkrivanje opcija; (4) preporuke i/ili olakšanje prijenosa; i (5) unaprijed dana obavijest (Coronelli, 2020:13).</w:t>
      </w:r>
      <w:r w:rsidR="006027D7">
        <w:rPr>
          <w:lang w:val="hr-BA"/>
        </w:rPr>
        <w:t xml:space="preserve"> Ukratko ću objasniti svaki od navedenih slučaja. </w:t>
      </w:r>
    </w:p>
    <w:p w14:paraId="6624AA7C" w14:textId="4A916C6B" w:rsidR="00A27737" w:rsidRDefault="006B3438" w:rsidP="000F5A67">
      <w:pPr>
        <w:spacing w:line="360" w:lineRule="auto"/>
        <w:ind w:firstLine="709"/>
        <w:jc w:val="both"/>
        <w:rPr>
          <w:lang w:val="hr-BA"/>
        </w:rPr>
      </w:pPr>
      <w:r>
        <w:rPr>
          <w:lang w:val="hr-BA"/>
        </w:rPr>
        <w:t>Kontradiktorno s liječnikovim profesionalnim dužnostima jest odbiti pružiti uslugu/dobro određenoj klasi pacijenata, odnosno odbijanje bazirano na individualnoj diskriminaciji. Neodobravanje, odnosno nesimpatiziranje određene rase, nacionalnosti, vjeroispovijesti ili seksualne orijentacije nije u skladu s dužnosti poštivanja pacijentove autonomije i dostojanstva te se smatra nemoralnim (Coronelli, 2020: 14). U drugom slučaju, temeljne profesionalne dužnosti liječnika kose se s prizivom savjesti u slučaju da on dovede do prekomjernog tereta ili štete pacijentu</w:t>
      </w:r>
      <w:r w:rsidR="006319CD">
        <w:rPr>
          <w:lang w:val="hr-BA"/>
        </w:rPr>
        <w:t xml:space="preserve"> (Coronelli, 2020:14)</w:t>
      </w:r>
      <w:r>
        <w:rPr>
          <w:lang w:val="hr-BA"/>
        </w:rPr>
        <w:t xml:space="preserve">, primjerice odbijanjem pružanja anestezije (a da u bolnici istovremeno nema anesteziologa koji bi mogao pružiti uslugu) za </w:t>
      </w:r>
      <w:r>
        <w:rPr>
          <w:lang w:val="hr-BA"/>
        </w:rPr>
        <w:lastRenderedPageBreak/>
        <w:t>vrijeme hitnog pobačaja čime se povećava pacijentov</w:t>
      </w:r>
      <w:r w:rsidR="006319CD">
        <w:rPr>
          <w:lang w:val="hr-BA"/>
        </w:rPr>
        <w:t>a bol ili patnja. Da je u bolnici prisutan drugi anesteziolog koji pristaje dati uslugu, ograničenja priziva savjesti</w:t>
      </w:r>
      <w:r>
        <w:rPr>
          <w:lang w:val="hr-BA"/>
        </w:rPr>
        <w:t xml:space="preserve"> </w:t>
      </w:r>
      <w:r w:rsidR="006319CD">
        <w:rPr>
          <w:lang w:val="hr-BA"/>
        </w:rPr>
        <w:t xml:space="preserve">za prvog anesteziologa ne bi bilo. Sljedeće, liječnik je obvezan pružiti pacijentu sve informacije o usluzi ili dobru ako je to važno za njihovo zdravstveno stanje, budući </w:t>
      </w:r>
      <w:r w:rsidR="004E33B7">
        <w:rPr>
          <w:lang w:val="hr-BA"/>
        </w:rPr>
        <w:t xml:space="preserve">da </w:t>
      </w:r>
      <w:r w:rsidR="006319CD">
        <w:rPr>
          <w:lang w:val="hr-BA"/>
        </w:rPr>
        <w:t xml:space="preserve">zbog neznanja ili manjka informacija može doći do neugodnosti i tereta (Coronelli, 2020:15). U četvrtom slučaju, zabranjeno je aktivno sprječavanje pacijentovog pristupa legalnim uslugama/dobrima, neinformiranje i blokiranje pacijenta da dođe do primjerice liječnika koji želi pripisati kontracepcijska sredstva ili pilule za dan poslije (Coronelli, 2020: 16). I u posljednjem slučaju, pacijent je vrlo ranjiv i ovisan o vremenu u kojem mu je potrebna zdravstvena skrb, pa je tako liječnik u mogućnosti smanjiti teret i štetu time što će ga na vrijeme obavijestiti o radnjama koje odbija vršiti </w:t>
      </w:r>
      <w:r w:rsidR="00E4028D">
        <w:rPr>
          <w:lang w:val="hr-BA"/>
        </w:rPr>
        <w:t xml:space="preserve">zbog moralnih uvjerenja. Pacijent s adekvatnim informacijama može potražiti drugog liječnika koji je voljan pružiti uslugu i tako izbjeći nepotreban stres (Coronelli, 2020:17). Time rečeno, svi navedeni slučajevi u kojima je primjena priziva savjesti ograničena pokazuju da se liječnici njihovim kršenjem ne bi držali triju temeljnih profesionalnih dužnosti. </w:t>
      </w:r>
      <w:r w:rsidR="006319CD">
        <w:rPr>
          <w:lang w:val="hr-BA"/>
        </w:rPr>
        <w:t xml:space="preserve"> </w:t>
      </w:r>
    </w:p>
    <w:p w14:paraId="5A486B05" w14:textId="13EEB49D" w:rsidR="00B27C32" w:rsidRDefault="00A27737" w:rsidP="00E5709B">
      <w:pPr>
        <w:spacing w:line="360" w:lineRule="auto"/>
        <w:ind w:firstLine="709"/>
        <w:jc w:val="both"/>
        <w:rPr>
          <w:lang w:val="hr-BA"/>
        </w:rPr>
      </w:pPr>
      <w:r>
        <w:rPr>
          <w:lang w:val="hr-BA"/>
        </w:rPr>
        <w:t xml:space="preserve">Kad je riječ o granicama priziva savjesti važno je naglasiti mogućnost njegove zloupotrebe, a kao primjer često se navodi odluka liječnika da u jednoj instituciji odbiju pružiti uslugu te se pozovu na savjesti, dok u drugoj instituciji u kojoj djeluju ne primjenjuju pravo na priziv savjesti. Konkretno, liječnik u državnoj bolnici odbija izvesti pobačaj na temelju </w:t>
      </w:r>
      <w:r w:rsidR="00D808E1">
        <w:rPr>
          <w:lang w:val="hr-BA"/>
        </w:rPr>
        <w:t>priziva savjesti</w:t>
      </w:r>
      <w:r>
        <w:rPr>
          <w:lang w:val="hr-BA"/>
        </w:rPr>
        <w:t xml:space="preserve">, dok u privatnoj praksi pristaju izvesti pobačaj i ne poziva se na savjest. </w:t>
      </w:r>
      <w:r w:rsidR="008F21EF">
        <w:rPr>
          <w:lang w:val="hr-BA"/>
        </w:rPr>
        <w:t xml:space="preserve">U takvim slučajevima svakako se nameće pitanje autentičnosti, istinitosti i utemeljenosti priziva savjesti; je li </w:t>
      </w:r>
      <w:r w:rsidR="00EE04BA">
        <w:rPr>
          <w:lang w:val="hr-BA"/>
        </w:rPr>
        <w:t>PS</w:t>
      </w:r>
      <w:r w:rsidR="008F21EF">
        <w:rPr>
          <w:lang w:val="hr-BA"/>
        </w:rPr>
        <w:t xml:space="preserve"> baziran na religijskoj osnovi; ako jest, kakav je pojedinac vjernik i živi li u skladu sa svojom vjerom; prakticira li vjeru; razumije li postulate svoje religije i slično</w:t>
      </w:r>
      <w:r w:rsidR="006D6BC8">
        <w:rPr>
          <w:lang w:val="hr-BA"/>
        </w:rPr>
        <w:t xml:space="preserve"> </w:t>
      </w:r>
      <w:r w:rsidR="008F21EF">
        <w:rPr>
          <w:lang w:val="hr-BA"/>
        </w:rPr>
        <w:t xml:space="preserve">(Coronelli, 2020:17). </w:t>
      </w:r>
      <w:r w:rsidR="006D6BC8">
        <w:rPr>
          <w:lang w:val="hr-BA"/>
        </w:rPr>
        <w:t xml:space="preserve">U slučaju da liječnikov PS nije zasnovan na religiji, opet se postavljaju pitanja njegove moralnosti, odnosno vrijednosnog sustava kao i samog profesionalizma.  </w:t>
      </w:r>
      <w:r w:rsidR="008F21EF">
        <w:rPr>
          <w:lang w:val="hr-BA"/>
        </w:rPr>
        <w:t>Svakako bi bilo nužno dublje ispitati ostale aspekte života takvog pojedinca, što kod osobe može dovesti do osjećaja kompromitiranosti i neugodnosti</w:t>
      </w:r>
      <w:r w:rsidR="006D6BC8">
        <w:rPr>
          <w:lang w:val="hr-BA"/>
        </w:rPr>
        <w:t xml:space="preserve"> (Coronelli, 2020:17), no svakako u ovakvim slučajevima gdje se pokazuje</w:t>
      </w:r>
      <w:r w:rsidR="008F21EF">
        <w:rPr>
          <w:lang w:val="hr-BA"/>
        </w:rPr>
        <w:t xml:space="preserve"> </w:t>
      </w:r>
      <w:r w:rsidR="006D6BC8">
        <w:rPr>
          <w:lang w:val="hr-BA"/>
        </w:rPr>
        <w:t xml:space="preserve">potpuna neusuglašenost između djelovanja u liječničkoj struci, ne treba zazirati od dubljeg ispitivanja legitimnosti pojedinčeve moralnosti ili kontinuiranog praćenja rada kako bi došli do </w:t>
      </w:r>
      <w:r w:rsidR="00D6452C">
        <w:rPr>
          <w:lang w:val="hr-BA"/>
        </w:rPr>
        <w:t>razlikovanja između autentičnog i neautentičnog priziva savjesti. Liječnici ipak svojim djelovanjem i odlukama utječu na pacijentov život, uspješnost ili neuspješnost njegovog oporavka ili stanja općenito, a ovakvim nečasnim postupcima i na društvenu perspektivu liječničke struke i njene moralnosti.</w:t>
      </w:r>
      <w:r w:rsidR="006D6BC8">
        <w:rPr>
          <w:lang w:val="hr-BA"/>
        </w:rPr>
        <w:t xml:space="preserve"> </w:t>
      </w:r>
      <w:r w:rsidR="00D6452C">
        <w:rPr>
          <w:lang w:val="hr-BA"/>
        </w:rPr>
        <w:t xml:space="preserve">Isto tako, Čizmić naglašava da je moguće da se liječnik odlučio prizvati na savjesti radi vlastitih nekompetencija u određenom </w:t>
      </w:r>
      <w:r w:rsidR="00D6452C">
        <w:rPr>
          <w:lang w:val="hr-BA"/>
        </w:rPr>
        <w:lastRenderedPageBreak/>
        <w:t>polju, pa time pokušavaju prikriti manjak vještine ili neznanje, što je potpuno inkompatibilno sa sam</w:t>
      </w:r>
      <w:r w:rsidR="00DE3533">
        <w:rPr>
          <w:lang w:val="hr-BA"/>
        </w:rPr>
        <w:t>om idejom</w:t>
      </w:r>
      <w:r w:rsidR="00D6452C">
        <w:rPr>
          <w:lang w:val="hr-BA"/>
        </w:rPr>
        <w:t xml:space="preserve"> priziv</w:t>
      </w:r>
      <w:r w:rsidR="00DE3533">
        <w:rPr>
          <w:lang w:val="hr-BA"/>
        </w:rPr>
        <w:t>a</w:t>
      </w:r>
      <w:r w:rsidR="00EE04BA">
        <w:rPr>
          <w:lang w:val="hr-BA"/>
        </w:rPr>
        <w:t xml:space="preserve"> </w:t>
      </w:r>
      <w:r w:rsidR="00D6452C">
        <w:rPr>
          <w:lang w:val="hr-BA"/>
        </w:rPr>
        <w:t>savjesti (Coronelli, 2020:17).</w:t>
      </w:r>
    </w:p>
    <w:p w14:paraId="64764E7C" w14:textId="77777777" w:rsidR="00A9663E" w:rsidRDefault="00A9663E" w:rsidP="00E5709B">
      <w:pPr>
        <w:spacing w:line="360" w:lineRule="auto"/>
        <w:ind w:firstLine="709"/>
        <w:jc w:val="both"/>
        <w:rPr>
          <w:lang w:val="hr-BA"/>
        </w:rPr>
      </w:pPr>
    </w:p>
    <w:p w14:paraId="1CC39B72" w14:textId="2C25B3A7" w:rsidR="00A9663E" w:rsidRPr="00A9663E" w:rsidRDefault="000243E8" w:rsidP="00416D9D">
      <w:pPr>
        <w:pStyle w:val="Naslov2"/>
        <w:numPr>
          <w:ilvl w:val="1"/>
          <w:numId w:val="5"/>
        </w:numPr>
        <w:rPr>
          <w:lang w:val="hr-BA"/>
        </w:rPr>
      </w:pPr>
      <w:bookmarkStart w:id="7" w:name="_Toc75787677"/>
      <w:r>
        <w:rPr>
          <w:lang w:val="hr-BA"/>
        </w:rPr>
        <w:t>Određenje medicinskog čina</w:t>
      </w:r>
      <w:bookmarkEnd w:id="7"/>
    </w:p>
    <w:p w14:paraId="1A89E1AC" w14:textId="6D908558" w:rsidR="00DD6D22" w:rsidRDefault="006D6BC8" w:rsidP="00E5709B">
      <w:pPr>
        <w:spacing w:line="360" w:lineRule="auto"/>
        <w:jc w:val="both"/>
        <w:rPr>
          <w:lang w:val="hr-BA"/>
        </w:rPr>
      </w:pPr>
      <w:r>
        <w:rPr>
          <w:lang w:val="hr-BA"/>
        </w:rPr>
        <w:t xml:space="preserve"> </w:t>
      </w:r>
    </w:p>
    <w:p w14:paraId="68FCAC54" w14:textId="10BF2249" w:rsidR="00C76616" w:rsidRDefault="0040512D" w:rsidP="0040512D">
      <w:pPr>
        <w:spacing w:line="360" w:lineRule="auto"/>
        <w:ind w:firstLine="709"/>
        <w:jc w:val="both"/>
        <w:rPr>
          <w:lang w:val="hr-BA"/>
        </w:rPr>
      </w:pPr>
      <w:r>
        <w:rPr>
          <w:lang w:val="hr-BA"/>
        </w:rPr>
        <w:t xml:space="preserve">Kako bi mogli nastaviti raspravu o prizivu savjesti treba razjasniti što se to podrazumijeva pod medicinskim činom, odnosno pod medicinskom djelatnošću. Budući </w:t>
      </w:r>
      <w:r w:rsidR="004E33B7">
        <w:rPr>
          <w:lang w:val="hr-BA"/>
        </w:rPr>
        <w:t xml:space="preserve">da </w:t>
      </w:r>
      <w:r>
        <w:rPr>
          <w:lang w:val="hr-BA"/>
        </w:rPr>
        <w:t xml:space="preserve">je medicinska struka obilježena djelovanjem iz dužnosti, valja razumjeti </w:t>
      </w:r>
      <w:r w:rsidR="00C76616">
        <w:rPr>
          <w:lang w:val="hr-BA"/>
        </w:rPr>
        <w:t xml:space="preserve">koje usluge budući liječnici moraju izvršavati i koje to usluge pripadaju esencijalnom shvaćanju medicine, a koje ne. </w:t>
      </w:r>
    </w:p>
    <w:p w14:paraId="1F3B3298" w14:textId="33D44D82" w:rsidR="006A1BD9" w:rsidRDefault="00C76616" w:rsidP="00574391">
      <w:pPr>
        <w:spacing w:line="360" w:lineRule="auto"/>
        <w:ind w:firstLine="709"/>
        <w:jc w:val="both"/>
        <w:rPr>
          <w:lang w:val="hr-BA"/>
        </w:rPr>
      </w:pPr>
      <w:proofErr w:type="spellStart"/>
      <w:r>
        <w:rPr>
          <w:lang w:val="hr-BA"/>
        </w:rPr>
        <w:t>Sharif</w:t>
      </w:r>
      <w:proofErr w:type="spellEnd"/>
      <w:r>
        <w:rPr>
          <w:lang w:val="hr-BA"/>
        </w:rPr>
        <w:t xml:space="preserve"> i suradnici te Nice i suradnici naglašavaju da ono što se shvaća medicinskim činom definiraju medicinska regulatorna tijela, pa prema tome „zakon i moć mogu postati kriteriji istine“ ako se prihvati teza prema kojoj je jedino važno da liječnici sudjeluju u svim legalnim mogućnostima, čime bi se djelovanje primjerice nacističkih liječnika moglo prihvatiti kao djelovanje prema vlastitom razumijevanju medicine (Grahovac, 2020:15</w:t>
      </w:r>
      <w:r w:rsidR="002F1216">
        <w:rPr>
          <w:lang w:val="hr-BA"/>
        </w:rPr>
        <w:t xml:space="preserve">). Nasuprot tome, Gamble i Pruski naglašavaju da istina i moralnost nadilazi ljude, vlast i politiku čime ističu da nije na vladi ili medicinskim regulatornim tijelima da definiraju vlastite „istine“, već da prihvaćaju i prepoznaju istinu koja ih nadilazi  (Grahovac, 2020:15). Oni također smatraju da je esencijalna svrha medicine unaprijediti zdravlje i cjelovitost osobe, a Watt navodi da liječnici ne bi trebali biti prisiljeni raditi čine koji nisu usmjereni prema promociji zdravlja ili činiti ono što može biti suprotno funkciji zdravlja. (Grahovac, 2020, 15-16). </w:t>
      </w:r>
      <w:r w:rsidR="001E4990">
        <w:rPr>
          <w:lang w:val="hr-BA"/>
        </w:rPr>
        <w:t>Tu valja spomenuti „unutarnju moralnost medicine“ prema kojoj određeni postupci nisu nemoralni sami po sebi, ali nije ispravno da ih liječnici izvode jer su suprotni shvaćanju medicinske struke (</w:t>
      </w:r>
      <w:proofErr w:type="spellStart"/>
      <w:r w:rsidR="001E4990">
        <w:rPr>
          <w:lang w:val="hr-BA"/>
        </w:rPr>
        <w:t>Hershenov</w:t>
      </w:r>
      <w:proofErr w:type="spellEnd"/>
      <w:r w:rsidR="001E4990">
        <w:rPr>
          <w:lang w:val="hr-BA"/>
        </w:rPr>
        <w:t xml:space="preserve">, 2021:107). </w:t>
      </w:r>
      <w:r w:rsidR="00574391">
        <w:rPr>
          <w:lang w:val="hr-BA"/>
        </w:rPr>
        <w:t xml:space="preserve">Važno je navesti razlikovanje između medicinskog čina koji predstavlja postupak usmjeren na postizanje zdravlja pacijenta, od </w:t>
      </w:r>
      <w:proofErr w:type="spellStart"/>
      <w:r w:rsidR="00574391">
        <w:rPr>
          <w:lang w:val="hr-BA"/>
        </w:rPr>
        <w:t>sociokliničkog</w:t>
      </w:r>
      <w:proofErr w:type="spellEnd"/>
      <w:r w:rsidR="00574391">
        <w:rPr>
          <w:lang w:val="hr-BA"/>
        </w:rPr>
        <w:t xml:space="preserve"> čina koji se poduzima u odsustvu patologije (Grahovac, 2020:16). Kao primjer medicinskog čina Gamble i Pruski navode postupak plastične kirurgije u liječenju teških opeklina kod pacijenta, a kao primjer </w:t>
      </w:r>
      <w:proofErr w:type="spellStart"/>
      <w:r w:rsidR="00574391">
        <w:rPr>
          <w:lang w:val="hr-BA"/>
        </w:rPr>
        <w:t>sociokliničkog</w:t>
      </w:r>
      <w:proofErr w:type="spellEnd"/>
      <w:r w:rsidR="00574391">
        <w:rPr>
          <w:lang w:val="hr-BA"/>
        </w:rPr>
        <w:t xml:space="preserve"> čina ističu plastičnu kirurgiju korištenu u kozmetičke svrhe, što nam govori da </w:t>
      </w:r>
      <w:proofErr w:type="spellStart"/>
      <w:r w:rsidR="00574391">
        <w:rPr>
          <w:lang w:val="hr-BA"/>
        </w:rPr>
        <w:t>sociokliničke</w:t>
      </w:r>
      <w:proofErr w:type="spellEnd"/>
      <w:r w:rsidR="00574391">
        <w:rPr>
          <w:lang w:val="hr-BA"/>
        </w:rPr>
        <w:t xml:space="preserve"> djelatnosti nisu nužno medicinske. Tako primjerice pobačaj u normalnoj trudnoći ne predstavlja patološko, nego zdravo stanje, dakle </w:t>
      </w:r>
      <w:proofErr w:type="spellStart"/>
      <w:r w:rsidR="00574391">
        <w:rPr>
          <w:lang w:val="hr-BA"/>
        </w:rPr>
        <w:t>socioklinički</w:t>
      </w:r>
      <w:proofErr w:type="spellEnd"/>
      <w:r w:rsidR="00574391">
        <w:rPr>
          <w:lang w:val="hr-BA"/>
        </w:rPr>
        <w:t xml:space="preserve"> čin, dok se pobačaj koji se vrši radi komplikacija i koji može biti opasnost za ženin život predstavlja medicinski čin (Grahovac, 2020:16).</w:t>
      </w:r>
      <w:r w:rsidR="006A1BD9">
        <w:rPr>
          <w:lang w:val="hr-BA"/>
        </w:rPr>
        <w:t xml:space="preserve"> </w:t>
      </w:r>
      <w:r w:rsidR="00BE0E55">
        <w:rPr>
          <w:lang w:val="hr-BA"/>
        </w:rPr>
        <w:t xml:space="preserve">Time rečeno, ako pojedinac odbije liječiti bolesne, ublažiti posljedice njihovog patološkog stanja ili spriječiti bolest, ali pristaje propisati kontracepcijska sredstva, ublažiti bol prirodnog poroda ili uklanjati neprivlačne madeže, rekli bismo da taj pojedinac nije </w:t>
      </w:r>
      <w:r w:rsidR="00BE0E55">
        <w:rPr>
          <w:lang w:val="hr-BA"/>
        </w:rPr>
        <w:lastRenderedPageBreak/>
        <w:t>liječnik. No, u slučaju da ta osoba prevenira bolesti, liječi bolesne i smanjuje utjecaj bolesti, ali odbija propisati kontracepcijska sredstva ili izvesti estetsku operaciji, smatrali bismo ih liječnicima (</w:t>
      </w:r>
      <w:proofErr w:type="spellStart"/>
      <w:r w:rsidR="00BE0E55">
        <w:rPr>
          <w:lang w:val="hr-BA"/>
        </w:rPr>
        <w:t>Hershenov</w:t>
      </w:r>
      <w:proofErr w:type="spellEnd"/>
      <w:r w:rsidR="00BE0E55">
        <w:rPr>
          <w:lang w:val="hr-BA"/>
        </w:rPr>
        <w:t xml:space="preserve">, 2021:110).  </w:t>
      </w:r>
      <w:proofErr w:type="spellStart"/>
      <w:r w:rsidR="00543F75">
        <w:rPr>
          <w:lang w:val="hr-BA"/>
        </w:rPr>
        <w:t>Boose</w:t>
      </w:r>
      <w:proofErr w:type="spellEnd"/>
      <w:r w:rsidR="00543F75">
        <w:rPr>
          <w:lang w:val="hr-BA"/>
        </w:rPr>
        <w:t xml:space="preserve"> shvaća djelovanje u svrhu borbe protiv bolesti kao; (1) prevenciju patoloških stanja; (2) smanjivanje njihove ozbiljnosti; i (3) ublažavanje njihovih loših utjecaja (</w:t>
      </w:r>
      <w:proofErr w:type="spellStart"/>
      <w:r w:rsidR="00543F75">
        <w:rPr>
          <w:lang w:val="hr-BA"/>
        </w:rPr>
        <w:t>Hershenov</w:t>
      </w:r>
      <w:proofErr w:type="spellEnd"/>
      <w:r w:rsidR="00543F75">
        <w:rPr>
          <w:lang w:val="hr-BA"/>
        </w:rPr>
        <w:t xml:space="preserve">, 2021:107). </w:t>
      </w:r>
      <w:r w:rsidR="005F3314">
        <w:rPr>
          <w:lang w:val="hr-BA"/>
        </w:rPr>
        <w:t>Poštivanjem</w:t>
      </w:r>
      <w:r w:rsidR="00543F75">
        <w:rPr>
          <w:lang w:val="hr-BA"/>
        </w:rPr>
        <w:t xml:space="preserve"> „unutarnj</w:t>
      </w:r>
      <w:r w:rsidR="005F3314">
        <w:rPr>
          <w:lang w:val="hr-BA"/>
        </w:rPr>
        <w:t>e</w:t>
      </w:r>
      <w:r w:rsidR="00543F75">
        <w:rPr>
          <w:lang w:val="hr-BA"/>
        </w:rPr>
        <w:t xml:space="preserve"> moralnosti medicine“ liječnici bi </w:t>
      </w:r>
      <w:r w:rsidR="005F3314">
        <w:rPr>
          <w:lang w:val="hr-BA"/>
        </w:rPr>
        <w:t>trebali odbiti sudjelovati u postupcima kao što je primjerice mučenje ili smaknuće (što može uključivati i pobačaj, eutanaziju, sterilizaciju itd.), čak i ako su takve prakse u skladu s „vanjskom“ moralnosti društva, odnosno u skladu s društvenim normama (</w:t>
      </w:r>
      <w:proofErr w:type="spellStart"/>
      <w:r w:rsidR="005F3314">
        <w:rPr>
          <w:lang w:val="hr-BA"/>
        </w:rPr>
        <w:t>Hershenov</w:t>
      </w:r>
      <w:proofErr w:type="spellEnd"/>
      <w:r w:rsidR="005F3314">
        <w:rPr>
          <w:lang w:val="hr-BA"/>
        </w:rPr>
        <w:t>, 2021:107).  Norme i vrijednosti nekog društva mogu poticati liječnike da djeluju u skladu s njima, odnosno da pružaju usluge koje su „vanjske“ medicinskoj struci kao što je primjerice propisivanje tableta za spavanje putnicima koji mijenjaju vremenske zone, ali nemaju poremećaj spavanja; ili propisivanje lijekova za menstrualne grčeve, no takvi postupci nisu esencijalni medicini i ne predstavljanju njenu bit (</w:t>
      </w:r>
      <w:proofErr w:type="spellStart"/>
      <w:r w:rsidR="005F3314">
        <w:rPr>
          <w:lang w:val="hr-BA"/>
        </w:rPr>
        <w:t>Hershenov</w:t>
      </w:r>
      <w:proofErr w:type="spellEnd"/>
      <w:r w:rsidR="005F3314">
        <w:rPr>
          <w:lang w:val="hr-BA"/>
        </w:rPr>
        <w:t>, 2021:108).</w:t>
      </w:r>
      <w:r w:rsidR="00543F75">
        <w:rPr>
          <w:lang w:val="hr-BA"/>
        </w:rPr>
        <w:t xml:space="preserve"> </w:t>
      </w:r>
      <w:r w:rsidR="006A1BD9" w:rsidRPr="00FE1D4E">
        <w:rPr>
          <w:lang w:val="hr-BA"/>
        </w:rPr>
        <w:t>„Izvršavanje ne-medicinskog čina može se očekivati od liječnika samo onda kad direktno podržava medicinski čin, a u svim drugim slučajevima imaju ih pravo odbiti izvršiti temeljem svoje savjesti“</w:t>
      </w:r>
      <w:r w:rsidR="006A1BD9">
        <w:rPr>
          <w:lang w:val="hr-BA"/>
        </w:rPr>
        <w:t xml:space="preserve"> (Grahovac, 2020:16).</w:t>
      </w:r>
      <w:r w:rsidR="000F5A67">
        <w:rPr>
          <w:lang w:val="hr-BA"/>
        </w:rPr>
        <w:t xml:space="preserve"> Time rečeno, liječnicima bi trebalo biti dozvoljeno da se suzdržavaju od izvođenja određenih postupaka jer su oni suprotni prirodi profesije u koju su ušli, profesije kojoj su se zavjetovali u svrhu izlječenje i postizanja cjelovitosti osobe (</w:t>
      </w:r>
      <w:proofErr w:type="spellStart"/>
      <w:r w:rsidR="000F5A67">
        <w:rPr>
          <w:lang w:val="hr-BA"/>
        </w:rPr>
        <w:t>Hershenov</w:t>
      </w:r>
      <w:proofErr w:type="spellEnd"/>
      <w:r w:rsidR="000F5A67">
        <w:rPr>
          <w:lang w:val="hr-BA"/>
        </w:rPr>
        <w:t>, 2021:112).</w:t>
      </w:r>
      <w:r w:rsidR="006A1BD9">
        <w:rPr>
          <w:lang w:val="hr-BA"/>
        </w:rPr>
        <w:t xml:space="preserve"> </w:t>
      </w:r>
    </w:p>
    <w:p w14:paraId="0E149253" w14:textId="4DCC9C09" w:rsidR="000243E8" w:rsidRDefault="006A1BD9" w:rsidP="00E22B96">
      <w:pPr>
        <w:spacing w:line="360" w:lineRule="auto"/>
        <w:ind w:firstLine="709"/>
        <w:jc w:val="both"/>
        <w:rPr>
          <w:lang w:val="hr-BA"/>
        </w:rPr>
      </w:pPr>
      <w:r>
        <w:rPr>
          <w:lang w:val="hr-BA"/>
        </w:rPr>
        <w:t xml:space="preserve">Shodno tome, bitno je uzeti u obzir kontekst i okolnosti medicinskog postupka, a krivim se pokazuje vrednovanje primjerice pobačaja kao apsolutno ne-medicinskog ili apsolutno medicinskog  postupka, odnosno kao primjerenog ili neprimjerenog medicinskoj struci. </w:t>
      </w:r>
      <w:r w:rsidR="00201D8A">
        <w:rPr>
          <w:lang w:val="hr-BA"/>
        </w:rPr>
        <w:t xml:space="preserve">Tako shvaćen i definiran medicinski čin ukazuje na to da liječnici ne bi trebali izvršavati ili ne izvršavati </w:t>
      </w:r>
      <w:proofErr w:type="spellStart"/>
      <w:r w:rsidR="00201D8A">
        <w:rPr>
          <w:lang w:val="hr-BA"/>
        </w:rPr>
        <w:t>sociokliničke</w:t>
      </w:r>
      <w:proofErr w:type="spellEnd"/>
      <w:r w:rsidR="00201D8A">
        <w:rPr>
          <w:lang w:val="hr-BA"/>
        </w:rPr>
        <w:t xml:space="preserve"> djelatnosti, već da ih nisu obvezni izvršiti. Time se zaključuje da su budući liječnici dužni izvršavati medicinske čine etično, a trebaju moći slobodno prigovoriti izvedbi onih čina koji su suprotni svrsi liječenja</w:t>
      </w:r>
      <w:r w:rsidR="003A75EE">
        <w:rPr>
          <w:lang w:val="hr-BA"/>
        </w:rPr>
        <w:t>, čime priziv savjesti treba biti dopušten u određenoj mjeri (Grahovac, 2020:16).</w:t>
      </w:r>
      <w:r>
        <w:rPr>
          <w:lang w:val="hr-BA"/>
        </w:rPr>
        <w:t xml:space="preserve">  </w:t>
      </w:r>
      <w:r w:rsidR="00574391">
        <w:rPr>
          <w:lang w:val="hr-BA"/>
        </w:rPr>
        <w:t xml:space="preserve">  </w:t>
      </w:r>
    </w:p>
    <w:p w14:paraId="215C4DD0" w14:textId="77777777" w:rsidR="004D5B6A" w:rsidRPr="004C4A2C" w:rsidRDefault="004D5B6A" w:rsidP="00416D9D">
      <w:pPr>
        <w:spacing w:line="360" w:lineRule="auto"/>
        <w:rPr>
          <w:lang w:val="hr-BA"/>
        </w:rPr>
      </w:pPr>
    </w:p>
    <w:p w14:paraId="3C36B9E2" w14:textId="3F3527D1" w:rsidR="00A07389" w:rsidRPr="00416D9D" w:rsidRDefault="00416D9D" w:rsidP="00FA502F">
      <w:pPr>
        <w:pStyle w:val="Naslov1"/>
        <w:numPr>
          <w:ilvl w:val="0"/>
          <w:numId w:val="5"/>
        </w:numPr>
        <w:rPr>
          <w:lang w:val="hr-BA"/>
        </w:rPr>
      </w:pPr>
      <w:bookmarkStart w:id="8" w:name="_Toc75787678"/>
      <w:r>
        <w:rPr>
          <w:lang w:val="hr-BA"/>
        </w:rPr>
        <w:t>TEORIJSKA ANALIZA FENOMENA:</w:t>
      </w:r>
      <w:r w:rsidR="00A07389" w:rsidRPr="00416D9D">
        <w:rPr>
          <w:lang w:val="hr-BA"/>
        </w:rPr>
        <w:t xml:space="preserve"> PRIZIV SAVJESTI, PROFESIONALNI IDENTITET I RELIGIOZNOST</w:t>
      </w:r>
      <w:bookmarkEnd w:id="8"/>
    </w:p>
    <w:p w14:paraId="0EBD7B84" w14:textId="77777777" w:rsidR="00166B9D" w:rsidRDefault="00166B9D" w:rsidP="00E5709B">
      <w:pPr>
        <w:pStyle w:val="Odlomakpopisa"/>
        <w:spacing w:line="360" w:lineRule="auto"/>
        <w:jc w:val="both"/>
        <w:rPr>
          <w:lang w:val="hr-BA"/>
        </w:rPr>
      </w:pPr>
    </w:p>
    <w:p w14:paraId="48FCBC73" w14:textId="7F6DC60E" w:rsidR="00CB5C72" w:rsidRDefault="00166B9D" w:rsidP="00E5709B">
      <w:pPr>
        <w:spacing w:line="360" w:lineRule="auto"/>
        <w:ind w:firstLine="709"/>
        <w:jc w:val="both"/>
        <w:rPr>
          <w:lang w:val="hr-BA"/>
        </w:rPr>
      </w:pPr>
      <w:r>
        <w:rPr>
          <w:lang w:val="hr-BA"/>
        </w:rPr>
        <w:t xml:space="preserve">Kao što je već rečeno u uvodu, u ovom radu </w:t>
      </w:r>
      <w:r w:rsidR="005B4CB6">
        <w:rPr>
          <w:lang w:val="hr-BA"/>
        </w:rPr>
        <w:t>fokus je na</w:t>
      </w:r>
      <w:r>
        <w:rPr>
          <w:lang w:val="hr-BA"/>
        </w:rPr>
        <w:t xml:space="preserve"> potencijaln</w:t>
      </w:r>
      <w:r w:rsidR="005B4CB6">
        <w:rPr>
          <w:lang w:val="hr-BA"/>
        </w:rPr>
        <w:t>oj</w:t>
      </w:r>
      <w:r>
        <w:rPr>
          <w:lang w:val="hr-BA"/>
        </w:rPr>
        <w:t xml:space="preserve"> povezanost</w:t>
      </w:r>
      <w:r w:rsidR="005B4CB6">
        <w:rPr>
          <w:lang w:val="hr-BA"/>
        </w:rPr>
        <w:t>i</w:t>
      </w:r>
      <w:r>
        <w:rPr>
          <w:lang w:val="hr-BA"/>
        </w:rPr>
        <w:t xml:space="preserve"> fenomena priziva savjesti s religioznosti i profesionalnim identitetom. Iz prethodnog poglavlja uočljiv je značaj osobnih uvjerenja liječnika u formiranju stava prema medicinskoj struci, kao </w:t>
      </w:r>
      <w:r>
        <w:rPr>
          <w:lang w:val="hr-BA"/>
        </w:rPr>
        <w:lastRenderedPageBreak/>
        <w:t>i prema pacijentima. Medicinska struka svakako je neodvojiva od moralnosti i etičnosti u djelovanju i promišljanju, budući</w:t>
      </w:r>
      <w:r w:rsidR="004E33B7">
        <w:rPr>
          <w:lang w:val="hr-BA"/>
        </w:rPr>
        <w:t xml:space="preserve"> da</w:t>
      </w:r>
      <w:r>
        <w:rPr>
          <w:lang w:val="hr-BA"/>
        </w:rPr>
        <w:t xml:space="preserve"> se bavi samim čovjekom, njegovim životom te unapređenjem njegovog zdravlja i dobrobiti. Sukladno tome, fenomen religioznosti pokazuje se važnim za ovu temu budući </w:t>
      </w:r>
      <w:r w:rsidR="004E33B7">
        <w:rPr>
          <w:lang w:val="hr-BA"/>
        </w:rPr>
        <w:t xml:space="preserve">da </w:t>
      </w:r>
      <w:r>
        <w:rPr>
          <w:lang w:val="hr-BA"/>
        </w:rPr>
        <w:t>je Hrvatska pretežito katolička zemlja u kojoj se njeguju i promiču kršćanske vrednote koje imaju značajno mjesto u formiranju pojedinčevih moralnih uvjerenja, pa time i moralnih uvjerenja kod nekih liječnika.</w:t>
      </w:r>
      <w:r w:rsidR="00A03E5E">
        <w:rPr>
          <w:lang w:val="hr-BA"/>
        </w:rPr>
        <w:t xml:space="preserve"> Religija i religioznost promatrane iz sociološke perspektive pridonose jačanju društvene kohezije, zajedništva i osjećaja pripadnosti zahvaljujući zajedničkim uvjerenjima, obredima i ritualima, kao i moralnim vrednotama. Time rečeno, postavlja se zanimljivo pitanje o utjecaju religije i religioznosti kod liječnika u odluci prizivanja na savjest. Naravno, na priziv savjesti liječnici se pozivaju jer odbijaju činiti protivno svojoj savjesti, odnosno protivno temeljnim moralnim uvjerenjima, koja mogu, ali i ne moraju biti religijski utemeljena, no u kontekstu hrvatskog društva vrijedi ispitati potencijalnu povezanost religioznosti i priziva savjesti utemeljenog na istoj. Također, promjene u shvaćanju i prakticiranju religije i religioznosti </w:t>
      </w:r>
      <w:r w:rsidR="00350D02">
        <w:rPr>
          <w:lang w:val="hr-BA"/>
        </w:rPr>
        <w:t xml:space="preserve">u </w:t>
      </w:r>
      <w:r w:rsidR="00A03E5E">
        <w:rPr>
          <w:lang w:val="hr-BA"/>
        </w:rPr>
        <w:t>suvremenom društvu značajno se mijenjaju r</w:t>
      </w:r>
      <w:r w:rsidR="006670CC">
        <w:rPr>
          <w:lang w:val="hr-BA"/>
        </w:rPr>
        <w:t>a</w:t>
      </w:r>
      <w:r w:rsidR="00A03E5E">
        <w:rPr>
          <w:lang w:val="hr-BA"/>
        </w:rPr>
        <w:t>di već spomenut</w:t>
      </w:r>
      <w:r w:rsidR="006670CC">
        <w:rPr>
          <w:lang w:val="hr-BA"/>
        </w:rPr>
        <w:t xml:space="preserve">og procesa sekularizacije i sveopćeg pluralizma, pa je zanimljivo ispitati promjene koje se događaju u generacijama budućih liječnika, odnosno trenutnih studenata medicine. </w:t>
      </w:r>
      <w:r w:rsidR="007E652F">
        <w:rPr>
          <w:lang w:val="hr-BA"/>
        </w:rPr>
        <w:t xml:space="preserve">Profesionalni identitet javlja se kao treći pojam kojim ću se baviti u ovom radu, a njegova posebnost u medicinskoj struci očituje se u činjenici da on nije temeljen samo na znanstvenim činjenicama, odnosno na znanstvenom znanju pojedinca, već i na moralnim vrijednostima, pa liječnici time istovremeno obnašaju ulogu moralnog agenta i profesionalca. </w:t>
      </w:r>
      <w:r w:rsidR="00AA4455">
        <w:rPr>
          <w:lang w:val="hr-BA"/>
        </w:rPr>
        <w:t>C</w:t>
      </w:r>
      <w:r w:rsidR="007E652F">
        <w:rPr>
          <w:lang w:val="hr-BA"/>
        </w:rPr>
        <w:t xml:space="preserve">ilj formiranja ispravnog profesionalnog identiteta nije samo u poučavanju činjenica, već i u promicanju poželjnih vrijednosti, načina ponašanja prema pacijentima, kolegama i sebi.  </w:t>
      </w:r>
      <w:r w:rsidR="00AA4455">
        <w:rPr>
          <w:lang w:val="hr-BA"/>
        </w:rPr>
        <w:t>Sukladno tome, treba vidjeti na koji način se formira profesionalni identitet kod liječnika, kakav je utjecaj religije u formiranju uvjerenja, kakvu ulogu profesionalni identitet ima u odluci prizivanja savjest i naposl</w:t>
      </w:r>
      <w:r w:rsidR="00E5709B">
        <w:rPr>
          <w:lang w:val="hr-BA"/>
        </w:rPr>
        <w:t>j</w:t>
      </w:r>
      <w:r w:rsidR="00AA4455">
        <w:rPr>
          <w:lang w:val="hr-BA"/>
        </w:rPr>
        <w:t>etku, koja je važnost u očuvanju prava na priziv savjesti.</w:t>
      </w:r>
    </w:p>
    <w:p w14:paraId="4A915974" w14:textId="77777777" w:rsidR="004D5B6A" w:rsidRDefault="004D5B6A" w:rsidP="00E5709B">
      <w:pPr>
        <w:spacing w:line="360" w:lineRule="auto"/>
        <w:jc w:val="both"/>
        <w:rPr>
          <w:lang w:val="hr-BA"/>
        </w:rPr>
      </w:pPr>
    </w:p>
    <w:p w14:paraId="2F32D0E7" w14:textId="2D49B33C" w:rsidR="00166B9D" w:rsidRDefault="000243E8" w:rsidP="00FA502F">
      <w:pPr>
        <w:pStyle w:val="Naslov2"/>
        <w:numPr>
          <w:ilvl w:val="1"/>
          <w:numId w:val="5"/>
        </w:numPr>
        <w:rPr>
          <w:lang w:val="hr-BA"/>
        </w:rPr>
      </w:pPr>
      <w:bookmarkStart w:id="9" w:name="_Toc75787679"/>
      <w:r>
        <w:rPr>
          <w:lang w:val="hr-BA"/>
        </w:rPr>
        <w:t>Profesionalni identitet liječnika</w:t>
      </w:r>
      <w:bookmarkEnd w:id="9"/>
    </w:p>
    <w:p w14:paraId="0D0087E9" w14:textId="5470AAF0" w:rsidR="000731AF" w:rsidRDefault="000731AF" w:rsidP="00E5709B">
      <w:pPr>
        <w:spacing w:line="360" w:lineRule="auto"/>
        <w:jc w:val="both"/>
        <w:rPr>
          <w:lang w:val="hr-BA"/>
        </w:rPr>
      </w:pPr>
    </w:p>
    <w:p w14:paraId="015A950E" w14:textId="3A4E5120" w:rsidR="000731AF" w:rsidRDefault="000731AF" w:rsidP="00E5709B">
      <w:pPr>
        <w:spacing w:line="360" w:lineRule="auto"/>
        <w:ind w:firstLine="709"/>
        <w:jc w:val="both"/>
        <w:rPr>
          <w:lang w:val="hr-BA"/>
        </w:rPr>
      </w:pPr>
      <w:r>
        <w:rPr>
          <w:lang w:val="hr-BA"/>
        </w:rPr>
        <w:t xml:space="preserve">Pojam identiteta dolazi od latinske riječi </w:t>
      </w:r>
      <w:proofErr w:type="spellStart"/>
      <w:r w:rsidRPr="000731AF">
        <w:rPr>
          <w:i/>
          <w:iCs/>
          <w:lang w:val="hr-BA"/>
        </w:rPr>
        <w:t>identitas</w:t>
      </w:r>
      <w:proofErr w:type="spellEnd"/>
      <w:r>
        <w:rPr>
          <w:lang w:val="hr-BA"/>
        </w:rPr>
        <w:t xml:space="preserve">, odnosno </w:t>
      </w:r>
      <w:r w:rsidRPr="000731AF">
        <w:rPr>
          <w:i/>
          <w:iCs/>
          <w:lang w:val="hr-BA"/>
        </w:rPr>
        <w:t>idem</w:t>
      </w:r>
      <w:r>
        <w:rPr>
          <w:lang w:val="hr-BA"/>
        </w:rPr>
        <w:t xml:space="preserve">, što znači isto, a Cifrić i </w:t>
      </w:r>
      <w:proofErr w:type="spellStart"/>
      <w:r>
        <w:rPr>
          <w:lang w:val="hr-BA"/>
        </w:rPr>
        <w:t>Nikodem</w:t>
      </w:r>
      <w:proofErr w:type="spellEnd"/>
      <w:r>
        <w:rPr>
          <w:lang w:val="hr-BA"/>
        </w:rPr>
        <w:t xml:space="preserve"> navode da postoje njegova dva temeljna značenja: potpun</w:t>
      </w:r>
      <w:r w:rsidR="00AF3D3D">
        <w:rPr>
          <w:lang w:val="hr-BA"/>
        </w:rPr>
        <w:t>a</w:t>
      </w:r>
      <w:r>
        <w:rPr>
          <w:lang w:val="hr-BA"/>
        </w:rPr>
        <w:t xml:space="preserve"> identičnost i različitost koja pretpostavlja određenu konzistentnost u okviru vremena (Cifrić, </w:t>
      </w:r>
      <w:proofErr w:type="spellStart"/>
      <w:r>
        <w:rPr>
          <w:lang w:val="hr-BA"/>
        </w:rPr>
        <w:t>Nikodem</w:t>
      </w:r>
      <w:proofErr w:type="spellEnd"/>
      <w:r>
        <w:rPr>
          <w:lang w:val="hr-BA"/>
        </w:rPr>
        <w:t>, 2006:173).</w:t>
      </w:r>
      <w:r w:rsidR="0064140B">
        <w:rPr>
          <w:lang w:val="hr-BA"/>
        </w:rPr>
        <w:t xml:space="preserve"> U tom smislu, odnos između pojedinaca ili stvari određuje se kroz njihovu sličnost i različitost. Društveni život sastoji se od različitih vrsta identiteta, kao što je individualni („tko sam ja?“) i društveni identitet („tko smo mi?“) koji se grana u rodni, socijalni, jezični, vjerski, nacionalni, </w:t>
      </w:r>
      <w:r w:rsidR="0064140B">
        <w:rPr>
          <w:lang w:val="hr-BA"/>
        </w:rPr>
        <w:lastRenderedPageBreak/>
        <w:t>klasni, profesionalni, politički, tradicionalni, moderni i drugi (</w:t>
      </w:r>
      <w:r w:rsidR="00C575AC">
        <w:t>HE,</w:t>
      </w:r>
      <w:r w:rsidR="0064140B">
        <w:rPr>
          <w:lang w:val="hr-BA"/>
        </w:rPr>
        <w:t xml:space="preserve"> 2021). Svi identiteti, pa čak i onaj individualni donekle su dijelovi društvenog identiteta budući </w:t>
      </w:r>
      <w:r w:rsidR="004E33B7">
        <w:rPr>
          <w:lang w:val="hr-BA"/>
        </w:rPr>
        <w:t xml:space="preserve">da </w:t>
      </w:r>
      <w:r w:rsidR="0064140B">
        <w:rPr>
          <w:lang w:val="hr-BA"/>
        </w:rPr>
        <w:t xml:space="preserve">su vezani uz značenja, „a ona su uvijek rezultat sporazuma ili nesporazuma, uvijek donekle zajednička“ (Cifrić, </w:t>
      </w:r>
      <w:proofErr w:type="spellStart"/>
      <w:r w:rsidR="0064140B">
        <w:rPr>
          <w:lang w:val="hr-BA"/>
        </w:rPr>
        <w:t>Nikodem</w:t>
      </w:r>
      <w:proofErr w:type="spellEnd"/>
      <w:r w:rsidR="0064140B">
        <w:rPr>
          <w:lang w:val="hr-BA"/>
        </w:rPr>
        <w:t>, 2006:173-174).</w:t>
      </w:r>
      <w:r w:rsidR="00B75A81">
        <w:rPr>
          <w:lang w:val="hr-BA"/>
        </w:rPr>
        <w:t xml:space="preserve"> Pitanje identiteta obilježeno je kulturnim i povijesnim specifičnostima koje dovode do društvenih promjena, pa je tako ono kao kulturno, politično ili znanstveno pitanje dobilo na svojoj važnosti u 19. stoljeću zahvaljujući Prosvjetiteljstvu, raznim industrijskim revolucijama koje dovode do nestanka feudalizma i opadanja religijskih</w:t>
      </w:r>
      <w:r w:rsidR="0064140B">
        <w:rPr>
          <w:lang w:val="hr-BA"/>
        </w:rPr>
        <w:t xml:space="preserve"> </w:t>
      </w:r>
      <w:r w:rsidR="00B75A81">
        <w:rPr>
          <w:lang w:val="hr-BA"/>
        </w:rPr>
        <w:t xml:space="preserve">autoriteta. Sukladno tome, došlo je do </w:t>
      </w:r>
      <w:proofErr w:type="spellStart"/>
      <w:r w:rsidR="00B75A81">
        <w:rPr>
          <w:lang w:val="hr-BA"/>
        </w:rPr>
        <w:t>anomičnog</w:t>
      </w:r>
      <w:proofErr w:type="spellEnd"/>
      <w:r w:rsidR="00B75A81">
        <w:rPr>
          <w:lang w:val="hr-BA"/>
        </w:rPr>
        <w:t>, dezorganiziranog</w:t>
      </w:r>
      <w:r w:rsidR="00AF3D3D">
        <w:rPr>
          <w:lang w:val="hr-BA"/>
        </w:rPr>
        <w:t>,</w:t>
      </w:r>
      <w:r w:rsidR="00B75A81">
        <w:rPr>
          <w:lang w:val="hr-BA"/>
        </w:rPr>
        <w:t xml:space="preserve"> destabiliziranog i </w:t>
      </w:r>
      <w:proofErr w:type="spellStart"/>
      <w:r w:rsidR="00B75A81">
        <w:rPr>
          <w:lang w:val="hr-BA"/>
        </w:rPr>
        <w:t>delegitimiranog</w:t>
      </w:r>
      <w:proofErr w:type="spellEnd"/>
      <w:r w:rsidR="00B75A81">
        <w:rPr>
          <w:lang w:val="hr-BA"/>
        </w:rPr>
        <w:t xml:space="preserve"> odnosa prema društvenim vrijednostima, pa </w:t>
      </w:r>
      <w:r w:rsidR="00B441D8">
        <w:rPr>
          <w:lang w:val="hr-BA"/>
        </w:rPr>
        <w:t xml:space="preserve">su </w:t>
      </w:r>
      <w:r w:rsidR="00B75A81">
        <w:rPr>
          <w:lang w:val="hr-BA"/>
        </w:rPr>
        <w:t>tako tradicija, predci, zajednica, klasa, rod, religija koji su stvarali osjećaj sigurnosti</w:t>
      </w:r>
      <w:r w:rsidR="00B441D8">
        <w:rPr>
          <w:lang w:val="hr-BA"/>
        </w:rPr>
        <w:t>,</w:t>
      </w:r>
      <w:r w:rsidR="00B75A81">
        <w:rPr>
          <w:lang w:val="hr-BA"/>
        </w:rPr>
        <w:t xml:space="preserve"> mora</w:t>
      </w:r>
      <w:r w:rsidR="00B441D8">
        <w:rPr>
          <w:lang w:val="hr-BA"/>
        </w:rPr>
        <w:t>li</w:t>
      </w:r>
      <w:r w:rsidR="00B75A81">
        <w:rPr>
          <w:lang w:val="hr-BA"/>
        </w:rPr>
        <w:t xml:space="preserve"> biti</w:t>
      </w:r>
      <w:r w:rsidR="00B441D8">
        <w:rPr>
          <w:lang w:val="hr-BA"/>
        </w:rPr>
        <w:t xml:space="preserve"> „modernizirani“</w:t>
      </w:r>
      <w:r w:rsidR="003D230B">
        <w:rPr>
          <w:lang w:val="hr-BA"/>
        </w:rPr>
        <w:t xml:space="preserve"> </w:t>
      </w:r>
      <w:r w:rsidR="00B441D8">
        <w:rPr>
          <w:lang w:val="hr-BA"/>
        </w:rPr>
        <w:t xml:space="preserve">(Cifrić, </w:t>
      </w:r>
      <w:proofErr w:type="spellStart"/>
      <w:r w:rsidR="00B441D8">
        <w:rPr>
          <w:lang w:val="hr-BA"/>
        </w:rPr>
        <w:t>Nikodem</w:t>
      </w:r>
      <w:proofErr w:type="spellEnd"/>
      <w:r w:rsidR="00B441D8">
        <w:rPr>
          <w:lang w:val="hr-BA"/>
        </w:rPr>
        <w:t xml:space="preserve">, 2006:174). Također, stvaranje identiteta u općem smislu podrazumijeva određene odnose koji se svode na pet temeljnih individualnih ili kolektivnih odnosa: odnos prema sebi, prema drugima, prema svijetu, prema prirodi i prema bogu, kojima se stvara veza između toga kako netko vidi sebe, kako ga drugi vide, no i vezu između želja i mogućnosti da se te želje ostvare u određenoj društvenoj strukturi (Cifrić, </w:t>
      </w:r>
      <w:proofErr w:type="spellStart"/>
      <w:r w:rsidR="00B441D8">
        <w:rPr>
          <w:lang w:val="hr-BA"/>
        </w:rPr>
        <w:t>Nikodem</w:t>
      </w:r>
      <w:proofErr w:type="spellEnd"/>
      <w:r w:rsidR="00B441D8">
        <w:rPr>
          <w:lang w:val="hr-BA"/>
        </w:rPr>
        <w:t>, 2006:17</w:t>
      </w:r>
      <w:r w:rsidR="006F793A">
        <w:rPr>
          <w:lang w:val="hr-BA"/>
        </w:rPr>
        <w:t>5</w:t>
      </w:r>
      <w:r w:rsidR="00B441D8">
        <w:rPr>
          <w:lang w:val="hr-BA"/>
        </w:rPr>
        <w:t xml:space="preserve">). </w:t>
      </w:r>
      <w:r w:rsidR="006F793A">
        <w:rPr>
          <w:lang w:val="hr-BA"/>
        </w:rPr>
        <w:t xml:space="preserve">Važno je reći da na konstrukciju identiteta utječu i organizacija društva u kojem živimo, dakle obitelj, rod, etnicitet, religija, mjesto boravka i sl., a uključuje simboličko shvaćanje sebe, što uvelike ovisi o drugima (Cifrić, </w:t>
      </w:r>
      <w:proofErr w:type="spellStart"/>
      <w:r w:rsidR="006F793A">
        <w:rPr>
          <w:lang w:val="hr-BA"/>
        </w:rPr>
        <w:t>Nikodem</w:t>
      </w:r>
      <w:proofErr w:type="spellEnd"/>
      <w:r w:rsidR="006F793A">
        <w:rPr>
          <w:lang w:val="hr-BA"/>
        </w:rPr>
        <w:t xml:space="preserve">, 2006:175). </w:t>
      </w:r>
      <w:r w:rsidR="00B75A81">
        <w:rPr>
          <w:lang w:val="hr-BA"/>
        </w:rPr>
        <w:t xml:space="preserve">  </w:t>
      </w:r>
    </w:p>
    <w:p w14:paraId="316B8C32" w14:textId="168A10AE" w:rsidR="00F054F5" w:rsidRDefault="00493686" w:rsidP="00E5709B">
      <w:pPr>
        <w:spacing w:line="360" w:lineRule="auto"/>
        <w:ind w:firstLine="709"/>
        <w:jc w:val="both"/>
        <w:rPr>
          <w:lang w:val="hr-BA"/>
        </w:rPr>
      </w:pPr>
      <w:r>
        <w:rPr>
          <w:lang w:val="hr-BA"/>
        </w:rPr>
        <w:t xml:space="preserve">Nakon kratkog razjašnjenja identiteta, za medicinsku struku treba objasniti i pojam profesionalizma, odnosno profesije. Riječi profesija i profesionalac dolaze od latinske riječi </w:t>
      </w:r>
      <w:proofErr w:type="spellStart"/>
      <w:r w:rsidRPr="00493686">
        <w:rPr>
          <w:i/>
          <w:iCs/>
          <w:lang w:val="hr-BA"/>
        </w:rPr>
        <w:t>profes</w:t>
      </w:r>
      <w:r w:rsidR="00C379EC">
        <w:rPr>
          <w:i/>
          <w:iCs/>
          <w:lang w:val="hr-BA"/>
        </w:rPr>
        <w:t>s</w:t>
      </w:r>
      <w:r w:rsidRPr="00493686">
        <w:rPr>
          <w:i/>
          <w:iCs/>
          <w:lang w:val="hr-BA"/>
        </w:rPr>
        <w:t>io</w:t>
      </w:r>
      <w:proofErr w:type="spellEnd"/>
      <w:r>
        <w:rPr>
          <w:lang w:val="hr-BA"/>
        </w:rPr>
        <w:t xml:space="preserve">, što znači „javno priznavanje“, a profesija je </w:t>
      </w:r>
      <w:r w:rsidRPr="00493686">
        <w:rPr>
          <w:lang w:val="hr-BA"/>
        </w:rPr>
        <w:t>„društvena grupa koja javno objavljuje na koj</w:t>
      </w:r>
      <w:r w:rsidR="00DA0B5F">
        <w:rPr>
          <w:lang w:val="hr-BA"/>
        </w:rPr>
        <w:t>i</w:t>
      </w:r>
      <w:r w:rsidRPr="00493686">
        <w:rPr>
          <w:lang w:val="hr-BA"/>
        </w:rPr>
        <w:t xml:space="preserve"> način su njeni članovi dužni da obavljaju svoje aktivnosti te podliježu sankcijama društva </w:t>
      </w:r>
      <w:r w:rsidR="00C379EC">
        <w:rPr>
          <w:lang w:val="hr-BA"/>
        </w:rPr>
        <w:t>ako</w:t>
      </w:r>
      <w:r w:rsidRPr="00493686">
        <w:rPr>
          <w:lang w:val="hr-BA"/>
        </w:rPr>
        <w:t xml:space="preserve"> ne ispunjavaju svoje dužnosti ili ih zloupotrebljavaju“</w:t>
      </w:r>
      <w:r>
        <w:rPr>
          <w:lang w:val="hr-BA"/>
        </w:rPr>
        <w:t xml:space="preserve"> (Spahić, 2016:85). </w:t>
      </w:r>
      <w:r w:rsidR="001E6BD9">
        <w:rPr>
          <w:lang w:val="hr-BA"/>
        </w:rPr>
        <w:t>Osnovna obilježja profesije su: specifične obaveze i odgovornosti prema društvu, kompetencije u određenim znanjima i vještinama, pravo na obučavanje, certificiranje, sankcioniranje i isključivanje svojih članova u slučaju povrede profesije (Spahić, 2016:85).</w:t>
      </w:r>
      <w:r w:rsidR="00AF3D3D">
        <w:rPr>
          <w:lang w:val="hr-BA"/>
        </w:rPr>
        <w:t xml:space="preserve"> Profesionalizam u medicini nastoji potaknuti usvajanje stavova, vještina i ponašanja kao što su: altruizam, izvrsnost</w:t>
      </w:r>
      <w:r w:rsidR="002A49DE">
        <w:rPr>
          <w:lang w:val="hr-BA"/>
        </w:rPr>
        <w:t>, dužnost</w:t>
      </w:r>
      <w:r w:rsidR="00860AA9">
        <w:rPr>
          <w:lang w:val="hr-BA"/>
        </w:rPr>
        <w:t xml:space="preserve"> prema profesiji i zajednici</w:t>
      </w:r>
      <w:r w:rsidR="002A49DE">
        <w:rPr>
          <w:lang w:val="hr-BA"/>
        </w:rPr>
        <w:t>, čast i integritet</w:t>
      </w:r>
      <w:r w:rsidR="00860AA9">
        <w:rPr>
          <w:lang w:val="hr-BA"/>
        </w:rPr>
        <w:t xml:space="preserve"> u obliku pravednosti, istinoljubivosti i iskrenosti</w:t>
      </w:r>
      <w:r w:rsidR="002A49DE">
        <w:rPr>
          <w:lang w:val="hr-BA"/>
        </w:rPr>
        <w:t xml:space="preserve">, odgovornost </w:t>
      </w:r>
      <w:r w:rsidR="00860AA9">
        <w:rPr>
          <w:lang w:val="hr-BA"/>
        </w:rPr>
        <w:t xml:space="preserve">prema pacijentima, društvu i profesiji, </w:t>
      </w:r>
      <w:r w:rsidR="002A49DE">
        <w:rPr>
          <w:lang w:val="hr-BA"/>
        </w:rPr>
        <w:t>i poštovanje prema pacijentima</w:t>
      </w:r>
      <w:r w:rsidR="00860AA9">
        <w:rPr>
          <w:lang w:val="hr-BA"/>
        </w:rPr>
        <w:t xml:space="preserve"> (Spahić, 2016:85)</w:t>
      </w:r>
      <w:r w:rsidR="00073051">
        <w:rPr>
          <w:lang w:val="hr-BA"/>
        </w:rPr>
        <w:t>, što čini temelj za povjerenje koje javnost ima u liječ</w:t>
      </w:r>
      <w:r w:rsidR="00C9363E">
        <w:rPr>
          <w:lang w:val="hr-BA"/>
        </w:rPr>
        <w:t>nike</w:t>
      </w:r>
      <w:r w:rsidR="00073051">
        <w:rPr>
          <w:lang w:val="hr-BA"/>
        </w:rPr>
        <w:t xml:space="preserve"> (</w:t>
      </w:r>
      <w:proofErr w:type="spellStart"/>
      <w:r w:rsidR="00073051">
        <w:rPr>
          <w:lang w:val="hr-BA"/>
        </w:rPr>
        <w:t>Cruess</w:t>
      </w:r>
      <w:proofErr w:type="spellEnd"/>
      <w:r w:rsidR="00073051">
        <w:rPr>
          <w:lang w:val="hr-BA"/>
        </w:rPr>
        <w:t xml:space="preserve"> et </w:t>
      </w:r>
      <w:proofErr w:type="spellStart"/>
      <w:r w:rsidR="00073051">
        <w:rPr>
          <w:lang w:val="hr-BA"/>
        </w:rPr>
        <w:t>al</w:t>
      </w:r>
      <w:proofErr w:type="spellEnd"/>
      <w:r w:rsidR="00073051">
        <w:rPr>
          <w:lang w:val="hr-BA"/>
        </w:rPr>
        <w:t>., 2014:1447)</w:t>
      </w:r>
      <w:r w:rsidR="00860AA9">
        <w:rPr>
          <w:lang w:val="hr-BA"/>
        </w:rPr>
        <w:t>. U tom smislu, medicinski profesionalizam shvaća se kao „normativni vrijednosni sustav sa svrhom zajedničkog stvaranja, javnog iskazivanja i razvijanja pouzdanih mehanizama provođenja zajedničkog obećanja“ prema bolesnicima i zajednici (Ćurković, 2017:5). Navode se tri temeljne dimenzije medicinskog profesionalizma</w:t>
      </w:r>
      <w:r w:rsidR="004D5B6A">
        <w:rPr>
          <w:lang w:val="hr-BA"/>
        </w:rPr>
        <w:t>;</w:t>
      </w:r>
      <w:r w:rsidR="00860AA9">
        <w:rPr>
          <w:lang w:val="hr-BA"/>
        </w:rPr>
        <w:t xml:space="preserve"> </w:t>
      </w:r>
      <w:r w:rsidR="00860AA9">
        <w:rPr>
          <w:lang w:val="hr-BA"/>
        </w:rPr>
        <w:lastRenderedPageBreak/>
        <w:t xml:space="preserve">(1) osobna – iskazana kao ponašajna manifestacija proizašla iz </w:t>
      </w:r>
      <w:proofErr w:type="spellStart"/>
      <w:r w:rsidR="00860AA9">
        <w:rPr>
          <w:lang w:val="hr-BA"/>
        </w:rPr>
        <w:t>kognicije</w:t>
      </w:r>
      <w:proofErr w:type="spellEnd"/>
      <w:r w:rsidR="00860AA9">
        <w:rPr>
          <w:lang w:val="hr-BA"/>
        </w:rPr>
        <w:t>, osobnih vrijednosnih sustava i karakternih osobina</w:t>
      </w:r>
      <w:r w:rsidR="004D5B6A">
        <w:rPr>
          <w:lang w:val="hr-BA"/>
        </w:rPr>
        <w:t>;</w:t>
      </w:r>
      <w:r w:rsidR="00860AA9">
        <w:rPr>
          <w:lang w:val="hr-BA"/>
        </w:rPr>
        <w:t xml:space="preserve"> (2) međuljudska – proizlazi iz svakodnevnih međuljudskih interakcija i odnosa</w:t>
      </w:r>
      <w:r w:rsidR="004D5B6A">
        <w:rPr>
          <w:lang w:val="hr-BA"/>
        </w:rPr>
        <w:t>;</w:t>
      </w:r>
      <w:r w:rsidR="00860AA9">
        <w:rPr>
          <w:lang w:val="hr-BA"/>
        </w:rPr>
        <w:t xml:space="preserve"> i (3)</w:t>
      </w:r>
      <w:r w:rsidR="004D5B6A">
        <w:rPr>
          <w:lang w:val="hr-BA"/>
        </w:rPr>
        <w:t xml:space="preserve"> </w:t>
      </w:r>
      <w:r w:rsidR="00860AA9">
        <w:rPr>
          <w:lang w:val="hr-BA"/>
        </w:rPr>
        <w:t>društvena</w:t>
      </w:r>
      <w:r w:rsidR="004D5B6A">
        <w:rPr>
          <w:lang w:val="hr-BA"/>
        </w:rPr>
        <w:t xml:space="preserve"> – definirana kroz stalno promjenjiv moralni ugovor koji povezuje medicinu kao profesiju i društvo kojem služi (Ćurković, 2017:5-6).</w:t>
      </w:r>
      <w:r w:rsidR="00AC7BD9">
        <w:rPr>
          <w:lang w:val="hr-BA"/>
        </w:rPr>
        <w:t xml:space="preserve"> </w:t>
      </w:r>
    </w:p>
    <w:p w14:paraId="67916ABB" w14:textId="17D9C1A2" w:rsidR="00493686" w:rsidRPr="009573F0" w:rsidRDefault="00073051" w:rsidP="00E5709B">
      <w:pPr>
        <w:spacing w:line="360" w:lineRule="auto"/>
        <w:ind w:firstLine="709"/>
        <w:jc w:val="both"/>
        <w:rPr>
          <w:lang w:val="hr-BA"/>
        </w:rPr>
      </w:pPr>
      <w:r>
        <w:rPr>
          <w:lang w:val="hr-BA"/>
        </w:rPr>
        <w:t xml:space="preserve">Za razliku od pojma profesionalizma, profesionalni identitet </w:t>
      </w:r>
      <w:r w:rsidR="00CD4CE4">
        <w:rPr>
          <w:lang w:val="hr-BA"/>
        </w:rPr>
        <w:t>predstavlja „set karakteristika ili opisa koji razlikuju osobu ili stvar od drugih“ (</w:t>
      </w:r>
      <w:proofErr w:type="spellStart"/>
      <w:r w:rsidR="00CD4CE4">
        <w:rPr>
          <w:lang w:val="hr-BA"/>
        </w:rPr>
        <w:t>Cruess</w:t>
      </w:r>
      <w:proofErr w:type="spellEnd"/>
      <w:r w:rsidR="00CD4CE4">
        <w:rPr>
          <w:lang w:val="hr-BA"/>
        </w:rPr>
        <w:t xml:space="preserve"> </w:t>
      </w:r>
      <w:proofErr w:type="spellStart"/>
      <w:r w:rsidR="00CD4CE4">
        <w:rPr>
          <w:lang w:val="hr-BA"/>
        </w:rPr>
        <w:t>et</w:t>
      </w:r>
      <w:proofErr w:type="spellEnd"/>
      <w:r w:rsidR="00CD4CE4">
        <w:rPr>
          <w:lang w:val="hr-BA"/>
        </w:rPr>
        <w:t xml:space="preserve"> </w:t>
      </w:r>
      <w:proofErr w:type="spellStart"/>
      <w:r w:rsidR="00CD4CE4">
        <w:rPr>
          <w:lang w:val="hr-BA"/>
        </w:rPr>
        <w:t>al</w:t>
      </w:r>
      <w:proofErr w:type="spellEnd"/>
      <w:r w:rsidR="00CD4CE4">
        <w:rPr>
          <w:lang w:val="hr-BA"/>
        </w:rPr>
        <w:t>., 2014:1447). Liječnikov identitet predstavlja njega, a postignut je kroz različite faze u vremenu u kojem su se karakteristike, vrijednosti i norme medicinske struke internalizirale, a očituju se kroz pojedinčevo promišljanje, ponašanje i osjećanje o njemu kao o liječniku (</w:t>
      </w:r>
      <w:proofErr w:type="spellStart"/>
      <w:r w:rsidR="00CD4CE4">
        <w:rPr>
          <w:lang w:val="hr-BA"/>
        </w:rPr>
        <w:t>Cruess</w:t>
      </w:r>
      <w:proofErr w:type="spellEnd"/>
      <w:r w:rsidR="00CD4CE4">
        <w:rPr>
          <w:lang w:val="hr-BA"/>
        </w:rPr>
        <w:t xml:space="preserve"> </w:t>
      </w:r>
      <w:proofErr w:type="spellStart"/>
      <w:r w:rsidR="00CD4CE4">
        <w:rPr>
          <w:lang w:val="hr-BA"/>
        </w:rPr>
        <w:t>et</w:t>
      </w:r>
      <w:proofErr w:type="spellEnd"/>
      <w:r w:rsidR="00CD4CE4">
        <w:rPr>
          <w:lang w:val="hr-BA"/>
        </w:rPr>
        <w:t xml:space="preserve"> </w:t>
      </w:r>
      <w:proofErr w:type="spellStart"/>
      <w:r w:rsidR="00CD4CE4">
        <w:rPr>
          <w:lang w:val="hr-BA"/>
        </w:rPr>
        <w:t>al</w:t>
      </w:r>
      <w:proofErr w:type="spellEnd"/>
      <w:r w:rsidR="00CD4CE4">
        <w:rPr>
          <w:lang w:val="hr-BA"/>
        </w:rPr>
        <w:t>., 2014:1447). Dok postoje neke varijacije u shvaćanju liječnika i medicinske struke u različitim kulturama i društvima, ipak postoje određene suštinske vrijednosti koje moraju biti prihvaćene i oko kojih liječnici pri ulasku u profesiju nemaju slobode izbora (</w:t>
      </w:r>
      <w:proofErr w:type="spellStart"/>
      <w:r w:rsidR="00CD4CE4">
        <w:rPr>
          <w:lang w:val="hr-BA"/>
        </w:rPr>
        <w:t>Cruess</w:t>
      </w:r>
      <w:proofErr w:type="spellEnd"/>
      <w:r w:rsidR="00CD4CE4">
        <w:rPr>
          <w:lang w:val="hr-BA"/>
        </w:rPr>
        <w:t xml:space="preserve"> </w:t>
      </w:r>
      <w:proofErr w:type="spellStart"/>
      <w:r w:rsidR="00CD4CE4">
        <w:rPr>
          <w:lang w:val="hr-BA"/>
        </w:rPr>
        <w:t>et</w:t>
      </w:r>
      <w:proofErr w:type="spellEnd"/>
      <w:r w:rsidR="00CD4CE4">
        <w:rPr>
          <w:lang w:val="hr-BA"/>
        </w:rPr>
        <w:t xml:space="preserve"> </w:t>
      </w:r>
      <w:proofErr w:type="spellStart"/>
      <w:r w:rsidR="00CD4CE4">
        <w:rPr>
          <w:lang w:val="hr-BA"/>
        </w:rPr>
        <w:t>al</w:t>
      </w:r>
      <w:proofErr w:type="spellEnd"/>
      <w:r w:rsidR="00CD4CE4">
        <w:rPr>
          <w:lang w:val="hr-BA"/>
        </w:rPr>
        <w:t>., 2014:</w:t>
      </w:r>
      <w:r w:rsidR="00762DB0">
        <w:rPr>
          <w:lang w:val="hr-BA"/>
        </w:rPr>
        <w:t>1448)</w:t>
      </w:r>
      <w:r w:rsidR="00CD4CE4">
        <w:rPr>
          <w:lang w:val="hr-BA"/>
        </w:rPr>
        <w:t xml:space="preserve">.  </w:t>
      </w:r>
      <w:r w:rsidR="00AC7BD9">
        <w:rPr>
          <w:lang w:val="hr-BA"/>
        </w:rPr>
        <w:t>Tu valja spomenuti medicinsku etiku koja predstavlja skup načela kojima se medicinski radnik treba voditi kada donosi odluke što je ispravno, a što pogrešno, odnosno što je dobro, a što loše za pacijenta i društvo (</w:t>
      </w:r>
      <w:proofErr w:type="spellStart"/>
      <w:r w:rsidR="00AC7BD9">
        <w:rPr>
          <w:lang w:val="hr-BA"/>
        </w:rPr>
        <w:t>Kaličanin</w:t>
      </w:r>
      <w:proofErr w:type="spellEnd"/>
      <w:r w:rsidR="00AC7BD9">
        <w:rPr>
          <w:lang w:val="hr-BA"/>
        </w:rPr>
        <w:t>, 1999:1). Hipokritova zakletva ukazuje na četiri načela</w:t>
      </w:r>
      <w:r w:rsidR="00C9363E">
        <w:rPr>
          <w:lang w:val="hr-BA"/>
        </w:rPr>
        <w:t xml:space="preserve"> medicinske struke</w:t>
      </w:r>
      <w:r w:rsidR="00AC7BD9">
        <w:rPr>
          <w:lang w:val="hr-BA"/>
        </w:rPr>
        <w:t xml:space="preserve">; </w:t>
      </w:r>
      <w:r w:rsidR="00AC7BD9">
        <w:rPr>
          <w:lang w:val="hr-BA"/>
        </w:rPr>
        <w:br/>
      </w:r>
      <w:r w:rsidR="00AC7BD9" w:rsidRPr="00AC7BD9">
        <w:rPr>
          <w:i/>
          <w:iCs/>
          <w:lang w:val="hr-BA"/>
        </w:rPr>
        <w:t>načelo dobrohotnosti</w:t>
      </w:r>
      <w:r w:rsidR="00AC7BD9">
        <w:rPr>
          <w:lang w:val="hr-BA"/>
        </w:rPr>
        <w:t xml:space="preserve"> – sinonim za humanost, podrazumijeva ljubav prema pacijentu, volju da mu se pruži pomoć kada je u nevolji, zaštitu njegovih interesa i spremnost da se preuzme odgovornost za svoje postupke;</w:t>
      </w:r>
      <w:r w:rsidR="00AC7BD9">
        <w:rPr>
          <w:lang w:val="hr-BA"/>
        </w:rPr>
        <w:br/>
      </w:r>
      <w:r w:rsidR="00AC7BD9" w:rsidRPr="00AC7BD9">
        <w:rPr>
          <w:i/>
          <w:iCs/>
          <w:lang w:val="hr-BA"/>
        </w:rPr>
        <w:t>načelo pravednosti</w:t>
      </w:r>
      <w:r w:rsidR="00AC7BD9">
        <w:rPr>
          <w:lang w:val="hr-BA"/>
        </w:rPr>
        <w:t xml:space="preserve"> – podrazumijeva </w:t>
      </w:r>
      <w:proofErr w:type="spellStart"/>
      <w:r w:rsidR="00AC7BD9">
        <w:rPr>
          <w:lang w:val="hr-BA"/>
        </w:rPr>
        <w:t>nediskriminatorno</w:t>
      </w:r>
      <w:proofErr w:type="spellEnd"/>
      <w:r w:rsidR="00AC7BD9">
        <w:rPr>
          <w:lang w:val="hr-BA"/>
        </w:rPr>
        <w:t xml:space="preserve"> ponašanje koje ističe pravo na život i zdravlje svih ljudi;</w:t>
      </w:r>
      <w:r w:rsidR="00AC7BD9">
        <w:rPr>
          <w:lang w:val="hr-BA"/>
        </w:rPr>
        <w:br/>
      </w:r>
      <w:r w:rsidR="00AC7BD9" w:rsidRPr="009573F0">
        <w:rPr>
          <w:i/>
          <w:iCs/>
          <w:lang w:val="hr-BA"/>
        </w:rPr>
        <w:t>načelo poštovanja ličnosti prema pacijentu</w:t>
      </w:r>
      <w:r w:rsidR="009573F0">
        <w:rPr>
          <w:lang w:val="hr-BA"/>
        </w:rPr>
        <w:t xml:space="preserve"> – uključuje pravo na informirani pristanak, pravo na slobodan izbor liječnika, zaštit</w:t>
      </w:r>
      <w:r w:rsidR="00EF213F">
        <w:rPr>
          <w:lang w:val="hr-BA"/>
        </w:rPr>
        <w:t>u</w:t>
      </w:r>
      <w:r w:rsidR="009573F0">
        <w:rPr>
          <w:lang w:val="hr-BA"/>
        </w:rPr>
        <w:t xml:space="preserve"> od mučenja, nehumanih postupaka i ek</w:t>
      </w:r>
      <w:r w:rsidR="00C379EC">
        <w:rPr>
          <w:lang w:val="hr-BA"/>
        </w:rPr>
        <w:t>s</w:t>
      </w:r>
      <w:r w:rsidR="009573F0">
        <w:rPr>
          <w:lang w:val="hr-BA"/>
        </w:rPr>
        <w:t>ploatacije, pravo na liječenje uz što manje ograničenje slobode i slično;</w:t>
      </w:r>
      <w:r w:rsidR="009573F0">
        <w:rPr>
          <w:lang w:val="hr-BA"/>
        </w:rPr>
        <w:br/>
      </w:r>
      <w:r w:rsidR="009573F0" w:rsidRPr="009573F0">
        <w:rPr>
          <w:i/>
          <w:iCs/>
          <w:lang w:val="hr-BA"/>
        </w:rPr>
        <w:t>načelo poštovanja života</w:t>
      </w:r>
      <w:r w:rsidR="009573F0">
        <w:rPr>
          <w:lang w:val="hr-BA"/>
        </w:rPr>
        <w:t xml:space="preserve"> – podrazumijeva pravo na život svih ljudskih bića, i u novije vrijeme, pravo na kvalitetu života i pravo na unaprjeđenje zdravlja (</w:t>
      </w:r>
      <w:proofErr w:type="spellStart"/>
      <w:r w:rsidR="009573F0">
        <w:rPr>
          <w:lang w:val="hr-BA"/>
        </w:rPr>
        <w:t>Kaličanin</w:t>
      </w:r>
      <w:proofErr w:type="spellEnd"/>
      <w:r w:rsidR="009573F0">
        <w:rPr>
          <w:lang w:val="hr-BA"/>
        </w:rPr>
        <w:t xml:space="preserve">, 1999:16-17). </w:t>
      </w:r>
    </w:p>
    <w:p w14:paraId="19D3039F" w14:textId="25903741" w:rsidR="001C0554" w:rsidRDefault="004D5B6A" w:rsidP="001C0554">
      <w:pPr>
        <w:spacing w:line="360" w:lineRule="auto"/>
        <w:ind w:firstLine="709"/>
        <w:jc w:val="both"/>
        <w:rPr>
          <w:lang w:val="hr-BA"/>
        </w:rPr>
      </w:pPr>
      <w:r>
        <w:rPr>
          <w:lang w:val="hr-BA"/>
        </w:rPr>
        <w:t xml:space="preserve">Medicinska profesija u svojoj biti sadrži vrijednosne sustave koji oblikuju moralni ugovor prema zajednici, društvu i prema pojedincu, pacijentu, </w:t>
      </w:r>
      <w:r w:rsidR="00DA0B5F">
        <w:rPr>
          <w:lang w:val="hr-BA"/>
        </w:rPr>
        <w:t>a</w:t>
      </w:r>
      <w:r>
        <w:rPr>
          <w:lang w:val="hr-BA"/>
        </w:rPr>
        <w:t xml:space="preserve"> </w:t>
      </w:r>
      <w:r w:rsidR="00CF3A12">
        <w:rPr>
          <w:lang w:val="hr-BA"/>
        </w:rPr>
        <w:t>time se istovremeno stvara izazov za liječnike koji uvijek moraju djelovati u najboljem interesu pacijenata.</w:t>
      </w:r>
      <w:r w:rsidR="00756D1B">
        <w:rPr>
          <w:lang w:val="hr-BA"/>
        </w:rPr>
        <w:t xml:space="preserve"> Odnos između liječnika i pacijenta baziran je na međusobnom povjerenju koje je temeljeno na „višim“ vrijednostima (Sullivan, 2000:673), pa se od liječnika očekuje da ne tež</w:t>
      </w:r>
      <w:r w:rsidR="00765793">
        <w:rPr>
          <w:lang w:val="hr-BA"/>
        </w:rPr>
        <w:t>e</w:t>
      </w:r>
      <w:r w:rsidR="00756D1B">
        <w:rPr>
          <w:lang w:val="hr-BA"/>
        </w:rPr>
        <w:t xml:space="preserve"> postizanju financijskog dobitka, statusa ili autoriteta. </w:t>
      </w:r>
      <w:r w:rsidR="00765793">
        <w:rPr>
          <w:lang w:val="hr-BA"/>
        </w:rPr>
        <w:t xml:space="preserve">Liječnici dakle jesu moralni agenti, no bitno je reći da se moralnim agentom ne postaje odjednom, već se ispravno moralno djelovanje i promišljanje razvija kroz složen i dugotrajan proces promatranja, prosuđivanja i djelovanja </w:t>
      </w:r>
      <w:r w:rsidR="00765793">
        <w:rPr>
          <w:lang w:val="hr-BA"/>
        </w:rPr>
        <w:lastRenderedPageBreak/>
        <w:t xml:space="preserve">(Grahovac, 2020:14). </w:t>
      </w:r>
      <w:r w:rsidR="003F1DF6">
        <w:rPr>
          <w:lang w:val="hr-BA"/>
        </w:rPr>
        <w:t>Medicinski profesionalizam</w:t>
      </w:r>
      <w:r w:rsidR="000A663F">
        <w:rPr>
          <w:lang w:val="hr-BA"/>
        </w:rPr>
        <w:t>, odnosno profesionalni identitet</w:t>
      </w:r>
      <w:r w:rsidR="003F1DF6">
        <w:rPr>
          <w:lang w:val="hr-BA"/>
        </w:rPr>
        <w:t xml:space="preserve"> mora biti poučavan, kao i medicina koja je profesija u svrsi ozdravljenja (</w:t>
      </w:r>
      <w:proofErr w:type="spellStart"/>
      <w:r w:rsidR="003F1DF6">
        <w:rPr>
          <w:lang w:val="hr-BA"/>
        </w:rPr>
        <w:t>Cruess</w:t>
      </w:r>
      <w:proofErr w:type="spellEnd"/>
      <w:r w:rsidR="003F1DF6">
        <w:rPr>
          <w:lang w:val="hr-BA"/>
        </w:rPr>
        <w:t xml:space="preserve"> </w:t>
      </w:r>
      <w:proofErr w:type="spellStart"/>
      <w:r w:rsidR="003F1DF6">
        <w:rPr>
          <w:lang w:val="hr-BA"/>
        </w:rPr>
        <w:t>et</w:t>
      </w:r>
      <w:proofErr w:type="spellEnd"/>
      <w:r w:rsidR="003F1DF6">
        <w:rPr>
          <w:lang w:val="hr-BA"/>
        </w:rPr>
        <w:t xml:space="preserve"> al.,2014:1146). </w:t>
      </w:r>
      <w:r w:rsidR="000A663F">
        <w:rPr>
          <w:lang w:val="hr-BA"/>
        </w:rPr>
        <w:t xml:space="preserve">Time rečeno, medicinska edukacija treba biti organizirana </w:t>
      </w:r>
      <w:r w:rsidR="00C379EC">
        <w:rPr>
          <w:lang w:val="hr-BA"/>
        </w:rPr>
        <w:t xml:space="preserve">tako </w:t>
      </w:r>
      <w:r w:rsidR="000A663F">
        <w:rPr>
          <w:lang w:val="hr-BA"/>
        </w:rPr>
        <w:t>da poduči studente medicine ne samo da budu kompetentni u svojoj struci, već i kako da napreduju u formiranju svog profesionalnog identiteta. To uključuje razumijevanje samog profesionalizma, internaliziranje medicinskog vrijednosnog sistema, kao i neprestano demonstriranje ponašanja koji se očekuju od profesionalca  (</w:t>
      </w:r>
      <w:proofErr w:type="spellStart"/>
      <w:r w:rsidR="000A663F">
        <w:rPr>
          <w:lang w:val="hr-BA"/>
        </w:rPr>
        <w:t>Cruess</w:t>
      </w:r>
      <w:proofErr w:type="spellEnd"/>
      <w:r w:rsidR="000A663F">
        <w:rPr>
          <w:lang w:val="hr-BA"/>
        </w:rPr>
        <w:t xml:space="preserve"> </w:t>
      </w:r>
      <w:proofErr w:type="spellStart"/>
      <w:r w:rsidR="000A663F">
        <w:rPr>
          <w:lang w:val="hr-BA"/>
        </w:rPr>
        <w:t>et</w:t>
      </w:r>
      <w:proofErr w:type="spellEnd"/>
      <w:r w:rsidR="000A663F">
        <w:rPr>
          <w:lang w:val="hr-BA"/>
        </w:rPr>
        <w:t xml:space="preserve"> </w:t>
      </w:r>
      <w:proofErr w:type="spellStart"/>
      <w:r w:rsidR="000A663F">
        <w:rPr>
          <w:lang w:val="hr-BA"/>
        </w:rPr>
        <w:t>al</w:t>
      </w:r>
      <w:proofErr w:type="spellEnd"/>
      <w:r w:rsidR="000A663F">
        <w:rPr>
          <w:lang w:val="hr-BA"/>
        </w:rPr>
        <w:t xml:space="preserve">., 2014:1146). Važno je napomenuti da se profesionalni identitet razvija u kontekstu pojedinčevog razvoja identiteta, odnosno procesa koji započinje rođenjem i rezultat je kompleksne mješavine identiteta – spol, nacionalnost, rod, religija, klasa i </w:t>
      </w:r>
      <w:r w:rsidR="00762DB0">
        <w:rPr>
          <w:lang w:val="hr-BA"/>
        </w:rPr>
        <w:t>sl.</w:t>
      </w:r>
      <w:r w:rsidR="00073051">
        <w:rPr>
          <w:lang w:val="hr-BA"/>
        </w:rPr>
        <w:t>, koji reprezentiraju kako svaki pojedinac doživljava sebe i kako ga drugi doživljavaju. Osobni identitet predstavlja temelj za formiranje profesionalnog identiteta, što znači da su značajni dijelovi tog originalnog identiteta prisutni kod budućih liječnika (</w:t>
      </w:r>
      <w:proofErr w:type="spellStart"/>
      <w:r w:rsidR="00073051">
        <w:rPr>
          <w:lang w:val="hr-BA"/>
        </w:rPr>
        <w:t>Cruess</w:t>
      </w:r>
      <w:proofErr w:type="spellEnd"/>
      <w:r w:rsidR="00073051">
        <w:rPr>
          <w:lang w:val="hr-BA"/>
        </w:rPr>
        <w:t xml:space="preserve"> </w:t>
      </w:r>
      <w:proofErr w:type="spellStart"/>
      <w:r w:rsidR="00073051">
        <w:rPr>
          <w:lang w:val="hr-BA"/>
        </w:rPr>
        <w:t>et</w:t>
      </w:r>
      <w:proofErr w:type="spellEnd"/>
      <w:r w:rsidR="00073051">
        <w:rPr>
          <w:lang w:val="hr-BA"/>
        </w:rPr>
        <w:t xml:space="preserve"> </w:t>
      </w:r>
      <w:proofErr w:type="spellStart"/>
      <w:r w:rsidR="00073051">
        <w:rPr>
          <w:lang w:val="hr-BA"/>
        </w:rPr>
        <w:t>al</w:t>
      </w:r>
      <w:proofErr w:type="spellEnd"/>
      <w:r w:rsidR="00073051">
        <w:rPr>
          <w:lang w:val="hr-BA"/>
        </w:rPr>
        <w:t>., 2014:1447</w:t>
      </w:r>
      <w:r w:rsidR="00005006">
        <w:rPr>
          <w:lang w:val="hr-BA"/>
        </w:rPr>
        <w:t>-1448</w:t>
      </w:r>
      <w:r w:rsidR="00073051">
        <w:rPr>
          <w:lang w:val="hr-BA"/>
        </w:rPr>
        <w:t>).</w:t>
      </w:r>
      <w:r w:rsidR="000A663F">
        <w:rPr>
          <w:lang w:val="hr-BA"/>
        </w:rPr>
        <w:t xml:space="preserve"> </w:t>
      </w:r>
      <w:r w:rsidR="00DA0B5F">
        <w:rPr>
          <w:lang w:val="hr-BA"/>
        </w:rPr>
        <w:t xml:space="preserve">Formiranje profesionalnog identiteta se prema </w:t>
      </w:r>
      <w:proofErr w:type="spellStart"/>
      <w:r w:rsidR="00DA0B5F">
        <w:rPr>
          <w:lang w:val="hr-BA"/>
        </w:rPr>
        <w:t>Cruessu</w:t>
      </w:r>
      <w:proofErr w:type="spellEnd"/>
      <w:r w:rsidR="00DA0B5F">
        <w:rPr>
          <w:lang w:val="hr-BA"/>
        </w:rPr>
        <w:t xml:space="preserve"> i suradnicima odvija na dvije razine: na individualnoj razini, koja uključuje psihološki razvoj osobe, i na kolektivnoj razini, koja uključuje socijalizaciju pojedinca u primjerene uloge i forme sudjelovanja u radu zajednice. Druga razina tiče se sekundarne socijalizacije, </w:t>
      </w:r>
      <w:r w:rsidR="00C9363E">
        <w:rPr>
          <w:lang w:val="hr-BA"/>
        </w:rPr>
        <w:t>koja</w:t>
      </w:r>
      <w:r w:rsidR="00DA0B5F">
        <w:rPr>
          <w:lang w:val="hr-BA"/>
        </w:rPr>
        <w:t xml:space="preserve"> najprije</w:t>
      </w:r>
      <w:r w:rsidR="00C9363E">
        <w:rPr>
          <w:lang w:val="hr-BA"/>
        </w:rPr>
        <w:t xml:space="preserve"> uključuje</w:t>
      </w:r>
      <w:r w:rsidR="00DA0B5F">
        <w:rPr>
          <w:lang w:val="hr-BA"/>
        </w:rPr>
        <w:t xml:space="preserve"> </w:t>
      </w:r>
      <w:r w:rsidR="00C9363E">
        <w:rPr>
          <w:lang w:val="hr-BA"/>
        </w:rPr>
        <w:t>razvoj</w:t>
      </w:r>
      <w:r w:rsidR="00DA0B5F">
        <w:rPr>
          <w:lang w:val="hr-BA"/>
        </w:rPr>
        <w:t xml:space="preserve"> identitet</w:t>
      </w:r>
      <w:r w:rsidR="00C9363E">
        <w:rPr>
          <w:lang w:val="hr-BA"/>
        </w:rPr>
        <w:t>a</w:t>
      </w:r>
      <w:r w:rsidR="00DA0B5F">
        <w:rPr>
          <w:lang w:val="hr-BA"/>
        </w:rPr>
        <w:t xml:space="preserve"> studenta medicine; zatim prolaze kroz specijalizaciju gdje na sebe gledaju kao na specijalizante, nakon čega napokon ulaze u medicinsku struku s do tad višestrukim usvojenim identitetima (</w:t>
      </w:r>
      <w:proofErr w:type="spellStart"/>
      <w:r w:rsidR="00DA0B5F">
        <w:rPr>
          <w:lang w:val="hr-BA"/>
        </w:rPr>
        <w:t>Cruess</w:t>
      </w:r>
      <w:proofErr w:type="spellEnd"/>
      <w:r w:rsidR="00DA0B5F">
        <w:rPr>
          <w:lang w:val="hr-BA"/>
        </w:rPr>
        <w:t xml:space="preserve"> </w:t>
      </w:r>
      <w:proofErr w:type="spellStart"/>
      <w:r w:rsidR="00DA0B5F">
        <w:rPr>
          <w:lang w:val="hr-BA"/>
        </w:rPr>
        <w:t>et</w:t>
      </w:r>
      <w:proofErr w:type="spellEnd"/>
      <w:r w:rsidR="00DA0B5F">
        <w:rPr>
          <w:lang w:val="hr-BA"/>
        </w:rPr>
        <w:t xml:space="preserve"> </w:t>
      </w:r>
      <w:proofErr w:type="spellStart"/>
      <w:r w:rsidR="00DA0B5F">
        <w:rPr>
          <w:lang w:val="hr-BA"/>
        </w:rPr>
        <w:t>al</w:t>
      </w:r>
      <w:proofErr w:type="spellEnd"/>
      <w:r w:rsidR="00DA0B5F">
        <w:rPr>
          <w:lang w:val="hr-BA"/>
        </w:rPr>
        <w:t xml:space="preserve">., 2014:1448). Stvaranje profesionalnog identiteta </w:t>
      </w:r>
      <w:r w:rsidR="00073051">
        <w:rPr>
          <w:lang w:val="hr-BA"/>
        </w:rPr>
        <w:t>je proces</w:t>
      </w:r>
      <w:r w:rsidR="00762DB0">
        <w:rPr>
          <w:lang w:val="hr-BA"/>
        </w:rPr>
        <w:t xml:space="preserve">, a iz prethodno rečenog da se zaključiti kako se podrazumijeva da pojedinci koji ulaze u medicinsku struku imaju </w:t>
      </w:r>
      <w:r w:rsidR="00762DB0" w:rsidRPr="00762DB0">
        <w:rPr>
          <w:i/>
          <w:iCs/>
          <w:lang w:val="hr-BA"/>
        </w:rPr>
        <w:t>a priori</w:t>
      </w:r>
      <w:r w:rsidR="00762DB0">
        <w:rPr>
          <w:lang w:val="hr-BA"/>
        </w:rPr>
        <w:t xml:space="preserve"> moralne vrijednosti bliske medicinskoj profesiji.</w:t>
      </w:r>
      <w:r w:rsidR="00005006">
        <w:rPr>
          <w:lang w:val="hr-BA"/>
        </w:rPr>
        <w:t xml:space="preserve"> </w:t>
      </w:r>
    </w:p>
    <w:p w14:paraId="0AD955E6" w14:textId="75E4CA21" w:rsidR="00FA502F" w:rsidRDefault="001C0554" w:rsidP="00586D4A">
      <w:pPr>
        <w:spacing w:line="360" w:lineRule="auto"/>
        <w:ind w:firstLine="709"/>
        <w:jc w:val="both"/>
        <w:rPr>
          <w:lang w:val="hr-BA"/>
        </w:rPr>
      </w:pPr>
      <w:r>
        <w:rPr>
          <w:lang w:val="hr-BA"/>
        </w:rPr>
        <w:t>Sukladno rečenom, liječničko zvanje nije samo profesija nego i poziv, „trajna egzistencija osobe, za koju se opredijelila svojim znanjem i etičkim stavom“ (</w:t>
      </w:r>
      <w:proofErr w:type="spellStart"/>
      <w:r>
        <w:rPr>
          <w:lang w:val="hr-BA"/>
        </w:rPr>
        <w:t>Rumboldt</w:t>
      </w:r>
      <w:proofErr w:type="spellEnd"/>
      <w:r>
        <w:rPr>
          <w:lang w:val="hr-BA"/>
        </w:rPr>
        <w:t xml:space="preserve"> i </w:t>
      </w:r>
      <w:proofErr w:type="spellStart"/>
      <w:r>
        <w:rPr>
          <w:lang w:val="hr-BA"/>
        </w:rPr>
        <w:t>Rumboldt</w:t>
      </w:r>
      <w:proofErr w:type="spellEnd"/>
      <w:r>
        <w:rPr>
          <w:lang w:val="hr-BA"/>
        </w:rPr>
        <w:t>, 2019:31). Moralni integritet liječnika može se shvatiti kao dosljedno i konzistentno poštovanje vlastitog svjetona</w:t>
      </w:r>
      <w:r w:rsidR="00BD4979">
        <w:rPr>
          <w:lang w:val="hr-BA"/>
        </w:rPr>
        <w:t>zora i vrijednosnih sudova. Iako nije realno očekivati da osoba bude apsolutno dosljedna, moralnom integritetu i dosljednosti svakako se treba težiti budući</w:t>
      </w:r>
      <w:r w:rsidR="00C379EC">
        <w:rPr>
          <w:lang w:val="hr-BA"/>
        </w:rPr>
        <w:t xml:space="preserve"> da</w:t>
      </w:r>
      <w:r w:rsidR="00BD4979">
        <w:rPr>
          <w:lang w:val="hr-BA"/>
        </w:rPr>
        <w:t xml:space="preserve"> oni čine presudan dio liječničkog identiteta. Time rečeno, temeljne moralne kvalitete dobrog liječnika mogu se iskazati kroz sljedeća tri pojma; </w:t>
      </w:r>
      <w:proofErr w:type="spellStart"/>
      <w:r w:rsidR="00BD4979" w:rsidRPr="00BD4979">
        <w:rPr>
          <w:i/>
          <w:iCs/>
          <w:lang w:val="hr-BA"/>
        </w:rPr>
        <w:t>Decorum</w:t>
      </w:r>
      <w:proofErr w:type="spellEnd"/>
      <w:r w:rsidR="00BD4979" w:rsidRPr="00BD4979">
        <w:rPr>
          <w:i/>
          <w:iCs/>
          <w:lang w:val="hr-BA"/>
        </w:rPr>
        <w:t xml:space="preserve">  </w:t>
      </w:r>
      <w:r w:rsidR="00BD4979">
        <w:rPr>
          <w:lang w:val="hr-BA"/>
        </w:rPr>
        <w:t xml:space="preserve">- izraz koji se odnosi na vanjske znakove unutrašnjih vrlina koje se iskazuju svakodnevnim ponašanjem, od oblačenja do pristojnog govora, koje služi kao primjer kolegama, pacijentima i ostalim građanima; </w:t>
      </w:r>
      <w:r w:rsidR="00BD4979" w:rsidRPr="00BD4979">
        <w:rPr>
          <w:i/>
          <w:iCs/>
          <w:lang w:val="hr-BA"/>
        </w:rPr>
        <w:t>deontologija</w:t>
      </w:r>
      <w:r w:rsidR="00BD4979">
        <w:rPr>
          <w:i/>
          <w:iCs/>
          <w:lang w:val="hr-BA"/>
        </w:rPr>
        <w:t xml:space="preserve"> </w:t>
      </w:r>
      <w:r w:rsidR="00BD4979">
        <w:rPr>
          <w:lang w:val="hr-BA"/>
        </w:rPr>
        <w:t xml:space="preserve">– većinski se odnosi na obveze poštivanja principa humanosti, ćudoređa i dosljednosti u odnosu s kolegama i pacijentima; i </w:t>
      </w:r>
      <w:r w:rsidR="00BD4979" w:rsidRPr="00EF213F">
        <w:rPr>
          <w:i/>
          <w:iCs/>
          <w:lang w:val="hr-BA"/>
        </w:rPr>
        <w:t>politička etika</w:t>
      </w:r>
      <w:r w:rsidR="00BD4979">
        <w:rPr>
          <w:lang w:val="hr-BA"/>
        </w:rPr>
        <w:t xml:space="preserve"> – označava moralna pitanja liječnika kao javne osobe s naglaskom na „ravnoteži ovlasti i odgovornosti te izbjegavanju sukoba interesa u zaštiti općeg dobra“ (</w:t>
      </w:r>
      <w:proofErr w:type="spellStart"/>
      <w:r w:rsidR="00BD4979">
        <w:rPr>
          <w:lang w:val="hr-BA"/>
        </w:rPr>
        <w:t>Rumboldt</w:t>
      </w:r>
      <w:proofErr w:type="spellEnd"/>
      <w:r w:rsidR="00BD4979">
        <w:rPr>
          <w:lang w:val="hr-BA"/>
        </w:rPr>
        <w:t xml:space="preserve">, </w:t>
      </w:r>
      <w:proofErr w:type="spellStart"/>
      <w:r w:rsidR="00BD4979">
        <w:rPr>
          <w:lang w:val="hr-BA"/>
        </w:rPr>
        <w:t>Rumboldt</w:t>
      </w:r>
      <w:proofErr w:type="spellEnd"/>
      <w:r w:rsidR="00BD4979">
        <w:rPr>
          <w:lang w:val="hr-BA"/>
        </w:rPr>
        <w:t>, 2019:31).</w:t>
      </w:r>
      <w:r w:rsidR="00206F38">
        <w:rPr>
          <w:lang w:val="hr-BA"/>
        </w:rPr>
        <w:t xml:space="preserve"> </w:t>
      </w:r>
    </w:p>
    <w:p w14:paraId="33115847" w14:textId="59DD24C0" w:rsidR="0096757B" w:rsidRDefault="000243E8" w:rsidP="00FA502F">
      <w:pPr>
        <w:pStyle w:val="Naslov2"/>
        <w:numPr>
          <w:ilvl w:val="1"/>
          <w:numId w:val="5"/>
        </w:numPr>
        <w:rPr>
          <w:lang w:val="hr-BA"/>
        </w:rPr>
      </w:pPr>
      <w:bookmarkStart w:id="10" w:name="_Toc75787680"/>
      <w:r>
        <w:rPr>
          <w:lang w:val="hr-BA"/>
        </w:rPr>
        <w:lastRenderedPageBreak/>
        <w:t>(In)kompatibilnost medicine i religije</w:t>
      </w:r>
      <w:bookmarkEnd w:id="10"/>
    </w:p>
    <w:p w14:paraId="0E7452FF" w14:textId="77777777" w:rsidR="0096757B" w:rsidRDefault="0096757B" w:rsidP="0096757B">
      <w:pPr>
        <w:spacing w:line="360" w:lineRule="auto"/>
        <w:jc w:val="both"/>
        <w:rPr>
          <w:lang w:val="hr-BA"/>
        </w:rPr>
      </w:pPr>
    </w:p>
    <w:p w14:paraId="448C3910" w14:textId="02CA6131" w:rsidR="009700CA" w:rsidRDefault="0039476F" w:rsidP="009700CA">
      <w:pPr>
        <w:spacing w:line="360" w:lineRule="auto"/>
        <w:ind w:firstLine="709"/>
        <w:jc w:val="both"/>
        <w:rPr>
          <w:lang w:val="hr-BA"/>
        </w:rPr>
      </w:pPr>
      <w:r>
        <w:rPr>
          <w:lang w:val="hr-BA"/>
        </w:rPr>
        <w:t>Odnos između medicine i religije zanimljivo je proučiti, budući</w:t>
      </w:r>
      <w:r w:rsidR="00C379EC">
        <w:rPr>
          <w:lang w:val="hr-BA"/>
        </w:rPr>
        <w:t xml:space="preserve"> da</w:t>
      </w:r>
      <w:r>
        <w:rPr>
          <w:lang w:val="hr-BA"/>
        </w:rPr>
        <w:t xml:space="preserve"> na prvu mogu izgledati kao dvije odvojene sfere djelovanja i promišljanja. Jedna je znanstvena, praktična, empirijska i temeljena na činjenicama i dokazima, a druga </w:t>
      </w:r>
      <w:r w:rsidR="009700CA">
        <w:rPr>
          <w:lang w:val="hr-BA"/>
        </w:rPr>
        <w:t xml:space="preserve">svoje uporište nailazi u transcendentnom biću, dogmama i vjerovanju. Za ovu raspravu o prizivu savjesti u liječničkom zanimanju javlja se potreba za ispitivanjem uloge religije i religijskih uvjerenja jer ipak, slučajevi priziva savjesti koji najčešće dobivaju pozornost tiču se odbijanja pružanja usluge na temelju religijskih uvjerenja liječnika. Je li, i može li medicina u svojoj srži biti odvojena od religije? </w:t>
      </w:r>
    </w:p>
    <w:p w14:paraId="58A94259" w14:textId="77777777" w:rsidR="00EF213F" w:rsidRDefault="009700CA" w:rsidP="009700CA">
      <w:pPr>
        <w:spacing w:line="360" w:lineRule="auto"/>
        <w:ind w:firstLine="709"/>
        <w:jc w:val="both"/>
        <w:rPr>
          <w:lang w:val="hr-BA"/>
        </w:rPr>
      </w:pPr>
      <w:r>
        <w:rPr>
          <w:lang w:val="hr-BA"/>
        </w:rPr>
        <w:t xml:space="preserve">Religija predstavlja sveobuhvatno zamišljanje i uređenje ljudskog postojanja unutar prirode i kozmosa, što podrazumijeva vjerovanje u uglavnom nadnaravno Biće ili Bića, razlikovanje između svetog i profanog, kao i između dopuštenog i zabranjenog u životu, a također </w:t>
      </w:r>
      <w:r w:rsidR="00244FD9">
        <w:rPr>
          <w:lang w:val="hr-BA"/>
        </w:rPr>
        <w:t>usađuje karakteristične emocije, motivacije i vrline (</w:t>
      </w:r>
      <w:proofErr w:type="spellStart"/>
      <w:r w:rsidR="00244FD9">
        <w:rPr>
          <w:lang w:val="hr-BA"/>
        </w:rPr>
        <w:t>Vanderpool</w:t>
      </w:r>
      <w:proofErr w:type="spellEnd"/>
      <w:r w:rsidR="00244FD9">
        <w:rPr>
          <w:lang w:val="hr-BA"/>
        </w:rPr>
        <w:t xml:space="preserve">, </w:t>
      </w:r>
      <w:proofErr w:type="spellStart"/>
      <w:r w:rsidR="00244FD9">
        <w:rPr>
          <w:lang w:val="hr-BA"/>
        </w:rPr>
        <w:t>Levin</w:t>
      </w:r>
      <w:proofErr w:type="spellEnd"/>
      <w:r w:rsidR="00244FD9">
        <w:rPr>
          <w:lang w:val="hr-BA"/>
        </w:rPr>
        <w:t xml:space="preserve">, 1990:10). </w:t>
      </w:r>
      <w:r w:rsidR="00B53A1C">
        <w:rPr>
          <w:lang w:val="hr-BA"/>
        </w:rPr>
        <w:t>Pomoću religije čovjek stvara smisao u kaotičnosti i tragičnosti života te upoznaje vrijednosti. Medicina, s druge strane predstavlja praksu razumijevanja i liječenju fizičke i emocionalne bolesti i patnje, s ciljem povratka zdravlju, produženju života i izbjegavanja smrti</w:t>
      </w:r>
      <w:r w:rsidR="00295AFF">
        <w:rPr>
          <w:lang w:val="hr-BA"/>
        </w:rPr>
        <w:t xml:space="preserve">. Iako je medicina kao znanost shvaćena i provođena u okviru naturalističkog pogleda na svijet, prepoznate su i neke religijske karakteristike znanosti. Liječnici se oslanjaju na već provođena, ritualna djelovanja uz postojanje „apostolskog autoriteta“, kao i na moćne simbole koji prikazuju značenje i validnost njihove struke (primjerice bijela kuta kao simbol znanosti i čistoće) te kod pacijenata bude određene osjećaje i raspoloženja, primjerice povjerenje i ozbiljnost. Time rečeno, postoje određene dinamičke sličnosti između medicine i religije </w:t>
      </w:r>
      <w:r w:rsidR="00B53A1C">
        <w:rPr>
          <w:lang w:val="hr-BA"/>
        </w:rPr>
        <w:t>(</w:t>
      </w:r>
      <w:proofErr w:type="spellStart"/>
      <w:r w:rsidR="00B53A1C">
        <w:rPr>
          <w:lang w:val="hr-BA"/>
        </w:rPr>
        <w:t>Vanderpool</w:t>
      </w:r>
      <w:proofErr w:type="spellEnd"/>
      <w:r w:rsidR="00B53A1C">
        <w:rPr>
          <w:lang w:val="hr-BA"/>
        </w:rPr>
        <w:t xml:space="preserve">, </w:t>
      </w:r>
      <w:proofErr w:type="spellStart"/>
      <w:r w:rsidR="00B53A1C">
        <w:rPr>
          <w:lang w:val="hr-BA"/>
        </w:rPr>
        <w:t>Levin</w:t>
      </w:r>
      <w:proofErr w:type="spellEnd"/>
      <w:r w:rsidR="00B53A1C">
        <w:rPr>
          <w:lang w:val="hr-BA"/>
        </w:rPr>
        <w:t xml:space="preserve">, 1990:10). </w:t>
      </w:r>
    </w:p>
    <w:p w14:paraId="2120F795" w14:textId="7464C367" w:rsidR="009700CA" w:rsidRDefault="00025DBF" w:rsidP="009700CA">
      <w:pPr>
        <w:spacing w:line="360" w:lineRule="auto"/>
        <w:ind w:firstLine="709"/>
        <w:jc w:val="both"/>
        <w:rPr>
          <w:lang w:val="hr-BA"/>
        </w:rPr>
      </w:pPr>
      <w:r>
        <w:rPr>
          <w:lang w:val="hr-BA"/>
        </w:rPr>
        <w:t>U religiji i medicini postoje tvrdnje koje se smatraju istinitima i postojanima, kao i fundamentalni principi koji se tiču ljudskog života. Oni se sastoje od općih istina glede poštivanja pojedinčeve vrijednosti i smisla, od značenja i svetosti života, kao i od poštivanja prirode i međuodnosa između uma i tijela</w:t>
      </w:r>
      <w:r w:rsidR="00DE2ED4">
        <w:rPr>
          <w:lang w:val="hr-BA"/>
        </w:rPr>
        <w:t>.</w:t>
      </w:r>
      <w:r>
        <w:rPr>
          <w:lang w:val="hr-BA"/>
        </w:rPr>
        <w:t xml:space="preserve"> Zajedničke karakteristike medicine i religije očituju se i u shvaćanju postojanja i svrhe patnje, bolesti, seksualnosti i smrti</w:t>
      </w:r>
      <w:r w:rsidR="00DE2ED4">
        <w:rPr>
          <w:lang w:val="hr-BA"/>
        </w:rPr>
        <w:t xml:space="preserve">, što obje objašnjavaju kao prirodnost tijeka čovjekovog života i dio prirodne „okrutnosti“ </w:t>
      </w:r>
      <w:r>
        <w:rPr>
          <w:lang w:val="hr-BA"/>
        </w:rPr>
        <w:t xml:space="preserve"> </w:t>
      </w:r>
      <w:r w:rsidR="00DE2ED4">
        <w:rPr>
          <w:lang w:val="hr-BA"/>
        </w:rPr>
        <w:t>(</w:t>
      </w:r>
      <w:proofErr w:type="spellStart"/>
      <w:r w:rsidR="00DE2ED4">
        <w:rPr>
          <w:lang w:val="hr-BA"/>
        </w:rPr>
        <w:t>Vanderpool</w:t>
      </w:r>
      <w:proofErr w:type="spellEnd"/>
      <w:r w:rsidR="00DE2ED4">
        <w:rPr>
          <w:lang w:val="hr-BA"/>
        </w:rPr>
        <w:t xml:space="preserve">, </w:t>
      </w:r>
      <w:proofErr w:type="spellStart"/>
      <w:r w:rsidR="00DE2ED4">
        <w:rPr>
          <w:lang w:val="hr-BA"/>
        </w:rPr>
        <w:t>Levin</w:t>
      </w:r>
      <w:proofErr w:type="spellEnd"/>
      <w:r w:rsidR="00DE2ED4">
        <w:rPr>
          <w:lang w:val="hr-BA"/>
        </w:rPr>
        <w:t xml:space="preserve">, 1990:11). No, one također utječu jedna na drugu, pa tako primjerice moderna medicina svojim dostignućima i znanstvenim saznanjima glede početka čovjekovog života utječe na religijsku tradiciju u shvaćanju razvoja fetusa, odnosno priznavanja postojanja čovjekove osobnosti. Isto tako, unatoč sve raširenijoj sekularizaciji koja se odvija u  Zapadnom svijetu, medicinska struka </w:t>
      </w:r>
      <w:r w:rsidR="00DE2ED4">
        <w:rPr>
          <w:lang w:val="hr-BA"/>
        </w:rPr>
        <w:lastRenderedPageBreak/>
        <w:t xml:space="preserve">ipak reflektira </w:t>
      </w:r>
      <w:proofErr w:type="spellStart"/>
      <w:r w:rsidR="00DE2ED4">
        <w:rPr>
          <w:lang w:val="hr-BA"/>
        </w:rPr>
        <w:t>judeo</w:t>
      </w:r>
      <w:proofErr w:type="spellEnd"/>
      <w:r w:rsidR="00DE2ED4">
        <w:rPr>
          <w:lang w:val="hr-BA"/>
        </w:rPr>
        <w:t>-kršćanska vjerovanja o neupitnoj vrijednosti individue, svetosti života i smatranja smrti kao neprijatelja (</w:t>
      </w:r>
      <w:proofErr w:type="spellStart"/>
      <w:r w:rsidR="00DE2ED4">
        <w:rPr>
          <w:lang w:val="hr-BA"/>
        </w:rPr>
        <w:t>Vanderpool</w:t>
      </w:r>
      <w:proofErr w:type="spellEnd"/>
      <w:r w:rsidR="00DE2ED4">
        <w:rPr>
          <w:lang w:val="hr-BA"/>
        </w:rPr>
        <w:t xml:space="preserve">, </w:t>
      </w:r>
      <w:proofErr w:type="spellStart"/>
      <w:r w:rsidR="00DE2ED4">
        <w:rPr>
          <w:lang w:val="hr-BA"/>
        </w:rPr>
        <w:t>Levin</w:t>
      </w:r>
      <w:proofErr w:type="spellEnd"/>
      <w:r w:rsidR="00DE2ED4">
        <w:rPr>
          <w:lang w:val="hr-BA"/>
        </w:rPr>
        <w:t xml:space="preserve">, 1990:12). </w:t>
      </w:r>
      <w:r w:rsidR="00EA7E16">
        <w:rPr>
          <w:lang w:val="hr-BA"/>
        </w:rPr>
        <w:t xml:space="preserve">Sukladno tome, religija i medicina propisuju i zabranjuju što se može činiti s ljudskim životom, odnosno kontinuirano definiraju i redefiniraju etički ispravne i neispravne postupke, a može se reći da obje služe kao „etički vratari“ u svakodnevnim odlukama individue </w:t>
      </w:r>
      <w:r w:rsidR="00F958B5">
        <w:rPr>
          <w:lang w:val="hr-BA"/>
        </w:rPr>
        <w:t>(</w:t>
      </w:r>
      <w:proofErr w:type="spellStart"/>
      <w:r w:rsidR="00F958B5">
        <w:rPr>
          <w:lang w:val="hr-BA"/>
        </w:rPr>
        <w:t>Vanderpool</w:t>
      </w:r>
      <w:proofErr w:type="spellEnd"/>
      <w:r w:rsidR="00F958B5">
        <w:rPr>
          <w:lang w:val="hr-BA"/>
        </w:rPr>
        <w:t xml:space="preserve">, </w:t>
      </w:r>
      <w:proofErr w:type="spellStart"/>
      <w:r w:rsidR="00F958B5">
        <w:rPr>
          <w:lang w:val="hr-BA"/>
        </w:rPr>
        <w:t>Levin</w:t>
      </w:r>
      <w:proofErr w:type="spellEnd"/>
      <w:r w:rsidR="00F958B5">
        <w:rPr>
          <w:lang w:val="hr-BA"/>
        </w:rPr>
        <w:t>, 1990:12). Pojedinci se pouzdaju u religiju i medicinu da uspostave institucije, uloge i programe poduke koji trebaju potaknuti i reformirati postojeće moralne norme, što uključuje fizičke institucije</w:t>
      </w:r>
      <w:r w:rsidR="00EA7E16">
        <w:rPr>
          <w:lang w:val="hr-BA"/>
        </w:rPr>
        <w:t xml:space="preserve"> </w:t>
      </w:r>
      <w:r w:rsidR="00DE2ED4">
        <w:rPr>
          <w:lang w:val="hr-BA"/>
        </w:rPr>
        <w:t xml:space="preserve"> </w:t>
      </w:r>
      <w:r w:rsidR="00F958B5">
        <w:rPr>
          <w:lang w:val="hr-BA"/>
        </w:rPr>
        <w:t>(bolnice, domove za starije), uloge (liječnik, sestra, kapelan…) i različite tipove standardiziranih treninga za utjelovljenje navedenih uloga (</w:t>
      </w:r>
      <w:proofErr w:type="spellStart"/>
      <w:r w:rsidR="00F958B5">
        <w:rPr>
          <w:lang w:val="hr-BA"/>
        </w:rPr>
        <w:t>Vanderpool</w:t>
      </w:r>
      <w:proofErr w:type="spellEnd"/>
      <w:r w:rsidR="00F958B5">
        <w:rPr>
          <w:lang w:val="hr-BA"/>
        </w:rPr>
        <w:t xml:space="preserve">, </w:t>
      </w:r>
      <w:proofErr w:type="spellStart"/>
      <w:r w:rsidR="00F958B5">
        <w:rPr>
          <w:lang w:val="hr-BA"/>
        </w:rPr>
        <w:t>Levin</w:t>
      </w:r>
      <w:proofErr w:type="spellEnd"/>
      <w:r w:rsidR="00F958B5">
        <w:rPr>
          <w:lang w:val="hr-BA"/>
        </w:rPr>
        <w:t xml:space="preserve">, 1990:13). </w:t>
      </w:r>
      <w:r w:rsidR="002971B8">
        <w:rPr>
          <w:lang w:val="hr-BA"/>
        </w:rPr>
        <w:t>Isto tako, obje se fokusiraju na ublažavanje i nošenje s bolnim i tragičnim aspektima ljudskog života, pa u tom smislu možemo uočiti medicinski i religijski menadžment koji su evidentni i zajednički u vrijeme značajnih životnih trenutaka – rođenje, djetinjstvo, adolescencija i odrastanje, brak, roditeljstvo, starenje i smrt (</w:t>
      </w:r>
      <w:proofErr w:type="spellStart"/>
      <w:r w:rsidR="002971B8">
        <w:rPr>
          <w:lang w:val="hr-BA"/>
        </w:rPr>
        <w:t>Vanderpool</w:t>
      </w:r>
      <w:proofErr w:type="spellEnd"/>
      <w:r w:rsidR="002971B8">
        <w:rPr>
          <w:lang w:val="hr-BA"/>
        </w:rPr>
        <w:t xml:space="preserve">, </w:t>
      </w:r>
      <w:proofErr w:type="spellStart"/>
      <w:r w:rsidR="002971B8">
        <w:rPr>
          <w:lang w:val="hr-BA"/>
        </w:rPr>
        <w:t>Levin</w:t>
      </w:r>
      <w:proofErr w:type="spellEnd"/>
      <w:r w:rsidR="002971B8">
        <w:rPr>
          <w:lang w:val="hr-BA"/>
        </w:rPr>
        <w:t>, 1990:13-14).</w:t>
      </w:r>
      <w:r w:rsidR="0097314C">
        <w:rPr>
          <w:lang w:val="hr-BA"/>
        </w:rPr>
        <w:t xml:space="preserve"> Shodno navedenom, obje nastoje poboljšati i unaprijediti ljudski života u smislu stvaranja mira, stabilnosti, spokoja, sreće, snage, kao i emocionalne i fizičke dobrobiti (</w:t>
      </w:r>
      <w:proofErr w:type="spellStart"/>
      <w:r w:rsidR="0097314C">
        <w:rPr>
          <w:lang w:val="hr-BA"/>
        </w:rPr>
        <w:t>Vanderpool</w:t>
      </w:r>
      <w:proofErr w:type="spellEnd"/>
      <w:r w:rsidR="0097314C">
        <w:rPr>
          <w:lang w:val="hr-BA"/>
        </w:rPr>
        <w:t xml:space="preserve">, </w:t>
      </w:r>
      <w:proofErr w:type="spellStart"/>
      <w:r w:rsidR="0097314C">
        <w:rPr>
          <w:lang w:val="hr-BA"/>
        </w:rPr>
        <w:t>Levin</w:t>
      </w:r>
      <w:proofErr w:type="spellEnd"/>
      <w:r w:rsidR="0097314C">
        <w:rPr>
          <w:lang w:val="hr-BA"/>
        </w:rPr>
        <w:t xml:space="preserve">, 1990:14). </w:t>
      </w:r>
    </w:p>
    <w:p w14:paraId="5859F487" w14:textId="484EA029" w:rsidR="00A3457C" w:rsidRDefault="00623D17" w:rsidP="009700CA">
      <w:pPr>
        <w:spacing w:line="360" w:lineRule="auto"/>
        <w:ind w:firstLine="709"/>
        <w:jc w:val="both"/>
        <w:rPr>
          <w:lang w:val="hr-BA"/>
        </w:rPr>
      </w:pPr>
      <w:r>
        <w:rPr>
          <w:lang w:val="hr-BA"/>
        </w:rPr>
        <w:t>Medicina i religija imaju više sličnosti nego što se na prvu dade zaključiti, a dijele i  snažnu međuovisnost u formiranju mišljenja i djelovanja prema čovjeku i čovjekovom životu. Obje naglašavaju vrijednost čovjekovog života, važnost njegovog održanja i unaprjeđenja te imaju fundamentalnu ulogu u određenju pojedinačne i zajedničke moralnosti. Može se čak reći da bolje razumijevanje religijskih vrijednosti potiče bolje razumijevanje medicinske struke i djelovanja unutar nje. No, nakon navedenih sličnosti treba razmotriti i potencijalne probleme i različitosti koji se javljaju u današnjem suvremenom svijetu u pogledu religije i medicine.</w:t>
      </w:r>
      <w:r w:rsidR="00235DD6">
        <w:rPr>
          <w:lang w:val="hr-BA"/>
        </w:rPr>
        <w:t xml:space="preserve"> </w:t>
      </w:r>
      <w:proofErr w:type="spellStart"/>
      <w:r w:rsidR="00235DD6">
        <w:rPr>
          <w:lang w:val="hr-BA"/>
        </w:rPr>
        <w:t>Pluralitet</w:t>
      </w:r>
      <w:proofErr w:type="spellEnd"/>
      <w:r w:rsidR="00235DD6">
        <w:rPr>
          <w:lang w:val="hr-BA"/>
        </w:rPr>
        <w:t xml:space="preserve"> koji pretpostavlja postojanje različitih poimanja stvarnosti, dovodi do oblika zbunjenosti i relativizma u pogledu normi, ali i do otvorenosti koja je sukladna današnjim fenomenima moderniteta, globalizacije, sekularizacije,</w:t>
      </w:r>
      <w:r w:rsidR="00BE080E">
        <w:rPr>
          <w:lang w:val="hr-BA"/>
        </w:rPr>
        <w:t xml:space="preserve"> relativizacije,</w:t>
      </w:r>
      <w:r w:rsidR="00D05E4D">
        <w:rPr>
          <w:lang w:val="hr-BA"/>
        </w:rPr>
        <w:t xml:space="preserve"> racionalizacije,</w:t>
      </w:r>
      <w:r w:rsidR="00235DD6">
        <w:rPr>
          <w:lang w:val="hr-BA"/>
        </w:rPr>
        <w:t xml:space="preserve"> urbanizacije i sl.</w:t>
      </w:r>
      <w:r w:rsidR="00BE080E">
        <w:rPr>
          <w:lang w:val="hr-BA"/>
        </w:rPr>
        <w:t xml:space="preserve"> Spomenuti fenomeni ne znače da je religioznosti u društvima sve manje, već naprotiv, ona je jednako jaka ali promijenjena u svom obliku (Coronelli, 2020:20). </w:t>
      </w:r>
      <w:r w:rsidR="002D4980">
        <w:rPr>
          <w:lang w:val="hr-BA"/>
        </w:rPr>
        <w:t>Sekularizacija je omogućila odvajanje nekih dijelova života od Crkve i religije, što je posebno vidljivo u znanstvenom i tehnološkom diskursu, gdje dokazive činjenice predstavljaju temelj, no ona ipak nije dovela do „ukidanja“ religije i njezinog značaja za pojedinca i društvo (Coronelli, 2020:23).</w:t>
      </w:r>
      <w:r w:rsidR="00235DD6">
        <w:rPr>
          <w:lang w:val="hr-BA"/>
        </w:rPr>
        <w:t xml:space="preserve"> </w:t>
      </w:r>
      <w:r w:rsidR="009248E0">
        <w:rPr>
          <w:lang w:val="hr-BA"/>
        </w:rPr>
        <w:t xml:space="preserve">Čini se bitnim istaknuti razliku između slobode savjesti i slobode religije koju spominje </w:t>
      </w:r>
      <w:proofErr w:type="spellStart"/>
      <w:r w:rsidR="009248E0">
        <w:rPr>
          <w:lang w:val="hr-BA"/>
        </w:rPr>
        <w:t>Weinstock</w:t>
      </w:r>
      <w:proofErr w:type="spellEnd"/>
      <w:r w:rsidR="009248E0">
        <w:rPr>
          <w:lang w:val="hr-BA"/>
        </w:rPr>
        <w:t xml:space="preserve">. Sloboda savjesti štiti sposobnost kritičkog promišljanja o moralnim pitanjima koja se pojavljuju u društvu, a sloboda religije štiti pojedinčevo sudjelovanje u praksama i ritualima čija je moralna funkcija posvećivanje života u svakodnevici (Grahovac, </w:t>
      </w:r>
      <w:r w:rsidR="009248E0">
        <w:rPr>
          <w:lang w:val="hr-BA"/>
        </w:rPr>
        <w:lastRenderedPageBreak/>
        <w:t xml:space="preserve">2020:12).  Prizivanje na slobodu savjesti i na slobodu religije u oba slučaja odnosi se na „unutarnje“ motive, no </w:t>
      </w:r>
      <w:proofErr w:type="spellStart"/>
      <w:r w:rsidR="009248E0">
        <w:rPr>
          <w:lang w:val="hr-BA"/>
        </w:rPr>
        <w:t>Weinstock</w:t>
      </w:r>
      <w:proofErr w:type="spellEnd"/>
      <w:r w:rsidR="009248E0">
        <w:rPr>
          <w:lang w:val="hr-BA"/>
        </w:rPr>
        <w:t xml:space="preserve"> smatra da je teže odobriti i uvažiti priziv savjesti </w:t>
      </w:r>
      <w:r w:rsidR="007F6F5B">
        <w:rPr>
          <w:lang w:val="hr-BA"/>
        </w:rPr>
        <w:t>baziran</w:t>
      </w:r>
      <w:r w:rsidR="009248E0">
        <w:rPr>
          <w:lang w:val="hr-BA"/>
        </w:rPr>
        <w:t xml:space="preserve"> na slobodi religije, nego li na slobodi savjesti</w:t>
      </w:r>
      <w:r w:rsidR="007F6F5B">
        <w:rPr>
          <w:lang w:val="hr-BA"/>
        </w:rPr>
        <w:t xml:space="preserve">. One se razlikuju utoliko što se sloboda savjesti izražava u validnim „vanjskim“ razlozima za koje ne postoji analogija u slučaju savjesti temeljene na religiji (Grahovac, 2020:12). No, prema </w:t>
      </w:r>
      <w:proofErr w:type="spellStart"/>
      <w:r w:rsidR="007F6F5B">
        <w:rPr>
          <w:lang w:val="hr-BA"/>
        </w:rPr>
        <w:t>Powelu</w:t>
      </w:r>
      <w:proofErr w:type="spellEnd"/>
      <w:r w:rsidR="007F6F5B">
        <w:rPr>
          <w:lang w:val="hr-BA"/>
        </w:rPr>
        <w:t xml:space="preserve"> vjerska sloboda označava „poštivanje prema načinu na koji vjerske obveze oblikuju ljudsku savjest u vezi s pitanjima kako treba djelovati u svim domenama života, uključujući njihov rad u zdravstvu“ (Grahovac, 2020:13).</w:t>
      </w:r>
    </w:p>
    <w:p w14:paraId="35B18C75" w14:textId="69F48481" w:rsidR="009241FC" w:rsidRPr="0096757B" w:rsidRDefault="00662FDB" w:rsidP="00492086">
      <w:pPr>
        <w:spacing w:line="360" w:lineRule="auto"/>
        <w:ind w:firstLine="709"/>
        <w:jc w:val="both"/>
        <w:rPr>
          <w:lang w:val="hr-BA"/>
        </w:rPr>
      </w:pPr>
      <w:r>
        <w:rPr>
          <w:lang w:val="hr-BA"/>
        </w:rPr>
        <w:t xml:space="preserve">Ali važno za ovu raspravu jest pokušati razumjeti gdje je granica u utjecaju religijskih uvjerenja na medicinsku praksu. </w:t>
      </w:r>
      <w:proofErr w:type="spellStart"/>
      <w:r>
        <w:rPr>
          <w:lang w:val="hr-BA"/>
        </w:rPr>
        <w:t>Hershenov</w:t>
      </w:r>
      <w:proofErr w:type="spellEnd"/>
      <w:r>
        <w:rPr>
          <w:lang w:val="hr-BA"/>
        </w:rPr>
        <w:t xml:space="preserve"> navodi </w:t>
      </w:r>
      <w:r w:rsidR="00A3457C">
        <w:rPr>
          <w:lang w:val="hr-BA"/>
        </w:rPr>
        <w:t>da</w:t>
      </w:r>
      <w:r>
        <w:rPr>
          <w:lang w:val="hr-BA"/>
        </w:rPr>
        <w:t xml:space="preserve"> liječni</w:t>
      </w:r>
      <w:r w:rsidR="00A3457C">
        <w:rPr>
          <w:lang w:val="hr-BA"/>
        </w:rPr>
        <w:t>cima</w:t>
      </w:r>
      <w:r>
        <w:rPr>
          <w:lang w:val="hr-BA"/>
        </w:rPr>
        <w:t xml:space="preserve"> koji žele biti oslobođeni od određenih praksi koje ne induciraju patologije</w:t>
      </w:r>
      <w:r w:rsidR="00A3457C">
        <w:rPr>
          <w:lang w:val="hr-BA"/>
        </w:rPr>
        <w:t>, odnosno bolesti</w:t>
      </w:r>
      <w:r w:rsidR="009248E0">
        <w:rPr>
          <w:lang w:val="hr-BA"/>
        </w:rPr>
        <w:t>,</w:t>
      </w:r>
      <w:r w:rsidR="00A3457C">
        <w:rPr>
          <w:lang w:val="hr-BA"/>
        </w:rPr>
        <w:t xml:space="preserve"> pozivanje na priziv savjesti ne bi trebalo biti uvaženo. Kao primjer navodi žensku studenticu medicine i pripadnicu Islama koja ne želi vidjeti gole muške pacijente, ili učiti o spolno prenosivim ili alkoholom induciranim bolestima jer to ugrožava njenu religijsku osjetljivost (</w:t>
      </w:r>
      <w:proofErr w:type="spellStart"/>
      <w:r w:rsidR="00A3457C">
        <w:rPr>
          <w:lang w:val="hr-BA"/>
        </w:rPr>
        <w:t>Hershenov</w:t>
      </w:r>
      <w:proofErr w:type="spellEnd"/>
      <w:r w:rsidR="00A3457C">
        <w:rPr>
          <w:lang w:val="hr-BA"/>
        </w:rPr>
        <w:t>, 2021:114-115). Isto se odnosi na liječnika koji pripada Jehovinim svjedocima i ne želi sudjelovati u pružanju transfuzije krvi jer takvi slučajevi mogu samo ugroziti pacijenta i pogoršati njegovo stanje (</w:t>
      </w:r>
      <w:proofErr w:type="spellStart"/>
      <w:r w:rsidR="00A3457C">
        <w:rPr>
          <w:lang w:val="hr-BA"/>
        </w:rPr>
        <w:t>Hershenov</w:t>
      </w:r>
      <w:proofErr w:type="spellEnd"/>
      <w:r w:rsidR="00A3457C">
        <w:rPr>
          <w:lang w:val="hr-BA"/>
        </w:rPr>
        <w:t xml:space="preserve">, 2021:115). No vrlo je problematično govoriti o potencijalnoj šteti i ugrozi koju pacijent može doživjeti radi liječnikovog prizivanja na savjest. U gore navedenim primjerima religijskog priziva savjesti on se smatra nelegitimnim jer može dovesti do nepotrebne štete za pacijenta, pa se treba zapitati dolazi li do nepotrebne neugodnosti i patnje </w:t>
      </w:r>
      <w:r w:rsidR="00BB3292">
        <w:rPr>
          <w:lang w:val="hr-BA"/>
        </w:rPr>
        <w:t>u slučaju</w:t>
      </w:r>
      <w:r w:rsidR="00A3457C">
        <w:rPr>
          <w:lang w:val="hr-BA"/>
        </w:rPr>
        <w:t xml:space="preserve"> pacijentic</w:t>
      </w:r>
      <w:r w:rsidR="00BB3292">
        <w:rPr>
          <w:lang w:val="hr-BA"/>
        </w:rPr>
        <w:t>e</w:t>
      </w:r>
      <w:r w:rsidR="00A3457C">
        <w:rPr>
          <w:lang w:val="hr-BA"/>
        </w:rPr>
        <w:t xml:space="preserve"> koja želi izvesti pobačaj, a prisiljena je to učiniti </w:t>
      </w:r>
      <w:r w:rsidR="00BB3292">
        <w:rPr>
          <w:lang w:val="hr-BA"/>
        </w:rPr>
        <w:t>„</w:t>
      </w:r>
      <w:r w:rsidR="00A3457C">
        <w:rPr>
          <w:lang w:val="hr-BA"/>
        </w:rPr>
        <w:t>na živo</w:t>
      </w:r>
      <w:r w:rsidR="00BB3292">
        <w:rPr>
          <w:lang w:val="hr-BA"/>
        </w:rPr>
        <w:t>“</w:t>
      </w:r>
      <w:r w:rsidR="00A3457C">
        <w:rPr>
          <w:lang w:val="hr-BA"/>
        </w:rPr>
        <w:t xml:space="preserve"> jer su se svi anestezi</w:t>
      </w:r>
      <w:r w:rsidR="00BB3292">
        <w:rPr>
          <w:lang w:val="hr-BA"/>
        </w:rPr>
        <w:t>olozi</w:t>
      </w:r>
      <w:r w:rsidR="00A3457C">
        <w:rPr>
          <w:lang w:val="hr-BA"/>
        </w:rPr>
        <w:t xml:space="preserve"> u bolnici pozvali na savjest</w:t>
      </w:r>
      <w:r w:rsidR="00BB3292">
        <w:rPr>
          <w:lang w:val="hr-BA"/>
        </w:rPr>
        <w:t xml:space="preserve">. Kako mjeriti i definirati nepotrebnu patnju i štetu? Nameće se ideja da su priziv savjesti i njegova primjena uvelike ovisni o kontekstu i interpretacijama situacije, što također dovodi do različitosti u mišljenju i djelovanju u takvim situacijama.  </w:t>
      </w:r>
      <w:r w:rsidR="00623D17">
        <w:rPr>
          <w:lang w:val="hr-BA"/>
        </w:rPr>
        <w:t xml:space="preserve">    </w:t>
      </w:r>
    </w:p>
    <w:p w14:paraId="64D4A381" w14:textId="77777777" w:rsidR="00E86BA6" w:rsidRDefault="00E86BA6" w:rsidP="001C0554">
      <w:pPr>
        <w:spacing w:line="360" w:lineRule="auto"/>
        <w:ind w:firstLine="709"/>
        <w:jc w:val="both"/>
        <w:rPr>
          <w:lang w:val="hr-BA"/>
        </w:rPr>
      </w:pPr>
    </w:p>
    <w:p w14:paraId="57E6F90E" w14:textId="6B14D510" w:rsidR="00E86BA6" w:rsidRDefault="00416D9D" w:rsidP="00FA502F">
      <w:pPr>
        <w:pStyle w:val="Naslov2"/>
        <w:rPr>
          <w:lang w:val="hr-BA"/>
        </w:rPr>
      </w:pPr>
      <w:bookmarkStart w:id="11" w:name="_Toc75787681"/>
      <w:r>
        <w:rPr>
          <w:lang w:val="hr-BA"/>
        </w:rPr>
        <w:t>3.3.</w:t>
      </w:r>
      <w:r w:rsidR="00E86BA6">
        <w:rPr>
          <w:lang w:val="hr-BA"/>
        </w:rPr>
        <w:t xml:space="preserve"> </w:t>
      </w:r>
      <w:r w:rsidR="000243E8">
        <w:rPr>
          <w:lang w:val="hr-BA"/>
        </w:rPr>
        <w:t>(In)kompatibilnost priziva savjesti i profesionalnog identiteta</w:t>
      </w:r>
      <w:bookmarkEnd w:id="11"/>
    </w:p>
    <w:p w14:paraId="28DF773B" w14:textId="25D1249D" w:rsidR="00206F38" w:rsidRDefault="00206F38" w:rsidP="00D807A4">
      <w:pPr>
        <w:spacing w:line="360" w:lineRule="auto"/>
        <w:jc w:val="both"/>
        <w:rPr>
          <w:lang w:val="hr-BA"/>
        </w:rPr>
      </w:pPr>
    </w:p>
    <w:p w14:paraId="78792175" w14:textId="20C16514" w:rsidR="00A44F9B" w:rsidRDefault="00D807A4" w:rsidP="00A44F9B">
      <w:pPr>
        <w:spacing w:line="360" w:lineRule="auto"/>
        <w:ind w:firstLine="709"/>
        <w:jc w:val="both"/>
        <w:rPr>
          <w:lang w:val="hr-BA"/>
        </w:rPr>
      </w:pPr>
      <w:r>
        <w:rPr>
          <w:lang w:val="hr-BA"/>
        </w:rPr>
        <w:t>Pitanje priziva savjesti najčešće budi najviše pozornosti radi slučajeva u kojima liječnik odbije pružiti određenu uslugu pacijentu na temelju vlastite savjesti, a pacijent uglavnom trpi negativne posljedice i neugodnost. Takve situacije potiču bujicu pitanja o prizivu savjesti</w:t>
      </w:r>
      <w:r w:rsidR="00BE2CF6">
        <w:rPr>
          <w:lang w:val="hr-BA"/>
        </w:rPr>
        <w:t>, medicinskoj struci i odnos</w:t>
      </w:r>
      <w:r w:rsidR="00177EAC">
        <w:rPr>
          <w:lang w:val="hr-BA"/>
        </w:rPr>
        <w:t>u</w:t>
      </w:r>
      <w:r w:rsidR="00BE2CF6">
        <w:rPr>
          <w:lang w:val="hr-BA"/>
        </w:rPr>
        <w:t xml:space="preserve"> između pacijenta i liječnika:</w:t>
      </w:r>
      <w:r>
        <w:rPr>
          <w:lang w:val="hr-BA"/>
        </w:rPr>
        <w:t xml:space="preserve"> kako regulirati primjenu priziva savjesti?; u kojim situacijama liječnik treba djelovati suprotno vlastitoj savjesti?; treba li uopće, ili je pojedinčev moralni integritet iznad potreba drugih?; </w:t>
      </w:r>
      <w:r w:rsidR="00BE2CF6">
        <w:rPr>
          <w:lang w:val="hr-BA"/>
        </w:rPr>
        <w:t>kako zaštiti</w:t>
      </w:r>
      <w:r w:rsidR="00177EAC">
        <w:rPr>
          <w:lang w:val="hr-BA"/>
        </w:rPr>
        <w:t>ti</w:t>
      </w:r>
      <w:r w:rsidR="00BE2CF6">
        <w:rPr>
          <w:lang w:val="hr-BA"/>
        </w:rPr>
        <w:t xml:space="preserve"> pacijenta od nepotrebne patnje i neugodnosti?; jesu li interesi i potrebe pacijenta iznad liječnikovih</w:t>
      </w:r>
      <w:r w:rsidR="00177EAC">
        <w:rPr>
          <w:lang w:val="hr-BA"/>
        </w:rPr>
        <w:t>?</w:t>
      </w:r>
      <w:r w:rsidR="00BE2CF6">
        <w:rPr>
          <w:lang w:val="hr-BA"/>
        </w:rPr>
        <w:t xml:space="preserve">; u kojim je </w:t>
      </w:r>
      <w:r w:rsidR="00BE2CF6">
        <w:rPr>
          <w:lang w:val="hr-BA"/>
        </w:rPr>
        <w:lastRenderedPageBreak/>
        <w:t xml:space="preserve">slučajevima priziv savjesti legitiman, a u kojima nije?; je li priziv savjesti inkompatibilan s medicinskom strukom?, i još mnoga druga. Za ovu raspravu čini se zanimljivo pitanje inkompatibilnosti medicinske struke, odnosno medicinskog profesionalizma i priziva savjesti. Neal i </w:t>
      </w:r>
      <w:proofErr w:type="spellStart"/>
      <w:r w:rsidR="00BE2CF6">
        <w:rPr>
          <w:lang w:val="hr-BA"/>
        </w:rPr>
        <w:t>Fovargue</w:t>
      </w:r>
      <w:proofErr w:type="spellEnd"/>
      <w:r w:rsidR="00BE2CF6">
        <w:rPr>
          <w:lang w:val="hr-BA"/>
        </w:rPr>
        <w:t xml:space="preserve"> navode da </w:t>
      </w:r>
      <w:r w:rsidR="00A44F9B">
        <w:rPr>
          <w:lang w:val="hr-BA"/>
        </w:rPr>
        <w:t xml:space="preserve">stav </w:t>
      </w:r>
      <w:r w:rsidR="00BE2CF6">
        <w:rPr>
          <w:lang w:val="hr-BA"/>
        </w:rPr>
        <w:t>pojedin</w:t>
      </w:r>
      <w:r w:rsidR="00A44F9B">
        <w:rPr>
          <w:lang w:val="hr-BA"/>
        </w:rPr>
        <w:t>ca</w:t>
      </w:r>
      <w:r w:rsidR="00BE2CF6">
        <w:rPr>
          <w:lang w:val="hr-BA"/>
        </w:rPr>
        <w:t xml:space="preserve"> koji se odluči prizvati na savjest</w:t>
      </w:r>
      <w:r w:rsidR="00A44F9B">
        <w:rPr>
          <w:lang w:val="hr-BA"/>
        </w:rPr>
        <w:t xml:space="preserve"> stoji u opoziciji s onim što očekujemo od „dobrog“ liječnika, pa se postavlja pitanje kako se to ponaša „dobar“ liječnik (Neal, </w:t>
      </w:r>
      <w:proofErr w:type="spellStart"/>
      <w:r w:rsidR="00A44F9B">
        <w:rPr>
          <w:lang w:val="hr-BA"/>
        </w:rPr>
        <w:t>Fovargue</w:t>
      </w:r>
      <w:proofErr w:type="spellEnd"/>
      <w:r w:rsidR="00A44F9B">
        <w:rPr>
          <w:lang w:val="hr-BA"/>
        </w:rPr>
        <w:t>, 2019:1).</w:t>
      </w:r>
    </w:p>
    <w:p w14:paraId="53F456BE" w14:textId="25CF866A" w:rsidR="0070064B" w:rsidRDefault="00A44F9B" w:rsidP="0070064B">
      <w:pPr>
        <w:spacing w:line="360" w:lineRule="auto"/>
        <w:ind w:firstLine="709"/>
        <w:jc w:val="both"/>
        <w:rPr>
          <w:lang w:val="hr-BA"/>
        </w:rPr>
      </w:pPr>
      <w:r>
        <w:rPr>
          <w:lang w:val="hr-BA"/>
        </w:rPr>
        <w:t xml:space="preserve">Kao jedna od prednosti priziva savjesti navodi se vrijednost integriteta, pa time njegova primjena održava moral ili osobni integritet pojedinog profesionalca, s tim da se prihvaća </w:t>
      </w:r>
      <w:r w:rsidR="003E35C0">
        <w:rPr>
          <w:lang w:val="hr-BA"/>
        </w:rPr>
        <w:t xml:space="preserve"> postojanje </w:t>
      </w:r>
      <w:r>
        <w:rPr>
          <w:lang w:val="hr-BA"/>
        </w:rPr>
        <w:t>vez</w:t>
      </w:r>
      <w:r w:rsidR="003E35C0">
        <w:rPr>
          <w:lang w:val="hr-BA"/>
        </w:rPr>
        <w:t>e</w:t>
      </w:r>
      <w:r>
        <w:rPr>
          <w:lang w:val="hr-BA"/>
        </w:rPr>
        <w:t xml:space="preserve"> između savjesti i integriteta (Neal, </w:t>
      </w:r>
      <w:proofErr w:type="spellStart"/>
      <w:r>
        <w:rPr>
          <w:lang w:val="hr-BA"/>
        </w:rPr>
        <w:t>Fovargue</w:t>
      </w:r>
      <w:proofErr w:type="spellEnd"/>
      <w:r>
        <w:rPr>
          <w:lang w:val="hr-BA"/>
        </w:rPr>
        <w:t xml:space="preserve">, 2019:1-2). </w:t>
      </w:r>
      <w:r w:rsidR="003E35C0">
        <w:rPr>
          <w:lang w:val="hr-BA"/>
        </w:rPr>
        <w:t>Savjest nas tjera ili ograničava od određenih postupaka, a kada pojedinac prepozna svoje djelovanje unutar profesionalne uloge kao konfliktn</w:t>
      </w:r>
      <w:r w:rsidR="00177EAC">
        <w:rPr>
          <w:lang w:val="hr-BA"/>
        </w:rPr>
        <w:t>e</w:t>
      </w:r>
      <w:r w:rsidR="003E35C0">
        <w:rPr>
          <w:lang w:val="hr-BA"/>
        </w:rPr>
        <w:t xml:space="preserve"> s njegovom savjesti, mora donijeti moralnu odluku: ili će prihvatiti svu odgovornost</w:t>
      </w:r>
      <w:r w:rsidR="00177EAC">
        <w:rPr>
          <w:lang w:val="hr-BA"/>
        </w:rPr>
        <w:t xml:space="preserve"> profesionalne uloge</w:t>
      </w:r>
      <w:r w:rsidR="003E35C0">
        <w:rPr>
          <w:lang w:val="hr-BA"/>
        </w:rPr>
        <w:t>, ili će odabrati drugu profesionalnu ulogu koja će biti u skladu s njegovim osobnim uvjerenjima (</w:t>
      </w:r>
      <w:proofErr w:type="spellStart"/>
      <w:r w:rsidR="003E35C0">
        <w:rPr>
          <w:lang w:val="hr-BA"/>
        </w:rPr>
        <w:t>Eberl</w:t>
      </w:r>
      <w:proofErr w:type="spellEnd"/>
      <w:r w:rsidR="003E35C0">
        <w:rPr>
          <w:lang w:val="hr-BA"/>
        </w:rPr>
        <w:t xml:space="preserve">, 2019:484). </w:t>
      </w:r>
      <w:r w:rsidR="00177EAC">
        <w:rPr>
          <w:lang w:val="hr-BA"/>
        </w:rPr>
        <w:t xml:space="preserve">Druga opcija ne čini se ispravnom, budući </w:t>
      </w:r>
      <w:r w:rsidR="00C379EC">
        <w:rPr>
          <w:lang w:val="hr-BA"/>
        </w:rPr>
        <w:t xml:space="preserve">da </w:t>
      </w:r>
      <w:r w:rsidR="00177EAC">
        <w:rPr>
          <w:lang w:val="hr-BA"/>
        </w:rPr>
        <w:t>se njome potiče vrijednosna i perspektivna istovrsnost, a ne različitost unutar struke (Coronelli, 2020:6). Također, p</w:t>
      </w:r>
      <w:r w:rsidR="003E35C0">
        <w:rPr>
          <w:lang w:val="hr-BA"/>
        </w:rPr>
        <w:t xml:space="preserve">rihvaćanje i poštivanje prava na priziv savjesti održava unutarnju harmoniju, moralnu konzistenciju, a izbjegava osjećaj krivnje i </w:t>
      </w:r>
      <w:proofErr w:type="spellStart"/>
      <w:r w:rsidR="003E35C0" w:rsidRPr="007E0D55">
        <w:rPr>
          <w:i/>
          <w:iCs/>
          <w:lang w:val="hr-BA"/>
        </w:rPr>
        <w:t>sebeizdaju</w:t>
      </w:r>
      <w:proofErr w:type="spellEnd"/>
      <w:r w:rsidR="003E35C0">
        <w:rPr>
          <w:lang w:val="hr-BA"/>
        </w:rPr>
        <w:t xml:space="preserve">, što se može smatrati „nasiljem“ nad moralnim agentima i njihovim integritetom (Neal, </w:t>
      </w:r>
      <w:proofErr w:type="spellStart"/>
      <w:r w:rsidR="003E35C0">
        <w:rPr>
          <w:lang w:val="hr-BA"/>
        </w:rPr>
        <w:t>Fovargue</w:t>
      </w:r>
      <w:proofErr w:type="spellEnd"/>
      <w:r w:rsidR="003E35C0">
        <w:rPr>
          <w:lang w:val="hr-BA"/>
        </w:rPr>
        <w:t>, 2019:2).</w:t>
      </w:r>
      <w:r w:rsidR="00631255">
        <w:rPr>
          <w:lang w:val="hr-BA"/>
        </w:rPr>
        <w:t xml:space="preserve"> </w:t>
      </w:r>
      <w:r w:rsidR="00177EAC">
        <w:rPr>
          <w:lang w:val="hr-BA"/>
        </w:rPr>
        <w:t>Uvažavanje</w:t>
      </w:r>
      <w:r w:rsidR="00631255">
        <w:rPr>
          <w:lang w:val="hr-BA"/>
        </w:rPr>
        <w:t xml:space="preserve"> priziva savjesti omogućava prostor u kojem pojedinci mogu razvijati i održavati svoju ulogu moralnog agenta, kao što i štiti njihovo funkcioniranje ograđujući ih od prisilnih povreda savjesti (Neal, </w:t>
      </w:r>
      <w:proofErr w:type="spellStart"/>
      <w:r w:rsidR="00631255">
        <w:rPr>
          <w:lang w:val="hr-BA"/>
        </w:rPr>
        <w:t>Fovargue</w:t>
      </w:r>
      <w:proofErr w:type="spellEnd"/>
      <w:r w:rsidR="00631255">
        <w:rPr>
          <w:lang w:val="hr-BA"/>
        </w:rPr>
        <w:t xml:space="preserve">, 2019:3). Savjesno ponašanje je sveprisutno, a društvo prema </w:t>
      </w:r>
      <w:proofErr w:type="spellStart"/>
      <w:r w:rsidR="00631255">
        <w:rPr>
          <w:lang w:val="hr-BA"/>
        </w:rPr>
        <w:t>Sulmasyu</w:t>
      </w:r>
      <w:proofErr w:type="spellEnd"/>
      <w:r w:rsidR="00631255">
        <w:rPr>
          <w:lang w:val="hr-BA"/>
        </w:rPr>
        <w:t xml:space="preserve"> treba nastaviti njegovati različite oblike savjesti – pogotovo u sklopu medicinske struke. „Pravilno formirana savjest je neophodna kako bi osigurala da  medicinski profesionalci mogu najbolje pomoći pacijentima“ (</w:t>
      </w:r>
      <w:proofErr w:type="spellStart"/>
      <w:r w:rsidR="00631255">
        <w:rPr>
          <w:lang w:val="hr-BA"/>
        </w:rPr>
        <w:t>Eberl</w:t>
      </w:r>
      <w:proofErr w:type="spellEnd"/>
      <w:r w:rsidR="00631255">
        <w:rPr>
          <w:lang w:val="hr-BA"/>
        </w:rPr>
        <w:t xml:space="preserve">, 2019:484). </w:t>
      </w:r>
      <w:r w:rsidR="002D0FA4">
        <w:rPr>
          <w:lang w:val="hr-BA"/>
        </w:rPr>
        <w:t xml:space="preserve">Iz navedenog uočljivo je kako savjest i moralnost pojedinca, u ovom slučaju </w:t>
      </w:r>
      <w:r w:rsidR="00405A09">
        <w:rPr>
          <w:lang w:val="hr-BA"/>
        </w:rPr>
        <w:t xml:space="preserve">budućih </w:t>
      </w:r>
      <w:r w:rsidR="002D0FA4">
        <w:rPr>
          <w:lang w:val="hr-BA"/>
        </w:rPr>
        <w:t xml:space="preserve">liječnika, na neki način predstavljaju samu moralnost društva, njegove vrijednosti, ali i različitost u shvaćanju i tumačenju onoga što je ispravno ili neispravno. </w:t>
      </w:r>
      <w:proofErr w:type="spellStart"/>
      <w:r w:rsidR="000D0345">
        <w:rPr>
          <w:lang w:val="hr-BA"/>
        </w:rPr>
        <w:t>Schuklenk</w:t>
      </w:r>
      <w:proofErr w:type="spellEnd"/>
      <w:r w:rsidR="000D0345">
        <w:rPr>
          <w:lang w:val="hr-BA"/>
        </w:rPr>
        <w:t xml:space="preserve"> i </w:t>
      </w:r>
      <w:proofErr w:type="spellStart"/>
      <w:r w:rsidR="000D0345">
        <w:rPr>
          <w:lang w:val="hr-BA"/>
        </w:rPr>
        <w:t>Smalling</w:t>
      </w:r>
      <w:proofErr w:type="spellEnd"/>
      <w:r w:rsidR="000D0345">
        <w:rPr>
          <w:lang w:val="hr-BA"/>
        </w:rPr>
        <w:t xml:space="preserve"> smatraju da profesionalci koji se voljno pridruže određenoj profesiji ne bi trebali biti „obdareni“ legalnim zahtjevom da ne pruže usluge koje su u sklopu njihove struke i sukladne onima koje društvo od njih očekuje da će pružiti. Inzistiraju da se prizivu savjesti medicinskih profesionalaca ne mora ugoditi u liberalno-demokratskim društvima te bi takvo ugađanje oborilo neke od glavnih razloga zašto uopće postoji medicinska struka kao takva (Neal, </w:t>
      </w:r>
      <w:proofErr w:type="spellStart"/>
      <w:r w:rsidR="000D0345">
        <w:rPr>
          <w:lang w:val="hr-BA"/>
        </w:rPr>
        <w:t>Fovargue</w:t>
      </w:r>
      <w:proofErr w:type="spellEnd"/>
      <w:r w:rsidR="000D0345">
        <w:rPr>
          <w:lang w:val="hr-BA"/>
        </w:rPr>
        <w:t xml:space="preserve">, 2019: 3). </w:t>
      </w:r>
      <w:proofErr w:type="spellStart"/>
      <w:r w:rsidR="000D0345">
        <w:rPr>
          <w:lang w:val="hr-BA"/>
        </w:rPr>
        <w:t>Schuklenk</w:t>
      </w:r>
      <w:proofErr w:type="spellEnd"/>
      <w:r w:rsidR="000D0345">
        <w:rPr>
          <w:lang w:val="hr-BA"/>
        </w:rPr>
        <w:t xml:space="preserve"> i </w:t>
      </w:r>
      <w:proofErr w:type="spellStart"/>
      <w:r w:rsidR="000D0345">
        <w:rPr>
          <w:lang w:val="hr-BA"/>
        </w:rPr>
        <w:t>Smalling</w:t>
      </w:r>
      <w:proofErr w:type="spellEnd"/>
      <w:r w:rsidR="000D0345">
        <w:rPr>
          <w:lang w:val="hr-BA"/>
        </w:rPr>
        <w:t xml:space="preserve"> vide inkompatibilnost između </w:t>
      </w:r>
      <w:proofErr w:type="spellStart"/>
      <w:r w:rsidR="000D0345">
        <w:rPr>
          <w:lang w:val="hr-BA"/>
        </w:rPr>
        <w:t>prioritiziranja</w:t>
      </w:r>
      <w:proofErr w:type="spellEnd"/>
      <w:r w:rsidR="000D0345">
        <w:rPr>
          <w:lang w:val="hr-BA"/>
        </w:rPr>
        <w:t xml:space="preserve"> savjesti nad pacijentovim interesima i ponašanja koje s pravom očekujemo od liječnika, što ističe </w:t>
      </w:r>
      <w:r w:rsidR="0070064B">
        <w:rPr>
          <w:lang w:val="hr-BA"/>
        </w:rPr>
        <w:t xml:space="preserve">dva </w:t>
      </w:r>
      <w:r w:rsidR="000D0345">
        <w:rPr>
          <w:lang w:val="hr-BA"/>
        </w:rPr>
        <w:t>pitanja</w:t>
      </w:r>
      <w:r w:rsidR="0070064B">
        <w:rPr>
          <w:lang w:val="hr-BA"/>
        </w:rPr>
        <w:t>:</w:t>
      </w:r>
      <w:r w:rsidR="000D0345">
        <w:rPr>
          <w:lang w:val="hr-BA"/>
        </w:rPr>
        <w:t xml:space="preserve"> o</w:t>
      </w:r>
      <w:r w:rsidR="0070064B">
        <w:rPr>
          <w:lang w:val="hr-BA"/>
        </w:rPr>
        <w:t>no o</w:t>
      </w:r>
      <w:r w:rsidR="000D0345">
        <w:rPr>
          <w:lang w:val="hr-BA"/>
        </w:rPr>
        <w:t xml:space="preserve"> </w:t>
      </w:r>
      <w:r w:rsidR="00177EAC">
        <w:rPr>
          <w:lang w:val="hr-BA"/>
        </w:rPr>
        <w:t xml:space="preserve">inkompatibilnosti u </w:t>
      </w:r>
      <w:r w:rsidR="000D0345">
        <w:rPr>
          <w:lang w:val="hr-BA"/>
        </w:rPr>
        <w:t xml:space="preserve">principima i </w:t>
      </w:r>
      <w:r w:rsidR="0053348D">
        <w:rPr>
          <w:lang w:val="hr-BA"/>
        </w:rPr>
        <w:t>o</w:t>
      </w:r>
      <w:r w:rsidR="0070064B">
        <w:rPr>
          <w:lang w:val="hr-BA"/>
        </w:rPr>
        <w:t>no o</w:t>
      </w:r>
      <w:r w:rsidR="00177EAC">
        <w:rPr>
          <w:lang w:val="hr-BA"/>
        </w:rPr>
        <w:t xml:space="preserve"> inkompatibilnosti u</w:t>
      </w:r>
      <w:r w:rsidR="0053348D">
        <w:rPr>
          <w:lang w:val="hr-BA"/>
        </w:rPr>
        <w:t xml:space="preserve"> praksi (Neal, </w:t>
      </w:r>
      <w:proofErr w:type="spellStart"/>
      <w:r w:rsidR="0053348D">
        <w:rPr>
          <w:lang w:val="hr-BA"/>
        </w:rPr>
        <w:t>Fovargue</w:t>
      </w:r>
      <w:proofErr w:type="spellEnd"/>
      <w:r w:rsidR="0053348D">
        <w:rPr>
          <w:lang w:val="hr-BA"/>
        </w:rPr>
        <w:t xml:space="preserve">, 2019:4). </w:t>
      </w:r>
    </w:p>
    <w:p w14:paraId="579DF43A" w14:textId="222FCAC7" w:rsidR="004A2029" w:rsidRDefault="0070064B" w:rsidP="00623238">
      <w:pPr>
        <w:spacing w:line="360" w:lineRule="auto"/>
        <w:ind w:firstLine="709"/>
        <w:jc w:val="both"/>
        <w:rPr>
          <w:lang w:val="hr-BA"/>
        </w:rPr>
      </w:pPr>
      <w:r>
        <w:rPr>
          <w:lang w:val="hr-BA"/>
        </w:rPr>
        <w:lastRenderedPageBreak/>
        <w:t>Prema tome, najprije se treba upitati kakav bi stav liječnici trebali utjeloviti? U medicinskoj struci često se ističe altruizam kao nesebična briga za dobrobit drugih, primjerice rad izvan radnog vremena</w:t>
      </w:r>
      <w:r w:rsidR="00623238">
        <w:rPr>
          <w:lang w:val="hr-BA"/>
        </w:rPr>
        <w:t xml:space="preserve">, </w:t>
      </w:r>
      <w:r w:rsidR="00177EAC">
        <w:rPr>
          <w:lang w:val="hr-BA"/>
        </w:rPr>
        <w:t>besplatno liječenje siromašnih</w:t>
      </w:r>
      <w:r w:rsidR="004A2029">
        <w:rPr>
          <w:lang w:val="hr-BA"/>
        </w:rPr>
        <w:t xml:space="preserve">, </w:t>
      </w:r>
      <w:r w:rsidR="00623238">
        <w:rPr>
          <w:lang w:val="hr-BA"/>
        </w:rPr>
        <w:t>pa se iz toga izvodi da kada bi liječnik djelovao suprotno pacijentovim vrijednostima, on bi se udaljio od medicinskog standarda altruizma</w:t>
      </w:r>
      <w:r>
        <w:rPr>
          <w:lang w:val="hr-BA"/>
        </w:rPr>
        <w:t xml:space="preserve"> (Neal, </w:t>
      </w:r>
      <w:proofErr w:type="spellStart"/>
      <w:r>
        <w:rPr>
          <w:lang w:val="hr-BA"/>
        </w:rPr>
        <w:t>Fovargue</w:t>
      </w:r>
      <w:proofErr w:type="spellEnd"/>
      <w:r>
        <w:rPr>
          <w:lang w:val="hr-BA"/>
        </w:rPr>
        <w:t>, 2019:4</w:t>
      </w:r>
      <w:r w:rsidR="00623238">
        <w:rPr>
          <w:lang w:val="hr-BA"/>
        </w:rPr>
        <w:t>-5</w:t>
      </w:r>
      <w:r>
        <w:rPr>
          <w:lang w:val="hr-BA"/>
        </w:rPr>
        <w:t>).</w:t>
      </w:r>
      <w:r w:rsidR="00623238">
        <w:rPr>
          <w:lang w:val="hr-BA"/>
        </w:rPr>
        <w:t xml:space="preserve"> </w:t>
      </w:r>
      <w:proofErr w:type="spellStart"/>
      <w:r w:rsidR="00623238">
        <w:rPr>
          <w:lang w:val="hr-BA"/>
        </w:rPr>
        <w:t>Fiala</w:t>
      </w:r>
      <w:proofErr w:type="spellEnd"/>
      <w:r w:rsidR="00623238">
        <w:rPr>
          <w:lang w:val="hr-BA"/>
        </w:rPr>
        <w:t xml:space="preserve"> i Arthur smatraju da je priziv savjesti odraz „nečasne neposlušnosti“, jer se suprotstavlja etičkoj obavezi da se služi javnosti, dok prema </w:t>
      </w:r>
      <w:proofErr w:type="spellStart"/>
      <w:r w:rsidR="00623238">
        <w:rPr>
          <w:lang w:val="hr-BA"/>
        </w:rPr>
        <w:t>Schuklenku</w:t>
      </w:r>
      <w:proofErr w:type="spellEnd"/>
      <w:r w:rsidR="00623238">
        <w:rPr>
          <w:lang w:val="hr-BA"/>
        </w:rPr>
        <w:t xml:space="preserve"> i </w:t>
      </w:r>
      <w:proofErr w:type="spellStart"/>
      <w:r w:rsidR="00623238">
        <w:rPr>
          <w:lang w:val="hr-BA"/>
        </w:rPr>
        <w:t>Smallingu</w:t>
      </w:r>
      <w:proofErr w:type="spellEnd"/>
      <w:r w:rsidR="00623238">
        <w:rPr>
          <w:lang w:val="hr-BA"/>
        </w:rPr>
        <w:t xml:space="preserve"> profesionalizam liječnika zahtijeva voljnost ili spremnost da se najprije služi pacijentovim interesima, a </w:t>
      </w:r>
      <w:proofErr w:type="spellStart"/>
      <w:r w:rsidR="00623238">
        <w:rPr>
          <w:lang w:val="hr-BA"/>
        </w:rPr>
        <w:t>Savulescu</w:t>
      </w:r>
      <w:proofErr w:type="spellEnd"/>
      <w:r w:rsidR="00623238">
        <w:rPr>
          <w:lang w:val="hr-BA"/>
        </w:rPr>
        <w:t xml:space="preserve"> gleda na liječnike kao na „javne službenike“ koji bi trebali potisnuti svoj moral i činiti sve kako bi služili pacijentu u okviru zakona (Neal, </w:t>
      </w:r>
      <w:proofErr w:type="spellStart"/>
      <w:r w:rsidR="00623238">
        <w:rPr>
          <w:lang w:val="hr-BA"/>
        </w:rPr>
        <w:t>Fovargue</w:t>
      </w:r>
      <w:proofErr w:type="spellEnd"/>
      <w:r w:rsidR="00623238">
        <w:rPr>
          <w:lang w:val="hr-BA"/>
        </w:rPr>
        <w:t xml:space="preserve">, 2019:5). </w:t>
      </w:r>
      <w:r w:rsidR="004A2029">
        <w:rPr>
          <w:lang w:val="hr-BA"/>
        </w:rPr>
        <w:t xml:space="preserve">U navedenim stavovima uočljivo je shvaćanje liječnika kao profesionalca, kao osobe koja služi drugima, njihovim potrebama, interesima i željama, no umanjuje važnost liječnikove savjesti. </w:t>
      </w:r>
      <w:r w:rsidR="00623238">
        <w:rPr>
          <w:lang w:val="hr-BA"/>
        </w:rPr>
        <w:t xml:space="preserve">Pouzdanost se također navodi kao jedan od primarnih moralnih atributa kod zdravstvenih djelatnika, budući </w:t>
      </w:r>
      <w:r w:rsidR="00C379EC">
        <w:rPr>
          <w:lang w:val="hr-BA"/>
        </w:rPr>
        <w:t xml:space="preserve">da </w:t>
      </w:r>
      <w:r w:rsidR="00623238">
        <w:rPr>
          <w:lang w:val="hr-BA"/>
        </w:rPr>
        <w:t xml:space="preserve">je odnos između liječnika i pacijenta temeljen na povjerenju i uključuje poznavanje pacijentovih najprivatnijih domena života (Neal, </w:t>
      </w:r>
      <w:proofErr w:type="spellStart"/>
      <w:r w:rsidR="00623238">
        <w:rPr>
          <w:lang w:val="hr-BA"/>
        </w:rPr>
        <w:t>Fovargue</w:t>
      </w:r>
      <w:proofErr w:type="spellEnd"/>
      <w:r w:rsidR="00623238">
        <w:rPr>
          <w:lang w:val="hr-BA"/>
        </w:rPr>
        <w:t xml:space="preserve">, 2019:6). </w:t>
      </w:r>
      <w:r w:rsidR="00562502">
        <w:rPr>
          <w:lang w:val="hr-BA"/>
        </w:rPr>
        <w:t>Takav oblik</w:t>
      </w:r>
      <w:r w:rsidR="00D50815">
        <w:rPr>
          <w:lang w:val="hr-BA"/>
        </w:rPr>
        <w:t xml:space="preserve"> slijepog</w:t>
      </w:r>
      <w:r w:rsidR="00562502">
        <w:rPr>
          <w:lang w:val="hr-BA"/>
        </w:rPr>
        <w:t xml:space="preserve"> povjerenja </w:t>
      </w:r>
      <w:r w:rsidR="00D50815">
        <w:rPr>
          <w:lang w:val="hr-BA"/>
        </w:rPr>
        <w:t>bazira se na najranijem odnosu između liječnika i pacijenta, tzv. paternalizam koji liječnika vidi kao „vrhunskog poznavaoca svoje struke koji se u svom radu rukovodi poštivanjem osnovnih principa medicinske etike kako bi djelovao u interesu pacijenta“ (Spahić,</w:t>
      </w:r>
      <w:r w:rsidR="005B4CB6">
        <w:rPr>
          <w:lang w:val="hr-BA"/>
        </w:rPr>
        <w:t xml:space="preserve"> </w:t>
      </w:r>
      <w:r w:rsidR="00D50815">
        <w:rPr>
          <w:lang w:val="hr-BA"/>
        </w:rPr>
        <w:t>2016:79). No, paternalizam polako počinje slabiti, a sve više pažnje posvećuje se</w:t>
      </w:r>
      <w:r w:rsidR="009B0952">
        <w:rPr>
          <w:lang w:val="hr-BA"/>
        </w:rPr>
        <w:t xml:space="preserve"> poštivanju</w:t>
      </w:r>
      <w:r w:rsidR="00D50815">
        <w:rPr>
          <w:lang w:val="hr-BA"/>
        </w:rPr>
        <w:t xml:space="preserve"> autonomij</w:t>
      </w:r>
      <w:r w:rsidR="009B0952">
        <w:rPr>
          <w:lang w:val="hr-BA"/>
        </w:rPr>
        <w:t>e</w:t>
      </w:r>
      <w:r w:rsidR="00D50815">
        <w:rPr>
          <w:lang w:val="hr-BA"/>
        </w:rPr>
        <w:t xml:space="preserve"> pacijenta, čime se sama odgovornost za liječenje prenosi na pacijenta (Spahić, 2016:80). Pacijenti tu dobivaju slobodu da se sami informiraju i istražuju opcije liječenja</w:t>
      </w:r>
      <w:r w:rsidR="009B0952">
        <w:rPr>
          <w:lang w:val="hr-BA"/>
        </w:rPr>
        <w:t>, traže savjet i konzultacije od liječnika, pa tako njihov odnos postaje sve više suradnički. U deklaraciji o zdravstvenoj zaštiti orijentiranoj na pacijenta navodi se da zdravstvena zaštita mora biti bazirana na pet principa: poštovanje, izbor i osnaživanje, učešće pacijenata u kreiranju zdravstvenih politika, pristup i podrška, i informiranost (Spahić, 2016:80).</w:t>
      </w:r>
      <w:r w:rsidR="00D50815">
        <w:rPr>
          <w:lang w:val="hr-BA"/>
        </w:rPr>
        <w:t xml:space="preserve"> </w:t>
      </w:r>
      <w:r w:rsidR="009B0952">
        <w:rPr>
          <w:lang w:val="hr-BA"/>
        </w:rPr>
        <w:t>Također, ova dva prikaza odnosa između liječnika i pacijenta ne moraju se nužno pobijati, niti isključivati, budući</w:t>
      </w:r>
      <w:r w:rsidR="00C379EC">
        <w:rPr>
          <w:lang w:val="hr-BA"/>
        </w:rPr>
        <w:t xml:space="preserve"> da</w:t>
      </w:r>
      <w:r w:rsidR="009B0952">
        <w:rPr>
          <w:lang w:val="hr-BA"/>
        </w:rPr>
        <w:t xml:space="preserve"> je svaki pojedinačan odnos poseban te uključuje elemente i paternalističkog i autonomnog shvaćanja (Spahić, 2016:81).</w:t>
      </w:r>
      <w:r w:rsidR="0052320C">
        <w:rPr>
          <w:lang w:val="hr-BA"/>
        </w:rPr>
        <w:t xml:space="preserve"> </w:t>
      </w:r>
    </w:p>
    <w:p w14:paraId="6CDEF1FC" w14:textId="16A7B08D" w:rsidR="00C83C4A" w:rsidRDefault="0052320C" w:rsidP="00623238">
      <w:pPr>
        <w:spacing w:line="360" w:lineRule="auto"/>
        <w:ind w:firstLine="709"/>
        <w:jc w:val="both"/>
        <w:rPr>
          <w:lang w:val="hr-BA"/>
        </w:rPr>
      </w:pPr>
      <w:r>
        <w:rPr>
          <w:lang w:val="hr-BA"/>
        </w:rPr>
        <w:t xml:space="preserve">Poštivanje prava na priziv savjesti pokazuje se nužnim za održavanje integriteta individue, jer ako je važnost integriteta moralnog agenta umanjena, onda je i moralna vjerodostojnost, kao i dobar profesionalizam (Neal, </w:t>
      </w:r>
      <w:proofErr w:type="spellStart"/>
      <w:r>
        <w:rPr>
          <w:lang w:val="hr-BA"/>
        </w:rPr>
        <w:t>Fovargue</w:t>
      </w:r>
      <w:proofErr w:type="spellEnd"/>
      <w:r>
        <w:rPr>
          <w:lang w:val="hr-BA"/>
        </w:rPr>
        <w:t xml:space="preserve">, 2019:8). </w:t>
      </w:r>
      <w:r w:rsidR="00405A09">
        <w:rPr>
          <w:lang w:val="hr-BA"/>
        </w:rPr>
        <w:t>Budući l</w:t>
      </w:r>
      <w:r w:rsidR="004A2029">
        <w:rPr>
          <w:lang w:val="hr-BA"/>
        </w:rPr>
        <w:t xml:space="preserve">iječnik kao moralno vjerodostojna osoba je osoba kojoj dajemo povjerenje jer ima ugrađenu motivaciju i želju da izvodi ispravne postupke, što nas dovodi do tvrdnje da </w:t>
      </w:r>
      <w:r w:rsidR="00405A09">
        <w:rPr>
          <w:lang w:val="hr-BA"/>
        </w:rPr>
        <w:t>oni</w:t>
      </w:r>
      <w:r w:rsidR="004A2029">
        <w:rPr>
          <w:lang w:val="hr-BA"/>
        </w:rPr>
        <w:t xml:space="preserve"> trebaju živjeti paralelne profesionalne i privatne „moralne živote“ u kojima iskazuju kontradiktoran set vrijednosti, odnosno moralnu nekonzistentnost. Glavna šteta u kršenju savjesti ne sastoji se samo od </w:t>
      </w:r>
      <w:r w:rsidR="004A2029">
        <w:rPr>
          <w:lang w:val="hr-BA"/>
        </w:rPr>
        <w:lastRenderedPageBreak/>
        <w:t xml:space="preserve">nastanka negativnih emocionalnih i psiholoških stanja, već u nasilju učinjenom nad pojedincima kao moralnim agentima i njihovom integritetu (Grahovac, 2020:14). </w:t>
      </w:r>
      <w:r w:rsidR="00F5024F">
        <w:rPr>
          <w:lang w:val="hr-BA"/>
        </w:rPr>
        <w:t xml:space="preserve">Altruizam i nesebičnost nisu samo standardi profesionalnog ponašanja koji mogu biti naučeni, već su vrline, odnosno pokazatelji izvrsnosti karaktera koji se postupno razvijaju kroz učenje i praksu uzimajući u obzir i kontekst moralnih odnosa i zajednice. Navedene vrline time postaju fundamentalni dijelovi pojedinčevog karaktera (Neal, </w:t>
      </w:r>
      <w:proofErr w:type="spellStart"/>
      <w:r w:rsidR="00F5024F">
        <w:rPr>
          <w:lang w:val="hr-BA"/>
        </w:rPr>
        <w:t>Fovargue</w:t>
      </w:r>
      <w:proofErr w:type="spellEnd"/>
      <w:r w:rsidR="00F5024F">
        <w:rPr>
          <w:lang w:val="hr-BA"/>
        </w:rPr>
        <w:t>, 2019:9). Sukladno navedenom, pokazuje se da ne postoji principijelna inkompatibilnost između dobrog profesionalizma i održavanja prava na priziv savjesti, već suprotno, moralna vjerodostojnost pokazuje se kao neophodnom karakteristikom dobrog liječnika, a priziv savjesti nije inkompatibilan s moralnom vjerodostojnošću</w:t>
      </w:r>
      <w:r w:rsidR="00EB36B7">
        <w:rPr>
          <w:lang w:val="hr-BA"/>
        </w:rPr>
        <w:t xml:space="preserve">, već ju on priznaje, uvažava i osigurava u praksi (Neal, </w:t>
      </w:r>
      <w:proofErr w:type="spellStart"/>
      <w:r w:rsidR="00EB36B7">
        <w:rPr>
          <w:lang w:val="hr-BA"/>
        </w:rPr>
        <w:t>Fovargue</w:t>
      </w:r>
      <w:proofErr w:type="spellEnd"/>
      <w:r w:rsidR="00EB36B7">
        <w:rPr>
          <w:lang w:val="hr-BA"/>
        </w:rPr>
        <w:t xml:space="preserve">, 2019:10). </w:t>
      </w:r>
    </w:p>
    <w:p w14:paraId="0AE97A94" w14:textId="6970C019" w:rsidR="00DF7791" w:rsidRDefault="00EB36B7" w:rsidP="00623238">
      <w:pPr>
        <w:spacing w:line="360" w:lineRule="auto"/>
        <w:ind w:firstLine="709"/>
        <w:jc w:val="both"/>
        <w:rPr>
          <w:lang w:val="hr-BA"/>
        </w:rPr>
      </w:pPr>
      <w:r>
        <w:rPr>
          <w:lang w:val="hr-BA"/>
        </w:rPr>
        <w:t xml:space="preserve">Zagovaratelji prava na priziv savjesti predložili su raspon </w:t>
      </w:r>
      <w:r w:rsidR="00866EBB">
        <w:rPr>
          <w:lang w:val="hr-BA"/>
        </w:rPr>
        <w:t xml:space="preserve">prijedloga </w:t>
      </w:r>
      <w:r>
        <w:rPr>
          <w:lang w:val="hr-BA"/>
        </w:rPr>
        <w:t>u kojima</w:t>
      </w:r>
      <w:r w:rsidR="00866EBB">
        <w:rPr>
          <w:lang w:val="hr-BA"/>
        </w:rPr>
        <w:t xml:space="preserve"> je</w:t>
      </w:r>
      <w:r>
        <w:rPr>
          <w:lang w:val="hr-BA"/>
        </w:rPr>
        <w:t xml:space="preserve"> to pravo ograničeno i neprimjereno, a to uključuje </w:t>
      </w:r>
      <w:r w:rsidR="00866EBB">
        <w:rPr>
          <w:lang w:val="hr-BA"/>
        </w:rPr>
        <w:t xml:space="preserve">sljedeće; </w:t>
      </w:r>
      <w:r w:rsidR="00C83C4A">
        <w:rPr>
          <w:lang w:val="hr-BA"/>
        </w:rPr>
        <w:br/>
      </w:r>
      <w:r w:rsidR="00566D18">
        <w:rPr>
          <w:lang w:val="hr-BA"/>
        </w:rPr>
        <w:t xml:space="preserve">1) </w:t>
      </w:r>
      <w:r>
        <w:rPr>
          <w:lang w:val="hr-BA"/>
        </w:rPr>
        <w:t>situacije u kojima liječnikovo odbijanje usluge može rezultirati smrću pacijenta</w:t>
      </w:r>
      <w:r w:rsidR="00866EBB">
        <w:rPr>
          <w:lang w:val="hr-BA"/>
        </w:rPr>
        <w:t>;</w:t>
      </w:r>
      <w:r w:rsidR="00C83C4A">
        <w:rPr>
          <w:lang w:val="hr-BA"/>
        </w:rPr>
        <w:br/>
      </w:r>
      <w:r w:rsidR="00566D18">
        <w:rPr>
          <w:lang w:val="hr-BA"/>
        </w:rPr>
        <w:t xml:space="preserve">2) </w:t>
      </w:r>
      <w:r w:rsidR="00866EBB">
        <w:rPr>
          <w:lang w:val="hr-BA"/>
        </w:rPr>
        <w:t>pravo na priziv savjesti treba biti ograničeno na specifične slučajeve prema nekom kriteriju;</w:t>
      </w:r>
      <w:r w:rsidR="00C83C4A">
        <w:rPr>
          <w:lang w:val="hr-BA"/>
        </w:rPr>
        <w:br/>
      </w:r>
      <w:r w:rsidR="00566D18">
        <w:rPr>
          <w:lang w:val="hr-BA"/>
        </w:rPr>
        <w:t>3)</w:t>
      </w:r>
      <w:r w:rsidR="00C83C4A">
        <w:rPr>
          <w:lang w:val="hr-BA"/>
        </w:rPr>
        <w:t xml:space="preserve"> </w:t>
      </w:r>
      <w:r w:rsidR="00866EBB">
        <w:rPr>
          <w:lang w:val="hr-BA"/>
        </w:rPr>
        <w:t>primjena priziva savjesti mora biti iskrena i razumna;</w:t>
      </w:r>
      <w:r w:rsidR="00C83C4A">
        <w:rPr>
          <w:lang w:val="hr-BA"/>
        </w:rPr>
        <w:br/>
      </w:r>
      <w:r w:rsidR="00566D18">
        <w:rPr>
          <w:lang w:val="hr-BA"/>
        </w:rPr>
        <w:t>4)</w:t>
      </w:r>
      <w:r w:rsidR="00866EBB">
        <w:rPr>
          <w:lang w:val="hr-BA"/>
        </w:rPr>
        <w:t xml:space="preserve"> priziv savjesti mora biti otvorena opcija u slučajevima gdje bi liječnikovo djelovanje bilo direktno </w:t>
      </w:r>
      <w:r w:rsidR="00AA3E49">
        <w:rPr>
          <w:lang w:val="hr-BA"/>
        </w:rPr>
        <w:t xml:space="preserve">(Neal, </w:t>
      </w:r>
      <w:proofErr w:type="spellStart"/>
      <w:r w:rsidR="00AA3E49">
        <w:rPr>
          <w:lang w:val="hr-BA"/>
        </w:rPr>
        <w:t>Fovargue</w:t>
      </w:r>
      <w:proofErr w:type="spellEnd"/>
      <w:r w:rsidR="00AA3E49">
        <w:rPr>
          <w:lang w:val="hr-BA"/>
        </w:rPr>
        <w:t xml:space="preserve">, 2019:10). </w:t>
      </w:r>
      <w:r w:rsidR="00C83C4A">
        <w:rPr>
          <w:lang w:val="hr-BA"/>
        </w:rPr>
        <w:t>Navedeni prijedlozi čine se razumni, primjereni i usklađeni s ciljem medicinske struke, a to je održanje ljudskog života i dobrobiti, ali ne zanemaruju ekstremne slučajeve u kojima priziv savjesti može dovesti do veće štete i patnje kod pacijenta nego što bi ona bila da se liječnik nije prizvao na savjest. No ne treba izostaviti i potencijalne probleme vezane uz navedene prijedloge</w:t>
      </w:r>
      <w:r w:rsidR="00AA3E49">
        <w:rPr>
          <w:lang w:val="hr-BA"/>
        </w:rPr>
        <w:t>.</w:t>
      </w:r>
    </w:p>
    <w:p w14:paraId="7128238B" w14:textId="2212A10B" w:rsidR="004A5A9A" w:rsidRDefault="00C83C4A" w:rsidP="00407ADF">
      <w:pPr>
        <w:spacing w:line="360" w:lineRule="auto"/>
        <w:jc w:val="both"/>
        <w:rPr>
          <w:lang w:val="hr-BA"/>
        </w:rPr>
      </w:pPr>
      <w:r>
        <w:rPr>
          <w:lang w:val="hr-BA"/>
        </w:rPr>
        <w:t xml:space="preserve">S druge strane, </w:t>
      </w:r>
      <w:r w:rsidR="00AA3E49">
        <w:rPr>
          <w:lang w:val="hr-BA"/>
        </w:rPr>
        <w:t>vrlo slično gore opisanim prijedlozima</w:t>
      </w:r>
      <w:r>
        <w:rPr>
          <w:lang w:val="hr-BA"/>
        </w:rPr>
        <w:t xml:space="preserve"> vrijedi </w:t>
      </w:r>
      <w:r w:rsidR="004A5A9A">
        <w:rPr>
          <w:lang w:val="hr-BA"/>
        </w:rPr>
        <w:t xml:space="preserve">dodati i kriterije prihvatljivosti priziva savjesti koje u svom radu spominju Mirjana i Zvonko </w:t>
      </w:r>
      <w:proofErr w:type="spellStart"/>
      <w:r w:rsidR="004A5A9A">
        <w:rPr>
          <w:lang w:val="hr-BA"/>
        </w:rPr>
        <w:t>Rumboldt</w:t>
      </w:r>
      <w:proofErr w:type="spellEnd"/>
      <w:r w:rsidR="004A5A9A">
        <w:rPr>
          <w:lang w:val="hr-BA"/>
        </w:rPr>
        <w:t>, a oni su sljedeći:</w:t>
      </w:r>
    </w:p>
    <w:p w14:paraId="428AB367" w14:textId="655102C8" w:rsidR="00F371F9" w:rsidRDefault="00566D18" w:rsidP="00407ADF">
      <w:pPr>
        <w:spacing w:line="360" w:lineRule="auto"/>
        <w:jc w:val="both"/>
        <w:rPr>
          <w:lang w:val="hr-BA"/>
        </w:rPr>
      </w:pPr>
      <w:r>
        <w:rPr>
          <w:lang w:val="hr-BA"/>
        </w:rPr>
        <w:t>1)</w:t>
      </w:r>
      <w:r w:rsidR="004A5A9A">
        <w:rPr>
          <w:lang w:val="hr-BA"/>
        </w:rPr>
        <w:t xml:space="preserve"> </w:t>
      </w:r>
      <w:r w:rsidR="00C83C4A">
        <w:rPr>
          <w:lang w:val="hr-BA"/>
        </w:rPr>
        <w:t>p</w:t>
      </w:r>
      <w:r w:rsidR="004A5A9A">
        <w:rPr>
          <w:lang w:val="hr-BA"/>
        </w:rPr>
        <w:t>redmetna intervencija predstavlja ozbiljnu povredu dubokih uvjerenja liječnika</w:t>
      </w:r>
      <w:r w:rsidR="00C83C4A">
        <w:rPr>
          <w:lang w:val="hr-BA"/>
        </w:rPr>
        <w:t>;</w:t>
      </w:r>
    </w:p>
    <w:p w14:paraId="12F96724" w14:textId="0C306D98" w:rsidR="004A5A9A" w:rsidRDefault="00566D18" w:rsidP="00407ADF">
      <w:pPr>
        <w:spacing w:line="360" w:lineRule="auto"/>
        <w:jc w:val="both"/>
        <w:rPr>
          <w:lang w:val="hr-BA"/>
        </w:rPr>
      </w:pPr>
      <w:r>
        <w:rPr>
          <w:lang w:val="hr-BA"/>
        </w:rPr>
        <w:t>2)</w:t>
      </w:r>
      <w:r w:rsidR="004A5A9A">
        <w:rPr>
          <w:lang w:val="hr-BA"/>
        </w:rPr>
        <w:t xml:space="preserve"> </w:t>
      </w:r>
      <w:r w:rsidR="00C83C4A">
        <w:rPr>
          <w:lang w:val="hr-BA"/>
        </w:rPr>
        <w:t>p</w:t>
      </w:r>
      <w:r w:rsidR="004A5A9A">
        <w:rPr>
          <w:lang w:val="hr-BA"/>
        </w:rPr>
        <w:t>rigovor počiva na čvrstim, uvjerljivim moralnim ili religijskim temeljima</w:t>
      </w:r>
      <w:r w:rsidR="00C83C4A">
        <w:rPr>
          <w:lang w:val="hr-BA"/>
        </w:rPr>
        <w:t>;</w:t>
      </w:r>
    </w:p>
    <w:p w14:paraId="612978D0" w14:textId="1E760608" w:rsidR="004A5A9A" w:rsidRDefault="00566D18" w:rsidP="00407ADF">
      <w:pPr>
        <w:spacing w:line="360" w:lineRule="auto"/>
        <w:jc w:val="both"/>
        <w:rPr>
          <w:lang w:val="hr-BA"/>
        </w:rPr>
      </w:pPr>
      <w:r>
        <w:rPr>
          <w:lang w:val="hr-BA"/>
        </w:rPr>
        <w:t>3)</w:t>
      </w:r>
      <w:r w:rsidR="004A5A9A">
        <w:rPr>
          <w:lang w:val="hr-BA"/>
        </w:rPr>
        <w:t xml:space="preserve"> </w:t>
      </w:r>
      <w:r w:rsidR="00C83C4A">
        <w:rPr>
          <w:lang w:val="hr-BA"/>
        </w:rPr>
        <w:t>l</w:t>
      </w:r>
      <w:r w:rsidR="004A5A9A">
        <w:rPr>
          <w:lang w:val="hr-BA"/>
        </w:rPr>
        <w:t>iječnik je dosljedan u svojim stavovima</w:t>
      </w:r>
      <w:r w:rsidR="00C83C4A">
        <w:rPr>
          <w:lang w:val="hr-BA"/>
        </w:rPr>
        <w:t>;</w:t>
      </w:r>
    </w:p>
    <w:p w14:paraId="5402D392" w14:textId="01FE79A2" w:rsidR="004A5A9A" w:rsidRDefault="00566D18" w:rsidP="00407ADF">
      <w:pPr>
        <w:spacing w:line="360" w:lineRule="auto"/>
        <w:jc w:val="both"/>
        <w:rPr>
          <w:lang w:val="hr-BA"/>
        </w:rPr>
      </w:pPr>
      <w:r>
        <w:rPr>
          <w:lang w:val="hr-BA"/>
        </w:rPr>
        <w:t>4)</w:t>
      </w:r>
      <w:r w:rsidR="004A5A9A">
        <w:rPr>
          <w:lang w:val="hr-BA"/>
        </w:rPr>
        <w:t xml:space="preserve"> </w:t>
      </w:r>
      <w:r w:rsidR="00C83C4A">
        <w:rPr>
          <w:lang w:val="hr-BA"/>
        </w:rPr>
        <w:t>i</w:t>
      </w:r>
      <w:r w:rsidR="004A5A9A">
        <w:rPr>
          <w:lang w:val="hr-BA"/>
        </w:rPr>
        <w:t>ntervencija ne predstavlja</w:t>
      </w:r>
      <w:r w:rsidR="00DF7791">
        <w:rPr>
          <w:lang w:val="hr-BA"/>
        </w:rPr>
        <w:t xml:space="preserve"> temeljnu aktivnost tog liječnika</w:t>
      </w:r>
      <w:r w:rsidR="00C83C4A">
        <w:rPr>
          <w:lang w:val="hr-BA"/>
        </w:rPr>
        <w:t>;</w:t>
      </w:r>
    </w:p>
    <w:p w14:paraId="47EC1903" w14:textId="08E965D7" w:rsidR="00DF7791" w:rsidRDefault="00566D18" w:rsidP="00407ADF">
      <w:pPr>
        <w:spacing w:line="360" w:lineRule="auto"/>
        <w:jc w:val="both"/>
        <w:rPr>
          <w:lang w:val="hr-BA"/>
        </w:rPr>
      </w:pPr>
      <w:r>
        <w:rPr>
          <w:lang w:val="hr-BA"/>
        </w:rPr>
        <w:t>5)</w:t>
      </w:r>
      <w:r w:rsidR="00DF7791">
        <w:rPr>
          <w:lang w:val="hr-BA"/>
        </w:rPr>
        <w:t xml:space="preserve"> </w:t>
      </w:r>
      <w:r w:rsidR="00C83C4A">
        <w:rPr>
          <w:lang w:val="hr-BA"/>
        </w:rPr>
        <w:t>u</w:t>
      </w:r>
      <w:r w:rsidR="00DF7791">
        <w:rPr>
          <w:lang w:val="hr-BA"/>
        </w:rPr>
        <w:t>skraćivanje zahvata ne ugrožava život pacijenta i nema teške, nesagledive posljedice</w:t>
      </w:r>
      <w:r w:rsidR="00C83C4A">
        <w:rPr>
          <w:lang w:val="hr-BA"/>
        </w:rPr>
        <w:t>;</w:t>
      </w:r>
    </w:p>
    <w:p w14:paraId="704F2C4E" w14:textId="0A88D635" w:rsidR="00DF7791" w:rsidRDefault="00566D18" w:rsidP="00407ADF">
      <w:pPr>
        <w:spacing w:line="360" w:lineRule="auto"/>
        <w:jc w:val="both"/>
        <w:rPr>
          <w:lang w:val="hr-BA"/>
        </w:rPr>
      </w:pPr>
      <w:r>
        <w:rPr>
          <w:lang w:val="hr-BA"/>
        </w:rPr>
        <w:t>6)</w:t>
      </w:r>
      <w:r w:rsidR="00DF7791">
        <w:rPr>
          <w:lang w:val="hr-BA"/>
        </w:rPr>
        <w:t xml:space="preserve"> </w:t>
      </w:r>
      <w:r w:rsidR="00C83C4A">
        <w:rPr>
          <w:lang w:val="hr-BA"/>
        </w:rPr>
        <w:t>p</w:t>
      </w:r>
      <w:r w:rsidR="00DF7791">
        <w:rPr>
          <w:lang w:val="hr-BA"/>
        </w:rPr>
        <w:t>ostoje drugi stručnjaci koji mogu izvršiti intervenciju bez odgađanja</w:t>
      </w:r>
    </w:p>
    <w:p w14:paraId="7D65B4DB" w14:textId="32DF3E9B" w:rsidR="004A5A9A" w:rsidRPr="004A5A9A" w:rsidRDefault="00DF7791" w:rsidP="00407ADF">
      <w:pPr>
        <w:spacing w:line="360" w:lineRule="auto"/>
        <w:jc w:val="both"/>
        <w:rPr>
          <w:lang w:val="hr-BA"/>
        </w:rPr>
      </w:pPr>
      <w:r>
        <w:rPr>
          <w:lang w:val="hr-BA"/>
        </w:rPr>
        <w:t>(</w:t>
      </w:r>
      <w:proofErr w:type="spellStart"/>
      <w:r>
        <w:rPr>
          <w:lang w:val="hr-BA"/>
        </w:rPr>
        <w:t>Rumboldt</w:t>
      </w:r>
      <w:proofErr w:type="spellEnd"/>
      <w:r>
        <w:rPr>
          <w:lang w:val="hr-BA"/>
        </w:rPr>
        <w:t xml:space="preserve">, </w:t>
      </w:r>
      <w:proofErr w:type="spellStart"/>
      <w:r>
        <w:rPr>
          <w:lang w:val="hr-BA"/>
        </w:rPr>
        <w:t>Rumboldt</w:t>
      </w:r>
      <w:proofErr w:type="spellEnd"/>
      <w:r>
        <w:rPr>
          <w:lang w:val="hr-BA"/>
        </w:rPr>
        <w:t>, 2019:27).</w:t>
      </w:r>
      <w:r w:rsidR="00AA3E49">
        <w:rPr>
          <w:lang w:val="hr-BA"/>
        </w:rPr>
        <w:t xml:space="preserve"> U ovim kriterijima vidljivo je poštovanje i uvažavanje liječnika kao moralnog agenta, kao osobe čija je „čista“ savjest vrijedna i poželjna te ne bi trebala biti povrijeđena, ali isto tako ne ignorira ekstremne slučajeve u kojima bi pravo na priziv savjesti trebalo biti limitirano. </w:t>
      </w:r>
    </w:p>
    <w:p w14:paraId="52944638" w14:textId="149CF9F1" w:rsidR="00AA3E49" w:rsidRDefault="00866EBB" w:rsidP="00C21017">
      <w:pPr>
        <w:spacing w:line="360" w:lineRule="auto"/>
        <w:ind w:firstLine="709"/>
        <w:jc w:val="both"/>
        <w:rPr>
          <w:lang w:val="hr-BA"/>
        </w:rPr>
      </w:pPr>
      <w:r>
        <w:rPr>
          <w:lang w:val="hr-BA"/>
        </w:rPr>
        <w:lastRenderedPageBreak/>
        <w:t xml:space="preserve">Time rečeno, kako bi priziv savjesti bio kompatibilan s profesionalizmom liječnika on mora biti temeljen na iskrenosti i razumu, što u najmanju ruku pokazuje da su neiskrena pozivanja na savjest inkompatibilna s liječničkim profesionalizmom (Neal, </w:t>
      </w:r>
      <w:proofErr w:type="spellStart"/>
      <w:r>
        <w:rPr>
          <w:lang w:val="hr-BA"/>
        </w:rPr>
        <w:t>Fovargue</w:t>
      </w:r>
      <w:proofErr w:type="spellEnd"/>
      <w:r>
        <w:rPr>
          <w:lang w:val="hr-BA"/>
        </w:rPr>
        <w:t>, 2019:10-11). Testiranje i ispitivanje iskrenosti prizivanja na savjest</w:t>
      </w:r>
      <w:r w:rsidR="00F371F9">
        <w:rPr>
          <w:lang w:val="hr-BA"/>
        </w:rPr>
        <w:t xml:space="preserve"> pokazuje se kao jedino mjerilo po kojem se može odrediti njegova plauzibilnost, no nemoguće je ustvrditi istinitost i iskrenost nečijih uvjerenja, odnosno dokazati da pojedinac zaista drži do uvjerenja koja i</w:t>
      </w:r>
      <w:r w:rsidR="00AA3E49">
        <w:rPr>
          <w:lang w:val="hr-BA"/>
        </w:rPr>
        <w:t>zražava</w:t>
      </w:r>
      <w:r w:rsidR="00F371F9">
        <w:rPr>
          <w:lang w:val="hr-BA"/>
        </w:rPr>
        <w:t xml:space="preserve">. </w:t>
      </w:r>
      <w:r w:rsidR="00C21017">
        <w:rPr>
          <w:lang w:val="hr-BA"/>
        </w:rPr>
        <w:t>U slučajevima u kojima se pokaže da je priziv savjesti neiskren ne treba ga uvažiti, primjerice</w:t>
      </w:r>
      <w:r w:rsidR="001E22B9">
        <w:rPr>
          <w:lang w:val="hr-BA"/>
        </w:rPr>
        <w:t xml:space="preserve"> ako</w:t>
      </w:r>
      <w:r w:rsidR="00C21017">
        <w:rPr>
          <w:lang w:val="hr-BA"/>
        </w:rPr>
        <w:t xml:space="preserve"> liječnik odbija izvesti uslugu pobačaj jer ga smatra neukusnim i neprimjerenim</w:t>
      </w:r>
      <w:r w:rsidR="00AA3E49">
        <w:rPr>
          <w:lang w:val="hr-BA"/>
        </w:rPr>
        <w:t>,</w:t>
      </w:r>
      <w:r w:rsidR="00C21017">
        <w:rPr>
          <w:lang w:val="hr-BA"/>
        </w:rPr>
        <w:t xml:space="preserve"> budući </w:t>
      </w:r>
      <w:r w:rsidR="00C379EC">
        <w:rPr>
          <w:lang w:val="hr-BA"/>
        </w:rPr>
        <w:t xml:space="preserve">da </w:t>
      </w:r>
      <w:r w:rsidR="00C21017">
        <w:rPr>
          <w:lang w:val="hr-BA"/>
        </w:rPr>
        <w:t xml:space="preserve">nedostaje komponenta iskrenog odbijanja temeljenog na moralu. Isto tako, čini se neprimjerenim uzeti u obzir osobna duhovna ili religiozna uvjerenja pojedinca budući </w:t>
      </w:r>
      <w:r w:rsidR="00C379EC">
        <w:rPr>
          <w:lang w:val="hr-BA"/>
        </w:rPr>
        <w:t xml:space="preserve">da </w:t>
      </w:r>
      <w:r w:rsidR="00C21017">
        <w:rPr>
          <w:lang w:val="hr-BA"/>
        </w:rPr>
        <w:t>ona ne mogu proći test „razumnosti“</w:t>
      </w:r>
      <w:r w:rsidR="00AC655E">
        <w:rPr>
          <w:lang w:val="hr-BA"/>
        </w:rPr>
        <w:t xml:space="preserve">, primjerice ne može se odrediti iskrenost ili razumnost pojedinčevog stava da je svaki ljudski embrij namjerno stvoren i voljen od strane Boga (Neal, </w:t>
      </w:r>
      <w:proofErr w:type="spellStart"/>
      <w:r w:rsidR="00AC655E">
        <w:rPr>
          <w:lang w:val="hr-BA"/>
        </w:rPr>
        <w:t>Fovargue</w:t>
      </w:r>
      <w:proofErr w:type="spellEnd"/>
      <w:r w:rsidR="00AC655E">
        <w:rPr>
          <w:lang w:val="hr-BA"/>
        </w:rPr>
        <w:t xml:space="preserve">, 2019:11-12). Uočljiv je problem koji se javlja, a to je problem nemogućnosti utvrđivanja istinitosti ili neistinitosti nečijih moralnih uvjerenja, što znači da su prizivu savjesti otvorena vrata svojevoljnosti, što može dovesti do nepotrebne štete ili patnje za pacijenta (Neal, </w:t>
      </w:r>
      <w:proofErr w:type="spellStart"/>
      <w:r w:rsidR="00AC655E">
        <w:rPr>
          <w:lang w:val="hr-BA"/>
        </w:rPr>
        <w:t>Fovargue</w:t>
      </w:r>
      <w:proofErr w:type="spellEnd"/>
      <w:r w:rsidR="00AC655E">
        <w:rPr>
          <w:lang w:val="hr-BA"/>
        </w:rPr>
        <w:t xml:space="preserve">, 2019:12). </w:t>
      </w:r>
      <w:r w:rsidR="005F1ACF">
        <w:rPr>
          <w:lang w:val="hr-BA"/>
        </w:rPr>
        <w:t xml:space="preserve">Tu se dakle treba naglasiti razlikovanje između priziva savjesti koji je vrijedan poštovanja i očuvanja, od netolerancije, pa tako </w:t>
      </w:r>
      <w:proofErr w:type="spellStart"/>
      <w:r w:rsidR="005F1ACF">
        <w:rPr>
          <w:lang w:val="hr-BA"/>
        </w:rPr>
        <w:t>Sulmasy</w:t>
      </w:r>
      <w:proofErr w:type="spellEnd"/>
      <w:r w:rsidR="005F1ACF">
        <w:rPr>
          <w:lang w:val="hr-BA"/>
        </w:rPr>
        <w:t xml:space="preserve"> pod iskrenim prizivom savjesti smatra onaj koji je „usmjeren spram određenog čina kojeg bi kliničar odbio izvršiti svakoj osobi koja ga traži, neovisno o rasi, religiji, rodu ili seksualnoj orijentaciji“ (Grahovac, 2020:20). Priziv savjesti treba biti usmjeren na postupak, a ne na osobu, njezinu situaciju ili karakteristike. Kako bi priziv savjesti bio toleriran, liječnik bi trebao dokazati kako je medicinski čin u kojem odbija sudjelovati važan za ponašanje kojem prigovara, mora imati kriterije moralne složenosti i biti konzistentno primjenjivan u svim slučajevima i za sve pacijente (Grahovac, 2020:21).</w:t>
      </w:r>
      <w:r w:rsidR="00682409">
        <w:rPr>
          <w:lang w:val="hr-BA"/>
        </w:rPr>
        <w:t xml:space="preserve"> Suprotno </w:t>
      </w:r>
      <w:proofErr w:type="spellStart"/>
      <w:r w:rsidR="00682409">
        <w:rPr>
          <w:lang w:val="hr-BA"/>
        </w:rPr>
        <w:t>Sulmasyu</w:t>
      </w:r>
      <w:proofErr w:type="spellEnd"/>
      <w:r w:rsidR="00682409">
        <w:rPr>
          <w:lang w:val="hr-BA"/>
        </w:rPr>
        <w:t xml:space="preserve">, </w:t>
      </w:r>
      <w:proofErr w:type="spellStart"/>
      <w:r w:rsidR="00682409">
        <w:rPr>
          <w:lang w:val="hr-BA"/>
        </w:rPr>
        <w:t>McConell</w:t>
      </w:r>
      <w:proofErr w:type="spellEnd"/>
      <w:r w:rsidR="00682409">
        <w:rPr>
          <w:lang w:val="hr-BA"/>
        </w:rPr>
        <w:t xml:space="preserve"> nalaže da svojim argumentom o toleranciji jednako uvažava interese pacijenata i interese liječnika, čime se zanemaruje liječnička obaveza stavljanja pacijentovih interesa i potreba iznad vlastitih, kao i sama autonomija pacijenta (Grahovac, 2020:21). </w:t>
      </w:r>
    </w:p>
    <w:p w14:paraId="0D714F17" w14:textId="4B46A22B" w:rsidR="00BB7F8B" w:rsidRDefault="00616A35" w:rsidP="00586D4A">
      <w:pPr>
        <w:spacing w:line="360" w:lineRule="auto"/>
        <w:ind w:firstLine="709"/>
        <w:jc w:val="both"/>
        <w:rPr>
          <w:lang w:val="hr-BA"/>
        </w:rPr>
      </w:pPr>
      <w:r>
        <w:rPr>
          <w:lang w:val="hr-BA"/>
        </w:rPr>
        <w:t xml:space="preserve">Iz navedenog zaista je evidentna veličina problematike oko priziva savjesti. Teško se složiti oko pitanja čiji bi interesi i potrebe u ovom slučaju trebale prevladati, liječnikove ili pacijentove. Svakako ne treba umanjivati važnost moralnog integriteta pojedinca, pa tako ni </w:t>
      </w:r>
      <w:r w:rsidR="0051202B">
        <w:rPr>
          <w:lang w:val="hr-BA"/>
        </w:rPr>
        <w:t xml:space="preserve">budućih </w:t>
      </w:r>
      <w:r>
        <w:rPr>
          <w:lang w:val="hr-BA"/>
        </w:rPr>
        <w:t xml:space="preserve">liječnika, budući </w:t>
      </w:r>
      <w:r w:rsidR="00C379EC">
        <w:rPr>
          <w:lang w:val="hr-BA"/>
        </w:rPr>
        <w:t xml:space="preserve">da </w:t>
      </w:r>
      <w:r>
        <w:rPr>
          <w:lang w:val="hr-BA"/>
        </w:rPr>
        <w:t xml:space="preserve">individualna moralnost odražava onu kolektivnu, društvenu moralnost. </w:t>
      </w:r>
      <w:r w:rsidR="00370723">
        <w:rPr>
          <w:lang w:val="hr-BA"/>
        </w:rPr>
        <w:t>Zasigurno je o</w:t>
      </w:r>
      <w:r>
        <w:rPr>
          <w:lang w:val="hr-BA"/>
        </w:rPr>
        <w:t xml:space="preserve">čuvanje priziva savjesti </w:t>
      </w:r>
      <w:r w:rsidR="00C83E10">
        <w:rPr>
          <w:lang w:val="hr-BA"/>
        </w:rPr>
        <w:t xml:space="preserve">važno jer štiti slobodu mišljenja, savjesti i vjeroispovijesti, omogućuje postojanje pluralizama u pogledu mišljenja, štiti čovjekovu autonomiju, potiče toleranciju i jamči jedinstvenost unutar struke (Coronelli, 2020:5).  </w:t>
      </w:r>
      <w:r>
        <w:rPr>
          <w:lang w:val="hr-BA"/>
        </w:rPr>
        <w:t xml:space="preserve">  </w:t>
      </w:r>
      <w:r w:rsidR="005F1ACF">
        <w:rPr>
          <w:lang w:val="hr-BA"/>
        </w:rPr>
        <w:t xml:space="preserve"> </w:t>
      </w:r>
      <w:r w:rsidR="00AC655E">
        <w:rPr>
          <w:lang w:val="hr-BA"/>
        </w:rPr>
        <w:t xml:space="preserve"> </w:t>
      </w:r>
      <w:r w:rsidR="00C21017">
        <w:rPr>
          <w:lang w:val="hr-BA"/>
        </w:rPr>
        <w:t xml:space="preserve">    </w:t>
      </w:r>
    </w:p>
    <w:p w14:paraId="3128CF06" w14:textId="0075921D" w:rsidR="00C172CC" w:rsidRPr="00416D9D" w:rsidRDefault="00C172CC" w:rsidP="00FA502F">
      <w:pPr>
        <w:pStyle w:val="Naslov1"/>
        <w:numPr>
          <w:ilvl w:val="0"/>
          <w:numId w:val="5"/>
        </w:numPr>
        <w:rPr>
          <w:lang w:val="hr-BA"/>
        </w:rPr>
      </w:pPr>
      <w:bookmarkStart w:id="12" w:name="_Toc75787682"/>
      <w:r w:rsidRPr="00416D9D">
        <w:lastRenderedPageBreak/>
        <w:t>PREGLED DOSADAŠNJIH ISTRAŽIVANJA</w:t>
      </w:r>
      <w:bookmarkEnd w:id="12"/>
    </w:p>
    <w:p w14:paraId="059AE89C" w14:textId="77777777" w:rsidR="00C172CC" w:rsidRPr="00645153" w:rsidRDefault="00C172CC" w:rsidP="00C172CC">
      <w:pPr>
        <w:spacing w:line="360" w:lineRule="auto"/>
        <w:ind w:firstLine="709"/>
        <w:jc w:val="both"/>
        <w:rPr>
          <w:lang w:val="hr-BA"/>
        </w:rPr>
      </w:pPr>
    </w:p>
    <w:p w14:paraId="22DA4A77" w14:textId="77777777" w:rsidR="00C172CC" w:rsidRPr="00645153" w:rsidRDefault="00C172CC" w:rsidP="00C172CC">
      <w:pPr>
        <w:spacing w:line="360" w:lineRule="auto"/>
        <w:ind w:firstLine="709"/>
        <w:jc w:val="both"/>
        <w:rPr>
          <w:lang w:val="hr-BA"/>
        </w:rPr>
      </w:pPr>
      <w:r w:rsidRPr="00645153">
        <w:rPr>
          <w:lang w:val="hr-BA"/>
        </w:rPr>
        <w:t xml:space="preserve">Za ovu temu važno je uzeti u obzir dosadašnja istraživanja i spoznaje na globalnoj razini o utjecaju religijskih vrijednosti na liječničku praksu. Odnos religioznosti i medicinske prakse propituje se u cijelom svijetu, kao i njihov međusobni utjecaj na liječnikovo i pacijentovo  donošenje odluka vezanih uz ozdravljenje. </w:t>
      </w:r>
    </w:p>
    <w:p w14:paraId="2B678E00" w14:textId="77777777" w:rsidR="00C172CC" w:rsidRPr="00645153" w:rsidRDefault="00C172CC" w:rsidP="00C172CC">
      <w:pPr>
        <w:spacing w:line="360" w:lineRule="auto"/>
        <w:ind w:firstLine="709"/>
        <w:jc w:val="both"/>
        <w:rPr>
          <w:lang w:val="hr-BA"/>
        </w:rPr>
      </w:pPr>
      <w:r w:rsidRPr="00645153">
        <w:rPr>
          <w:lang w:val="hr-BA"/>
        </w:rPr>
        <w:t>Istraživanja koja su se provodila po cijelom svijetu pokazuju da stav liječnika prema religiji i duhovnosti utječe na njihovu interakciju prema pacijentima (</w:t>
      </w:r>
      <w:proofErr w:type="spellStart"/>
      <w:r w:rsidRPr="00645153">
        <w:rPr>
          <w:lang w:val="hr-BA"/>
        </w:rPr>
        <w:t>Kørup</w:t>
      </w:r>
      <w:proofErr w:type="spellEnd"/>
      <w:r w:rsidRPr="00645153">
        <w:rPr>
          <w:lang w:val="hr-BA"/>
        </w:rPr>
        <w:t xml:space="preserve"> </w:t>
      </w:r>
      <w:proofErr w:type="spellStart"/>
      <w:r w:rsidRPr="00645153">
        <w:rPr>
          <w:lang w:val="hr-BA"/>
        </w:rPr>
        <w:t>et</w:t>
      </w:r>
      <w:proofErr w:type="spellEnd"/>
      <w:r w:rsidRPr="00645153">
        <w:rPr>
          <w:lang w:val="hr-BA"/>
        </w:rPr>
        <w:t xml:space="preserve"> </w:t>
      </w:r>
      <w:proofErr w:type="spellStart"/>
      <w:r w:rsidRPr="00645153">
        <w:rPr>
          <w:lang w:val="hr-BA"/>
        </w:rPr>
        <w:t>al</w:t>
      </w:r>
      <w:proofErr w:type="spellEnd"/>
      <w:r w:rsidRPr="00645153">
        <w:rPr>
          <w:lang w:val="hr-BA"/>
        </w:rPr>
        <w:t>. Medicine, 2019:2). Također, vjerojatnije je da će religiozni liječnici razgovarati o religioznosti i duhovnosti sa svojim pacijentima, manje vjerojatno da će pacijentu preporučiti liječenje u ustanovi za mentalno oboljele, manje vjerojatno da će pružiti informacije ili referirati pacijenta kod drugog liječnika kada je riječ o pružanju usluga kojima se protive na moralnoj osnovi (slučaj priziva savjesti) te će se češće pozvati na religijski priziv savjesti u slučajevima eutanazije. Ali isto tako, pokazuje se da religijske i duhovne vrijednosti uvećavaju empatiju, altruizam i motivaciju kod liječnika (</w:t>
      </w:r>
      <w:proofErr w:type="spellStart"/>
      <w:r w:rsidRPr="00645153">
        <w:rPr>
          <w:lang w:val="hr-BA"/>
        </w:rPr>
        <w:t>Kørup</w:t>
      </w:r>
      <w:proofErr w:type="spellEnd"/>
      <w:r w:rsidRPr="00645153">
        <w:rPr>
          <w:lang w:val="hr-BA"/>
        </w:rPr>
        <w:t xml:space="preserve"> </w:t>
      </w:r>
      <w:proofErr w:type="spellStart"/>
      <w:r w:rsidRPr="00645153">
        <w:rPr>
          <w:lang w:val="hr-BA"/>
        </w:rPr>
        <w:t>et</w:t>
      </w:r>
      <w:proofErr w:type="spellEnd"/>
      <w:r w:rsidRPr="00645153">
        <w:rPr>
          <w:lang w:val="hr-BA"/>
        </w:rPr>
        <w:t xml:space="preserve"> </w:t>
      </w:r>
      <w:proofErr w:type="spellStart"/>
      <w:r w:rsidRPr="00645153">
        <w:rPr>
          <w:lang w:val="hr-BA"/>
        </w:rPr>
        <w:t>al</w:t>
      </w:r>
      <w:proofErr w:type="spellEnd"/>
      <w:r w:rsidRPr="00645153">
        <w:rPr>
          <w:lang w:val="hr-BA"/>
        </w:rPr>
        <w:t>. Medicine, 2019:2). Na uzorku od 3342 liječnika u SAD-u, Indoneziji, Njemačkoj, Indiji, Danskoj, Brazilu i Austriji ustvrđena je snažna pozitivna korelacija između religioznosti i utjecaja religije na njihovo medicinsko djelovanje, odnosno pola ispitanika u istraživanjima su naveli da su pod utjecajem njihovih osobnih religijskih uvjerenja (</w:t>
      </w:r>
      <w:proofErr w:type="spellStart"/>
      <w:r w:rsidRPr="00645153">
        <w:rPr>
          <w:lang w:val="hr-BA"/>
        </w:rPr>
        <w:t>Kørup</w:t>
      </w:r>
      <w:proofErr w:type="spellEnd"/>
      <w:r w:rsidRPr="00645153">
        <w:rPr>
          <w:lang w:val="hr-BA"/>
        </w:rPr>
        <w:t xml:space="preserve"> </w:t>
      </w:r>
      <w:proofErr w:type="spellStart"/>
      <w:r w:rsidRPr="00645153">
        <w:rPr>
          <w:lang w:val="hr-BA"/>
        </w:rPr>
        <w:t>et</w:t>
      </w:r>
      <w:proofErr w:type="spellEnd"/>
      <w:r w:rsidRPr="00645153">
        <w:rPr>
          <w:lang w:val="hr-BA"/>
        </w:rPr>
        <w:t xml:space="preserve"> </w:t>
      </w:r>
      <w:proofErr w:type="spellStart"/>
      <w:r w:rsidRPr="00645153">
        <w:rPr>
          <w:lang w:val="hr-BA"/>
        </w:rPr>
        <w:t>al</w:t>
      </w:r>
      <w:proofErr w:type="spellEnd"/>
      <w:r w:rsidRPr="00645153">
        <w:rPr>
          <w:lang w:val="hr-BA"/>
        </w:rPr>
        <w:t>. Medicine, 2019:5). Pri tome su liječnici iz Austrije najviše pod utjecajem religijskih uvjerenja u praksi – što je povezano s bolnicom koja je pod vodstvom Katoličke Crkve, dok su liječnici iz Brazila pokazali manji utjecaj religije na njihovu praksu, ali su usredotočeniji na osobnu religioznost i poistovjećivanje s religijom, umjesto korištenja religijskih vrijednosti u brizi za pacijente. Liječnici iz Indonezije najviše pripadaju Islamu, a kod tih ispitanika nitko se nije izjasnio kao agnostik ili ateist, dok je u slučaju turskih liječnika u Njemačkoj koji također pripadaju Islamu drugačiji te se kod njih uočava utjecaj sekularizacije kroz slabije izjašnjavanje pripadnosti religiji (</w:t>
      </w:r>
      <w:proofErr w:type="spellStart"/>
      <w:r w:rsidRPr="00645153">
        <w:rPr>
          <w:lang w:val="hr-BA"/>
        </w:rPr>
        <w:t>Kørup</w:t>
      </w:r>
      <w:proofErr w:type="spellEnd"/>
      <w:r w:rsidRPr="00645153">
        <w:rPr>
          <w:lang w:val="hr-BA"/>
        </w:rPr>
        <w:t xml:space="preserve"> </w:t>
      </w:r>
      <w:proofErr w:type="spellStart"/>
      <w:r w:rsidRPr="00645153">
        <w:rPr>
          <w:lang w:val="hr-BA"/>
        </w:rPr>
        <w:t>et</w:t>
      </w:r>
      <w:proofErr w:type="spellEnd"/>
      <w:r w:rsidRPr="00645153">
        <w:rPr>
          <w:lang w:val="hr-BA"/>
        </w:rPr>
        <w:t xml:space="preserve"> </w:t>
      </w:r>
      <w:proofErr w:type="spellStart"/>
      <w:r w:rsidRPr="00645153">
        <w:rPr>
          <w:lang w:val="hr-BA"/>
        </w:rPr>
        <w:t>al</w:t>
      </w:r>
      <w:proofErr w:type="spellEnd"/>
      <w:r w:rsidRPr="00645153">
        <w:rPr>
          <w:lang w:val="hr-BA"/>
        </w:rPr>
        <w:t xml:space="preserve">. Medicine, 2019:6-7). </w:t>
      </w:r>
    </w:p>
    <w:p w14:paraId="3EBF5683" w14:textId="77777777" w:rsidR="00C172CC" w:rsidRPr="00645153" w:rsidRDefault="00C172CC" w:rsidP="00C172CC">
      <w:pPr>
        <w:spacing w:line="360" w:lineRule="auto"/>
        <w:ind w:firstLine="709"/>
        <w:jc w:val="both"/>
        <w:rPr>
          <w:lang w:val="hr-BA"/>
        </w:rPr>
      </w:pPr>
      <w:r w:rsidRPr="00645153">
        <w:rPr>
          <w:lang w:val="hr-BA"/>
        </w:rPr>
        <w:t>U drugom istraživanju koje je provedeno na uzorku od 2000 liječnika u SAD-u, njih 55% navelo je da njihova religijska uvjerenja utječu na njihovu medicinsku praksu (</w:t>
      </w:r>
      <w:proofErr w:type="spellStart"/>
      <w:r w:rsidRPr="00645153">
        <w:rPr>
          <w:lang w:val="hr-BA"/>
        </w:rPr>
        <w:t>Curlin</w:t>
      </w:r>
      <w:proofErr w:type="spellEnd"/>
      <w:r w:rsidRPr="00645153">
        <w:rPr>
          <w:lang w:val="hr-BA"/>
        </w:rPr>
        <w:t xml:space="preserve"> </w:t>
      </w:r>
      <w:proofErr w:type="spellStart"/>
      <w:r w:rsidRPr="00645153">
        <w:rPr>
          <w:lang w:val="hr-BA"/>
        </w:rPr>
        <w:t>et</w:t>
      </w:r>
      <w:proofErr w:type="spellEnd"/>
      <w:r w:rsidRPr="00645153">
        <w:rPr>
          <w:lang w:val="hr-BA"/>
        </w:rPr>
        <w:t xml:space="preserve"> </w:t>
      </w:r>
      <w:proofErr w:type="spellStart"/>
      <w:r w:rsidRPr="00645153">
        <w:rPr>
          <w:lang w:val="hr-BA"/>
        </w:rPr>
        <w:t>al</w:t>
      </w:r>
      <w:proofErr w:type="spellEnd"/>
      <w:r w:rsidRPr="00645153">
        <w:rPr>
          <w:lang w:val="hr-BA"/>
        </w:rPr>
        <w:t>., 2005:629). Karakteristike koje su se uzele u obzir u ovom istraživanju su: pripadnost religiji, unutarnja religioznost, frekventnost odlaska u Crkvu, vjerovanja, duhovnost nasuprot religioznosti, vjersko suočavanje i demografija, a iz rezultata se ustvrdilo da je kod liječnika u usporedbi s ostatkom populacije jednako vjerojatno da se izjasne kao pripadnici određene religije, no razlika je u tome što se više liječnika izjašnjava kao pripadnicima manjih religijskih zajednica (</w:t>
      </w:r>
      <w:proofErr w:type="spellStart"/>
      <w:r w:rsidRPr="00645153">
        <w:rPr>
          <w:lang w:val="hr-BA"/>
        </w:rPr>
        <w:t>Curlin</w:t>
      </w:r>
      <w:proofErr w:type="spellEnd"/>
      <w:r w:rsidRPr="00645153">
        <w:rPr>
          <w:lang w:val="hr-BA"/>
        </w:rPr>
        <w:t xml:space="preserve"> </w:t>
      </w:r>
      <w:proofErr w:type="spellStart"/>
      <w:r w:rsidRPr="00645153">
        <w:rPr>
          <w:lang w:val="hr-BA"/>
        </w:rPr>
        <w:t>et</w:t>
      </w:r>
      <w:proofErr w:type="spellEnd"/>
      <w:r w:rsidRPr="00645153">
        <w:rPr>
          <w:lang w:val="hr-BA"/>
        </w:rPr>
        <w:t xml:space="preserve"> </w:t>
      </w:r>
      <w:proofErr w:type="spellStart"/>
      <w:r w:rsidRPr="00645153">
        <w:rPr>
          <w:lang w:val="hr-BA"/>
        </w:rPr>
        <w:t>al</w:t>
      </w:r>
      <w:proofErr w:type="spellEnd"/>
      <w:r w:rsidRPr="00645153">
        <w:rPr>
          <w:lang w:val="hr-BA"/>
        </w:rPr>
        <w:t xml:space="preserve">., 2005:630-632). Različitosti između liječnika i ostatka populacije </w:t>
      </w:r>
      <w:r w:rsidRPr="00645153">
        <w:rPr>
          <w:lang w:val="hr-BA"/>
        </w:rPr>
        <w:lastRenderedPageBreak/>
        <w:t>očituju se u sljedećem; liječnici više prisustvuju religijskim službama od ostatka populacije, ali manje implementiraju religijska uvjerenja u ostalim aspektima života; liječnici se više opisuju kao „duhovnima“, dok su religioznost i duhovnost povezaniji pojmovi kod ostale populacije; liječnici se manje oslanjaju na Boga u nošenju i donošenju odluka u kontekstu bolesti nego ostatak populacije (</w:t>
      </w:r>
      <w:proofErr w:type="spellStart"/>
      <w:r w:rsidRPr="00645153">
        <w:rPr>
          <w:lang w:val="hr-BA"/>
        </w:rPr>
        <w:t>Curlin</w:t>
      </w:r>
      <w:proofErr w:type="spellEnd"/>
      <w:r w:rsidRPr="00645153">
        <w:rPr>
          <w:lang w:val="hr-BA"/>
        </w:rPr>
        <w:t xml:space="preserve"> et </w:t>
      </w:r>
      <w:proofErr w:type="spellStart"/>
      <w:r w:rsidRPr="00645153">
        <w:rPr>
          <w:lang w:val="hr-BA"/>
        </w:rPr>
        <w:t>al</w:t>
      </w:r>
      <w:proofErr w:type="spellEnd"/>
      <w:r w:rsidRPr="00645153">
        <w:rPr>
          <w:lang w:val="hr-BA"/>
        </w:rPr>
        <w:t xml:space="preserve">., 2005:632). </w:t>
      </w:r>
    </w:p>
    <w:p w14:paraId="4D66C87D" w14:textId="77777777" w:rsidR="00C172CC" w:rsidRPr="00645153" w:rsidRDefault="00C172CC" w:rsidP="00C172CC">
      <w:pPr>
        <w:spacing w:line="360" w:lineRule="auto"/>
        <w:ind w:firstLine="709"/>
        <w:jc w:val="both"/>
        <w:rPr>
          <w:lang w:val="hr-BA"/>
        </w:rPr>
      </w:pPr>
      <w:r w:rsidRPr="00645153">
        <w:rPr>
          <w:lang w:val="hr-BA"/>
        </w:rPr>
        <w:t>U trećem istraživanju koje je provedeno na 3630 studenata medicine u Brazilu ustvrdilo se sljedeće; njih 71,2% vjeruje u utjecaj duhovnosti na pacijentovo zdravlje, od čega 68,2% da je taj utjecaj pozitivan; 58% studenata je htjelo apostrofirati religioznost/duhovnost u njihovoj kliničkoj praksi i njih 75.3% to smatra relevantnim, dok ih 48,7% smatra da za to nisu spremni (</w:t>
      </w:r>
      <w:proofErr w:type="spellStart"/>
      <w:r w:rsidRPr="00645153">
        <w:rPr>
          <w:lang w:val="hr-BA"/>
        </w:rPr>
        <w:t>Lucchetti</w:t>
      </w:r>
      <w:proofErr w:type="spellEnd"/>
      <w:r w:rsidRPr="00645153">
        <w:rPr>
          <w:lang w:val="hr-BA"/>
        </w:rPr>
        <w:t xml:space="preserve"> </w:t>
      </w:r>
      <w:proofErr w:type="spellStart"/>
      <w:r w:rsidRPr="00645153">
        <w:rPr>
          <w:lang w:val="hr-BA"/>
        </w:rPr>
        <w:t>et</w:t>
      </w:r>
      <w:proofErr w:type="spellEnd"/>
      <w:r w:rsidRPr="00645153">
        <w:rPr>
          <w:lang w:val="hr-BA"/>
        </w:rPr>
        <w:t xml:space="preserve"> </w:t>
      </w:r>
      <w:proofErr w:type="spellStart"/>
      <w:r w:rsidRPr="00645153">
        <w:rPr>
          <w:lang w:val="hr-BA"/>
        </w:rPr>
        <w:t>al</w:t>
      </w:r>
      <w:proofErr w:type="spellEnd"/>
      <w:r w:rsidRPr="00645153">
        <w:rPr>
          <w:lang w:val="hr-BA"/>
        </w:rPr>
        <w:t>., 2013:1). Važno je naglasiti stavove studenata medicine u Brazilu kada je riječ o ulozi duhovnosti/religioznosti u njihovom obrazovanju te podatci nalažu da su njih 78,3%  od svojih mentora rijetko ili nikad čuli značaj navedenih fenomena u medicinskoj praksi, a više od pola ispitanika smatra da bi trebali biti obučavani u povezivanju religije/duhovnosti sa zdravljem njihovih budućih pacijenata. Ovdje se postavlja pitanje o tome bi li uključivanje navedenih tema u medicinski kurikulum uzrokovalo izbacivanje drugih važnih tema, a kao glavni razlog implementacije religioznosti i duhovnosti u obrazovni program navodi se bolje razumijevanje njihove uloge u brizi za pacijente (</w:t>
      </w:r>
      <w:proofErr w:type="spellStart"/>
      <w:r w:rsidRPr="00645153">
        <w:rPr>
          <w:lang w:val="hr-BA"/>
        </w:rPr>
        <w:t>Lucchetti</w:t>
      </w:r>
      <w:proofErr w:type="spellEnd"/>
      <w:r w:rsidRPr="00645153">
        <w:rPr>
          <w:lang w:val="hr-BA"/>
        </w:rPr>
        <w:t xml:space="preserve"> </w:t>
      </w:r>
      <w:proofErr w:type="spellStart"/>
      <w:r w:rsidRPr="00645153">
        <w:rPr>
          <w:lang w:val="hr-BA"/>
        </w:rPr>
        <w:t>et</w:t>
      </w:r>
      <w:proofErr w:type="spellEnd"/>
      <w:r w:rsidRPr="00645153">
        <w:rPr>
          <w:lang w:val="hr-BA"/>
        </w:rPr>
        <w:t xml:space="preserve"> </w:t>
      </w:r>
      <w:proofErr w:type="spellStart"/>
      <w:r w:rsidRPr="00645153">
        <w:rPr>
          <w:lang w:val="hr-BA"/>
        </w:rPr>
        <w:t>al</w:t>
      </w:r>
      <w:proofErr w:type="spellEnd"/>
      <w:r w:rsidRPr="00645153">
        <w:rPr>
          <w:lang w:val="hr-BA"/>
        </w:rPr>
        <w:t>., 2013:1).</w:t>
      </w:r>
    </w:p>
    <w:p w14:paraId="7B2648A3" w14:textId="77777777" w:rsidR="00C172CC" w:rsidRPr="00645153" w:rsidRDefault="00C172CC" w:rsidP="00C172CC">
      <w:pPr>
        <w:spacing w:line="360" w:lineRule="auto"/>
        <w:ind w:firstLine="709"/>
        <w:jc w:val="both"/>
        <w:rPr>
          <w:lang w:val="hr-BA"/>
        </w:rPr>
      </w:pPr>
      <w:r w:rsidRPr="00645153">
        <w:rPr>
          <w:lang w:val="hr-BA"/>
        </w:rPr>
        <w:t xml:space="preserve">Sljedeće istraživanje provedeno na 528 liječnika iz Poljske prikazuje slabiju pozitivnu korelaciju između religioznosti i empatije, altruizma i holizma (J. </w:t>
      </w:r>
      <w:proofErr w:type="spellStart"/>
      <w:r w:rsidRPr="00645153">
        <w:rPr>
          <w:lang w:val="hr-BA"/>
        </w:rPr>
        <w:t>Pawlikowski</w:t>
      </w:r>
      <w:proofErr w:type="spellEnd"/>
      <w:r w:rsidRPr="00645153">
        <w:rPr>
          <w:lang w:val="hr-BA"/>
        </w:rPr>
        <w:t xml:space="preserve">, J. Sak, K. </w:t>
      </w:r>
      <w:proofErr w:type="spellStart"/>
      <w:r w:rsidRPr="00645153">
        <w:rPr>
          <w:lang w:val="hr-BA"/>
        </w:rPr>
        <w:t>Marczewski</w:t>
      </w:r>
      <w:proofErr w:type="spellEnd"/>
      <w:r w:rsidRPr="00645153">
        <w:rPr>
          <w:lang w:val="hr-BA"/>
        </w:rPr>
        <w:t>, 2012:505). Kada je riječ o Božjem utjecaju na suočavanje s profesionalnim teretima, čak 70% ispitanika složilo se da im vjera u Boga pomaže u nošenju s teškim profesionalnim situacijama, a kod 33% ispitanika vjera je utjecala na njihovu odluku da postanu liječnici. Treba istaknuti da su kirurzi u ovom istraživanju ispali manje religiozni od ne-kiru</w:t>
      </w:r>
      <w:r>
        <w:rPr>
          <w:lang w:val="hr-BA"/>
        </w:rPr>
        <w:t>r</w:t>
      </w:r>
      <w:r w:rsidRPr="00645153">
        <w:rPr>
          <w:lang w:val="hr-BA"/>
        </w:rPr>
        <w:t xml:space="preserve">ških područja djelovanja, što može biti posljedicom zahtijevanja više činjeničnog znanja i direktnog pristupa liječenju u kirurgiji, dok je rad u drugim sferama medicine više povezan s apstraktnim mišljenjem i indirektnim učinkom - primjerice u radu s ovisnicima, što zahtijeva snažniji uvid u pojedinčevu osobnost (J. </w:t>
      </w:r>
      <w:proofErr w:type="spellStart"/>
      <w:r w:rsidRPr="00645153">
        <w:rPr>
          <w:lang w:val="hr-BA"/>
        </w:rPr>
        <w:t>Pawlikowski</w:t>
      </w:r>
      <w:proofErr w:type="spellEnd"/>
      <w:r w:rsidRPr="00645153">
        <w:rPr>
          <w:lang w:val="hr-BA"/>
        </w:rPr>
        <w:t xml:space="preserve">, J. Sak, K. </w:t>
      </w:r>
      <w:proofErr w:type="spellStart"/>
      <w:r w:rsidRPr="00645153">
        <w:rPr>
          <w:lang w:val="hr-BA"/>
        </w:rPr>
        <w:t>Marczewski</w:t>
      </w:r>
      <w:proofErr w:type="spellEnd"/>
      <w:r w:rsidRPr="00645153">
        <w:rPr>
          <w:lang w:val="hr-BA"/>
        </w:rPr>
        <w:t xml:space="preserve">, 2012:505). Isto tako, vrijedi istaknuti manjak korelacije između religioznosti liječnika i poštivanja pacijentove autonomije, što može biti rezultatom antropoloških i etičkih, a ne religijskih koncepcija o čovjekovoj autonomiji. Shvaćanje autonomije proizlazi iz liberalnije, relativističke i agnostičke filozofije života, u kojoj je sloboda pojedinca često viđena kao najviša vrijednost, dok je u religijskom shvaćanju ljudsko dobro povezano sa shvaćanjem o smislu života, a sloboda je samo u funkciji postizanja tog smisla ((J. </w:t>
      </w:r>
      <w:proofErr w:type="spellStart"/>
      <w:r w:rsidRPr="00645153">
        <w:rPr>
          <w:lang w:val="hr-BA"/>
        </w:rPr>
        <w:t>Pawlikowski</w:t>
      </w:r>
      <w:proofErr w:type="spellEnd"/>
      <w:r w:rsidRPr="00645153">
        <w:rPr>
          <w:lang w:val="hr-BA"/>
        </w:rPr>
        <w:t xml:space="preserve">, J. Sak, K. </w:t>
      </w:r>
      <w:proofErr w:type="spellStart"/>
      <w:r w:rsidRPr="00645153">
        <w:rPr>
          <w:lang w:val="hr-BA"/>
        </w:rPr>
        <w:t>Marczewski</w:t>
      </w:r>
      <w:proofErr w:type="spellEnd"/>
      <w:r w:rsidRPr="00645153">
        <w:rPr>
          <w:lang w:val="hr-BA"/>
        </w:rPr>
        <w:t>, 2012:505).</w:t>
      </w:r>
    </w:p>
    <w:p w14:paraId="06BD7E45" w14:textId="77777777" w:rsidR="00C172CC" w:rsidRPr="00645153" w:rsidRDefault="00C172CC" w:rsidP="00C172CC">
      <w:pPr>
        <w:spacing w:line="360" w:lineRule="auto"/>
        <w:ind w:firstLine="709"/>
        <w:jc w:val="both"/>
        <w:rPr>
          <w:lang w:val="hr-BA"/>
        </w:rPr>
      </w:pPr>
      <w:r w:rsidRPr="00645153">
        <w:rPr>
          <w:lang w:val="hr-BA"/>
        </w:rPr>
        <w:lastRenderedPageBreak/>
        <w:t>Prema istraživanju provedenom na 733 studenata medicine u Velikoj Britaniji, 41,2% ispitanika izjasnilo se kao da ne pripadaju niti jednoj religiji ili da su ateisti, no 45,2% studenata medicine smatra da liječnici imaju pravo odbiti izvesti bilo koji postupak s kojim se ne slažu na moralnoj, kulturalnoj ili religijskoj osnovi, dok se 40,6% s tim ne slaže (</w:t>
      </w:r>
      <w:proofErr w:type="spellStart"/>
      <w:r w:rsidRPr="00645153">
        <w:rPr>
          <w:lang w:val="hr-BA"/>
        </w:rPr>
        <w:t>Strickland</w:t>
      </w:r>
      <w:proofErr w:type="spellEnd"/>
      <w:r w:rsidRPr="00645153">
        <w:rPr>
          <w:lang w:val="hr-BA"/>
        </w:rPr>
        <w:t xml:space="preserve">, 2011:23). Međutim, treba istaknuti da iako veliki postotak studenata podržava priziv savjesti u bilo kojoj situaciji, to ne znači da bi se svaki od njih nužno prizvao na savjest. Isto tako, valja reći da se veći postotak prizivanja na savjest temeljio na ne-religijskim razlozima, nego na religijskim, što ukazuje da ne-religijska uvjerenja mogu biti jednako važna u pojedinčevom životu kao i religijska. </w:t>
      </w:r>
    </w:p>
    <w:p w14:paraId="2EA1C3A8" w14:textId="77777777" w:rsidR="00C172CC" w:rsidRDefault="00C172CC" w:rsidP="00C172CC">
      <w:pPr>
        <w:spacing w:line="360" w:lineRule="auto"/>
        <w:ind w:firstLine="709"/>
        <w:jc w:val="both"/>
        <w:rPr>
          <w:lang w:val="hr-BA"/>
        </w:rPr>
      </w:pPr>
      <w:r w:rsidRPr="00645153">
        <w:rPr>
          <w:lang w:val="hr-BA"/>
        </w:rPr>
        <w:t xml:space="preserve">U skladu sa svim navedenim, može se zaključiti da su religijska uvjerenja i religioznost kod liječnika važan dio njihovog profesionalnog djelovanja i odnosa liječnik-pacijent, kao i kod samog shvaćanja medicinske struke. Međutim, u shvaćanju rezultata navedenih istraživanja treba uzeti u obzir i religioznost same države i činjenicu da među opisanim istraživanjima nisu prikazana ona u manje religijski orijentiranim državama (primjerice skandinavske države) radi nemogućnosti pronalaska relevantne literature za ta područja. </w:t>
      </w:r>
    </w:p>
    <w:p w14:paraId="6323DF92" w14:textId="77777777" w:rsidR="000243E8" w:rsidRDefault="000243E8" w:rsidP="00E22B96">
      <w:pPr>
        <w:spacing w:line="360" w:lineRule="auto"/>
        <w:jc w:val="both"/>
        <w:rPr>
          <w:lang w:val="hr-BA"/>
        </w:rPr>
      </w:pPr>
    </w:p>
    <w:p w14:paraId="213DC3D2" w14:textId="230BBFDF" w:rsidR="00C172CC" w:rsidRPr="00416D9D" w:rsidRDefault="005A3C18" w:rsidP="00FA502F">
      <w:pPr>
        <w:pStyle w:val="Naslov1"/>
        <w:numPr>
          <w:ilvl w:val="0"/>
          <w:numId w:val="5"/>
        </w:numPr>
        <w:rPr>
          <w:lang w:val="hr-BA"/>
        </w:rPr>
      </w:pPr>
      <w:bookmarkStart w:id="13" w:name="_Toc75787683"/>
      <w:r>
        <w:rPr>
          <w:lang w:val="hr-BA"/>
        </w:rPr>
        <w:t>CILJEVI I HIPOTEZE ISTRAŽIVANJA</w:t>
      </w:r>
      <w:bookmarkEnd w:id="13"/>
    </w:p>
    <w:p w14:paraId="0B9CDD77" w14:textId="77777777" w:rsidR="00C172CC" w:rsidRPr="00C172CC" w:rsidRDefault="00C172CC" w:rsidP="00C172CC">
      <w:pPr>
        <w:spacing w:line="360" w:lineRule="auto"/>
        <w:ind w:left="360"/>
        <w:jc w:val="both"/>
        <w:rPr>
          <w:lang w:val="hr-BA"/>
        </w:rPr>
      </w:pPr>
    </w:p>
    <w:p w14:paraId="60B6D3EC" w14:textId="77777777" w:rsidR="00F57DC9" w:rsidRDefault="00C172CC" w:rsidP="00F57DC9">
      <w:pPr>
        <w:spacing w:line="360" w:lineRule="auto"/>
        <w:ind w:firstLine="709"/>
        <w:jc w:val="both"/>
        <w:rPr>
          <w:lang w:val="hr-BA"/>
        </w:rPr>
      </w:pPr>
      <w:r w:rsidRPr="00645153">
        <w:rPr>
          <w:lang w:val="hr-BA"/>
        </w:rPr>
        <w:t xml:space="preserve">      </w:t>
      </w:r>
      <w:r>
        <w:rPr>
          <w:lang w:val="hr-BA"/>
        </w:rPr>
        <w:t xml:space="preserve">Priziv savjesti u medicinskoj struci, kao što je rečeno u teorijskom dijelu, uključuje moralnu i pravnu komponentu, odnosno vrijednosne orijentacije pojedinca koje odražavaju djelovanje prema njegovoj savjesti i osobnom shvaćanju moralno ispravnog i neispravnog čina, kao i pravnu utemeljenost prema kojoj je pojedinac zakonski dužan djelovati prema načelima medicinske etike. Time rečeno, ponašanje sukladno prizivu savjesti podrazumijeva osoban i intiman dio čovjekove osobnosti, kao i onaj društveni, kolektivni dio koji je ograničavajući jer je baziran na zakonskoj reguliranosti. Iz ovoga proizlaze dihotomna i često isključujuća shvaćanja o samoj ispravnosti i legitimnosti prava na priziv savjesti, budući da se s jedne strane podržava postupanje isključivo prema vlastitoj savjesti (bila ona utemeljena na religijskim vrijednostima, sekularnim ili oboje), a druge strane javlja se mišljenje da bi budući i sadašnji liječnici trebali djelovati isključivo kao profesionalci odvojeni od osobnih vrijednosti. Međutim, kroz teorijski dio prikazalo se da liječničko zvanje nije samo profesija nego i poziv, što uključuje kompetentnost u struci, razumijevanje i formiranje profesionalnog identiteta, postojanje vrijednosnog sistema i djelovanje sukladno s njim. Budući liječnici istovremeno će preuzeti ulogu moralnog agenta i profesionalca te se pokazalo da jedno nadopunjuje drugo, a </w:t>
      </w:r>
      <w:r>
        <w:rPr>
          <w:lang w:val="hr-BA"/>
        </w:rPr>
        <w:lastRenderedPageBreak/>
        <w:t xml:space="preserve">ne isključuje, no ono što ostaje upitno jest u kojoj je mjeri i u kojim situacijama pravo na priziv savjesti legitimno i uvažavajuće, a u kojim situacijama nije. </w:t>
      </w:r>
    </w:p>
    <w:p w14:paraId="431525C8" w14:textId="6EE6235C" w:rsidR="00C172CC" w:rsidRDefault="00F57DC9" w:rsidP="00F57DC9">
      <w:pPr>
        <w:spacing w:line="360" w:lineRule="auto"/>
        <w:ind w:firstLine="709"/>
        <w:jc w:val="both"/>
        <w:rPr>
          <w:lang w:val="hr-BA"/>
        </w:rPr>
      </w:pPr>
      <w:r>
        <w:rPr>
          <w:lang w:val="hr-BA"/>
        </w:rPr>
        <w:t>U istraživanju je f</w:t>
      </w:r>
      <w:r w:rsidR="00C172CC">
        <w:rPr>
          <w:lang w:val="hr-BA"/>
        </w:rPr>
        <w:t xml:space="preserve">okus na stavovima studenata jer oni predstavljaju budućnost suvremene liječničke struke u Hrvatskoj i čini se vrijednim ispitati njihove stavove o navedenom fenomenu. U tom smislu, ovaj rad bavi se istraživanjem percepcija i stavova vezanih za religioznost i priziv savjesti koji su relevantni u kontekstu artikulacije „otpora“ prema primjenjivanju priziva savjesti u određenim situacijama (primjerice u slučaju pobačaja, eutanazije, medicinski potpomognute oplodnje i sl.). </w:t>
      </w:r>
      <w:r w:rsidR="009702B7">
        <w:rPr>
          <w:lang w:val="hr-BA"/>
        </w:rPr>
        <w:t>Na temelju svega rečenog, oblikovan je glavni cilj istraživanja:</w:t>
      </w:r>
      <w:r w:rsidR="009702B7">
        <w:rPr>
          <w:lang w:val="hr-BA"/>
        </w:rPr>
        <w:br/>
        <w:t>Ustvrditi povezanost između religioznosti i stavova o prizivu savjesti kod studenata medicine u Republici Hrvatskoj, a specifični ciljevi određeni su na sljedeći način:</w:t>
      </w:r>
      <w:r w:rsidR="009702B7">
        <w:rPr>
          <w:lang w:val="hr-BA"/>
        </w:rPr>
        <w:br/>
        <w:t>1) Ustvrditi povezanost između religioznosti i priziva savjesti kod studenata medicine u Republici Hrvatskoj s obzirom na spol;</w:t>
      </w:r>
      <w:r w:rsidR="009702B7">
        <w:rPr>
          <w:lang w:val="hr-BA"/>
        </w:rPr>
        <w:br/>
        <w:t>2) Ustvrditi povezanost između religioznosti i stavova o prizivu savjesti kod studenata medicine u Republici Hrvatskoj s obzirom na godinu studija;</w:t>
      </w:r>
      <w:r w:rsidR="009702B7">
        <w:rPr>
          <w:lang w:val="hr-BA"/>
        </w:rPr>
        <w:br/>
        <w:t xml:space="preserve">3) Ustvrditi povezanost između religioznosti i stavova o prizivu savjesti kod studenata medicine u Republici Hrvatskoj s obzirom na broj stanovnika u mjestu prebivališta. </w:t>
      </w:r>
    </w:p>
    <w:p w14:paraId="1D573B41" w14:textId="39219097" w:rsidR="00C172CC" w:rsidRDefault="00C172CC" w:rsidP="00C172CC">
      <w:pPr>
        <w:spacing w:line="360" w:lineRule="auto"/>
        <w:jc w:val="both"/>
        <w:rPr>
          <w:lang w:val="hr-BA"/>
        </w:rPr>
      </w:pPr>
      <w:r>
        <w:rPr>
          <w:lang w:val="hr-BA"/>
        </w:rPr>
        <w:t xml:space="preserve">Cilj istraživanja dotiče se analize stupnja religioznosti kod budućih liječnika kao potencijalno značajnog elementa u oblikovanju njihovih stavova prema primjeni priziva savjesti. Naime, kako bi se odgovorilo na pitanje međuovisnosti određenih vrijednosnih orijentacija i pozivanja  na savjest, vrijedno je razlučiti koliko religijske vrijednosti utječu ili ne utječu na tu odluku. Isto tako, iz toga proizlazi njihovo shvaćanje i uvažavanje religijskih uvjerenja kao dijela profesionalnog identiteta kod budućih liječnika. Drugim riječima, pokušava se ustvrditi utjecaj elemenata na mikro razini – osobnih uvjerenja, na formiranje stavova o djelovanju na makro razini – djelovanje u zdravstvenom sustavu. </w:t>
      </w:r>
      <w:r w:rsidRPr="001D292D">
        <w:rPr>
          <w:lang w:val="hr-BA"/>
        </w:rPr>
        <w:t>Pitanje prava na priziv savjesti izaziva polemike te se čini da je teško naći ispravan odgovor na njega, s obzirom</w:t>
      </w:r>
      <w:r>
        <w:rPr>
          <w:lang w:val="hr-BA"/>
        </w:rPr>
        <w:t xml:space="preserve"> na to</w:t>
      </w:r>
      <w:r w:rsidRPr="001D292D">
        <w:rPr>
          <w:lang w:val="hr-BA"/>
        </w:rPr>
        <w:t xml:space="preserve"> da se to pravo odražava na one koji se na njega pozivaju, na one koji traže uslugu, ali i na pitanje moralnosti društva, vrijedno je ispitati koliko se religioznost pojedinca reflektira na donošenje sudova o navedenom fenomenu. Time rečeno, ispitivanje utjecaja koji religioznost potencijalno ima na formiranje stavova o prizivu savjesti relevantno je za znanstvenu misao u širem smislu. U radu se istražuje odnos religioznosti i stavova o prizivu savjesti s obzirom na njihove </w:t>
      </w:r>
      <w:proofErr w:type="spellStart"/>
      <w:r w:rsidRPr="001D292D">
        <w:rPr>
          <w:lang w:val="hr-BA"/>
        </w:rPr>
        <w:t>socio</w:t>
      </w:r>
      <w:proofErr w:type="spellEnd"/>
      <w:r w:rsidRPr="001D292D">
        <w:rPr>
          <w:lang w:val="hr-BA"/>
        </w:rPr>
        <w:t xml:space="preserve">-demografske karakteristike. Slijedeći taj koncept, istražuje se kako su stavovi o prizivu savjesti i stupanj religioznosti povezani s obzirom na spol, godinu studiranja i broj stanovnika u mjestu prebivališta. Sociološka relevantnost teme proizlazi iz promatranja stavova o prizivu savjesti </w:t>
      </w:r>
      <w:r w:rsidRPr="001D292D">
        <w:rPr>
          <w:lang w:val="hr-BA"/>
        </w:rPr>
        <w:lastRenderedPageBreak/>
        <w:t xml:space="preserve">trenutnih studenata medicine, te načinima na koje stupanj religioznosti doprinosi njihovom formiranju tradicionalnijih ili liberalnijih stavova prema fenomenu.   </w:t>
      </w:r>
      <w:r>
        <w:rPr>
          <w:lang w:val="hr-BA"/>
        </w:rPr>
        <w:t xml:space="preserve">Najvažnije komponente istraživanja tiču se razmatranja </w:t>
      </w:r>
      <w:r w:rsidR="00080C4E">
        <w:rPr>
          <w:lang w:val="hr-BA"/>
        </w:rPr>
        <w:t>4</w:t>
      </w:r>
      <w:r>
        <w:rPr>
          <w:lang w:val="hr-BA"/>
        </w:rPr>
        <w:t xml:space="preserve"> osnovn</w:t>
      </w:r>
      <w:r w:rsidR="00080C4E">
        <w:rPr>
          <w:lang w:val="hr-BA"/>
        </w:rPr>
        <w:t>e</w:t>
      </w:r>
      <w:r>
        <w:rPr>
          <w:lang w:val="hr-BA"/>
        </w:rPr>
        <w:t xml:space="preserve"> hipotez</w:t>
      </w:r>
      <w:r w:rsidR="00080C4E">
        <w:rPr>
          <w:lang w:val="hr-BA"/>
        </w:rPr>
        <w:t>e</w:t>
      </w:r>
      <w:r>
        <w:rPr>
          <w:lang w:val="hr-BA"/>
        </w:rPr>
        <w:t xml:space="preserve"> vezan</w:t>
      </w:r>
      <w:r w:rsidR="00080C4E">
        <w:rPr>
          <w:lang w:val="hr-BA"/>
        </w:rPr>
        <w:t>e</w:t>
      </w:r>
      <w:r>
        <w:rPr>
          <w:lang w:val="hr-BA"/>
        </w:rPr>
        <w:t xml:space="preserve"> uz ranije spomenuti odnos religioznosti i stavova o prizivu savjesti:</w:t>
      </w:r>
      <w:r>
        <w:rPr>
          <w:lang w:val="hr-BA"/>
        </w:rPr>
        <w:br/>
        <w:t xml:space="preserve">1) Postoji pozitivna povezanost između </w:t>
      </w:r>
      <w:r w:rsidR="007A76A4">
        <w:rPr>
          <w:lang w:val="hr-BA"/>
        </w:rPr>
        <w:t xml:space="preserve">stupnja </w:t>
      </w:r>
      <w:r>
        <w:rPr>
          <w:lang w:val="hr-BA"/>
        </w:rPr>
        <w:t>religioznosti i priziva savjesti kod studenata medicine u Republici Hrvatskoj.</w:t>
      </w:r>
    </w:p>
    <w:p w14:paraId="3688FF09" w14:textId="3C976689" w:rsidR="00C172CC" w:rsidRPr="005860A6" w:rsidRDefault="00C172CC" w:rsidP="00C172CC">
      <w:pPr>
        <w:spacing w:line="360" w:lineRule="auto"/>
        <w:jc w:val="both"/>
        <w:rPr>
          <w:lang w:val="hr-BA"/>
        </w:rPr>
      </w:pPr>
      <w:r>
        <w:rPr>
          <w:lang w:val="hr-BA"/>
        </w:rPr>
        <w:t xml:space="preserve">2) </w:t>
      </w:r>
      <w:r w:rsidR="005D3FFF">
        <w:rPr>
          <w:lang w:val="hr-BA"/>
        </w:rPr>
        <w:t>Postoji statistički značajna razlika</w:t>
      </w:r>
      <w:r w:rsidRPr="005860A6">
        <w:rPr>
          <w:lang w:val="hr-BA"/>
        </w:rPr>
        <w:t xml:space="preserve"> između </w:t>
      </w:r>
      <w:r w:rsidR="007A76A4">
        <w:rPr>
          <w:lang w:val="hr-BA"/>
        </w:rPr>
        <w:t xml:space="preserve">stupnja </w:t>
      </w:r>
      <w:r w:rsidRPr="005860A6">
        <w:rPr>
          <w:lang w:val="hr-BA"/>
        </w:rPr>
        <w:t>religioznosti i priziva savjesti kod studenata medicine u RH s obzirom na spol</w:t>
      </w:r>
      <w:r w:rsidR="005D3FFF">
        <w:rPr>
          <w:lang w:val="hr-BA"/>
        </w:rPr>
        <w:t>.</w:t>
      </w:r>
    </w:p>
    <w:p w14:paraId="40ACCE9E" w14:textId="65AA7D4F" w:rsidR="00C172CC" w:rsidRPr="005860A6" w:rsidRDefault="00C172CC" w:rsidP="00C172CC">
      <w:pPr>
        <w:spacing w:line="360" w:lineRule="auto"/>
        <w:jc w:val="both"/>
        <w:rPr>
          <w:lang w:val="hr-BA"/>
        </w:rPr>
      </w:pPr>
      <w:r>
        <w:rPr>
          <w:lang w:val="hr-BA"/>
        </w:rPr>
        <w:t xml:space="preserve">3) </w:t>
      </w:r>
      <w:r w:rsidR="005D3FFF">
        <w:rPr>
          <w:lang w:val="hr-BA"/>
        </w:rPr>
        <w:t>Postoji statistički značajna razlika</w:t>
      </w:r>
      <w:r w:rsidRPr="005860A6">
        <w:rPr>
          <w:lang w:val="hr-BA"/>
        </w:rPr>
        <w:t xml:space="preserve"> između </w:t>
      </w:r>
      <w:r w:rsidR="007A76A4">
        <w:rPr>
          <w:lang w:val="hr-BA"/>
        </w:rPr>
        <w:t xml:space="preserve">stupnja </w:t>
      </w:r>
      <w:r w:rsidRPr="005860A6">
        <w:rPr>
          <w:lang w:val="hr-BA"/>
        </w:rPr>
        <w:t>religioznosti i priziva savjesti kod studenata medicine u RH s obzirom na godinu studiranja</w:t>
      </w:r>
      <w:r w:rsidR="005D3FFF">
        <w:rPr>
          <w:lang w:val="hr-BA"/>
        </w:rPr>
        <w:t>.</w:t>
      </w:r>
    </w:p>
    <w:p w14:paraId="2017F5DF" w14:textId="7FFBBB15" w:rsidR="00C172CC" w:rsidRDefault="00C172CC" w:rsidP="00C172CC">
      <w:pPr>
        <w:spacing w:line="360" w:lineRule="auto"/>
        <w:jc w:val="both"/>
        <w:rPr>
          <w:lang w:val="hr-BA"/>
        </w:rPr>
      </w:pPr>
      <w:r>
        <w:rPr>
          <w:lang w:val="hr-BA"/>
        </w:rPr>
        <w:t xml:space="preserve">4) </w:t>
      </w:r>
      <w:r w:rsidR="005D3FFF">
        <w:rPr>
          <w:lang w:val="hr-BA"/>
        </w:rPr>
        <w:t>Postoji statistički značajna razlika</w:t>
      </w:r>
      <w:r w:rsidRPr="005860A6">
        <w:rPr>
          <w:lang w:val="hr-BA"/>
        </w:rPr>
        <w:t xml:space="preserve"> između </w:t>
      </w:r>
      <w:r w:rsidR="007A76A4">
        <w:rPr>
          <w:lang w:val="hr-BA"/>
        </w:rPr>
        <w:t xml:space="preserve">stupnja </w:t>
      </w:r>
      <w:r w:rsidRPr="005860A6">
        <w:rPr>
          <w:lang w:val="hr-BA"/>
        </w:rPr>
        <w:t>religioznosti i priziva savjesti kod studenata medicine u RH s obzirom na mjesto stanovanja</w:t>
      </w:r>
      <w:r w:rsidR="005D3FFF">
        <w:rPr>
          <w:lang w:val="hr-BA"/>
        </w:rPr>
        <w:t>.</w:t>
      </w:r>
    </w:p>
    <w:p w14:paraId="4A49C339" w14:textId="77777777" w:rsidR="00416D9D" w:rsidRDefault="00416D9D" w:rsidP="00416D9D">
      <w:pPr>
        <w:pStyle w:val="Bezproreda"/>
        <w:rPr>
          <w:lang w:val="hr-BA"/>
        </w:rPr>
      </w:pPr>
    </w:p>
    <w:p w14:paraId="52403EA8" w14:textId="44D4770E" w:rsidR="00C172CC" w:rsidRDefault="007436B4" w:rsidP="007436B4">
      <w:pPr>
        <w:pStyle w:val="Naslov1"/>
        <w:numPr>
          <w:ilvl w:val="0"/>
          <w:numId w:val="5"/>
        </w:numPr>
        <w:rPr>
          <w:lang w:val="hr-BA"/>
        </w:rPr>
      </w:pPr>
      <w:bookmarkStart w:id="14" w:name="_Toc75787684"/>
      <w:r>
        <w:rPr>
          <w:lang w:val="hr-BA"/>
        </w:rPr>
        <w:t>METODOLOGIJA ISTRAŽIVANJA</w:t>
      </w:r>
      <w:bookmarkEnd w:id="14"/>
    </w:p>
    <w:p w14:paraId="25E8345F" w14:textId="77777777" w:rsidR="00E16E5B" w:rsidRPr="00E16E5B" w:rsidRDefault="00E16E5B" w:rsidP="00E16E5B">
      <w:pPr>
        <w:rPr>
          <w:lang w:val="hr-BA"/>
        </w:rPr>
      </w:pPr>
    </w:p>
    <w:p w14:paraId="094BA777" w14:textId="4C551984" w:rsidR="00E6207A" w:rsidRDefault="00E6207A" w:rsidP="00E6207A">
      <w:pPr>
        <w:pStyle w:val="Naslov2"/>
        <w:numPr>
          <w:ilvl w:val="1"/>
          <w:numId w:val="5"/>
        </w:numPr>
        <w:spacing w:line="360" w:lineRule="auto"/>
        <w:rPr>
          <w:lang w:val="hr-BA"/>
        </w:rPr>
      </w:pPr>
      <w:r>
        <w:rPr>
          <w:lang w:val="hr-BA"/>
        </w:rPr>
        <w:t xml:space="preserve"> </w:t>
      </w:r>
      <w:bookmarkStart w:id="15" w:name="_Toc75787685"/>
      <w:r>
        <w:rPr>
          <w:lang w:val="hr-BA"/>
        </w:rPr>
        <w:t>Uzorak</w:t>
      </w:r>
      <w:bookmarkEnd w:id="15"/>
      <w:r w:rsidR="00F57DC9">
        <w:rPr>
          <w:lang w:val="hr-BA"/>
        </w:rPr>
        <w:t xml:space="preserve"> </w:t>
      </w:r>
    </w:p>
    <w:p w14:paraId="76E185BC" w14:textId="77777777" w:rsidR="00E16E5B" w:rsidRPr="00E16E5B" w:rsidRDefault="00E16E5B" w:rsidP="00E16E5B">
      <w:pPr>
        <w:rPr>
          <w:lang w:val="hr-BA"/>
        </w:rPr>
      </w:pPr>
    </w:p>
    <w:p w14:paraId="471B0151" w14:textId="520A4C19" w:rsidR="00E16E5B" w:rsidRDefault="00E16E5B" w:rsidP="00E16E5B">
      <w:pPr>
        <w:spacing w:line="360" w:lineRule="auto"/>
        <w:ind w:firstLine="709"/>
        <w:jc w:val="both"/>
        <w:rPr>
          <w:lang w:val="hr-BA"/>
        </w:rPr>
      </w:pPr>
      <w:r>
        <w:rPr>
          <w:lang w:val="hr-BA"/>
        </w:rPr>
        <w:t xml:space="preserve">U ovom radu analizira se odnos religioznosti i stavova studenata medicine o prizivu savjesti na četiri sveučilišta u Republici Hrvatskoj – Zagreb, Split, Rijeka i Osijek. Istraživanje je provedeno na 229 ispitanika, a tip uzorkovanja bio je </w:t>
      </w:r>
      <w:proofErr w:type="spellStart"/>
      <w:r>
        <w:rPr>
          <w:lang w:val="hr-BA"/>
        </w:rPr>
        <w:t>kvotni</w:t>
      </w:r>
      <w:proofErr w:type="spellEnd"/>
      <w:r>
        <w:rPr>
          <w:lang w:val="hr-BA"/>
        </w:rPr>
        <w:t xml:space="preserve"> i to prema kvotama razrađenim na temelju podataka sabranih iz Agencije za znanost i visoko obrazovanje (AZVO, 2021). Kvote su razrađene prema spolu, godini studija i broju stanovnika u mjestu prebivališta. </w:t>
      </w:r>
      <w:proofErr w:type="spellStart"/>
      <w:r>
        <w:rPr>
          <w:lang w:val="hr-BA"/>
        </w:rPr>
        <w:t>Kvotni</w:t>
      </w:r>
      <w:proofErr w:type="spellEnd"/>
      <w:r>
        <w:rPr>
          <w:lang w:val="hr-BA"/>
        </w:rPr>
        <w:t xml:space="preserve"> uzorak proporcionalan je populaciji prema spolu, godini studija i broju stanovnika u mjestu prebivališta -  sveukupno 6456 studenata i studentica medicine. Sveukupno je u istraživanju sudjelovalo 160 žena i 69 muškaraca. Kada je riječ o godini studija, relativno je jednaki broj ispitanika sa svih šest godina studija, iako prednjače ispitanici sa šeste godine - njih 54, a najmanje ih je s prve godine studija - njih 26. Druga godina studija bila je zastupljena u 30 slučajeva, treća godina u 39 slučajeva, četvrta u 40 slučajeva i peta godina u 39 slučajeva.</w:t>
      </w:r>
    </w:p>
    <w:p w14:paraId="7016354B" w14:textId="77777777" w:rsidR="00E16E5B" w:rsidRDefault="00E16E5B" w:rsidP="00E16E5B">
      <w:pPr>
        <w:spacing w:line="360" w:lineRule="auto"/>
        <w:ind w:firstLine="709"/>
        <w:jc w:val="both"/>
        <w:rPr>
          <w:lang w:val="hr-BA"/>
        </w:rPr>
      </w:pPr>
    </w:p>
    <w:p w14:paraId="6AB1244A" w14:textId="77777777" w:rsidR="00586D4A" w:rsidRDefault="00586D4A" w:rsidP="00E16E5B">
      <w:pPr>
        <w:spacing w:line="360" w:lineRule="auto"/>
        <w:jc w:val="both"/>
        <w:rPr>
          <w:b/>
          <w:bCs/>
          <w:lang w:val="hr-BA"/>
        </w:rPr>
      </w:pPr>
    </w:p>
    <w:p w14:paraId="6C65995F" w14:textId="77777777" w:rsidR="00586D4A" w:rsidRDefault="00586D4A" w:rsidP="00E16E5B">
      <w:pPr>
        <w:spacing w:line="360" w:lineRule="auto"/>
        <w:jc w:val="both"/>
        <w:rPr>
          <w:b/>
          <w:bCs/>
          <w:lang w:val="hr-BA"/>
        </w:rPr>
      </w:pPr>
    </w:p>
    <w:p w14:paraId="42BDB617" w14:textId="77777777" w:rsidR="00586D4A" w:rsidRDefault="00586D4A" w:rsidP="00E16E5B">
      <w:pPr>
        <w:spacing w:line="360" w:lineRule="auto"/>
        <w:jc w:val="both"/>
        <w:rPr>
          <w:b/>
          <w:bCs/>
          <w:lang w:val="hr-BA"/>
        </w:rPr>
      </w:pPr>
    </w:p>
    <w:p w14:paraId="1CB66509" w14:textId="77777777" w:rsidR="00586D4A" w:rsidRDefault="00586D4A" w:rsidP="00E16E5B">
      <w:pPr>
        <w:spacing w:line="360" w:lineRule="auto"/>
        <w:jc w:val="both"/>
        <w:rPr>
          <w:b/>
          <w:bCs/>
          <w:lang w:val="hr-BA"/>
        </w:rPr>
      </w:pPr>
    </w:p>
    <w:p w14:paraId="15DA79A8" w14:textId="77777777" w:rsidR="00586D4A" w:rsidRDefault="00586D4A" w:rsidP="00E16E5B">
      <w:pPr>
        <w:spacing w:line="360" w:lineRule="auto"/>
        <w:jc w:val="both"/>
        <w:rPr>
          <w:b/>
          <w:bCs/>
          <w:lang w:val="hr-BA"/>
        </w:rPr>
      </w:pPr>
    </w:p>
    <w:p w14:paraId="22E321D1" w14:textId="1C4ECB50" w:rsidR="00E16E5B" w:rsidRPr="007436B4" w:rsidRDefault="00E16E5B" w:rsidP="00E16E5B">
      <w:pPr>
        <w:spacing w:line="360" w:lineRule="auto"/>
        <w:jc w:val="both"/>
        <w:rPr>
          <w:b/>
          <w:bCs/>
          <w:lang w:val="hr-BA"/>
        </w:rPr>
      </w:pPr>
      <w:r w:rsidRPr="007436B4">
        <w:rPr>
          <w:b/>
          <w:bCs/>
          <w:lang w:val="hr-BA"/>
        </w:rPr>
        <w:lastRenderedPageBreak/>
        <w:t>Graf 1. Prikaz ispitanika s obzirom na spol</w:t>
      </w:r>
    </w:p>
    <w:p w14:paraId="124602B9" w14:textId="4551BF95" w:rsidR="00E16E5B" w:rsidRDefault="00E16E5B" w:rsidP="00E16E5B">
      <w:pPr>
        <w:spacing w:line="360" w:lineRule="auto"/>
        <w:jc w:val="both"/>
        <w:rPr>
          <w:lang w:val="hr-BA"/>
        </w:rPr>
      </w:pPr>
      <w:r>
        <w:rPr>
          <w:rFonts w:cs="Times New Roman"/>
          <w:noProof/>
        </w:rPr>
        <w:drawing>
          <wp:inline distT="0" distB="0" distL="0" distR="0" wp14:anchorId="6C2F85F3" wp14:editId="2500468A">
            <wp:extent cx="4339939" cy="3474720"/>
            <wp:effectExtent l="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0938" cy="3571596"/>
                    </a:xfrm>
                    <a:prstGeom prst="rect">
                      <a:avLst/>
                    </a:prstGeom>
                    <a:noFill/>
                    <a:ln>
                      <a:noFill/>
                    </a:ln>
                  </pic:spPr>
                </pic:pic>
              </a:graphicData>
            </a:graphic>
          </wp:inline>
        </w:drawing>
      </w:r>
    </w:p>
    <w:p w14:paraId="1073B7F9" w14:textId="31EA9085" w:rsidR="00E16E5B" w:rsidRDefault="00E16E5B" w:rsidP="00E16E5B">
      <w:pPr>
        <w:spacing w:line="360" w:lineRule="auto"/>
        <w:jc w:val="both"/>
        <w:rPr>
          <w:lang w:val="hr-BA"/>
        </w:rPr>
      </w:pPr>
      <w:r>
        <w:rPr>
          <w:lang w:val="hr-BA"/>
        </w:rPr>
        <w:t>Ukupno ispitanika: 229</w:t>
      </w:r>
    </w:p>
    <w:p w14:paraId="4A30CF17" w14:textId="77777777" w:rsidR="00E16E5B" w:rsidRDefault="00E16E5B" w:rsidP="00E16E5B">
      <w:pPr>
        <w:spacing w:line="360" w:lineRule="auto"/>
        <w:jc w:val="both"/>
        <w:rPr>
          <w:lang w:val="hr-BA"/>
        </w:rPr>
      </w:pPr>
    </w:p>
    <w:p w14:paraId="77604323" w14:textId="77777777" w:rsidR="00E16E5B" w:rsidRPr="007019EC" w:rsidRDefault="00E16E5B" w:rsidP="00E16E5B">
      <w:pPr>
        <w:spacing w:line="360" w:lineRule="auto"/>
        <w:jc w:val="both"/>
        <w:rPr>
          <w:b/>
          <w:bCs/>
          <w:lang w:val="hr-BA"/>
        </w:rPr>
      </w:pPr>
      <w:r>
        <w:rPr>
          <w:b/>
          <w:bCs/>
          <w:lang w:val="hr-BA"/>
        </w:rPr>
        <w:t>Graf 2. Prikaz ispitanika s obzirom na godinu studija</w:t>
      </w:r>
    </w:p>
    <w:p w14:paraId="68754EE3" w14:textId="3D02589B" w:rsidR="00E16E5B" w:rsidRDefault="00F57DC9" w:rsidP="00E16E5B">
      <w:pPr>
        <w:spacing w:line="360" w:lineRule="auto"/>
        <w:jc w:val="both"/>
        <w:rPr>
          <w:lang w:val="hr-BA"/>
        </w:rPr>
      </w:pPr>
      <w:r>
        <w:rPr>
          <w:noProof/>
          <w:lang w:val="hr-BA"/>
        </w:rPr>
        <w:drawing>
          <wp:inline distT="0" distB="0" distL="0" distR="0" wp14:anchorId="61B10634" wp14:editId="2C9F576C">
            <wp:extent cx="4509634" cy="3611880"/>
            <wp:effectExtent l="0" t="0" r="5715" b="762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446" cy="3615734"/>
                    </a:xfrm>
                    <a:prstGeom prst="rect">
                      <a:avLst/>
                    </a:prstGeom>
                    <a:noFill/>
                  </pic:spPr>
                </pic:pic>
              </a:graphicData>
            </a:graphic>
          </wp:inline>
        </w:drawing>
      </w:r>
    </w:p>
    <w:p w14:paraId="366DE437" w14:textId="0EB702CE" w:rsidR="00F57DC9" w:rsidRPr="00E16E5B" w:rsidRDefault="00F57DC9" w:rsidP="00E16E5B">
      <w:pPr>
        <w:rPr>
          <w:lang w:val="hr-BA"/>
        </w:rPr>
      </w:pPr>
      <w:r>
        <w:rPr>
          <w:lang w:val="hr-BA"/>
        </w:rPr>
        <w:t>Ukupno ispitanika: 229</w:t>
      </w:r>
    </w:p>
    <w:p w14:paraId="05B09A49" w14:textId="347B18AD" w:rsidR="00C172CC" w:rsidRDefault="00E6207A" w:rsidP="00E16E5B">
      <w:pPr>
        <w:pStyle w:val="Naslov2"/>
        <w:numPr>
          <w:ilvl w:val="1"/>
          <w:numId w:val="5"/>
        </w:numPr>
        <w:spacing w:line="360" w:lineRule="auto"/>
        <w:rPr>
          <w:lang w:val="hr-BA"/>
        </w:rPr>
      </w:pPr>
      <w:bookmarkStart w:id="16" w:name="_Toc75787686"/>
      <w:r>
        <w:rPr>
          <w:lang w:val="hr-BA"/>
        </w:rPr>
        <w:lastRenderedPageBreak/>
        <w:t>Metoda</w:t>
      </w:r>
      <w:bookmarkEnd w:id="16"/>
    </w:p>
    <w:p w14:paraId="716E6715" w14:textId="77777777" w:rsidR="00E16E5B" w:rsidRPr="00E16E5B" w:rsidRDefault="00E16E5B" w:rsidP="00E16E5B">
      <w:pPr>
        <w:rPr>
          <w:lang w:val="hr-BA"/>
        </w:rPr>
      </w:pPr>
    </w:p>
    <w:p w14:paraId="631BA188" w14:textId="24DFF50B" w:rsidR="00C172CC" w:rsidRDefault="00C172CC" w:rsidP="00C172CC">
      <w:pPr>
        <w:spacing w:line="360" w:lineRule="auto"/>
        <w:ind w:firstLine="709"/>
        <w:jc w:val="both"/>
        <w:rPr>
          <w:lang w:val="hr-BA"/>
        </w:rPr>
      </w:pPr>
      <w:r>
        <w:rPr>
          <w:lang w:val="hr-BA"/>
        </w:rPr>
        <w:t>U svrhu spomenutih ciljeva odabrana je metoda online ankete (putem Google obrasca).</w:t>
      </w:r>
      <w:r w:rsidR="00E6207A">
        <w:rPr>
          <w:lang w:val="hr-BA"/>
        </w:rPr>
        <w:t xml:space="preserve"> </w:t>
      </w:r>
      <w:r w:rsidR="00E16E5B">
        <w:rPr>
          <w:lang w:val="hr-BA"/>
        </w:rPr>
        <w:t>I</w:t>
      </w:r>
      <w:r>
        <w:rPr>
          <w:lang w:val="hr-BA"/>
        </w:rPr>
        <w:t xml:space="preserve">straživanje je provedeno u razdoblju od  25. ožujka do 5. travnja 2021. godine, u sklopu kojeg je sudjelovalo 229 ispitanika. </w:t>
      </w:r>
      <w:r w:rsidRPr="001D292D">
        <w:rPr>
          <w:lang w:val="hr-BA"/>
        </w:rPr>
        <w:t xml:space="preserve">Metoda istraživanja koja će se koristiti jest </w:t>
      </w:r>
      <w:r w:rsidR="00E6207A">
        <w:rPr>
          <w:lang w:val="hr-BA"/>
        </w:rPr>
        <w:t>korelacijska</w:t>
      </w:r>
      <w:r w:rsidRPr="001D292D">
        <w:rPr>
          <w:lang w:val="hr-BA"/>
        </w:rPr>
        <w:t xml:space="preserve"> metoda pomoću koje će se ustvrditi </w:t>
      </w:r>
      <w:r w:rsidR="00E6207A">
        <w:rPr>
          <w:lang w:val="hr-BA"/>
        </w:rPr>
        <w:t>je li se stanje i promjene u zavisnoj varijabli podudaraju sa stanjem i promjenama u nezavisnoj varijabli</w:t>
      </w:r>
      <w:r w:rsidRPr="001D292D">
        <w:rPr>
          <w:lang w:val="hr-BA"/>
        </w:rPr>
        <w:t>.</w:t>
      </w:r>
      <w:r>
        <w:rPr>
          <w:lang w:val="hr-BA"/>
        </w:rPr>
        <w:t xml:space="preserve"> </w:t>
      </w:r>
      <w:r w:rsidRPr="001D292D">
        <w:rPr>
          <w:lang w:val="hr-BA"/>
        </w:rPr>
        <w:t>Predviđeno trajanje upitnika je 8 minuta. Istraživanje će obuhvatiti studente bez obzira na broj stanovnika u mjestu prebivališta, godinu studiranja i spol.</w:t>
      </w:r>
    </w:p>
    <w:p w14:paraId="3EC87AB1" w14:textId="77777777" w:rsidR="00E16E5B" w:rsidRDefault="00E16E5B" w:rsidP="00C172CC">
      <w:pPr>
        <w:spacing w:line="360" w:lineRule="auto"/>
        <w:ind w:firstLine="709"/>
        <w:jc w:val="both"/>
        <w:rPr>
          <w:lang w:val="hr-BA"/>
        </w:rPr>
      </w:pPr>
    </w:p>
    <w:p w14:paraId="63373326" w14:textId="6FAF93C4" w:rsidR="00E16E5B" w:rsidRDefault="00E16E5B" w:rsidP="00E16E5B">
      <w:pPr>
        <w:pStyle w:val="Naslov2"/>
        <w:numPr>
          <w:ilvl w:val="1"/>
          <w:numId w:val="5"/>
        </w:numPr>
        <w:spacing w:line="360" w:lineRule="auto"/>
        <w:rPr>
          <w:lang w:val="hr-BA"/>
        </w:rPr>
      </w:pPr>
      <w:bookmarkStart w:id="17" w:name="_Toc75787687"/>
      <w:r>
        <w:rPr>
          <w:lang w:val="hr-BA"/>
        </w:rPr>
        <w:t>Instrument</w:t>
      </w:r>
      <w:bookmarkEnd w:id="17"/>
    </w:p>
    <w:p w14:paraId="3DC4BC5E" w14:textId="77777777" w:rsidR="00E16E5B" w:rsidRPr="00E16E5B" w:rsidRDefault="00E16E5B" w:rsidP="00E16E5B">
      <w:pPr>
        <w:rPr>
          <w:lang w:val="hr-BA"/>
        </w:rPr>
      </w:pPr>
    </w:p>
    <w:p w14:paraId="48FDF3B6" w14:textId="7EDA2884" w:rsidR="00E16E5B" w:rsidRDefault="00C172CC" w:rsidP="00E16E5B">
      <w:pPr>
        <w:spacing w:line="360" w:lineRule="auto"/>
        <w:ind w:firstLine="709"/>
        <w:jc w:val="both"/>
        <w:rPr>
          <w:rFonts w:cs="Times New Roman"/>
          <w:iCs/>
        </w:rPr>
      </w:pPr>
      <w:r>
        <w:rPr>
          <w:lang w:val="hr-BA"/>
        </w:rPr>
        <w:t xml:space="preserve">Upitnik se sastoji od 44 pitanja i 44 varijable, a konstruiran je na temelju 5 instrumenata. Prvi instrument sastoji se od 7 afirmativnih i općih pitanja o osobnim stavovima o prizivu savjesti te načinima na koji se prema navedenom fenomenu treba odnositi. </w:t>
      </w:r>
      <w:r>
        <w:rPr>
          <w:rFonts w:cs="Times New Roman"/>
          <w:iCs/>
        </w:rPr>
        <w:t xml:space="preserve">Pitanja o stavovima </w:t>
      </w:r>
      <w:r w:rsidR="00465B4D">
        <w:rPr>
          <w:rFonts w:cs="Times New Roman"/>
          <w:iCs/>
        </w:rPr>
        <w:t>konstruirana su</w:t>
      </w:r>
      <w:r>
        <w:rPr>
          <w:rFonts w:cs="Times New Roman"/>
          <w:iCs/>
        </w:rPr>
        <w:t xml:space="preserve"> takozvanom </w:t>
      </w:r>
      <w:proofErr w:type="spellStart"/>
      <w:r>
        <w:rPr>
          <w:rFonts w:cs="Times New Roman"/>
          <w:iCs/>
        </w:rPr>
        <w:t>Likertovom</w:t>
      </w:r>
      <w:proofErr w:type="spellEnd"/>
      <w:r>
        <w:rPr>
          <w:rFonts w:cs="Times New Roman"/>
          <w:iCs/>
        </w:rPr>
        <w:t xml:space="preserve"> ljestvicom (od 1 – uopće se ne slažem do 5 – u potpunosti se slažem), gdje se od ispitanika zahtijeva označavanje jednog od ponuđenih brojeva. </w:t>
      </w:r>
      <w:r>
        <w:rPr>
          <w:lang w:val="hr-BA"/>
        </w:rPr>
        <w:t xml:space="preserve">Drugi instrument sastoji se od pitanja kojemu je cilj utvrditi koje usluge ulaze u spektar usluga na koje se u medicinskoj struci može prizvati na savjest. Od ispitanika se traži kratki odgovor. Treći instrument sastoji se od 7 negacijskih i općih pitanja o osobnim stavovima o prizivu savjesti te načinima na koji se prema navedenom fenomenu treba odnositi. </w:t>
      </w:r>
      <w:r>
        <w:rPr>
          <w:rFonts w:cs="Times New Roman"/>
          <w:iCs/>
        </w:rPr>
        <w:t>Pitanja o stavovima konstruirana</w:t>
      </w:r>
      <w:r w:rsidR="00465B4D">
        <w:rPr>
          <w:rFonts w:cs="Times New Roman"/>
          <w:iCs/>
        </w:rPr>
        <w:t xml:space="preserve"> su</w:t>
      </w:r>
      <w:r>
        <w:rPr>
          <w:rFonts w:cs="Times New Roman"/>
          <w:iCs/>
        </w:rPr>
        <w:t xml:space="preserve"> takozvanom </w:t>
      </w:r>
      <w:proofErr w:type="spellStart"/>
      <w:r>
        <w:rPr>
          <w:rFonts w:cs="Times New Roman"/>
          <w:iCs/>
        </w:rPr>
        <w:t>Likertovom</w:t>
      </w:r>
      <w:proofErr w:type="spellEnd"/>
      <w:r>
        <w:rPr>
          <w:rFonts w:cs="Times New Roman"/>
          <w:iCs/>
        </w:rPr>
        <w:t xml:space="preserve"> ljestvicom (od 1 – uopće se ne slažem do 5 – u potpunosti se slažem), gdje se od ispitanika zahtijeva označavanje jednog od ponuđenih brojeva. Navedena tri instrumenta konstruirana su od strane autorice u suradnji sa </w:t>
      </w:r>
      <w:proofErr w:type="spellStart"/>
      <w:r>
        <w:rPr>
          <w:rFonts w:cs="Times New Roman"/>
          <w:iCs/>
        </w:rPr>
        <w:t>sumentorom</w:t>
      </w:r>
      <w:proofErr w:type="spellEnd"/>
      <w:r w:rsidRPr="00F95AB3">
        <w:rPr>
          <w:rFonts w:cs="Times New Roman"/>
          <w:iCs/>
        </w:rPr>
        <w:t xml:space="preserve">. Instrumentom se mjeri stupanj osobne razine tolerancije na temelju instrumenta </w:t>
      </w:r>
      <w:proofErr w:type="spellStart"/>
      <w:r w:rsidRPr="00F95AB3">
        <w:rPr>
          <w:rFonts w:cs="Times New Roman"/>
          <w:iCs/>
        </w:rPr>
        <w:t>The</w:t>
      </w:r>
      <w:proofErr w:type="spellEnd"/>
      <w:r w:rsidRPr="00F95AB3">
        <w:rPr>
          <w:rFonts w:cs="Times New Roman"/>
          <w:iCs/>
        </w:rPr>
        <w:t xml:space="preserve"> </w:t>
      </w:r>
      <w:proofErr w:type="spellStart"/>
      <w:r w:rsidRPr="00F95AB3">
        <w:rPr>
          <w:rFonts w:cs="Times New Roman"/>
          <w:iCs/>
        </w:rPr>
        <w:t>Interpersonal</w:t>
      </w:r>
      <w:proofErr w:type="spellEnd"/>
      <w:r w:rsidRPr="00F95AB3">
        <w:rPr>
          <w:rFonts w:cs="Times New Roman"/>
          <w:iCs/>
        </w:rPr>
        <w:t xml:space="preserve"> </w:t>
      </w:r>
      <w:proofErr w:type="spellStart"/>
      <w:r w:rsidRPr="00F95AB3">
        <w:rPr>
          <w:rFonts w:cs="Times New Roman"/>
          <w:iCs/>
        </w:rPr>
        <w:t>Tolerance</w:t>
      </w:r>
      <w:proofErr w:type="spellEnd"/>
      <w:r w:rsidRPr="00F95AB3">
        <w:rPr>
          <w:rFonts w:cs="Times New Roman"/>
          <w:iCs/>
        </w:rPr>
        <w:t xml:space="preserve"> Scale (ITPS) (Thomas i sur., 2016).</w:t>
      </w:r>
      <w:r>
        <w:rPr>
          <w:rFonts w:cs="Times New Roman"/>
          <w:iCs/>
        </w:rPr>
        <w:t xml:space="preserve"> </w:t>
      </w:r>
      <w:r w:rsidRPr="00F95AB3">
        <w:rPr>
          <w:rFonts w:cs="Times New Roman"/>
          <w:iCs/>
        </w:rPr>
        <w:t xml:space="preserve">Također, sastoji se od jednog pitanja kojim se izriče općeniti stav o religioznosti ispitanika. Pitanje zahtijeva odabir jednog od 6 ponuđenih odgovora. </w:t>
      </w:r>
      <w:r w:rsidRPr="00767524">
        <w:rPr>
          <w:rFonts w:cs="Times New Roman"/>
          <w:iCs/>
        </w:rPr>
        <w:t xml:space="preserve">Instrument je izrađen slijedeći smjernice </w:t>
      </w:r>
      <w:proofErr w:type="spellStart"/>
      <w:r w:rsidRPr="00767524">
        <w:rPr>
          <w:rFonts w:cs="Times New Roman"/>
          <w:iCs/>
        </w:rPr>
        <w:t>Glocka</w:t>
      </w:r>
      <w:proofErr w:type="spellEnd"/>
      <w:r w:rsidRPr="00767524">
        <w:rPr>
          <w:rFonts w:cs="Times New Roman"/>
          <w:iCs/>
        </w:rPr>
        <w:t xml:space="preserve"> i Starka o dimenzijama religioznosti (1968) te koncepata duhovnosti (</w:t>
      </w:r>
      <w:proofErr w:type="spellStart"/>
      <w:r w:rsidRPr="00767524">
        <w:rPr>
          <w:rFonts w:cs="Times New Roman"/>
          <w:iCs/>
        </w:rPr>
        <w:t>Gallup</w:t>
      </w:r>
      <w:proofErr w:type="spellEnd"/>
      <w:r w:rsidRPr="00767524">
        <w:rPr>
          <w:rFonts w:cs="Times New Roman"/>
          <w:iCs/>
        </w:rPr>
        <w:t xml:space="preserve">; Jones, 2000). </w:t>
      </w:r>
      <w:r>
        <w:rPr>
          <w:rFonts w:cs="Times New Roman"/>
          <w:iCs/>
        </w:rPr>
        <w:t xml:space="preserve">Peti instrument obuhvaća pitanja </w:t>
      </w:r>
      <w:proofErr w:type="spellStart"/>
      <w:r>
        <w:rPr>
          <w:rFonts w:cs="Times New Roman"/>
          <w:iCs/>
        </w:rPr>
        <w:t>socio</w:t>
      </w:r>
      <w:proofErr w:type="spellEnd"/>
      <w:r>
        <w:rPr>
          <w:rFonts w:cs="Times New Roman"/>
          <w:iCs/>
        </w:rPr>
        <w:t xml:space="preserve">-demografskih obilježja ispitanika (spol, godina studija, broj stanovnika mjesta prebivališta) te zahtijeva odabir jednog odgovora. </w:t>
      </w:r>
      <w:r w:rsidRPr="00F95AB3">
        <w:rPr>
          <w:rFonts w:cs="Times New Roman"/>
          <w:iCs/>
        </w:rPr>
        <w:t xml:space="preserve">Instrument je konstruiran na temelju već postojeće opće mjerne ljestvice za </w:t>
      </w:r>
      <w:proofErr w:type="spellStart"/>
      <w:r w:rsidRPr="00F95AB3">
        <w:rPr>
          <w:rFonts w:cs="Times New Roman"/>
          <w:iCs/>
        </w:rPr>
        <w:t>socio</w:t>
      </w:r>
      <w:proofErr w:type="spellEnd"/>
      <w:r w:rsidRPr="00F95AB3">
        <w:rPr>
          <w:rFonts w:cs="Times New Roman"/>
          <w:iCs/>
        </w:rPr>
        <w:t>-demografske varijable.</w:t>
      </w:r>
      <w:r w:rsidR="006760CC">
        <w:rPr>
          <w:rFonts w:cs="Times New Roman"/>
          <w:iCs/>
        </w:rPr>
        <w:t xml:space="preserve"> Koristeći se </w:t>
      </w:r>
      <w:proofErr w:type="spellStart"/>
      <w:r w:rsidR="006760CC" w:rsidRPr="005813E1">
        <w:t>Cronbach</w:t>
      </w:r>
      <w:r w:rsidR="00A220F1">
        <w:t>'s</w:t>
      </w:r>
      <w:proofErr w:type="spellEnd"/>
      <w:r w:rsidR="006760CC" w:rsidRPr="005813E1">
        <w:t xml:space="preserve"> </w:t>
      </w:r>
      <w:proofErr w:type="spellStart"/>
      <w:r w:rsidR="006760CC" w:rsidRPr="005813E1">
        <w:t>alpha</w:t>
      </w:r>
      <w:proofErr w:type="spellEnd"/>
      <w:r w:rsidR="006760CC">
        <w:rPr>
          <w:rFonts w:cs="Times New Roman"/>
          <w:iCs/>
        </w:rPr>
        <w:t xml:space="preserve"> koeficijentom, pokazala se zadovoljavajuća razina pouzdanosti</w:t>
      </w:r>
      <w:r w:rsidR="00A220F1">
        <w:rPr>
          <w:rFonts w:cs="Times New Roman"/>
          <w:iCs/>
        </w:rPr>
        <w:t xml:space="preserve"> formiranih indeksa za mjerenje pozitivnih, odnosno negativnih stavova o prizivu savjesti</w:t>
      </w:r>
      <w:r w:rsidR="006760CC">
        <w:rPr>
          <w:rFonts w:cs="Times New Roman"/>
          <w:iCs/>
        </w:rPr>
        <w:t>.</w:t>
      </w:r>
      <w:r w:rsidR="00A220F1">
        <w:rPr>
          <w:rFonts w:cs="Times New Roman"/>
          <w:iCs/>
        </w:rPr>
        <w:t xml:space="preserve"> Za indeks </w:t>
      </w:r>
      <w:r w:rsidR="00A220F1">
        <w:rPr>
          <w:rFonts w:cs="Times New Roman"/>
          <w:iCs/>
        </w:rPr>
        <w:lastRenderedPageBreak/>
        <w:t xml:space="preserve">negativnih stavova o prizivu savjesti </w:t>
      </w:r>
      <w:proofErr w:type="spellStart"/>
      <w:r w:rsidR="00A220F1">
        <w:rPr>
          <w:rFonts w:cs="Times New Roman"/>
          <w:iCs/>
        </w:rPr>
        <w:t>Cronbach's</w:t>
      </w:r>
      <w:proofErr w:type="spellEnd"/>
      <w:r w:rsidR="00A220F1">
        <w:rPr>
          <w:rFonts w:cs="Times New Roman"/>
          <w:iCs/>
        </w:rPr>
        <w:t xml:space="preserve"> </w:t>
      </w:r>
      <w:proofErr w:type="spellStart"/>
      <w:r w:rsidR="00A220F1">
        <w:rPr>
          <w:rFonts w:cs="Times New Roman"/>
          <w:iCs/>
        </w:rPr>
        <w:t>alpha</w:t>
      </w:r>
      <w:proofErr w:type="spellEnd"/>
      <w:r w:rsidR="00A220F1">
        <w:rPr>
          <w:rFonts w:cs="Times New Roman"/>
          <w:iCs/>
        </w:rPr>
        <w:t xml:space="preserve"> iznosila je 0.8, a za indeks pozitivnih stavova o prizivu savjesti </w:t>
      </w:r>
      <w:proofErr w:type="spellStart"/>
      <w:r w:rsidR="00A220F1">
        <w:rPr>
          <w:rFonts w:cs="Times New Roman"/>
          <w:iCs/>
        </w:rPr>
        <w:t>Cronbach's</w:t>
      </w:r>
      <w:proofErr w:type="spellEnd"/>
      <w:r w:rsidR="00A220F1">
        <w:rPr>
          <w:rFonts w:cs="Times New Roman"/>
          <w:iCs/>
        </w:rPr>
        <w:t xml:space="preserve"> </w:t>
      </w:r>
      <w:proofErr w:type="spellStart"/>
      <w:r w:rsidR="00A220F1">
        <w:rPr>
          <w:rFonts w:cs="Times New Roman"/>
          <w:iCs/>
        </w:rPr>
        <w:t>alpha</w:t>
      </w:r>
      <w:proofErr w:type="spellEnd"/>
      <w:r w:rsidR="00A220F1">
        <w:rPr>
          <w:rFonts w:cs="Times New Roman"/>
          <w:iCs/>
        </w:rPr>
        <w:t xml:space="preserve"> iznosila je 0,89.</w:t>
      </w:r>
    </w:p>
    <w:p w14:paraId="7C7B6509" w14:textId="77777777" w:rsidR="00E16E5B" w:rsidRDefault="00E16E5B" w:rsidP="00E16E5B">
      <w:pPr>
        <w:spacing w:line="360" w:lineRule="auto"/>
        <w:ind w:firstLine="709"/>
        <w:jc w:val="both"/>
        <w:rPr>
          <w:rFonts w:cs="Times New Roman"/>
          <w:iCs/>
        </w:rPr>
      </w:pPr>
    </w:p>
    <w:p w14:paraId="4C5EEBEB" w14:textId="594DF8EF" w:rsidR="00E16E5B" w:rsidRDefault="00E16E5B" w:rsidP="00E16E5B">
      <w:pPr>
        <w:pStyle w:val="Naslov2"/>
        <w:numPr>
          <w:ilvl w:val="1"/>
          <w:numId w:val="5"/>
        </w:numPr>
        <w:spacing w:line="360" w:lineRule="auto"/>
        <w:rPr>
          <w:lang w:val="hr-BA"/>
        </w:rPr>
      </w:pPr>
      <w:bookmarkStart w:id="18" w:name="_Toc75787688"/>
      <w:r>
        <w:rPr>
          <w:lang w:val="hr-BA"/>
        </w:rPr>
        <w:t>Provedba istraživanja</w:t>
      </w:r>
      <w:bookmarkEnd w:id="18"/>
    </w:p>
    <w:p w14:paraId="1F53DF70" w14:textId="77777777" w:rsidR="00E16E5B" w:rsidRPr="00E16E5B" w:rsidRDefault="00E16E5B" w:rsidP="00E16E5B">
      <w:pPr>
        <w:rPr>
          <w:lang w:val="hr-BA"/>
        </w:rPr>
      </w:pPr>
    </w:p>
    <w:p w14:paraId="2C7BD89C" w14:textId="517B69A7" w:rsidR="006760CC" w:rsidRDefault="006760CC" w:rsidP="00C172CC">
      <w:pPr>
        <w:spacing w:line="360" w:lineRule="auto"/>
        <w:ind w:firstLine="709"/>
        <w:jc w:val="both"/>
        <w:rPr>
          <w:rFonts w:cs="Times New Roman"/>
          <w:iCs/>
        </w:rPr>
      </w:pPr>
      <w:r>
        <w:rPr>
          <w:rFonts w:cs="Times New Roman"/>
          <w:iCs/>
        </w:rPr>
        <w:t xml:space="preserve">Što se tiče obrade kvantitativnih podataka, </w:t>
      </w:r>
      <w:r w:rsidR="00465B4D">
        <w:rPr>
          <w:rFonts w:cs="Times New Roman"/>
          <w:iCs/>
        </w:rPr>
        <w:t>podatci istraživanja</w:t>
      </w:r>
      <w:r>
        <w:rPr>
          <w:rFonts w:cs="Times New Roman"/>
          <w:iCs/>
        </w:rPr>
        <w:t xml:space="preserve"> kvantitativno su obrađen</w:t>
      </w:r>
      <w:r w:rsidR="00465B4D">
        <w:rPr>
          <w:rFonts w:cs="Times New Roman"/>
          <w:iCs/>
        </w:rPr>
        <w:t>i</w:t>
      </w:r>
      <w:r>
        <w:rPr>
          <w:rFonts w:cs="Times New Roman"/>
          <w:iCs/>
        </w:rPr>
        <w:t xml:space="preserve"> programom IBM SPSS </w:t>
      </w:r>
      <w:proofErr w:type="spellStart"/>
      <w:r>
        <w:rPr>
          <w:rFonts w:cs="Times New Roman"/>
          <w:iCs/>
        </w:rPr>
        <w:t>statistics</w:t>
      </w:r>
      <w:proofErr w:type="spellEnd"/>
      <w:r>
        <w:rPr>
          <w:rFonts w:cs="Times New Roman"/>
          <w:iCs/>
        </w:rPr>
        <w:t xml:space="preserve"> 21, programom za statističku obradu podataka. </w:t>
      </w:r>
      <w:r w:rsidR="00E23DEA">
        <w:rPr>
          <w:rFonts w:cs="Times New Roman"/>
          <w:iCs/>
        </w:rPr>
        <w:t>Rezultati su slijedili deduktivnu logiku u smislu da se pri samom početku prikazala osnovna slika općenitih stavova o prizivu savjesti u njegovoj primjeni, kao i o odnosima između liječnika i pacijenata. Taj dio obrađen je deskriptivno. Nakon toga predstavljena je povezanost između kategorija negativnih i pozitivnih stavova o prizivu savjesti s individualnom i kolektivnom religioznosti, što je učinjeno korelacijskom analizom. Zatim je testirana prosječna vrijednost zavisne varijable, odnosno negativnih stavova o prizivu savjesti i individualne religioznosti, što je ustvrđeno linearnom regresijom. Sljedeće se testirala usporedba aritmetičkih sredina između negativnih stavova o prizivu savjesti i stupnja individualne religioznosti</w:t>
      </w:r>
      <w:r w:rsidR="00A12E39">
        <w:rPr>
          <w:rFonts w:cs="Times New Roman"/>
          <w:iCs/>
        </w:rPr>
        <w:t xml:space="preserve">, kao i između grupa negativnih stavova o prizivu savjesti i grupa pozitivnih stavova o prizivu savjesti, za što je korištena </w:t>
      </w:r>
      <w:proofErr w:type="spellStart"/>
      <w:r w:rsidR="00206887">
        <w:rPr>
          <w:rFonts w:cs="Times New Roman"/>
          <w:iCs/>
        </w:rPr>
        <w:t>multivarijantna</w:t>
      </w:r>
      <w:proofErr w:type="spellEnd"/>
      <w:r w:rsidR="00A12E39">
        <w:rPr>
          <w:rFonts w:cs="Times New Roman"/>
          <w:iCs/>
        </w:rPr>
        <w:t xml:space="preserve"> analiza varijance (</w:t>
      </w:r>
      <w:r w:rsidR="00206887">
        <w:rPr>
          <w:rFonts w:cs="Times New Roman"/>
          <w:iCs/>
        </w:rPr>
        <w:t>M</w:t>
      </w:r>
      <w:r w:rsidR="00A12E39">
        <w:rPr>
          <w:rFonts w:cs="Times New Roman"/>
          <w:iCs/>
        </w:rPr>
        <w:t xml:space="preserve">ANOVA test). Nakon toga, kako bi se odredilo koja se skupina međusobno podudara s kojom unutar kategorija pozitivnih i negativnih stavova o prizivu savjesti, izvršen je Post </w:t>
      </w:r>
      <w:proofErr w:type="spellStart"/>
      <w:r w:rsidR="00A12E39">
        <w:rPr>
          <w:rFonts w:cs="Times New Roman"/>
          <w:iCs/>
        </w:rPr>
        <w:t>Hoc</w:t>
      </w:r>
      <w:proofErr w:type="spellEnd"/>
      <w:r w:rsidR="00A12E39">
        <w:rPr>
          <w:rFonts w:cs="Times New Roman"/>
          <w:iCs/>
        </w:rPr>
        <w:t xml:space="preserve"> test (LSD). Zatim su predstavljene osnovne dimenzije društvenih aspekata stavova o prizivu savjesti</w:t>
      </w:r>
      <w:r w:rsidR="00A80277">
        <w:rPr>
          <w:rFonts w:cs="Times New Roman"/>
          <w:iCs/>
        </w:rPr>
        <w:t xml:space="preserve"> i religioznosti – prvenstveno povezanost sa spolom, godinom studirana i brojem stanovnika u mjestu prebivališta. S tom svrhom rađena je analiza varijance. Po pitanju spola koristio se T-test kako bi se ustvrdilo postoje li statistički značajne razlike u (pozitivnim ili negativnim) stavovima o prizivu savjesti. Po pitanju godine studiranja i broja stanovnika u mjestu prebivališta koristi se Post </w:t>
      </w:r>
      <w:proofErr w:type="spellStart"/>
      <w:r w:rsidR="00A80277">
        <w:rPr>
          <w:rFonts w:cs="Times New Roman"/>
          <w:iCs/>
        </w:rPr>
        <w:t>Hoc</w:t>
      </w:r>
      <w:proofErr w:type="spellEnd"/>
      <w:r w:rsidR="00A80277">
        <w:rPr>
          <w:rFonts w:cs="Times New Roman"/>
          <w:iCs/>
        </w:rPr>
        <w:t xml:space="preserve"> test (LSD) kako bi</w:t>
      </w:r>
      <w:r w:rsidR="00A12E39">
        <w:rPr>
          <w:rFonts w:cs="Times New Roman"/>
          <w:iCs/>
        </w:rPr>
        <w:t xml:space="preserve"> </w:t>
      </w:r>
      <w:r w:rsidR="00A80277">
        <w:rPr>
          <w:rFonts w:cs="Times New Roman"/>
          <w:iCs/>
        </w:rPr>
        <w:t>se ustvrdilo postoje li statistički značajne razlike u (pozitivnim ili negativnim) stavovima o prizivu savjesti.</w:t>
      </w:r>
    </w:p>
    <w:p w14:paraId="17FB0358" w14:textId="77777777" w:rsidR="00416D9D" w:rsidRDefault="00416D9D" w:rsidP="00416D9D">
      <w:pPr>
        <w:pStyle w:val="Bezproreda"/>
      </w:pPr>
    </w:p>
    <w:p w14:paraId="63FBA0CE" w14:textId="24432395" w:rsidR="00C172CC" w:rsidRDefault="00F57DC9" w:rsidP="00FA502F">
      <w:pPr>
        <w:pStyle w:val="Naslov2"/>
      </w:pPr>
      <w:bookmarkStart w:id="19" w:name="_Toc75787689"/>
      <w:r>
        <w:t>6.5</w:t>
      </w:r>
      <w:r w:rsidR="00FA502F">
        <w:t>.</w:t>
      </w:r>
      <w:r w:rsidR="00C172CC">
        <w:t xml:space="preserve"> </w:t>
      </w:r>
      <w:r w:rsidR="000243E8">
        <w:t>Zaštita sudionika istraživanja</w:t>
      </w:r>
      <w:bookmarkEnd w:id="19"/>
    </w:p>
    <w:p w14:paraId="4754EBB5" w14:textId="77777777" w:rsidR="00C172CC" w:rsidRDefault="00C172CC" w:rsidP="00C172CC">
      <w:pPr>
        <w:spacing w:line="360" w:lineRule="auto"/>
        <w:jc w:val="both"/>
        <w:rPr>
          <w:rFonts w:cs="Times New Roman"/>
          <w:iCs/>
        </w:rPr>
      </w:pPr>
    </w:p>
    <w:p w14:paraId="1FE355AC" w14:textId="77777777" w:rsidR="00C172CC" w:rsidRPr="00442033" w:rsidRDefault="00C172CC" w:rsidP="00C172CC">
      <w:pPr>
        <w:spacing w:line="360" w:lineRule="auto"/>
        <w:ind w:firstLine="709"/>
        <w:jc w:val="both"/>
        <w:rPr>
          <w:lang w:val="hr-BA"/>
        </w:rPr>
      </w:pPr>
      <w:r w:rsidRPr="00442033">
        <w:rPr>
          <w:lang w:val="hr-BA"/>
        </w:rPr>
        <w:t xml:space="preserve">Prije ispunjavanja anketnih upitnika ispitanici će biti pismeno (kroz uvodni tekst online upitnika) informirani o temi i ciljevima istraživanja. Rezultati istraživanja bit će korišteni isključivo u znanstvene svrhe. Isto tako, bit će jasno naglašeno da nisu obavezni sudjelovati u ispunjavanju upitnika, odnosno da je njihovo sudjelovanje u istraživanju dobrovoljno te da u svakom trenutku mogu odustati od anketiranja. </w:t>
      </w:r>
    </w:p>
    <w:p w14:paraId="6F5A75EF" w14:textId="77777777" w:rsidR="00C172CC" w:rsidRPr="00442033" w:rsidRDefault="00C172CC" w:rsidP="00C172CC">
      <w:pPr>
        <w:spacing w:line="360" w:lineRule="auto"/>
        <w:ind w:firstLine="709"/>
        <w:jc w:val="both"/>
        <w:rPr>
          <w:lang w:val="hr-BA"/>
        </w:rPr>
      </w:pPr>
      <w:r w:rsidRPr="00442033">
        <w:rPr>
          <w:lang w:val="hr-BA"/>
        </w:rPr>
        <w:lastRenderedPageBreak/>
        <w:t>Istraživanje će se provoditi anonimno te će svaki ispitanik anketu ispunjavati samostalno.</w:t>
      </w:r>
    </w:p>
    <w:p w14:paraId="7C6B327A" w14:textId="77777777" w:rsidR="00C172CC" w:rsidRDefault="00C172CC" w:rsidP="00C172CC">
      <w:pPr>
        <w:spacing w:line="360" w:lineRule="auto"/>
        <w:ind w:firstLine="709"/>
        <w:jc w:val="both"/>
        <w:rPr>
          <w:lang w:val="hr-BA"/>
        </w:rPr>
      </w:pPr>
      <w:r w:rsidRPr="00442033">
        <w:rPr>
          <w:lang w:val="hr-BA"/>
        </w:rPr>
        <w:t xml:space="preserve">Originalne podatke namjeravamo čuvati isključivo u elektronskom obliku na računalima autora </w:t>
      </w:r>
      <w:r>
        <w:rPr>
          <w:lang w:val="hr-BA"/>
        </w:rPr>
        <w:t xml:space="preserve">i </w:t>
      </w:r>
      <w:proofErr w:type="spellStart"/>
      <w:r>
        <w:rPr>
          <w:lang w:val="hr-BA"/>
        </w:rPr>
        <w:t>sumentora</w:t>
      </w:r>
      <w:proofErr w:type="spellEnd"/>
      <w:r>
        <w:rPr>
          <w:lang w:val="hr-BA"/>
        </w:rPr>
        <w:t xml:space="preserve"> </w:t>
      </w:r>
      <w:r w:rsidRPr="00442033">
        <w:rPr>
          <w:lang w:val="hr-BA"/>
        </w:rPr>
        <w:t>studije. Odgovore ispitanika namjeravamo uništiti nakon provjere unosa podataka.</w:t>
      </w:r>
    </w:p>
    <w:p w14:paraId="377C7ED0" w14:textId="77777777" w:rsidR="00C172CC" w:rsidRDefault="00C172CC" w:rsidP="00C172CC">
      <w:pPr>
        <w:spacing w:line="360" w:lineRule="auto"/>
        <w:jc w:val="both"/>
        <w:rPr>
          <w:lang w:val="hr-BA"/>
        </w:rPr>
      </w:pPr>
    </w:p>
    <w:p w14:paraId="3E19BB38" w14:textId="47DF93F1" w:rsidR="00C172CC" w:rsidRDefault="00F57DC9" w:rsidP="00FA502F">
      <w:pPr>
        <w:pStyle w:val="Naslov2"/>
        <w:rPr>
          <w:lang w:val="hr-BA"/>
        </w:rPr>
      </w:pPr>
      <w:bookmarkStart w:id="20" w:name="_Toc75787690"/>
      <w:r>
        <w:rPr>
          <w:lang w:val="hr-BA"/>
        </w:rPr>
        <w:t>6.6</w:t>
      </w:r>
      <w:r w:rsidR="00FA502F">
        <w:rPr>
          <w:lang w:val="hr-BA"/>
        </w:rPr>
        <w:t xml:space="preserve">. </w:t>
      </w:r>
      <w:r w:rsidR="000243E8">
        <w:rPr>
          <w:lang w:val="hr-BA"/>
        </w:rPr>
        <w:t>Nedostatci istraživanja</w:t>
      </w:r>
      <w:bookmarkEnd w:id="20"/>
    </w:p>
    <w:p w14:paraId="7C301C05" w14:textId="77777777" w:rsidR="00C172CC" w:rsidRDefault="00C172CC" w:rsidP="00C172CC">
      <w:pPr>
        <w:spacing w:line="360" w:lineRule="auto"/>
        <w:jc w:val="both"/>
        <w:rPr>
          <w:lang w:val="hr-BA"/>
        </w:rPr>
      </w:pPr>
    </w:p>
    <w:p w14:paraId="0CF87DF3" w14:textId="17D433AF" w:rsidR="0025223D" w:rsidRDefault="00C172CC" w:rsidP="00A80277">
      <w:pPr>
        <w:spacing w:line="360" w:lineRule="auto"/>
        <w:ind w:firstLine="709"/>
        <w:jc w:val="both"/>
        <w:rPr>
          <w:lang w:val="hr-BA"/>
        </w:rPr>
      </w:pPr>
      <w:r>
        <w:rPr>
          <w:lang w:val="hr-BA"/>
        </w:rPr>
        <w:t>Poteškoća ovog istraživanja prvenstveno je bila vezana uz samu temu. Naime, istraživanje stavova o prizivu savjesti povezanih s religioznosti ispitanika izazovno je po sebi zato što se uz nju veže vrlo osjetljiv i intiman sadržaj koji se tiče osobnih uvjerenja pojedinaca, pa je temi trebalo pristupiti s određenim senzibilitetom. Druga poteškoća očituje se u tome što se istraživanje provodilo online upitnikom zbog nemogućnosti pristupa studentima sa svih medicinskih fakulteta uživo, pa nije bilo moguće realizirati veći uzorak. Također, kao jedna od poteškoća javlja se u nedostatku relevantne literature koja ustvrđuje odnos između dvaju navedenih fenomena</w:t>
      </w:r>
      <w:r w:rsidR="00080C4E">
        <w:rPr>
          <w:lang w:val="hr-BA"/>
        </w:rPr>
        <w:t xml:space="preserve"> (konkretno priziva savjesti i religioznosti)</w:t>
      </w:r>
      <w:r>
        <w:rPr>
          <w:lang w:val="hr-BA"/>
        </w:rPr>
        <w:t>, što ukazuje na važnost daljnjeg proučavanja fenomena i njihove potencijalne srodnosti.</w:t>
      </w:r>
      <w:r w:rsidR="00244531">
        <w:rPr>
          <w:lang w:val="hr-BA"/>
        </w:rPr>
        <w:t xml:space="preserve"> </w:t>
      </w:r>
      <w:r w:rsidR="00D134E1">
        <w:rPr>
          <w:lang w:val="hr-BA"/>
        </w:rPr>
        <w:t>U</w:t>
      </w:r>
      <w:r w:rsidR="00244531">
        <w:rPr>
          <w:lang w:val="hr-BA"/>
        </w:rPr>
        <w:t xml:space="preserve"> okvirima uzorka</w:t>
      </w:r>
      <w:r w:rsidR="00D134E1">
        <w:rPr>
          <w:lang w:val="hr-BA"/>
        </w:rPr>
        <w:t xml:space="preserve"> pojavio se nedostatak jer se</w:t>
      </w:r>
      <w:r w:rsidR="00244531">
        <w:rPr>
          <w:lang w:val="hr-BA"/>
        </w:rPr>
        <w:t xml:space="preserve"> radi očuvanja anonimnosti odgovora nije zahtijevalo da se upiše sveučilište na kojem </w:t>
      </w:r>
      <w:r w:rsidR="00D134E1">
        <w:rPr>
          <w:lang w:val="hr-BA"/>
        </w:rPr>
        <w:t xml:space="preserve">osoba studira, pa u uzorkovanju nije bilo kvote po sveučilištima u Hrvatskoj. </w:t>
      </w:r>
      <w:r w:rsidR="00244531">
        <w:rPr>
          <w:lang w:val="hr-BA"/>
        </w:rPr>
        <w:t xml:space="preserve"> </w:t>
      </w:r>
    </w:p>
    <w:p w14:paraId="7508F40B" w14:textId="77777777" w:rsidR="002F1140" w:rsidRDefault="002F1140" w:rsidP="00527790">
      <w:pPr>
        <w:spacing w:line="360" w:lineRule="auto"/>
        <w:jc w:val="both"/>
        <w:rPr>
          <w:lang w:val="hr-BA"/>
        </w:rPr>
      </w:pPr>
    </w:p>
    <w:p w14:paraId="79DE9169" w14:textId="0C3A1C1B" w:rsidR="00416D9D" w:rsidRDefault="00416D9D" w:rsidP="00FA502F">
      <w:pPr>
        <w:pStyle w:val="Naslov1"/>
        <w:numPr>
          <w:ilvl w:val="0"/>
          <w:numId w:val="5"/>
        </w:numPr>
        <w:rPr>
          <w:lang w:val="hr-BA"/>
        </w:rPr>
      </w:pPr>
      <w:bookmarkStart w:id="21" w:name="_Toc75787691"/>
      <w:r>
        <w:rPr>
          <w:lang w:val="hr-BA"/>
        </w:rPr>
        <w:t>REZULTATI</w:t>
      </w:r>
      <w:bookmarkEnd w:id="21"/>
      <w:r>
        <w:rPr>
          <w:lang w:val="hr-BA"/>
        </w:rPr>
        <w:t xml:space="preserve"> </w:t>
      </w:r>
    </w:p>
    <w:p w14:paraId="2C54EA16" w14:textId="50A52343" w:rsidR="00F874E3" w:rsidRDefault="00F874E3" w:rsidP="00F874E3">
      <w:pPr>
        <w:rPr>
          <w:lang w:val="hr-BA"/>
        </w:rPr>
      </w:pPr>
    </w:p>
    <w:p w14:paraId="6A468FF0" w14:textId="373CE3A2" w:rsidR="00F874E3" w:rsidRDefault="000C54DF" w:rsidP="00C66E4D">
      <w:pPr>
        <w:spacing w:line="360" w:lineRule="auto"/>
        <w:ind w:firstLine="709"/>
        <w:jc w:val="both"/>
        <w:rPr>
          <w:lang w:val="hr-BA"/>
        </w:rPr>
      </w:pPr>
      <w:r>
        <w:rPr>
          <w:lang w:val="hr-BA"/>
        </w:rPr>
        <w:t>Prije samih rezultata treba napomenuti da se u grafikonima koji se tiču stavova o prizivu savjesti nalaze rezultati podataka izvedenim od 229 ispitanika, koji su na pitanja mogli odgovarati birajući odgovore između 1 i 5, pri čemu 1 označava „uopće se ne slažem“</w:t>
      </w:r>
      <w:r w:rsidR="0076452B">
        <w:rPr>
          <w:lang w:val="hr-BA"/>
        </w:rPr>
        <w:t>; 2 „slažem se“; 3 „neodlučan/a sam“; 4 „ne slažem se“;</w:t>
      </w:r>
      <w:r>
        <w:rPr>
          <w:lang w:val="hr-BA"/>
        </w:rPr>
        <w:t xml:space="preserve"> </w:t>
      </w:r>
      <w:r w:rsidR="0076452B">
        <w:rPr>
          <w:lang w:val="hr-BA"/>
        </w:rPr>
        <w:t>i</w:t>
      </w:r>
      <w:r>
        <w:rPr>
          <w:lang w:val="hr-BA"/>
        </w:rPr>
        <w:t xml:space="preserve"> 5 „u potpunosti se slažem“, što je temeljeno na </w:t>
      </w:r>
      <w:proofErr w:type="spellStart"/>
      <w:r>
        <w:rPr>
          <w:lang w:val="hr-BA"/>
        </w:rPr>
        <w:t>Likertovoj</w:t>
      </w:r>
      <w:proofErr w:type="spellEnd"/>
      <w:r>
        <w:rPr>
          <w:lang w:val="hr-BA"/>
        </w:rPr>
        <w:t xml:space="preserve"> skali. </w:t>
      </w:r>
    </w:p>
    <w:p w14:paraId="35F58B41" w14:textId="77777777" w:rsidR="00465B4D" w:rsidRDefault="00465B4D" w:rsidP="00C66E4D">
      <w:pPr>
        <w:spacing w:line="360" w:lineRule="auto"/>
        <w:ind w:firstLine="709"/>
        <w:jc w:val="both"/>
        <w:rPr>
          <w:lang w:val="hr-BA"/>
        </w:rPr>
      </w:pPr>
    </w:p>
    <w:p w14:paraId="2F1791C5" w14:textId="0A81F912" w:rsidR="00465B4D" w:rsidRPr="00465B4D" w:rsidRDefault="00465B4D" w:rsidP="00465B4D">
      <w:pPr>
        <w:spacing w:line="360" w:lineRule="auto"/>
        <w:jc w:val="both"/>
        <w:rPr>
          <w:b/>
          <w:bCs/>
          <w:lang w:val="hr-BA"/>
        </w:rPr>
      </w:pPr>
      <w:r w:rsidRPr="00465B4D">
        <w:rPr>
          <w:b/>
          <w:bCs/>
          <w:lang w:val="hr-BA"/>
        </w:rPr>
        <w:lastRenderedPageBreak/>
        <w:t>Graf 3.1. Pravo na priziv savjesti vrijedno je očuvanja</w:t>
      </w:r>
      <w:r>
        <w:rPr>
          <w:noProof/>
        </w:rPr>
        <w:drawing>
          <wp:anchor distT="0" distB="0" distL="114300" distR="114300" simplePos="0" relativeHeight="251659264" behindDoc="0" locked="0" layoutInCell="1" allowOverlap="1" wp14:anchorId="27A76D17" wp14:editId="3E92EC7A">
            <wp:simplePos x="0" y="0"/>
            <wp:positionH relativeFrom="column">
              <wp:posOffset>-327660</wp:posOffset>
            </wp:positionH>
            <wp:positionV relativeFrom="paragraph">
              <wp:posOffset>356870</wp:posOffset>
            </wp:positionV>
            <wp:extent cx="5761477" cy="2903474"/>
            <wp:effectExtent l="0" t="0" r="0" b="0"/>
            <wp:wrapTopAndBottom/>
            <wp:docPr id="1025" name="Picture 1">
              <a:extLst xmlns:a="http://schemas.openxmlformats.org/drawingml/2006/main">
                <a:ext uri="{FF2B5EF4-FFF2-40B4-BE49-F238E27FC236}">
                  <a16:creationId xmlns:a16="http://schemas.microsoft.com/office/drawing/2014/main" id="{00000000-0008-0000-0000-000001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a:extLst>
                        <a:ext uri="{FF2B5EF4-FFF2-40B4-BE49-F238E27FC236}">
                          <a16:creationId xmlns:a16="http://schemas.microsoft.com/office/drawing/2014/main" id="{00000000-0008-0000-0000-000001040000}"/>
                        </a:ext>
                      </a:extLst>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6312" b="6753"/>
                    <a:stretch/>
                  </pic:blipFill>
                  <pic:spPr bwMode="auto">
                    <a:xfrm>
                      <a:off x="0" y="0"/>
                      <a:ext cx="5761477" cy="2903474"/>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000837" w14:textId="77403176" w:rsidR="00573A6E" w:rsidRPr="00465B4D" w:rsidRDefault="00465B4D" w:rsidP="00190515">
      <w:r>
        <w:t>Ukupno ispitanika: 229</w:t>
      </w:r>
    </w:p>
    <w:p w14:paraId="1E3FAEB8" w14:textId="77777777" w:rsidR="00573A6E" w:rsidRDefault="00573A6E" w:rsidP="0076452B">
      <w:pPr>
        <w:spacing w:line="360" w:lineRule="auto"/>
        <w:jc w:val="both"/>
        <w:rPr>
          <w:lang w:val="hr-BA"/>
        </w:rPr>
      </w:pPr>
    </w:p>
    <w:p w14:paraId="0C725893" w14:textId="373BB839" w:rsidR="007019EC" w:rsidRPr="00573A6E" w:rsidRDefault="000C54DF" w:rsidP="00573A6E">
      <w:pPr>
        <w:spacing w:line="360" w:lineRule="auto"/>
        <w:jc w:val="both"/>
        <w:rPr>
          <w:lang w:val="hr-BA"/>
        </w:rPr>
      </w:pPr>
      <w:r>
        <w:rPr>
          <w:lang w:val="hr-BA"/>
        </w:rPr>
        <w:t>U grafikonu 3.1. prikazani su stavovi o vrijednosti očuvanja priziva savjesti. Iz grafikona je vidljivo kako se najveći broj ispitanika, njih 34,5%, odnosno njih 79 u potpunosti slaže da je pravo na priziv savjesti vrijedno očuvanja</w:t>
      </w:r>
      <w:r w:rsidR="007019EC">
        <w:rPr>
          <w:lang w:val="hr-BA"/>
        </w:rPr>
        <w:t>, a drugi najveći broj ispitanika uopće se ne slaže s tvrdnjom (26,6% ili 61 ispitanik). S tvrdnjom se slaže 7%, neodlučno ih je 18,8%, a s tvrdnjom se ne slaže njih 13,1%.</w:t>
      </w:r>
      <w:r w:rsidR="00573A6E">
        <w:rPr>
          <w:lang w:val="hr-BA"/>
        </w:rPr>
        <w:t xml:space="preserve"> Iz rezultata je vidljiva slabija većina onih koji vjeruju u vrijednost očuvanja priziva savjesti (sveukupno njih 95), dok je onih koji se s tim ne slažu sveukupno 91. To ukazuje na polariziranost ispitanika u izjašnjavanju svog stava, a uz to neodlučnost ispitanika je zamjetna. </w:t>
      </w:r>
    </w:p>
    <w:p w14:paraId="53F4A8D6" w14:textId="70B4039C" w:rsidR="007019EC" w:rsidRDefault="007019EC" w:rsidP="00573A6E">
      <w:pPr>
        <w:spacing w:line="360" w:lineRule="auto"/>
        <w:jc w:val="both"/>
        <w:rPr>
          <w:lang w:val="hr-BA"/>
        </w:rPr>
      </w:pPr>
    </w:p>
    <w:p w14:paraId="65DA76F5" w14:textId="7C471429" w:rsidR="004A7E43" w:rsidRDefault="00465B4D" w:rsidP="00190515">
      <w:pPr>
        <w:spacing w:line="360" w:lineRule="auto"/>
        <w:rPr>
          <w:b/>
          <w:bCs/>
          <w:lang w:val="hr-BA"/>
        </w:rPr>
      </w:pPr>
      <w:r>
        <w:rPr>
          <w:noProof/>
        </w:rPr>
        <w:lastRenderedPageBreak/>
        <w:drawing>
          <wp:anchor distT="0" distB="0" distL="114300" distR="114300" simplePos="0" relativeHeight="251660288" behindDoc="0" locked="0" layoutInCell="1" allowOverlap="1" wp14:anchorId="2F758DD2" wp14:editId="17F8FEDF">
            <wp:simplePos x="0" y="0"/>
            <wp:positionH relativeFrom="margin">
              <wp:posOffset>-455295</wp:posOffset>
            </wp:positionH>
            <wp:positionV relativeFrom="paragraph">
              <wp:posOffset>555625</wp:posOffset>
            </wp:positionV>
            <wp:extent cx="5713095" cy="3039110"/>
            <wp:effectExtent l="0" t="0" r="1905" b="8890"/>
            <wp:wrapTopAndBottom/>
            <wp:docPr id="1026" name="Picture 2">
              <a:extLst xmlns:a="http://schemas.openxmlformats.org/drawingml/2006/main">
                <a:ext uri="{FF2B5EF4-FFF2-40B4-BE49-F238E27FC236}">
                  <a16:creationId xmlns:a16="http://schemas.microsoft.com/office/drawing/2014/main" id="{00000000-0008-0000-0000-000002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00000000-0008-0000-0000-000002040000}"/>
                        </a:ext>
                      </a:extLst>
                    </pic:cNvP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9452" b="8703"/>
                    <a:stretch/>
                  </pic:blipFill>
                  <pic:spPr bwMode="auto">
                    <a:xfrm>
                      <a:off x="0" y="0"/>
                      <a:ext cx="5713095" cy="3039110"/>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7E43" w:rsidRPr="00190515">
        <w:rPr>
          <w:b/>
          <w:bCs/>
          <w:lang w:val="hr-BA"/>
        </w:rPr>
        <w:t>Graf 3.2. Zdravstveni djelatnik bi se ovisno o okolnostima trebao ponašati suprotno vlastitoj savjesti za dobro pacijenta</w:t>
      </w:r>
    </w:p>
    <w:p w14:paraId="4DDD5072" w14:textId="561B1D6E" w:rsidR="00465B4D" w:rsidRPr="00465B4D" w:rsidRDefault="00465B4D" w:rsidP="00190515">
      <w:pPr>
        <w:spacing w:line="360" w:lineRule="auto"/>
      </w:pPr>
      <w:r>
        <w:rPr>
          <w:lang w:val="hr-BA"/>
        </w:rPr>
        <w:t>Ukupno ispitanika: 229</w:t>
      </w:r>
    </w:p>
    <w:p w14:paraId="06DB1190" w14:textId="77777777" w:rsidR="00573A6E" w:rsidRDefault="00573A6E" w:rsidP="000C54DF">
      <w:pPr>
        <w:spacing w:line="360" w:lineRule="auto"/>
        <w:rPr>
          <w:b/>
          <w:bCs/>
          <w:lang w:val="hr-BA"/>
        </w:rPr>
      </w:pPr>
    </w:p>
    <w:p w14:paraId="63710E8D" w14:textId="35D0407E" w:rsidR="00573A6E" w:rsidRDefault="00573A6E" w:rsidP="00573A6E">
      <w:pPr>
        <w:spacing w:line="360" w:lineRule="auto"/>
        <w:jc w:val="both"/>
        <w:rPr>
          <w:lang w:val="hr-BA"/>
        </w:rPr>
      </w:pPr>
      <w:r>
        <w:rPr>
          <w:lang w:val="hr-BA"/>
        </w:rPr>
        <w:t>Nakon tvrdnje o vrijednosti očuvanja priziva savjesti sljedeća tvrdnja odnosi se na to trebaju li se zdravstveni djelatnici ponašati suprotno vlastitoj savjesti za dobro pacijenta (Grafikon 3.2.). Najveći dio ispitanika (njih 34,1%, odnosno 78 ispitanika) u potpunosti se slaže ili se slaže s tvrdnjom (njih 24,9%), dok ih je 46 neodlučnih. Nešto manji broj ispitanika uopće se ne slaže (10%) ili se ne slaže s tvrdnjom (10,9%). U ovom slučaju većina ispitanika</w:t>
      </w:r>
      <w:r w:rsidR="00225FE8">
        <w:rPr>
          <w:lang w:val="hr-BA"/>
        </w:rPr>
        <w:t xml:space="preserve"> (</w:t>
      </w:r>
      <w:r>
        <w:rPr>
          <w:lang w:val="hr-BA"/>
        </w:rPr>
        <w:t>njih 135</w:t>
      </w:r>
      <w:r w:rsidR="00225FE8">
        <w:rPr>
          <w:lang w:val="hr-BA"/>
        </w:rPr>
        <w:t>)</w:t>
      </w:r>
      <w:r>
        <w:rPr>
          <w:lang w:val="hr-BA"/>
        </w:rPr>
        <w:t xml:space="preserve"> </w:t>
      </w:r>
      <w:r w:rsidR="00225FE8">
        <w:rPr>
          <w:lang w:val="hr-BA"/>
        </w:rPr>
        <w:t xml:space="preserve">ipak smatra da, uzevši u obzir situaciju i kontekst, liječnici trebaju djelovati za dobrobit pacijenta, pa time i protiv vlastite savjesti. </w:t>
      </w:r>
    </w:p>
    <w:p w14:paraId="16039320" w14:textId="44CE77EA" w:rsidR="004A7E43" w:rsidRDefault="004A7E43" w:rsidP="000C54DF">
      <w:pPr>
        <w:spacing w:line="360" w:lineRule="auto"/>
        <w:rPr>
          <w:b/>
          <w:bCs/>
          <w:lang w:val="hr-BA"/>
        </w:rPr>
      </w:pPr>
    </w:p>
    <w:p w14:paraId="30140CD3" w14:textId="77777777" w:rsidR="00A80277" w:rsidRDefault="00A80277" w:rsidP="000C54DF">
      <w:pPr>
        <w:spacing w:line="360" w:lineRule="auto"/>
        <w:rPr>
          <w:b/>
          <w:bCs/>
          <w:lang w:val="hr-BA"/>
        </w:rPr>
      </w:pPr>
    </w:p>
    <w:p w14:paraId="59E52382" w14:textId="7DB4D923" w:rsidR="00960E5D" w:rsidRDefault="00A80277" w:rsidP="00190515">
      <w:pPr>
        <w:spacing w:line="360" w:lineRule="auto"/>
        <w:rPr>
          <w:b/>
          <w:bCs/>
          <w:lang w:val="hr-BA"/>
        </w:rPr>
      </w:pPr>
      <w:r w:rsidRPr="00190515">
        <w:rPr>
          <w:b/>
          <w:bCs/>
          <w:noProof/>
        </w:rPr>
        <w:lastRenderedPageBreak/>
        <w:drawing>
          <wp:anchor distT="0" distB="0" distL="114300" distR="114300" simplePos="0" relativeHeight="251658240" behindDoc="0" locked="0" layoutInCell="1" allowOverlap="1" wp14:anchorId="25D3C078" wp14:editId="1371541F">
            <wp:simplePos x="0" y="0"/>
            <wp:positionH relativeFrom="margin">
              <wp:posOffset>-431800</wp:posOffset>
            </wp:positionH>
            <wp:positionV relativeFrom="paragraph">
              <wp:posOffset>560070</wp:posOffset>
            </wp:positionV>
            <wp:extent cx="5486400" cy="2964815"/>
            <wp:effectExtent l="0" t="0" r="0" b="6985"/>
            <wp:wrapTopAndBottom/>
            <wp:docPr id="1027" name="Picture 3">
              <a:extLst xmlns:a="http://schemas.openxmlformats.org/drawingml/2006/main">
                <a:ext uri="{FF2B5EF4-FFF2-40B4-BE49-F238E27FC236}">
                  <a16:creationId xmlns:a16="http://schemas.microsoft.com/office/drawing/2014/main" id="{00000000-0008-0000-0000-000003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a:extLst>
                        <a:ext uri="{FF2B5EF4-FFF2-40B4-BE49-F238E27FC236}">
                          <a16:creationId xmlns:a16="http://schemas.microsoft.com/office/drawing/2014/main" id="{00000000-0008-0000-0000-000003040000}"/>
                        </a:ext>
                      </a:extLst>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9469" b="8779"/>
                    <a:stretch/>
                  </pic:blipFill>
                  <pic:spPr bwMode="auto">
                    <a:xfrm>
                      <a:off x="0" y="0"/>
                      <a:ext cx="5486400" cy="2964815"/>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0E5D" w:rsidRPr="00190515">
        <w:rPr>
          <w:b/>
          <w:bCs/>
          <w:lang w:val="hr-BA"/>
        </w:rPr>
        <w:t>Graf 3.3. Moguće je postići kompromis između integriteta zdravstvenog djelatnika i potreba pacijenata</w:t>
      </w:r>
    </w:p>
    <w:p w14:paraId="1DFB168B" w14:textId="6FD0B9D7" w:rsidR="00465B4D" w:rsidRPr="00465B4D" w:rsidRDefault="00465B4D" w:rsidP="00190515">
      <w:pPr>
        <w:spacing w:line="360" w:lineRule="auto"/>
      </w:pPr>
      <w:r>
        <w:rPr>
          <w:lang w:val="hr-BA"/>
        </w:rPr>
        <w:t>Ukupno ispitanika: 229</w:t>
      </w:r>
    </w:p>
    <w:p w14:paraId="1D5FBD40" w14:textId="77777777" w:rsidR="00225FE8" w:rsidRDefault="00225FE8" w:rsidP="000C54DF">
      <w:pPr>
        <w:spacing w:line="360" w:lineRule="auto"/>
        <w:rPr>
          <w:b/>
          <w:bCs/>
          <w:lang w:val="hr-BA"/>
        </w:rPr>
      </w:pPr>
    </w:p>
    <w:p w14:paraId="06F78BEF" w14:textId="432A13A7" w:rsidR="00225FE8" w:rsidRDefault="00225FE8" w:rsidP="00225FE8">
      <w:pPr>
        <w:spacing w:line="360" w:lineRule="auto"/>
        <w:jc w:val="both"/>
        <w:rPr>
          <w:lang w:val="hr-BA"/>
        </w:rPr>
      </w:pPr>
      <w:r>
        <w:rPr>
          <w:lang w:val="hr-BA"/>
        </w:rPr>
        <w:t>Kada je riječ o mogućnosti kompromisa između integriteta zdravstvenih djelatnika i potreba pacijenata, većina smatra da se kompromis može postići te se njih 70 slaže s tvrdnjom, dok se 57 u potpunosti slaže. Značajan dio; 27,5% je neodlučan u pogledu mogućnosti postizanja kompromisa, a manji dio smatra da je do kompromisa teško ili nemoguće doći, pa se s tvrdnjom ne slaže 10%, a u potpunosti se ne slaže 7% ispitanika. Time rečeno, grafikon 3.3. ukazuje na optimizam u pogledu postizanja kompromisa između dvije spomenute strane.</w:t>
      </w:r>
    </w:p>
    <w:p w14:paraId="744C0498" w14:textId="2572D7C9" w:rsidR="00A80277" w:rsidRDefault="00A80277" w:rsidP="00C66E4D">
      <w:pPr>
        <w:spacing w:line="360" w:lineRule="auto"/>
        <w:jc w:val="both"/>
        <w:rPr>
          <w:lang w:val="hr-BA"/>
        </w:rPr>
      </w:pPr>
    </w:p>
    <w:p w14:paraId="31A3B0DF" w14:textId="5A5A52F5" w:rsidR="00545D30" w:rsidRDefault="00545D30" w:rsidP="00C66E4D">
      <w:pPr>
        <w:spacing w:line="360" w:lineRule="auto"/>
        <w:jc w:val="both"/>
        <w:rPr>
          <w:b/>
          <w:bCs/>
          <w:lang w:val="hr-BA"/>
        </w:rPr>
      </w:pPr>
    </w:p>
    <w:p w14:paraId="79A0B6D9" w14:textId="4BB8BCEE" w:rsidR="00545D30" w:rsidRDefault="00545D30" w:rsidP="00C66E4D">
      <w:pPr>
        <w:spacing w:line="360" w:lineRule="auto"/>
        <w:jc w:val="both"/>
        <w:rPr>
          <w:b/>
          <w:bCs/>
          <w:lang w:val="hr-BA"/>
        </w:rPr>
      </w:pPr>
    </w:p>
    <w:p w14:paraId="541B4B62" w14:textId="77777777" w:rsidR="00A80277" w:rsidRDefault="00A80277" w:rsidP="00C66E4D">
      <w:pPr>
        <w:spacing w:line="360" w:lineRule="auto"/>
        <w:jc w:val="both"/>
        <w:rPr>
          <w:b/>
          <w:bCs/>
          <w:lang w:val="hr-BA"/>
        </w:rPr>
      </w:pPr>
    </w:p>
    <w:p w14:paraId="2E6412AF" w14:textId="77777777" w:rsidR="00A80277" w:rsidRDefault="00A80277" w:rsidP="00C66E4D">
      <w:pPr>
        <w:spacing w:line="360" w:lineRule="auto"/>
        <w:jc w:val="both"/>
        <w:rPr>
          <w:b/>
          <w:bCs/>
          <w:lang w:val="hr-BA"/>
        </w:rPr>
      </w:pPr>
    </w:p>
    <w:p w14:paraId="0C9FE63F" w14:textId="18FB357C" w:rsidR="00A80277" w:rsidRDefault="00465B4D" w:rsidP="00190515">
      <w:pPr>
        <w:spacing w:line="360" w:lineRule="auto"/>
        <w:rPr>
          <w:b/>
          <w:bCs/>
          <w:lang w:val="hr-BA"/>
        </w:rPr>
      </w:pPr>
      <w:r w:rsidRPr="00190515">
        <w:rPr>
          <w:b/>
          <w:bCs/>
          <w:noProof/>
        </w:rPr>
        <w:lastRenderedPageBreak/>
        <w:drawing>
          <wp:anchor distT="0" distB="0" distL="114300" distR="114300" simplePos="0" relativeHeight="251661312" behindDoc="0" locked="0" layoutInCell="1" allowOverlap="1" wp14:anchorId="5BA331DA" wp14:editId="6952650B">
            <wp:simplePos x="0" y="0"/>
            <wp:positionH relativeFrom="column">
              <wp:posOffset>-464820</wp:posOffset>
            </wp:positionH>
            <wp:positionV relativeFrom="paragraph">
              <wp:posOffset>609600</wp:posOffset>
            </wp:positionV>
            <wp:extent cx="5539740" cy="3007360"/>
            <wp:effectExtent l="0" t="0" r="3810" b="2540"/>
            <wp:wrapTopAndBottom/>
            <wp:docPr id="1028" name="Picture 4">
              <a:extLst xmlns:a="http://schemas.openxmlformats.org/drawingml/2006/main">
                <a:ext uri="{FF2B5EF4-FFF2-40B4-BE49-F238E27FC236}">
                  <a16:creationId xmlns:a16="http://schemas.microsoft.com/office/drawing/2014/main" id="{00000000-0008-0000-0000-000004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a:extLst>
                        <a:ext uri="{FF2B5EF4-FFF2-40B4-BE49-F238E27FC236}">
                          <a16:creationId xmlns:a16="http://schemas.microsoft.com/office/drawing/2014/main" id="{00000000-0008-0000-0000-000004040000}"/>
                        </a:ext>
                      </a:extLst>
                    </pic:cNvPr>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9447" b="9113"/>
                    <a:stretch/>
                  </pic:blipFill>
                  <pic:spPr bwMode="auto">
                    <a:xfrm>
                      <a:off x="0" y="0"/>
                      <a:ext cx="5539740" cy="3007360"/>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5D30" w:rsidRPr="00190515">
        <w:rPr>
          <w:b/>
          <w:bCs/>
          <w:lang w:val="hr-BA"/>
        </w:rPr>
        <w:t>Graf 3.4. Zdravstveni djelatnici nemaju obvezu pružanja usluga (direktno i indirektno) kojima ugrožavaju vlastitu savjest</w:t>
      </w:r>
    </w:p>
    <w:p w14:paraId="783F8B65" w14:textId="2619CC6E" w:rsidR="00465B4D" w:rsidRPr="00465B4D" w:rsidRDefault="00465B4D" w:rsidP="00190515">
      <w:pPr>
        <w:spacing w:line="360" w:lineRule="auto"/>
      </w:pPr>
      <w:r>
        <w:rPr>
          <w:lang w:val="hr-BA"/>
        </w:rPr>
        <w:t>Ukupno ispitanika: 229</w:t>
      </w:r>
    </w:p>
    <w:p w14:paraId="0B12A171" w14:textId="0B4A14F5" w:rsidR="00225FE8" w:rsidRDefault="00225FE8" w:rsidP="00225FE8">
      <w:pPr>
        <w:spacing w:line="360" w:lineRule="auto"/>
        <w:jc w:val="both"/>
        <w:rPr>
          <w:lang w:val="hr-BA"/>
        </w:rPr>
      </w:pPr>
    </w:p>
    <w:p w14:paraId="6DD71D21" w14:textId="4DDDE924" w:rsidR="00225FE8" w:rsidRDefault="00225FE8" w:rsidP="00C66E4D">
      <w:pPr>
        <w:spacing w:line="360" w:lineRule="auto"/>
        <w:jc w:val="both"/>
        <w:rPr>
          <w:lang w:val="hr-BA"/>
        </w:rPr>
      </w:pPr>
      <w:r>
        <w:rPr>
          <w:lang w:val="hr-BA"/>
        </w:rPr>
        <w:t xml:space="preserve">Sljedeća tvrdnja na koju su ispitanici označili svoje slaganje (Grafikon 3.4.) tiče se toga imaju li zdravstveni djelatnici obvezu direktno ili indirektno pružiti uslugu kojom ugrožavaju vlastitu savjest. Ovdje su rezultati bili vrlo podijeljeni, pa je najveći broj njih rekao da se uopće ne slaže (24,5%) ili ne slaže (24,9%) s tvrdnjom. Značajan broj ispitanika je neodlučan; njih 48, a dio se u potpunosti slaže (17%) ili se slaže (11,4%) s tvrdnjom. Na tvrdnju je svoje slaganje izrazilo 226 ispitanika, dok troje nije odgovorilo. Ovdje treba napomenuti da značajan dio smatra da su zdravstveni djelatnici, odnosno liječnici na neki način obvezni sudjelovati u djelovanju koje je suprotno njihovoj savjesti, no s druge strane značajan je broj onih koji su po tom pitanju neodlučni. </w:t>
      </w:r>
    </w:p>
    <w:p w14:paraId="7448F70E" w14:textId="72F8107A" w:rsidR="00A80277" w:rsidRDefault="00465B4D" w:rsidP="00190515">
      <w:pPr>
        <w:spacing w:line="360" w:lineRule="auto"/>
        <w:rPr>
          <w:b/>
          <w:bCs/>
          <w:lang w:val="hr-BA"/>
        </w:rPr>
      </w:pPr>
      <w:r>
        <w:rPr>
          <w:noProof/>
        </w:rPr>
        <w:lastRenderedPageBreak/>
        <w:drawing>
          <wp:anchor distT="0" distB="0" distL="114300" distR="114300" simplePos="0" relativeHeight="251662336" behindDoc="0" locked="0" layoutInCell="1" allowOverlap="1" wp14:anchorId="58BF3725" wp14:editId="2963C136">
            <wp:simplePos x="0" y="0"/>
            <wp:positionH relativeFrom="column">
              <wp:posOffset>-264160</wp:posOffset>
            </wp:positionH>
            <wp:positionV relativeFrom="paragraph">
              <wp:posOffset>623570</wp:posOffset>
            </wp:positionV>
            <wp:extent cx="5458460" cy="2940050"/>
            <wp:effectExtent l="0" t="0" r="8890" b="0"/>
            <wp:wrapTopAndBottom/>
            <wp:docPr id="1029" name="Picture 5">
              <a:extLst xmlns:a="http://schemas.openxmlformats.org/drawingml/2006/main">
                <a:ext uri="{FF2B5EF4-FFF2-40B4-BE49-F238E27FC236}">
                  <a16:creationId xmlns:a16="http://schemas.microsoft.com/office/drawing/2014/main" id="{00000000-0008-0000-0000-000005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a:extLst>
                        <a:ext uri="{FF2B5EF4-FFF2-40B4-BE49-F238E27FC236}">
                          <a16:creationId xmlns:a16="http://schemas.microsoft.com/office/drawing/2014/main" id="{00000000-0008-0000-0000-000005040000}"/>
                        </a:ext>
                      </a:extLst>
                    </pic:cNvPr>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9325" b="9031"/>
                    <a:stretch/>
                  </pic:blipFill>
                  <pic:spPr bwMode="auto">
                    <a:xfrm>
                      <a:off x="0" y="0"/>
                      <a:ext cx="5458460" cy="2940050"/>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D0310" w:rsidRPr="00190515">
        <w:rPr>
          <w:b/>
          <w:bCs/>
          <w:lang w:val="hr-BA"/>
        </w:rPr>
        <w:t>Graf 3.5. Svako odbijanje oružanja usluge koju je zdravstveni djelatnik sposoban pružiti, nije u skladu s njegovim profesionalnim dužnostima</w:t>
      </w:r>
    </w:p>
    <w:p w14:paraId="319D0CAF" w14:textId="1FCF413C" w:rsidR="00465B4D" w:rsidRPr="00465B4D" w:rsidRDefault="00465B4D" w:rsidP="00190515">
      <w:pPr>
        <w:spacing w:line="360" w:lineRule="auto"/>
      </w:pPr>
      <w:r>
        <w:rPr>
          <w:lang w:val="hr-BA"/>
        </w:rPr>
        <w:t>Ukupno ispitanika: 229</w:t>
      </w:r>
    </w:p>
    <w:p w14:paraId="664B4C6C" w14:textId="2CAA91F8" w:rsidR="00225FE8" w:rsidRDefault="00225FE8" w:rsidP="00C66E4D">
      <w:pPr>
        <w:spacing w:line="360" w:lineRule="auto"/>
        <w:jc w:val="both"/>
        <w:rPr>
          <w:b/>
          <w:bCs/>
          <w:lang w:val="hr-BA"/>
        </w:rPr>
      </w:pPr>
    </w:p>
    <w:p w14:paraId="203B393C" w14:textId="28A24198" w:rsidR="00A80277" w:rsidRDefault="00225FE8" w:rsidP="00C66E4D">
      <w:pPr>
        <w:spacing w:line="360" w:lineRule="auto"/>
        <w:jc w:val="both"/>
        <w:rPr>
          <w:lang w:val="hr-BA"/>
        </w:rPr>
      </w:pPr>
      <w:r>
        <w:rPr>
          <w:lang w:val="hr-BA"/>
        </w:rPr>
        <w:t xml:space="preserve">Na tvrdnju da svako ne pružanje usluga koje zdravstveni djelatnik može pružiti nije u skladu s njegovim profesionalnim dužnostima izrazilo je svoje </w:t>
      </w:r>
      <w:r w:rsidR="0021525D">
        <w:rPr>
          <w:lang w:val="hr-BA"/>
        </w:rPr>
        <w:t>(ne)</w:t>
      </w:r>
      <w:r>
        <w:rPr>
          <w:lang w:val="hr-BA"/>
        </w:rPr>
        <w:t>slaganje 225 ispitanika (Grafikon 3.5.). Od ukupnog broja ispitanika njih 77 u potpunosti se slaže s tvrdnjom, dok se njih 53 slaže s tvrdnjom. Dio ispitanika je neodlučan (16%), a zamjetan dio ispitanika se uopće ne slaže s tvrdnjom (17,8%) ili se ne slaže (8,4%).</w:t>
      </w:r>
      <w:r w:rsidR="0021525D">
        <w:rPr>
          <w:lang w:val="hr-BA"/>
        </w:rPr>
        <w:t xml:space="preserve"> Ovdje je vidljivo da većina ispitanika (njih 130) smatra da je prizivanje na savjest neusklađeno s profesionalnim dužnostima liječnika.</w:t>
      </w:r>
    </w:p>
    <w:p w14:paraId="74625648" w14:textId="6CCC30D7" w:rsidR="00A80277" w:rsidRDefault="00A80277" w:rsidP="00190515">
      <w:pPr>
        <w:spacing w:line="360" w:lineRule="auto"/>
        <w:rPr>
          <w:b/>
          <w:bCs/>
          <w:lang w:val="hr-BA"/>
        </w:rPr>
      </w:pPr>
      <w:r w:rsidRPr="00190515">
        <w:rPr>
          <w:b/>
          <w:bCs/>
          <w:noProof/>
        </w:rPr>
        <w:lastRenderedPageBreak/>
        <w:drawing>
          <wp:anchor distT="0" distB="0" distL="114300" distR="114300" simplePos="0" relativeHeight="251663360" behindDoc="0" locked="0" layoutInCell="1" allowOverlap="1" wp14:anchorId="11C4F5E3" wp14:editId="14ED4065">
            <wp:simplePos x="0" y="0"/>
            <wp:positionH relativeFrom="column">
              <wp:posOffset>-524510</wp:posOffset>
            </wp:positionH>
            <wp:positionV relativeFrom="paragraph">
              <wp:posOffset>556260</wp:posOffset>
            </wp:positionV>
            <wp:extent cx="5910580" cy="2953385"/>
            <wp:effectExtent l="0" t="0" r="0" b="0"/>
            <wp:wrapTopAndBottom/>
            <wp:docPr id="1030" name="Picture 6">
              <a:extLst xmlns:a="http://schemas.openxmlformats.org/drawingml/2006/main">
                <a:ext uri="{FF2B5EF4-FFF2-40B4-BE49-F238E27FC236}">
                  <a16:creationId xmlns:a16="http://schemas.microsoft.com/office/drawing/2014/main" id="{00000000-0008-0000-0000-000006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a:extLst>
                        <a:ext uri="{FF2B5EF4-FFF2-40B4-BE49-F238E27FC236}">
                          <a16:creationId xmlns:a16="http://schemas.microsoft.com/office/drawing/2014/main" id="{00000000-0008-0000-0000-000006040000}"/>
                        </a:ext>
                      </a:extLst>
                    </pic:cNvPr>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2806" b="12502"/>
                    <a:stretch/>
                  </pic:blipFill>
                  <pic:spPr bwMode="auto">
                    <a:xfrm>
                      <a:off x="0" y="0"/>
                      <a:ext cx="5910580" cy="2953385"/>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90515">
        <w:rPr>
          <w:b/>
          <w:bCs/>
          <w:lang w:val="hr-BA"/>
        </w:rPr>
        <w:t xml:space="preserve">Graf 3.6. Budući da </w:t>
      </w:r>
      <w:r w:rsidRPr="00190515">
        <w:rPr>
          <w:b/>
          <w:bCs/>
        </w:rPr>
        <w:t>nitko</w:t>
      </w:r>
      <w:r w:rsidRPr="00190515">
        <w:rPr>
          <w:b/>
          <w:bCs/>
          <w:lang w:val="hr-BA"/>
        </w:rPr>
        <w:t xml:space="preserve"> nije prisiljen pristupiti određenoj grani medicine, od zdravstvenog djelatnika se ne zahtijeva da se ponaša suprotno vlastitoj savjesti</w:t>
      </w:r>
    </w:p>
    <w:p w14:paraId="707A9340" w14:textId="47118A71" w:rsidR="00465B4D" w:rsidRPr="00465B4D" w:rsidRDefault="00465B4D" w:rsidP="00190515">
      <w:pPr>
        <w:spacing w:line="360" w:lineRule="auto"/>
      </w:pPr>
      <w:r>
        <w:rPr>
          <w:lang w:val="hr-BA"/>
        </w:rPr>
        <w:t>Ukupno ispitanika: 229</w:t>
      </w:r>
    </w:p>
    <w:p w14:paraId="59385659" w14:textId="77777777" w:rsidR="00A80277" w:rsidRDefault="00A80277" w:rsidP="00C66E4D">
      <w:pPr>
        <w:spacing w:line="360" w:lineRule="auto"/>
        <w:jc w:val="both"/>
        <w:rPr>
          <w:lang w:val="hr-BA"/>
        </w:rPr>
      </w:pPr>
    </w:p>
    <w:p w14:paraId="0558D9DF" w14:textId="77777777" w:rsidR="009F0191" w:rsidRDefault="007D0310" w:rsidP="00C66E4D">
      <w:pPr>
        <w:spacing w:line="360" w:lineRule="auto"/>
        <w:jc w:val="both"/>
        <w:rPr>
          <w:lang w:val="hr-BA"/>
        </w:rPr>
      </w:pPr>
      <w:r>
        <w:rPr>
          <w:lang w:val="hr-BA"/>
        </w:rPr>
        <w:t xml:space="preserve">Sljedeća tvrdnja odnosi se na to da budući nitko nije prisiljen baviti se određenom granom medicine, od zdravstvenog djelatnika se ne zahtijeva da se ponaša suprotno </w:t>
      </w:r>
      <w:r w:rsidR="0021525D">
        <w:rPr>
          <w:lang w:val="hr-BA"/>
        </w:rPr>
        <w:t xml:space="preserve">vlastitoj </w:t>
      </w:r>
      <w:r>
        <w:rPr>
          <w:lang w:val="hr-BA"/>
        </w:rPr>
        <w:t>savjesti</w:t>
      </w:r>
      <w:r w:rsidR="0021525D">
        <w:rPr>
          <w:lang w:val="hr-BA"/>
        </w:rPr>
        <w:t xml:space="preserve"> (Grafikon 3.6.)</w:t>
      </w:r>
      <w:r>
        <w:rPr>
          <w:lang w:val="hr-BA"/>
        </w:rPr>
        <w:t xml:space="preserve">. Na tvrdnju je svoje slaganje izrazilo 224 ispitanika, a najveći dio (njih 35,7%) u potpunosti se slaže s tvrdnjom, dok se </w:t>
      </w:r>
      <w:r w:rsidR="00F46C17">
        <w:rPr>
          <w:lang w:val="hr-BA"/>
        </w:rPr>
        <w:t>17% slaže. Značajan dio ispitanika ponovno je neodlučan; njih 62. S ovom tvrdnjom uopće se ne slaže 8,5% ispitanika, a 11,2% ih se ne slaže.</w:t>
      </w:r>
      <w:r w:rsidR="0021525D">
        <w:rPr>
          <w:lang w:val="hr-BA"/>
        </w:rPr>
        <w:t xml:space="preserve"> Iz navedenog slijedi da 118 ispitanika smatra da bi se odluka o prizivu savjesti i potencijalnim</w:t>
      </w:r>
    </w:p>
    <w:p w14:paraId="6D735922" w14:textId="00937D9A" w:rsidR="00563923" w:rsidRDefault="0021525D" w:rsidP="00C66E4D">
      <w:pPr>
        <w:spacing w:line="360" w:lineRule="auto"/>
        <w:jc w:val="both"/>
        <w:rPr>
          <w:lang w:val="hr-BA"/>
        </w:rPr>
      </w:pPr>
      <w:r>
        <w:rPr>
          <w:lang w:val="hr-BA"/>
        </w:rPr>
        <w:t>situacijama u kojima se pravo planira koristiti, trebalo uzeti u obzir pri odlučivanju o ulasku u određenu granu medicine</w:t>
      </w:r>
      <w:r w:rsidR="00563923">
        <w:rPr>
          <w:lang w:val="hr-BA"/>
        </w:rPr>
        <w:t>.</w:t>
      </w:r>
    </w:p>
    <w:p w14:paraId="35461DD7" w14:textId="77777777" w:rsidR="00563923" w:rsidRPr="00563923" w:rsidRDefault="00563923" w:rsidP="00C66E4D">
      <w:pPr>
        <w:spacing w:line="360" w:lineRule="auto"/>
        <w:jc w:val="both"/>
        <w:rPr>
          <w:lang w:val="hr-BA"/>
        </w:rPr>
      </w:pPr>
    </w:p>
    <w:p w14:paraId="45F74E97" w14:textId="175E33FC" w:rsidR="009F0191" w:rsidRDefault="009F0191" w:rsidP="00C66E4D">
      <w:pPr>
        <w:spacing w:line="360" w:lineRule="auto"/>
        <w:jc w:val="both"/>
      </w:pPr>
    </w:p>
    <w:p w14:paraId="13FD000C" w14:textId="6BF79A5B" w:rsidR="00563923" w:rsidRDefault="00563923" w:rsidP="00C66E4D">
      <w:pPr>
        <w:spacing w:line="360" w:lineRule="auto"/>
        <w:jc w:val="both"/>
      </w:pPr>
    </w:p>
    <w:p w14:paraId="14E998A3" w14:textId="60915731" w:rsidR="00563923" w:rsidRDefault="00563923" w:rsidP="00C66E4D">
      <w:pPr>
        <w:spacing w:line="360" w:lineRule="auto"/>
        <w:jc w:val="both"/>
      </w:pPr>
    </w:p>
    <w:p w14:paraId="42CAD28F" w14:textId="79FC9708" w:rsidR="00563923" w:rsidRDefault="00563923" w:rsidP="00C66E4D">
      <w:pPr>
        <w:spacing w:line="360" w:lineRule="auto"/>
        <w:jc w:val="both"/>
      </w:pPr>
    </w:p>
    <w:p w14:paraId="6A3AFB00" w14:textId="5889989B" w:rsidR="00563923" w:rsidRDefault="00465E2F" w:rsidP="00465E2F">
      <w:pPr>
        <w:tabs>
          <w:tab w:val="left" w:pos="1744"/>
        </w:tabs>
        <w:spacing w:line="360" w:lineRule="auto"/>
        <w:jc w:val="both"/>
      </w:pPr>
      <w:r>
        <w:tab/>
      </w:r>
    </w:p>
    <w:p w14:paraId="31B05D62" w14:textId="77777777" w:rsidR="00465E2F" w:rsidRDefault="00465E2F" w:rsidP="00465E2F">
      <w:pPr>
        <w:tabs>
          <w:tab w:val="left" w:pos="1744"/>
        </w:tabs>
        <w:spacing w:line="360" w:lineRule="auto"/>
        <w:jc w:val="both"/>
      </w:pPr>
    </w:p>
    <w:p w14:paraId="125DD2BE" w14:textId="346A7E98" w:rsidR="00563923" w:rsidRDefault="00563923" w:rsidP="00C66E4D">
      <w:pPr>
        <w:spacing w:line="360" w:lineRule="auto"/>
        <w:jc w:val="both"/>
      </w:pPr>
    </w:p>
    <w:p w14:paraId="74875034" w14:textId="061CC392" w:rsidR="00563923" w:rsidRDefault="00563923" w:rsidP="00C66E4D">
      <w:pPr>
        <w:spacing w:line="360" w:lineRule="auto"/>
        <w:jc w:val="both"/>
      </w:pPr>
    </w:p>
    <w:p w14:paraId="175C4D4B" w14:textId="4B0DFBA1" w:rsidR="00563923" w:rsidRDefault="00563923" w:rsidP="00C66E4D">
      <w:pPr>
        <w:spacing w:line="360" w:lineRule="auto"/>
        <w:jc w:val="both"/>
      </w:pPr>
    </w:p>
    <w:p w14:paraId="71256B9E" w14:textId="55FB41BB" w:rsidR="009F0191" w:rsidRDefault="00276E68" w:rsidP="00C66E4D">
      <w:pPr>
        <w:spacing w:line="360" w:lineRule="auto"/>
        <w:jc w:val="both"/>
        <w:rPr>
          <w:b/>
          <w:bCs/>
          <w:lang w:val="hr-BA"/>
        </w:rPr>
      </w:pPr>
      <w:r w:rsidRPr="00CA50DF">
        <w:rPr>
          <w:b/>
          <w:bCs/>
          <w:lang w:val="hr-BA"/>
        </w:rPr>
        <w:lastRenderedPageBreak/>
        <w:t>Tablica 4.1 Korelacija između negativnih</w:t>
      </w:r>
      <w:r>
        <w:rPr>
          <w:b/>
          <w:bCs/>
          <w:lang w:val="hr-BA"/>
        </w:rPr>
        <w:t>/</w:t>
      </w:r>
      <w:r w:rsidRPr="00CA50DF">
        <w:rPr>
          <w:b/>
          <w:bCs/>
          <w:lang w:val="hr-BA"/>
        </w:rPr>
        <w:t xml:space="preserve">pozitivnih stavova o prizivu savjesti </w:t>
      </w:r>
      <w:r>
        <w:rPr>
          <w:b/>
          <w:bCs/>
          <w:lang w:val="hr-BA"/>
        </w:rPr>
        <w:t>i</w:t>
      </w:r>
      <w:r w:rsidRPr="00CA50DF">
        <w:rPr>
          <w:b/>
          <w:bCs/>
          <w:lang w:val="hr-BA"/>
        </w:rPr>
        <w:t xml:space="preserve"> individual</w:t>
      </w:r>
      <w:r>
        <w:rPr>
          <w:b/>
          <w:bCs/>
          <w:lang w:val="hr-BA"/>
        </w:rPr>
        <w:t>ne/</w:t>
      </w:r>
      <w:r w:rsidRPr="00CA50DF">
        <w:rPr>
          <w:b/>
          <w:bCs/>
          <w:lang w:val="hr-BA"/>
        </w:rPr>
        <w:t>kolektivn</w:t>
      </w:r>
      <w:r>
        <w:rPr>
          <w:b/>
          <w:bCs/>
          <w:lang w:val="hr-BA"/>
        </w:rPr>
        <w:t>e</w:t>
      </w:r>
      <w:r w:rsidRPr="00CA50DF">
        <w:rPr>
          <w:b/>
          <w:bCs/>
          <w:lang w:val="hr-BA"/>
        </w:rPr>
        <w:t xml:space="preserve"> religioznosti</w:t>
      </w:r>
    </w:p>
    <w:tbl>
      <w:tblPr>
        <w:tblW w:w="9313" w:type="dxa"/>
        <w:tblLayout w:type="fixed"/>
        <w:tblLook w:val="04A0" w:firstRow="1" w:lastRow="0" w:firstColumn="1" w:lastColumn="0" w:noHBand="0" w:noVBand="1"/>
      </w:tblPr>
      <w:tblGrid>
        <w:gridCol w:w="1842"/>
        <w:gridCol w:w="1220"/>
        <w:gridCol w:w="1905"/>
        <w:gridCol w:w="1611"/>
        <w:gridCol w:w="1316"/>
        <w:gridCol w:w="1176"/>
        <w:gridCol w:w="243"/>
      </w:tblGrid>
      <w:tr w:rsidR="00563923" w:rsidRPr="00563923" w14:paraId="56662986" w14:textId="77777777" w:rsidTr="00EF2562">
        <w:trPr>
          <w:trHeight w:val="252"/>
        </w:trPr>
        <w:tc>
          <w:tcPr>
            <w:tcW w:w="3062" w:type="dxa"/>
            <w:gridSpan w:val="2"/>
            <w:tcBorders>
              <w:top w:val="single" w:sz="12" w:space="0" w:color="auto"/>
            </w:tcBorders>
            <w:shd w:val="clear" w:color="auto" w:fill="auto"/>
            <w:vAlign w:val="bottom"/>
            <w:hideMark/>
          </w:tcPr>
          <w:p w14:paraId="486F6F11" w14:textId="77777777" w:rsidR="00563923" w:rsidRPr="00563923" w:rsidRDefault="00563923" w:rsidP="00563923">
            <w:pPr>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 </w:t>
            </w:r>
          </w:p>
        </w:tc>
        <w:tc>
          <w:tcPr>
            <w:tcW w:w="1905" w:type="dxa"/>
            <w:tcBorders>
              <w:top w:val="single" w:sz="12" w:space="0" w:color="auto"/>
              <w:bottom w:val="single" w:sz="4" w:space="0" w:color="auto"/>
            </w:tcBorders>
            <w:shd w:val="clear" w:color="auto" w:fill="auto"/>
            <w:vAlign w:val="bottom"/>
            <w:hideMark/>
          </w:tcPr>
          <w:p w14:paraId="7604BBC9" w14:textId="77777777" w:rsidR="00563923" w:rsidRPr="00563923" w:rsidRDefault="00563923" w:rsidP="00563923">
            <w:pPr>
              <w:jc w:val="center"/>
              <w:rPr>
                <w:rFonts w:ascii="Arial" w:eastAsia="Times New Roman" w:hAnsi="Arial" w:cs="Arial"/>
                <w:color w:val="000000"/>
                <w:sz w:val="18"/>
                <w:szCs w:val="18"/>
                <w:lang w:val="hr-BA" w:eastAsia="hr-BA"/>
              </w:rPr>
            </w:pPr>
            <w:proofErr w:type="spellStart"/>
            <w:r w:rsidRPr="00563923">
              <w:rPr>
                <w:rFonts w:ascii="Arial" w:eastAsia="Times New Roman" w:hAnsi="Arial" w:cs="Arial"/>
                <w:color w:val="000000"/>
                <w:sz w:val="18"/>
                <w:szCs w:val="18"/>
                <w:lang w:val="hr-BA" w:eastAsia="hr-BA"/>
              </w:rPr>
              <w:t>Negativni_savjest</w:t>
            </w:r>
            <w:proofErr w:type="spellEnd"/>
          </w:p>
        </w:tc>
        <w:tc>
          <w:tcPr>
            <w:tcW w:w="1611" w:type="dxa"/>
            <w:tcBorders>
              <w:top w:val="single" w:sz="12" w:space="0" w:color="auto"/>
              <w:bottom w:val="single" w:sz="4" w:space="0" w:color="auto"/>
            </w:tcBorders>
            <w:shd w:val="clear" w:color="auto" w:fill="auto"/>
            <w:vAlign w:val="bottom"/>
            <w:hideMark/>
          </w:tcPr>
          <w:p w14:paraId="2EA4FB57" w14:textId="77777777" w:rsidR="00563923" w:rsidRPr="00563923" w:rsidRDefault="00563923" w:rsidP="00563923">
            <w:pPr>
              <w:jc w:val="center"/>
              <w:rPr>
                <w:rFonts w:ascii="Arial" w:eastAsia="Times New Roman" w:hAnsi="Arial" w:cs="Arial"/>
                <w:color w:val="000000"/>
                <w:sz w:val="18"/>
                <w:szCs w:val="18"/>
                <w:lang w:val="hr-BA" w:eastAsia="hr-BA"/>
              </w:rPr>
            </w:pPr>
            <w:proofErr w:type="spellStart"/>
            <w:r w:rsidRPr="00563923">
              <w:rPr>
                <w:rFonts w:ascii="Arial" w:eastAsia="Times New Roman" w:hAnsi="Arial" w:cs="Arial"/>
                <w:color w:val="000000"/>
                <w:sz w:val="18"/>
                <w:szCs w:val="18"/>
                <w:lang w:val="hr-BA" w:eastAsia="hr-BA"/>
              </w:rPr>
              <w:t>Pozitivni_savjest</w:t>
            </w:r>
            <w:proofErr w:type="spellEnd"/>
          </w:p>
        </w:tc>
        <w:tc>
          <w:tcPr>
            <w:tcW w:w="1316" w:type="dxa"/>
            <w:tcBorders>
              <w:top w:val="single" w:sz="12" w:space="0" w:color="auto"/>
              <w:bottom w:val="single" w:sz="4" w:space="0" w:color="auto"/>
            </w:tcBorders>
            <w:shd w:val="clear" w:color="auto" w:fill="auto"/>
            <w:vAlign w:val="bottom"/>
            <w:hideMark/>
          </w:tcPr>
          <w:p w14:paraId="0A4B130C" w14:textId="77777777" w:rsidR="00563923" w:rsidRPr="00563923" w:rsidRDefault="00563923" w:rsidP="00563923">
            <w:pPr>
              <w:jc w:val="center"/>
              <w:rPr>
                <w:rFonts w:ascii="Arial" w:eastAsia="Times New Roman" w:hAnsi="Arial" w:cs="Arial"/>
                <w:color w:val="000000"/>
                <w:sz w:val="18"/>
                <w:szCs w:val="18"/>
                <w:lang w:val="hr-BA" w:eastAsia="hr-BA"/>
              </w:rPr>
            </w:pPr>
            <w:proofErr w:type="spellStart"/>
            <w:r w:rsidRPr="00563923">
              <w:rPr>
                <w:rFonts w:ascii="Arial" w:eastAsia="Times New Roman" w:hAnsi="Arial" w:cs="Arial"/>
                <w:color w:val="000000"/>
                <w:sz w:val="18"/>
                <w:szCs w:val="18"/>
                <w:lang w:val="hr-BA" w:eastAsia="hr-BA"/>
              </w:rPr>
              <w:t>Individualna_religioznost</w:t>
            </w:r>
            <w:proofErr w:type="spellEnd"/>
          </w:p>
        </w:tc>
        <w:tc>
          <w:tcPr>
            <w:tcW w:w="1176" w:type="dxa"/>
            <w:tcBorders>
              <w:top w:val="single" w:sz="12" w:space="0" w:color="auto"/>
              <w:bottom w:val="single" w:sz="4" w:space="0" w:color="auto"/>
            </w:tcBorders>
            <w:shd w:val="clear" w:color="auto" w:fill="auto"/>
            <w:vAlign w:val="bottom"/>
            <w:hideMark/>
          </w:tcPr>
          <w:p w14:paraId="7D26700C" w14:textId="77777777" w:rsidR="00563923" w:rsidRPr="00563923" w:rsidRDefault="00563923" w:rsidP="00563923">
            <w:pPr>
              <w:jc w:val="center"/>
              <w:rPr>
                <w:rFonts w:ascii="Arial" w:eastAsia="Times New Roman" w:hAnsi="Arial" w:cs="Arial"/>
                <w:color w:val="000000"/>
                <w:sz w:val="18"/>
                <w:szCs w:val="18"/>
                <w:lang w:val="hr-BA" w:eastAsia="hr-BA"/>
              </w:rPr>
            </w:pPr>
            <w:proofErr w:type="spellStart"/>
            <w:r w:rsidRPr="00563923">
              <w:rPr>
                <w:rFonts w:ascii="Arial" w:eastAsia="Times New Roman" w:hAnsi="Arial" w:cs="Arial"/>
                <w:color w:val="000000"/>
                <w:sz w:val="18"/>
                <w:szCs w:val="18"/>
                <w:lang w:val="hr-BA" w:eastAsia="hr-BA"/>
              </w:rPr>
              <w:t>Kolektivna_religioznost</w:t>
            </w:r>
            <w:proofErr w:type="spellEnd"/>
          </w:p>
        </w:tc>
        <w:tc>
          <w:tcPr>
            <w:tcW w:w="243" w:type="dxa"/>
            <w:shd w:val="clear" w:color="auto" w:fill="auto"/>
            <w:noWrap/>
            <w:vAlign w:val="bottom"/>
            <w:hideMark/>
          </w:tcPr>
          <w:p w14:paraId="46A58182" w14:textId="77777777" w:rsidR="00563923" w:rsidRPr="00563923" w:rsidRDefault="00563923" w:rsidP="00563923">
            <w:pPr>
              <w:jc w:val="center"/>
              <w:rPr>
                <w:rFonts w:ascii="Arial" w:eastAsia="Times New Roman" w:hAnsi="Arial" w:cs="Arial"/>
                <w:color w:val="000000"/>
                <w:sz w:val="18"/>
                <w:szCs w:val="18"/>
                <w:lang w:val="hr-BA" w:eastAsia="hr-BA"/>
              </w:rPr>
            </w:pPr>
          </w:p>
        </w:tc>
      </w:tr>
      <w:tr w:rsidR="00276E68" w:rsidRPr="00563923" w14:paraId="1F65AB5F" w14:textId="77777777" w:rsidTr="00EF2562">
        <w:trPr>
          <w:trHeight w:val="134"/>
        </w:trPr>
        <w:tc>
          <w:tcPr>
            <w:tcW w:w="1842" w:type="dxa"/>
            <w:vMerge w:val="restart"/>
            <w:shd w:val="clear" w:color="auto" w:fill="auto"/>
            <w:hideMark/>
          </w:tcPr>
          <w:p w14:paraId="2853D698" w14:textId="77777777" w:rsidR="00563923" w:rsidRPr="00563923" w:rsidRDefault="00563923" w:rsidP="00563923">
            <w:pPr>
              <w:rPr>
                <w:rFonts w:ascii="Arial" w:eastAsia="Times New Roman" w:hAnsi="Arial" w:cs="Arial"/>
                <w:color w:val="000000"/>
                <w:sz w:val="18"/>
                <w:szCs w:val="18"/>
                <w:lang w:val="hr-BA" w:eastAsia="hr-BA"/>
              </w:rPr>
            </w:pPr>
            <w:proofErr w:type="spellStart"/>
            <w:r w:rsidRPr="00563923">
              <w:rPr>
                <w:rFonts w:ascii="Arial" w:eastAsia="Times New Roman" w:hAnsi="Arial" w:cs="Arial"/>
                <w:color w:val="000000"/>
                <w:sz w:val="18"/>
                <w:szCs w:val="18"/>
                <w:lang w:val="hr-BA" w:eastAsia="hr-BA"/>
              </w:rPr>
              <w:t>Negativni_savjest</w:t>
            </w:r>
            <w:proofErr w:type="spellEnd"/>
          </w:p>
        </w:tc>
        <w:tc>
          <w:tcPr>
            <w:tcW w:w="1219" w:type="dxa"/>
            <w:shd w:val="clear" w:color="auto" w:fill="auto"/>
            <w:hideMark/>
          </w:tcPr>
          <w:p w14:paraId="335C41B0" w14:textId="6CF5BA1D" w:rsidR="00563923" w:rsidRPr="00563923" w:rsidRDefault="00276E68" w:rsidP="00563923">
            <w:pPr>
              <w:rPr>
                <w:rFonts w:ascii="Arial" w:eastAsia="Times New Roman" w:hAnsi="Arial" w:cs="Arial"/>
                <w:color w:val="000000"/>
                <w:sz w:val="18"/>
                <w:szCs w:val="18"/>
                <w:lang w:val="hr-BA" w:eastAsia="hr-BA"/>
              </w:rPr>
            </w:pPr>
            <w:proofErr w:type="spellStart"/>
            <w:r>
              <w:rPr>
                <w:rFonts w:ascii="Arial" w:eastAsia="Times New Roman" w:hAnsi="Arial" w:cs="Arial"/>
                <w:color w:val="000000"/>
                <w:sz w:val="18"/>
                <w:szCs w:val="18"/>
                <w:lang w:val="hr-BA" w:eastAsia="hr-BA"/>
              </w:rPr>
              <w:t>Pearsonova</w:t>
            </w:r>
            <w:proofErr w:type="spellEnd"/>
            <w:r>
              <w:rPr>
                <w:rFonts w:ascii="Arial" w:eastAsia="Times New Roman" w:hAnsi="Arial" w:cs="Arial"/>
                <w:color w:val="000000"/>
                <w:sz w:val="18"/>
                <w:szCs w:val="18"/>
                <w:lang w:val="hr-BA" w:eastAsia="hr-BA"/>
              </w:rPr>
              <w:t xml:space="preserve"> korelacija</w:t>
            </w:r>
          </w:p>
        </w:tc>
        <w:tc>
          <w:tcPr>
            <w:tcW w:w="1905" w:type="dxa"/>
            <w:tcBorders>
              <w:top w:val="single" w:sz="4" w:space="0" w:color="auto"/>
            </w:tcBorders>
            <w:shd w:val="clear" w:color="auto" w:fill="auto"/>
            <w:noWrap/>
            <w:vAlign w:val="center"/>
            <w:hideMark/>
          </w:tcPr>
          <w:p w14:paraId="7550C6D0"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1</w:t>
            </w:r>
          </w:p>
        </w:tc>
        <w:tc>
          <w:tcPr>
            <w:tcW w:w="1611" w:type="dxa"/>
            <w:tcBorders>
              <w:top w:val="single" w:sz="4" w:space="0" w:color="auto"/>
            </w:tcBorders>
            <w:shd w:val="clear" w:color="auto" w:fill="auto"/>
            <w:noWrap/>
            <w:vAlign w:val="center"/>
            <w:hideMark/>
          </w:tcPr>
          <w:p w14:paraId="36E81D83"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-,691</w:t>
            </w:r>
            <w:r w:rsidRPr="00563923">
              <w:rPr>
                <w:rFonts w:ascii="Arial" w:eastAsia="Times New Roman" w:hAnsi="Arial" w:cs="Arial"/>
                <w:color w:val="000000"/>
                <w:sz w:val="18"/>
                <w:szCs w:val="18"/>
                <w:vertAlign w:val="superscript"/>
                <w:lang w:val="hr-BA" w:eastAsia="hr-BA"/>
              </w:rPr>
              <w:t>**</w:t>
            </w:r>
          </w:p>
        </w:tc>
        <w:tc>
          <w:tcPr>
            <w:tcW w:w="1316" w:type="dxa"/>
            <w:tcBorders>
              <w:top w:val="single" w:sz="4" w:space="0" w:color="auto"/>
            </w:tcBorders>
            <w:shd w:val="clear" w:color="auto" w:fill="auto"/>
            <w:noWrap/>
            <w:vAlign w:val="center"/>
            <w:hideMark/>
          </w:tcPr>
          <w:p w14:paraId="01C0FF7D"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-,550</w:t>
            </w:r>
            <w:r w:rsidRPr="00563923">
              <w:rPr>
                <w:rFonts w:ascii="Arial" w:eastAsia="Times New Roman" w:hAnsi="Arial" w:cs="Arial"/>
                <w:color w:val="000000"/>
                <w:sz w:val="18"/>
                <w:szCs w:val="18"/>
                <w:vertAlign w:val="superscript"/>
                <w:lang w:val="hr-BA" w:eastAsia="hr-BA"/>
              </w:rPr>
              <w:t>**</w:t>
            </w:r>
          </w:p>
        </w:tc>
        <w:tc>
          <w:tcPr>
            <w:tcW w:w="1176" w:type="dxa"/>
            <w:tcBorders>
              <w:top w:val="single" w:sz="4" w:space="0" w:color="auto"/>
            </w:tcBorders>
            <w:shd w:val="clear" w:color="auto" w:fill="auto"/>
            <w:noWrap/>
            <w:vAlign w:val="center"/>
            <w:hideMark/>
          </w:tcPr>
          <w:p w14:paraId="64160A2B"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-,456</w:t>
            </w:r>
            <w:r w:rsidRPr="00563923">
              <w:rPr>
                <w:rFonts w:ascii="Arial" w:eastAsia="Times New Roman" w:hAnsi="Arial" w:cs="Arial"/>
                <w:color w:val="000000"/>
                <w:sz w:val="18"/>
                <w:szCs w:val="18"/>
                <w:vertAlign w:val="superscript"/>
                <w:lang w:val="hr-BA" w:eastAsia="hr-BA"/>
              </w:rPr>
              <w:t>**</w:t>
            </w:r>
          </w:p>
        </w:tc>
        <w:tc>
          <w:tcPr>
            <w:tcW w:w="243" w:type="dxa"/>
            <w:shd w:val="clear" w:color="auto" w:fill="auto"/>
            <w:noWrap/>
            <w:vAlign w:val="bottom"/>
            <w:hideMark/>
          </w:tcPr>
          <w:p w14:paraId="3C90F076" w14:textId="77777777" w:rsidR="00563923" w:rsidRPr="00563923" w:rsidRDefault="00563923" w:rsidP="00563923">
            <w:pPr>
              <w:jc w:val="right"/>
              <w:rPr>
                <w:rFonts w:ascii="Arial" w:eastAsia="Times New Roman" w:hAnsi="Arial" w:cs="Arial"/>
                <w:color w:val="000000"/>
                <w:sz w:val="18"/>
                <w:szCs w:val="18"/>
                <w:lang w:val="hr-BA" w:eastAsia="hr-BA"/>
              </w:rPr>
            </w:pPr>
          </w:p>
        </w:tc>
      </w:tr>
      <w:tr w:rsidR="00276E68" w:rsidRPr="00563923" w14:paraId="3231DE3F" w14:textId="77777777" w:rsidTr="00EF2562">
        <w:trPr>
          <w:trHeight w:val="134"/>
        </w:trPr>
        <w:tc>
          <w:tcPr>
            <w:tcW w:w="1842" w:type="dxa"/>
            <w:vMerge/>
            <w:vAlign w:val="center"/>
            <w:hideMark/>
          </w:tcPr>
          <w:p w14:paraId="1A6C2073" w14:textId="77777777" w:rsidR="00563923" w:rsidRPr="00563923" w:rsidRDefault="00563923" w:rsidP="00563923">
            <w:pPr>
              <w:rPr>
                <w:rFonts w:ascii="Arial" w:eastAsia="Times New Roman" w:hAnsi="Arial" w:cs="Arial"/>
                <w:color w:val="000000"/>
                <w:sz w:val="18"/>
                <w:szCs w:val="18"/>
                <w:lang w:val="hr-BA" w:eastAsia="hr-BA"/>
              </w:rPr>
            </w:pPr>
          </w:p>
        </w:tc>
        <w:tc>
          <w:tcPr>
            <w:tcW w:w="1219" w:type="dxa"/>
            <w:shd w:val="clear" w:color="auto" w:fill="auto"/>
            <w:hideMark/>
          </w:tcPr>
          <w:p w14:paraId="41259373" w14:textId="77777777" w:rsidR="00563923" w:rsidRPr="00563923" w:rsidRDefault="00563923" w:rsidP="00563923">
            <w:pPr>
              <w:rPr>
                <w:rFonts w:ascii="Arial" w:eastAsia="Times New Roman" w:hAnsi="Arial" w:cs="Arial"/>
                <w:color w:val="000000"/>
                <w:sz w:val="18"/>
                <w:szCs w:val="18"/>
                <w:lang w:val="hr-BA" w:eastAsia="hr-BA"/>
              </w:rPr>
            </w:pPr>
            <w:proofErr w:type="spellStart"/>
            <w:r w:rsidRPr="00563923">
              <w:rPr>
                <w:rFonts w:ascii="Arial" w:eastAsia="Times New Roman" w:hAnsi="Arial" w:cs="Arial"/>
                <w:color w:val="000000"/>
                <w:sz w:val="18"/>
                <w:szCs w:val="18"/>
                <w:lang w:val="hr-BA" w:eastAsia="hr-BA"/>
              </w:rPr>
              <w:t>Sig</w:t>
            </w:r>
            <w:proofErr w:type="spellEnd"/>
            <w:r w:rsidRPr="00563923">
              <w:rPr>
                <w:rFonts w:ascii="Arial" w:eastAsia="Times New Roman" w:hAnsi="Arial" w:cs="Arial"/>
                <w:color w:val="000000"/>
                <w:sz w:val="18"/>
                <w:szCs w:val="18"/>
                <w:lang w:val="hr-BA" w:eastAsia="hr-BA"/>
              </w:rPr>
              <w:t>. (2-tailed)</w:t>
            </w:r>
          </w:p>
        </w:tc>
        <w:tc>
          <w:tcPr>
            <w:tcW w:w="1905" w:type="dxa"/>
            <w:shd w:val="clear" w:color="auto" w:fill="auto"/>
            <w:vAlign w:val="center"/>
            <w:hideMark/>
          </w:tcPr>
          <w:p w14:paraId="59967B0B" w14:textId="77777777" w:rsidR="00563923" w:rsidRPr="00563923" w:rsidRDefault="00563923" w:rsidP="00563923">
            <w:pPr>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 </w:t>
            </w:r>
          </w:p>
        </w:tc>
        <w:tc>
          <w:tcPr>
            <w:tcW w:w="1611" w:type="dxa"/>
            <w:shd w:val="clear" w:color="auto" w:fill="auto"/>
            <w:noWrap/>
            <w:vAlign w:val="center"/>
            <w:hideMark/>
          </w:tcPr>
          <w:p w14:paraId="7CFB2DC8"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,000</w:t>
            </w:r>
          </w:p>
        </w:tc>
        <w:tc>
          <w:tcPr>
            <w:tcW w:w="1316" w:type="dxa"/>
            <w:shd w:val="clear" w:color="auto" w:fill="auto"/>
            <w:noWrap/>
            <w:vAlign w:val="center"/>
            <w:hideMark/>
          </w:tcPr>
          <w:p w14:paraId="4B185B39"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,000</w:t>
            </w:r>
          </w:p>
        </w:tc>
        <w:tc>
          <w:tcPr>
            <w:tcW w:w="1176" w:type="dxa"/>
            <w:shd w:val="clear" w:color="auto" w:fill="auto"/>
            <w:noWrap/>
            <w:vAlign w:val="center"/>
            <w:hideMark/>
          </w:tcPr>
          <w:p w14:paraId="0070866F"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,000</w:t>
            </w:r>
          </w:p>
        </w:tc>
        <w:tc>
          <w:tcPr>
            <w:tcW w:w="243" w:type="dxa"/>
            <w:shd w:val="clear" w:color="auto" w:fill="auto"/>
            <w:noWrap/>
            <w:vAlign w:val="bottom"/>
            <w:hideMark/>
          </w:tcPr>
          <w:p w14:paraId="77E1F2F0" w14:textId="77777777" w:rsidR="00563923" w:rsidRPr="00563923" w:rsidRDefault="00563923" w:rsidP="00563923">
            <w:pPr>
              <w:jc w:val="right"/>
              <w:rPr>
                <w:rFonts w:ascii="Arial" w:eastAsia="Times New Roman" w:hAnsi="Arial" w:cs="Arial"/>
                <w:color w:val="000000"/>
                <w:sz w:val="18"/>
                <w:szCs w:val="18"/>
                <w:lang w:val="hr-BA" w:eastAsia="hr-BA"/>
              </w:rPr>
            </w:pPr>
          </w:p>
        </w:tc>
      </w:tr>
      <w:tr w:rsidR="00276E68" w:rsidRPr="00563923" w14:paraId="0099E3E4" w14:textId="77777777" w:rsidTr="00EF2562">
        <w:trPr>
          <w:trHeight w:val="134"/>
        </w:trPr>
        <w:tc>
          <w:tcPr>
            <w:tcW w:w="1842" w:type="dxa"/>
            <w:vMerge/>
            <w:vAlign w:val="center"/>
            <w:hideMark/>
          </w:tcPr>
          <w:p w14:paraId="3E27DC0C" w14:textId="77777777" w:rsidR="00563923" w:rsidRPr="00563923" w:rsidRDefault="00563923" w:rsidP="00563923">
            <w:pPr>
              <w:rPr>
                <w:rFonts w:ascii="Arial" w:eastAsia="Times New Roman" w:hAnsi="Arial" w:cs="Arial"/>
                <w:color w:val="000000"/>
                <w:sz w:val="18"/>
                <w:szCs w:val="18"/>
                <w:lang w:val="hr-BA" w:eastAsia="hr-BA"/>
              </w:rPr>
            </w:pPr>
          </w:p>
        </w:tc>
        <w:tc>
          <w:tcPr>
            <w:tcW w:w="1219" w:type="dxa"/>
            <w:shd w:val="clear" w:color="auto" w:fill="auto"/>
            <w:hideMark/>
          </w:tcPr>
          <w:p w14:paraId="1A3184F0" w14:textId="77777777" w:rsidR="00563923" w:rsidRPr="00563923" w:rsidRDefault="00563923" w:rsidP="00563923">
            <w:pPr>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N</w:t>
            </w:r>
          </w:p>
        </w:tc>
        <w:tc>
          <w:tcPr>
            <w:tcW w:w="1905" w:type="dxa"/>
            <w:shd w:val="clear" w:color="auto" w:fill="auto"/>
            <w:noWrap/>
            <w:vAlign w:val="center"/>
            <w:hideMark/>
          </w:tcPr>
          <w:p w14:paraId="78C5B716"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221</w:t>
            </w:r>
          </w:p>
        </w:tc>
        <w:tc>
          <w:tcPr>
            <w:tcW w:w="1611" w:type="dxa"/>
            <w:shd w:val="clear" w:color="auto" w:fill="auto"/>
            <w:noWrap/>
            <w:vAlign w:val="center"/>
            <w:hideMark/>
          </w:tcPr>
          <w:p w14:paraId="540DC745"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220</w:t>
            </w:r>
          </w:p>
        </w:tc>
        <w:tc>
          <w:tcPr>
            <w:tcW w:w="1316" w:type="dxa"/>
            <w:shd w:val="clear" w:color="auto" w:fill="auto"/>
            <w:noWrap/>
            <w:vAlign w:val="center"/>
            <w:hideMark/>
          </w:tcPr>
          <w:p w14:paraId="2FA27AB5"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216</w:t>
            </w:r>
          </w:p>
        </w:tc>
        <w:tc>
          <w:tcPr>
            <w:tcW w:w="1176" w:type="dxa"/>
            <w:shd w:val="clear" w:color="auto" w:fill="auto"/>
            <w:noWrap/>
            <w:vAlign w:val="center"/>
            <w:hideMark/>
          </w:tcPr>
          <w:p w14:paraId="074A4707"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220</w:t>
            </w:r>
          </w:p>
        </w:tc>
        <w:tc>
          <w:tcPr>
            <w:tcW w:w="243" w:type="dxa"/>
            <w:shd w:val="clear" w:color="auto" w:fill="auto"/>
            <w:noWrap/>
            <w:vAlign w:val="bottom"/>
            <w:hideMark/>
          </w:tcPr>
          <w:p w14:paraId="47937FC8" w14:textId="77777777" w:rsidR="00563923" w:rsidRPr="00563923" w:rsidRDefault="00563923" w:rsidP="00563923">
            <w:pPr>
              <w:jc w:val="right"/>
              <w:rPr>
                <w:rFonts w:ascii="Arial" w:eastAsia="Times New Roman" w:hAnsi="Arial" w:cs="Arial"/>
                <w:color w:val="000000"/>
                <w:sz w:val="18"/>
                <w:szCs w:val="18"/>
                <w:lang w:val="hr-BA" w:eastAsia="hr-BA"/>
              </w:rPr>
            </w:pPr>
          </w:p>
        </w:tc>
      </w:tr>
      <w:tr w:rsidR="00276E68" w:rsidRPr="00563923" w14:paraId="7F82E8A0" w14:textId="77777777" w:rsidTr="00EF2562">
        <w:trPr>
          <w:trHeight w:val="134"/>
        </w:trPr>
        <w:tc>
          <w:tcPr>
            <w:tcW w:w="1842" w:type="dxa"/>
            <w:vMerge w:val="restart"/>
            <w:shd w:val="clear" w:color="auto" w:fill="auto"/>
            <w:hideMark/>
          </w:tcPr>
          <w:p w14:paraId="2AC85934" w14:textId="77777777" w:rsidR="00563923" w:rsidRPr="00563923" w:rsidRDefault="00563923" w:rsidP="00563923">
            <w:pPr>
              <w:rPr>
                <w:rFonts w:ascii="Arial" w:eastAsia="Times New Roman" w:hAnsi="Arial" w:cs="Arial"/>
                <w:color w:val="000000"/>
                <w:sz w:val="18"/>
                <w:szCs w:val="18"/>
                <w:lang w:val="hr-BA" w:eastAsia="hr-BA"/>
              </w:rPr>
            </w:pPr>
            <w:proofErr w:type="spellStart"/>
            <w:r w:rsidRPr="00563923">
              <w:rPr>
                <w:rFonts w:ascii="Arial" w:eastAsia="Times New Roman" w:hAnsi="Arial" w:cs="Arial"/>
                <w:color w:val="000000"/>
                <w:sz w:val="18"/>
                <w:szCs w:val="18"/>
                <w:lang w:val="hr-BA" w:eastAsia="hr-BA"/>
              </w:rPr>
              <w:t>Pozitivni_savjest</w:t>
            </w:r>
            <w:proofErr w:type="spellEnd"/>
          </w:p>
        </w:tc>
        <w:tc>
          <w:tcPr>
            <w:tcW w:w="1219" w:type="dxa"/>
            <w:shd w:val="clear" w:color="auto" w:fill="auto"/>
            <w:hideMark/>
          </w:tcPr>
          <w:p w14:paraId="6312DC48" w14:textId="457ECD01" w:rsidR="00563923" w:rsidRPr="00563923" w:rsidRDefault="00276E68" w:rsidP="00563923">
            <w:pPr>
              <w:rPr>
                <w:rFonts w:ascii="Arial" w:eastAsia="Times New Roman" w:hAnsi="Arial" w:cs="Arial"/>
                <w:color w:val="000000"/>
                <w:sz w:val="18"/>
                <w:szCs w:val="18"/>
                <w:lang w:val="hr-BA" w:eastAsia="hr-BA"/>
              </w:rPr>
            </w:pPr>
            <w:proofErr w:type="spellStart"/>
            <w:r>
              <w:rPr>
                <w:rFonts w:ascii="Arial" w:eastAsia="Times New Roman" w:hAnsi="Arial" w:cs="Arial"/>
                <w:color w:val="000000"/>
                <w:sz w:val="18"/>
                <w:szCs w:val="18"/>
                <w:lang w:val="hr-BA" w:eastAsia="hr-BA"/>
              </w:rPr>
              <w:t>Pearsonova</w:t>
            </w:r>
            <w:proofErr w:type="spellEnd"/>
            <w:r>
              <w:rPr>
                <w:rFonts w:ascii="Arial" w:eastAsia="Times New Roman" w:hAnsi="Arial" w:cs="Arial"/>
                <w:color w:val="000000"/>
                <w:sz w:val="18"/>
                <w:szCs w:val="18"/>
                <w:lang w:val="hr-BA" w:eastAsia="hr-BA"/>
              </w:rPr>
              <w:t xml:space="preserve"> korelacija</w:t>
            </w:r>
          </w:p>
        </w:tc>
        <w:tc>
          <w:tcPr>
            <w:tcW w:w="1905" w:type="dxa"/>
            <w:shd w:val="clear" w:color="auto" w:fill="auto"/>
            <w:noWrap/>
            <w:vAlign w:val="center"/>
            <w:hideMark/>
          </w:tcPr>
          <w:p w14:paraId="6599AAEE"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-,691</w:t>
            </w:r>
            <w:r w:rsidRPr="00563923">
              <w:rPr>
                <w:rFonts w:ascii="Arial" w:eastAsia="Times New Roman" w:hAnsi="Arial" w:cs="Arial"/>
                <w:color w:val="000000"/>
                <w:sz w:val="18"/>
                <w:szCs w:val="18"/>
                <w:vertAlign w:val="superscript"/>
                <w:lang w:val="hr-BA" w:eastAsia="hr-BA"/>
              </w:rPr>
              <w:t>**</w:t>
            </w:r>
          </w:p>
        </w:tc>
        <w:tc>
          <w:tcPr>
            <w:tcW w:w="1611" w:type="dxa"/>
            <w:shd w:val="clear" w:color="auto" w:fill="auto"/>
            <w:noWrap/>
            <w:vAlign w:val="center"/>
            <w:hideMark/>
          </w:tcPr>
          <w:p w14:paraId="533F5CDA"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1</w:t>
            </w:r>
          </w:p>
        </w:tc>
        <w:tc>
          <w:tcPr>
            <w:tcW w:w="1316" w:type="dxa"/>
            <w:shd w:val="clear" w:color="auto" w:fill="auto"/>
            <w:noWrap/>
            <w:vAlign w:val="center"/>
            <w:hideMark/>
          </w:tcPr>
          <w:p w14:paraId="40DA02B8"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,708</w:t>
            </w:r>
            <w:r w:rsidRPr="00563923">
              <w:rPr>
                <w:rFonts w:ascii="Arial" w:eastAsia="Times New Roman" w:hAnsi="Arial" w:cs="Arial"/>
                <w:color w:val="000000"/>
                <w:sz w:val="18"/>
                <w:szCs w:val="18"/>
                <w:vertAlign w:val="superscript"/>
                <w:lang w:val="hr-BA" w:eastAsia="hr-BA"/>
              </w:rPr>
              <w:t>**</w:t>
            </w:r>
          </w:p>
        </w:tc>
        <w:tc>
          <w:tcPr>
            <w:tcW w:w="1176" w:type="dxa"/>
            <w:shd w:val="clear" w:color="auto" w:fill="auto"/>
            <w:noWrap/>
            <w:vAlign w:val="center"/>
            <w:hideMark/>
          </w:tcPr>
          <w:p w14:paraId="06A7196D"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,662</w:t>
            </w:r>
            <w:r w:rsidRPr="00563923">
              <w:rPr>
                <w:rFonts w:ascii="Arial" w:eastAsia="Times New Roman" w:hAnsi="Arial" w:cs="Arial"/>
                <w:color w:val="000000"/>
                <w:sz w:val="18"/>
                <w:szCs w:val="18"/>
                <w:vertAlign w:val="superscript"/>
                <w:lang w:val="hr-BA" w:eastAsia="hr-BA"/>
              </w:rPr>
              <w:t>**</w:t>
            </w:r>
          </w:p>
        </w:tc>
        <w:tc>
          <w:tcPr>
            <w:tcW w:w="243" w:type="dxa"/>
            <w:shd w:val="clear" w:color="auto" w:fill="auto"/>
            <w:noWrap/>
            <w:vAlign w:val="bottom"/>
            <w:hideMark/>
          </w:tcPr>
          <w:p w14:paraId="53871023" w14:textId="77777777" w:rsidR="00563923" w:rsidRPr="00563923" w:rsidRDefault="00563923" w:rsidP="00563923">
            <w:pPr>
              <w:jc w:val="right"/>
              <w:rPr>
                <w:rFonts w:ascii="Arial" w:eastAsia="Times New Roman" w:hAnsi="Arial" w:cs="Arial"/>
                <w:color w:val="000000"/>
                <w:sz w:val="18"/>
                <w:szCs w:val="18"/>
                <w:lang w:val="hr-BA" w:eastAsia="hr-BA"/>
              </w:rPr>
            </w:pPr>
          </w:p>
        </w:tc>
      </w:tr>
      <w:tr w:rsidR="00276E68" w:rsidRPr="00563923" w14:paraId="35B2CBF6" w14:textId="77777777" w:rsidTr="00EF2562">
        <w:trPr>
          <w:trHeight w:val="134"/>
        </w:trPr>
        <w:tc>
          <w:tcPr>
            <w:tcW w:w="1842" w:type="dxa"/>
            <w:vMerge/>
            <w:vAlign w:val="center"/>
            <w:hideMark/>
          </w:tcPr>
          <w:p w14:paraId="5C234121" w14:textId="77777777" w:rsidR="00563923" w:rsidRPr="00563923" w:rsidRDefault="00563923" w:rsidP="00563923">
            <w:pPr>
              <w:rPr>
                <w:rFonts w:ascii="Arial" w:eastAsia="Times New Roman" w:hAnsi="Arial" w:cs="Arial"/>
                <w:color w:val="000000"/>
                <w:sz w:val="18"/>
                <w:szCs w:val="18"/>
                <w:lang w:val="hr-BA" w:eastAsia="hr-BA"/>
              </w:rPr>
            </w:pPr>
          </w:p>
        </w:tc>
        <w:tc>
          <w:tcPr>
            <w:tcW w:w="1219" w:type="dxa"/>
            <w:shd w:val="clear" w:color="auto" w:fill="auto"/>
            <w:hideMark/>
          </w:tcPr>
          <w:p w14:paraId="4F866455" w14:textId="77777777" w:rsidR="00563923" w:rsidRPr="00563923" w:rsidRDefault="00563923" w:rsidP="00563923">
            <w:pPr>
              <w:rPr>
                <w:rFonts w:ascii="Arial" w:eastAsia="Times New Roman" w:hAnsi="Arial" w:cs="Arial"/>
                <w:color w:val="000000"/>
                <w:sz w:val="18"/>
                <w:szCs w:val="18"/>
                <w:lang w:val="hr-BA" w:eastAsia="hr-BA"/>
              </w:rPr>
            </w:pPr>
            <w:proofErr w:type="spellStart"/>
            <w:r w:rsidRPr="00563923">
              <w:rPr>
                <w:rFonts w:ascii="Arial" w:eastAsia="Times New Roman" w:hAnsi="Arial" w:cs="Arial"/>
                <w:color w:val="000000"/>
                <w:sz w:val="18"/>
                <w:szCs w:val="18"/>
                <w:lang w:val="hr-BA" w:eastAsia="hr-BA"/>
              </w:rPr>
              <w:t>Sig</w:t>
            </w:r>
            <w:proofErr w:type="spellEnd"/>
            <w:r w:rsidRPr="00563923">
              <w:rPr>
                <w:rFonts w:ascii="Arial" w:eastAsia="Times New Roman" w:hAnsi="Arial" w:cs="Arial"/>
                <w:color w:val="000000"/>
                <w:sz w:val="18"/>
                <w:szCs w:val="18"/>
                <w:lang w:val="hr-BA" w:eastAsia="hr-BA"/>
              </w:rPr>
              <w:t>. (2-tailed)</w:t>
            </w:r>
          </w:p>
        </w:tc>
        <w:tc>
          <w:tcPr>
            <w:tcW w:w="1905" w:type="dxa"/>
            <w:shd w:val="clear" w:color="auto" w:fill="auto"/>
            <w:noWrap/>
            <w:vAlign w:val="center"/>
            <w:hideMark/>
          </w:tcPr>
          <w:p w14:paraId="71C3E672"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,000</w:t>
            </w:r>
          </w:p>
        </w:tc>
        <w:tc>
          <w:tcPr>
            <w:tcW w:w="1611" w:type="dxa"/>
            <w:shd w:val="clear" w:color="auto" w:fill="auto"/>
            <w:vAlign w:val="center"/>
            <w:hideMark/>
          </w:tcPr>
          <w:p w14:paraId="036C8DE4" w14:textId="77777777" w:rsidR="00563923" w:rsidRPr="00563923" w:rsidRDefault="00563923" w:rsidP="00563923">
            <w:pPr>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 </w:t>
            </w:r>
          </w:p>
        </w:tc>
        <w:tc>
          <w:tcPr>
            <w:tcW w:w="1316" w:type="dxa"/>
            <w:shd w:val="clear" w:color="auto" w:fill="auto"/>
            <w:noWrap/>
            <w:vAlign w:val="center"/>
            <w:hideMark/>
          </w:tcPr>
          <w:p w14:paraId="768C1BA6"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,000</w:t>
            </w:r>
          </w:p>
        </w:tc>
        <w:tc>
          <w:tcPr>
            <w:tcW w:w="1176" w:type="dxa"/>
            <w:shd w:val="clear" w:color="auto" w:fill="auto"/>
            <w:noWrap/>
            <w:vAlign w:val="center"/>
            <w:hideMark/>
          </w:tcPr>
          <w:p w14:paraId="780D9581"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,000</w:t>
            </w:r>
          </w:p>
        </w:tc>
        <w:tc>
          <w:tcPr>
            <w:tcW w:w="243" w:type="dxa"/>
            <w:shd w:val="clear" w:color="auto" w:fill="auto"/>
            <w:noWrap/>
            <w:vAlign w:val="bottom"/>
            <w:hideMark/>
          </w:tcPr>
          <w:p w14:paraId="3C2D6CC6" w14:textId="77777777" w:rsidR="00563923" w:rsidRPr="00563923" w:rsidRDefault="00563923" w:rsidP="00563923">
            <w:pPr>
              <w:jc w:val="right"/>
              <w:rPr>
                <w:rFonts w:ascii="Arial" w:eastAsia="Times New Roman" w:hAnsi="Arial" w:cs="Arial"/>
                <w:color w:val="000000"/>
                <w:sz w:val="18"/>
                <w:szCs w:val="18"/>
                <w:lang w:val="hr-BA" w:eastAsia="hr-BA"/>
              </w:rPr>
            </w:pPr>
          </w:p>
        </w:tc>
      </w:tr>
      <w:tr w:rsidR="00276E68" w:rsidRPr="00563923" w14:paraId="0D58C19C" w14:textId="77777777" w:rsidTr="00EF2562">
        <w:trPr>
          <w:trHeight w:val="134"/>
        </w:trPr>
        <w:tc>
          <w:tcPr>
            <w:tcW w:w="1842" w:type="dxa"/>
            <w:vMerge/>
            <w:vAlign w:val="center"/>
            <w:hideMark/>
          </w:tcPr>
          <w:p w14:paraId="274762A7" w14:textId="77777777" w:rsidR="00563923" w:rsidRPr="00563923" w:rsidRDefault="00563923" w:rsidP="00563923">
            <w:pPr>
              <w:rPr>
                <w:rFonts w:ascii="Arial" w:eastAsia="Times New Roman" w:hAnsi="Arial" w:cs="Arial"/>
                <w:color w:val="000000"/>
                <w:sz w:val="18"/>
                <w:szCs w:val="18"/>
                <w:lang w:val="hr-BA" w:eastAsia="hr-BA"/>
              </w:rPr>
            </w:pPr>
          </w:p>
        </w:tc>
        <w:tc>
          <w:tcPr>
            <w:tcW w:w="1219" w:type="dxa"/>
            <w:shd w:val="clear" w:color="auto" w:fill="auto"/>
            <w:hideMark/>
          </w:tcPr>
          <w:p w14:paraId="78A062AD" w14:textId="77777777" w:rsidR="00563923" w:rsidRPr="00563923" w:rsidRDefault="00563923" w:rsidP="00563923">
            <w:pPr>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N</w:t>
            </w:r>
          </w:p>
        </w:tc>
        <w:tc>
          <w:tcPr>
            <w:tcW w:w="1905" w:type="dxa"/>
            <w:shd w:val="clear" w:color="auto" w:fill="auto"/>
            <w:noWrap/>
            <w:vAlign w:val="center"/>
            <w:hideMark/>
          </w:tcPr>
          <w:p w14:paraId="3BF68806"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220</w:t>
            </w:r>
          </w:p>
        </w:tc>
        <w:tc>
          <w:tcPr>
            <w:tcW w:w="1611" w:type="dxa"/>
            <w:shd w:val="clear" w:color="auto" w:fill="auto"/>
            <w:noWrap/>
            <w:vAlign w:val="center"/>
            <w:hideMark/>
          </w:tcPr>
          <w:p w14:paraId="7BCD2DB6"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225</w:t>
            </w:r>
          </w:p>
        </w:tc>
        <w:tc>
          <w:tcPr>
            <w:tcW w:w="1316" w:type="dxa"/>
            <w:shd w:val="clear" w:color="auto" w:fill="auto"/>
            <w:noWrap/>
            <w:vAlign w:val="center"/>
            <w:hideMark/>
          </w:tcPr>
          <w:p w14:paraId="095F8FAA"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220</w:t>
            </w:r>
          </w:p>
        </w:tc>
        <w:tc>
          <w:tcPr>
            <w:tcW w:w="1176" w:type="dxa"/>
            <w:shd w:val="clear" w:color="auto" w:fill="auto"/>
            <w:noWrap/>
            <w:vAlign w:val="center"/>
            <w:hideMark/>
          </w:tcPr>
          <w:p w14:paraId="321719A4"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224</w:t>
            </w:r>
          </w:p>
        </w:tc>
        <w:tc>
          <w:tcPr>
            <w:tcW w:w="243" w:type="dxa"/>
            <w:shd w:val="clear" w:color="auto" w:fill="auto"/>
            <w:noWrap/>
            <w:vAlign w:val="bottom"/>
            <w:hideMark/>
          </w:tcPr>
          <w:p w14:paraId="3B3F7ADA" w14:textId="77777777" w:rsidR="00563923" w:rsidRPr="00563923" w:rsidRDefault="00563923" w:rsidP="00563923">
            <w:pPr>
              <w:jc w:val="right"/>
              <w:rPr>
                <w:rFonts w:ascii="Arial" w:eastAsia="Times New Roman" w:hAnsi="Arial" w:cs="Arial"/>
                <w:color w:val="000000"/>
                <w:sz w:val="18"/>
                <w:szCs w:val="18"/>
                <w:lang w:val="hr-BA" w:eastAsia="hr-BA"/>
              </w:rPr>
            </w:pPr>
          </w:p>
        </w:tc>
      </w:tr>
      <w:tr w:rsidR="00276E68" w:rsidRPr="00563923" w14:paraId="6CFE2F1B" w14:textId="77777777" w:rsidTr="00EF2562">
        <w:trPr>
          <w:trHeight w:val="134"/>
        </w:trPr>
        <w:tc>
          <w:tcPr>
            <w:tcW w:w="1842" w:type="dxa"/>
            <w:vMerge w:val="restart"/>
            <w:shd w:val="clear" w:color="auto" w:fill="auto"/>
            <w:hideMark/>
          </w:tcPr>
          <w:p w14:paraId="21082AEE" w14:textId="77777777" w:rsidR="00563923" w:rsidRPr="00563923" w:rsidRDefault="00563923" w:rsidP="00563923">
            <w:pPr>
              <w:rPr>
                <w:rFonts w:ascii="Arial" w:eastAsia="Times New Roman" w:hAnsi="Arial" w:cs="Arial"/>
                <w:color w:val="000000"/>
                <w:sz w:val="18"/>
                <w:szCs w:val="18"/>
                <w:lang w:val="hr-BA" w:eastAsia="hr-BA"/>
              </w:rPr>
            </w:pPr>
            <w:proofErr w:type="spellStart"/>
            <w:r w:rsidRPr="00563923">
              <w:rPr>
                <w:rFonts w:ascii="Arial" w:eastAsia="Times New Roman" w:hAnsi="Arial" w:cs="Arial"/>
                <w:color w:val="000000"/>
                <w:sz w:val="18"/>
                <w:szCs w:val="18"/>
                <w:lang w:val="hr-BA" w:eastAsia="hr-BA"/>
              </w:rPr>
              <w:t>Individualna_religioznost</w:t>
            </w:r>
            <w:proofErr w:type="spellEnd"/>
          </w:p>
        </w:tc>
        <w:tc>
          <w:tcPr>
            <w:tcW w:w="1219" w:type="dxa"/>
            <w:shd w:val="clear" w:color="auto" w:fill="auto"/>
            <w:hideMark/>
          </w:tcPr>
          <w:p w14:paraId="5163BB36" w14:textId="017ABAFE" w:rsidR="00563923" w:rsidRPr="00563923" w:rsidRDefault="00276E68" w:rsidP="00563923">
            <w:pPr>
              <w:rPr>
                <w:rFonts w:ascii="Arial" w:eastAsia="Times New Roman" w:hAnsi="Arial" w:cs="Arial"/>
                <w:color w:val="000000"/>
                <w:sz w:val="18"/>
                <w:szCs w:val="18"/>
                <w:lang w:val="hr-BA" w:eastAsia="hr-BA"/>
              </w:rPr>
            </w:pPr>
            <w:proofErr w:type="spellStart"/>
            <w:r>
              <w:rPr>
                <w:rFonts w:ascii="Arial" w:eastAsia="Times New Roman" w:hAnsi="Arial" w:cs="Arial"/>
                <w:color w:val="000000"/>
                <w:sz w:val="18"/>
                <w:szCs w:val="18"/>
                <w:lang w:val="hr-BA" w:eastAsia="hr-BA"/>
              </w:rPr>
              <w:t>Pearsonova</w:t>
            </w:r>
            <w:proofErr w:type="spellEnd"/>
            <w:r>
              <w:rPr>
                <w:rFonts w:ascii="Arial" w:eastAsia="Times New Roman" w:hAnsi="Arial" w:cs="Arial"/>
                <w:color w:val="000000"/>
                <w:sz w:val="18"/>
                <w:szCs w:val="18"/>
                <w:lang w:val="hr-BA" w:eastAsia="hr-BA"/>
              </w:rPr>
              <w:t xml:space="preserve"> korelacija</w:t>
            </w:r>
          </w:p>
        </w:tc>
        <w:tc>
          <w:tcPr>
            <w:tcW w:w="1905" w:type="dxa"/>
            <w:shd w:val="clear" w:color="auto" w:fill="auto"/>
            <w:noWrap/>
            <w:vAlign w:val="center"/>
            <w:hideMark/>
          </w:tcPr>
          <w:p w14:paraId="7A11DCC8"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-,550</w:t>
            </w:r>
            <w:r w:rsidRPr="00563923">
              <w:rPr>
                <w:rFonts w:ascii="Arial" w:eastAsia="Times New Roman" w:hAnsi="Arial" w:cs="Arial"/>
                <w:color w:val="000000"/>
                <w:sz w:val="18"/>
                <w:szCs w:val="18"/>
                <w:vertAlign w:val="superscript"/>
                <w:lang w:val="hr-BA" w:eastAsia="hr-BA"/>
              </w:rPr>
              <w:t>**</w:t>
            </w:r>
          </w:p>
        </w:tc>
        <w:tc>
          <w:tcPr>
            <w:tcW w:w="1611" w:type="dxa"/>
            <w:shd w:val="clear" w:color="auto" w:fill="auto"/>
            <w:noWrap/>
            <w:vAlign w:val="center"/>
            <w:hideMark/>
          </w:tcPr>
          <w:p w14:paraId="1A4FE084"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,708</w:t>
            </w:r>
            <w:r w:rsidRPr="00563923">
              <w:rPr>
                <w:rFonts w:ascii="Arial" w:eastAsia="Times New Roman" w:hAnsi="Arial" w:cs="Arial"/>
                <w:color w:val="000000"/>
                <w:sz w:val="18"/>
                <w:szCs w:val="18"/>
                <w:vertAlign w:val="superscript"/>
                <w:lang w:val="hr-BA" w:eastAsia="hr-BA"/>
              </w:rPr>
              <w:t>**</w:t>
            </w:r>
          </w:p>
        </w:tc>
        <w:tc>
          <w:tcPr>
            <w:tcW w:w="1316" w:type="dxa"/>
            <w:shd w:val="clear" w:color="auto" w:fill="auto"/>
            <w:noWrap/>
            <w:vAlign w:val="center"/>
            <w:hideMark/>
          </w:tcPr>
          <w:p w14:paraId="0564E52C"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1</w:t>
            </w:r>
          </w:p>
        </w:tc>
        <w:tc>
          <w:tcPr>
            <w:tcW w:w="1176" w:type="dxa"/>
            <w:shd w:val="clear" w:color="auto" w:fill="auto"/>
            <w:noWrap/>
            <w:vAlign w:val="center"/>
            <w:hideMark/>
          </w:tcPr>
          <w:p w14:paraId="0AB88BD3"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,855</w:t>
            </w:r>
            <w:r w:rsidRPr="00563923">
              <w:rPr>
                <w:rFonts w:ascii="Arial" w:eastAsia="Times New Roman" w:hAnsi="Arial" w:cs="Arial"/>
                <w:color w:val="000000"/>
                <w:sz w:val="18"/>
                <w:szCs w:val="18"/>
                <w:vertAlign w:val="superscript"/>
                <w:lang w:val="hr-BA" w:eastAsia="hr-BA"/>
              </w:rPr>
              <w:t>**</w:t>
            </w:r>
          </w:p>
        </w:tc>
        <w:tc>
          <w:tcPr>
            <w:tcW w:w="243" w:type="dxa"/>
            <w:shd w:val="clear" w:color="auto" w:fill="auto"/>
            <w:noWrap/>
            <w:vAlign w:val="bottom"/>
            <w:hideMark/>
          </w:tcPr>
          <w:p w14:paraId="64D8D206" w14:textId="77777777" w:rsidR="00563923" w:rsidRPr="00563923" w:rsidRDefault="00563923" w:rsidP="00563923">
            <w:pPr>
              <w:jc w:val="right"/>
              <w:rPr>
                <w:rFonts w:ascii="Arial" w:eastAsia="Times New Roman" w:hAnsi="Arial" w:cs="Arial"/>
                <w:color w:val="000000"/>
                <w:sz w:val="18"/>
                <w:szCs w:val="18"/>
                <w:lang w:val="hr-BA" w:eastAsia="hr-BA"/>
              </w:rPr>
            </w:pPr>
          </w:p>
        </w:tc>
      </w:tr>
      <w:tr w:rsidR="00276E68" w:rsidRPr="00563923" w14:paraId="481BA2A1" w14:textId="77777777" w:rsidTr="00EF2562">
        <w:trPr>
          <w:trHeight w:val="134"/>
        </w:trPr>
        <w:tc>
          <w:tcPr>
            <w:tcW w:w="1842" w:type="dxa"/>
            <w:vMerge/>
            <w:vAlign w:val="center"/>
            <w:hideMark/>
          </w:tcPr>
          <w:p w14:paraId="6E621378" w14:textId="77777777" w:rsidR="00563923" w:rsidRPr="00563923" w:rsidRDefault="00563923" w:rsidP="00563923">
            <w:pPr>
              <w:rPr>
                <w:rFonts w:ascii="Arial" w:eastAsia="Times New Roman" w:hAnsi="Arial" w:cs="Arial"/>
                <w:color w:val="000000"/>
                <w:sz w:val="18"/>
                <w:szCs w:val="18"/>
                <w:lang w:val="hr-BA" w:eastAsia="hr-BA"/>
              </w:rPr>
            </w:pPr>
          </w:p>
        </w:tc>
        <w:tc>
          <w:tcPr>
            <w:tcW w:w="1219" w:type="dxa"/>
            <w:shd w:val="clear" w:color="auto" w:fill="auto"/>
            <w:hideMark/>
          </w:tcPr>
          <w:p w14:paraId="4391DBC1" w14:textId="77777777" w:rsidR="00563923" w:rsidRPr="00563923" w:rsidRDefault="00563923" w:rsidP="00563923">
            <w:pPr>
              <w:rPr>
                <w:rFonts w:ascii="Arial" w:eastAsia="Times New Roman" w:hAnsi="Arial" w:cs="Arial"/>
                <w:color w:val="000000"/>
                <w:sz w:val="18"/>
                <w:szCs w:val="18"/>
                <w:lang w:val="hr-BA" w:eastAsia="hr-BA"/>
              </w:rPr>
            </w:pPr>
            <w:proofErr w:type="spellStart"/>
            <w:r w:rsidRPr="00563923">
              <w:rPr>
                <w:rFonts w:ascii="Arial" w:eastAsia="Times New Roman" w:hAnsi="Arial" w:cs="Arial"/>
                <w:color w:val="000000"/>
                <w:sz w:val="18"/>
                <w:szCs w:val="18"/>
                <w:lang w:val="hr-BA" w:eastAsia="hr-BA"/>
              </w:rPr>
              <w:t>Sig</w:t>
            </w:r>
            <w:proofErr w:type="spellEnd"/>
            <w:r w:rsidRPr="00563923">
              <w:rPr>
                <w:rFonts w:ascii="Arial" w:eastAsia="Times New Roman" w:hAnsi="Arial" w:cs="Arial"/>
                <w:color w:val="000000"/>
                <w:sz w:val="18"/>
                <w:szCs w:val="18"/>
                <w:lang w:val="hr-BA" w:eastAsia="hr-BA"/>
              </w:rPr>
              <w:t>. (2-tailed)</w:t>
            </w:r>
          </w:p>
        </w:tc>
        <w:tc>
          <w:tcPr>
            <w:tcW w:w="1905" w:type="dxa"/>
            <w:shd w:val="clear" w:color="auto" w:fill="auto"/>
            <w:noWrap/>
            <w:vAlign w:val="center"/>
            <w:hideMark/>
          </w:tcPr>
          <w:p w14:paraId="4DA84A03"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,000</w:t>
            </w:r>
          </w:p>
        </w:tc>
        <w:tc>
          <w:tcPr>
            <w:tcW w:w="1611" w:type="dxa"/>
            <w:shd w:val="clear" w:color="auto" w:fill="auto"/>
            <w:noWrap/>
            <w:vAlign w:val="center"/>
            <w:hideMark/>
          </w:tcPr>
          <w:p w14:paraId="4C2C3932"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,000</w:t>
            </w:r>
          </w:p>
        </w:tc>
        <w:tc>
          <w:tcPr>
            <w:tcW w:w="1316" w:type="dxa"/>
            <w:shd w:val="clear" w:color="auto" w:fill="auto"/>
            <w:vAlign w:val="center"/>
            <w:hideMark/>
          </w:tcPr>
          <w:p w14:paraId="579B006A" w14:textId="77777777" w:rsidR="00563923" w:rsidRPr="00563923" w:rsidRDefault="00563923" w:rsidP="00563923">
            <w:pPr>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 </w:t>
            </w:r>
          </w:p>
        </w:tc>
        <w:tc>
          <w:tcPr>
            <w:tcW w:w="1176" w:type="dxa"/>
            <w:shd w:val="clear" w:color="auto" w:fill="auto"/>
            <w:noWrap/>
            <w:vAlign w:val="center"/>
            <w:hideMark/>
          </w:tcPr>
          <w:p w14:paraId="706BC6C2"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,000</w:t>
            </w:r>
          </w:p>
        </w:tc>
        <w:tc>
          <w:tcPr>
            <w:tcW w:w="243" w:type="dxa"/>
            <w:shd w:val="clear" w:color="auto" w:fill="auto"/>
            <w:noWrap/>
            <w:vAlign w:val="bottom"/>
            <w:hideMark/>
          </w:tcPr>
          <w:p w14:paraId="71B50206" w14:textId="77777777" w:rsidR="00563923" w:rsidRPr="00563923" w:rsidRDefault="00563923" w:rsidP="00563923">
            <w:pPr>
              <w:jc w:val="right"/>
              <w:rPr>
                <w:rFonts w:ascii="Arial" w:eastAsia="Times New Roman" w:hAnsi="Arial" w:cs="Arial"/>
                <w:color w:val="000000"/>
                <w:sz w:val="18"/>
                <w:szCs w:val="18"/>
                <w:lang w:val="hr-BA" w:eastAsia="hr-BA"/>
              </w:rPr>
            </w:pPr>
          </w:p>
        </w:tc>
      </w:tr>
      <w:tr w:rsidR="00276E68" w:rsidRPr="00563923" w14:paraId="635A8D52" w14:textId="77777777" w:rsidTr="00EF2562">
        <w:trPr>
          <w:trHeight w:val="134"/>
        </w:trPr>
        <w:tc>
          <w:tcPr>
            <w:tcW w:w="1842" w:type="dxa"/>
            <w:vMerge/>
            <w:vAlign w:val="center"/>
            <w:hideMark/>
          </w:tcPr>
          <w:p w14:paraId="673ADD77" w14:textId="77777777" w:rsidR="00563923" w:rsidRPr="00563923" w:rsidRDefault="00563923" w:rsidP="00563923">
            <w:pPr>
              <w:rPr>
                <w:rFonts w:ascii="Arial" w:eastAsia="Times New Roman" w:hAnsi="Arial" w:cs="Arial"/>
                <w:color w:val="000000"/>
                <w:sz w:val="18"/>
                <w:szCs w:val="18"/>
                <w:lang w:val="hr-BA" w:eastAsia="hr-BA"/>
              </w:rPr>
            </w:pPr>
          </w:p>
        </w:tc>
        <w:tc>
          <w:tcPr>
            <w:tcW w:w="1219" w:type="dxa"/>
            <w:shd w:val="clear" w:color="auto" w:fill="auto"/>
            <w:hideMark/>
          </w:tcPr>
          <w:p w14:paraId="584F1C69" w14:textId="77777777" w:rsidR="00563923" w:rsidRPr="00563923" w:rsidRDefault="00563923" w:rsidP="00563923">
            <w:pPr>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N</w:t>
            </w:r>
          </w:p>
        </w:tc>
        <w:tc>
          <w:tcPr>
            <w:tcW w:w="1905" w:type="dxa"/>
            <w:shd w:val="clear" w:color="auto" w:fill="auto"/>
            <w:noWrap/>
            <w:vAlign w:val="center"/>
            <w:hideMark/>
          </w:tcPr>
          <w:p w14:paraId="6E01BD7C"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216</w:t>
            </w:r>
          </w:p>
        </w:tc>
        <w:tc>
          <w:tcPr>
            <w:tcW w:w="1611" w:type="dxa"/>
            <w:shd w:val="clear" w:color="auto" w:fill="auto"/>
            <w:noWrap/>
            <w:vAlign w:val="center"/>
            <w:hideMark/>
          </w:tcPr>
          <w:p w14:paraId="53CF39FA"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220</w:t>
            </w:r>
          </w:p>
        </w:tc>
        <w:tc>
          <w:tcPr>
            <w:tcW w:w="1316" w:type="dxa"/>
            <w:shd w:val="clear" w:color="auto" w:fill="auto"/>
            <w:noWrap/>
            <w:vAlign w:val="center"/>
            <w:hideMark/>
          </w:tcPr>
          <w:p w14:paraId="4FF01671"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224</w:t>
            </w:r>
          </w:p>
        </w:tc>
        <w:tc>
          <w:tcPr>
            <w:tcW w:w="1176" w:type="dxa"/>
            <w:shd w:val="clear" w:color="auto" w:fill="auto"/>
            <w:noWrap/>
            <w:vAlign w:val="center"/>
            <w:hideMark/>
          </w:tcPr>
          <w:p w14:paraId="4899D919"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223</w:t>
            </w:r>
          </w:p>
        </w:tc>
        <w:tc>
          <w:tcPr>
            <w:tcW w:w="243" w:type="dxa"/>
            <w:shd w:val="clear" w:color="auto" w:fill="auto"/>
            <w:noWrap/>
            <w:vAlign w:val="bottom"/>
            <w:hideMark/>
          </w:tcPr>
          <w:p w14:paraId="512A6B13" w14:textId="77777777" w:rsidR="00563923" w:rsidRPr="00563923" w:rsidRDefault="00563923" w:rsidP="00563923">
            <w:pPr>
              <w:jc w:val="right"/>
              <w:rPr>
                <w:rFonts w:ascii="Arial" w:eastAsia="Times New Roman" w:hAnsi="Arial" w:cs="Arial"/>
                <w:color w:val="000000"/>
                <w:sz w:val="18"/>
                <w:szCs w:val="18"/>
                <w:lang w:val="hr-BA" w:eastAsia="hr-BA"/>
              </w:rPr>
            </w:pPr>
          </w:p>
        </w:tc>
      </w:tr>
      <w:tr w:rsidR="00276E68" w:rsidRPr="00563923" w14:paraId="64A38696" w14:textId="77777777" w:rsidTr="00EF2562">
        <w:trPr>
          <w:trHeight w:val="134"/>
        </w:trPr>
        <w:tc>
          <w:tcPr>
            <w:tcW w:w="1842" w:type="dxa"/>
            <w:vMerge w:val="restart"/>
            <w:shd w:val="clear" w:color="auto" w:fill="auto"/>
            <w:hideMark/>
          </w:tcPr>
          <w:p w14:paraId="23EC5F54" w14:textId="77777777" w:rsidR="00563923" w:rsidRPr="00563923" w:rsidRDefault="00563923" w:rsidP="00563923">
            <w:pPr>
              <w:rPr>
                <w:rFonts w:ascii="Arial" w:eastAsia="Times New Roman" w:hAnsi="Arial" w:cs="Arial"/>
                <w:color w:val="000000"/>
                <w:sz w:val="18"/>
                <w:szCs w:val="18"/>
                <w:lang w:val="hr-BA" w:eastAsia="hr-BA"/>
              </w:rPr>
            </w:pPr>
            <w:proofErr w:type="spellStart"/>
            <w:r w:rsidRPr="00563923">
              <w:rPr>
                <w:rFonts w:ascii="Arial" w:eastAsia="Times New Roman" w:hAnsi="Arial" w:cs="Arial"/>
                <w:color w:val="000000"/>
                <w:sz w:val="18"/>
                <w:szCs w:val="18"/>
                <w:lang w:val="hr-BA" w:eastAsia="hr-BA"/>
              </w:rPr>
              <w:t>Kolektivna_religioznost</w:t>
            </w:r>
            <w:proofErr w:type="spellEnd"/>
          </w:p>
        </w:tc>
        <w:tc>
          <w:tcPr>
            <w:tcW w:w="1219" w:type="dxa"/>
            <w:shd w:val="clear" w:color="auto" w:fill="auto"/>
            <w:hideMark/>
          </w:tcPr>
          <w:p w14:paraId="3E11D981" w14:textId="373BBEC3" w:rsidR="00563923" w:rsidRPr="00563923" w:rsidRDefault="00276E68" w:rsidP="00563923">
            <w:pPr>
              <w:rPr>
                <w:rFonts w:ascii="Arial" w:eastAsia="Times New Roman" w:hAnsi="Arial" w:cs="Arial"/>
                <w:color w:val="000000"/>
                <w:sz w:val="18"/>
                <w:szCs w:val="18"/>
                <w:lang w:val="hr-BA" w:eastAsia="hr-BA"/>
              </w:rPr>
            </w:pPr>
            <w:proofErr w:type="spellStart"/>
            <w:r>
              <w:rPr>
                <w:rFonts w:ascii="Arial" w:eastAsia="Times New Roman" w:hAnsi="Arial" w:cs="Arial"/>
                <w:color w:val="000000"/>
                <w:sz w:val="18"/>
                <w:szCs w:val="18"/>
                <w:lang w:val="hr-BA" w:eastAsia="hr-BA"/>
              </w:rPr>
              <w:t>Pearsonova</w:t>
            </w:r>
            <w:proofErr w:type="spellEnd"/>
            <w:r>
              <w:rPr>
                <w:rFonts w:ascii="Arial" w:eastAsia="Times New Roman" w:hAnsi="Arial" w:cs="Arial"/>
                <w:color w:val="000000"/>
                <w:sz w:val="18"/>
                <w:szCs w:val="18"/>
                <w:lang w:val="hr-BA" w:eastAsia="hr-BA"/>
              </w:rPr>
              <w:t xml:space="preserve"> korelacija</w:t>
            </w:r>
          </w:p>
        </w:tc>
        <w:tc>
          <w:tcPr>
            <w:tcW w:w="1905" w:type="dxa"/>
            <w:shd w:val="clear" w:color="auto" w:fill="auto"/>
            <w:noWrap/>
            <w:vAlign w:val="center"/>
            <w:hideMark/>
          </w:tcPr>
          <w:p w14:paraId="4DD20859"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-,456</w:t>
            </w:r>
            <w:r w:rsidRPr="00563923">
              <w:rPr>
                <w:rFonts w:ascii="Arial" w:eastAsia="Times New Roman" w:hAnsi="Arial" w:cs="Arial"/>
                <w:color w:val="000000"/>
                <w:sz w:val="18"/>
                <w:szCs w:val="18"/>
                <w:vertAlign w:val="superscript"/>
                <w:lang w:val="hr-BA" w:eastAsia="hr-BA"/>
              </w:rPr>
              <w:t>**</w:t>
            </w:r>
          </w:p>
        </w:tc>
        <w:tc>
          <w:tcPr>
            <w:tcW w:w="1611" w:type="dxa"/>
            <w:shd w:val="clear" w:color="auto" w:fill="auto"/>
            <w:noWrap/>
            <w:vAlign w:val="center"/>
            <w:hideMark/>
          </w:tcPr>
          <w:p w14:paraId="0D971A0C"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,662</w:t>
            </w:r>
            <w:r w:rsidRPr="00563923">
              <w:rPr>
                <w:rFonts w:ascii="Arial" w:eastAsia="Times New Roman" w:hAnsi="Arial" w:cs="Arial"/>
                <w:color w:val="000000"/>
                <w:sz w:val="18"/>
                <w:szCs w:val="18"/>
                <w:vertAlign w:val="superscript"/>
                <w:lang w:val="hr-BA" w:eastAsia="hr-BA"/>
              </w:rPr>
              <w:t>**</w:t>
            </w:r>
          </w:p>
        </w:tc>
        <w:tc>
          <w:tcPr>
            <w:tcW w:w="1316" w:type="dxa"/>
            <w:shd w:val="clear" w:color="auto" w:fill="auto"/>
            <w:noWrap/>
            <w:vAlign w:val="center"/>
            <w:hideMark/>
          </w:tcPr>
          <w:p w14:paraId="78CEFE6C"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,855</w:t>
            </w:r>
            <w:r w:rsidRPr="00563923">
              <w:rPr>
                <w:rFonts w:ascii="Arial" w:eastAsia="Times New Roman" w:hAnsi="Arial" w:cs="Arial"/>
                <w:color w:val="000000"/>
                <w:sz w:val="18"/>
                <w:szCs w:val="18"/>
                <w:vertAlign w:val="superscript"/>
                <w:lang w:val="hr-BA" w:eastAsia="hr-BA"/>
              </w:rPr>
              <w:t>**</w:t>
            </w:r>
          </w:p>
        </w:tc>
        <w:tc>
          <w:tcPr>
            <w:tcW w:w="1176" w:type="dxa"/>
            <w:shd w:val="clear" w:color="auto" w:fill="auto"/>
            <w:noWrap/>
            <w:vAlign w:val="center"/>
            <w:hideMark/>
          </w:tcPr>
          <w:p w14:paraId="38035AB0"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1</w:t>
            </w:r>
          </w:p>
        </w:tc>
        <w:tc>
          <w:tcPr>
            <w:tcW w:w="243" w:type="dxa"/>
            <w:shd w:val="clear" w:color="auto" w:fill="auto"/>
            <w:noWrap/>
            <w:vAlign w:val="bottom"/>
            <w:hideMark/>
          </w:tcPr>
          <w:p w14:paraId="73BAE9AD" w14:textId="77777777" w:rsidR="00563923" w:rsidRPr="00563923" w:rsidRDefault="00563923" w:rsidP="00563923">
            <w:pPr>
              <w:jc w:val="right"/>
              <w:rPr>
                <w:rFonts w:ascii="Arial" w:eastAsia="Times New Roman" w:hAnsi="Arial" w:cs="Arial"/>
                <w:color w:val="000000"/>
                <w:sz w:val="18"/>
                <w:szCs w:val="18"/>
                <w:lang w:val="hr-BA" w:eastAsia="hr-BA"/>
              </w:rPr>
            </w:pPr>
          </w:p>
        </w:tc>
      </w:tr>
      <w:tr w:rsidR="00276E68" w:rsidRPr="00563923" w14:paraId="36FD46C4" w14:textId="77777777" w:rsidTr="00EF2562">
        <w:trPr>
          <w:trHeight w:val="134"/>
        </w:trPr>
        <w:tc>
          <w:tcPr>
            <w:tcW w:w="1842" w:type="dxa"/>
            <w:vMerge/>
            <w:vAlign w:val="center"/>
            <w:hideMark/>
          </w:tcPr>
          <w:p w14:paraId="706F0254" w14:textId="77777777" w:rsidR="00563923" w:rsidRPr="00563923" w:rsidRDefault="00563923" w:rsidP="00563923">
            <w:pPr>
              <w:rPr>
                <w:rFonts w:ascii="Arial" w:eastAsia="Times New Roman" w:hAnsi="Arial" w:cs="Arial"/>
                <w:color w:val="000000"/>
                <w:sz w:val="18"/>
                <w:szCs w:val="18"/>
                <w:lang w:val="hr-BA" w:eastAsia="hr-BA"/>
              </w:rPr>
            </w:pPr>
          </w:p>
        </w:tc>
        <w:tc>
          <w:tcPr>
            <w:tcW w:w="1219" w:type="dxa"/>
            <w:shd w:val="clear" w:color="auto" w:fill="auto"/>
            <w:hideMark/>
          </w:tcPr>
          <w:p w14:paraId="6DB9488C" w14:textId="77777777" w:rsidR="00563923" w:rsidRPr="00563923" w:rsidRDefault="00563923" w:rsidP="00563923">
            <w:pPr>
              <w:rPr>
                <w:rFonts w:ascii="Arial" w:eastAsia="Times New Roman" w:hAnsi="Arial" w:cs="Arial"/>
                <w:color w:val="000000"/>
                <w:sz w:val="18"/>
                <w:szCs w:val="18"/>
                <w:lang w:val="hr-BA" w:eastAsia="hr-BA"/>
              </w:rPr>
            </w:pPr>
            <w:proofErr w:type="spellStart"/>
            <w:r w:rsidRPr="00563923">
              <w:rPr>
                <w:rFonts w:ascii="Arial" w:eastAsia="Times New Roman" w:hAnsi="Arial" w:cs="Arial"/>
                <w:color w:val="000000"/>
                <w:sz w:val="18"/>
                <w:szCs w:val="18"/>
                <w:lang w:val="hr-BA" w:eastAsia="hr-BA"/>
              </w:rPr>
              <w:t>Sig</w:t>
            </w:r>
            <w:proofErr w:type="spellEnd"/>
            <w:r w:rsidRPr="00563923">
              <w:rPr>
                <w:rFonts w:ascii="Arial" w:eastAsia="Times New Roman" w:hAnsi="Arial" w:cs="Arial"/>
                <w:color w:val="000000"/>
                <w:sz w:val="18"/>
                <w:szCs w:val="18"/>
                <w:lang w:val="hr-BA" w:eastAsia="hr-BA"/>
              </w:rPr>
              <w:t>. (2-tailed)</w:t>
            </w:r>
          </w:p>
        </w:tc>
        <w:tc>
          <w:tcPr>
            <w:tcW w:w="1905" w:type="dxa"/>
            <w:shd w:val="clear" w:color="auto" w:fill="auto"/>
            <w:noWrap/>
            <w:vAlign w:val="center"/>
            <w:hideMark/>
          </w:tcPr>
          <w:p w14:paraId="782122C2"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,000</w:t>
            </w:r>
          </w:p>
        </w:tc>
        <w:tc>
          <w:tcPr>
            <w:tcW w:w="1611" w:type="dxa"/>
            <w:shd w:val="clear" w:color="auto" w:fill="auto"/>
            <w:noWrap/>
            <w:vAlign w:val="center"/>
            <w:hideMark/>
          </w:tcPr>
          <w:p w14:paraId="2A3F6F14"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,000</w:t>
            </w:r>
          </w:p>
        </w:tc>
        <w:tc>
          <w:tcPr>
            <w:tcW w:w="1316" w:type="dxa"/>
            <w:shd w:val="clear" w:color="auto" w:fill="auto"/>
            <w:noWrap/>
            <w:vAlign w:val="center"/>
            <w:hideMark/>
          </w:tcPr>
          <w:p w14:paraId="5E951CD1"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,000</w:t>
            </w:r>
          </w:p>
        </w:tc>
        <w:tc>
          <w:tcPr>
            <w:tcW w:w="1176" w:type="dxa"/>
            <w:shd w:val="clear" w:color="auto" w:fill="auto"/>
            <w:vAlign w:val="center"/>
            <w:hideMark/>
          </w:tcPr>
          <w:p w14:paraId="197F73DE" w14:textId="77777777" w:rsidR="00563923" w:rsidRPr="00563923" w:rsidRDefault="00563923" w:rsidP="00563923">
            <w:pPr>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 </w:t>
            </w:r>
          </w:p>
        </w:tc>
        <w:tc>
          <w:tcPr>
            <w:tcW w:w="243" w:type="dxa"/>
            <w:shd w:val="clear" w:color="auto" w:fill="auto"/>
            <w:noWrap/>
            <w:vAlign w:val="bottom"/>
            <w:hideMark/>
          </w:tcPr>
          <w:p w14:paraId="498CBB61" w14:textId="77777777" w:rsidR="00563923" w:rsidRPr="00563923" w:rsidRDefault="00563923" w:rsidP="00563923">
            <w:pPr>
              <w:rPr>
                <w:rFonts w:ascii="Arial" w:eastAsia="Times New Roman" w:hAnsi="Arial" w:cs="Arial"/>
                <w:color w:val="000000"/>
                <w:sz w:val="18"/>
                <w:szCs w:val="18"/>
                <w:lang w:val="hr-BA" w:eastAsia="hr-BA"/>
              </w:rPr>
            </w:pPr>
          </w:p>
        </w:tc>
      </w:tr>
      <w:tr w:rsidR="00276E68" w:rsidRPr="00563923" w14:paraId="56CA7745" w14:textId="77777777" w:rsidTr="00EF2562">
        <w:trPr>
          <w:trHeight w:val="134"/>
        </w:trPr>
        <w:tc>
          <w:tcPr>
            <w:tcW w:w="1842" w:type="dxa"/>
            <w:vMerge/>
            <w:tcBorders>
              <w:bottom w:val="single" w:sz="4" w:space="0" w:color="auto"/>
            </w:tcBorders>
            <w:vAlign w:val="center"/>
            <w:hideMark/>
          </w:tcPr>
          <w:p w14:paraId="2D908E78" w14:textId="77777777" w:rsidR="00563923" w:rsidRPr="00563923" w:rsidRDefault="00563923" w:rsidP="00563923">
            <w:pPr>
              <w:rPr>
                <w:rFonts w:ascii="Arial" w:eastAsia="Times New Roman" w:hAnsi="Arial" w:cs="Arial"/>
                <w:color w:val="000000"/>
                <w:sz w:val="18"/>
                <w:szCs w:val="18"/>
                <w:lang w:val="hr-BA" w:eastAsia="hr-BA"/>
              </w:rPr>
            </w:pPr>
          </w:p>
        </w:tc>
        <w:tc>
          <w:tcPr>
            <w:tcW w:w="1219" w:type="dxa"/>
            <w:tcBorders>
              <w:bottom w:val="single" w:sz="4" w:space="0" w:color="auto"/>
            </w:tcBorders>
            <w:shd w:val="clear" w:color="auto" w:fill="auto"/>
            <w:hideMark/>
          </w:tcPr>
          <w:p w14:paraId="1DB64D17" w14:textId="77777777" w:rsidR="00563923" w:rsidRPr="00563923" w:rsidRDefault="00563923" w:rsidP="00563923">
            <w:pPr>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N</w:t>
            </w:r>
          </w:p>
        </w:tc>
        <w:tc>
          <w:tcPr>
            <w:tcW w:w="1905" w:type="dxa"/>
            <w:tcBorders>
              <w:bottom w:val="single" w:sz="4" w:space="0" w:color="auto"/>
            </w:tcBorders>
            <w:shd w:val="clear" w:color="auto" w:fill="auto"/>
            <w:noWrap/>
            <w:vAlign w:val="center"/>
            <w:hideMark/>
          </w:tcPr>
          <w:p w14:paraId="75B8275F"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220</w:t>
            </w:r>
          </w:p>
        </w:tc>
        <w:tc>
          <w:tcPr>
            <w:tcW w:w="1611" w:type="dxa"/>
            <w:tcBorders>
              <w:bottom w:val="single" w:sz="4" w:space="0" w:color="auto"/>
            </w:tcBorders>
            <w:shd w:val="clear" w:color="auto" w:fill="auto"/>
            <w:noWrap/>
            <w:vAlign w:val="center"/>
            <w:hideMark/>
          </w:tcPr>
          <w:p w14:paraId="34CB544F"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224</w:t>
            </w:r>
          </w:p>
        </w:tc>
        <w:tc>
          <w:tcPr>
            <w:tcW w:w="1316" w:type="dxa"/>
            <w:tcBorders>
              <w:bottom w:val="single" w:sz="4" w:space="0" w:color="auto"/>
            </w:tcBorders>
            <w:shd w:val="clear" w:color="auto" w:fill="auto"/>
            <w:noWrap/>
            <w:vAlign w:val="center"/>
            <w:hideMark/>
          </w:tcPr>
          <w:p w14:paraId="776E2AA5"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223</w:t>
            </w:r>
          </w:p>
        </w:tc>
        <w:tc>
          <w:tcPr>
            <w:tcW w:w="1176" w:type="dxa"/>
            <w:tcBorders>
              <w:bottom w:val="single" w:sz="4" w:space="0" w:color="auto"/>
            </w:tcBorders>
            <w:shd w:val="clear" w:color="auto" w:fill="auto"/>
            <w:noWrap/>
            <w:vAlign w:val="center"/>
            <w:hideMark/>
          </w:tcPr>
          <w:p w14:paraId="5866F4E0" w14:textId="77777777" w:rsidR="00563923" w:rsidRPr="00563923" w:rsidRDefault="00563923" w:rsidP="00563923">
            <w:pPr>
              <w:jc w:val="right"/>
              <w:rPr>
                <w:rFonts w:ascii="Arial" w:eastAsia="Times New Roman" w:hAnsi="Arial" w:cs="Arial"/>
                <w:color w:val="000000"/>
                <w:sz w:val="18"/>
                <w:szCs w:val="18"/>
                <w:lang w:val="hr-BA" w:eastAsia="hr-BA"/>
              </w:rPr>
            </w:pPr>
            <w:r w:rsidRPr="00563923">
              <w:rPr>
                <w:rFonts w:ascii="Arial" w:eastAsia="Times New Roman" w:hAnsi="Arial" w:cs="Arial"/>
                <w:color w:val="000000"/>
                <w:sz w:val="18"/>
                <w:szCs w:val="18"/>
                <w:lang w:val="hr-BA" w:eastAsia="hr-BA"/>
              </w:rPr>
              <w:t>228</w:t>
            </w:r>
          </w:p>
        </w:tc>
        <w:tc>
          <w:tcPr>
            <w:tcW w:w="243" w:type="dxa"/>
            <w:shd w:val="clear" w:color="auto" w:fill="auto"/>
            <w:noWrap/>
            <w:vAlign w:val="bottom"/>
            <w:hideMark/>
          </w:tcPr>
          <w:p w14:paraId="00CD15D0" w14:textId="77777777" w:rsidR="00563923" w:rsidRPr="00563923" w:rsidRDefault="00563923" w:rsidP="00563923">
            <w:pPr>
              <w:jc w:val="right"/>
              <w:rPr>
                <w:rFonts w:ascii="Arial" w:eastAsia="Times New Roman" w:hAnsi="Arial" w:cs="Arial"/>
                <w:color w:val="000000"/>
                <w:sz w:val="18"/>
                <w:szCs w:val="18"/>
                <w:lang w:val="hr-BA" w:eastAsia="hr-BA"/>
              </w:rPr>
            </w:pPr>
          </w:p>
        </w:tc>
      </w:tr>
    </w:tbl>
    <w:p w14:paraId="7B0FE864" w14:textId="36FE4C0E" w:rsidR="006B7F72" w:rsidRPr="00EF2562" w:rsidRDefault="00EF2562" w:rsidP="00C66E4D">
      <w:pPr>
        <w:spacing w:line="360" w:lineRule="auto"/>
        <w:jc w:val="both"/>
        <w:rPr>
          <w:lang w:val="hr-BA"/>
        </w:rPr>
      </w:pPr>
      <w:r>
        <w:rPr>
          <w:b/>
          <w:bCs/>
          <w:lang w:val="hr-BA"/>
        </w:rPr>
        <w:t xml:space="preserve">** </w:t>
      </w:r>
      <w:r>
        <w:rPr>
          <w:lang w:val="hr-BA"/>
        </w:rPr>
        <w:t>p&lt;0,01</w:t>
      </w:r>
    </w:p>
    <w:p w14:paraId="5AFCE44A" w14:textId="3953347D" w:rsidR="00276E68" w:rsidRDefault="006B3C8F" w:rsidP="00D257B4">
      <w:pPr>
        <w:spacing w:line="360" w:lineRule="auto"/>
        <w:jc w:val="both"/>
        <w:rPr>
          <w:lang w:val="hr-BA"/>
        </w:rPr>
      </w:pPr>
      <w:r>
        <w:rPr>
          <w:lang w:val="hr-BA"/>
        </w:rPr>
        <w:t>U tablici je prikazana srednje jaka pozitivna korelacija između individualne i kolektivne religioznosti i negativnih stavova o prizivu savjesti, kao i srednje jaka pozitivna korelacija između individualne i kolektivne religioznosti i pozitivnih stavova o prizivu savjesti</w:t>
      </w:r>
      <w:r w:rsidR="00564A5F">
        <w:rPr>
          <w:lang w:val="hr-BA"/>
        </w:rPr>
        <w:t>, uz p-vrijednost 0,01 ili 1%</w:t>
      </w:r>
      <w:r>
        <w:rPr>
          <w:lang w:val="hr-BA"/>
        </w:rPr>
        <w:t>. U prvom slučaju postojala je statistički značajna negativna korelacija stupnja religioznosti (individualna religioznosti</w:t>
      </w:r>
      <w:r w:rsidR="00CF36F9">
        <w:rPr>
          <w:lang w:val="hr-BA"/>
        </w:rPr>
        <w:t xml:space="preserve"> -0,55 i kolektivna religioznost -0,456)</w:t>
      </w:r>
      <w:r>
        <w:rPr>
          <w:lang w:val="hr-BA"/>
        </w:rPr>
        <w:t xml:space="preserve"> i negativnih stavova o prizivu savjesti</w:t>
      </w:r>
      <w:r w:rsidR="00CF36F9">
        <w:rPr>
          <w:lang w:val="hr-BA"/>
        </w:rPr>
        <w:t xml:space="preserve">. U drugom slučaju, odnosa stupnja kolektivne i individualne religioznosti i pozitivnih stavova o prizivu savjesti pozitivna je, a iznosi 0,708 za individualnu religioznosti i 0,662 za kolektivnu religioznost. </w:t>
      </w:r>
      <w:r>
        <w:rPr>
          <w:lang w:val="hr-BA"/>
        </w:rPr>
        <w:t xml:space="preserve"> </w:t>
      </w:r>
    </w:p>
    <w:p w14:paraId="48117C05" w14:textId="77777777" w:rsidR="003E4166" w:rsidRDefault="003E4166" w:rsidP="00276E68">
      <w:pPr>
        <w:spacing w:line="360" w:lineRule="auto"/>
        <w:jc w:val="both"/>
        <w:rPr>
          <w:lang w:val="hr-BA"/>
        </w:rPr>
      </w:pPr>
    </w:p>
    <w:p w14:paraId="157E1220" w14:textId="3C274297" w:rsidR="009F0191" w:rsidRDefault="00CF36F9" w:rsidP="000C54DF">
      <w:pPr>
        <w:spacing w:line="360" w:lineRule="auto"/>
        <w:rPr>
          <w:b/>
          <w:bCs/>
          <w:lang w:val="hr-BA"/>
        </w:rPr>
      </w:pPr>
      <w:r w:rsidRPr="004809B1">
        <w:rPr>
          <w:b/>
          <w:bCs/>
          <w:lang w:val="hr-BA"/>
        </w:rPr>
        <w:t xml:space="preserve">Tablica 4.2 </w:t>
      </w:r>
      <w:bookmarkStart w:id="22" w:name="_Hlk75406071"/>
      <w:r w:rsidR="004809B1" w:rsidRPr="004809B1">
        <w:rPr>
          <w:b/>
          <w:bCs/>
          <w:lang w:val="hr-BA"/>
        </w:rPr>
        <w:t>Regresija između stupnja individualne religioznosti i negativnih stavova o prizivu savjesti</w:t>
      </w:r>
      <w:bookmarkEnd w:id="22"/>
    </w:p>
    <w:tbl>
      <w:tblPr>
        <w:tblW w:w="10058" w:type="dxa"/>
        <w:tblLook w:val="04A0" w:firstRow="1" w:lastRow="0" w:firstColumn="1" w:lastColumn="0" w:noHBand="0" w:noVBand="1"/>
      </w:tblPr>
      <w:tblGrid>
        <w:gridCol w:w="1941"/>
        <w:gridCol w:w="1941"/>
        <w:gridCol w:w="2642"/>
        <w:gridCol w:w="1177"/>
        <w:gridCol w:w="1180"/>
        <w:gridCol w:w="1177"/>
      </w:tblGrid>
      <w:tr w:rsidR="009F0191" w:rsidRPr="009F0191" w14:paraId="4A0AB761" w14:textId="77777777" w:rsidTr="00D20963">
        <w:trPr>
          <w:trHeight w:val="320"/>
        </w:trPr>
        <w:tc>
          <w:tcPr>
            <w:tcW w:w="8881" w:type="dxa"/>
            <w:gridSpan w:val="5"/>
            <w:shd w:val="clear" w:color="auto" w:fill="auto"/>
            <w:vAlign w:val="center"/>
            <w:hideMark/>
          </w:tcPr>
          <w:p w14:paraId="69F0C47B" w14:textId="123578A7" w:rsidR="009F0191" w:rsidRPr="009F0191" w:rsidRDefault="009F0191" w:rsidP="00DD791A">
            <w:pPr>
              <w:rPr>
                <w:rFonts w:ascii="Arial Bold" w:eastAsia="Times New Roman" w:hAnsi="Arial Bold" w:cs="Calibri"/>
                <w:b/>
                <w:bCs/>
                <w:color w:val="000000"/>
                <w:sz w:val="18"/>
                <w:szCs w:val="18"/>
                <w:lang w:val="hr-BA" w:eastAsia="hr-BA"/>
              </w:rPr>
            </w:pPr>
          </w:p>
        </w:tc>
        <w:tc>
          <w:tcPr>
            <w:tcW w:w="1177" w:type="dxa"/>
            <w:shd w:val="clear" w:color="auto" w:fill="auto"/>
            <w:noWrap/>
            <w:vAlign w:val="bottom"/>
            <w:hideMark/>
          </w:tcPr>
          <w:p w14:paraId="54AE9EB0" w14:textId="77777777" w:rsidR="009F0191" w:rsidRPr="009F0191" w:rsidRDefault="009F0191" w:rsidP="009F0191">
            <w:pPr>
              <w:jc w:val="center"/>
              <w:rPr>
                <w:rFonts w:ascii="Arial Bold" w:eastAsia="Times New Roman" w:hAnsi="Arial Bold" w:cs="Calibri"/>
                <w:b/>
                <w:bCs/>
                <w:color w:val="000000"/>
                <w:sz w:val="18"/>
                <w:szCs w:val="18"/>
                <w:lang w:val="hr-BA" w:eastAsia="hr-BA"/>
              </w:rPr>
            </w:pPr>
          </w:p>
        </w:tc>
      </w:tr>
      <w:tr w:rsidR="009F0191" w:rsidRPr="009F0191" w14:paraId="52E77882" w14:textId="77777777" w:rsidTr="00EF2562">
        <w:trPr>
          <w:trHeight w:val="450"/>
        </w:trPr>
        <w:tc>
          <w:tcPr>
            <w:tcW w:w="1941" w:type="dxa"/>
            <w:tcBorders>
              <w:top w:val="single" w:sz="12" w:space="0" w:color="auto"/>
              <w:bottom w:val="single" w:sz="4" w:space="0" w:color="auto"/>
            </w:tcBorders>
            <w:shd w:val="clear" w:color="auto" w:fill="auto"/>
            <w:vAlign w:val="bottom"/>
            <w:hideMark/>
          </w:tcPr>
          <w:p w14:paraId="1829DE3B" w14:textId="77777777" w:rsidR="009F0191" w:rsidRPr="009F0191" w:rsidRDefault="009F0191" w:rsidP="009F0191">
            <w:pPr>
              <w:rPr>
                <w:rFonts w:ascii="Arial" w:eastAsia="Times New Roman" w:hAnsi="Arial" w:cs="Arial"/>
                <w:color w:val="000000"/>
                <w:sz w:val="18"/>
                <w:szCs w:val="18"/>
                <w:lang w:val="hr-BA" w:eastAsia="hr-BA"/>
              </w:rPr>
            </w:pPr>
            <w:r w:rsidRPr="009F0191">
              <w:rPr>
                <w:rFonts w:ascii="Arial" w:eastAsia="Times New Roman" w:hAnsi="Arial" w:cs="Arial"/>
                <w:color w:val="000000"/>
                <w:sz w:val="18"/>
                <w:szCs w:val="18"/>
                <w:lang w:val="hr-BA" w:eastAsia="hr-BA"/>
              </w:rPr>
              <w:t>Model</w:t>
            </w:r>
          </w:p>
        </w:tc>
        <w:tc>
          <w:tcPr>
            <w:tcW w:w="1941" w:type="dxa"/>
            <w:tcBorders>
              <w:top w:val="single" w:sz="12" w:space="0" w:color="auto"/>
              <w:bottom w:val="single" w:sz="4" w:space="0" w:color="auto"/>
            </w:tcBorders>
            <w:shd w:val="clear" w:color="auto" w:fill="auto"/>
            <w:vAlign w:val="bottom"/>
            <w:hideMark/>
          </w:tcPr>
          <w:p w14:paraId="193F36AE" w14:textId="77777777" w:rsidR="009F0191" w:rsidRPr="009F0191" w:rsidRDefault="009F0191" w:rsidP="009F0191">
            <w:pPr>
              <w:jc w:val="center"/>
              <w:rPr>
                <w:rFonts w:ascii="Arial" w:eastAsia="Times New Roman" w:hAnsi="Arial" w:cs="Arial"/>
                <w:color w:val="000000"/>
                <w:sz w:val="18"/>
                <w:szCs w:val="18"/>
                <w:lang w:val="hr-BA" w:eastAsia="hr-BA"/>
              </w:rPr>
            </w:pPr>
            <w:r w:rsidRPr="009F0191">
              <w:rPr>
                <w:rFonts w:ascii="Arial" w:eastAsia="Times New Roman" w:hAnsi="Arial" w:cs="Arial"/>
                <w:color w:val="000000"/>
                <w:sz w:val="18"/>
                <w:szCs w:val="18"/>
                <w:lang w:val="hr-BA" w:eastAsia="hr-BA"/>
              </w:rPr>
              <w:t>R</w:t>
            </w:r>
          </w:p>
        </w:tc>
        <w:tc>
          <w:tcPr>
            <w:tcW w:w="2642" w:type="dxa"/>
            <w:tcBorders>
              <w:top w:val="single" w:sz="12" w:space="0" w:color="auto"/>
              <w:bottom w:val="single" w:sz="4" w:space="0" w:color="auto"/>
            </w:tcBorders>
            <w:shd w:val="clear" w:color="auto" w:fill="auto"/>
            <w:vAlign w:val="bottom"/>
            <w:hideMark/>
          </w:tcPr>
          <w:p w14:paraId="2921825C" w14:textId="200CDBDD" w:rsidR="009F0191" w:rsidRPr="009F0191" w:rsidRDefault="009F0191" w:rsidP="009F0191">
            <w:pPr>
              <w:jc w:val="center"/>
              <w:rPr>
                <w:rFonts w:ascii="Arial" w:eastAsia="Times New Roman" w:hAnsi="Arial" w:cs="Arial"/>
                <w:color w:val="000000"/>
                <w:sz w:val="18"/>
                <w:szCs w:val="18"/>
                <w:lang w:val="hr-BA" w:eastAsia="hr-BA"/>
              </w:rPr>
            </w:pPr>
            <w:r w:rsidRPr="009F0191">
              <w:rPr>
                <w:rFonts w:ascii="Arial" w:eastAsia="Times New Roman" w:hAnsi="Arial" w:cs="Arial"/>
                <w:color w:val="000000"/>
                <w:sz w:val="18"/>
                <w:szCs w:val="18"/>
                <w:lang w:val="hr-BA" w:eastAsia="hr-BA"/>
              </w:rPr>
              <w:t xml:space="preserve">R </w:t>
            </w:r>
            <w:r>
              <w:rPr>
                <w:rFonts w:ascii="Arial" w:eastAsia="Times New Roman" w:hAnsi="Arial" w:cs="Arial"/>
                <w:color w:val="000000"/>
                <w:sz w:val="18"/>
                <w:szCs w:val="18"/>
                <w:lang w:val="hr-BA" w:eastAsia="hr-BA"/>
              </w:rPr>
              <w:t>na kvadrat</w:t>
            </w:r>
          </w:p>
        </w:tc>
        <w:tc>
          <w:tcPr>
            <w:tcW w:w="1177" w:type="dxa"/>
            <w:tcBorders>
              <w:top w:val="single" w:sz="12" w:space="0" w:color="auto"/>
              <w:bottom w:val="single" w:sz="4" w:space="0" w:color="auto"/>
            </w:tcBorders>
            <w:shd w:val="clear" w:color="auto" w:fill="auto"/>
            <w:vAlign w:val="bottom"/>
            <w:hideMark/>
          </w:tcPr>
          <w:p w14:paraId="0592D266" w14:textId="2F619723" w:rsidR="009F0191" w:rsidRPr="009F0191" w:rsidRDefault="009F0191" w:rsidP="009F0191">
            <w:pPr>
              <w:jc w:val="center"/>
              <w:rPr>
                <w:rFonts w:ascii="Arial" w:eastAsia="Times New Roman" w:hAnsi="Arial" w:cs="Arial"/>
                <w:color w:val="000000"/>
                <w:sz w:val="18"/>
                <w:szCs w:val="18"/>
                <w:lang w:val="hr-BA" w:eastAsia="hr-BA"/>
              </w:rPr>
            </w:pPr>
            <w:r>
              <w:rPr>
                <w:rFonts w:ascii="Arial" w:eastAsia="Times New Roman" w:hAnsi="Arial" w:cs="Arial"/>
                <w:color w:val="000000"/>
                <w:sz w:val="18"/>
                <w:szCs w:val="18"/>
                <w:lang w:val="hr-BA" w:eastAsia="hr-BA"/>
              </w:rPr>
              <w:t>Prilagođeni</w:t>
            </w:r>
            <w:r w:rsidRPr="009F0191">
              <w:rPr>
                <w:rFonts w:ascii="Arial" w:eastAsia="Times New Roman" w:hAnsi="Arial" w:cs="Arial"/>
                <w:color w:val="000000"/>
                <w:sz w:val="18"/>
                <w:szCs w:val="18"/>
                <w:lang w:val="hr-BA" w:eastAsia="hr-BA"/>
              </w:rPr>
              <w:t xml:space="preserve"> R </w:t>
            </w:r>
            <w:r>
              <w:rPr>
                <w:rFonts w:ascii="Arial" w:eastAsia="Times New Roman" w:hAnsi="Arial" w:cs="Arial"/>
                <w:color w:val="000000"/>
                <w:sz w:val="18"/>
                <w:szCs w:val="18"/>
                <w:lang w:val="hr-BA" w:eastAsia="hr-BA"/>
              </w:rPr>
              <w:t>na kvadrat</w:t>
            </w:r>
          </w:p>
        </w:tc>
        <w:tc>
          <w:tcPr>
            <w:tcW w:w="1177" w:type="dxa"/>
            <w:tcBorders>
              <w:top w:val="single" w:sz="12" w:space="0" w:color="auto"/>
              <w:bottom w:val="single" w:sz="4" w:space="0" w:color="auto"/>
            </w:tcBorders>
            <w:shd w:val="clear" w:color="auto" w:fill="auto"/>
            <w:vAlign w:val="bottom"/>
            <w:hideMark/>
          </w:tcPr>
          <w:p w14:paraId="6C9E57C3" w14:textId="3774D8DE" w:rsidR="009F0191" w:rsidRPr="009F0191" w:rsidRDefault="00D20963" w:rsidP="009F0191">
            <w:pPr>
              <w:jc w:val="center"/>
              <w:rPr>
                <w:rFonts w:ascii="Arial" w:eastAsia="Times New Roman" w:hAnsi="Arial" w:cs="Arial"/>
                <w:color w:val="000000"/>
                <w:sz w:val="18"/>
                <w:szCs w:val="18"/>
                <w:lang w:val="hr-BA" w:eastAsia="hr-BA"/>
              </w:rPr>
            </w:pPr>
            <w:r>
              <w:rPr>
                <w:rFonts w:ascii="Arial" w:eastAsia="Times New Roman" w:hAnsi="Arial" w:cs="Arial"/>
                <w:color w:val="000000"/>
                <w:sz w:val="18"/>
                <w:szCs w:val="18"/>
                <w:lang w:val="hr-BA" w:eastAsia="hr-BA"/>
              </w:rPr>
              <w:t>Standardna pogreška procjene</w:t>
            </w:r>
          </w:p>
        </w:tc>
        <w:tc>
          <w:tcPr>
            <w:tcW w:w="1177" w:type="dxa"/>
            <w:shd w:val="clear" w:color="auto" w:fill="auto"/>
            <w:noWrap/>
            <w:vAlign w:val="bottom"/>
            <w:hideMark/>
          </w:tcPr>
          <w:p w14:paraId="1199C356" w14:textId="77777777" w:rsidR="009F0191" w:rsidRPr="009F0191" w:rsidRDefault="009F0191" w:rsidP="009F0191">
            <w:pPr>
              <w:jc w:val="center"/>
              <w:rPr>
                <w:rFonts w:ascii="Arial" w:eastAsia="Times New Roman" w:hAnsi="Arial" w:cs="Arial"/>
                <w:color w:val="000000"/>
                <w:sz w:val="18"/>
                <w:szCs w:val="18"/>
                <w:lang w:val="hr-BA" w:eastAsia="hr-BA"/>
              </w:rPr>
            </w:pPr>
          </w:p>
        </w:tc>
      </w:tr>
      <w:tr w:rsidR="009F0191" w:rsidRPr="009F0191" w14:paraId="1E9EFA2C" w14:textId="77777777" w:rsidTr="00EF2562">
        <w:trPr>
          <w:trHeight w:val="241"/>
        </w:trPr>
        <w:tc>
          <w:tcPr>
            <w:tcW w:w="1941" w:type="dxa"/>
            <w:tcBorders>
              <w:top w:val="single" w:sz="4" w:space="0" w:color="auto"/>
              <w:bottom w:val="single" w:sz="4" w:space="0" w:color="auto"/>
            </w:tcBorders>
            <w:shd w:val="clear" w:color="auto" w:fill="auto"/>
            <w:noWrap/>
            <w:hideMark/>
          </w:tcPr>
          <w:p w14:paraId="1506EAE5" w14:textId="77777777" w:rsidR="009F0191" w:rsidRPr="009F0191" w:rsidRDefault="009F0191" w:rsidP="009F0191">
            <w:pPr>
              <w:rPr>
                <w:rFonts w:ascii="Arial" w:eastAsia="Times New Roman" w:hAnsi="Arial" w:cs="Arial"/>
                <w:color w:val="000000"/>
                <w:sz w:val="18"/>
                <w:szCs w:val="18"/>
                <w:lang w:val="hr-BA" w:eastAsia="hr-BA"/>
              </w:rPr>
            </w:pPr>
            <w:r w:rsidRPr="009F0191">
              <w:rPr>
                <w:rFonts w:ascii="Arial" w:eastAsia="Times New Roman" w:hAnsi="Arial" w:cs="Arial"/>
                <w:color w:val="000000"/>
                <w:sz w:val="18"/>
                <w:szCs w:val="18"/>
                <w:lang w:val="hr-BA" w:eastAsia="hr-BA"/>
              </w:rPr>
              <w:t>1</w:t>
            </w:r>
          </w:p>
        </w:tc>
        <w:tc>
          <w:tcPr>
            <w:tcW w:w="1941" w:type="dxa"/>
            <w:tcBorders>
              <w:top w:val="single" w:sz="4" w:space="0" w:color="auto"/>
              <w:bottom w:val="single" w:sz="4" w:space="0" w:color="auto"/>
            </w:tcBorders>
            <w:shd w:val="clear" w:color="auto" w:fill="auto"/>
            <w:noWrap/>
            <w:vAlign w:val="center"/>
            <w:hideMark/>
          </w:tcPr>
          <w:p w14:paraId="456E1A99" w14:textId="77777777" w:rsidR="009F0191" w:rsidRPr="009F0191" w:rsidRDefault="009F0191" w:rsidP="009F0191">
            <w:pPr>
              <w:jc w:val="right"/>
              <w:rPr>
                <w:rFonts w:ascii="Arial" w:eastAsia="Times New Roman" w:hAnsi="Arial" w:cs="Arial"/>
                <w:color w:val="000000"/>
                <w:sz w:val="18"/>
                <w:szCs w:val="18"/>
                <w:lang w:val="hr-BA" w:eastAsia="hr-BA"/>
              </w:rPr>
            </w:pPr>
            <w:r w:rsidRPr="009F0191">
              <w:rPr>
                <w:rFonts w:ascii="Arial" w:eastAsia="Times New Roman" w:hAnsi="Arial" w:cs="Arial"/>
                <w:color w:val="000000"/>
                <w:sz w:val="18"/>
                <w:szCs w:val="18"/>
                <w:lang w:val="hr-BA" w:eastAsia="hr-BA"/>
              </w:rPr>
              <w:t>,550</w:t>
            </w:r>
            <w:r w:rsidRPr="009F0191">
              <w:rPr>
                <w:rFonts w:ascii="Arial" w:eastAsia="Times New Roman" w:hAnsi="Arial" w:cs="Arial"/>
                <w:color w:val="000000"/>
                <w:sz w:val="18"/>
                <w:szCs w:val="18"/>
                <w:vertAlign w:val="superscript"/>
                <w:lang w:val="hr-BA" w:eastAsia="hr-BA"/>
              </w:rPr>
              <w:t>a</w:t>
            </w:r>
          </w:p>
        </w:tc>
        <w:tc>
          <w:tcPr>
            <w:tcW w:w="2642" w:type="dxa"/>
            <w:tcBorders>
              <w:top w:val="single" w:sz="4" w:space="0" w:color="auto"/>
              <w:bottom w:val="single" w:sz="4" w:space="0" w:color="auto"/>
            </w:tcBorders>
            <w:shd w:val="clear" w:color="auto" w:fill="auto"/>
            <w:noWrap/>
            <w:vAlign w:val="center"/>
            <w:hideMark/>
          </w:tcPr>
          <w:p w14:paraId="2BFF3D65" w14:textId="77777777" w:rsidR="009F0191" w:rsidRPr="009F0191" w:rsidRDefault="009F0191" w:rsidP="009F0191">
            <w:pPr>
              <w:jc w:val="right"/>
              <w:rPr>
                <w:rFonts w:ascii="Arial" w:eastAsia="Times New Roman" w:hAnsi="Arial" w:cs="Arial"/>
                <w:color w:val="000000"/>
                <w:sz w:val="18"/>
                <w:szCs w:val="18"/>
                <w:lang w:val="hr-BA" w:eastAsia="hr-BA"/>
              </w:rPr>
            </w:pPr>
            <w:r w:rsidRPr="009F0191">
              <w:rPr>
                <w:rFonts w:ascii="Arial" w:eastAsia="Times New Roman" w:hAnsi="Arial" w:cs="Arial"/>
                <w:color w:val="000000"/>
                <w:sz w:val="18"/>
                <w:szCs w:val="18"/>
                <w:lang w:val="hr-BA" w:eastAsia="hr-BA"/>
              </w:rPr>
              <w:t>,303</w:t>
            </w:r>
          </w:p>
        </w:tc>
        <w:tc>
          <w:tcPr>
            <w:tcW w:w="1177" w:type="dxa"/>
            <w:tcBorders>
              <w:top w:val="single" w:sz="4" w:space="0" w:color="auto"/>
              <w:bottom w:val="single" w:sz="4" w:space="0" w:color="auto"/>
            </w:tcBorders>
            <w:shd w:val="clear" w:color="auto" w:fill="auto"/>
            <w:noWrap/>
            <w:vAlign w:val="center"/>
            <w:hideMark/>
          </w:tcPr>
          <w:p w14:paraId="79E30F0C" w14:textId="77777777" w:rsidR="009F0191" w:rsidRPr="009F0191" w:rsidRDefault="009F0191" w:rsidP="009F0191">
            <w:pPr>
              <w:jc w:val="right"/>
              <w:rPr>
                <w:rFonts w:ascii="Arial" w:eastAsia="Times New Roman" w:hAnsi="Arial" w:cs="Arial"/>
                <w:color w:val="000000"/>
                <w:sz w:val="18"/>
                <w:szCs w:val="18"/>
                <w:lang w:val="hr-BA" w:eastAsia="hr-BA"/>
              </w:rPr>
            </w:pPr>
            <w:r w:rsidRPr="009F0191">
              <w:rPr>
                <w:rFonts w:ascii="Arial" w:eastAsia="Times New Roman" w:hAnsi="Arial" w:cs="Arial"/>
                <w:color w:val="000000"/>
                <w:sz w:val="18"/>
                <w:szCs w:val="18"/>
                <w:lang w:val="hr-BA" w:eastAsia="hr-BA"/>
              </w:rPr>
              <w:t>,300</w:t>
            </w:r>
          </w:p>
        </w:tc>
        <w:tc>
          <w:tcPr>
            <w:tcW w:w="1177" w:type="dxa"/>
            <w:tcBorders>
              <w:top w:val="single" w:sz="4" w:space="0" w:color="auto"/>
              <w:bottom w:val="single" w:sz="4" w:space="0" w:color="auto"/>
            </w:tcBorders>
            <w:shd w:val="clear" w:color="auto" w:fill="auto"/>
            <w:noWrap/>
            <w:vAlign w:val="center"/>
            <w:hideMark/>
          </w:tcPr>
          <w:p w14:paraId="16C54AE1" w14:textId="77777777" w:rsidR="009F0191" w:rsidRPr="009F0191" w:rsidRDefault="009F0191" w:rsidP="009F0191">
            <w:pPr>
              <w:jc w:val="right"/>
              <w:rPr>
                <w:rFonts w:ascii="Arial" w:eastAsia="Times New Roman" w:hAnsi="Arial" w:cs="Arial"/>
                <w:color w:val="000000"/>
                <w:sz w:val="18"/>
                <w:szCs w:val="18"/>
                <w:lang w:val="hr-BA" w:eastAsia="hr-BA"/>
              </w:rPr>
            </w:pPr>
            <w:r w:rsidRPr="009F0191">
              <w:rPr>
                <w:rFonts w:ascii="Arial" w:eastAsia="Times New Roman" w:hAnsi="Arial" w:cs="Arial"/>
                <w:color w:val="000000"/>
                <w:sz w:val="18"/>
                <w:szCs w:val="18"/>
                <w:lang w:val="hr-BA" w:eastAsia="hr-BA"/>
              </w:rPr>
              <w:t>,63866</w:t>
            </w:r>
          </w:p>
        </w:tc>
        <w:tc>
          <w:tcPr>
            <w:tcW w:w="1177" w:type="dxa"/>
            <w:shd w:val="clear" w:color="auto" w:fill="auto"/>
            <w:noWrap/>
            <w:vAlign w:val="bottom"/>
            <w:hideMark/>
          </w:tcPr>
          <w:p w14:paraId="29D6559C" w14:textId="77777777" w:rsidR="009F0191" w:rsidRPr="009F0191" w:rsidRDefault="009F0191" w:rsidP="009F0191">
            <w:pPr>
              <w:jc w:val="right"/>
              <w:rPr>
                <w:rFonts w:ascii="Arial" w:eastAsia="Times New Roman" w:hAnsi="Arial" w:cs="Arial"/>
                <w:color w:val="000000"/>
                <w:sz w:val="18"/>
                <w:szCs w:val="18"/>
                <w:lang w:val="hr-BA" w:eastAsia="hr-BA"/>
              </w:rPr>
            </w:pPr>
          </w:p>
        </w:tc>
      </w:tr>
    </w:tbl>
    <w:p w14:paraId="36FB9AB8" w14:textId="77777777" w:rsidR="00276E68" w:rsidRDefault="0025223D" w:rsidP="000C54DF">
      <w:pPr>
        <w:spacing w:line="360" w:lineRule="auto"/>
        <w:rPr>
          <w:b/>
          <w:bCs/>
          <w:lang w:val="hr-BA"/>
        </w:rPr>
      </w:pPr>
      <w:r w:rsidRPr="0025223D">
        <w:rPr>
          <w:b/>
          <w:bCs/>
          <w:lang w:val="hr-BA"/>
        </w:rPr>
        <w:t>Nezavisna varijabla:</w:t>
      </w:r>
      <w:r>
        <w:rPr>
          <w:lang w:val="hr-BA"/>
        </w:rPr>
        <w:t xml:space="preserve"> Stupanj individualne religioznosti</w:t>
      </w:r>
      <w:r w:rsidR="00276E68" w:rsidRPr="00276E68">
        <w:rPr>
          <w:b/>
          <w:bCs/>
          <w:lang w:val="hr-BA"/>
        </w:rPr>
        <w:t xml:space="preserve"> </w:t>
      </w:r>
    </w:p>
    <w:p w14:paraId="5869779C" w14:textId="065CF3A4" w:rsidR="0025223D" w:rsidRPr="0025223D" w:rsidRDefault="00276E68" w:rsidP="000C54DF">
      <w:pPr>
        <w:spacing w:line="360" w:lineRule="auto"/>
        <w:rPr>
          <w:b/>
          <w:bCs/>
          <w:lang w:val="hr-BA"/>
        </w:rPr>
      </w:pPr>
      <w:r w:rsidRPr="0025223D">
        <w:rPr>
          <w:b/>
          <w:bCs/>
          <w:lang w:val="hr-BA"/>
        </w:rPr>
        <w:t>Zavisna varijabla:</w:t>
      </w:r>
      <w:r>
        <w:rPr>
          <w:lang w:val="hr-BA"/>
        </w:rPr>
        <w:t xml:space="preserve"> Negativni stavovi o prizivu savjesti</w:t>
      </w:r>
    </w:p>
    <w:p w14:paraId="769E09FC" w14:textId="313C2A36" w:rsidR="00563923" w:rsidRDefault="00563923" w:rsidP="000C54DF">
      <w:pPr>
        <w:spacing w:line="360" w:lineRule="auto"/>
        <w:rPr>
          <w:lang w:val="hr-BA"/>
        </w:rPr>
      </w:pPr>
      <w:r>
        <w:rPr>
          <w:lang w:val="hr-BA"/>
        </w:rPr>
        <w:br w:type="page"/>
      </w:r>
    </w:p>
    <w:p w14:paraId="0A74A904" w14:textId="493278AA" w:rsidR="005D0D1E" w:rsidRDefault="00276E68" w:rsidP="000C54DF">
      <w:pPr>
        <w:spacing w:line="360" w:lineRule="auto"/>
        <w:rPr>
          <w:b/>
          <w:bCs/>
          <w:lang w:val="hr-BA"/>
        </w:rPr>
      </w:pPr>
      <w:r>
        <w:rPr>
          <w:b/>
          <w:bCs/>
          <w:lang w:val="hr-BA"/>
        </w:rPr>
        <w:lastRenderedPageBreak/>
        <w:t>T</w:t>
      </w:r>
      <w:r w:rsidR="005D0D1E" w:rsidRPr="005D0D1E">
        <w:rPr>
          <w:b/>
          <w:bCs/>
          <w:lang w:val="hr-BA"/>
        </w:rPr>
        <w:t>ablica 4.</w:t>
      </w:r>
      <w:r w:rsidR="005D0D1E">
        <w:rPr>
          <w:b/>
          <w:bCs/>
          <w:lang w:val="hr-BA"/>
        </w:rPr>
        <w:t>3</w:t>
      </w:r>
      <w:r w:rsidR="005D0D1E" w:rsidRPr="005D0D1E">
        <w:rPr>
          <w:b/>
          <w:bCs/>
          <w:lang w:val="hr-BA"/>
        </w:rPr>
        <w:t xml:space="preserve"> Prikaz prosjeka koeficijenata između stupnja individualne religioznosti i negativnih stavova o prizivu savjesti </w:t>
      </w:r>
    </w:p>
    <w:tbl>
      <w:tblPr>
        <w:tblW w:w="9673" w:type="dxa"/>
        <w:tblLook w:val="04A0" w:firstRow="1" w:lastRow="0" w:firstColumn="1" w:lastColumn="0" w:noHBand="0" w:noVBand="1"/>
      </w:tblPr>
      <w:tblGrid>
        <w:gridCol w:w="317"/>
        <w:gridCol w:w="2294"/>
        <w:gridCol w:w="2362"/>
        <w:gridCol w:w="1147"/>
        <w:gridCol w:w="1417"/>
        <w:gridCol w:w="1079"/>
        <w:gridCol w:w="1057"/>
      </w:tblGrid>
      <w:tr w:rsidR="00276E68" w:rsidRPr="00276E68" w14:paraId="62447A68" w14:textId="77777777" w:rsidTr="00276E68">
        <w:trPr>
          <w:trHeight w:val="391"/>
        </w:trPr>
        <w:tc>
          <w:tcPr>
            <w:tcW w:w="9673" w:type="dxa"/>
            <w:gridSpan w:val="7"/>
            <w:shd w:val="clear" w:color="auto" w:fill="auto"/>
            <w:vAlign w:val="center"/>
            <w:hideMark/>
          </w:tcPr>
          <w:p w14:paraId="0B3A9A77" w14:textId="5197616C" w:rsidR="00276E68" w:rsidRPr="00276E68" w:rsidRDefault="00276E68" w:rsidP="00276E68">
            <w:pPr>
              <w:rPr>
                <w:rFonts w:ascii="Arial Bold" w:eastAsia="Times New Roman" w:hAnsi="Arial Bold" w:cs="Calibri"/>
                <w:b/>
                <w:bCs/>
                <w:color w:val="000000"/>
                <w:sz w:val="18"/>
                <w:szCs w:val="18"/>
                <w:lang w:val="hr-BA" w:eastAsia="hr-BA"/>
              </w:rPr>
            </w:pPr>
          </w:p>
        </w:tc>
      </w:tr>
      <w:tr w:rsidR="00276E68" w:rsidRPr="00276E68" w14:paraId="7B386394" w14:textId="77777777" w:rsidTr="00276E68">
        <w:trPr>
          <w:trHeight w:val="550"/>
        </w:trPr>
        <w:tc>
          <w:tcPr>
            <w:tcW w:w="2967" w:type="dxa"/>
            <w:gridSpan w:val="2"/>
            <w:vMerge w:val="restart"/>
            <w:tcBorders>
              <w:top w:val="single" w:sz="12" w:space="0" w:color="auto"/>
            </w:tcBorders>
            <w:shd w:val="clear" w:color="auto" w:fill="auto"/>
            <w:vAlign w:val="bottom"/>
            <w:hideMark/>
          </w:tcPr>
          <w:p w14:paraId="7818C3F1" w14:textId="77777777" w:rsidR="00276E68" w:rsidRPr="00276E68" w:rsidRDefault="00276E68" w:rsidP="00276E68">
            <w:pPr>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Model</w:t>
            </w:r>
          </w:p>
        </w:tc>
        <w:tc>
          <w:tcPr>
            <w:tcW w:w="3433" w:type="dxa"/>
            <w:gridSpan w:val="2"/>
            <w:tcBorders>
              <w:top w:val="single" w:sz="12" w:space="0" w:color="auto"/>
            </w:tcBorders>
            <w:shd w:val="clear" w:color="auto" w:fill="auto"/>
            <w:vAlign w:val="bottom"/>
            <w:hideMark/>
          </w:tcPr>
          <w:p w14:paraId="6921DE6C" w14:textId="12023768" w:rsidR="00276E68" w:rsidRPr="00276E68" w:rsidRDefault="00276E68" w:rsidP="00276E68">
            <w:pPr>
              <w:jc w:val="center"/>
              <w:rPr>
                <w:rFonts w:ascii="Arial" w:eastAsia="Times New Roman" w:hAnsi="Arial" w:cs="Arial"/>
                <w:color w:val="000000"/>
                <w:sz w:val="18"/>
                <w:szCs w:val="18"/>
                <w:lang w:val="hr-BA" w:eastAsia="hr-BA"/>
              </w:rPr>
            </w:pPr>
            <w:r>
              <w:rPr>
                <w:rFonts w:ascii="Arial" w:eastAsia="Times New Roman" w:hAnsi="Arial" w:cs="Arial"/>
                <w:color w:val="000000"/>
                <w:sz w:val="18"/>
                <w:szCs w:val="18"/>
                <w:lang w:val="hr-BA" w:eastAsia="hr-BA"/>
              </w:rPr>
              <w:t>Nestandardizirani koeficijenti</w:t>
            </w:r>
          </w:p>
        </w:tc>
        <w:tc>
          <w:tcPr>
            <w:tcW w:w="1135" w:type="dxa"/>
            <w:tcBorders>
              <w:top w:val="single" w:sz="12" w:space="0" w:color="auto"/>
            </w:tcBorders>
            <w:shd w:val="clear" w:color="auto" w:fill="auto"/>
            <w:vAlign w:val="bottom"/>
            <w:hideMark/>
          </w:tcPr>
          <w:p w14:paraId="535EC866" w14:textId="1A85A0E6" w:rsidR="00276E68" w:rsidRPr="00276E68" w:rsidRDefault="00276E68" w:rsidP="00276E68">
            <w:pPr>
              <w:jc w:val="center"/>
              <w:rPr>
                <w:rFonts w:ascii="Arial" w:eastAsia="Times New Roman" w:hAnsi="Arial" w:cs="Arial"/>
                <w:color w:val="000000"/>
                <w:sz w:val="18"/>
                <w:szCs w:val="18"/>
                <w:lang w:val="hr-BA" w:eastAsia="hr-BA"/>
              </w:rPr>
            </w:pPr>
            <w:r>
              <w:rPr>
                <w:rFonts w:ascii="Arial" w:eastAsia="Times New Roman" w:hAnsi="Arial" w:cs="Arial"/>
                <w:color w:val="000000"/>
                <w:sz w:val="18"/>
                <w:szCs w:val="18"/>
                <w:lang w:val="hr-BA" w:eastAsia="hr-BA"/>
              </w:rPr>
              <w:t>Standardizirani koeficijenti</w:t>
            </w:r>
          </w:p>
        </w:tc>
        <w:tc>
          <w:tcPr>
            <w:tcW w:w="1079" w:type="dxa"/>
            <w:vMerge w:val="restart"/>
            <w:tcBorders>
              <w:top w:val="single" w:sz="12" w:space="0" w:color="auto"/>
            </w:tcBorders>
            <w:shd w:val="clear" w:color="auto" w:fill="auto"/>
            <w:vAlign w:val="bottom"/>
            <w:hideMark/>
          </w:tcPr>
          <w:p w14:paraId="763AD1DC" w14:textId="77777777" w:rsidR="00276E68" w:rsidRPr="00276E68" w:rsidRDefault="00276E68" w:rsidP="00276E68">
            <w:pPr>
              <w:jc w:val="center"/>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t</w:t>
            </w:r>
          </w:p>
        </w:tc>
        <w:tc>
          <w:tcPr>
            <w:tcW w:w="1057" w:type="dxa"/>
            <w:vMerge w:val="restart"/>
            <w:tcBorders>
              <w:top w:val="single" w:sz="12" w:space="0" w:color="auto"/>
            </w:tcBorders>
            <w:shd w:val="clear" w:color="auto" w:fill="auto"/>
            <w:vAlign w:val="bottom"/>
            <w:hideMark/>
          </w:tcPr>
          <w:p w14:paraId="4991D8D6" w14:textId="77777777" w:rsidR="00276E68" w:rsidRPr="00276E68" w:rsidRDefault="00276E68" w:rsidP="00276E68">
            <w:pPr>
              <w:jc w:val="center"/>
              <w:rPr>
                <w:rFonts w:ascii="Arial" w:eastAsia="Times New Roman" w:hAnsi="Arial" w:cs="Arial"/>
                <w:color w:val="000000"/>
                <w:sz w:val="18"/>
                <w:szCs w:val="18"/>
                <w:lang w:val="hr-BA" w:eastAsia="hr-BA"/>
              </w:rPr>
            </w:pPr>
            <w:proofErr w:type="spellStart"/>
            <w:r w:rsidRPr="00276E68">
              <w:rPr>
                <w:rFonts w:ascii="Arial" w:eastAsia="Times New Roman" w:hAnsi="Arial" w:cs="Arial"/>
                <w:color w:val="000000"/>
                <w:sz w:val="18"/>
                <w:szCs w:val="18"/>
                <w:lang w:val="hr-BA" w:eastAsia="hr-BA"/>
              </w:rPr>
              <w:t>Sig</w:t>
            </w:r>
            <w:proofErr w:type="spellEnd"/>
            <w:r w:rsidRPr="00276E68">
              <w:rPr>
                <w:rFonts w:ascii="Arial" w:eastAsia="Times New Roman" w:hAnsi="Arial" w:cs="Arial"/>
                <w:color w:val="000000"/>
                <w:sz w:val="18"/>
                <w:szCs w:val="18"/>
                <w:lang w:val="hr-BA" w:eastAsia="hr-BA"/>
              </w:rPr>
              <w:t>.</w:t>
            </w:r>
          </w:p>
        </w:tc>
      </w:tr>
      <w:tr w:rsidR="00276E68" w:rsidRPr="00276E68" w14:paraId="1B363997" w14:textId="77777777" w:rsidTr="00EF2562">
        <w:trPr>
          <w:trHeight w:val="294"/>
        </w:trPr>
        <w:tc>
          <w:tcPr>
            <w:tcW w:w="2967" w:type="dxa"/>
            <w:gridSpan w:val="2"/>
            <w:vMerge/>
            <w:vAlign w:val="center"/>
            <w:hideMark/>
          </w:tcPr>
          <w:p w14:paraId="3D511CCD" w14:textId="77777777" w:rsidR="00276E68" w:rsidRPr="00276E68" w:rsidRDefault="00276E68" w:rsidP="00276E68">
            <w:pPr>
              <w:rPr>
                <w:rFonts w:ascii="Arial" w:eastAsia="Times New Roman" w:hAnsi="Arial" w:cs="Arial"/>
                <w:color w:val="000000"/>
                <w:sz w:val="18"/>
                <w:szCs w:val="18"/>
                <w:lang w:val="hr-BA" w:eastAsia="hr-BA"/>
              </w:rPr>
            </w:pPr>
          </w:p>
        </w:tc>
        <w:tc>
          <w:tcPr>
            <w:tcW w:w="2362" w:type="dxa"/>
            <w:tcBorders>
              <w:bottom w:val="single" w:sz="4" w:space="0" w:color="auto"/>
            </w:tcBorders>
            <w:shd w:val="clear" w:color="auto" w:fill="auto"/>
            <w:vAlign w:val="bottom"/>
            <w:hideMark/>
          </w:tcPr>
          <w:p w14:paraId="6BCABE02" w14:textId="77777777" w:rsidR="00276E68" w:rsidRPr="00276E68" w:rsidRDefault="00276E68" w:rsidP="00276E68">
            <w:pPr>
              <w:jc w:val="center"/>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B</w:t>
            </w:r>
          </w:p>
        </w:tc>
        <w:tc>
          <w:tcPr>
            <w:tcW w:w="1071" w:type="dxa"/>
            <w:tcBorders>
              <w:bottom w:val="single" w:sz="4" w:space="0" w:color="auto"/>
            </w:tcBorders>
            <w:shd w:val="clear" w:color="auto" w:fill="auto"/>
            <w:vAlign w:val="bottom"/>
            <w:hideMark/>
          </w:tcPr>
          <w:p w14:paraId="5BE85540" w14:textId="2888CC7C" w:rsidR="00276E68" w:rsidRPr="00276E68" w:rsidRDefault="00276E68" w:rsidP="00276E68">
            <w:pPr>
              <w:jc w:val="center"/>
              <w:rPr>
                <w:rFonts w:ascii="Arial" w:eastAsia="Times New Roman" w:hAnsi="Arial" w:cs="Arial"/>
                <w:color w:val="000000"/>
                <w:sz w:val="18"/>
                <w:szCs w:val="18"/>
                <w:lang w:val="hr-BA" w:eastAsia="hr-BA"/>
              </w:rPr>
            </w:pPr>
            <w:r>
              <w:rPr>
                <w:rFonts w:ascii="Arial" w:eastAsia="Times New Roman" w:hAnsi="Arial" w:cs="Arial"/>
                <w:color w:val="000000"/>
                <w:sz w:val="18"/>
                <w:szCs w:val="18"/>
                <w:lang w:val="hr-BA" w:eastAsia="hr-BA"/>
              </w:rPr>
              <w:t>Standardna pogreška</w:t>
            </w:r>
          </w:p>
        </w:tc>
        <w:tc>
          <w:tcPr>
            <w:tcW w:w="1135" w:type="dxa"/>
            <w:tcBorders>
              <w:bottom w:val="single" w:sz="4" w:space="0" w:color="auto"/>
            </w:tcBorders>
            <w:shd w:val="clear" w:color="auto" w:fill="auto"/>
            <w:vAlign w:val="bottom"/>
            <w:hideMark/>
          </w:tcPr>
          <w:p w14:paraId="7B1B6245" w14:textId="77777777" w:rsidR="00276E68" w:rsidRPr="00276E68" w:rsidRDefault="00276E68" w:rsidP="00276E68">
            <w:pPr>
              <w:jc w:val="center"/>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Beta</w:t>
            </w:r>
          </w:p>
        </w:tc>
        <w:tc>
          <w:tcPr>
            <w:tcW w:w="1079" w:type="dxa"/>
            <w:vMerge/>
            <w:tcBorders>
              <w:bottom w:val="single" w:sz="4" w:space="0" w:color="auto"/>
            </w:tcBorders>
            <w:vAlign w:val="center"/>
            <w:hideMark/>
          </w:tcPr>
          <w:p w14:paraId="6495F217" w14:textId="77777777" w:rsidR="00276E68" w:rsidRPr="00276E68" w:rsidRDefault="00276E68" w:rsidP="00276E68">
            <w:pPr>
              <w:rPr>
                <w:rFonts w:ascii="Arial" w:eastAsia="Times New Roman" w:hAnsi="Arial" w:cs="Arial"/>
                <w:color w:val="000000"/>
                <w:sz w:val="18"/>
                <w:szCs w:val="18"/>
                <w:lang w:val="hr-BA" w:eastAsia="hr-BA"/>
              </w:rPr>
            </w:pPr>
          </w:p>
        </w:tc>
        <w:tc>
          <w:tcPr>
            <w:tcW w:w="1057" w:type="dxa"/>
            <w:vMerge/>
            <w:tcBorders>
              <w:bottom w:val="single" w:sz="4" w:space="0" w:color="auto"/>
            </w:tcBorders>
            <w:vAlign w:val="center"/>
            <w:hideMark/>
          </w:tcPr>
          <w:p w14:paraId="67755477" w14:textId="77777777" w:rsidR="00276E68" w:rsidRPr="00276E68" w:rsidRDefault="00276E68" w:rsidP="00276E68">
            <w:pPr>
              <w:rPr>
                <w:rFonts w:ascii="Arial" w:eastAsia="Times New Roman" w:hAnsi="Arial" w:cs="Arial"/>
                <w:color w:val="000000"/>
                <w:sz w:val="18"/>
                <w:szCs w:val="18"/>
                <w:lang w:val="hr-BA" w:eastAsia="hr-BA"/>
              </w:rPr>
            </w:pPr>
          </w:p>
        </w:tc>
      </w:tr>
      <w:tr w:rsidR="00276E68" w:rsidRPr="00276E68" w14:paraId="007EA375" w14:textId="77777777" w:rsidTr="00EF2562">
        <w:trPr>
          <w:trHeight w:val="294"/>
        </w:trPr>
        <w:tc>
          <w:tcPr>
            <w:tcW w:w="217" w:type="dxa"/>
            <w:vMerge w:val="restart"/>
            <w:tcBorders>
              <w:top w:val="single" w:sz="4" w:space="0" w:color="auto"/>
            </w:tcBorders>
            <w:shd w:val="clear" w:color="auto" w:fill="auto"/>
            <w:noWrap/>
            <w:hideMark/>
          </w:tcPr>
          <w:p w14:paraId="0A4C1FF7" w14:textId="77777777" w:rsidR="00276E68" w:rsidRPr="00276E68" w:rsidRDefault="00276E68" w:rsidP="00276E68">
            <w:pPr>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1</w:t>
            </w:r>
          </w:p>
        </w:tc>
        <w:tc>
          <w:tcPr>
            <w:tcW w:w="2750" w:type="dxa"/>
            <w:tcBorders>
              <w:top w:val="single" w:sz="4" w:space="0" w:color="auto"/>
            </w:tcBorders>
            <w:shd w:val="clear" w:color="auto" w:fill="auto"/>
            <w:hideMark/>
          </w:tcPr>
          <w:p w14:paraId="2572EC7F" w14:textId="54B195D2" w:rsidR="00276E68" w:rsidRPr="00276E68" w:rsidRDefault="00276E68" w:rsidP="00276E68">
            <w:pPr>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w:t>
            </w:r>
            <w:r>
              <w:rPr>
                <w:rFonts w:ascii="Arial" w:eastAsia="Times New Roman" w:hAnsi="Arial" w:cs="Arial"/>
                <w:color w:val="000000"/>
                <w:sz w:val="18"/>
                <w:szCs w:val="18"/>
                <w:lang w:val="hr-BA" w:eastAsia="hr-BA"/>
              </w:rPr>
              <w:t>Konstanta</w:t>
            </w:r>
            <w:r w:rsidRPr="00276E68">
              <w:rPr>
                <w:rFonts w:ascii="Arial" w:eastAsia="Times New Roman" w:hAnsi="Arial" w:cs="Arial"/>
                <w:color w:val="000000"/>
                <w:sz w:val="18"/>
                <w:szCs w:val="18"/>
                <w:lang w:val="hr-BA" w:eastAsia="hr-BA"/>
              </w:rPr>
              <w:t>)</w:t>
            </w:r>
          </w:p>
        </w:tc>
        <w:tc>
          <w:tcPr>
            <w:tcW w:w="2362" w:type="dxa"/>
            <w:tcBorders>
              <w:top w:val="single" w:sz="4" w:space="0" w:color="auto"/>
            </w:tcBorders>
            <w:shd w:val="clear" w:color="auto" w:fill="auto"/>
            <w:noWrap/>
            <w:vAlign w:val="center"/>
            <w:hideMark/>
          </w:tcPr>
          <w:p w14:paraId="44E78C98"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4,571</w:t>
            </w:r>
          </w:p>
        </w:tc>
        <w:tc>
          <w:tcPr>
            <w:tcW w:w="1071" w:type="dxa"/>
            <w:tcBorders>
              <w:top w:val="single" w:sz="4" w:space="0" w:color="auto"/>
            </w:tcBorders>
            <w:shd w:val="clear" w:color="auto" w:fill="auto"/>
            <w:noWrap/>
            <w:vAlign w:val="center"/>
            <w:hideMark/>
          </w:tcPr>
          <w:p w14:paraId="02096F80"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,086</w:t>
            </w:r>
          </w:p>
        </w:tc>
        <w:tc>
          <w:tcPr>
            <w:tcW w:w="1135" w:type="dxa"/>
            <w:tcBorders>
              <w:top w:val="single" w:sz="4" w:space="0" w:color="auto"/>
            </w:tcBorders>
            <w:shd w:val="clear" w:color="auto" w:fill="auto"/>
            <w:vAlign w:val="center"/>
            <w:hideMark/>
          </w:tcPr>
          <w:p w14:paraId="3F073188" w14:textId="77777777" w:rsidR="00276E68" w:rsidRPr="00276E68" w:rsidRDefault="00276E68" w:rsidP="00276E68">
            <w:pPr>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 </w:t>
            </w:r>
          </w:p>
        </w:tc>
        <w:tc>
          <w:tcPr>
            <w:tcW w:w="1079" w:type="dxa"/>
            <w:tcBorders>
              <w:top w:val="single" w:sz="4" w:space="0" w:color="auto"/>
            </w:tcBorders>
            <w:shd w:val="clear" w:color="auto" w:fill="auto"/>
            <w:noWrap/>
            <w:vAlign w:val="center"/>
            <w:hideMark/>
          </w:tcPr>
          <w:p w14:paraId="1203F272"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52,862</w:t>
            </w:r>
          </w:p>
        </w:tc>
        <w:tc>
          <w:tcPr>
            <w:tcW w:w="1057" w:type="dxa"/>
            <w:tcBorders>
              <w:top w:val="single" w:sz="4" w:space="0" w:color="auto"/>
            </w:tcBorders>
            <w:shd w:val="clear" w:color="auto" w:fill="auto"/>
            <w:noWrap/>
            <w:vAlign w:val="center"/>
            <w:hideMark/>
          </w:tcPr>
          <w:p w14:paraId="3C78C732"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,000</w:t>
            </w:r>
          </w:p>
        </w:tc>
      </w:tr>
      <w:tr w:rsidR="00276E68" w:rsidRPr="00276E68" w14:paraId="60600CD0" w14:textId="77777777" w:rsidTr="00276E68">
        <w:trPr>
          <w:trHeight w:val="294"/>
        </w:trPr>
        <w:tc>
          <w:tcPr>
            <w:tcW w:w="217" w:type="dxa"/>
            <w:vMerge/>
            <w:vAlign w:val="center"/>
            <w:hideMark/>
          </w:tcPr>
          <w:p w14:paraId="15516E43" w14:textId="77777777" w:rsidR="00276E68" w:rsidRPr="00276E68" w:rsidRDefault="00276E68" w:rsidP="00276E68">
            <w:pPr>
              <w:rPr>
                <w:rFonts w:ascii="Arial" w:eastAsia="Times New Roman" w:hAnsi="Arial" w:cs="Arial"/>
                <w:color w:val="000000"/>
                <w:sz w:val="18"/>
                <w:szCs w:val="18"/>
                <w:lang w:val="hr-BA" w:eastAsia="hr-BA"/>
              </w:rPr>
            </w:pPr>
          </w:p>
        </w:tc>
        <w:tc>
          <w:tcPr>
            <w:tcW w:w="2750" w:type="dxa"/>
            <w:tcBorders>
              <w:bottom w:val="single" w:sz="4" w:space="0" w:color="auto"/>
            </w:tcBorders>
            <w:shd w:val="clear" w:color="auto" w:fill="auto"/>
            <w:hideMark/>
          </w:tcPr>
          <w:p w14:paraId="6FFFC100" w14:textId="77777777" w:rsidR="00276E68" w:rsidRPr="00276E68" w:rsidRDefault="00276E68" w:rsidP="00276E68">
            <w:pPr>
              <w:rPr>
                <w:rFonts w:ascii="Arial" w:eastAsia="Times New Roman" w:hAnsi="Arial" w:cs="Arial"/>
                <w:color w:val="000000"/>
                <w:sz w:val="18"/>
                <w:szCs w:val="18"/>
                <w:lang w:val="hr-BA" w:eastAsia="hr-BA"/>
              </w:rPr>
            </w:pPr>
            <w:proofErr w:type="spellStart"/>
            <w:r w:rsidRPr="00276E68">
              <w:rPr>
                <w:rFonts w:ascii="Arial" w:eastAsia="Times New Roman" w:hAnsi="Arial" w:cs="Arial"/>
                <w:color w:val="000000"/>
                <w:sz w:val="18"/>
                <w:szCs w:val="18"/>
                <w:lang w:val="hr-BA" w:eastAsia="hr-BA"/>
              </w:rPr>
              <w:t>Individualna_religioznost</w:t>
            </w:r>
            <w:proofErr w:type="spellEnd"/>
          </w:p>
        </w:tc>
        <w:tc>
          <w:tcPr>
            <w:tcW w:w="2362" w:type="dxa"/>
            <w:tcBorders>
              <w:bottom w:val="single" w:sz="4" w:space="0" w:color="auto"/>
            </w:tcBorders>
            <w:shd w:val="clear" w:color="auto" w:fill="auto"/>
            <w:noWrap/>
            <w:vAlign w:val="center"/>
            <w:hideMark/>
          </w:tcPr>
          <w:p w14:paraId="419C1F57"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-,270</w:t>
            </w:r>
          </w:p>
        </w:tc>
        <w:tc>
          <w:tcPr>
            <w:tcW w:w="1071" w:type="dxa"/>
            <w:tcBorders>
              <w:bottom w:val="single" w:sz="4" w:space="0" w:color="auto"/>
            </w:tcBorders>
            <w:shd w:val="clear" w:color="auto" w:fill="auto"/>
            <w:noWrap/>
            <w:vAlign w:val="center"/>
            <w:hideMark/>
          </w:tcPr>
          <w:p w14:paraId="1D6B11EB"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,028</w:t>
            </w:r>
          </w:p>
        </w:tc>
        <w:tc>
          <w:tcPr>
            <w:tcW w:w="1135" w:type="dxa"/>
            <w:tcBorders>
              <w:bottom w:val="single" w:sz="4" w:space="0" w:color="auto"/>
            </w:tcBorders>
            <w:shd w:val="clear" w:color="auto" w:fill="auto"/>
            <w:noWrap/>
            <w:vAlign w:val="center"/>
            <w:hideMark/>
          </w:tcPr>
          <w:p w14:paraId="2F9B1886"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-,550</w:t>
            </w:r>
          </w:p>
        </w:tc>
        <w:tc>
          <w:tcPr>
            <w:tcW w:w="1079" w:type="dxa"/>
            <w:tcBorders>
              <w:bottom w:val="single" w:sz="4" w:space="0" w:color="auto"/>
            </w:tcBorders>
            <w:shd w:val="clear" w:color="auto" w:fill="auto"/>
            <w:noWrap/>
            <w:vAlign w:val="center"/>
            <w:hideMark/>
          </w:tcPr>
          <w:p w14:paraId="6C089056"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-9,641</w:t>
            </w:r>
          </w:p>
        </w:tc>
        <w:tc>
          <w:tcPr>
            <w:tcW w:w="1057" w:type="dxa"/>
            <w:tcBorders>
              <w:bottom w:val="single" w:sz="4" w:space="0" w:color="auto"/>
            </w:tcBorders>
            <w:shd w:val="clear" w:color="auto" w:fill="auto"/>
            <w:noWrap/>
            <w:vAlign w:val="center"/>
            <w:hideMark/>
          </w:tcPr>
          <w:p w14:paraId="1F963445"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,000</w:t>
            </w:r>
          </w:p>
        </w:tc>
      </w:tr>
    </w:tbl>
    <w:p w14:paraId="5A89B74C" w14:textId="2F9AC577" w:rsidR="0025223D" w:rsidRDefault="005D0D1E" w:rsidP="000C54DF">
      <w:pPr>
        <w:spacing w:line="360" w:lineRule="auto"/>
        <w:rPr>
          <w:lang w:val="hr-BA"/>
        </w:rPr>
      </w:pPr>
      <w:r w:rsidRPr="005D0D1E">
        <w:rPr>
          <w:b/>
          <w:bCs/>
          <w:lang w:val="hr-BA"/>
        </w:rPr>
        <w:t>Zavisna varijabla:</w:t>
      </w:r>
      <w:r>
        <w:rPr>
          <w:lang w:val="hr-BA"/>
        </w:rPr>
        <w:t xml:space="preserve"> Negativni stavovi o prizivu savjesti</w:t>
      </w:r>
    </w:p>
    <w:p w14:paraId="5F9632DD" w14:textId="77777777" w:rsidR="005D0D1E" w:rsidRDefault="005D0D1E" w:rsidP="000C54DF">
      <w:pPr>
        <w:spacing w:line="360" w:lineRule="auto"/>
        <w:rPr>
          <w:lang w:val="hr-BA"/>
        </w:rPr>
      </w:pPr>
    </w:p>
    <w:p w14:paraId="581C9836" w14:textId="0C0C42A8" w:rsidR="004809B1" w:rsidRDefault="004809B1" w:rsidP="00D257B4">
      <w:pPr>
        <w:spacing w:line="360" w:lineRule="auto"/>
        <w:jc w:val="both"/>
        <w:rPr>
          <w:lang w:val="hr-BA"/>
        </w:rPr>
      </w:pPr>
      <w:r>
        <w:rPr>
          <w:lang w:val="hr-BA"/>
        </w:rPr>
        <w:t xml:space="preserve">U tablici je uočljiva linearna regresija </w:t>
      </w:r>
      <w:r w:rsidR="0025223D">
        <w:rPr>
          <w:lang w:val="hr-BA"/>
        </w:rPr>
        <w:t xml:space="preserve">između negativnih stavova o prizivu savjesti i stupnja individualne religioznosti, pri čemu se 30% ukupne varijacije u stupnju individualne religioznosti može objasniti linearnom ovisnošću između dvije navedene varijable. </w:t>
      </w:r>
      <w:r w:rsidR="00206887">
        <w:rPr>
          <w:lang w:val="hr-BA"/>
        </w:rPr>
        <w:t>Pri tome, ako se individualna religioznost poveća</w:t>
      </w:r>
      <w:r w:rsidR="008E237C">
        <w:rPr>
          <w:lang w:val="hr-BA"/>
        </w:rPr>
        <w:t xml:space="preserve"> za </w:t>
      </w:r>
      <w:r w:rsidR="003432DE">
        <w:rPr>
          <w:lang w:val="hr-BA"/>
        </w:rPr>
        <w:t>jednu jedinicu</w:t>
      </w:r>
      <w:r w:rsidR="00206887">
        <w:rPr>
          <w:lang w:val="hr-BA"/>
        </w:rPr>
        <w:t xml:space="preserve">, negativni stavovi o prizivu savjesti smanjit će se za 0,27. </w:t>
      </w:r>
    </w:p>
    <w:p w14:paraId="329C5D32" w14:textId="77777777" w:rsidR="00183CD7" w:rsidRDefault="00183CD7" w:rsidP="000C54DF">
      <w:pPr>
        <w:spacing w:line="360" w:lineRule="auto"/>
        <w:rPr>
          <w:lang w:val="hr-BA"/>
        </w:rPr>
      </w:pPr>
    </w:p>
    <w:p w14:paraId="3BE36493" w14:textId="0DD3D898" w:rsidR="00276E68" w:rsidRDefault="0025223D" w:rsidP="000C54DF">
      <w:pPr>
        <w:spacing w:line="360" w:lineRule="auto"/>
        <w:rPr>
          <w:b/>
          <w:bCs/>
          <w:lang w:val="hr-BA"/>
        </w:rPr>
      </w:pPr>
      <w:r w:rsidRPr="0025223D">
        <w:rPr>
          <w:b/>
          <w:bCs/>
          <w:lang w:val="hr-BA"/>
        </w:rPr>
        <w:t>Tablica 4.</w:t>
      </w:r>
      <w:r w:rsidR="005D0D1E">
        <w:rPr>
          <w:b/>
          <w:bCs/>
          <w:lang w:val="hr-BA"/>
        </w:rPr>
        <w:t>4</w:t>
      </w:r>
      <w:r w:rsidRPr="0025223D">
        <w:rPr>
          <w:b/>
          <w:bCs/>
          <w:lang w:val="hr-BA"/>
        </w:rPr>
        <w:t xml:space="preserve"> Analiza varijance između stupnja individualne religioznosti i negativnih stavova o prizivu savjesti </w:t>
      </w:r>
    </w:p>
    <w:tbl>
      <w:tblPr>
        <w:tblW w:w="9253" w:type="dxa"/>
        <w:tblLook w:val="04A0" w:firstRow="1" w:lastRow="0" w:firstColumn="1" w:lastColumn="0" w:noHBand="0" w:noVBand="1"/>
      </w:tblPr>
      <w:tblGrid>
        <w:gridCol w:w="317"/>
        <w:gridCol w:w="2391"/>
        <w:gridCol w:w="2301"/>
        <w:gridCol w:w="1027"/>
        <w:gridCol w:w="1127"/>
        <w:gridCol w:w="1050"/>
        <w:gridCol w:w="1040"/>
      </w:tblGrid>
      <w:tr w:rsidR="00276E68" w:rsidRPr="00276E68" w14:paraId="1F1F35D7" w14:textId="77777777" w:rsidTr="00276E68">
        <w:trPr>
          <w:trHeight w:val="489"/>
        </w:trPr>
        <w:tc>
          <w:tcPr>
            <w:tcW w:w="9253" w:type="dxa"/>
            <w:gridSpan w:val="7"/>
            <w:shd w:val="clear" w:color="auto" w:fill="auto"/>
            <w:vAlign w:val="center"/>
            <w:hideMark/>
          </w:tcPr>
          <w:p w14:paraId="31979440" w14:textId="351CB276" w:rsidR="00276E68" w:rsidRPr="00276E68" w:rsidRDefault="00276E68" w:rsidP="00276E68">
            <w:pPr>
              <w:rPr>
                <w:rFonts w:ascii="Arial Bold" w:eastAsia="Times New Roman" w:hAnsi="Arial Bold" w:cs="Calibri"/>
                <w:b/>
                <w:bCs/>
                <w:color w:val="000000"/>
                <w:sz w:val="18"/>
                <w:szCs w:val="18"/>
                <w:lang w:val="hr-BA" w:eastAsia="hr-BA"/>
              </w:rPr>
            </w:pPr>
          </w:p>
        </w:tc>
      </w:tr>
      <w:tr w:rsidR="00276E68" w:rsidRPr="00276E68" w14:paraId="31FE6286" w14:textId="77777777" w:rsidTr="00EF2562">
        <w:trPr>
          <w:trHeight w:val="687"/>
        </w:trPr>
        <w:tc>
          <w:tcPr>
            <w:tcW w:w="2782" w:type="dxa"/>
            <w:gridSpan w:val="2"/>
            <w:tcBorders>
              <w:top w:val="single" w:sz="12" w:space="0" w:color="auto"/>
            </w:tcBorders>
            <w:shd w:val="clear" w:color="auto" w:fill="auto"/>
            <w:vAlign w:val="bottom"/>
            <w:hideMark/>
          </w:tcPr>
          <w:p w14:paraId="0B6143BD" w14:textId="77777777" w:rsidR="00276E68" w:rsidRPr="00276E68" w:rsidRDefault="00276E68" w:rsidP="00276E68">
            <w:pPr>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Model</w:t>
            </w:r>
          </w:p>
        </w:tc>
        <w:tc>
          <w:tcPr>
            <w:tcW w:w="2301" w:type="dxa"/>
            <w:tcBorders>
              <w:top w:val="single" w:sz="12" w:space="0" w:color="auto"/>
              <w:bottom w:val="single" w:sz="4" w:space="0" w:color="auto"/>
            </w:tcBorders>
            <w:shd w:val="clear" w:color="auto" w:fill="auto"/>
            <w:vAlign w:val="bottom"/>
            <w:hideMark/>
          </w:tcPr>
          <w:p w14:paraId="2D7059D7" w14:textId="0E933005" w:rsidR="00276E68" w:rsidRPr="00276E68" w:rsidRDefault="00276E68" w:rsidP="00276E68">
            <w:pPr>
              <w:jc w:val="center"/>
              <w:rPr>
                <w:rFonts w:ascii="Arial" w:eastAsia="Times New Roman" w:hAnsi="Arial" w:cs="Arial"/>
                <w:color w:val="000000"/>
                <w:sz w:val="18"/>
                <w:szCs w:val="18"/>
                <w:lang w:val="hr-BA" w:eastAsia="hr-BA"/>
              </w:rPr>
            </w:pPr>
            <w:r>
              <w:rPr>
                <w:rFonts w:ascii="Arial" w:eastAsia="Times New Roman" w:hAnsi="Arial" w:cs="Arial"/>
                <w:color w:val="000000"/>
                <w:sz w:val="18"/>
                <w:szCs w:val="18"/>
                <w:lang w:val="hr-BA" w:eastAsia="hr-BA"/>
              </w:rPr>
              <w:t>Suma kvadrata</w:t>
            </w:r>
          </w:p>
        </w:tc>
        <w:tc>
          <w:tcPr>
            <w:tcW w:w="1027" w:type="dxa"/>
            <w:tcBorders>
              <w:top w:val="single" w:sz="12" w:space="0" w:color="auto"/>
              <w:bottom w:val="single" w:sz="4" w:space="0" w:color="auto"/>
            </w:tcBorders>
            <w:shd w:val="clear" w:color="auto" w:fill="auto"/>
            <w:vAlign w:val="bottom"/>
            <w:hideMark/>
          </w:tcPr>
          <w:p w14:paraId="4A335F14" w14:textId="77777777" w:rsidR="00276E68" w:rsidRPr="00276E68" w:rsidRDefault="00276E68" w:rsidP="00276E68">
            <w:pPr>
              <w:jc w:val="center"/>
              <w:rPr>
                <w:rFonts w:ascii="Arial" w:eastAsia="Times New Roman" w:hAnsi="Arial" w:cs="Arial"/>
                <w:color w:val="000000"/>
                <w:sz w:val="18"/>
                <w:szCs w:val="18"/>
                <w:lang w:val="hr-BA" w:eastAsia="hr-BA"/>
              </w:rPr>
            </w:pPr>
            <w:proofErr w:type="spellStart"/>
            <w:r w:rsidRPr="00276E68">
              <w:rPr>
                <w:rFonts w:ascii="Arial" w:eastAsia="Times New Roman" w:hAnsi="Arial" w:cs="Arial"/>
                <w:color w:val="000000"/>
                <w:sz w:val="18"/>
                <w:szCs w:val="18"/>
                <w:lang w:val="hr-BA" w:eastAsia="hr-BA"/>
              </w:rPr>
              <w:t>df</w:t>
            </w:r>
            <w:proofErr w:type="spellEnd"/>
          </w:p>
        </w:tc>
        <w:tc>
          <w:tcPr>
            <w:tcW w:w="1053" w:type="dxa"/>
            <w:tcBorders>
              <w:top w:val="single" w:sz="12" w:space="0" w:color="auto"/>
              <w:bottom w:val="single" w:sz="4" w:space="0" w:color="auto"/>
            </w:tcBorders>
            <w:shd w:val="clear" w:color="auto" w:fill="auto"/>
            <w:vAlign w:val="bottom"/>
            <w:hideMark/>
          </w:tcPr>
          <w:p w14:paraId="2FD3512B" w14:textId="13837FB9" w:rsidR="00276E68" w:rsidRPr="00276E68" w:rsidRDefault="00276E68" w:rsidP="00276E68">
            <w:pPr>
              <w:jc w:val="center"/>
              <w:rPr>
                <w:rFonts w:ascii="Arial" w:eastAsia="Times New Roman" w:hAnsi="Arial" w:cs="Arial"/>
                <w:color w:val="000000"/>
                <w:sz w:val="18"/>
                <w:szCs w:val="18"/>
                <w:lang w:val="hr-BA" w:eastAsia="hr-BA"/>
              </w:rPr>
            </w:pPr>
            <w:r>
              <w:rPr>
                <w:rFonts w:ascii="Arial" w:eastAsia="Times New Roman" w:hAnsi="Arial" w:cs="Arial"/>
                <w:color w:val="000000"/>
                <w:sz w:val="18"/>
                <w:szCs w:val="18"/>
                <w:lang w:val="hr-BA" w:eastAsia="hr-BA"/>
              </w:rPr>
              <w:t>Kvadrat aritmetičkih sredina</w:t>
            </w:r>
          </w:p>
        </w:tc>
        <w:tc>
          <w:tcPr>
            <w:tcW w:w="1050" w:type="dxa"/>
            <w:tcBorders>
              <w:top w:val="single" w:sz="12" w:space="0" w:color="auto"/>
              <w:bottom w:val="single" w:sz="4" w:space="0" w:color="auto"/>
            </w:tcBorders>
            <w:shd w:val="clear" w:color="auto" w:fill="auto"/>
            <w:vAlign w:val="bottom"/>
            <w:hideMark/>
          </w:tcPr>
          <w:p w14:paraId="58DD9C5C" w14:textId="77777777" w:rsidR="00276E68" w:rsidRPr="00276E68" w:rsidRDefault="00276E68" w:rsidP="00276E68">
            <w:pPr>
              <w:jc w:val="center"/>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F</w:t>
            </w:r>
          </w:p>
        </w:tc>
        <w:tc>
          <w:tcPr>
            <w:tcW w:w="1038" w:type="dxa"/>
            <w:tcBorders>
              <w:top w:val="single" w:sz="12" w:space="0" w:color="auto"/>
              <w:bottom w:val="single" w:sz="4" w:space="0" w:color="auto"/>
            </w:tcBorders>
            <w:shd w:val="clear" w:color="auto" w:fill="auto"/>
            <w:vAlign w:val="bottom"/>
            <w:hideMark/>
          </w:tcPr>
          <w:p w14:paraId="48C46909" w14:textId="77777777" w:rsidR="00276E68" w:rsidRPr="00276E68" w:rsidRDefault="00276E68" w:rsidP="00276E68">
            <w:pPr>
              <w:jc w:val="center"/>
              <w:rPr>
                <w:rFonts w:ascii="Arial" w:eastAsia="Times New Roman" w:hAnsi="Arial" w:cs="Arial"/>
                <w:color w:val="000000"/>
                <w:sz w:val="18"/>
                <w:szCs w:val="18"/>
                <w:lang w:val="hr-BA" w:eastAsia="hr-BA"/>
              </w:rPr>
            </w:pPr>
            <w:proofErr w:type="spellStart"/>
            <w:r w:rsidRPr="00276E68">
              <w:rPr>
                <w:rFonts w:ascii="Arial" w:eastAsia="Times New Roman" w:hAnsi="Arial" w:cs="Arial"/>
                <w:color w:val="000000"/>
                <w:sz w:val="18"/>
                <w:szCs w:val="18"/>
                <w:lang w:val="hr-BA" w:eastAsia="hr-BA"/>
              </w:rPr>
              <w:t>Sig</w:t>
            </w:r>
            <w:proofErr w:type="spellEnd"/>
            <w:r w:rsidRPr="00276E68">
              <w:rPr>
                <w:rFonts w:ascii="Arial" w:eastAsia="Times New Roman" w:hAnsi="Arial" w:cs="Arial"/>
                <w:color w:val="000000"/>
                <w:sz w:val="18"/>
                <w:szCs w:val="18"/>
                <w:lang w:val="hr-BA" w:eastAsia="hr-BA"/>
              </w:rPr>
              <w:t>.</w:t>
            </w:r>
          </w:p>
        </w:tc>
      </w:tr>
      <w:tr w:rsidR="00276E68" w:rsidRPr="00276E68" w14:paraId="398493EF" w14:textId="77777777" w:rsidTr="00EF2562">
        <w:trPr>
          <w:trHeight w:val="367"/>
        </w:trPr>
        <w:tc>
          <w:tcPr>
            <w:tcW w:w="207" w:type="dxa"/>
            <w:vMerge w:val="restart"/>
            <w:tcBorders>
              <w:top w:val="single" w:sz="4" w:space="0" w:color="auto"/>
            </w:tcBorders>
            <w:shd w:val="clear" w:color="auto" w:fill="auto"/>
            <w:noWrap/>
            <w:hideMark/>
          </w:tcPr>
          <w:p w14:paraId="071689DF" w14:textId="77777777" w:rsidR="00276E68" w:rsidRPr="00276E68" w:rsidRDefault="00276E68" w:rsidP="00276E68">
            <w:pPr>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1</w:t>
            </w:r>
          </w:p>
        </w:tc>
        <w:tc>
          <w:tcPr>
            <w:tcW w:w="2574" w:type="dxa"/>
            <w:tcBorders>
              <w:top w:val="single" w:sz="4" w:space="0" w:color="auto"/>
            </w:tcBorders>
            <w:shd w:val="clear" w:color="auto" w:fill="auto"/>
            <w:hideMark/>
          </w:tcPr>
          <w:p w14:paraId="06B3E5AA" w14:textId="09D1E818" w:rsidR="00276E68" w:rsidRPr="00276E68" w:rsidRDefault="00276E68" w:rsidP="00276E68">
            <w:pPr>
              <w:rPr>
                <w:rFonts w:ascii="Arial" w:eastAsia="Times New Roman" w:hAnsi="Arial" w:cs="Arial"/>
                <w:color w:val="000000"/>
                <w:sz w:val="18"/>
                <w:szCs w:val="18"/>
                <w:lang w:val="hr-BA" w:eastAsia="hr-BA"/>
              </w:rPr>
            </w:pPr>
            <w:proofErr w:type="spellStart"/>
            <w:r>
              <w:rPr>
                <w:rFonts w:ascii="Arial" w:eastAsia="Times New Roman" w:hAnsi="Arial" w:cs="Arial"/>
                <w:color w:val="000000"/>
                <w:sz w:val="18"/>
                <w:szCs w:val="18"/>
                <w:lang w:val="hr-BA" w:eastAsia="hr-BA"/>
              </w:rPr>
              <w:t>Regressija</w:t>
            </w:r>
            <w:proofErr w:type="spellEnd"/>
          </w:p>
        </w:tc>
        <w:tc>
          <w:tcPr>
            <w:tcW w:w="2301" w:type="dxa"/>
            <w:tcBorders>
              <w:top w:val="single" w:sz="4" w:space="0" w:color="auto"/>
            </w:tcBorders>
            <w:shd w:val="clear" w:color="auto" w:fill="auto"/>
            <w:noWrap/>
            <w:vAlign w:val="center"/>
            <w:hideMark/>
          </w:tcPr>
          <w:p w14:paraId="3E7E6055"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37,910</w:t>
            </w:r>
          </w:p>
        </w:tc>
        <w:tc>
          <w:tcPr>
            <w:tcW w:w="1027" w:type="dxa"/>
            <w:tcBorders>
              <w:top w:val="single" w:sz="4" w:space="0" w:color="auto"/>
            </w:tcBorders>
            <w:shd w:val="clear" w:color="auto" w:fill="auto"/>
            <w:noWrap/>
            <w:vAlign w:val="center"/>
            <w:hideMark/>
          </w:tcPr>
          <w:p w14:paraId="114271DA"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1</w:t>
            </w:r>
          </w:p>
        </w:tc>
        <w:tc>
          <w:tcPr>
            <w:tcW w:w="1053" w:type="dxa"/>
            <w:tcBorders>
              <w:top w:val="single" w:sz="4" w:space="0" w:color="auto"/>
            </w:tcBorders>
            <w:shd w:val="clear" w:color="auto" w:fill="auto"/>
            <w:noWrap/>
            <w:vAlign w:val="center"/>
            <w:hideMark/>
          </w:tcPr>
          <w:p w14:paraId="3D166AEC"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37,910</w:t>
            </w:r>
          </w:p>
        </w:tc>
        <w:tc>
          <w:tcPr>
            <w:tcW w:w="1050" w:type="dxa"/>
            <w:tcBorders>
              <w:top w:val="single" w:sz="4" w:space="0" w:color="auto"/>
            </w:tcBorders>
            <w:shd w:val="clear" w:color="auto" w:fill="auto"/>
            <w:noWrap/>
            <w:vAlign w:val="center"/>
            <w:hideMark/>
          </w:tcPr>
          <w:p w14:paraId="2010B874"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92,943</w:t>
            </w:r>
          </w:p>
        </w:tc>
        <w:tc>
          <w:tcPr>
            <w:tcW w:w="1038" w:type="dxa"/>
            <w:shd w:val="clear" w:color="auto" w:fill="auto"/>
            <w:noWrap/>
            <w:vAlign w:val="center"/>
            <w:hideMark/>
          </w:tcPr>
          <w:p w14:paraId="3C80F004"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,000</w:t>
            </w:r>
            <w:r w:rsidRPr="00276E68">
              <w:rPr>
                <w:rFonts w:ascii="Arial" w:eastAsia="Times New Roman" w:hAnsi="Arial" w:cs="Arial"/>
                <w:color w:val="000000"/>
                <w:sz w:val="18"/>
                <w:szCs w:val="18"/>
                <w:vertAlign w:val="superscript"/>
                <w:lang w:val="hr-BA" w:eastAsia="hr-BA"/>
              </w:rPr>
              <w:t>b</w:t>
            </w:r>
          </w:p>
        </w:tc>
      </w:tr>
      <w:tr w:rsidR="00276E68" w:rsidRPr="00276E68" w14:paraId="5BEBBA09" w14:textId="77777777" w:rsidTr="00276E68">
        <w:trPr>
          <w:trHeight w:val="367"/>
        </w:trPr>
        <w:tc>
          <w:tcPr>
            <w:tcW w:w="207" w:type="dxa"/>
            <w:vMerge/>
            <w:vAlign w:val="center"/>
            <w:hideMark/>
          </w:tcPr>
          <w:p w14:paraId="2E2C006E" w14:textId="77777777" w:rsidR="00276E68" w:rsidRPr="00276E68" w:rsidRDefault="00276E68" w:rsidP="00276E68">
            <w:pPr>
              <w:rPr>
                <w:rFonts w:ascii="Arial" w:eastAsia="Times New Roman" w:hAnsi="Arial" w:cs="Arial"/>
                <w:color w:val="000000"/>
                <w:sz w:val="18"/>
                <w:szCs w:val="18"/>
                <w:lang w:val="hr-BA" w:eastAsia="hr-BA"/>
              </w:rPr>
            </w:pPr>
          </w:p>
        </w:tc>
        <w:tc>
          <w:tcPr>
            <w:tcW w:w="2574" w:type="dxa"/>
            <w:shd w:val="clear" w:color="auto" w:fill="auto"/>
            <w:hideMark/>
          </w:tcPr>
          <w:p w14:paraId="6919562C" w14:textId="5E1089C2" w:rsidR="00276E68" w:rsidRPr="00276E68" w:rsidRDefault="00276E68" w:rsidP="00276E68">
            <w:pPr>
              <w:rPr>
                <w:rFonts w:ascii="Arial" w:eastAsia="Times New Roman" w:hAnsi="Arial" w:cs="Arial"/>
                <w:color w:val="000000"/>
                <w:sz w:val="18"/>
                <w:szCs w:val="18"/>
                <w:lang w:val="hr-BA" w:eastAsia="hr-BA"/>
              </w:rPr>
            </w:pPr>
            <w:r>
              <w:rPr>
                <w:rFonts w:ascii="Arial" w:eastAsia="Times New Roman" w:hAnsi="Arial" w:cs="Arial"/>
                <w:color w:val="000000"/>
                <w:sz w:val="18"/>
                <w:szCs w:val="18"/>
                <w:lang w:val="hr-BA" w:eastAsia="hr-BA"/>
              </w:rPr>
              <w:t>Ostaci</w:t>
            </w:r>
          </w:p>
        </w:tc>
        <w:tc>
          <w:tcPr>
            <w:tcW w:w="2301" w:type="dxa"/>
            <w:shd w:val="clear" w:color="auto" w:fill="auto"/>
            <w:noWrap/>
            <w:vAlign w:val="center"/>
            <w:hideMark/>
          </w:tcPr>
          <w:p w14:paraId="0C0BCA80"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87,287</w:t>
            </w:r>
          </w:p>
        </w:tc>
        <w:tc>
          <w:tcPr>
            <w:tcW w:w="1027" w:type="dxa"/>
            <w:shd w:val="clear" w:color="auto" w:fill="auto"/>
            <w:noWrap/>
            <w:vAlign w:val="center"/>
            <w:hideMark/>
          </w:tcPr>
          <w:p w14:paraId="3B645549"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214</w:t>
            </w:r>
          </w:p>
        </w:tc>
        <w:tc>
          <w:tcPr>
            <w:tcW w:w="1053" w:type="dxa"/>
            <w:shd w:val="clear" w:color="auto" w:fill="auto"/>
            <w:noWrap/>
            <w:vAlign w:val="center"/>
            <w:hideMark/>
          </w:tcPr>
          <w:p w14:paraId="1328A19F"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,408</w:t>
            </w:r>
          </w:p>
        </w:tc>
        <w:tc>
          <w:tcPr>
            <w:tcW w:w="1050" w:type="dxa"/>
            <w:shd w:val="clear" w:color="auto" w:fill="auto"/>
            <w:vAlign w:val="center"/>
            <w:hideMark/>
          </w:tcPr>
          <w:p w14:paraId="18CD0AE9" w14:textId="77777777" w:rsidR="00276E68" w:rsidRPr="00276E68" w:rsidRDefault="00276E68" w:rsidP="00276E68">
            <w:pPr>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 </w:t>
            </w:r>
          </w:p>
        </w:tc>
        <w:tc>
          <w:tcPr>
            <w:tcW w:w="1038" w:type="dxa"/>
            <w:shd w:val="clear" w:color="auto" w:fill="auto"/>
            <w:vAlign w:val="center"/>
            <w:hideMark/>
          </w:tcPr>
          <w:p w14:paraId="0D283E53" w14:textId="77777777" w:rsidR="00276E68" w:rsidRPr="00276E68" w:rsidRDefault="00276E68" w:rsidP="00276E68">
            <w:pPr>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 </w:t>
            </w:r>
          </w:p>
        </w:tc>
      </w:tr>
      <w:tr w:rsidR="00276E68" w:rsidRPr="00276E68" w14:paraId="6A6A80CE" w14:textId="77777777" w:rsidTr="00276E68">
        <w:trPr>
          <w:trHeight w:val="367"/>
        </w:trPr>
        <w:tc>
          <w:tcPr>
            <w:tcW w:w="207" w:type="dxa"/>
            <w:vMerge/>
            <w:vAlign w:val="center"/>
            <w:hideMark/>
          </w:tcPr>
          <w:p w14:paraId="7D4CDAD6" w14:textId="77777777" w:rsidR="00276E68" w:rsidRPr="00276E68" w:rsidRDefault="00276E68" w:rsidP="00276E68">
            <w:pPr>
              <w:rPr>
                <w:rFonts w:ascii="Arial" w:eastAsia="Times New Roman" w:hAnsi="Arial" w:cs="Arial"/>
                <w:color w:val="000000"/>
                <w:sz w:val="18"/>
                <w:szCs w:val="18"/>
                <w:lang w:val="hr-BA" w:eastAsia="hr-BA"/>
              </w:rPr>
            </w:pPr>
          </w:p>
        </w:tc>
        <w:tc>
          <w:tcPr>
            <w:tcW w:w="2574" w:type="dxa"/>
            <w:tcBorders>
              <w:bottom w:val="single" w:sz="4" w:space="0" w:color="auto"/>
            </w:tcBorders>
            <w:shd w:val="clear" w:color="auto" w:fill="auto"/>
            <w:hideMark/>
          </w:tcPr>
          <w:p w14:paraId="08742F58" w14:textId="3963FA26" w:rsidR="00276E68" w:rsidRPr="00276E68" w:rsidRDefault="00276E68" w:rsidP="00276E68">
            <w:pPr>
              <w:rPr>
                <w:rFonts w:ascii="Arial" w:eastAsia="Times New Roman" w:hAnsi="Arial" w:cs="Arial"/>
                <w:color w:val="000000"/>
                <w:sz w:val="18"/>
                <w:szCs w:val="18"/>
                <w:lang w:val="hr-BA" w:eastAsia="hr-BA"/>
              </w:rPr>
            </w:pPr>
            <w:r>
              <w:rPr>
                <w:rFonts w:ascii="Arial" w:eastAsia="Times New Roman" w:hAnsi="Arial" w:cs="Arial"/>
                <w:color w:val="000000"/>
                <w:sz w:val="18"/>
                <w:szCs w:val="18"/>
                <w:lang w:val="hr-BA" w:eastAsia="hr-BA"/>
              </w:rPr>
              <w:t>Ukupno</w:t>
            </w:r>
          </w:p>
        </w:tc>
        <w:tc>
          <w:tcPr>
            <w:tcW w:w="2301" w:type="dxa"/>
            <w:tcBorders>
              <w:bottom w:val="single" w:sz="4" w:space="0" w:color="auto"/>
            </w:tcBorders>
            <w:shd w:val="clear" w:color="auto" w:fill="auto"/>
            <w:noWrap/>
            <w:vAlign w:val="center"/>
            <w:hideMark/>
          </w:tcPr>
          <w:p w14:paraId="6C48F026"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125,197</w:t>
            </w:r>
          </w:p>
        </w:tc>
        <w:tc>
          <w:tcPr>
            <w:tcW w:w="1027" w:type="dxa"/>
            <w:tcBorders>
              <w:bottom w:val="single" w:sz="4" w:space="0" w:color="auto"/>
            </w:tcBorders>
            <w:shd w:val="clear" w:color="auto" w:fill="auto"/>
            <w:noWrap/>
            <w:vAlign w:val="center"/>
            <w:hideMark/>
          </w:tcPr>
          <w:p w14:paraId="4531CFF3"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215</w:t>
            </w:r>
          </w:p>
        </w:tc>
        <w:tc>
          <w:tcPr>
            <w:tcW w:w="1053" w:type="dxa"/>
            <w:tcBorders>
              <w:bottom w:val="single" w:sz="4" w:space="0" w:color="auto"/>
            </w:tcBorders>
            <w:shd w:val="clear" w:color="auto" w:fill="auto"/>
            <w:vAlign w:val="center"/>
            <w:hideMark/>
          </w:tcPr>
          <w:p w14:paraId="230377B8" w14:textId="77777777" w:rsidR="00276E68" w:rsidRPr="00276E68" w:rsidRDefault="00276E68" w:rsidP="00276E68">
            <w:pPr>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 </w:t>
            </w:r>
          </w:p>
        </w:tc>
        <w:tc>
          <w:tcPr>
            <w:tcW w:w="1050" w:type="dxa"/>
            <w:tcBorders>
              <w:bottom w:val="single" w:sz="4" w:space="0" w:color="auto"/>
            </w:tcBorders>
            <w:shd w:val="clear" w:color="auto" w:fill="auto"/>
            <w:vAlign w:val="center"/>
            <w:hideMark/>
          </w:tcPr>
          <w:p w14:paraId="57148A89" w14:textId="77777777" w:rsidR="00276E68" w:rsidRPr="00276E68" w:rsidRDefault="00276E68" w:rsidP="00276E68">
            <w:pPr>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 </w:t>
            </w:r>
          </w:p>
        </w:tc>
        <w:tc>
          <w:tcPr>
            <w:tcW w:w="1038" w:type="dxa"/>
            <w:tcBorders>
              <w:bottom w:val="single" w:sz="4" w:space="0" w:color="auto"/>
            </w:tcBorders>
            <w:shd w:val="clear" w:color="auto" w:fill="auto"/>
            <w:vAlign w:val="center"/>
            <w:hideMark/>
          </w:tcPr>
          <w:p w14:paraId="4A13888E" w14:textId="77777777" w:rsidR="00276E68" w:rsidRPr="00276E68" w:rsidRDefault="00276E68" w:rsidP="00276E68">
            <w:pPr>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 </w:t>
            </w:r>
          </w:p>
        </w:tc>
      </w:tr>
    </w:tbl>
    <w:p w14:paraId="50BFCE0C" w14:textId="0B1C0E88" w:rsidR="0025223D" w:rsidRDefault="002770A5" w:rsidP="000C54DF">
      <w:pPr>
        <w:spacing w:line="360" w:lineRule="auto"/>
        <w:rPr>
          <w:lang w:val="hr-BA"/>
        </w:rPr>
      </w:pPr>
      <w:r w:rsidRPr="002770A5">
        <w:rPr>
          <w:b/>
          <w:bCs/>
          <w:lang w:val="hr-BA"/>
        </w:rPr>
        <w:t>Zavisna varijabla:</w:t>
      </w:r>
      <w:r>
        <w:rPr>
          <w:lang w:val="hr-BA"/>
        </w:rPr>
        <w:t xml:space="preserve"> Negativni stavovi o prizivu savjesti</w:t>
      </w:r>
    </w:p>
    <w:p w14:paraId="26805C4D" w14:textId="3EFB9853" w:rsidR="002770A5" w:rsidRDefault="002770A5" w:rsidP="000C54DF">
      <w:pPr>
        <w:spacing w:line="360" w:lineRule="auto"/>
        <w:rPr>
          <w:lang w:val="hr-BA"/>
        </w:rPr>
      </w:pPr>
      <w:r w:rsidRPr="002770A5">
        <w:rPr>
          <w:b/>
          <w:bCs/>
          <w:lang w:val="hr-BA"/>
        </w:rPr>
        <w:t>Nezavisna varijabla:</w:t>
      </w:r>
      <w:r>
        <w:rPr>
          <w:lang w:val="hr-BA"/>
        </w:rPr>
        <w:t xml:space="preserve"> Stupanj individualne religioznosti</w:t>
      </w:r>
    </w:p>
    <w:p w14:paraId="6B5F448F" w14:textId="41869248" w:rsidR="002770A5" w:rsidRDefault="002770A5" w:rsidP="000C54DF">
      <w:pPr>
        <w:spacing w:line="360" w:lineRule="auto"/>
        <w:rPr>
          <w:lang w:val="hr-BA"/>
        </w:rPr>
      </w:pPr>
    </w:p>
    <w:p w14:paraId="2CEFF754" w14:textId="7979E158" w:rsidR="00C55442" w:rsidRDefault="00600A9F" w:rsidP="00586D4A">
      <w:pPr>
        <w:spacing w:line="360" w:lineRule="auto"/>
        <w:jc w:val="both"/>
        <w:rPr>
          <w:lang w:val="hr-BA"/>
        </w:rPr>
      </w:pPr>
      <w:r>
        <w:rPr>
          <w:lang w:val="hr-BA"/>
        </w:rPr>
        <w:t>U navedenoj tablici nalazi se prikaz rezultata</w:t>
      </w:r>
      <w:r w:rsidR="00B724DD">
        <w:rPr>
          <w:lang w:val="hr-BA"/>
        </w:rPr>
        <w:t xml:space="preserve"> </w:t>
      </w:r>
      <w:r>
        <w:rPr>
          <w:lang w:val="hr-BA"/>
        </w:rPr>
        <w:t>analize varijance između zavisne i nezavisne varijable, pri čemu se uspoređuju njihovi prosječni rezultati</w:t>
      </w:r>
      <w:r w:rsidR="00F85433">
        <w:rPr>
          <w:lang w:val="hr-BA"/>
        </w:rPr>
        <w:t>, odnosno njihove aritmetičke sredine</w:t>
      </w:r>
      <w:r>
        <w:rPr>
          <w:lang w:val="hr-BA"/>
        </w:rPr>
        <w:t>.</w:t>
      </w:r>
      <w:r w:rsidR="005C56B8">
        <w:rPr>
          <w:lang w:val="hr-BA"/>
        </w:rPr>
        <w:t xml:space="preserve"> Utvrđeno je da je SS između grupa </w:t>
      </w:r>
      <w:r w:rsidR="00564A5F">
        <w:rPr>
          <w:lang w:val="hr-BA"/>
        </w:rPr>
        <w:t xml:space="preserve">37,9, uz </w:t>
      </w:r>
      <w:proofErr w:type="spellStart"/>
      <w:r w:rsidR="00564A5F" w:rsidRPr="00564A5F">
        <w:rPr>
          <w:i/>
          <w:iCs/>
          <w:lang w:val="hr-BA"/>
        </w:rPr>
        <w:t>df</w:t>
      </w:r>
      <w:proofErr w:type="spellEnd"/>
      <w:r w:rsidR="00564A5F">
        <w:rPr>
          <w:i/>
          <w:iCs/>
          <w:lang w:val="hr-BA"/>
        </w:rPr>
        <w:t xml:space="preserve"> </w:t>
      </w:r>
      <w:r w:rsidR="00564A5F">
        <w:rPr>
          <w:lang w:val="hr-BA"/>
        </w:rPr>
        <w:t xml:space="preserve">(stupanj slobode) 1, dok je SS unutar grupa 87,2, uz </w:t>
      </w:r>
      <w:proofErr w:type="spellStart"/>
      <w:r w:rsidR="00564A5F" w:rsidRPr="00564A5F">
        <w:rPr>
          <w:i/>
          <w:iCs/>
          <w:lang w:val="hr-BA"/>
        </w:rPr>
        <w:t>df</w:t>
      </w:r>
      <w:proofErr w:type="spellEnd"/>
      <w:r w:rsidR="00564A5F">
        <w:rPr>
          <w:lang w:val="hr-BA"/>
        </w:rPr>
        <w:t xml:space="preserve"> </w:t>
      </w:r>
      <w:r w:rsidR="007404C2">
        <w:rPr>
          <w:lang w:val="hr-BA"/>
        </w:rPr>
        <w:t xml:space="preserve"> </w:t>
      </w:r>
      <w:r w:rsidR="00564A5F">
        <w:rPr>
          <w:lang w:val="hr-BA"/>
        </w:rPr>
        <w:t>214.</w:t>
      </w:r>
      <w:r w:rsidR="007404C2">
        <w:rPr>
          <w:lang w:val="hr-BA"/>
        </w:rPr>
        <w:t xml:space="preserve"> </w:t>
      </w:r>
      <w:r w:rsidR="00435AE4">
        <w:rPr>
          <w:lang w:val="hr-BA"/>
        </w:rPr>
        <w:t>F(1,214) = 92,943, p</w:t>
      </w:r>
      <w:r w:rsidR="00B724DD">
        <w:rPr>
          <w:lang w:val="hr-BA"/>
        </w:rPr>
        <w:t xml:space="preserve"> &gt; 0,001, </w:t>
      </w:r>
      <w:r w:rsidR="00435AE4">
        <w:rPr>
          <w:lang w:val="hr-BA"/>
        </w:rPr>
        <w:t xml:space="preserve">pri čemu se </w:t>
      </w:r>
      <w:r w:rsidR="00130944">
        <w:rPr>
          <w:lang w:val="hr-BA"/>
        </w:rPr>
        <w:t>odbacuje</w:t>
      </w:r>
      <w:r w:rsidR="00B724DD">
        <w:rPr>
          <w:lang w:val="hr-BA"/>
        </w:rPr>
        <w:t xml:space="preserve"> nulta hipoteza</w:t>
      </w:r>
      <w:r w:rsidR="00130944">
        <w:rPr>
          <w:lang w:val="hr-BA"/>
        </w:rPr>
        <w:t>, a prihvaća alternativna</w:t>
      </w:r>
      <w:r w:rsidR="00435AE4">
        <w:rPr>
          <w:lang w:val="hr-BA"/>
        </w:rPr>
        <w:t>.</w:t>
      </w:r>
      <w:r w:rsidR="00B724DD">
        <w:rPr>
          <w:lang w:val="hr-BA"/>
        </w:rPr>
        <w:t xml:space="preserve"> Na temelju rezultata jednosmjerne analize varijance zaključuje se da postoji statistički značajna razlika između stupnja individualne religioznosti i negativnih stavova o prizivu savjesti.</w:t>
      </w:r>
      <w:r w:rsidR="00435AE4">
        <w:rPr>
          <w:lang w:val="hr-BA"/>
        </w:rPr>
        <w:t xml:space="preserve"> </w:t>
      </w:r>
      <w:r w:rsidR="00B27082">
        <w:rPr>
          <w:lang w:val="hr-BA"/>
        </w:rPr>
        <w:t>Rezultati provedenog testiranja ne ukazuju koja se skupina međusobno podudara s kojom skupinom.</w:t>
      </w:r>
    </w:p>
    <w:p w14:paraId="1FBE1F28" w14:textId="1328F924" w:rsidR="00276E68" w:rsidRDefault="00C55442" w:rsidP="000C54DF">
      <w:pPr>
        <w:spacing w:line="360" w:lineRule="auto"/>
        <w:rPr>
          <w:b/>
          <w:bCs/>
          <w:lang w:val="hr-BA"/>
        </w:rPr>
      </w:pPr>
      <w:r w:rsidRPr="00C55442">
        <w:rPr>
          <w:b/>
          <w:bCs/>
          <w:lang w:val="hr-BA"/>
        </w:rPr>
        <w:lastRenderedPageBreak/>
        <w:t>Tablica 4.</w:t>
      </w:r>
      <w:r w:rsidR="005D0D1E">
        <w:rPr>
          <w:b/>
          <w:bCs/>
          <w:lang w:val="hr-BA"/>
        </w:rPr>
        <w:t>5</w:t>
      </w:r>
      <w:r w:rsidRPr="00C55442">
        <w:rPr>
          <w:b/>
          <w:bCs/>
          <w:lang w:val="hr-BA"/>
        </w:rPr>
        <w:t xml:space="preserve"> </w:t>
      </w:r>
      <w:proofErr w:type="spellStart"/>
      <w:r w:rsidR="00BA1FE9">
        <w:rPr>
          <w:b/>
          <w:bCs/>
          <w:lang w:val="hr-BA"/>
        </w:rPr>
        <w:t>Multivarijantna</w:t>
      </w:r>
      <w:proofErr w:type="spellEnd"/>
      <w:r w:rsidR="00BA1FE9">
        <w:rPr>
          <w:b/>
          <w:bCs/>
          <w:lang w:val="hr-BA"/>
        </w:rPr>
        <w:t xml:space="preserve"> a</w:t>
      </w:r>
      <w:r w:rsidRPr="00C55442">
        <w:rPr>
          <w:b/>
          <w:bCs/>
          <w:lang w:val="hr-BA"/>
        </w:rPr>
        <w:t>naliza varijance između negativnih stavova o prizivu savjesti i pozitivnih stavova o prizivu savjesti</w:t>
      </w:r>
    </w:p>
    <w:tbl>
      <w:tblPr>
        <w:tblW w:w="9481" w:type="dxa"/>
        <w:tblLook w:val="04A0" w:firstRow="1" w:lastRow="0" w:firstColumn="1" w:lastColumn="0" w:noHBand="0" w:noVBand="1"/>
      </w:tblPr>
      <w:tblGrid>
        <w:gridCol w:w="1637"/>
        <w:gridCol w:w="1506"/>
        <w:gridCol w:w="2229"/>
        <w:gridCol w:w="993"/>
        <w:gridCol w:w="1127"/>
        <w:gridCol w:w="993"/>
        <w:gridCol w:w="996"/>
      </w:tblGrid>
      <w:tr w:rsidR="00276E68" w:rsidRPr="00276E68" w14:paraId="17E65D79" w14:textId="77777777" w:rsidTr="00276E68">
        <w:trPr>
          <w:trHeight w:val="343"/>
        </w:trPr>
        <w:tc>
          <w:tcPr>
            <w:tcW w:w="9481" w:type="dxa"/>
            <w:gridSpan w:val="7"/>
            <w:tcBorders>
              <w:bottom w:val="single" w:sz="12" w:space="0" w:color="auto"/>
            </w:tcBorders>
            <w:shd w:val="clear" w:color="auto" w:fill="auto"/>
            <w:vAlign w:val="center"/>
            <w:hideMark/>
          </w:tcPr>
          <w:p w14:paraId="561FAAC0" w14:textId="7F387200" w:rsidR="00276E68" w:rsidRPr="00276E68" w:rsidRDefault="00276E68" w:rsidP="00276E68">
            <w:pPr>
              <w:jc w:val="center"/>
              <w:rPr>
                <w:rFonts w:ascii="Arial Bold" w:eastAsia="Times New Roman" w:hAnsi="Arial Bold" w:cs="Calibri"/>
                <w:b/>
                <w:bCs/>
                <w:color w:val="000000"/>
                <w:sz w:val="18"/>
                <w:szCs w:val="18"/>
                <w:lang w:val="hr-BA" w:eastAsia="hr-BA"/>
              </w:rPr>
            </w:pPr>
          </w:p>
        </w:tc>
      </w:tr>
      <w:tr w:rsidR="00276E68" w:rsidRPr="00276E68" w14:paraId="4F574FC2" w14:textId="77777777" w:rsidTr="00EF2562">
        <w:trPr>
          <w:trHeight w:val="535"/>
        </w:trPr>
        <w:tc>
          <w:tcPr>
            <w:tcW w:w="3276" w:type="dxa"/>
            <w:gridSpan w:val="2"/>
            <w:tcBorders>
              <w:top w:val="single" w:sz="12" w:space="0" w:color="auto"/>
            </w:tcBorders>
            <w:shd w:val="clear" w:color="auto" w:fill="auto"/>
            <w:vAlign w:val="bottom"/>
            <w:hideMark/>
          </w:tcPr>
          <w:p w14:paraId="7B9C96A3" w14:textId="77777777" w:rsidR="00276E68" w:rsidRPr="00276E68" w:rsidRDefault="00276E68" w:rsidP="00276E68">
            <w:pPr>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 </w:t>
            </w:r>
          </w:p>
        </w:tc>
        <w:tc>
          <w:tcPr>
            <w:tcW w:w="2229" w:type="dxa"/>
            <w:tcBorders>
              <w:top w:val="single" w:sz="12" w:space="0" w:color="auto"/>
              <w:bottom w:val="single" w:sz="4" w:space="0" w:color="auto"/>
            </w:tcBorders>
            <w:shd w:val="clear" w:color="auto" w:fill="auto"/>
            <w:vAlign w:val="bottom"/>
            <w:hideMark/>
          </w:tcPr>
          <w:p w14:paraId="414BE772" w14:textId="50B6B79C" w:rsidR="00276E68" w:rsidRPr="00276E68" w:rsidRDefault="00276E68" w:rsidP="00276E68">
            <w:pPr>
              <w:jc w:val="center"/>
              <w:rPr>
                <w:rFonts w:ascii="Arial" w:eastAsia="Times New Roman" w:hAnsi="Arial" w:cs="Arial"/>
                <w:color w:val="000000"/>
                <w:sz w:val="18"/>
                <w:szCs w:val="18"/>
                <w:lang w:val="hr-BA" w:eastAsia="hr-BA"/>
              </w:rPr>
            </w:pPr>
            <w:r>
              <w:rPr>
                <w:rFonts w:ascii="Arial" w:eastAsia="Times New Roman" w:hAnsi="Arial" w:cs="Arial"/>
                <w:color w:val="000000"/>
                <w:sz w:val="18"/>
                <w:szCs w:val="18"/>
                <w:lang w:val="hr-BA" w:eastAsia="hr-BA"/>
              </w:rPr>
              <w:t>Suma kvadrata</w:t>
            </w:r>
          </w:p>
        </w:tc>
        <w:tc>
          <w:tcPr>
            <w:tcW w:w="993" w:type="dxa"/>
            <w:tcBorders>
              <w:top w:val="single" w:sz="12" w:space="0" w:color="auto"/>
              <w:bottom w:val="single" w:sz="4" w:space="0" w:color="auto"/>
            </w:tcBorders>
            <w:shd w:val="clear" w:color="auto" w:fill="auto"/>
            <w:vAlign w:val="bottom"/>
            <w:hideMark/>
          </w:tcPr>
          <w:p w14:paraId="17FAE08D" w14:textId="77777777" w:rsidR="00276E68" w:rsidRPr="00276E68" w:rsidRDefault="00276E68" w:rsidP="00276E68">
            <w:pPr>
              <w:jc w:val="center"/>
              <w:rPr>
                <w:rFonts w:ascii="Arial" w:eastAsia="Times New Roman" w:hAnsi="Arial" w:cs="Arial"/>
                <w:color w:val="000000"/>
                <w:sz w:val="18"/>
                <w:szCs w:val="18"/>
                <w:lang w:val="hr-BA" w:eastAsia="hr-BA"/>
              </w:rPr>
            </w:pPr>
            <w:proofErr w:type="spellStart"/>
            <w:r w:rsidRPr="00276E68">
              <w:rPr>
                <w:rFonts w:ascii="Arial" w:eastAsia="Times New Roman" w:hAnsi="Arial" w:cs="Arial"/>
                <w:color w:val="000000"/>
                <w:sz w:val="18"/>
                <w:szCs w:val="18"/>
                <w:lang w:val="hr-BA" w:eastAsia="hr-BA"/>
              </w:rPr>
              <w:t>df</w:t>
            </w:r>
            <w:proofErr w:type="spellEnd"/>
          </w:p>
        </w:tc>
        <w:tc>
          <w:tcPr>
            <w:tcW w:w="993" w:type="dxa"/>
            <w:tcBorders>
              <w:top w:val="single" w:sz="12" w:space="0" w:color="auto"/>
              <w:bottom w:val="single" w:sz="4" w:space="0" w:color="auto"/>
            </w:tcBorders>
            <w:shd w:val="clear" w:color="auto" w:fill="auto"/>
            <w:vAlign w:val="bottom"/>
            <w:hideMark/>
          </w:tcPr>
          <w:p w14:paraId="0E85366D" w14:textId="51209091" w:rsidR="00276E68" w:rsidRPr="00276E68" w:rsidRDefault="00276E68" w:rsidP="00276E68">
            <w:pPr>
              <w:jc w:val="center"/>
              <w:rPr>
                <w:rFonts w:ascii="Arial" w:eastAsia="Times New Roman" w:hAnsi="Arial" w:cs="Arial"/>
                <w:color w:val="000000"/>
                <w:sz w:val="18"/>
                <w:szCs w:val="18"/>
                <w:lang w:val="hr-BA" w:eastAsia="hr-BA"/>
              </w:rPr>
            </w:pPr>
            <w:r>
              <w:rPr>
                <w:rFonts w:ascii="Arial" w:eastAsia="Times New Roman" w:hAnsi="Arial" w:cs="Arial"/>
                <w:color w:val="000000"/>
                <w:sz w:val="18"/>
                <w:szCs w:val="18"/>
                <w:lang w:val="hr-BA" w:eastAsia="hr-BA"/>
              </w:rPr>
              <w:t>Kvadrat aritmetičkih sredina</w:t>
            </w:r>
          </w:p>
        </w:tc>
        <w:tc>
          <w:tcPr>
            <w:tcW w:w="993" w:type="dxa"/>
            <w:tcBorders>
              <w:top w:val="single" w:sz="12" w:space="0" w:color="auto"/>
              <w:bottom w:val="single" w:sz="4" w:space="0" w:color="auto"/>
            </w:tcBorders>
            <w:shd w:val="clear" w:color="auto" w:fill="auto"/>
            <w:vAlign w:val="bottom"/>
            <w:hideMark/>
          </w:tcPr>
          <w:p w14:paraId="2785A5BA" w14:textId="77777777" w:rsidR="00276E68" w:rsidRPr="00276E68" w:rsidRDefault="00276E68" w:rsidP="00276E68">
            <w:pPr>
              <w:jc w:val="center"/>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F</w:t>
            </w:r>
          </w:p>
        </w:tc>
        <w:tc>
          <w:tcPr>
            <w:tcW w:w="993" w:type="dxa"/>
            <w:tcBorders>
              <w:top w:val="single" w:sz="12" w:space="0" w:color="auto"/>
              <w:bottom w:val="single" w:sz="4" w:space="0" w:color="auto"/>
            </w:tcBorders>
            <w:shd w:val="clear" w:color="auto" w:fill="auto"/>
            <w:vAlign w:val="bottom"/>
            <w:hideMark/>
          </w:tcPr>
          <w:p w14:paraId="4D3397E7" w14:textId="77777777" w:rsidR="00276E68" w:rsidRPr="00276E68" w:rsidRDefault="00276E68" w:rsidP="00276E68">
            <w:pPr>
              <w:jc w:val="center"/>
              <w:rPr>
                <w:rFonts w:ascii="Arial" w:eastAsia="Times New Roman" w:hAnsi="Arial" w:cs="Arial"/>
                <w:color w:val="000000"/>
                <w:sz w:val="18"/>
                <w:szCs w:val="18"/>
                <w:lang w:val="hr-BA" w:eastAsia="hr-BA"/>
              </w:rPr>
            </w:pPr>
            <w:proofErr w:type="spellStart"/>
            <w:r w:rsidRPr="00276E68">
              <w:rPr>
                <w:rFonts w:ascii="Arial" w:eastAsia="Times New Roman" w:hAnsi="Arial" w:cs="Arial"/>
                <w:color w:val="000000"/>
                <w:sz w:val="18"/>
                <w:szCs w:val="18"/>
                <w:lang w:val="hr-BA" w:eastAsia="hr-BA"/>
              </w:rPr>
              <w:t>Sig</w:t>
            </w:r>
            <w:proofErr w:type="spellEnd"/>
            <w:r w:rsidRPr="00276E68">
              <w:rPr>
                <w:rFonts w:ascii="Arial" w:eastAsia="Times New Roman" w:hAnsi="Arial" w:cs="Arial"/>
                <w:color w:val="000000"/>
                <w:sz w:val="18"/>
                <w:szCs w:val="18"/>
                <w:lang w:val="hr-BA" w:eastAsia="hr-BA"/>
              </w:rPr>
              <w:t>.</w:t>
            </w:r>
          </w:p>
        </w:tc>
      </w:tr>
      <w:tr w:rsidR="00276E68" w:rsidRPr="00276E68" w14:paraId="76B79884" w14:textId="77777777" w:rsidTr="00EF2562">
        <w:trPr>
          <w:trHeight w:val="286"/>
        </w:trPr>
        <w:tc>
          <w:tcPr>
            <w:tcW w:w="1638" w:type="dxa"/>
            <w:vMerge w:val="restart"/>
            <w:shd w:val="clear" w:color="auto" w:fill="auto"/>
            <w:hideMark/>
          </w:tcPr>
          <w:p w14:paraId="639BB352" w14:textId="77777777" w:rsidR="00276E68" w:rsidRPr="00276E68" w:rsidRDefault="00276E68" w:rsidP="00276E68">
            <w:pPr>
              <w:rPr>
                <w:rFonts w:ascii="Arial" w:eastAsia="Times New Roman" w:hAnsi="Arial" w:cs="Arial"/>
                <w:color w:val="000000"/>
                <w:sz w:val="18"/>
                <w:szCs w:val="18"/>
                <w:lang w:val="hr-BA" w:eastAsia="hr-BA"/>
              </w:rPr>
            </w:pPr>
            <w:proofErr w:type="spellStart"/>
            <w:r w:rsidRPr="00276E68">
              <w:rPr>
                <w:rFonts w:ascii="Arial" w:eastAsia="Times New Roman" w:hAnsi="Arial" w:cs="Arial"/>
                <w:color w:val="000000"/>
                <w:sz w:val="18"/>
                <w:szCs w:val="18"/>
                <w:lang w:val="hr-BA" w:eastAsia="hr-BA"/>
              </w:rPr>
              <w:t>Negativni_savjest</w:t>
            </w:r>
            <w:proofErr w:type="spellEnd"/>
          </w:p>
        </w:tc>
        <w:tc>
          <w:tcPr>
            <w:tcW w:w="1638" w:type="dxa"/>
            <w:shd w:val="clear" w:color="auto" w:fill="auto"/>
            <w:hideMark/>
          </w:tcPr>
          <w:p w14:paraId="673B3591" w14:textId="645617CB" w:rsidR="00276E68" w:rsidRPr="00276E68" w:rsidRDefault="00276E68" w:rsidP="00276E68">
            <w:pPr>
              <w:rPr>
                <w:rFonts w:ascii="Arial" w:eastAsia="Times New Roman" w:hAnsi="Arial" w:cs="Arial"/>
                <w:color w:val="000000"/>
                <w:sz w:val="18"/>
                <w:szCs w:val="18"/>
                <w:lang w:val="hr-BA" w:eastAsia="hr-BA"/>
              </w:rPr>
            </w:pPr>
            <w:r>
              <w:rPr>
                <w:rFonts w:ascii="Arial" w:eastAsia="Times New Roman" w:hAnsi="Arial" w:cs="Arial"/>
                <w:color w:val="000000"/>
                <w:sz w:val="18"/>
                <w:szCs w:val="18"/>
                <w:lang w:val="hr-BA" w:eastAsia="hr-BA"/>
              </w:rPr>
              <w:t>Između grupa</w:t>
            </w:r>
          </w:p>
        </w:tc>
        <w:tc>
          <w:tcPr>
            <w:tcW w:w="2229" w:type="dxa"/>
            <w:tcBorders>
              <w:top w:val="single" w:sz="4" w:space="0" w:color="auto"/>
            </w:tcBorders>
            <w:shd w:val="clear" w:color="auto" w:fill="auto"/>
            <w:noWrap/>
            <w:vAlign w:val="center"/>
            <w:hideMark/>
          </w:tcPr>
          <w:p w14:paraId="6582E147"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51,652</w:t>
            </w:r>
          </w:p>
        </w:tc>
        <w:tc>
          <w:tcPr>
            <w:tcW w:w="993" w:type="dxa"/>
            <w:tcBorders>
              <w:top w:val="single" w:sz="4" w:space="0" w:color="auto"/>
            </w:tcBorders>
            <w:shd w:val="clear" w:color="auto" w:fill="auto"/>
            <w:noWrap/>
            <w:vAlign w:val="center"/>
            <w:hideMark/>
          </w:tcPr>
          <w:p w14:paraId="69094652"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5</w:t>
            </w:r>
          </w:p>
        </w:tc>
        <w:tc>
          <w:tcPr>
            <w:tcW w:w="993" w:type="dxa"/>
            <w:tcBorders>
              <w:top w:val="single" w:sz="4" w:space="0" w:color="auto"/>
            </w:tcBorders>
            <w:shd w:val="clear" w:color="auto" w:fill="auto"/>
            <w:noWrap/>
            <w:vAlign w:val="center"/>
            <w:hideMark/>
          </w:tcPr>
          <w:p w14:paraId="23DB965A"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10,330</w:t>
            </w:r>
          </w:p>
        </w:tc>
        <w:tc>
          <w:tcPr>
            <w:tcW w:w="993" w:type="dxa"/>
            <w:tcBorders>
              <w:top w:val="single" w:sz="4" w:space="0" w:color="auto"/>
            </w:tcBorders>
            <w:shd w:val="clear" w:color="auto" w:fill="auto"/>
            <w:noWrap/>
            <w:vAlign w:val="center"/>
            <w:hideMark/>
          </w:tcPr>
          <w:p w14:paraId="3A23B703"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28,408</w:t>
            </w:r>
          </w:p>
        </w:tc>
        <w:tc>
          <w:tcPr>
            <w:tcW w:w="993" w:type="dxa"/>
            <w:tcBorders>
              <w:top w:val="single" w:sz="4" w:space="0" w:color="auto"/>
            </w:tcBorders>
            <w:shd w:val="clear" w:color="auto" w:fill="auto"/>
            <w:noWrap/>
            <w:vAlign w:val="center"/>
            <w:hideMark/>
          </w:tcPr>
          <w:p w14:paraId="0730D066"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,000</w:t>
            </w:r>
          </w:p>
        </w:tc>
      </w:tr>
      <w:tr w:rsidR="00276E68" w:rsidRPr="00276E68" w14:paraId="2521F3FA" w14:textId="77777777" w:rsidTr="00276E68">
        <w:trPr>
          <w:trHeight w:val="286"/>
        </w:trPr>
        <w:tc>
          <w:tcPr>
            <w:tcW w:w="1638" w:type="dxa"/>
            <w:vMerge/>
            <w:vAlign w:val="center"/>
            <w:hideMark/>
          </w:tcPr>
          <w:p w14:paraId="7C62FA62" w14:textId="77777777" w:rsidR="00276E68" w:rsidRPr="00276E68" w:rsidRDefault="00276E68" w:rsidP="00276E68">
            <w:pPr>
              <w:rPr>
                <w:rFonts w:ascii="Arial" w:eastAsia="Times New Roman" w:hAnsi="Arial" w:cs="Arial"/>
                <w:color w:val="000000"/>
                <w:sz w:val="18"/>
                <w:szCs w:val="18"/>
                <w:lang w:val="hr-BA" w:eastAsia="hr-BA"/>
              </w:rPr>
            </w:pPr>
          </w:p>
        </w:tc>
        <w:tc>
          <w:tcPr>
            <w:tcW w:w="1638" w:type="dxa"/>
            <w:shd w:val="clear" w:color="auto" w:fill="auto"/>
            <w:hideMark/>
          </w:tcPr>
          <w:p w14:paraId="7C2C7A4F" w14:textId="499EFBE2" w:rsidR="00276E68" w:rsidRPr="00276E68" w:rsidRDefault="00276E68" w:rsidP="00276E68">
            <w:pPr>
              <w:rPr>
                <w:rFonts w:ascii="Arial" w:eastAsia="Times New Roman" w:hAnsi="Arial" w:cs="Arial"/>
                <w:color w:val="000000"/>
                <w:sz w:val="18"/>
                <w:szCs w:val="18"/>
                <w:lang w:val="hr-BA" w:eastAsia="hr-BA"/>
              </w:rPr>
            </w:pPr>
            <w:r>
              <w:rPr>
                <w:rFonts w:ascii="Arial" w:eastAsia="Times New Roman" w:hAnsi="Arial" w:cs="Arial"/>
                <w:color w:val="000000"/>
                <w:sz w:val="18"/>
                <w:szCs w:val="18"/>
                <w:lang w:val="hr-BA" w:eastAsia="hr-BA"/>
              </w:rPr>
              <w:t>Unutar grupa</w:t>
            </w:r>
          </w:p>
        </w:tc>
        <w:tc>
          <w:tcPr>
            <w:tcW w:w="2229" w:type="dxa"/>
            <w:shd w:val="clear" w:color="auto" w:fill="auto"/>
            <w:noWrap/>
            <w:vAlign w:val="center"/>
            <w:hideMark/>
          </w:tcPr>
          <w:p w14:paraId="515D1A84"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78,183</w:t>
            </w:r>
          </w:p>
        </w:tc>
        <w:tc>
          <w:tcPr>
            <w:tcW w:w="993" w:type="dxa"/>
            <w:shd w:val="clear" w:color="auto" w:fill="auto"/>
            <w:noWrap/>
            <w:vAlign w:val="center"/>
            <w:hideMark/>
          </w:tcPr>
          <w:p w14:paraId="7BCF107E"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215</w:t>
            </w:r>
          </w:p>
        </w:tc>
        <w:tc>
          <w:tcPr>
            <w:tcW w:w="993" w:type="dxa"/>
            <w:shd w:val="clear" w:color="auto" w:fill="auto"/>
            <w:noWrap/>
            <w:vAlign w:val="center"/>
            <w:hideMark/>
          </w:tcPr>
          <w:p w14:paraId="51B8AA1C"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,364</w:t>
            </w:r>
          </w:p>
        </w:tc>
        <w:tc>
          <w:tcPr>
            <w:tcW w:w="993" w:type="dxa"/>
            <w:shd w:val="clear" w:color="auto" w:fill="auto"/>
            <w:vAlign w:val="center"/>
            <w:hideMark/>
          </w:tcPr>
          <w:p w14:paraId="3462C339" w14:textId="77777777" w:rsidR="00276E68" w:rsidRPr="00276E68" w:rsidRDefault="00276E68" w:rsidP="00276E68">
            <w:pPr>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 </w:t>
            </w:r>
          </w:p>
        </w:tc>
        <w:tc>
          <w:tcPr>
            <w:tcW w:w="993" w:type="dxa"/>
            <w:shd w:val="clear" w:color="auto" w:fill="auto"/>
            <w:vAlign w:val="center"/>
            <w:hideMark/>
          </w:tcPr>
          <w:p w14:paraId="4BE82D62" w14:textId="77777777" w:rsidR="00276E68" w:rsidRPr="00276E68" w:rsidRDefault="00276E68" w:rsidP="00276E68">
            <w:pPr>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 </w:t>
            </w:r>
          </w:p>
        </w:tc>
      </w:tr>
      <w:tr w:rsidR="00276E68" w:rsidRPr="00276E68" w14:paraId="1D2A9120" w14:textId="77777777" w:rsidTr="00276E68">
        <w:trPr>
          <w:trHeight w:val="286"/>
        </w:trPr>
        <w:tc>
          <w:tcPr>
            <w:tcW w:w="1638" w:type="dxa"/>
            <w:vMerge/>
            <w:vAlign w:val="center"/>
            <w:hideMark/>
          </w:tcPr>
          <w:p w14:paraId="22997C76" w14:textId="77777777" w:rsidR="00276E68" w:rsidRPr="00276E68" w:rsidRDefault="00276E68" w:rsidP="00276E68">
            <w:pPr>
              <w:rPr>
                <w:rFonts w:ascii="Arial" w:eastAsia="Times New Roman" w:hAnsi="Arial" w:cs="Arial"/>
                <w:color w:val="000000"/>
                <w:sz w:val="18"/>
                <w:szCs w:val="18"/>
                <w:lang w:val="hr-BA" w:eastAsia="hr-BA"/>
              </w:rPr>
            </w:pPr>
          </w:p>
        </w:tc>
        <w:tc>
          <w:tcPr>
            <w:tcW w:w="1638" w:type="dxa"/>
            <w:shd w:val="clear" w:color="auto" w:fill="auto"/>
            <w:hideMark/>
          </w:tcPr>
          <w:p w14:paraId="75488F02" w14:textId="32B90338" w:rsidR="00276E68" w:rsidRPr="00276E68" w:rsidRDefault="00276E68" w:rsidP="00276E68">
            <w:pPr>
              <w:rPr>
                <w:rFonts w:ascii="Arial" w:eastAsia="Times New Roman" w:hAnsi="Arial" w:cs="Arial"/>
                <w:color w:val="000000"/>
                <w:sz w:val="18"/>
                <w:szCs w:val="18"/>
                <w:lang w:val="hr-BA" w:eastAsia="hr-BA"/>
              </w:rPr>
            </w:pPr>
            <w:r>
              <w:rPr>
                <w:rFonts w:ascii="Arial" w:eastAsia="Times New Roman" w:hAnsi="Arial" w:cs="Arial"/>
                <w:color w:val="000000"/>
                <w:sz w:val="18"/>
                <w:szCs w:val="18"/>
                <w:lang w:val="hr-BA" w:eastAsia="hr-BA"/>
              </w:rPr>
              <w:t>Ukupno</w:t>
            </w:r>
          </w:p>
        </w:tc>
        <w:tc>
          <w:tcPr>
            <w:tcW w:w="2229" w:type="dxa"/>
            <w:shd w:val="clear" w:color="auto" w:fill="auto"/>
            <w:noWrap/>
            <w:vAlign w:val="center"/>
            <w:hideMark/>
          </w:tcPr>
          <w:p w14:paraId="7BA33F40"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129,835</w:t>
            </w:r>
          </w:p>
        </w:tc>
        <w:tc>
          <w:tcPr>
            <w:tcW w:w="993" w:type="dxa"/>
            <w:shd w:val="clear" w:color="auto" w:fill="auto"/>
            <w:noWrap/>
            <w:vAlign w:val="center"/>
            <w:hideMark/>
          </w:tcPr>
          <w:p w14:paraId="40BE8072"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220</w:t>
            </w:r>
          </w:p>
        </w:tc>
        <w:tc>
          <w:tcPr>
            <w:tcW w:w="993" w:type="dxa"/>
            <w:shd w:val="clear" w:color="auto" w:fill="auto"/>
            <w:vAlign w:val="center"/>
            <w:hideMark/>
          </w:tcPr>
          <w:p w14:paraId="67527B8A" w14:textId="77777777" w:rsidR="00276E68" w:rsidRPr="00276E68" w:rsidRDefault="00276E68" w:rsidP="00276E68">
            <w:pPr>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 </w:t>
            </w:r>
          </w:p>
        </w:tc>
        <w:tc>
          <w:tcPr>
            <w:tcW w:w="993" w:type="dxa"/>
            <w:shd w:val="clear" w:color="auto" w:fill="auto"/>
            <w:vAlign w:val="center"/>
            <w:hideMark/>
          </w:tcPr>
          <w:p w14:paraId="625A4D13" w14:textId="77777777" w:rsidR="00276E68" w:rsidRPr="00276E68" w:rsidRDefault="00276E68" w:rsidP="00276E68">
            <w:pPr>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 </w:t>
            </w:r>
          </w:p>
        </w:tc>
        <w:tc>
          <w:tcPr>
            <w:tcW w:w="993" w:type="dxa"/>
            <w:shd w:val="clear" w:color="auto" w:fill="auto"/>
            <w:vAlign w:val="center"/>
            <w:hideMark/>
          </w:tcPr>
          <w:p w14:paraId="3D4BB9FA" w14:textId="77777777" w:rsidR="00276E68" w:rsidRPr="00276E68" w:rsidRDefault="00276E68" w:rsidP="00276E68">
            <w:pPr>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 </w:t>
            </w:r>
          </w:p>
        </w:tc>
      </w:tr>
      <w:tr w:rsidR="00276E68" w:rsidRPr="00276E68" w14:paraId="24D5C2C7" w14:textId="77777777" w:rsidTr="00276E68">
        <w:trPr>
          <w:trHeight w:val="286"/>
        </w:trPr>
        <w:tc>
          <w:tcPr>
            <w:tcW w:w="1638" w:type="dxa"/>
            <w:vMerge w:val="restart"/>
            <w:shd w:val="clear" w:color="auto" w:fill="auto"/>
            <w:hideMark/>
          </w:tcPr>
          <w:p w14:paraId="050E4249" w14:textId="77777777" w:rsidR="00276E68" w:rsidRPr="00276E68" w:rsidRDefault="00276E68" w:rsidP="00276E68">
            <w:pPr>
              <w:rPr>
                <w:rFonts w:ascii="Arial" w:eastAsia="Times New Roman" w:hAnsi="Arial" w:cs="Arial"/>
                <w:color w:val="000000"/>
                <w:sz w:val="18"/>
                <w:szCs w:val="18"/>
                <w:lang w:val="hr-BA" w:eastAsia="hr-BA"/>
              </w:rPr>
            </w:pPr>
            <w:proofErr w:type="spellStart"/>
            <w:r w:rsidRPr="00276E68">
              <w:rPr>
                <w:rFonts w:ascii="Arial" w:eastAsia="Times New Roman" w:hAnsi="Arial" w:cs="Arial"/>
                <w:color w:val="000000"/>
                <w:sz w:val="18"/>
                <w:szCs w:val="18"/>
                <w:lang w:val="hr-BA" w:eastAsia="hr-BA"/>
              </w:rPr>
              <w:t>Pozitivni_savjest</w:t>
            </w:r>
            <w:proofErr w:type="spellEnd"/>
          </w:p>
        </w:tc>
        <w:tc>
          <w:tcPr>
            <w:tcW w:w="1638" w:type="dxa"/>
            <w:shd w:val="clear" w:color="auto" w:fill="auto"/>
            <w:hideMark/>
          </w:tcPr>
          <w:p w14:paraId="0F118CD7" w14:textId="1A1785F9" w:rsidR="00276E68" w:rsidRPr="00276E68" w:rsidRDefault="00276E68" w:rsidP="00276E68">
            <w:pPr>
              <w:rPr>
                <w:rFonts w:ascii="Arial" w:eastAsia="Times New Roman" w:hAnsi="Arial" w:cs="Arial"/>
                <w:color w:val="000000"/>
                <w:sz w:val="18"/>
                <w:szCs w:val="18"/>
                <w:lang w:val="hr-BA" w:eastAsia="hr-BA"/>
              </w:rPr>
            </w:pPr>
            <w:r>
              <w:rPr>
                <w:rFonts w:ascii="Arial" w:eastAsia="Times New Roman" w:hAnsi="Arial" w:cs="Arial"/>
                <w:color w:val="000000"/>
                <w:sz w:val="18"/>
                <w:szCs w:val="18"/>
                <w:lang w:val="hr-BA" w:eastAsia="hr-BA"/>
              </w:rPr>
              <w:t>Između grupa</w:t>
            </w:r>
          </w:p>
        </w:tc>
        <w:tc>
          <w:tcPr>
            <w:tcW w:w="2229" w:type="dxa"/>
            <w:shd w:val="clear" w:color="auto" w:fill="auto"/>
            <w:noWrap/>
            <w:vAlign w:val="center"/>
            <w:hideMark/>
          </w:tcPr>
          <w:p w14:paraId="2F54CEED"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131,575</w:t>
            </w:r>
          </w:p>
        </w:tc>
        <w:tc>
          <w:tcPr>
            <w:tcW w:w="993" w:type="dxa"/>
            <w:shd w:val="clear" w:color="auto" w:fill="auto"/>
            <w:noWrap/>
            <w:vAlign w:val="center"/>
            <w:hideMark/>
          </w:tcPr>
          <w:p w14:paraId="63932420"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5</w:t>
            </w:r>
          </w:p>
        </w:tc>
        <w:tc>
          <w:tcPr>
            <w:tcW w:w="993" w:type="dxa"/>
            <w:shd w:val="clear" w:color="auto" w:fill="auto"/>
            <w:noWrap/>
            <w:vAlign w:val="center"/>
            <w:hideMark/>
          </w:tcPr>
          <w:p w14:paraId="1EDDCB26"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26,315</w:t>
            </w:r>
          </w:p>
        </w:tc>
        <w:tc>
          <w:tcPr>
            <w:tcW w:w="993" w:type="dxa"/>
            <w:shd w:val="clear" w:color="auto" w:fill="auto"/>
            <w:noWrap/>
            <w:vAlign w:val="center"/>
            <w:hideMark/>
          </w:tcPr>
          <w:p w14:paraId="3DC73D62"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39,180</w:t>
            </w:r>
          </w:p>
        </w:tc>
        <w:tc>
          <w:tcPr>
            <w:tcW w:w="993" w:type="dxa"/>
            <w:shd w:val="clear" w:color="auto" w:fill="auto"/>
            <w:noWrap/>
            <w:vAlign w:val="center"/>
            <w:hideMark/>
          </w:tcPr>
          <w:p w14:paraId="1F8AA482"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,000</w:t>
            </w:r>
          </w:p>
        </w:tc>
      </w:tr>
      <w:tr w:rsidR="00276E68" w:rsidRPr="00276E68" w14:paraId="09B2FD6E" w14:textId="77777777" w:rsidTr="00276E68">
        <w:trPr>
          <w:trHeight w:val="286"/>
        </w:trPr>
        <w:tc>
          <w:tcPr>
            <w:tcW w:w="1638" w:type="dxa"/>
            <w:vMerge/>
            <w:vAlign w:val="center"/>
            <w:hideMark/>
          </w:tcPr>
          <w:p w14:paraId="379E24EF" w14:textId="77777777" w:rsidR="00276E68" w:rsidRPr="00276E68" w:rsidRDefault="00276E68" w:rsidP="00276E68">
            <w:pPr>
              <w:rPr>
                <w:rFonts w:ascii="Arial" w:eastAsia="Times New Roman" w:hAnsi="Arial" w:cs="Arial"/>
                <w:color w:val="000000"/>
                <w:sz w:val="18"/>
                <w:szCs w:val="18"/>
                <w:lang w:val="hr-BA" w:eastAsia="hr-BA"/>
              </w:rPr>
            </w:pPr>
          </w:p>
        </w:tc>
        <w:tc>
          <w:tcPr>
            <w:tcW w:w="1638" w:type="dxa"/>
            <w:shd w:val="clear" w:color="auto" w:fill="auto"/>
            <w:hideMark/>
          </w:tcPr>
          <w:p w14:paraId="48FBBA18" w14:textId="067D9C28" w:rsidR="00276E68" w:rsidRPr="00276E68" w:rsidRDefault="00276E68" w:rsidP="00276E68">
            <w:pPr>
              <w:rPr>
                <w:rFonts w:ascii="Arial" w:eastAsia="Times New Roman" w:hAnsi="Arial" w:cs="Arial"/>
                <w:color w:val="000000"/>
                <w:sz w:val="18"/>
                <w:szCs w:val="18"/>
                <w:lang w:val="hr-BA" w:eastAsia="hr-BA"/>
              </w:rPr>
            </w:pPr>
            <w:r>
              <w:rPr>
                <w:rFonts w:ascii="Arial" w:eastAsia="Times New Roman" w:hAnsi="Arial" w:cs="Arial"/>
                <w:color w:val="000000"/>
                <w:sz w:val="18"/>
                <w:szCs w:val="18"/>
                <w:lang w:val="hr-BA" w:eastAsia="hr-BA"/>
              </w:rPr>
              <w:t>Unutar grupa</w:t>
            </w:r>
          </w:p>
        </w:tc>
        <w:tc>
          <w:tcPr>
            <w:tcW w:w="2229" w:type="dxa"/>
            <w:shd w:val="clear" w:color="auto" w:fill="auto"/>
            <w:noWrap/>
            <w:vAlign w:val="center"/>
            <w:hideMark/>
          </w:tcPr>
          <w:p w14:paraId="7C1EF951"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147,089</w:t>
            </w:r>
          </w:p>
        </w:tc>
        <w:tc>
          <w:tcPr>
            <w:tcW w:w="993" w:type="dxa"/>
            <w:shd w:val="clear" w:color="auto" w:fill="auto"/>
            <w:noWrap/>
            <w:vAlign w:val="center"/>
            <w:hideMark/>
          </w:tcPr>
          <w:p w14:paraId="4B4F8705"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219</w:t>
            </w:r>
          </w:p>
        </w:tc>
        <w:tc>
          <w:tcPr>
            <w:tcW w:w="993" w:type="dxa"/>
            <w:shd w:val="clear" w:color="auto" w:fill="auto"/>
            <w:noWrap/>
            <w:vAlign w:val="center"/>
            <w:hideMark/>
          </w:tcPr>
          <w:p w14:paraId="44FBA88D"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,672</w:t>
            </w:r>
          </w:p>
        </w:tc>
        <w:tc>
          <w:tcPr>
            <w:tcW w:w="993" w:type="dxa"/>
            <w:shd w:val="clear" w:color="auto" w:fill="auto"/>
            <w:vAlign w:val="center"/>
            <w:hideMark/>
          </w:tcPr>
          <w:p w14:paraId="057E0BFB" w14:textId="77777777" w:rsidR="00276E68" w:rsidRPr="00276E68" w:rsidRDefault="00276E68" w:rsidP="00276E68">
            <w:pPr>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 </w:t>
            </w:r>
          </w:p>
        </w:tc>
        <w:tc>
          <w:tcPr>
            <w:tcW w:w="993" w:type="dxa"/>
            <w:shd w:val="clear" w:color="auto" w:fill="auto"/>
            <w:vAlign w:val="center"/>
            <w:hideMark/>
          </w:tcPr>
          <w:p w14:paraId="4F9E5F18" w14:textId="77777777" w:rsidR="00276E68" w:rsidRPr="00276E68" w:rsidRDefault="00276E68" w:rsidP="00276E68">
            <w:pPr>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 </w:t>
            </w:r>
          </w:p>
        </w:tc>
      </w:tr>
      <w:tr w:rsidR="00276E68" w:rsidRPr="00276E68" w14:paraId="34991C22" w14:textId="77777777" w:rsidTr="00276E68">
        <w:trPr>
          <w:trHeight w:val="286"/>
        </w:trPr>
        <w:tc>
          <w:tcPr>
            <w:tcW w:w="1638" w:type="dxa"/>
            <w:vMerge/>
            <w:tcBorders>
              <w:bottom w:val="single" w:sz="4" w:space="0" w:color="auto"/>
            </w:tcBorders>
            <w:vAlign w:val="center"/>
            <w:hideMark/>
          </w:tcPr>
          <w:p w14:paraId="32B1130B" w14:textId="77777777" w:rsidR="00276E68" w:rsidRPr="00276E68" w:rsidRDefault="00276E68" w:rsidP="00276E68">
            <w:pPr>
              <w:rPr>
                <w:rFonts w:ascii="Arial" w:eastAsia="Times New Roman" w:hAnsi="Arial" w:cs="Arial"/>
                <w:color w:val="000000"/>
                <w:sz w:val="18"/>
                <w:szCs w:val="18"/>
                <w:lang w:val="hr-BA" w:eastAsia="hr-BA"/>
              </w:rPr>
            </w:pPr>
          </w:p>
        </w:tc>
        <w:tc>
          <w:tcPr>
            <w:tcW w:w="1638" w:type="dxa"/>
            <w:tcBorders>
              <w:bottom w:val="single" w:sz="4" w:space="0" w:color="auto"/>
            </w:tcBorders>
            <w:shd w:val="clear" w:color="auto" w:fill="auto"/>
            <w:hideMark/>
          </w:tcPr>
          <w:p w14:paraId="4E345BAC" w14:textId="59DEBF0C" w:rsidR="00276E68" w:rsidRPr="00276E68" w:rsidRDefault="00276E68" w:rsidP="00276E68">
            <w:pPr>
              <w:rPr>
                <w:rFonts w:ascii="Arial" w:eastAsia="Times New Roman" w:hAnsi="Arial" w:cs="Arial"/>
                <w:color w:val="000000"/>
                <w:sz w:val="18"/>
                <w:szCs w:val="18"/>
                <w:lang w:val="hr-BA" w:eastAsia="hr-BA"/>
              </w:rPr>
            </w:pPr>
            <w:r>
              <w:rPr>
                <w:rFonts w:ascii="Arial" w:eastAsia="Times New Roman" w:hAnsi="Arial" w:cs="Arial"/>
                <w:color w:val="000000"/>
                <w:sz w:val="18"/>
                <w:szCs w:val="18"/>
                <w:lang w:val="hr-BA" w:eastAsia="hr-BA"/>
              </w:rPr>
              <w:t>Ukupno</w:t>
            </w:r>
          </w:p>
        </w:tc>
        <w:tc>
          <w:tcPr>
            <w:tcW w:w="2229" w:type="dxa"/>
            <w:tcBorders>
              <w:bottom w:val="single" w:sz="4" w:space="0" w:color="auto"/>
            </w:tcBorders>
            <w:shd w:val="clear" w:color="auto" w:fill="auto"/>
            <w:noWrap/>
            <w:vAlign w:val="center"/>
            <w:hideMark/>
          </w:tcPr>
          <w:p w14:paraId="49ADA4AF"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278,664</w:t>
            </w:r>
          </w:p>
        </w:tc>
        <w:tc>
          <w:tcPr>
            <w:tcW w:w="993" w:type="dxa"/>
            <w:tcBorders>
              <w:bottom w:val="single" w:sz="4" w:space="0" w:color="auto"/>
            </w:tcBorders>
            <w:shd w:val="clear" w:color="auto" w:fill="auto"/>
            <w:noWrap/>
            <w:vAlign w:val="center"/>
            <w:hideMark/>
          </w:tcPr>
          <w:p w14:paraId="2593A731" w14:textId="77777777" w:rsidR="00276E68" w:rsidRPr="00276E68" w:rsidRDefault="00276E68" w:rsidP="00276E68">
            <w:pPr>
              <w:jc w:val="right"/>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224</w:t>
            </w:r>
          </w:p>
        </w:tc>
        <w:tc>
          <w:tcPr>
            <w:tcW w:w="993" w:type="dxa"/>
            <w:tcBorders>
              <w:bottom w:val="single" w:sz="4" w:space="0" w:color="auto"/>
            </w:tcBorders>
            <w:shd w:val="clear" w:color="auto" w:fill="auto"/>
            <w:vAlign w:val="center"/>
            <w:hideMark/>
          </w:tcPr>
          <w:p w14:paraId="2C81BF92" w14:textId="77777777" w:rsidR="00276E68" w:rsidRPr="00276E68" w:rsidRDefault="00276E68" w:rsidP="00276E68">
            <w:pPr>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 </w:t>
            </w:r>
          </w:p>
        </w:tc>
        <w:tc>
          <w:tcPr>
            <w:tcW w:w="993" w:type="dxa"/>
            <w:tcBorders>
              <w:bottom w:val="single" w:sz="4" w:space="0" w:color="auto"/>
            </w:tcBorders>
            <w:shd w:val="clear" w:color="auto" w:fill="auto"/>
            <w:vAlign w:val="center"/>
            <w:hideMark/>
          </w:tcPr>
          <w:p w14:paraId="089F036F" w14:textId="77777777" w:rsidR="00276E68" w:rsidRPr="00276E68" w:rsidRDefault="00276E68" w:rsidP="00276E68">
            <w:pPr>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 </w:t>
            </w:r>
          </w:p>
        </w:tc>
        <w:tc>
          <w:tcPr>
            <w:tcW w:w="993" w:type="dxa"/>
            <w:tcBorders>
              <w:bottom w:val="single" w:sz="4" w:space="0" w:color="auto"/>
            </w:tcBorders>
            <w:shd w:val="clear" w:color="auto" w:fill="auto"/>
            <w:vAlign w:val="center"/>
            <w:hideMark/>
          </w:tcPr>
          <w:p w14:paraId="57536010" w14:textId="77777777" w:rsidR="00276E68" w:rsidRPr="00276E68" w:rsidRDefault="00276E68" w:rsidP="00276E68">
            <w:pPr>
              <w:rPr>
                <w:rFonts w:ascii="Arial" w:eastAsia="Times New Roman" w:hAnsi="Arial" w:cs="Arial"/>
                <w:color w:val="000000"/>
                <w:sz w:val="18"/>
                <w:szCs w:val="18"/>
                <w:lang w:val="hr-BA" w:eastAsia="hr-BA"/>
              </w:rPr>
            </w:pPr>
            <w:r w:rsidRPr="00276E68">
              <w:rPr>
                <w:rFonts w:ascii="Arial" w:eastAsia="Times New Roman" w:hAnsi="Arial" w:cs="Arial"/>
                <w:color w:val="000000"/>
                <w:sz w:val="18"/>
                <w:szCs w:val="18"/>
                <w:lang w:val="hr-BA" w:eastAsia="hr-BA"/>
              </w:rPr>
              <w:t> </w:t>
            </w:r>
          </w:p>
        </w:tc>
      </w:tr>
    </w:tbl>
    <w:p w14:paraId="4D8FA889" w14:textId="46CB4541" w:rsidR="00C55442" w:rsidRDefault="00B724DD" w:rsidP="000C54DF">
      <w:pPr>
        <w:spacing w:line="360" w:lineRule="auto"/>
        <w:rPr>
          <w:lang w:val="hr-BA"/>
        </w:rPr>
      </w:pPr>
      <w:r w:rsidRPr="00B724DD">
        <w:rPr>
          <w:b/>
          <w:bCs/>
          <w:lang w:val="hr-BA"/>
        </w:rPr>
        <w:t>Zavisne varijable:</w:t>
      </w:r>
      <w:r>
        <w:rPr>
          <w:lang w:val="hr-BA"/>
        </w:rPr>
        <w:t xml:space="preserve"> Negativni stavovi o prizivu savjesti</w:t>
      </w:r>
      <w:r>
        <w:rPr>
          <w:lang w:val="hr-BA"/>
        </w:rPr>
        <w:br/>
        <w:t>Pozitivni stavovi o prizivu savjesti</w:t>
      </w:r>
    </w:p>
    <w:p w14:paraId="7F2CB75C" w14:textId="77777777" w:rsidR="00B724DD" w:rsidRDefault="00B724DD" w:rsidP="000C54DF">
      <w:pPr>
        <w:spacing w:line="360" w:lineRule="auto"/>
        <w:rPr>
          <w:lang w:val="hr-BA"/>
        </w:rPr>
      </w:pPr>
    </w:p>
    <w:p w14:paraId="67BE983C" w14:textId="591A7A0B" w:rsidR="00566998" w:rsidRDefault="00566998" w:rsidP="00D257B4">
      <w:pPr>
        <w:spacing w:line="360" w:lineRule="auto"/>
        <w:jc w:val="both"/>
        <w:rPr>
          <w:lang w:val="hr-BA"/>
        </w:rPr>
      </w:pPr>
      <w:r>
        <w:rPr>
          <w:lang w:val="hr-BA"/>
        </w:rPr>
        <w:t xml:space="preserve">U tablici nalazi se prikaz rezultata </w:t>
      </w:r>
      <w:proofErr w:type="spellStart"/>
      <w:r w:rsidR="00BA1FE9">
        <w:rPr>
          <w:lang w:val="hr-BA"/>
        </w:rPr>
        <w:t>multivarijantne</w:t>
      </w:r>
      <w:proofErr w:type="spellEnd"/>
      <w:r w:rsidR="00B724DD">
        <w:rPr>
          <w:lang w:val="hr-BA"/>
        </w:rPr>
        <w:t xml:space="preserve"> </w:t>
      </w:r>
      <w:r>
        <w:rPr>
          <w:lang w:val="hr-BA"/>
        </w:rPr>
        <w:t>analize varijance između</w:t>
      </w:r>
      <w:r w:rsidR="00B724DD">
        <w:rPr>
          <w:lang w:val="hr-BA"/>
        </w:rPr>
        <w:t xml:space="preserve"> dviju nezavisnih varijabli -</w:t>
      </w:r>
      <w:r>
        <w:rPr>
          <w:lang w:val="hr-BA"/>
        </w:rPr>
        <w:t xml:space="preserve"> negativnih stavova o prizivu savjesti i pozitivnih stavova o prizivu savjesti.</w:t>
      </w:r>
      <w:r w:rsidR="00B724DD">
        <w:rPr>
          <w:lang w:val="hr-BA"/>
        </w:rPr>
        <w:t xml:space="preserve"> Utvrđeno je da je u grupi negativnih stavova o prizivu savjesti SS između grupa 51,65 uz </w:t>
      </w:r>
      <w:proofErr w:type="spellStart"/>
      <w:r w:rsidR="00B724DD" w:rsidRPr="007A76A4">
        <w:rPr>
          <w:i/>
          <w:iCs/>
          <w:lang w:val="hr-BA"/>
        </w:rPr>
        <w:t>df</w:t>
      </w:r>
      <w:proofErr w:type="spellEnd"/>
      <w:r w:rsidR="00B724DD">
        <w:rPr>
          <w:lang w:val="hr-BA"/>
        </w:rPr>
        <w:t xml:space="preserve"> 5, a SS unutar grupa iznosi 78</w:t>
      </w:r>
      <w:r w:rsidR="007A76A4">
        <w:rPr>
          <w:lang w:val="hr-BA"/>
        </w:rPr>
        <w:t xml:space="preserve">,18 uz </w:t>
      </w:r>
      <w:proofErr w:type="spellStart"/>
      <w:r w:rsidR="007A76A4" w:rsidRPr="007A76A4">
        <w:rPr>
          <w:i/>
          <w:iCs/>
          <w:lang w:val="hr-BA"/>
        </w:rPr>
        <w:t>df</w:t>
      </w:r>
      <w:proofErr w:type="spellEnd"/>
      <w:r w:rsidR="007A76A4">
        <w:rPr>
          <w:lang w:val="hr-BA"/>
        </w:rPr>
        <w:t xml:space="preserve"> 215.</w:t>
      </w:r>
      <w:r w:rsidR="00B724DD">
        <w:rPr>
          <w:lang w:val="hr-BA"/>
        </w:rPr>
        <w:t xml:space="preserve"> </w:t>
      </w:r>
      <w:r w:rsidR="007A76A4">
        <w:rPr>
          <w:lang w:val="hr-BA"/>
        </w:rPr>
        <w:t xml:space="preserve">F(5, 215) = 28,408, p &gt; 0,001. S druge strane, utvrđeno je da je u grupi pozitivnih stavova o prizivu savjesti SS između grupa 131,57 uz </w:t>
      </w:r>
      <w:proofErr w:type="spellStart"/>
      <w:r w:rsidR="007A76A4" w:rsidRPr="007A76A4">
        <w:rPr>
          <w:i/>
          <w:iCs/>
          <w:lang w:val="hr-BA"/>
        </w:rPr>
        <w:t>df</w:t>
      </w:r>
      <w:proofErr w:type="spellEnd"/>
      <w:r w:rsidR="007A76A4" w:rsidRPr="007A76A4">
        <w:rPr>
          <w:i/>
          <w:iCs/>
          <w:lang w:val="hr-BA"/>
        </w:rPr>
        <w:t xml:space="preserve"> </w:t>
      </w:r>
      <w:r w:rsidR="007A76A4">
        <w:rPr>
          <w:lang w:val="hr-BA"/>
        </w:rPr>
        <w:t xml:space="preserve">5, a SS unutar grupa 147,09 uz </w:t>
      </w:r>
      <w:proofErr w:type="spellStart"/>
      <w:r w:rsidR="007A76A4" w:rsidRPr="007A76A4">
        <w:rPr>
          <w:i/>
          <w:iCs/>
          <w:lang w:val="hr-BA"/>
        </w:rPr>
        <w:t>df</w:t>
      </w:r>
      <w:proofErr w:type="spellEnd"/>
      <w:r w:rsidR="007A76A4">
        <w:rPr>
          <w:lang w:val="hr-BA"/>
        </w:rPr>
        <w:t xml:space="preserve"> 219. F(5, 219) = 39,18, p &gt; 0,001. Na temelju rezultata </w:t>
      </w:r>
      <w:r w:rsidR="00130944">
        <w:rPr>
          <w:lang w:val="hr-BA"/>
        </w:rPr>
        <w:t>odbacuje</w:t>
      </w:r>
      <w:r w:rsidR="007A76A4">
        <w:rPr>
          <w:lang w:val="hr-BA"/>
        </w:rPr>
        <w:t xml:space="preserve"> se nulta hipoteza, </w:t>
      </w:r>
      <w:r w:rsidR="00130944">
        <w:rPr>
          <w:lang w:val="hr-BA"/>
        </w:rPr>
        <w:t xml:space="preserve">a prihvaća alternativna </w:t>
      </w:r>
      <w:r w:rsidR="007A76A4">
        <w:rPr>
          <w:lang w:val="hr-BA"/>
        </w:rPr>
        <w:t>prema kojoj postoji pozitivna povezanost sa stupnjem religioznosti i stavovima o prizivu savjesti.</w:t>
      </w:r>
      <w:r w:rsidR="00B27082">
        <w:rPr>
          <w:lang w:val="hr-BA"/>
        </w:rPr>
        <w:t xml:space="preserve"> Rezultati provedenog testiranja ne ukazuju koja se skupina međusobno podudara s kojom skupinom. </w:t>
      </w:r>
    </w:p>
    <w:p w14:paraId="67C8CDB6" w14:textId="77777777" w:rsidR="00EF2562" w:rsidRDefault="00EF2562" w:rsidP="000C54DF">
      <w:pPr>
        <w:spacing w:line="360" w:lineRule="auto"/>
        <w:rPr>
          <w:lang w:val="hr-BA"/>
        </w:rPr>
      </w:pPr>
    </w:p>
    <w:p w14:paraId="4AB601BE" w14:textId="71F5602A" w:rsidR="00274F0D" w:rsidRPr="00EF2562" w:rsidRDefault="00EF2562" w:rsidP="000C54DF">
      <w:pPr>
        <w:spacing w:line="360" w:lineRule="auto"/>
        <w:rPr>
          <w:b/>
          <w:bCs/>
          <w:lang w:val="hr-BA"/>
        </w:rPr>
      </w:pPr>
      <w:r w:rsidRPr="00EF2562">
        <w:rPr>
          <w:b/>
          <w:bCs/>
          <w:lang w:val="hr-BA"/>
        </w:rPr>
        <w:t xml:space="preserve">Tablica 4.6 Deskriptivni prikaz </w:t>
      </w:r>
      <w:r w:rsidR="000C3355">
        <w:rPr>
          <w:b/>
          <w:bCs/>
          <w:lang w:val="hr-BA"/>
        </w:rPr>
        <w:t>aritmetičkih sredina</w:t>
      </w:r>
    </w:p>
    <w:tbl>
      <w:tblPr>
        <w:tblW w:w="9243" w:type="dxa"/>
        <w:tblLayout w:type="fixed"/>
        <w:tblLook w:val="04A0" w:firstRow="1" w:lastRow="0" w:firstColumn="1" w:lastColumn="0" w:noHBand="0" w:noVBand="1"/>
      </w:tblPr>
      <w:tblGrid>
        <w:gridCol w:w="1701"/>
        <w:gridCol w:w="2694"/>
        <w:gridCol w:w="567"/>
        <w:gridCol w:w="1339"/>
        <w:gridCol w:w="1471"/>
        <w:gridCol w:w="1471"/>
      </w:tblGrid>
      <w:tr w:rsidR="00EF2562" w:rsidRPr="004755E4" w14:paraId="2E472449" w14:textId="77777777" w:rsidTr="00D87F7E">
        <w:trPr>
          <w:trHeight w:val="500"/>
        </w:trPr>
        <w:tc>
          <w:tcPr>
            <w:tcW w:w="4395" w:type="dxa"/>
            <w:gridSpan w:val="2"/>
            <w:vMerge w:val="restart"/>
            <w:tcBorders>
              <w:top w:val="single" w:sz="12" w:space="0" w:color="auto"/>
            </w:tcBorders>
            <w:shd w:val="clear" w:color="auto" w:fill="auto"/>
            <w:vAlign w:val="bottom"/>
            <w:hideMark/>
          </w:tcPr>
          <w:p w14:paraId="789BCDA3" w14:textId="77777777" w:rsidR="00EF2562" w:rsidRPr="004755E4" w:rsidRDefault="00EF2562" w:rsidP="004755E4">
            <w:pPr>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 </w:t>
            </w:r>
          </w:p>
        </w:tc>
        <w:tc>
          <w:tcPr>
            <w:tcW w:w="567" w:type="dxa"/>
            <w:vMerge w:val="restart"/>
            <w:tcBorders>
              <w:top w:val="single" w:sz="12" w:space="0" w:color="auto"/>
            </w:tcBorders>
            <w:shd w:val="clear" w:color="auto" w:fill="auto"/>
            <w:vAlign w:val="bottom"/>
            <w:hideMark/>
          </w:tcPr>
          <w:p w14:paraId="0C2CE17A" w14:textId="77777777" w:rsidR="00EF2562" w:rsidRPr="004755E4" w:rsidRDefault="00EF2562" w:rsidP="004755E4">
            <w:pPr>
              <w:jc w:val="center"/>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N</w:t>
            </w:r>
          </w:p>
        </w:tc>
        <w:tc>
          <w:tcPr>
            <w:tcW w:w="1339" w:type="dxa"/>
            <w:vMerge w:val="restart"/>
            <w:tcBorders>
              <w:top w:val="single" w:sz="12" w:space="0" w:color="auto"/>
            </w:tcBorders>
            <w:shd w:val="clear" w:color="auto" w:fill="auto"/>
            <w:vAlign w:val="bottom"/>
            <w:hideMark/>
          </w:tcPr>
          <w:p w14:paraId="30D2B128" w14:textId="315F439E" w:rsidR="00EF2562" w:rsidRPr="004755E4" w:rsidRDefault="00EF2562" w:rsidP="004755E4">
            <w:pPr>
              <w:jc w:val="center"/>
              <w:rPr>
                <w:rFonts w:ascii="Arial" w:eastAsia="Times New Roman" w:hAnsi="Arial" w:cs="Arial"/>
                <w:color w:val="000000"/>
                <w:sz w:val="18"/>
                <w:szCs w:val="18"/>
                <w:lang w:val="hr-BA" w:eastAsia="hr-BA"/>
              </w:rPr>
            </w:pPr>
            <w:r>
              <w:rPr>
                <w:rFonts w:ascii="Arial" w:eastAsia="Times New Roman" w:hAnsi="Arial" w:cs="Arial"/>
                <w:color w:val="000000"/>
                <w:sz w:val="18"/>
                <w:szCs w:val="18"/>
                <w:lang w:val="hr-BA" w:eastAsia="hr-BA"/>
              </w:rPr>
              <w:t>Aritmetička sredina</w:t>
            </w:r>
          </w:p>
        </w:tc>
        <w:tc>
          <w:tcPr>
            <w:tcW w:w="1471" w:type="dxa"/>
            <w:vMerge w:val="restart"/>
            <w:tcBorders>
              <w:top w:val="single" w:sz="12" w:space="0" w:color="auto"/>
            </w:tcBorders>
            <w:shd w:val="clear" w:color="auto" w:fill="auto"/>
            <w:vAlign w:val="bottom"/>
            <w:hideMark/>
          </w:tcPr>
          <w:p w14:paraId="1DE308FA" w14:textId="085293EA" w:rsidR="00EF2562" w:rsidRPr="004755E4" w:rsidRDefault="00EF2562" w:rsidP="004755E4">
            <w:pPr>
              <w:jc w:val="center"/>
              <w:rPr>
                <w:rFonts w:ascii="Arial" w:eastAsia="Times New Roman" w:hAnsi="Arial" w:cs="Arial"/>
                <w:color w:val="000000"/>
                <w:sz w:val="18"/>
                <w:szCs w:val="18"/>
                <w:lang w:val="hr-BA" w:eastAsia="hr-BA"/>
              </w:rPr>
            </w:pPr>
            <w:r>
              <w:rPr>
                <w:rFonts w:ascii="Arial" w:eastAsia="Times New Roman" w:hAnsi="Arial" w:cs="Arial"/>
                <w:color w:val="000000"/>
                <w:sz w:val="18"/>
                <w:szCs w:val="18"/>
                <w:lang w:val="hr-BA" w:eastAsia="hr-BA"/>
              </w:rPr>
              <w:t>Standardna devijacija</w:t>
            </w:r>
          </w:p>
        </w:tc>
        <w:tc>
          <w:tcPr>
            <w:tcW w:w="1471" w:type="dxa"/>
            <w:vMerge w:val="restart"/>
            <w:tcBorders>
              <w:top w:val="single" w:sz="12" w:space="0" w:color="auto"/>
            </w:tcBorders>
            <w:shd w:val="clear" w:color="auto" w:fill="auto"/>
            <w:vAlign w:val="bottom"/>
            <w:hideMark/>
          </w:tcPr>
          <w:p w14:paraId="29DC1033" w14:textId="5578DADE" w:rsidR="00EF2562" w:rsidRPr="004755E4" w:rsidRDefault="00EF2562" w:rsidP="004755E4">
            <w:pPr>
              <w:jc w:val="center"/>
              <w:rPr>
                <w:rFonts w:ascii="Arial" w:eastAsia="Times New Roman" w:hAnsi="Arial" w:cs="Arial"/>
                <w:color w:val="000000"/>
                <w:sz w:val="18"/>
                <w:szCs w:val="18"/>
                <w:lang w:val="hr-BA" w:eastAsia="hr-BA"/>
              </w:rPr>
            </w:pPr>
            <w:r>
              <w:rPr>
                <w:rFonts w:ascii="Arial" w:eastAsia="Times New Roman" w:hAnsi="Arial" w:cs="Arial"/>
                <w:color w:val="000000"/>
                <w:sz w:val="18"/>
                <w:szCs w:val="18"/>
                <w:lang w:val="hr-BA" w:eastAsia="hr-BA"/>
              </w:rPr>
              <w:t>Standardna pogreška</w:t>
            </w:r>
          </w:p>
        </w:tc>
      </w:tr>
      <w:tr w:rsidR="00EF2562" w:rsidRPr="004755E4" w14:paraId="236C28DB" w14:textId="77777777" w:rsidTr="00D87F7E">
        <w:trPr>
          <w:trHeight w:val="458"/>
        </w:trPr>
        <w:tc>
          <w:tcPr>
            <w:tcW w:w="4395" w:type="dxa"/>
            <w:gridSpan w:val="2"/>
            <w:vMerge/>
            <w:vAlign w:val="center"/>
            <w:hideMark/>
          </w:tcPr>
          <w:p w14:paraId="7A47CDDF" w14:textId="77777777" w:rsidR="00EF2562" w:rsidRPr="004755E4" w:rsidRDefault="00EF2562" w:rsidP="004755E4">
            <w:pPr>
              <w:rPr>
                <w:rFonts w:ascii="Arial" w:eastAsia="Times New Roman" w:hAnsi="Arial" w:cs="Arial"/>
                <w:color w:val="000000"/>
                <w:sz w:val="18"/>
                <w:szCs w:val="18"/>
                <w:lang w:val="hr-BA" w:eastAsia="hr-BA"/>
              </w:rPr>
            </w:pPr>
          </w:p>
        </w:tc>
        <w:tc>
          <w:tcPr>
            <w:tcW w:w="567" w:type="dxa"/>
            <w:vMerge/>
            <w:tcBorders>
              <w:bottom w:val="single" w:sz="4" w:space="0" w:color="auto"/>
            </w:tcBorders>
            <w:vAlign w:val="center"/>
            <w:hideMark/>
          </w:tcPr>
          <w:p w14:paraId="2FB1DD8C" w14:textId="77777777" w:rsidR="00EF2562" w:rsidRPr="004755E4" w:rsidRDefault="00EF2562" w:rsidP="004755E4">
            <w:pPr>
              <w:rPr>
                <w:rFonts w:ascii="Arial" w:eastAsia="Times New Roman" w:hAnsi="Arial" w:cs="Arial"/>
                <w:color w:val="000000"/>
                <w:sz w:val="18"/>
                <w:szCs w:val="18"/>
                <w:lang w:val="hr-BA" w:eastAsia="hr-BA"/>
              </w:rPr>
            </w:pPr>
          </w:p>
        </w:tc>
        <w:tc>
          <w:tcPr>
            <w:tcW w:w="1339" w:type="dxa"/>
            <w:vMerge/>
            <w:tcBorders>
              <w:bottom w:val="single" w:sz="4" w:space="0" w:color="auto"/>
            </w:tcBorders>
            <w:vAlign w:val="center"/>
            <w:hideMark/>
          </w:tcPr>
          <w:p w14:paraId="558D0F50" w14:textId="77777777" w:rsidR="00EF2562" w:rsidRPr="004755E4" w:rsidRDefault="00EF2562" w:rsidP="004755E4">
            <w:pPr>
              <w:rPr>
                <w:rFonts w:ascii="Arial" w:eastAsia="Times New Roman" w:hAnsi="Arial" w:cs="Arial"/>
                <w:color w:val="000000"/>
                <w:sz w:val="18"/>
                <w:szCs w:val="18"/>
                <w:lang w:val="hr-BA" w:eastAsia="hr-BA"/>
              </w:rPr>
            </w:pPr>
          </w:p>
        </w:tc>
        <w:tc>
          <w:tcPr>
            <w:tcW w:w="1471" w:type="dxa"/>
            <w:vMerge/>
            <w:tcBorders>
              <w:bottom w:val="single" w:sz="4" w:space="0" w:color="auto"/>
            </w:tcBorders>
            <w:vAlign w:val="center"/>
            <w:hideMark/>
          </w:tcPr>
          <w:p w14:paraId="1F914688" w14:textId="77777777" w:rsidR="00EF2562" w:rsidRPr="004755E4" w:rsidRDefault="00EF2562" w:rsidP="004755E4">
            <w:pPr>
              <w:rPr>
                <w:rFonts w:ascii="Arial" w:eastAsia="Times New Roman" w:hAnsi="Arial" w:cs="Arial"/>
                <w:color w:val="000000"/>
                <w:sz w:val="18"/>
                <w:szCs w:val="18"/>
                <w:lang w:val="hr-BA" w:eastAsia="hr-BA"/>
              </w:rPr>
            </w:pPr>
          </w:p>
        </w:tc>
        <w:tc>
          <w:tcPr>
            <w:tcW w:w="1471" w:type="dxa"/>
            <w:vMerge/>
            <w:tcBorders>
              <w:bottom w:val="single" w:sz="4" w:space="0" w:color="auto"/>
            </w:tcBorders>
            <w:vAlign w:val="center"/>
            <w:hideMark/>
          </w:tcPr>
          <w:p w14:paraId="234B9A69" w14:textId="77777777" w:rsidR="00EF2562" w:rsidRPr="004755E4" w:rsidRDefault="00EF2562" w:rsidP="004755E4">
            <w:pPr>
              <w:rPr>
                <w:rFonts w:ascii="Arial" w:eastAsia="Times New Roman" w:hAnsi="Arial" w:cs="Arial"/>
                <w:color w:val="000000"/>
                <w:sz w:val="18"/>
                <w:szCs w:val="18"/>
                <w:lang w:val="hr-BA" w:eastAsia="hr-BA"/>
              </w:rPr>
            </w:pPr>
          </w:p>
        </w:tc>
      </w:tr>
      <w:tr w:rsidR="00EF2562" w:rsidRPr="004755E4" w14:paraId="4748485A" w14:textId="77777777" w:rsidTr="00D87F7E">
        <w:trPr>
          <w:trHeight w:val="500"/>
        </w:trPr>
        <w:tc>
          <w:tcPr>
            <w:tcW w:w="1701" w:type="dxa"/>
            <w:vMerge w:val="restart"/>
            <w:shd w:val="clear" w:color="auto" w:fill="auto"/>
            <w:hideMark/>
          </w:tcPr>
          <w:p w14:paraId="076820D2" w14:textId="77777777" w:rsidR="00EF2562" w:rsidRPr="004755E4" w:rsidRDefault="00EF2562" w:rsidP="004755E4">
            <w:pPr>
              <w:rPr>
                <w:rFonts w:ascii="Arial" w:eastAsia="Times New Roman" w:hAnsi="Arial" w:cs="Arial"/>
                <w:color w:val="000000"/>
                <w:sz w:val="18"/>
                <w:szCs w:val="18"/>
                <w:lang w:val="hr-BA" w:eastAsia="hr-BA"/>
              </w:rPr>
            </w:pPr>
            <w:proofErr w:type="spellStart"/>
            <w:r w:rsidRPr="004755E4">
              <w:rPr>
                <w:rFonts w:ascii="Arial" w:eastAsia="Times New Roman" w:hAnsi="Arial" w:cs="Arial"/>
                <w:color w:val="000000"/>
                <w:sz w:val="18"/>
                <w:szCs w:val="18"/>
                <w:lang w:val="hr-BA" w:eastAsia="hr-BA"/>
              </w:rPr>
              <w:t>Negativni_savjest</w:t>
            </w:r>
            <w:proofErr w:type="spellEnd"/>
          </w:p>
        </w:tc>
        <w:tc>
          <w:tcPr>
            <w:tcW w:w="2694" w:type="dxa"/>
            <w:shd w:val="clear" w:color="auto" w:fill="auto"/>
            <w:hideMark/>
          </w:tcPr>
          <w:p w14:paraId="40BFC1CD" w14:textId="77777777" w:rsidR="00EF2562" w:rsidRPr="004755E4" w:rsidRDefault="00EF2562" w:rsidP="004755E4">
            <w:pPr>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Nisam religiozan/a i protivnik/</w:t>
            </w:r>
            <w:proofErr w:type="spellStart"/>
            <w:r w:rsidRPr="004755E4">
              <w:rPr>
                <w:rFonts w:ascii="Arial" w:eastAsia="Times New Roman" w:hAnsi="Arial" w:cs="Arial"/>
                <w:color w:val="000000"/>
                <w:sz w:val="18"/>
                <w:szCs w:val="18"/>
                <w:lang w:val="hr-BA" w:eastAsia="hr-BA"/>
              </w:rPr>
              <w:t>ca</w:t>
            </w:r>
            <w:proofErr w:type="spellEnd"/>
            <w:r w:rsidRPr="004755E4">
              <w:rPr>
                <w:rFonts w:ascii="Arial" w:eastAsia="Times New Roman" w:hAnsi="Arial" w:cs="Arial"/>
                <w:color w:val="000000"/>
                <w:sz w:val="18"/>
                <w:szCs w:val="18"/>
                <w:lang w:val="hr-BA" w:eastAsia="hr-BA"/>
              </w:rPr>
              <w:t xml:space="preserve"> sam religije</w:t>
            </w:r>
          </w:p>
        </w:tc>
        <w:tc>
          <w:tcPr>
            <w:tcW w:w="567" w:type="dxa"/>
            <w:tcBorders>
              <w:top w:val="single" w:sz="4" w:space="0" w:color="auto"/>
            </w:tcBorders>
            <w:shd w:val="clear" w:color="auto" w:fill="auto"/>
            <w:noWrap/>
            <w:vAlign w:val="center"/>
            <w:hideMark/>
          </w:tcPr>
          <w:p w14:paraId="177AA114"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29</w:t>
            </w:r>
          </w:p>
        </w:tc>
        <w:tc>
          <w:tcPr>
            <w:tcW w:w="1339" w:type="dxa"/>
            <w:tcBorders>
              <w:top w:val="single" w:sz="4" w:space="0" w:color="auto"/>
            </w:tcBorders>
            <w:shd w:val="clear" w:color="auto" w:fill="auto"/>
            <w:noWrap/>
            <w:vAlign w:val="center"/>
            <w:hideMark/>
          </w:tcPr>
          <w:p w14:paraId="56823A4E" w14:textId="77777777" w:rsidR="00EF2562" w:rsidRPr="000C3355" w:rsidRDefault="00EF2562" w:rsidP="004755E4">
            <w:pPr>
              <w:jc w:val="right"/>
              <w:rPr>
                <w:rFonts w:ascii="Arial" w:eastAsia="Times New Roman" w:hAnsi="Arial" w:cs="Arial"/>
                <w:b/>
                <w:bCs/>
                <w:color w:val="000000"/>
                <w:sz w:val="18"/>
                <w:szCs w:val="18"/>
                <w:lang w:val="hr-BA" w:eastAsia="hr-BA"/>
              </w:rPr>
            </w:pPr>
            <w:r w:rsidRPr="000C3355">
              <w:rPr>
                <w:rFonts w:ascii="Arial" w:eastAsia="Times New Roman" w:hAnsi="Arial" w:cs="Arial"/>
                <w:b/>
                <w:bCs/>
                <w:color w:val="000000"/>
                <w:sz w:val="18"/>
                <w:szCs w:val="18"/>
                <w:lang w:val="hr-BA" w:eastAsia="hr-BA"/>
              </w:rPr>
              <w:t>4,4253</w:t>
            </w:r>
          </w:p>
        </w:tc>
        <w:tc>
          <w:tcPr>
            <w:tcW w:w="1471" w:type="dxa"/>
            <w:tcBorders>
              <w:top w:val="single" w:sz="4" w:space="0" w:color="auto"/>
            </w:tcBorders>
            <w:shd w:val="clear" w:color="auto" w:fill="auto"/>
            <w:noWrap/>
            <w:vAlign w:val="center"/>
            <w:hideMark/>
          </w:tcPr>
          <w:p w14:paraId="5D03AB75"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,33342</w:t>
            </w:r>
          </w:p>
        </w:tc>
        <w:tc>
          <w:tcPr>
            <w:tcW w:w="1471" w:type="dxa"/>
            <w:shd w:val="clear" w:color="auto" w:fill="auto"/>
            <w:noWrap/>
            <w:vAlign w:val="center"/>
            <w:hideMark/>
          </w:tcPr>
          <w:p w14:paraId="70D5A1A2"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,06192</w:t>
            </w:r>
          </w:p>
        </w:tc>
      </w:tr>
      <w:tr w:rsidR="00EF2562" w:rsidRPr="004755E4" w14:paraId="39419275" w14:textId="77777777" w:rsidTr="00D87F7E">
        <w:trPr>
          <w:trHeight w:val="802"/>
        </w:trPr>
        <w:tc>
          <w:tcPr>
            <w:tcW w:w="1701" w:type="dxa"/>
            <w:vMerge/>
            <w:vAlign w:val="center"/>
            <w:hideMark/>
          </w:tcPr>
          <w:p w14:paraId="3B0C83C8" w14:textId="77777777" w:rsidR="00EF2562" w:rsidRPr="004755E4" w:rsidRDefault="00EF2562" w:rsidP="004755E4">
            <w:pPr>
              <w:rPr>
                <w:rFonts w:ascii="Arial" w:eastAsia="Times New Roman" w:hAnsi="Arial" w:cs="Arial"/>
                <w:color w:val="000000"/>
                <w:sz w:val="18"/>
                <w:szCs w:val="18"/>
                <w:lang w:val="hr-BA" w:eastAsia="hr-BA"/>
              </w:rPr>
            </w:pPr>
          </w:p>
        </w:tc>
        <w:tc>
          <w:tcPr>
            <w:tcW w:w="2694" w:type="dxa"/>
            <w:shd w:val="clear" w:color="auto" w:fill="auto"/>
            <w:hideMark/>
          </w:tcPr>
          <w:p w14:paraId="6A285663" w14:textId="77777777" w:rsidR="00EF2562" w:rsidRPr="004755E4" w:rsidRDefault="00EF2562" w:rsidP="004755E4">
            <w:pPr>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Nisam religiozan/a, iako nemam ništa protiv religije</w:t>
            </w:r>
          </w:p>
        </w:tc>
        <w:tc>
          <w:tcPr>
            <w:tcW w:w="567" w:type="dxa"/>
            <w:shd w:val="clear" w:color="auto" w:fill="auto"/>
            <w:noWrap/>
            <w:vAlign w:val="center"/>
            <w:hideMark/>
          </w:tcPr>
          <w:p w14:paraId="2886FFCA"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56</w:t>
            </w:r>
          </w:p>
        </w:tc>
        <w:tc>
          <w:tcPr>
            <w:tcW w:w="1339" w:type="dxa"/>
            <w:shd w:val="clear" w:color="auto" w:fill="auto"/>
            <w:noWrap/>
            <w:vAlign w:val="center"/>
            <w:hideMark/>
          </w:tcPr>
          <w:p w14:paraId="5E0FAA78"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4,2103</w:t>
            </w:r>
          </w:p>
        </w:tc>
        <w:tc>
          <w:tcPr>
            <w:tcW w:w="1471" w:type="dxa"/>
            <w:shd w:val="clear" w:color="auto" w:fill="auto"/>
            <w:noWrap/>
            <w:vAlign w:val="center"/>
            <w:hideMark/>
          </w:tcPr>
          <w:p w14:paraId="1A0B9F61"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,52744</w:t>
            </w:r>
          </w:p>
        </w:tc>
        <w:tc>
          <w:tcPr>
            <w:tcW w:w="1471" w:type="dxa"/>
            <w:shd w:val="clear" w:color="auto" w:fill="auto"/>
            <w:noWrap/>
            <w:vAlign w:val="center"/>
            <w:hideMark/>
          </w:tcPr>
          <w:p w14:paraId="4AEE014A"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,07048</w:t>
            </w:r>
          </w:p>
        </w:tc>
      </w:tr>
      <w:tr w:rsidR="00EF2562" w:rsidRPr="004755E4" w14:paraId="0FBA86F3" w14:textId="77777777" w:rsidTr="00D87F7E">
        <w:trPr>
          <w:trHeight w:val="500"/>
        </w:trPr>
        <w:tc>
          <w:tcPr>
            <w:tcW w:w="1701" w:type="dxa"/>
            <w:vMerge/>
            <w:vAlign w:val="center"/>
            <w:hideMark/>
          </w:tcPr>
          <w:p w14:paraId="239C745D" w14:textId="77777777" w:rsidR="00EF2562" w:rsidRPr="004755E4" w:rsidRDefault="00EF2562" w:rsidP="004755E4">
            <w:pPr>
              <w:rPr>
                <w:rFonts w:ascii="Arial" w:eastAsia="Times New Roman" w:hAnsi="Arial" w:cs="Arial"/>
                <w:color w:val="000000"/>
                <w:sz w:val="18"/>
                <w:szCs w:val="18"/>
                <w:lang w:val="hr-BA" w:eastAsia="hr-BA"/>
              </w:rPr>
            </w:pPr>
          </w:p>
        </w:tc>
        <w:tc>
          <w:tcPr>
            <w:tcW w:w="2694" w:type="dxa"/>
            <w:shd w:val="clear" w:color="auto" w:fill="auto"/>
            <w:hideMark/>
          </w:tcPr>
          <w:p w14:paraId="4428CFCE" w14:textId="77777777" w:rsidR="00EF2562" w:rsidRPr="004755E4" w:rsidRDefault="00EF2562" w:rsidP="004755E4">
            <w:pPr>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Prema religiji sam ravnodušan/a</w:t>
            </w:r>
          </w:p>
        </w:tc>
        <w:tc>
          <w:tcPr>
            <w:tcW w:w="567" w:type="dxa"/>
            <w:shd w:val="clear" w:color="auto" w:fill="auto"/>
            <w:noWrap/>
            <w:vAlign w:val="center"/>
            <w:hideMark/>
          </w:tcPr>
          <w:p w14:paraId="6CB8D844"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16</w:t>
            </w:r>
          </w:p>
        </w:tc>
        <w:tc>
          <w:tcPr>
            <w:tcW w:w="1339" w:type="dxa"/>
            <w:shd w:val="clear" w:color="auto" w:fill="auto"/>
            <w:noWrap/>
            <w:vAlign w:val="center"/>
            <w:hideMark/>
          </w:tcPr>
          <w:p w14:paraId="0A4D9F05"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3,8542</w:t>
            </w:r>
          </w:p>
        </w:tc>
        <w:tc>
          <w:tcPr>
            <w:tcW w:w="1471" w:type="dxa"/>
            <w:shd w:val="clear" w:color="auto" w:fill="auto"/>
            <w:noWrap/>
            <w:vAlign w:val="center"/>
            <w:hideMark/>
          </w:tcPr>
          <w:p w14:paraId="5EDA2F19"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,44207</w:t>
            </w:r>
          </w:p>
        </w:tc>
        <w:tc>
          <w:tcPr>
            <w:tcW w:w="1471" w:type="dxa"/>
            <w:shd w:val="clear" w:color="auto" w:fill="auto"/>
            <w:noWrap/>
            <w:vAlign w:val="center"/>
            <w:hideMark/>
          </w:tcPr>
          <w:p w14:paraId="734DB955"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,11052</w:t>
            </w:r>
          </w:p>
        </w:tc>
      </w:tr>
      <w:tr w:rsidR="00EF2562" w:rsidRPr="004755E4" w14:paraId="33919329" w14:textId="77777777" w:rsidTr="00D87F7E">
        <w:trPr>
          <w:trHeight w:val="802"/>
        </w:trPr>
        <w:tc>
          <w:tcPr>
            <w:tcW w:w="1701" w:type="dxa"/>
            <w:vMerge/>
            <w:vAlign w:val="center"/>
            <w:hideMark/>
          </w:tcPr>
          <w:p w14:paraId="01D7C550" w14:textId="77777777" w:rsidR="00EF2562" w:rsidRPr="004755E4" w:rsidRDefault="00EF2562" w:rsidP="004755E4">
            <w:pPr>
              <w:rPr>
                <w:rFonts w:ascii="Arial" w:eastAsia="Times New Roman" w:hAnsi="Arial" w:cs="Arial"/>
                <w:color w:val="000000"/>
                <w:sz w:val="18"/>
                <w:szCs w:val="18"/>
                <w:lang w:val="hr-BA" w:eastAsia="hr-BA"/>
              </w:rPr>
            </w:pPr>
          </w:p>
        </w:tc>
        <w:tc>
          <w:tcPr>
            <w:tcW w:w="2694" w:type="dxa"/>
            <w:shd w:val="clear" w:color="auto" w:fill="auto"/>
            <w:hideMark/>
          </w:tcPr>
          <w:p w14:paraId="4DB947E8" w14:textId="77777777" w:rsidR="00EF2562" w:rsidRPr="004755E4" w:rsidRDefault="00EF2562" w:rsidP="004755E4">
            <w:pPr>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Dosta razmišljam o tome, ali nisam na čistu vjerujem li ili ne</w:t>
            </w:r>
          </w:p>
        </w:tc>
        <w:tc>
          <w:tcPr>
            <w:tcW w:w="567" w:type="dxa"/>
            <w:shd w:val="clear" w:color="auto" w:fill="auto"/>
            <w:noWrap/>
            <w:vAlign w:val="center"/>
            <w:hideMark/>
          </w:tcPr>
          <w:p w14:paraId="580871D0"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21</w:t>
            </w:r>
          </w:p>
        </w:tc>
        <w:tc>
          <w:tcPr>
            <w:tcW w:w="1339" w:type="dxa"/>
            <w:shd w:val="clear" w:color="auto" w:fill="auto"/>
            <w:noWrap/>
            <w:vAlign w:val="center"/>
            <w:hideMark/>
          </w:tcPr>
          <w:p w14:paraId="570323EF"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4,1534</w:t>
            </w:r>
          </w:p>
        </w:tc>
        <w:tc>
          <w:tcPr>
            <w:tcW w:w="1471" w:type="dxa"/>
            <w:shd w:val="clear" w:color="auto" w:fill="auto"/>
            <w:noWrap/>
            <w:vAlign w:val="center"/>
            <w:hideMark/>
          </w:tcPr>
          <w:p w14:paraId="2E866CD4"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,70139</w:t>
            </w:r>
          </w:p>
        </w:tc>
        <w:tc>
          <w:tcPr>
            <w:tcW w:w="1471" w:type="dxa"/>
            <w:shd w:val="clear" w:color="auto" w:fill="auto"/>
            <w:noWrap/>
            <w:vAlign w:val="center"/>
            <w:hideMark/>
          </w:tcPr>
          <w:p w14:paraId="7609D528"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,15306</w:t>
            </w:r>
          </w:p>
        </w:tc>
      </w:tr>
      <w:tr w:rsidR="00EF2562" w:rsidRPr="004755E4" w14:paraId="3BE93039" w14:textId="77777777" w:rsidTr="00D87F7E">
        <w:trPr>
          <w:trHeight w:val="802"/>
        </w:trPr>
        <w:tc>
          <w:tcPr>
            <w:tcW w:w="1701" w:type="dxa"/>
            <w:vMerge/>
            <w:vAlign w:val="center"/>
            <w:hideMark/>
          </w:tcPr>
          <w:p w14:paraId="72C761D6" w14:textId="77777777" w:rsidR="00EF2562" w:rsidRPr="004755E4" w:rsidRDefault="00EF2562" w:rsidP="004755E4">
            <w:pPr>
              <w:rPr>
                <w:rFonts w:ascii="Arial" w:eastAsia="Times New Roman" w:hAnsi="Arial" w:cs="Arial"/>
                <w:color w:val="000000"/>
                <w:sz w:val="18"/>
                <w:szCs w:val="18"/>
                <w:lang w:val="hr-BA" w:eastAsia="hr-BA"/>
              </w:rPr>
            </w:pPr>
          </w:p>
        </w:tc>
        <w:tc>
          <w:tcPr>
            <w:tcW w:w="2694" w:type="dxa"/>
            <w:shd w:val="clear" w:color="auto" w:fill="auto"/>
            <w:hideMark/>
          </w:tcPr>
          <w:p w14:paraId="660135B1" w14:textId="77777777" w:rsidR="00EF2562" w:rsidRPr="004755E4" w:rsidRDefault="00EF2562" w:rsidP="004755E4">
            <w:pPr>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Religiozan/a sam premda ne prihvaćam sve što me moja vjera uči</w:t>
            </w:r>
          </w:p>
        </w:tc>
        <w:tc>
          <w:tcPr>
            <w:tcW w:w="567" w:type="dxa"/>
            <w:shd w:val="clear" w:color="auto" w:fill="auto"/>
            <w:noWrap/>
            <w:vAlign w:val="center"/>
            <w:hideMark/>
          </w:tcPr>
          <w:p w14:paraId="5775B751"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63</w:t>
            </w:r>
          </w:p>
        </w:tc>
        <w:tc>
          <w:tcPr>
            <w:tcW w:w="1339" w:type="dxa"/>
            <w:shd w:val="clear" w:color="auto" w:fill="auto"/>
            <w:noWrap/>
            <w:vAlign w:val="center"/>
            <w:hideMark/>
          </w:tcPr>
          <w:p w14:paraId="5A068D78"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3,6490</w:t>
            </w:r>
          </w:p>
        </w:tc>
        <w:tc>
          <w:tcPr>
            <w:tcW w:w="1471" w:type="dxa"/>
            <w:shd w:val="clear" w:color="auto" w:fill="auto"/>
            <w:noWrap/>
            <w:vAlign w:val="center"/>
            <w:hideMark/>
          </w:tcPr>
          <w:p w14:paraId="486E15C7"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,68963</w:t>
            </w:r>
          </w:p>
        </w:tc>
        <w:tc>
          <w:tcPr>
            <w:tcW w:w="1471" w:type="dxa"/>
            <w:shd w:val="clear" w:color="auto" w:fill="auto"/>
            <w:noWrap/>
            <w:vAlign w:val="center"/>
            <w:hideMark/>
          </w:tcPr>
          <w:p w14:paraId="42463D53"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,08689</w:t>
            </w:r>
          </w:p>
        </w:tc>
      </w:tr>
      <w:tr w:rsidR="00EF2562" w:rsidRPr="004755E4" w14:paraId="7F850D7B" w14:textId="77777777" w:rsidTr="00D87F7E">
        <w:trPr>
          <w:trHeight w:val="1016"/>
        </w:trPr>
        <w:tc>
          <w:tcPr>
            <w:tcW w:w="1701" w:type="dxa"/>
            <w:vMerge/>
            <w:vAlign w:val="center"/>
            <w:hideMark/>
          </w:tcPr>
          <w:p w14:paraId="7BEBDB96" w14:textId="77777777" w:rsidR="00EF2562" w:rsidRPr="004755E4" w:rsidRDefault="00EF2562" w:rsidP="004755E4">
            <w:pPr>
              <w:rPr>
                <w:rFonts w:ascii="Arial" w:eastAsia="Times New Roman" w:hAnsi="Arial" w:cs="Arial"/>
                <w:color w:val="000000"/>
                <w:sz w:val="18"/>
                <w:szCs w:val="18"/>
                <w:lang w:val="hr-BA" w:eastAsia="hr-BA"/>
              </w:rPr>
            </w:pPr>
          </w:p>
        </w:tc>
        <w:tc>
          <w:tcPr>
            <w:tcW w:w="2694" w:type="dxa"/>
            <w:tcBorders>
              <w:bottom w:val="single" w:sz="4" w:space="0" w:color="auto"/>
            </w:tcBorders>
            <w:shd w:val="clear" w:color="auto" w:fill="auto"/>
            <w:hideMark/>
          </w:tcPr>
          <w:p w14:paraId="22540460" w14:textId="77777777" w:rsidR="00EF2562" w:rsidRPr="004755E4" w:rsidRDefault="00EF2562" w:rsidP="004755E4">
            <w:pPr>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Uvjeren sam vjernik/</w:t>
            </w:r>
            <w:proofErr w:type="spellStart"/>
            <w:r w:rsidRPr="004755E4">
              <w:rPr>
                <w:rFonts w:ascii="Arial" w:eastAsia="Times New Roman" w:hAnsi="Arial" w:cs="Arial"/>
                <w:color w:val="000000"/>
                <w:sz w:val="18"/>
                <w:szCs w:val="18"/>
                <w:lang w:val="hr-BA" w:eastAsia="hr-BA"/>
              </w:rPr>
              <w:t>ca</w:t>
            </w:r>
            <w:proofErr w:type="spellEnd"/>
            <w:r w:rsidRPr="004755E4">
              <w:rPr>
                <w:rFonts w:ascii="Arial" w:eastAsia="Times New Roman" w:hAnsi="Arial" w:cs="Arial"/>
                <w:color w:val="000000"/>
                <w:sz w:val="18"/>
                <w:szCs w:val="18"/>
                <w:lang w:val="hr-BA" w:eastAsia="hr-BA"/>
              </w:rPr>
              <w:t xml:space="preserve"> i prihvaćam sve što me moja vjera uči; a kategorije za</w:t>
            </w:r>
          </w:p>
        </w:tc>
        <w:tc>
          <w:tcPr>
            <w:tcW w:w="567" w:type="dxa"/>
            <w:tcBorders>
              <w:bottom w:val="single" w:sz="4" w:space="0" w:color="auto"/>
            </w:tcBorders>
            <w:shd w:val="clear" w:color="auto" w:fill="auto"/>
            <w:noWrap/>
            <w:vAlign w:val="center"/>
            <w:hideMark/>
          </w:tcPr>
          <w:p w14:paraId="0C38AC86"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36</w:t>
            </w:r>
          </w:p>
        </w:tc>
        <w:tc>
          <w:tcPr>
            <w:tcW w:w="1339" w:type="dxa"/>
            <w:tcBorders>
              <w:bottom w:val="single" w:sz="4" w:space="0" w:color="auto"/>
            </w:tcBorders>
            <w:shd w:val="clear" w:color="auto" w:fill="auto"/>
            <w:noWrap/>
            <w:vAlign w:val="center"/>
            <w:hideMark/>
          </w:tcPr>
          <w:p w14:paraId="753F3564" w14:textId="77777777" w:rsidR="00EF2562" w:rsidRPr="000C3355" w:rsidRDefault="00EF2562" w:rsidP="004755E4">
            <w:pPr>
              <w:jc w:val="right"/>
              <w:rPr>
                <w:rFonts w:ascii="Arial" w:eastAsia="Times New Roman" w:hAnsi="Arial" w:cs="Arial"/>
                <w:b/>
                <w:bCs/>
                <w:color w:val="000000"/>
                <w:sz w:val="18"/>
                <w:szCs w:val="18"/>
                <w:lang w:val="hr-BA" w:eastAsia="hr-BA"/>
              </w:rPr>
            </w:pPr>
            <w:r w:rsidRPr="000C3355">
              <w:rPr>
                <w:rFonts w:ascii="Arial" w:eastAsia="Times New Roman" w:hAnsi="Arial" w:cs="Arial"/>
                <w:b/>
                <w:bCs/>
                <w:color w:val="000000"/>
                <w:sz w:val="18"/>
                <w:szCs w:val="18"/>
                <w:lang w:val="hr-BA" w:eastAsia="hr-BA"/>
              </w:rPr>
              <w:t>2,9321</w:t>
            </w:r>
          </w:p>
        </w:tc>
        <w:tc>
          <w:tcPr>
            <w:tcW w:w="1471" w:type="dxa"/>
            <w:tcBorders>
              <w:bottom w:val="single" w:sz="4" w:space="0" w:color="auto"/>
            </w:tcBorders>
            <w:shd w:val="clear" w:color="auto" w:fill="auto"/>
            <w:noWrap/>
            <w:vAlign w:val="center"/>
            <w:hideMark/>
          </w:tcPr>
          <w:p w14:paraId="14F03DAF"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,70737</w:t>
            </w:r>
          </w:p>
        </w:tc>
        <w:tc>
          <w:tcPr>
            <w:tcW w:w="1471" w:type="dxa"/>
            <w:tcBorders>
              <w:bottom w:val="single" w:sz="4" w:space="0" w:color="auto"/>
            </w:tcBorders>
            <w:shd w:val="clear" w:color="auto" w:fill="auto"/>
            <w:noWrap/>
            <w:vAlign w:val="center"/>
            <w:hideMark/>
          </w:tcPr>
          <w:p w14:paraId="5F7B1BE5"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,11790</w:t>
            </w:r>
          </w:p>
        </w:tc>
      </w:tr>
      <w:tr w:rsidR="00EF2562" w:rsidRPr="004755E4" w14:paraId="24F149B8" w14:textId="77777777" w:rsidTr="00D87F7E">
        <w:trPr>
          <w:trHeight w:val="267"/>
        </w:trPr>
        <w:tc>
          <w:tcPr>
            <w:tcW w:w="1701" w:type="dxa"/>
            <w:vMerge/>
            <w:vAlign w:val="center"/>
            <w:hideMark/>
          </w:tcPr>
          <w:p w14:paraId="2E631F58" w14:textId="77777777" w:rsidR="00EF2562" w:rsidRPr="004755E4" w:rsidRDefault="00EF2562" w:rsidP="004755E4">
            <w:pPr>
              <w:rPr>
                <w:rFonts w:ascii="Arial" w:eastAsia="Times New Roman" w:hAnsi="Arial" w:cs="Arial"/>
                <w:color w:val="000000"/>
                <w:sz w:val="18"/>
                <w:szCs w:val="18"/>
                <w:lang w:val="hr-BA" w:eastAsia="hr-BA"/>
              </w:rPr>
            </w:pPr>
          </w:p>
        </w:tc>
        <w:tc>
          <w:tcPr>
            <w:tcW w:w="2694" w:type="dxa"/>
            <w:tcBorders>
              <w:top w:val="single" w:sz="4" w:space="0" w:color="auto"/>
              <w:bottom w:val="single" w:sz="4" w:space="0" w:color="auto"/>
            </w:tcBorders>
            <w:shd w:val="clear" w:color="auto" w:fill="auto"/>
            <w:hideMark/>
          </w:tcPr>
          <w:p w14:paraId="2BB64FF5" w14:textId="77777777" w:rsidR="00EF2562" w:rsidRPr="004755E4" w:rsidRDefault="00EF2562" w:rsidP="004755E4">
            <w:pPr>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Total</w:t>
            </w:r>
          </w:p>
        </w:tc>
        <w:tc>
          <w:tcPr>
            <w:tcW w:w="567" w:type="dxa"/>
            <w:tcBorders>
              <w:top w:val="single" w:sz="4" w:space="0" w:color="auto"/>
              <w:bottom w:val="single" w:sz="4" w:space="0" w:color="auto"/>
            </w:tcBorders>
            <w:shd w:val="clear" w:color="auto" w:fill="auto"/>
            <w:noWrap/>
            <w:vAlign w:val="center"/>
            <w:hideMark/>
          </w:tcPr>
          <w:p w14:paraId="0C262D71"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221</w:t>
            </w:r>
          </w:p>
        </w:tc>
        <w:tc>
          <w:tcPr>
            <w:tcW w:w="1339" w:type="dxa"/>
            <w:tcBorders>
              <w:top w:val="single" w:sz="4" w:space="0" w:color="auto"/>
              <w:bottom w:val="single" w:sz="4" w:space="0" w:color="auto"/>
            </w:tcBorders>
            <w:shd w:val="clear" w:color="auto" w:fill="auto"/>
            <w:noWrap/>
            <w:vAlign w:val="center"/>
            <w:hideMark/>
          </w:tcPr>
          <w:p w14:paraId="2FAA0DCF"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3,8391</w:t>
            </w:r>
          </w:p>
        </w:tc>
        <w:tc>
          <w:tcPr>
            <w:tcW w:w="1471" w:type="dxa"/>
            <w:tcBorders>
              <w:top w:val="single" w:sz="4" w:space="0" w:color="auto"/>
              <w:bottom w:val="single" w:sz="4" w:space="0" w:color="auto"/>
            </w:tcBorders>
            <w:shd w:val="clear" w:color="auto" w:fill="auto"/>
            <w:noWrap/>
            <w:vAlign w:val="center"/>
            <w:hideMark/>
          </w:tcPr>
          <w:p w14:paraId="29E09C29"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,76822</w:t>
            </w:r>
          </w:p>
        </w:tc>
        <w:tc>
          <w:tcPr>
            <w:tcW w:w="1471" w:type="dxa"/>
            <w:tcBorders>
              <w:top w:val="single" w:sz="4" w:space="0" w:color="auto"/>
              <w:bottom w:val="single" w:sz="4" w:space="0" w:color="auto"/>
            </w:tcBorders>
            <w:shd w:val="clear" w:color="auto" w:fill="auto"/>
            <w:noWrap/>
            <w:vAlign w:val="center"/>
            <w:hideMark/>
          </w:tcPr>
          <w:p w14:paraId="28D3A232"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,05168</w:t>
            </w:r>
          </w:p>
        </w:tc>
      </w:tr>
      <w:tr w:rsidR="00EF2562" w:rsidRPr="004755E4" w14:paraId="18E5CBA5" w14:textId="77777777" w:rsidTr="00D87F7E">
        <w:trPr>
          <w:trHeight w:val="500"/>
        </w:trPr>
        <w:tc>
          <w:tcPr>
            <w:tcW w:w="1701" w:type="dxa"/>
            <w:vMerge w:val="restart"/>
            <w:shd w:val="clear" w:color="auto" w:fill="auto"/>
            <w:hideMark/>
          </w:tcPr>
          <w:p w14:paraId="57A5E2FF" w14:textId="77777777" w:rsidR="00EF2562" w:rsidRPr="004755E4" w:rsidRDefault="00EF2562" w:rsidP="004755E4">
            <w:pPr>
              <w:rPr>
                <w:rFonts w:ascii="Arial" w:eastAsia="Times New Roman" w:hAnsi="Arial" w:cs="Arial"/>
                <w:color w:val="000000"/>
                <w:sz w:val="18"/>
                <w:szCs w:val="18"/>
                <w:lang w:val="hr-BA" w:eastAsia="hr-BA"/>
              </w:rPr>
            </w:pPr>
            <w:proofErr w:type="spellStart"/>
            <w:r w:rsidRPr="004755E4">
              <w:rPr>
                <w:rFonts w:ascii="Arial" w:eastAsia="Times New Roman" w:hAnsi="Arial" w:cs="Arial"/>
                <w:color w:val="000000"/>
                <w:sz w:val="18"/>
                <w:szCs w:val="18"/>
                <w:lang w:val="hr-BA" w:eastAsia="hr-BA"/>
              </w:rPr>
              <w:t>Pozitivni_savjest</w:t>
            </w:r>
            <w:proofErr w:type="spellEnd"/>
          </w:p>
        </w:tc>
        <w:tc>
          <w:tcPr>
            <w:tcW w:w="2694" w:type="dxa"/>
            <w:tcBorders>
              <w:top w:val="single" w:sz="4" w:space="0" w:color="auto"/>
            </w:tcBorders>
            <w:shd w:val="clear" w:color="auto" w:fill="auto"/>
            <w:hideMark/>
          </w:tcPr>
          <w:p w14:paraId="12023D19" w14:textId="77777777" w:rsidR="00EF2562" w:rsidRPr="004755E4" w:rsidRDefault="00EF2562" w:rsidP="004755E4">
            <w:pPr>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Nisam religiozan/a i protivnik/</w:t>
            </w:r>
            <w:proofErr w:type="spellStart"/>
            <w:r w:rsidRPr="004755E4">
              <w:rPr>
                <w:rFonts w:ascii="Arial" w:eastAsia="Times New Roman" w:hAnsi="Arial" w:cs="Arial"/>
                <w:color w:val="000000"/>
                <w:sz w:val="18"/>
                <w:szCs w:val="18"/>
                <w:lang w:val="hr-BA" w:eastAsia="hr-BA"/>
              </w:rPr>
              <w:t>ca</w:t>
            </w:r>
            <w:proofErr w:type="spellEnd"/>
            <w:r w:rsidRPr="004755E4">
              <w:rPr>
                <w:rFonts w:ascii="Arial" w:eastAsia="Times New Roman" w:hAnsi="Arial" w:cs="Arial"/>
                <w:color w:val="000000"/>
                <w:sz w:val="18"/>
                <w:szCs w:val="18"/>
                <w:lang w:val="hr-BA" w:eastAsia="hr-BA"/>
              </w:rPr>
              <w:t xml:space="preserve"> sam religije</w:t>
            </w:r>
          </w:p>
        </w:tc>
        <w:tc>
          <w:tcPr>
            <w:tcW w:w="567" w:type="dxa"/>
            <w:tcBorders>
              <w:top w:val="single" w:sz="4" w:space="0" w:color="auto"/>
            </w:tcBorders>
            <w:shd w:val="clear" w:color="auto" w:fill="auto"/>
            <w:noWrap/>
            <w:vAlign w:val="center"/>
            <w:hideMark/>
          </w:tcPr>
          <w:p w14:paraId="7AEEABD0"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30</w:t>
            </w:r>
          </w:p>
        </w:tc>
        <w:tc>
          <w:tcPr>
            <w:tcW w:w="1339" w:type="dxa"/>
            <w:tcBorders>
              <w:top w:val="single" w:sz="4" w:space="0" w:color="auto"/>
            </w:tcBorders>
            <w:shd w:val="clear" w:color="auto" w:fill="auto"/>
            <w:noWrap/>
            <w:vAlign w:val="center"/>
            <w:hideMark/>
          </w:tcPr>
          <w:p w14:paraId="3142528F" w14:textId="77777777" w:rsidR="00EF2562" w:rsidRPr="000C3355" w:rsidRDefault="00EF2562" w:rsidP="004755E4">
            <w:pPr>
              <w:jc w:val="right"/>
              <w:rPr>
                <w:rFonts w:ascii="Arial" w:eastAsia="Times New Roman" w:hAnsi="Arial" w:cs="Arial"/>
                <w:b/>
                <w:bCs/>
                <w:color w:val="000000"/>
                <w:sz w:val="18"/>
                <w:szCs w:val="18"/>
                <w:lang w:val="hr-BA" w:eastAsia="hr-BA"/>
              </w:rPr>
            </w:pPr>
            <w:r w:rsidRPr="000C3355">
              <w:rPr>
                <w:rFonts w:ascii="Arial" w:eastAsia="Times New Roman" w:hAnsi="Arial" w:cs="Arial"/>
                <w:b/>
                <w:bCs/>
                <w:color w:val="000000"/>
                <w:sz w:val="18"/>
                <w:szCs w:val="18"/>
                <w:lang w:val="hr-BA" w:eastAsia="hr-BA"/>
              </w:rPr>
              <w:t>1,6867</w:t>
            </w:r>
          </w:p>
        </w:tc>
        <w:tc>
          <w:tcPr>
            <w:tcW w:w="1471" w:type="dxa"/>
            <w:tcBorders>
              <w:top w:val="single" w:sz="4" w:space="0" w:color="auto"/>
            </w:tcBorders>
            <w:shd w:val="clear" w:color="auto" w:fill="auto"/>
            <w:noWrap/>
            <w:vAlign w:val="center"/>
            <w:hideMark/>
          </w:tcPr>
          <w:p w14:paraId="58660580"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,62075</w:t>
            </w:r>
          </w:p>
        </w:tc>
        <w:tc>
          <w:tcPr>
            <w:tcW w:w="1471" w:type="dxa"/>
            <w:tcBorders>
              <w:top w:val="single" w:sz="4" w:space="0" w:color="auto"/>
            </w:tcBorders>
            <w:shd w:val="clear" w:color="auto" w:fill="auto"/>
            <w:noWrap/>
            <w:vAlign w:val="center"/>
            <w:hideMark/>
          </w:tcPr>
          <w:p w14:paraId="5CEDD943"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,11333</w:t>
            </w:r>
          </w:p>
        </w:tc>
      </w:tr>
      <w:tr w:rsidR="00EF2562" w:rsidRPr="004755E4" w14:paraId="6A167B09" w14:textId="77777777" w:rsidTr="00D87F7E">
        <w:trPr>
          <w:trHeight w:val="802"/>
        </w:trPr>
        <w:tc>
          <w:tcPr>
            <w:tcW w:w="1701" w:type="dxa"/>
            <w:vMerge/>
            <w:vAlign w:val="center"/>
            <w:hideMark/>
          </w:tcPr>
          <w:p w14:paraId="42C23196" w14:textId="77777777" w:rsidR="00EF2562" w:rsidRPr="004755E4" w:rsidRDefault="00EF2562" w:rsidP="004755E4">
            <w:pPr>
              <w:rPr>
                <w:rFonts w:ascii="Arial" w:eastAsia="Times New Roman" w:hAnsi="Arial" w:cs="Arial"/>
                <w:color w:val="000000"/>
                <w:sz w:val="18"/>
                <w:szCs w:val="18"/>
                <w:lang w:val="hr-BA" w:eastAsia="hr-BA"/>
              </w:rPr>
            </w:pPr>
          </w:p>
        </w:tc>
        <w:tc>
          <w:tcPr>
            <w:tcW w:w="2694" w:type="dxa"/>
            <w:shd w:val="clear" w:color="auto" w:fill="auto"/>
            <w:hideMark/>
          </w:tcPr>
          <w:p w14:paraId="2EF52D9F" w14:textId="77777777" w:rsidR="00EF2562" w:rsidRPr="004755E4" w:rsidRDefault="00EF2562" w:rsidP="004755E4">
            <w:pPr>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Nisam religiozan/a, iako nemam ništa protiv religije</w:t>
            </w:r>
          </w:p>
        </w:tc>
        <w:tc>
          <w:tcPr>
            <w:tcW w:w="567" w:type="dxa"/>
            <w:shd w:val="clear" w:color="auto" w:fill="auto"/>
            <w:noWrap/>
            <w:vAlign w:val="center"/>
            <w:hideMark/>
          </w:tcPr>
          <w:p w14:paraId="0EE3F658"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58</w:t>
            </w:r>
          </w:p>
        </w:tc>
        <w:tc>
          <w:tcPr>
            <w:tcW w:w="1339" w:type="dxa"/>
            <w:shd w:val="clear" w:color="auto" w:fill="auto"/>
            <w:noWrap/>
            <w:vAlign w:val="center"/>
            <w:hideMark/>
          </w:tcPr>
          <w:p w14:paraId="5A6E4FAE"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1,9828</w:t>
            </w:r>
          </w:p>
        </w:tc>
        <w:tc>
          <w:tcPr>
            <w:tcW w:w="1471" w:type="dxa"/>
            <w:shd w:val="clear" w:color="auto" w:fill="auto"/>
            <w:noWrap/>
            <w:vAlign w:val="center"/>
            <w:hideMark/>
          </w:tcPr>
          <w:p w14:paraId="54F3AB83"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,75234</w:t>
            </w:r>
          </w:p>
        </w:tc>
        <w:tc>
          <w:tcPr>
            <w:tcW w:w="1471" w:type="dxa"/>
            <w:shd w:val="clear" w:color="auto" w:fill="auto"/>
            <w:noWrap/>
            <w:vAlign w:val="center"/>
            <w:hideMark/>
          </w:tcPr>
          <w:p w14:paraId="2307B09C"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,09879</w:t>
            </w:r>
          </w:p>
        </w:tc>
      </w:tr>
      <w:tr w:rsidR="00EF2562" w:rsidRPr="004755E4" w14:paraId="330B9727" w14:textId="77777777" w:rsidTr="00D87F7E">
        <w:trPr>
          <w:trHeight w:val="500"/>
        </w:trPr>
        <w:tc>
          <w:tcPr>
            <w:tcW w:w="1701" w:type="dxa"/>
            <w:vMerge/>
            <w:vAlign w:val="center"/>
            <w:hideMark/>
          </w:tcPr>
          <w:p w14:paraId="7B7AFAE8" w14:textId="77777777" w:rsidR="00EF2562" w:rsidRPr="004755E4" w:rsidRDefault="00EF2562" w:rsidP="004755E4">
            <w:pPr>
              <w:rPr>
                <w:rFonts w:ascii="Arial" w:eastAsia="Times New Roman" w:hAnsi="Arial" w:cs="Arial"/>
                <w:color w:val="000000"/>
                <w:sz w:val="18"/>
                <w:szCs w:val="18"/>
                <w:lang w:val="hr-BA" w:eastAsia="hr-BA"/>
              </w:rPr>
            </w:pPr>
          </w:p>
        </w:tc>
        <w:tc>
          <w:tcPr>
            <w:tcW w:w="2694" w:type="dxa"/>
            <w:shd w:val="clear" w:color="auto" w:fill="auto"/>
            <w:hideMark/>
          </w:tcPr>
          <w:p w14:paraId="37F8930A" w14:textId="77777777" w:rsidR="00EF2562" w:rsidRPr="004755E4" w:rsidRDefault="00EF2562" w:rsidP="004755E4">
            <w:pPr>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Prema religiji sam ravnodušan/a</w:t>
            </w:r>
          </w:p>
        </w:tc>
        <w:tc>
          <w:tcPr>
            <w:tcW w:w="567" w:type="dxa"/>
            <w:shd w:val="clear" w:color="auto" w:fill="auto"/>
            <w:noWrap/>
            <w:vAlign w:val="center"/>
            <w:hideMark/>
          </w:tcPr>
          <w:p w14:paraId="562DAABE"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16</w:t>
            </w:r>
          </w:p>
        </w:tc>
        <w:tc>
          <w:tcPr>
            <w:tcW w:w="1339" w:type="dxa"/>
            <w:shd w:val="clear" w:color="auto" w:fill="auto"/>
            <w:noWrap/>
            <w:vAlign w:val="center"/>
            <w:hideMark/>
          </w:tcPr>
          <w:p w14:paraId="30FC1922"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2,5625</w:t>
            </w:r>
          </w:p>
        </w:tc>
        <w:tc>
          <w:tcPr>
            <w:tcW w:w="1471" w:type="dxa"/>
            <w:shd w:val="clear" w:color="auto" w:fill="auto"/>
            <w:noWrap/>
            <w:vAlign w:val="center"/>
            <w:hideMark/>
          </w:tcPr>
          <w:p w14:paraId="525D0C96"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1,08865</w:t>
            </w:r>
          </w:p>
        </w:tc>
        <w:tc>
          <w:tcPr>
            <w:tcW w:w="1471" w:type="dxa"/>
            <w:shd w:val="clear" w:color="auto" w:fill="auto"/>
            <w:noWrap/>
            <w:vAlign w:val="center"/>
            <w:hideMark/>
          </w:tcPr>
          <w:p w14:paraId="56B8AB29"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,27216</w:t>
            </w:r>
          </w:p>
        </w:tc>
      </w:tr>
      <w:tr w:rsidR="00EF2562" w:rsidRPr="004755E4" w14:paraId="64BC6E7D" w14:textId="77777777" w:rsidTr="00D87F7E">
        <w:trPr>
          <w:trHeight w:val="802"/>
        </w:trPr>
        <w:tc>
          <w:tcPr>
            <w:tcW w:w="1701" w:type="dxa"/>
            <w:vMerge/>
            <w:vAlign w:val="center"/>
            <w:hideMark/>
          </w:tcPr>
          <w:p w14:paraId="5EB285E3" w14:textId="77777777" w:rsidR="00EF2562" w:rsidRPr="004755E4" w:rsidRDefault="00EF2562" w:rsidP="004755E4">
            <w:pPr>
              <w:rPr>
                <w:rFonts w:ascii="Arial" w:eastAsia="Times New Roman" w:hAnsi="Arial" w:cs="Arial"/>
                <w:color w:val="000000"/>
                <w:sz w:val="18"/>
                <w:szCs w:val="18"/>
                <w:lang w:val="hr-BA" w:eastAsia="hr-BA"/>
              </w:rPr>
            </w:pPr>
          </w:p>
        </w:tc>
        <w:tc>
          <w:tcPr>
            <w:tcW w:w="2694" w:type="dxa"/>
            <w:shd w:val="clear" w:color="auto" w:fill="auto"/>
            <w:hideMark/>
          </w:tcPr>
          <w:p w14:paraId="01C743B0" w14:textId="77777777" w:rsidR="00EF2562" w:rsidRPr="004755E4" w:rsidRDefault="00EF2562" w:rsidP="004755E4">
            <w:pPr>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Dosta razmišljam o tome, ali nisam na čistu vjerujem li ili ne</w:t>
            </w:r>
          </w:p>
        </w:tc>
        <w:tc>
          <w:tcPr>
            <w:tcW w:w="567" w:type="dxa"/>
            <w:shd w:val="clear" w:color="auto" w:fill="auto"/>
            <w:noWrap/>
            <w:vAlign w:val="center"/>
            <w:hideMark/>
          </w:tcPr>
          <w:p w14:paraId="547C71D5"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21</w:t>
            </w:r>
          </w:p>
        </w:tc>
        <w:tc>
          <w:tcPr>
            <w:tcW w:w="1339" w:type="dxa"/>
            <w:shd w:val="clear" w:color="auto" w:fill="auto"/>
            <w:noWrap/>
            <w:vAlign w:val="center"/>
            <w:hideMark/>
          </w:tcPr>
          <w:p w14:paraId="4527C961"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2,3048</w:t>
            </w:r>
          </w:p>
        </w:tc>
        <w:tc>
          <w:tcPr>
            <w:tcW w:w="1471" w:type="dxa"/>
            <w:shd w:val="clear" w:color="auto" w:fill="auto"/>
            <w:noWrap/>
            <w:vAlign w:val="center"/>
            <w:hideMark/>
          </w:tcPr>
          <w:p w14:paraId="22656648"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1,09657</w:t>
            </w:r>
          </w:p>
        </w:tc>
        <w:tc>
          <w:tcPr>
            <w:tcW w:w="1471" w:type="dxa"/>
            <w:shd w:val="clear" w:color="auto" w:fill="auto"/>
            <w:noWrap/>
            <w:vAlign w:val="center"/>
            <w:hideMark/>
          </w:tcPr>
          <w:p w14:paraId="27119C0B"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,23929</w:t>
            </w:r>
          </w:p>
        </w:tc>
      </w:tr>
      <w:tr w:rsidR="00EF2562" w:rsidRPr="004755E4" w14:paraId="6CFD5D6E" w14:textId="77777777" w:rsidTr="00D87F7E">
        <w:trPr>
          <w:trHeight w:val="802"/>
        </w:trPr>
        <w:tc>
          <w:tcPr>
            <w:tcW w:w="1701" w:type="dxa"/>
            <w:vMerge/>
            <w:vAlign w:val="center"/>
            <w:hideMark/>
          </w:tcPr>
          <w:p w14:paraId="2BE7ACE5" w14:textId="77777777" w:rsidR="00EF2562" w:rsidRPr="004755E4" w:rsidRDefault="00EF2562" w:rsidP="004755E4">
            <w:pPr>
              <w:rPr>
                <w:rFonts w:ascii="Arial" w:eastAsia="Times New Roman" w:hAnsi="Arial" w:cs="Arial"/>
                <w:color w:val="000000"/>
                <w:sz w:val="18"/>
                <w:szCs w:val="18"/>
                <w:lang w:val="hr-BA" w:eastAsia="hr-BA"/>
              </w:rPr>
            </w:pPr>
          </w:p>
        </w:tc>
        <w:tc>
          <w:tcPr>
            <w:tcW w:w="2694" w:type="dxa"/>
            <w:shd w:val="clear" w:color="auto" w:fill="auto"/>
            <w:hideMark/>
          </w:tcPr>
          <w:p w14:paraId="71E08DDA" w14:textId="77777777" w:rsidR="00EF2562" w:rsidRPr="004755E4" w:rsidRDefault="00EF2562" w:rsidP="004755E4">
            <w:pPr>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Religiozan/a sam premda ne prihvaćam sve što me moja vjera uči</w:t>
            </w:r>
          </w:p>
        </w:tc>
        <w:tc>
          <w:tcPr>
            <w:tcW w:w="567" w:type="dxa"/>
            <w:shd w:val="clear" w:color="auto" w:fill="auto"/>
            <w:noWrap/>
            <w:vAlign w:val="center"/>
            <w:hideMark/>
          </w:tcPr>
          <w:p w14:paraId="4EAEDB08"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65</w:t>
            </w:r>
          </w:p>
        </w:tc>
        <w:tc>
          <w:tcPr>
            <w:tcW w:w="1339" w:type="dxa"/>
            <w:shd w:val="clear" w:color="auto" w:fill="auto"/>
            <w:noWrap/>
            <w:vAlign w:val="center"/>
            <w:hideMark/>
          </w:tcPr>
          <w:p w14:paraId="25159F0B"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3,1815</w:t>
            </w:r>
          </w:p>
        </w:tc>
        <w:tc>
          <w:tcPr>
            <w:tcW w:w="1471" w:type="dxa"/>
            <w:shd w:val="clear" w:color="auto" w:fill="auto"/>
            <w:noWrap/>
            <w:vAlign w:val="center"/>
            <w:hideMark/>
          </w:tcPr>
          <w:p w14:paraId="49833A5E"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,86943</w:t>
            </w:r>
          </w:p>
        </w:tc>
        <w:tc>
          <w:tcPr>
            <w:tcW w:w="1471" w:type="dxa"/>
            <w:shd w:val="clear" w:color="auto" w:fill="auto"/>
            <w:noWrap/>
            <w:vAlign w:val="center"/>
            <w:hideMark/>
          </w:tcPr>
          <w:p w14:paraId="4A630C07"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,10784</w:t>
            </w:r>
          </w:p>
        </w:tc>
      </w:tr>
      <w:tr w:rsidR="00EF2562" w:rsidRPr="004755E4" w14:paraId="750657B4" w14:textId="77777777" w:rsidTr="00D87F7E">
        <w:trPr>
          <w:trHeight w:val="1016"/>
        </w:trPr>
        <w:tc>
          <w:tcPr>
            <w:tcW w:w="1701" w:type="dxa"/>
            <w:vMerge/>
            <w:vAlign w:val="center"/>
            <w:hideMark/>
          </w:tcPr>
          <w:p w14:paraId="4EF6326E" w14:textId="77777777" w:rsidR="00EF2562" w:rsidRPr="004755E4" w:rsidRDefault="00EF2562" w:rsidP="004755E4">
            <w:pPr>
              <w:rPr>
                <w:rFonts w:ascii="Arial" w:eastAsia="Times New Roman" w:hAnsi="Arial" w:cs="Arial"/>
                <w:color w:val="000000"/>
                <w:sz w:val="18"/>
                <w:szCs w:val="18"/>
                <w:lang w:val="hr-BA" w:eastAsia="hr-BA"/>
              </w:rPr>
            </w:pPr>
          </w:p>
        </w:tc>
        <w:tc>
          <w:tcPr>
            <w:tcW w:w="2694" w:type="dxa"/>
            <w:tcBorders>
              <w:bottom w:val="single" w:sz="4" w:space="0" w:color="auto"/>
            </w:tcBorders>
            <w:shd w:val="clear" w:color="auto" w:fill="auto"/>
            <w:hideMark/>
          </w:tcPr>
          <w:p w14:paraId="55F98E56" w14:textId="77777777" w:rsidR="00EF2562" w:rsidRPr="004755E4" w:rsidRDefault="00EF2562" w:rsidP="004755E4">
            <w:pPr>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Uvjeren sam vjernik/</w:t>
            </w:r>
            <w:proofErr w:type="spellStart"/>
            <w:r w:rsidRPr="004755E4">
              <w:rPr>
                <w:rFonts w:ascii="Arial" w:eastAsia="Times New Roman" w:hAnsi="Arial" w:cs="Arial"/>
                <w:color w:val="000000"/>
                <w:sz w:val="18"/>
                <w:szCs w:val="18"/>
                <w:lang w:val="hr-BA" w:eastAsia="hr-BA"/>
              </w:rPr>
              <w:t>ca</w:t>
            </w:r>
            <w:proofErr w:type="spellEnd"/>
            <w:r w:rsidRPr="004755E4">
              <w:rPr>
                <w:rFonts w:ascii="Arial" w:eastAsia="Times New Roman" w:hAnsi="Arial" w:cs="Arial"/>
                <w:color w:val="000000"/>
                <w:sz w:val="18"/>
                <w:szCs w:val="18"/>
                <w:lang w:val="hr-BA" w:eastAsia="hr-BA"/>
              </w:rPr>
              <w:t xml:space="preserve"> i prihvaćam sve što me moja vjera uči; a kategorije za</w:t>
            </w:r>
          </w:p>
        </w:tc>
        <w:tc>
          <w:tcPr>
            <w:tcW w:w="567" w:type="dxa"/>
            <w:tcBorders>
              <w:bottom w:val="single" w:sz="4" w:space="0" w:color="auto"/>
            </w:tcBorders>
            <w:shd w:val="clear" w:color="auto" w:fill="auto"/>
            <w:noWrap/>
            <w:vAlign w:val="center"/>
            <w:hideMark/>
          </w:tcPr>
          <w:p w14:paraId="61D6540E"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35</w:t>
            </w:r>
          </w:p>
        </w:tc>
        <w:tc>
          <w:tcPr>
            <w:tcW w:w="1339" w:type="dxa"/>
            <w:tcBorders>
              <w:bottom w:val="single" w:sz="4" w:space="0" w:color="auto"/>
            </w:tcBorders>
            <w:shd w:val="clear" w:color="auto" w:fill="auto"/>
            <w:noWrap/>
            <w:vAlign w:val="center"/>
            <w:hideMark/>
          </w:tcPr>
          <w:p w14:paraId="76637C9E" w14:textId="77777777" w:rsidR="00EF2562" w:rsidRPr="000C3355" w:rsidRDefault="00EF2562" w:rsidP="004755E4">
            <w:pPr>
              <w:jc w:val="right"/>
              <w:rPr>
                <w:rFonts w:ascii="Arial" w:eastAsia="Times New Roman" w:hAnsi="Arial" w:cs="Arial"/>
                <w:b/>
                <w:bCs/>
                <w:color w:val="000000"/>
                <w:sz w:val="18"/>
                <w:szCs w:val="18"/>
                <w:lang w:val="hr-BA" w:eastAsia="hr-BA"/>
              </w:rPr>
            </w:pPr>
            <w:r w:rsidRPr="000C3355">
              <w:rPr>
                <w:rFonts w:ascii="Arial" w:eastAsia="Times New Roman" w:hAnsi="Arial" w:cs="Arial"/>
                <w:b/>
                <w:bCs/>
                <w:color w:val="000000"/>
                <w:sz w:val="18"/>
                <w:szCs w:val="18"/>
                <w:lang w:val="hr-BA" w:eastAsia="hr-BA"/>
              </w:rPr>
              <w:t>3,9257</w:t>
            </w:r>
          </w:p>
        </w:tc>
        <w:tc>
          <w:tcPr>
            <w:tcW w:w="1471" w:type="dxa"/>
            <w:tcBorders>
              <w:bottom w:val="single" w:sz="4" w:space="0" w:color="auto"/>
            </w:tcBorders>
            <w:shd w:val="clear" w:color="auto" w:fill="auto"/>
            <w:noWrap/>
            <w:vAlign w:val="center"/>
            <w:hideMark/>
          </w:tcPr>
          <w:p w14:paraId="61B0A9F0"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,62888</w:t>
            </w:r>
          </w:p>
        </w:tc>
        <w:tc>
          <w:tcPr>
            <w:tcW w:w="1471" w:type="dxa"/>
            <w:tcBorders>
              <w:bottom w:val="single" w:sz="4" w:space="0" w:color="auto"/>
            </w:tcBorders>
            <w:shd w:val="clear" w:color="auto" w:fill="auto"/>
            <w:noWrap/>
            <w:vAlign w:val="center"/>
            <w:hideMark/>
          </w:tcPr>
          <w:p w14:paraId="517455CC"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,10630</w:t>
            </w:r>
          </w:p>
        </w:tc>
      </w:tr>
      <w:tr w:rsidR="00EF2562" w:rsidRPr="004755E4" w14:paraId="6F9AC129" w14:textId="77777777" w:rsidTr="00D87F7E">
        <w:trPr>
          <w:trHeight w:val="267"/>
        </w:trPr>
        <w:tc>
          <w:tcPr>
            <w:tcW w:w="1701" w:type="dxa"/>
            <w:vMerge/>
            <w:tcBorders>
              <w:bottom w:val="single" w:sz="4" w:space="0" w:color="auto"/>
            </w:tcBorders>
            <w:vAlign w:val="center"/>
            <w:hideMark/>
          </w:tcPr>
          <w:p w14:paraId="0F5F90A0" w14:textId="77777777" w:rsidR="00EF2562" w:rsidRPr="004755E4" w:rsidRDefault="00EF2562" w:rsidP="004755E4">
            <w:pPr>
              <w:rPr>
                <w:rFonts w:ascii="Arial" w:eastAsia="Times New Roman" w:hAnsi="Arial" w:cs="Arial"/>
                <w:color w:val="000000"/>
                <w:sz w:val="18"/>
                <w:szCs w:val="18"/>
                <w:lang w:val="hr-BA" w:eastAsia="hr-BA"/>
              </w:rPr>
            </w:pPr>
          </w:p>
        </w:tc>
        <w:tc>
          <w:tcPr>
            <w:tcW w:w="2694" w:type="dxa"/>
            <w:tcBorders>
              <w:top w:val="single" w:sz="4" w:space="0" w:color="auto"/>
              <w:bottom w:val="single" w:sz="4" w:space="0" w:color="auto"/>
            </w:tcBorders>
            <w:shd w:val="clear" w:color="auto" w:fill="auto"/>
            <w:hideMark/>
          </w:tcPr>
          <w:p w14:paraId="603C03E5" w14:textId="77777777" w:rsidR="00EF2562" w:rsidRPr="004755E4" w:rsidRDefault="00EF2562" w:rsidP="004755E4">
            <w:pPr>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Total</w:t>
            </w:r>
          </w:p>
        </w:tc>
        <w:tc>
          <w:tcPr>
            <w:tcW w:w="567" w:type="dxa"/>
            <w:tcBorders>
              <w:top w:val="single" w:sz="4" w:space="0" w:color="auto"/>
              <w:bottom w:val="single" w:sz="4" w:space="0" w:color="auto"/>
            </w:tcBorders>
            <w:shd w:val="clear" w:color="auto" w:fill="auto"/>
            <w:noWrap/>
            <w:vAlign w:val="center"/>
            <w:hideMark/>
          </w:tcPr>
          <w:p w14:paraId="796E43C0"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225</w:t>
            </w:r>
          </w:p>
        </w:tc>
        <w:tc>
          <w:tcPr>
            <w:tcW w:w="1339" w:type="dxa"/>
            <w:tcBorders>
              <w:top w:val="single" w:sz="4" w:space="0" w:color="auto"/>
              <w:bottom w:val="single" w:sz="4" w:space="0" w:color="auto"/>
            </w:tcBorders>
            <w:shd w:val="clear" w:color="auto" w:fill="auto"/>
            <w:noWrap/>
            <w:vAlign w:val="center"/>
            <w:hideMark/>
          </w:tcPr>
          <w:p w14:paraId="162A1B9B"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2,6631</w:t>
            </w:r>
          </w:p>
        </w:tc>
        <w:tc>
          <w:tcPr>
            <w:tcW w:w="1471" w:type="dxa"/>
            <w:tcBorders>
              <w:top w:val="single" w:sz="4" w:space="0" w:color="auto"/>
              <w:bottom w:val="single" w:sz="4" w:space="0" w:color="auto"/>
            </w:tcBorders>
            <w:shd w:val="clear" w:color="auto" w:fill="auto"/>
            <w:noWrap/>
            <w:vAlign w:val="center"/>
            <w:hideMark/>
          </w:tcPr>
          <w:p w14:paraId="6871D0B7"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1,11536</w:t>
            </w:r>
          </w:p>
        </w:tc>
        <w:tc>
          <w:tcPr>
            <w:tcW w:w="1471" w:type="dxa"/>
            <w:tcBorders>
              <w:top w:val="single" w:sz="4" w:space="0" w:color="auto"/>
              <w:bottom w:val="single" w:sz="4" w:space="0" w:color="auto"/>
            </w:tcBorders>
            <w:shd w:val="clear" w:color="auto" w:fill="auto"/>
            <w:noWrap/>
            <w:vAlign w:val="center"/>
            <w:hideMark/>
          </w:tcPr>
          <w:p w14:paraId="7160DA4A" w14:textId="77777777" w:rsidR="00EF2562" w:rsidRPr="004755E4" w:rsidRDefault="00EF2562" w:rsidP="004755E4">
            <w:pPr>
              <w:jc w:val="right"/>
              <w:rPr>
                <w:rFonts w:ascii="Arial" w:eastAsia="Times New Roman" w:hAnsi="Arial" w:cs="Arial"/>
                <w:color w:val="000000"/>
                <w:sz w:val="18"/>
                <w:szCs w:val="18"/>
                <w:lang w:val="hr-BA" w:eastAsia="hr-BA"/>
              </w:rPr>
            </w:pPr>
            <w:r w:rsidRPr="004755E4">
              <w:rPr>
                <w:rFonts w:ascii="Arial" w:eastAsia="Times New Roman" w:hAnsi="Arial" w:cs="Arial"/>
                <w:color w:val="000000"/>
                <w:sz w:val="18"/>
                <w:szCs w:val="18"/>
                <w:lang w:val="hr-BA" w:eastAsia="hr-BA"/>
              </w:rPr>
              <w:t>,07436</w:t>
            </w:r>
          </w:p>
        </w:tc>
      </w:tr>
    </w:tbl>
    <w:p w14:paraId="339E8F0A" w14:textId="32A0C9DA" w:rsidR="0097493C" w:rsidRDefault="000C3355" w:rsidP="000C54DF">
      <w:pPr>
        <w:spacing w:line="360" w:lineRule="auto"/>
        <w:rPr>
          <w:lang w:val="hr-BA"/>
        </w:rPr>
      </w:pPr>
      <w:r>
        <w:rPr>
          <w:lang w:val="hr-BA"/>
        </w:rPr>
        <w:t>**p&lt;0,05</w:t>
      </w:r>
    </w:p>
    <w:p w14:paraId="286E27A4" w14:textId="53C6D977" w:rsidR="000C3355" w:rsidRDefault="00B51C01" w:rsidP="00D257B4">
      <w:pPr>
        <w:spacing w:line="360" w:lineRule="auto"/>
        <w:jc w:val="both"/>
        <w:rPr>
          <w:lang w:val="hr-BA"/>
        </w:rPr>
      </w:pPr>
      <w:r w:rsidRPr="00207722">
        <w:rPr>
          <w:b/>
          <w:bCs/>
          <w:noProof/>
        </w:rPr>
        <mc:AlternateContent>
          <mc:Choice Requires="wps">
            <w:drawing>
              <wp:anchor distT="0" distB="0" distL="114300" distR="114300" simplePos="0" relativeHeight="251682816" behindDoc="0" locked="0" layoutInCell="1" allowOverlap="1" wp14:anchorId="602D3D7A" wp14:editId="7AEE1F51">
                <wp:simplePos x="0" y="0"/>
                <wp:positionH relativeFrom="column">
                  <wp:posOffset>4351106</wp:posOffset>
                </wp:positionH>
                <wp:positionV relativeFrom="paragraph">
                  <wp:posOffset>5846509</wp:posOffset>
                </wp:positionV>
                <wp:extent cx="474980" cy="840291"/>
                <wp:effectExtent l="0" t="0" r="20320" b="17145"/>
                <wp:wrapNone/>
                <wp:docPr id="19" name="Elipsa 19"/>
                <wp:cNvGraphicFramePr/>
                <a:graphic xmlns:a="http://schemas.openxmlformats.org/drawingml/2006/main">
                  <a:graphicData uri="http://schemas.microsoft.com/office/word/2010/wordprocessingShape">
                    <wps:wsp>
                      <wps:cNvSpPr/>
                      <wps:spPr>
                        <a:xfrm>
                          <a:off x="0" y="0"/>
                          <a:ext cx="474980" cy="840291"/>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612FB7E" id="Elipsa 19" o:spid="_x0000_s1026" style="position:absolute;margin-left:342.6pt;margin-top:460.35pt;width:37.4pt;height:66.1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" filled="f" strokecolor="red" strokeweight="1pt">
                <v:stroke joinstyle="miter"/>
              </v:oval>
            </w:pict>
          </mc:Fallback>
        </mc:AlternateContent>
      </w:r>
      <w:r w:rsidR="005D0D1E" w:rsidRPr="00207722">
        <w:rPr>
          <w:b/>
          <w:bCs/>
          <w:lang w:val="hr-BA"/>
        </w:rPr>
        <w:t xml:space="preserve"> </w:t>
      </w:r>
      <w:r w:rsidR="00130944">
        <w:rPr>
          <w:lang w:val="hr-BA"/>
        </w:rPr>
        <w:t xml:space="preserve">Prema </w:t>
      </w:r>
      <w:r w:rsidR="000C3355">
        <w:rPr>
          <w:lang w:val="hr-BA"/>
        </w:rPr>
        <w:t xml:space="preserve">deskriptivnom prikazu </w:t>
      </w:r>
      <w:r w:rsidR="0097493C">
        <w:rPr>
          <w:lang w:val="hr-BA"/>
        </w:rPr>
        <w:t xml:space="preserve">utvrđeno je da </w:t>
      </w:r>
      <w:r w:rsidR="00130944">
        <w:rPr>
          <w:lang w:val="hr-BA"/>
        </w:rPr>
        <w:t xml:space="preserve">postoji statistički značajna razlika između </w:t>
      </w:r>
      <w:r w:rsidR="00212B70">
        <w:rPr>
          <w:lang w:val="hr-BA"/>
        </w:rPr>
        <w:t xml:space="preserve">kategorije </w:t>
      </w:r>
      <w:r w:rsidR="0097493C">
        <w:rPr>
          <w:lang w:val="hr-BA"/>
        </w:rPr>
        <w:t>individualnih stavova o prizivu savjesti (pozitivnih ili negativnih) i kategorija religioznosti. U kategoriji negativnih stavova u prizivu savjesti kao statistički značajn</w:t>
      </w:r>
      <w:r w:rsidR="000916A3">
        <w:rPr>
          <w:lang w:val="hr-BA"/>
        </w:rPr>
        <w:t>ije</w:t>
      </w:r>
      <w:r w:rsidR="0097493C">
        <w:rPr>
          <w:lang w:val="hr-BA"/>
        </w:rPr>
        <w:t xml:space="preserve"> kategorije </w:t>
      </w:r>
      <w:r w:rsidR="00212B70">
        <w:rPr>
          <w:lang w:val="hr-BA"/>
        </w:rPr>
        <w:t xml:space="preserve">(p&lt;0,05) </w:t>
      </w:r>
      <w:r w:rsidR="0097493C">
        <w:rPr>
          <w:lang w:val="hr-BA"/>
        </w:rPr>
        <w:t>pokaz</w:t>
      </w:r>
      <w:r w:rsidR="00DD791A">
        <w:rPr>
          <w:lang w:val="hr-BA"/>
        </w:rPr>
        <w:t xml:space="preserve">ale su se sljedeće: pokazuje se statistički značajna razlika </w:t>
      </w:r>
      <w:r w:rsidR="00323402">
        <w:rPr>
          <w:lang w:val="hr-BA"/>
        </w:rPr>
        <w:t xml:space="preserve">u negativnih stavova o prizivu savjesti </w:t>
      </w:r>
      <w:r w:rsidR="00DD791A">
        <w:rPr>
          <w:lang w:val="hr-BA"/>
        </w:rPr>
        <w:t>između</w:t>
      </w:r>
      <w:r w:rsidR="00323402">
        <w:rPr>
          <w:lang w:val="hr-BA"/>
        </w:rPr>
        <w:t>;</w:t>
      </w:r>
      <w:r w:rsidR="00DD791A">
        <w:rPr>
          <w:lang w:val="hr-BA"/>
        </w:rPr>
        <w:t xml:space="preserve"> </w:t>
      </w:r>
      <w:r>
        <w:rPr>
          <w:lang w:val="hr-BA"/>
        </w:rPr>
        <w:t xml:space="preserve">onih koji </w:t>
      </w:r>
      <w:r w:rsidR="00323402">
        <w:rPr>
          <w:lang w:val="hr-BA"/>
        </w:rPr>
        <w:t xml:space="preserve">su religiozni premda ne prihvaćaju sve što ih vjera uči i onih koji su uvjereni vjernici </w:t>
      </w:r>
      <w:r w:rsidR="007049CA">
        <w:rPr>
          <w:lang w:val="hr-BA"/>
        </w:rPr>
        <w:t>koji</w:t>
      </w:r>
      <w:r w:rsidR="00323402">
        <w:rPr>
          <w:lang w:val="hr-BA"/>
        </w:rPr>
        <w:t xml:space="preserve"> prihvaćaju sve što ih njihova vjera uči</w:t>
      </w:r>
      <w:r w:rsidR="007049CA">
        <w:rPr>
          <w:lang w:val="hr-BA"/>
        </w:rPr>
        <w:t xml:space="preserve"> s onima koji nisu religiozni i protivnici su svoje religije. Također, pokazuje se statistički značajna razlika između onih koji </w:t>
      </w:r>
      <w:r w:rsidR="005627F1">
        <w:rPr>
          <w:lang w:val="hr-BA"/>
        </w:rPr>
        <w:t xml:space="preserve">su uvjereni vjernici i prihvaćaju sve što ih njihova vjera uči i onih koji nisu religiozni </w:t>
      </w:r>
      <w:r w:rsidR="001E666F">
        <w:rPr>
          <w:lang w:val="hr-BA"/>
        </w:rPr>
        <w:t>s onima</w:t>
      </w:r>
      <w:r w:rsidR="005627F1">
        <w:rPr>
          <w:lang w:val="hr-BA"/>
        </w:rPr>
        <w:t xml:space="preserve"> koji su djelomično religiozni. Kad je riječ o pozitivnim stavovima o prizivu savjesti pokazuje se statistički značajna razlika između </w:t>
      </w:r>
      <w:r w:rsidR="00396DBA">
        <w:rPr>
          <w:lang w:val="hr-BA"/>
        </w:rPr>
        <w:t xml:space="preserve">onih koji nisu religiozni i </w:t>
      </w:r>
      <w:r w:rsidR="005627F1">
        <w:rPr>
          <w:lang w:val="hr-BA"/>
        </w:rPr>
        <w:t>onih koji su religiozni/uvjereni vjernici</w:t>
      </w:r>
      <w:r w:rsidR="00396DBA">
        <w:rPr>
          <w:lang w:val="hr-BA"/>
        </w:rPr>
        <w:t>.</w:t>
      </w:r>
      <w:r w:rsidR="00714FBA">
        <w:rPr>
          <w:lang w:val="hr-BA"/>
        </w:rPr>
        <w:t xml:space="preserve"> Isto tako, pokazuje se statistički značajna razlika s obzirom na one </w:t>
      </w:r>
      <w:r w:rsidR="004755E4">
        <w:rPr>
          <w:lang w:val="hr-BA"/>
        </w:rPr>
        <w:t xml:space="preserve">koji su religiozni i one koji nisu religiozni. </w:t>
      </w:r>
      <w:r w:rsidR="004C688D">
        <w:rPr>
          <w:lang w:val="hr-BA"/>
        </w:rPr>
        <w:t>Razlika aritmetičkih sredina značajna je, što je vidljivo kod onih koji su nereligiozni gdje iznosi 4,42 i između onih koji su religiozni gdje iznosi 2,93.</w:t>
      </w:r>
      <w:r w:rsidR="00F35FE5">
        <w:rPr>
          <w:lang w:val="hr-BA"/>
        </w:rPr>
        <w:t xml:space="preserve"> </w:t>
      </w:r>
    </w:p>
    <w:p w14:paraId="0E9184AC" w14:textId="7F9B772C" w:rsidR="00586D4A" w:rsidRDefault="00586D4A" w:rsidP="00D257B4">
      <w:pPr>
        <w:spacing w:line="360" w:lineRule="auto"/>
        <w:jc w:val="both"/>
        <w:rPr>
          <w:lang w:val="hr-BA"/>
        </w:rPr>
      </w:pPr>
    </w:p>
    <w:p w14:paraId="0A37D823" w14:textId="1B6B61A7" w:rsidR="00586D4A" w:rsidRDefault="00586D4A" w:rsidP="00D257B4">
      <w:pPr>
        <w:spacing w:line="360" w:lineRule="auto"/>
        <w:jc w:val="both"/>
        <w:rPr>
          <w:lang w:val="hr-BA"/>
        </w:rPr>
      </w:pPr>
    </w:p>
    <w:p w14:paraId="018DFA38" w14:textId="3EC4F2D0" w:rsidR="00586D4A" w:rsidRDefault="00586D4A" w:rsidP="00D257B4">
      <w:pPr>
        <w:spacing w:line="360" w:lineRule="auto"/>
        <w:jc w:val="both"/>
        <w:rPr>
          <w:lang w:val="hr-BA"/>
        </w:rPr>
      </w:pPr>
    </w:p>
    <w:p w14:paraId="24A3DF72" w14:textId="77777777" w:rsidR="00586D4A" w:rsidRDefault="00586D4A" w:rsidP="00D257B4">
      <w:pPr>
        <w:spacing w:line="360" w:lineRule="auto"/>
        <w:jc w:val="both"/>
        <w:rPr>
          <w:b/>
          <w:bCs/>
          <w:lang w:val="hr-BA"/>
        </w:rPr>
      </w:pPr>
    </w:p>
    <w:p w14:paraId="1115602B" w14:textId="5D6C8D1B" w:rsidR="00212B70" w:rsidRPr="00040694" w:rsidRDefault="00212B70" w:rsidP="00C47207">
      <w:pPr>
        <w:spacing w:line="360" w:lineRule="auto"/>
        <w:rPr>
          <w:b/>
          <w:bCs/>
          <w:lang w:val="hr-BA"/>
        </w:rPr>
      </w:pPr>
      <w:r w:rsidRPr="00040694">
        <w:rPr>
          <w:b/>
          <w:bCs/>
          <w:lang w:val="hr-BA"/>
        </w:rPr>
        <w:lastRenderedPageBreak/>
        <w:t xml:space="preserve">Tablica 4.7 Prikaz </w:t>
      </w:r>
      <w:r w:rsidR="00040694" w:rsidRPr="00040694">
        <w:rPr>
          <w:b/>
          <w:bCs/>
          <w:lang w:val="hr-BA"/>
        </w:rPr>
        <w:t>razlika aritmetičkih sredina s obzirom na spol ispitanika</w:t>
      </w:r>
    </w:p>
    <w:tbl>
      <w:tblPr>
        <w:tblW w:w="9318" w:type="dxa"/>
        <w:tblLook w:val="04A0" w:firstRow="1" w:lastRow="0" w:firstColumn="1" w:lastColumn="0" w:noHBand="0" w:noVBand="1"/>
      </w:tblPr>
      <w:tblGrid>
        <w:gridCol w:w="2188"/>
        <w:gridCol w:w="1312"/>
        <w:gridCol w:w="2447"/>
        <w:gridCol w:w="1107"/>
        <w:gridCol w:w="1147"/>
        <w:gridCol w:w="1117"/>
      </w:tblGrid>
      <w:tr w:rsidR="00BB6F49" w:rsidRPr="00BB6F49" w14:paraId="4FEF2FF0" w14:textId="77777777" w:rsidTr="00BB6F49">
        <w:trPr>
          <w:trHeight w:val="317"/>
        </w:trPr>
        <w:tc>
          <w:tcPr>
            <w:tcW w:w="9318" w:type="dxa"/>
            <w:gridSpan w:val="6"/>
            <w:shd w:val="clear" w:color="auto" w:fill="auto"/>
            <w:vAlign w:val="center"/>
            <w:hideMark/>
          </w:tcPr>
          <w:p w14:paraId="4BB3E89A" w14:textId="6B520C5F" w:rsidR="00BB6F49" w:rsidRPr="00BB6F49" w:rsidRDefault="00BB6F49" w:rsidP="00BB6F49">
            <w:pPr>
              <w:rPr>
                <w:rFonts w:ascii="Arial Bold" w:eastAsia="Times New Roman" w:hAnsi="Arial Bold" w:cs="Calibri"/>
                <w:b/>
                <w:bCs/>
                <w:color w:val="000000"/>
                <w:sz w:val="18"/>
                <w:szCs w:val="18"/>
                <w:lang w:val="hr-BA" w:eastAsia="hr-BA"/>
              </w:rPr>
            </w:pPr>
          </w:p>
        </w:tc>
      </w:tr>
      <w:tr w:rsidR="00BB6F49" w:rsidRPr="00BB6F49" w14:paraId="72FD0CD3" w14:textId="77777777" w:rsidTr="003E4166">
        <w:trPr>
          <w:trHeight w:val="495"/>
        </w:trPr>
        <w:tc>
          <w:tcPr>
            <w:tcW w:w="3597" w:type="dxa"/>
            <w:gridSpan w:val="2"/>
            <w:tcBorders>
              <w:top w:val="single" w:sz="12" w:space="0" w:color="auto"/>
              <w:bottom w:val="single" w:sz="4" w:space="0" w:color="auto"/>
            </w:tcBorders>
            <w:shd w:val="clear" w:color="auto" w:fill="auto"/>
            <w:vAlign w:val="bottom"/>
            <w:hideMark/>
          </w:tcPr>
          <w:p w14:paraId="260EFBC8" w14:textId="77777777" w:rsidR="00BB6F49" w:rsidRPr="00BB6F49" w:rsidRDefault="00BB6F49" w:rsidP="00BB6F49">
            <w:pPr>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Spol</w:t>
            </w:r>
          </w:p>
        </w:tc>
        <w:tc>
          <w:tcPr>
            <w:tcW w:w="2447" w:type="dxa"/>
            <w:tcBorders>
              <w:top w:val="single" w:sz="12" w:space="0" w:color="auto"/>
              <w:bottom w:val="single" w:sz="4" w:space="0" w:color="auto"/>
            </w:tcBorders>
            <w:shd w:val="clear" w:color="auto" w:fill="auto"/>
            <w:vAlign w:val="bottom"/>
            <w:hideMark/>
          </w:tcPr>
          <w:p w14:paraId="27DDE938" w14:textId="77777777" w:rsidR="00BB6F49" w:rsidRPr="00BB6F49" w:rsidRDefault="00BB6F49" w:rsidP="00BB6F49">
            <w:pPr>
              <w:jc w:val="center"/>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N</w:t>
            </w:r>
          </w:p>
        </w:tc>
        <w:tc>
          <w:tcPr>
            <w:tcW w:w="1091" w:type="dxa"/>
            <w:tcBorders>
              <w:top w:val="single" w:sz="12" w:space="0" w:color="auto"/>
              <w:bottom w:val="single" w:sz="4" w:space="0" w:color="auto"/>
            </w:tcBorders>
            <w:shd w:val="clear" w:color="auto" w:fill="auto"/>
            <w:vAlign w:val="bottom"/>
            <w:hideMark/>
          </w:tcPr>
          <w:p w14:paraId="0748E0B7" w14:textId="3BDFA072" w:rsidR="00BB6F49" w:rsidRPr="00BB6F49" w:rsidRDefault="00BB6F49" w:rsidP="00BB6F49">
            <w:pPr>
              <w:jc w:val="center"/>
              <w:rPr>
                <w:rFonts w:ascii="Arial" w:eastAsia="Times New Roman" w:hAnsi="Arial" w:cs="Arial"/>
                <w:color w:val="000000"/>
                <w:sz w:val="18"/>
                <w:szCs w:val="18"/>
                <w:lang w:val="hr-BA" w:eastAsia="hr-BA"/>
              </w:rPr>
            </w:pPr>
            <w:r>
              <w:rPr>
                <w:rFonts w:ascii="Arial" w:eastAsia="Times New Roman" w:hAnsi="Arial" w:cs="Arial"/>
                <w:color w:val="000000"/>
                <w:sz w:val="18"/>
                <w:szCs w:val="18"/>
                <w:lang w:val="hr-BA" w:eastAsia="hr-BA"/>
              </w:rPr>
              <w:t>Aritmetička sredina</w:t>
            </w:r>
          </w:p>
        </w:tc>
        <w:tc>
          <w:tcPr>
            <w:tcW w:w="1091" w:type="dxa"/>
            <w:tcBorders>
              <w:top w:val="single" w:sz="12" w:space="0" w:color="auto"/>
              <w:bottom w:val="single" w:sz="4" w:space="0" w:color="auto"/>
            </w:tcBorders>
            <w:shd w:val="clear" w:color="auto" w:fill="auto"/>
            <w:vAlign w:val="bottom"/>
            <w:hideMark/>
          </w:tcPr>
          <w:p w14:paraId="11E17804" w14:textId="1F682F54" w:rsidR="00BB6F49" w:rsidRPr="00BB6F49" w:rsidRDefault="00BB6F49" w:rsidP="00BB6F49">
            <w:pPr>
              <w:jc w:val="center"/>
              <w:rPr>
                <w:rFonts w:ascii="Arial" w:eastAsia="Times New Roman" w:hAnsi="Arial" w:cs="Arial"/>
                <w:color w:val="000000"/>
                <w:sz w:val="18"/>
                <w:szCs w:val="18"/>
                <w:lang w:val="hr-BA" w:eastAsia="hr-BA"/>
              </w:rPr>
            </w:pPr>
            <w:r>
              <w:rPr>
                <w:rFonts w:ascii="Arial" w:eastAsia="Times New Roman" w:hAnsi="Arial" w:cs="Arial"/>
                <w:color w:val="000000"/>
                <w:sz w:val="18"/>
                <w:szCs w:val="18"/>
                <w:lang w:val="hr-BA" w:eastAsia="hr-BA"/>
              </w:rPr>
              <w:t>Standardna devijacija</w:t>
            </w:r>
          </w:p>
        </w:tc>
        <w:tc>
          <w:tcPr>
            <w:tcW w:w="1091" w:type="dxa"/>
            <w:tcBorders>
              <w:top w:val="single" w:sz="12" w:space="0" w:color="auto"/>
              <w:bottom w:val="single" w:sz="4" w:space="0" w:color="auto"/>
            </w:tcBorders>
            <w:shd w:val="clear" w:color="auto" w:fill="auto"/>
            <w:vAlign w:val="bottom"/>
            <w:hideMark/>
          </w:tcPr>
          <w:p w14:paraId="11C5F963" w14:textId="4D4A910B" w:rsidR="00BB6F49" w:rsidRPr="00BB6F49" w:rsidRDefault="00BB6F49" w:rsidP="00BB6F49">
            <w:pPr>
              <w:jc w:val="center"/>
              <w:rPr>
                <w:rFonts w:ascii="Arial" w:eastAsia="Times New Roman" w:hAnsi="Arial" w:cs="Arial"/>
                <w:color w:val="000000"/>
                <w:sz w:val="18"/>
                <w:szCs w:val="18"/>
                <w:lang w:val="hr-BA" w:eastAsia="hr-BA"/>
              </w:rPr>
            </w:pPr>
            <w:r>
              <w:rPr>
                <w:rFonts w:ascii="Arial" w:eastAsia="Times New Roman" w:hAnsi="Arial" w:cs="Arial"/>
                <w:color w:val="000000"/>
                <w:sz w:val="18"/>
                <w:szCs w:val="18"/>
                <w:lang w:val="hr-BA" w:eastAsia="hr-BA"/>
              </w:rPr>
              <w:t>Pogreška standardne devijacije</w:t>
            </w:r>
          </w:p>
        </w:tc>
      </w:tr>
      <w:tr w:rsidR="00BB6F49" w:rsidRPr="00BB6F49" w14:paraId="0FE4FA19" w14:textId="77777777" w:rsidTr="003E4166">
        <w:trPr>
          <w:trHeight w:val="264"/>
        </w:trPr>
        <w:tc>
          <w:tcPr>
            <w:tcW w:w="1798" w:type="dxa"/>
            <w:vMerge w:val="restart"/>
            <w:tcBorders>
              <w:top w:val="single" w:sz="4" w:space="0" w:color="auto"/>
            </w:tcBorders>
            <w:shd w:val="clear" w:color="auto" w:fill="auto"/>
            <w:hideMark/>
          </w:tcPr>
          <w:p w14:paraId="70E1EDE4" w14:textId="77777777" w:rsidR="00BB6F49" w:rsidRPr="00BB6F49" w:rsidRDefault="00BB6F49" w:rsidP="00BB6F49">
            <w:pPr>
              <w:rPr>
                <w:rFonts w:ascii="Arial" w:eastAsia="Times New Roman" w:hAnsi="Arial" w:cs="Arial"/>
                <w:color w:val="000000"/>
                <w:sz w:val="18"/>
                <w:szCs w:val="18"/>
                <w:lang w:val="hr-BA" w:eastAsia="hr-BA"/>
              </w:rPr>
            </w:pPr>
            <w:proofErr w:type="spellStart"/>
            <w:r w:rsidRPr="00BB6F49">
              <w:rPr>
                <w:rFonts w:ascii="Arial" w:eastAsia="Times New Roman" w:hAnsi="Arial" w:cs="Arial"/>
                <w:color w:val="000000"/>
                <w:sz w:val="18"/>
                <w:szCs w:val="18"/>
                <w:lang w:val="hr-BA" w:eastAsia="hr-BA"/>
              </w:rPr>
              <w:t>Negativni_savjest</w:t>
            </w:r>
            <w:proofErr w:type="spellEnd"/>
          </w:p>
        </w:tc>
        <w:tc>
          <w:tcPr>
            <w:tcW w:w="1798" w:type="dxa"/>
            <w:tcBorders>
              <w:top w:val="single" w:sz="4" w:space="0" w:color="auto"/>
            </w:tcBorders>
            <w:shd w:val="clear" w:color="auto" w:fill="auto"/>
            <w:hideMark/>
          </w:tcPr>
          <w:p w14:paraId="26702BC1" w14:textId="77777777" w:rsidR="00BB6F49" w:rsidRPr="00BB6F49" w:rsidRDefault="00BB6F49" w:rsidP="00BB6F49">
            <w:pPr>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Muško</w:t>
            </w:r>
          </w:p>
        </w:tc>
        <w:tc>
          <w:tcPr>
            <w:tcW w:w="2447" w:type="dxa"/>
            <w:tcBorders>
              <w:top w:val="single" w:sz="4" w:space="0" w:color="auto"/>
            </w:tcBorders>
            <w:shd w:val="clear" w:color="auto" w:fill="auto"/>
            <w:noWrap/>
            <w:vAlign w:val="center"/>
            <w:hideMark/>
          </w:tcPr>
          <w:p w14:paraId="384B628E"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67</w:t>
            </w:r>
          </w:p>
        </w:tc>
        <w:tc>
          <w:tcPr>
            <w:tcW w:w="1091" w:type="dxa"/>
            <w:tcBorders>
              <w:top w:val="single" w:sz="4" w:space="0" w:color="auto"/>
            </w:tcBorders>
            <w:shd w:val="clear" w:color="auto" w:fill="auto"/>
            <w:noWrap/>
            <w:vAlign w:val="center"/>
            <w:hideMark/>
          </w:tcPr>
          <w:p w14:paraId="3F10BA74"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3,7595</w:t>
            </w:r>
          </w:p>
        </w:tc>
        <w:tc>
          <w:tcPr>
            <w:tcW w:w="1091" w:type="dxa"/>
            <w:tcBorders>
              <w:top w:val="single" w:sz="4" w:space="0" w:color="auto"/>
            </w:tcBorders>
            <w:shd w:val="clear" w:color="auto" w:fill="auto"/>
            <w:noWrap/>
            <w:vAlign w:val="center"/>
            <w:hideMark/>
          </w:tcPr>
          <w:p w14:paraId="7FCDB7F2"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,75374</w:t>
            </w:r>
          </w:p>
        </w:tc>
        <w:tc>
          <w:tcPr>
            <w:tcW w:w="1091" w:type="dxa"/>
            <w:tcBorders>
              <w:top w:val="single" w:sz="4" w:space="0" w:color="auto"/>
            </w:tcBorders>
            <w:shd w:val="clear" w:color="auto" w:fill="auto"/>
            <w:noWrap/>
            <w:vAlign w:val="center"/>
            <w:hideMark/>
          </w:tcPr>
          <w:p w14:paraId="1216CDE1"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,09208</w:t>
            </w:r>
          </w:p>
        </w:tc>
      </w:tr>
      <w:tr w:rsidR="00BB6F49" w:rsidRPr="00BB6F49" w14:paraId="52851C77" w14:textId="77777777" w:rsidTr="00BB6F49">
        <w:trPr>
          <w:trHeight w:val="264"/>
        </w:trPr>
        <w:tc>
          <w:tcPr>
            <w:tcW w:w="1798" w:type="dxa"/>
            <w:vMerge/>
            <w:vAlign w:val="center"/>
            <w:hideMark/>
          </w:tcPr>
          <w:p w14:paraId="5E5B3DE3" w14:textId="77777777" w:rsidR="00BB6F49" w:rsidRPr="00BB6F49" w:rsidRDefault="00BB6F49" w:rsidP="00BB6F49">
            <w:pPr>
              <w:rPr>
                <w:rFonts w:ascii="Arial" w:eastAsia="Times New Roman" w:hAnsi="Arial" w:cs="Arial"/>
                <w:color w:val="000000"/>
                <w:sz w:val="18"/>
                <w:szCs w:val="18"/>
                <w:lang w:val="hr-BA" w:eastAsia="hr-BA"/>
              </w:rPr>
            </w:pPr>
          </w:p>
        </w:tc>
        <w:tc>
          <w:tcPr>
            <w:tcW w:w="1798" w:type="dxa"/>
            <w:shd w:val="clear" w:color="auto" w:fill="auto"/>
            <w:hideMark/>
          </w:tcPr>
          <w:p w14:paraId="6D621F21" w14:textId="77777777" w:rsidR="00BB6F49" w:rsidRPr="00BB6F49" w:rsidRDefault="00BB6F49" w:rsidP="00BB6F49">
            <w:pPr>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Žensko</w:t>
            </w:r>
          </w:p>
        </w:tc>
        <w:tc>
          <w:tcPr>
            <w:tcW w:w="2447" w:type="dxa"/>
            <w:shd w:val="clear" w:color="auto" w:fill="auto"/>
            <w:noWrap/>
            <w:vAlign w:val="center"/>
            <w:hideMark/>
          </w:tcPr>
          <w:p w14:paraId="685123E1"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154</w:t>
            </w:r>
          </w:p>
        </w:tc>
        <w:tc>
          <w:tcPr>
            <w:tcW w:w="1091" w:type="dxa"/>
            <w:shd w:val="clear" w:color="auto" w:fill="auto"/>
            <w:noWrap/>
            <w:vAlign w:val="center"/>
            <w:hideMark/>
          </w:tcPr>
          <w:p w14:paraId="0BDA685A"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3,8737</w:t>
            </w:r>
          </w:p>
        </w:tc>
        <w:tc>
          <w:tcPr>
            <w:tcW w:w="1091" w:type="dxa"/>
            <w:shd w:val="clear" w:color="auto" w:fill="auto"/>
            <w:noWrap/>
            <w:vAlign w:val="center"/>
            <w:hideMark/>
          </w:tcPr>
          <w:p w14:paraId="54E1F09A"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,77430</w:t>
            </w:r>
          </w:p>
        </w:tc>
        <w:tc>
          <w:tcPr>
            <w:tcW w:w="1091" w:type="dxa"/>
            <w:shd w:val="clear" w:color="auto" w:fill="auto"/>
            <w:noWrap/>
            <w:vAlign w:val="center"/>
            <w:hideMark/>
          </w:tcPr>
          <w:p w14:paraId="7AD82EB7"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,06240</w:t>
            </w:r>
          </w:p>
        </w:tc>
      </w:tr>
      <w:tr w:rsidR="00BB6F49" w:rsidRPr="00BB6F49" w14:paraId="40474659" w14:textId="77777777" w:rsidTr="00BB6F49">
        <w:trPr>
          <w:trHeight w:val="264"/>
        </w:trPr>
        <w:tc>
          <w:tcPr>
            <w:tcW w:w="1798" w:type="dxa"/>
            <w:vMerge w:val="restart"/>
            <w:shd w:val="clear" w:color="auto" w:fill="auto"/>
            <w:hideMark/>
          </w:tcPr>
          <w:p w14:paraId="57A1CFFB" w14:textId="77777777" w:rsidR="00BB6F49" w:rsidRPr="00BB6F49" w:rsidRDefault="00BB6F49" w:rsidP="00BB6F49">
            <w:pPr>
              <w:rPr>
                <w:rFonts w:ascii="Arial" w:eastAsia="Times New Roman" w:hAnsi="Arial" w:cs="Arial"/>
                <w:color w:val="000000"/>
                <w:sz w:val="18"/>
                <w:szCs w:val="18"/>
                <w:lang w:val="hr-BA" w:eastAsia="hr-BA"/>
              </w:rPr>
            </w:pPr>
            <w:proofErr w:type="spellStart"/>
            <w:r w:rsidRPr="00BB6F49">
              <w:rPr>
                <w:rFonts w:ascii="Arial" w:eastAsia="Times New Roman" w:hAnsi="Arial" w:cs="Arial"/>
                <w:color w:val="000000"/>
                <w:sz w:val="18"/>
                <w:szCs w:val="18"/>
                <w:lang w:val="hr-BA" w:eastAsia="hr-BA"/>
              </w:rPr>
              <w:t>Pozitivni_savjest</w:t>
            </w:r>
            <w:proofErr w:type="spellEnd"/>
          </w:p>
        </w:tc>
        <w:tc>
          <w:tcPr>
            <w:tcW w:w="1798" w:type="dxa"/>
            <w:shd w:val="clear" w:color="auto" w:fill="auto"/>
            <w:hideMark/>
          </w:tcPr>
          <w:p w14:paraId="75B4A659" w14:textId="77777777" w:rsidR="00BB6F49" w:rsidRPr="00BB6F49" w:rsidRDefault="00BB6F49" w:rsidP="00BB6F49">
            <w:pPr>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Muško</w:t>
            </w:r>
          </w:p>
        </w:tc>
        <w:tc>
          <w:tcPr>
            <w:tcW w:w="2447" w:type="dxa"/>
            <w:shd w:val="clear" w:color="auto" w:fill="auto"/>
            <w:noWrap/>
            <w:vAlign w:val="center"/>
            <w:hideMark/>
          </w:tcPr>
          <w:p w14:paraId="2E5EA031"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68</w:t>
            </w:r>
          </w:p>
        </w:tc>
        <w:tc>
          <w:tcPr>
            <w:tcW w:w="1091" w:type="dxa"/>
            <w:shd w:val="clear" w:color="auto" w:fill="auto"/>
            <w:noWrap/>
            <w:vAlign w:val="center"/>
            <w:hideMark/>
          </w:tcPr>
          <w:p w14:paraId="7F343503"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2,5912</w:t>
            </w:r>
          </w:p>
        </w:tc>
        <w:tc>
          <w:tcPr>
            <w:tcW w:w="1091" w:type="dxa"/>
            <w:shd w:val="clear" w:color="auto" w:fill="auto"/>
            <w:noWrap/>
            <w:vAlign w:val="center"/>
            <w:hideMark/>
          </w:tcPr>
          <w:p w14:paraId="10E2C3A8"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1,15510</w:t>
            </w:r>
          </w:p>
        </w:tc>
        <w:tc>
          <w:tcPr>
            <w:tcW w:w="1091" w:type="dxa"/>
            <w:shd w:val="clear" w:color="auto" w:fill="auto"/>
            <w:noWrap/>
            <w:vAlign w:val="center"/>
            <w:hideMark/>
          </w:tcPr>
          <w:p w14:paraId="6678B867"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,14008</w:t>
            </w:r>
          </w:p>
        </w:tc>
      </w:tr>
      <w:tr w:rsidR="00BB6F49" w:rsidRPr="00BB6F49" w14:paraId="6958B9D5" w14:textId="77777777" w:rsidTr="00BB6F49">
        <w:trPr>
          <w:trHeight w:val="264"/>
        </w:trPr>
        <w:tc>
          <w:tcPr>
            <w:tcW w:w="1798" w:type="dxa"/>
            <w:vMerge/>
            <w:vAlign w:val="center"/>
            <w:hideMark/>
          </w:tcPr>
          <w:p w14:paraId="096292A3" w14:textId="77777777" w:rsidR="00BB6F49" w:rsidRPr="00BB6F49" w:rsidRDefault="00BB6F49" w:rsidP="00BB6F49">
            <w:pPr>
              <w:rPr>
                <w:rFonts w:ascii="Arial" w:eastAsia="Times New Roman" w:hAnsi="Arial" w:cs="Arial"/>
                <w:color w:val="000000"/>
                <w:sz w:val="18"/>
                <w:szCs w:val="18"/>
                <w:lang w:val="hr-BA" w:eastAsia="hr-BA"/>
              </w:rPr>
            </w:pPr>
          </w:p>
        </w:tc>
        <w:tc>
          <w:tcPr>
            <w:tcW w:w="1798" w:type="dxa"/>
            <w:shd w:val="clear" w:color="auto" w:fill="auto"/>
            <w:hideMark/>
          </w:tcPr>
          <w:p w14:paraId="25A02393" w14:textId="77777777" w:rsidR="00BB6F49" w:rsidRPr="00BB6F49" w:rsidRDefault="00BB6F49" w:rsidP="00BB6F49">
            <w:pPr>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Žensko</w:t>
            </w:r>
          </w:p>
        </w:tc>
        <w:tc>
          <w:tcPr>
            <w:tcW w:w="2447" w:type="dxa"/>
            <w:shd w:val="clear" w:color="auto" w:fill="auto"/>
            <w:noWrap/>
            <w:vAlign w:val="center"/>
            <w:hideMark/>
          </w:tcPr>
          <w:p w14:paraId="0B818643"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157</w:t>
            </w:r>
          </w:p>
        </w:tc>
        <w:tc>
          <w:tcPr>
            <w:tcW w:w="1091" w:type="dxa"/>
            <w:shd w:val="clear" w:color="auto" w:fill="auto"/>
            <w:noWrap/>
            <w:vAlign w:val="center"/>
            <w:hideMark/>
          </w:tcPr>
          <w:p w14:paraId="0308733D"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2,6943</w:t>
            </w:r>
          </w:p>
        </w:tc>
        <w:tc>
          <w:tcPr>
            <w:tcW w:w="1091" w:type="dxa"/>
            <w:shd w:val="clear" w:color="auto" w:fill="auto"/>
            <w:noWrap/>
            <w:vAlign w:val="center"/>
            <w:hideMark/>
          </w:tcPr>
          <w:p w14:paraId="763995CB"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1,10001</w:t>
            </w:r>
          </w:p>
        </w:tc>
        <w:tc>
          <w:tcPr>
            <w:tcW w:w="1091" w:type="dxa"/>
            <w:shd w:val="clear" w:color="auto" w:fill="auto"/>
            <w:noWrap/>
            <w:vAlign w:val="center"/>
            <w:hideMark/>
          </w:tcPr>
          <w:p w14:paraId="1A347427"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,08779</w:t>
            </w:r>
          </w:p>
        </w:tc>
      </w:tr>
      <w:tr w:rsidR="00BB6F49" w:rsidRPr="00BB6F49" w14:paraId="6A84C85F" w14:textId="77777777" w:rsidTr="00BB6F49">
        <w:trPr>
          <w:trHeight w:val="264"/>
        </w:trPr>
        <w:tc>
          <w:tcPr>
            <w:tcW w:w="1798" w:type="dxa"/>
            <w:vMerge w:val="restart"/>
            <w:shd w:val="clear" w:color="auto" w:fill="auto"/>
            <w:hideMark/>
          </w:tcPr>
          <w:p w14:paraId="0BDE0D07" w14:textId="77777777" w:rsidR="00BB6F49" w:rsidRPr="00BB6F49" w:rsidRDefault="00BB6F49" w:rsidP="00BB6F49">
            <w:pPr>
              <w:rPr>
                <w:rFonts w:ascii="Arial" w:eastAsia="Times New Roman" w:hAnsi="Arial" w:cs="Arial"/>
                <w:color w:val="000000"/>
                <w:sz w:val="18"/>
                <w:szCs w:val="18"/>
                <w:lang w:val="hr-BA" w:eastAsia="hr-BA"/>
              </w:rPr>
            </w:pPr>
            <w:proofErr w:type="spellStart"/>
            <w:r w:rsidRPr="00BB6F49">
              <w:rPr>
                <w:rFonts w:ascii="Arial" w:eastAsia="Times New Roman" w:hAnsi="Arial" w:cs="Arial"/>
                <w:color w:val="000000"/>
                <w:sz w:val="18"/>
                <w:szCs w:val="18"/>
                <w:lang w:val="hr-BA" w:eastAsia="hr-BA"/>
              </w:rPr>
              <w:t>Individualna_religioznost</w:t>
            </w:r>
            <w:proofErr w:type="spellEnd"/>
          </w:p>
        </w:tc>
        <w:tc>
          <w:tcPr>
            <w:tcW w:w="1798" w:type="dxa"/>
            <w:shd w:val="clear" w:color="auto" w:fill="auto"/>
            <w:hideMark/>
          </w:tcPr>
          <w:p w14:paraId="60A6878E" w14:textId="77777777" w:rsidR="00BB6F49" w:rsidRPr="00BB6F49" w:rsidRDefault="00BB6F49" w:rsidP="00BB6F49">
            <w:pPr>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Muško</w:t>
            </w:r>
          </w:p>
        </w:tc>
        <w:tc>
          <w:tcPr>
            <w:tcW w:w="2447" w:type="dxa"/>
            <w:shd w:val="clear" w:color="auto" w:fill="auto"/>
            <w:noWrap/>
            <w:vAlign w:val="center"/>
            <w:hideMark/>
          </w:tcPr>
          <w:p w14:paraId="6FAB2D65"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69</w:t>
            </w:r>
          </w:p>
        </w:tc>
        <w:tc>
          <w:tcPr>
            <w:tcW w:w="1091" w:type="dxa"/>
            <w:shd w:val="clear" w:color="auto" w:fill="auto"/>
            <w:noWrap/>
            <w:vAlign w:val="center"/>
            <w:hideMark/>
          </w:tcPr>
          <w:p w14:paraId="14F98197"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2,4076</w:t>
            </w:r>
          </w:p>
        </w:tc>
        <w:tc>
          <w:tcPr>
            <w:tcW w:w="1091" w:type="dxa"/>
            <w:shd w:val="clear" w:color="auto" w:fill="auto"/>
            <w:noWrap/>
            <w:vAlign w:val="center"/>
            <w:hideMark/>
          </w:tcPr>
          <w:p w14:paraId="42ED481C"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1,51579</w:t>
            </w:r>
          </w:p>
        </w:tc>
        <w:tc>
          <w:tcPr>
            <w:tcW w:w="1091" w:type="dxa"/>
            <w:shd w:val="clear" w:color="auto" w:fill="auto"/>
            <w:noWrap/>
            <w:vAlign w:val="center"/>
            <w:hideMark/>
          </w:tcPr>
          <w:p w14:paraId="23F4343D"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,18248</w:t>
            </w:r>
          </w:p>
        </w:tc>
      </w:tr>
      <w:tr w:rsidR="00BB6F49" w:rsidRPr="00BB6F49" w14:paraId="462AC1E6" w14:textId="77777777" w:rsidTr="00BB6F49">
        <w:trPr>
          <w:trHeight w:val="264"/>
        </w:trPr>
        <w:tc>
          <w:tcPr>
            <w:tcW w:w="1798" w:type="dxa"/>
            <w:vMerge/>
            <w:vAlign w:val="center"/>
            <w:hideMark/>
          </w:tcPr>
          <w:p w14:paraId="0307D7E8" w14:textId="77777777" w:rsidR="00BB6F49" w:rsidRPr="00BB6F49" w:rsidRDefault="00BB6F49" w:rsidP="00BB6F49">
            <w:pPr>
              <w:rPr>
                <w:rFonts w:ascii="Arial" w:eastAsia="Times New Roman" w:hAnsi="Arial" w:cs="Arial"/>
                <w:color w:val="000000"/>
                <w:sz w:val="18"/>
                <w:szCs w:val="18"/>
                <w:lang w:val="hr-BA" w:eastAsia="hr-BA"/>
              </w:rPr>
            </w:pPr>
          </w:p>
        </w:tc>
        <w:tc>
          <w:tcPr>
            <w:tcW w:w="1798" w:type="dxa"/>
            <w:shd w:val="clear" w:color="auto" w:fill="auto"/>
            <w:hideMark/>
          </w:tcPr>
          <w:p w14:paraId="5EF28844" w14:textId="77777777" w:rsidR="00BB6F49" w:rsidRPr="00BB6F49" w:rsidRDefault="00BB6F49" w:rsidP="00BB6F49">
            <w:pPr>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Žensko</w:t>
            </w:r>
          </w:p>
        </w:tc>
        <w:tc>
          <w:tcPr>
            <w:tcW w:w="2447" w:type="dxa"/>
            <w:shd w:val="clear" w:color="auto" w:fill="auto"/>
            <w:noWrap/>
            <w:vAlign w:val="center"/>
            <w:hideMark/>
          </w:tcPr>
          <w:p w14:paraId="19628042"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155</w:t>
            </w:r>
          </w:p>
        </w:tc>
        <w:tc>
          <w:tcPr>
            <w:tcW w:w="1091" w:type="dxa"/>
            <w:shd w:val="clear" w:color="auto" w:fill="auto"/>
            <w:noWrap/>
            <w:vAlign w:val="center"/>
            <w:hideMark/>
          </w:tcPr>
          <w:p w14:paraId="72DF2F80"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2,7653</w:t>
            </w:r>
          </w:p>
        </w:tc>
        <w:tc>
          <w:tcPr>
            <w:tcW w:w="1091" w:type="dxa"/>
            <w:shd w:val="clear" w:color="auto" w:fill="auto"/>
            <w:noWrap/>
            <w:vAlign w:val="center"/>
            <w:hideMark/>
          </w:tcPr>
          <w:p w14:paraId="772E454C"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1,55515</w:t>
            </w:r>
          </w:p>
        </w:tc>
        <w:tc>
          <w:tcPr>
            <w:tcW w:w="1091" w:type="dxa"/>
            <w:shd w:val="clear" w:color="auto" w:fill="auto"/>
            <w:noWrap/>
            <w:vAlign w:val="center"/>
            <w:hideMark/>
          </w:tcPr>
          <w:p w14:paraId="452561EE"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,12491</w:t>
            </w:r>
          </w:p>
        </w:tc>
      </w:tr>
      <w:tr w:rsidR="00BB6F49" w:rsidRPr="00BB6F49" w14:paraId="27B70A7A" w14:textId="77777777" w:rsidTr="00BB6F49">
        <w:trPr>
          <w:trHeight w:val="264"/>
        </w:trPr>
        <w:tc>
          <w:tcPr>
            <w:tcW w:w="1798" w:type="dxa"/>
            <w:vMerge w:val="restart"/>
            <w:shd w:val="clear" w:color="auto" w:fill="auto"/>
            <w:hideMark/>
          </w:tcPr>
          <w:p w14:paraId="715D779B" w14:textId="77777777" w:rsidR="00BB6F49" w:rsidRPr="00BB6F49" w:rsidRDefault="00BB6F49" w:rsidP="00BB6F49">
            <w:pPr>
              <w:rPr>
                <w:rFonts w:ascii="Arial" w:eastAsia="Times New Roman" w:hAnsi="Arial" w:cs="Arial"/>
                <w:color w:val="000000"/>
                <w:sz w:val="18"/>
                <w:szCs w:val="18"/>
                <w:lang w:val="hr-BA" w:eastAsia="hr-BA"/>
              </w:rPr>
            </w:pPr>
            <w:proofErr w:type="spellStart"/>
            <w:r w:rsidRPr="00BB6F49">
              <w:rPr>
                <w:rFonts w:ascii="Arial" w:eastAsia="Times New Roman" w:hAnsi="Arial" w:cs="Arial"/>
                <w:color w:val="000000"/>
                <w:sz w:val="18"/>
                <w:szCs w:val="18"/>
                <w:lang w:val="hr-BA" w:eastAsia="hr-BA"/>
              </w:rPr>
              <w:t>Kolektivna_religioznost</w:t>
            </w:r>
            <w:proofErr w:type="spellEnd"/>
          </w:p>
        </w:tc>
        <w:tc>
          <w:tcPr>
            <w:tcW w:w="1798" w:type="dxa"/>
            <w:shd w:val="clear" w:color="auto" w:fill="auto"/>
            <w:hideMark/>
          </w:tcPr>
          <w:p w14:paraId="29C27A75" w14:textId="77777777" w:rsidR="00BB6F49" w:rsidRPr="00BB6F49" w:rsidRDefault="00BB6F49" w:rsidP="00BB6F49">
            <w:pPr>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Muško</w:t>
            </w:r>
          </w:p>
        </w:tc>
        <w:tc>
          <w:tcPr>
            <w:tcW w:w="2447" w:type="dxa"/>
            <w:shd w:val="clear" w:color="auto" w:fill="auto"/>
            <w:noWrap/>
            <w:vAlign w:val="center"/>
            <w:hideMark/>
          </w:tcPr>
          <w:p w14:paraId="24E0ABCE"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69</w:t>
            </w:r>
          </w:p>
        </w:tc>
        <w:tc>
          <w:tcPr>
            <w:tcW w:w="1091" w:type="dxa"/>
            <w:shd w:val="clear" w:color="auto" w:fill="auto"/>
            <w:noWrap/>
            <w:vAlign w:val="center"/>
            <w:hideMark/>
          </w:tcPr>
          <w:p w14:paraId="5A2BB462"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2,8822</w:t>
            </w:r>
          </w:p>
        </w:tc>
        <w:tc>
          <w:tcPr>
            <w:tcW w:w="1091" w:type="dxa"/>
            <w:shd w:val="clear" w:color="auto" w:fill="auto"/>
            <w:noWrap/>
            <w:vAlign w:val="center"/>
            <w:hideMark/>
          </w:tcPr>
          <w:p w14:paraId="59B3F66E"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1,35850</w:t>
            </w:r>
          </w:p>
        </w:tc>
        <w:tc>
          <w:tcPr>
            <w:tcW w:w="1091" w:type="dxa"/>
            <w:shd w:val="clear" w:color="auto" w:fill="auto"/>
            <w:noWrap/>
            <w:vAlign w:val="center"/>
            <w:hideMark/>
          </w:tcPr>
          <w:p w14:paraId="6801CA34"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,16354</w:t>
            </w:r>
          </w:p>
        </w:tc>
      </w:tr>
      <w:tr w:rsidR="00BB6F49" w:rsidRPr="00BB6F49" w14:paraId="109735E7" w14:textId="77777777" w:rsidTr="00BB6F49">
        <w:trPr>
          <w:trHeight w:val="264"/>
        </w:trPr>
        <w:tc>
          <w:tcPr>
            <w:tcW w:w="1798" w:type="dxa"/>
            <w:vMerge/>
            <w:tcBorders>
              <w:bottom w:val="single" w:sz="4" w:space="0" w:color="auto"/>
            </w:tcBorders>
            <w:vAlign w:val="center"/>
            <w:hideMark/>
          </w:tcPr>
          <w:p w14:paraId="3419BF24" w14:textId="77777777" w:rsidR="00BB6F49" w:rsidRPr="00BB6F49" w:rsidRDefault="00BB6F49" w:rsidP="00BB6F49">
            <w:pPr>
              <w:rPr>
                <w:rFonts w:ascii="Arial" w:eastAsia="Times New Roman" w:hAnsi="Arial" w:cs="Arial"/>
                <w:color w:val="000000"/>
                <w:sz w:val="18"/>
                <w:szCs w:val="18"/>
                <w:lang w:val="hr-BA" w:eastAsia="hr-BA"/>
              </w:rPr>
            </w:pPr>
          </w:p>
        </w:tc>
        <w:tc>
          <w:tcPr>
            <w:tcW w:w="1798" w:type="dxa"/>
            <w:tcBorders>
              <w:bottom w:val="single" w:sz="4" w:space="0" w:color="auto"/>
            </w:tcBorders>
            <w:shd w:val="clear" w:color="auto" w:fill="auto"/>
            <w:hideMark/>
          </w:tcPr>
          <w:p w14:paraId="5AC6933B" w14:textId="77777777" w:rsidR="00BB6F49" w:rsidRPr="00BB6F49" w:rsidRDefault="00BB6F49" w:rsidP="00BB6F49">
            <w:pPr>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Žensko</w:t>
            </w:r>
          </w:p>
        </w:tc>
        <w:tc>
          <w:tcPr>
            <w:tcW w:w="2447" w:type="dxa"/>
            <w:tcBorders>
              <w:bottom w:val="single" w:sz="4" w:space="0" w:color="auto"/>
            </w:tcBorders>
            <w:shd w:val="clear" w:color="auto" w:fill="auto"/>
            <w:noWrap/>
            <w:vAlign w:val="center"/>
            <w:hideMark/>
          </w:tcPr>
          <w:p w14:paraId="0F0B1F65"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159</w:t>
            </w:r>
          </w:p>
        </w:tc>
        <w:tc>
          <w:tcPr>
            <w:tcW w:w="1091" w:type="dxa"/>
            <w:tcBorders>
              <w:bottom w:val="single" w:sz="4" w:space="0" w:color="auto"/>
            </w:tcBorders>
            <w:shd w:val="clear" w:color="auto" w:fill="auto"/>
            <w:noWrap/>
            <w:vAlign w:val="center"/>
            <w:hideMark/>
          </w:tcPr>
          <w:p w14:paraId="38C01AD1"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3,2720</w:t>
            </w:r>
          </w:p>
        </w:tc>
        <w:tc>
          <w:tcPr>
            <w:tcW w:w="1091" w:type="dxa"/>
            <w:tcBorders>
              <w:bottom w:val="single" w:sz="4" w:space="0" w:color="auto"/>
            </w:tcBorders>
            <w:shd w:val="clear" w:color="auto" w:fill="auto"/>
            <w:noWrap/>
            <w:vAlign w:val="center"/>
            <w:hideMark/>
          </w:tcPr>
          <w:p w14:paraId="3CD19573"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1,20698</w:t>
            </w:r>
          </w:p>
        </w:tc>
        <w:tc>
          <w:tcPr>
            <w:tcW w:w="1091" w:type="dxa"/>
            <w:tcBorders>
              <w:bottom w:val="single" w:sz="4" w:space="0" w:color="auto"/>
            </w:tcBorders>
            <w:shd w:val="clear" w:color="auto" w:fill="auto"/>
            <w:noWrap/>
            <w:vAlign w:val="center"/>
            <w:hideMark/>
          </w:tcPr>
          <w:p w14:paraId="4F5F283B" w14:textId="77777777" w:rsidR="00BB6F49" w:rsidRPr="00BB6F49" w:rsidRDefault="00BB6F49" w:rsidP="00BB6F49">
            <w:pPr>
              <w:jc w:val="right"/>
              <w:rPr>
                <w:rFonts w:ascii="Arial" w:eastAsia="Times New Roman" w:hAnsi="Arial" w:cs="Arial"/>
                <w:color w:val="000000"/>
                <w:sz w:val="18"/>
                <w:szCs w:val="18"/>
                <w:lang w:val="hr-BA" w:eastAsia="hr-BA"/>
              </w:rPr>
            </w:pPr>
            <w:r w:rsidRPr="00BB6F49">
              <w:rPr>
                <w:rFonts w:ascii="Arial" w:eastAsia="Times New Roman" w:hAnsi="Arial" w:cs="Arial"/>
                <w:color w:val="000000"/>
                <w:sz w:val="18"/>
                <w:szCs w:val="18"/>
                <w:lang w:val="hr-BA" w:eastAsia="hr-BA"/>
              </w:rPr>
              <w:t>,09572</w:t>
            </w:r>
          </w:p>
        </w:tc>
      </w:tr>
    </w:tbl>
    <w:p w14:paraId="2F31C918" w14:textId="66120704" w:rsidR="00212B70" w:rsidRDefault="000C3355" w:rsidP="00C47207">
      <w:pPr>
        <w:spacing w:line="360" w:lineRule="auto"/>
        <w:rPr>
          <w:lang w:val="hr-BA"/>
        </w:rPr>
      </w:pPr>
      <w:r>
        <w:rPr>
          <w:lang w:val="hr-BA"/>
        </w:rPr>
        <w:t>**p&gt;0,05</w:t>
      </w:r>
    </w:p>
    <w:p w14:paraId="1310A5D6" w14:textId="77777777" w:rsidR="00212B70" w:rsidRDefault="00212B70" w:rsidP="00C47207">
      <w:pPr>
        <w:spacing w:line="360" w:lineRule="auto"/>
        <w:rPr>
          <w:lang w:val="hr-BA"/>
        </w:rPr>
      </w:pPr>
    </w:p>
    <w:p w14:paraId="5116BB8C" w14:textId="25638DB9" w:rsidR="00BB6F49" w:rsidRPr="004755E4" w:rsidRDefault="00212B70" w:rsidP="000C3355">
      <w:pPr>
        <w:spacing w:line="360" w:lineRule="auto"/>
        <w:jc w:val="both"/>
        <w:rPr>
          <w:lang w:val="hr-BA"/>
        </w:rPr>
      </w:pPr>
      <w:r>
        <w:rPr>
          <w:lang w:val="hr-BA"/>
        </w:rPr>
        <w:t xml:space="preserve">Sljedeće treba obratiti pozornost na rezultate kojima je utvrđeno postoji li statistički značajna razlika u stupnju religioznosti i pojedinčevih stavova o prizivu savjesti s obzirom na spol, godinu studija i broj stanovnika u mjestu prebivališta. Za navedeno je korišten T-test kako bi se ustvrdile statističke značajnosti razlika aritmetičkih sredina. </w:t>
      </w:r>
      <w:r w:rsidR="00040694">
        <w:rPr>
          <w:lang w:val="hr-BA"/>
        </w:rPr>
        <w:t xml:space="preserve">Kada je riječ o spolu, rezultati nam govore da ne postoji statistički značajna razlika između spola u sve četiri kategorije: negativni stavovi o prizivu savjesti, pozitivni stavovi o prizivu savjesti, stupanj individualne religioznosti i stupanj kolektivne religioznosti. Time rečeno, ženski i muški ispitanici ne razlikuju se značajno u svojim stavovima. Isto tako, kao i u slučaju spola, rezultatima se pokazalo da ne postoji statistički značajna razlika između negativnih ili pozitivnih stavova o prizivu savjesti s obzirom na godinu studija, kao što ne postoji statistički značajna razlika u pozitivnim ili negativnim stavovima s obzirom na broj stanovnika u mjestu prebivališta. </w:t>
      </w:r>
    </w:p>
    <w:p w14:paraId="3010B1C6" w14:textId="3361B236" w:rsidR="00C47207" w:rsidRDefault="00416D9D" w:rsidP="00C47207">
      <w:pPr>
        <w:pStyle w:val="Naslov1"/>
        <w:numPr>
          <w:ilvl w:val="0"/>
          <w:numId w:val="5"/>
        </w:numPr>
        <w:spacing w:line="360" w:lineRule="auto"/>
        <w:rPr>
          <w:lang w:val="hr-BA"/>
        </w:rPr>
      </w:pPr>
      <w:bookmarkStart w:id="23" w:name="_Toc75787692"/>
      <w:r w:rsidRPr="00416D9D">
        <w:rPr>
          <w:lang w:val="hr-BA"/>
        </w:rPr>
        <w:t>RASPRAV</w:t>
      </w:r>
      <w:r w:rsidR="002770A5">
        <w:rPr>
          <w:lang w:val="hr-BA"/>
        </w:rPr>
        <w:t>A</w:t>
      </w:r>
      <w:bookmarkEnd w:id="23"/>
    </w:p>
    <w:p w14:paraId="45FE9D8E" w14:textId="77777777" w:rsidR="00C47207" w:rsidRPr="00C47207" w:rsidRDefault="00C47207" w:rsidP="00C47207">
      <w:pPr>
        <w:rPr>
          <w:lang w:val="hr-BA"/>
        </w:rPr>
      </w:pPr>
    </w:p>
    <w:p w14:paraId="0D540DAE" w14:textId="1E5E5018" w:rsidR="00C47207" w:rsidRDefault="000243E8" w:rsidP="00C47207">
      <w:pPr>
        <w:pStyle w:val="Naslov2"/>
        <w:numPr>
          <w:ilvl w:val="1"/>
          <w:numId w:val="5"/>
        </w:numPr>
        <w:rPr>
          <w:lang w:val="hr-BA"/>
        </w:rPr>
      </w:pPr>
      <w:bookmarkStart w:id="24" w:name="_Toc75787693"/>
      <w:r>
        <w:rPr>
          <w:lang w:val="hr-BA"/>
        </w:rPr>
        <w:t>Priziv savjesti u medicini</w:t>
      </w:r>
      <w:bookmarkEnd w:id="24"/>
    </w:p>
    <w:p w14:paraId="294E76D1" w14:textId="77777777" w:rsidR="00AE3EB1" w:rsidRDefault="00AE3EB1" w:rsidP="00C47207">
      <w:pPr>
        <w:spacing w:line="360" w:lineRule="auto"/>
        <w:rPr>
          <w:lang w:val="hr-BA"/>
        </w:rPr>
      </w:pPr>
    </w:p>
    <w:p w14:paraId="0ACDF016" w14:textId="44360FAF" w:rsidR="00465EC1" w:rsidRDefault="00AE3EB1" w:rsidP="00B550D3">
      <w:pPr>
        <w:spacing w:line="360" w:lineRule="auto"/>
        <w:ind w:firstLine="709"/>
        <w:jc w:val="both"/>
        <w:rPr>
          <w:lang w:val="hr-BA"/>
        </w:rPr>
      </w:pPr>
      <w:r>
        <w:rPr>
          <w:lang w:val="hr-BA"/>
        </w:rPr>
        <w:t xml:space="preserve">Već spomenuti cilj ovoga rada bio je </w:t>
      </w:r>
      <w:r w:rsidRPr="00AE3EB1">
        <w:rPr>
          <w:i/>
          <w:iCs/>
          <w:lang w:val="hr-BA"/>
        </w:rPr>
        <w:t>Ustvrditi povezanost između religioznosti i stavova o prizivu savjesti kod studenata medicine u Republici Hrvatskoj</w:t>
      </w:r>
      <w:r w:rsidR="00EA4C3A">
        <w:rPr>
          <w:lang w:val="hr-BA"/>
        </w:rPr>
        <w:t xml:space="preserve">, no najprije treba razložiti zanimljivosti rezultata proizašlih iz odgovora na tvrdnje vezane uz sam priziv savjesti. </w:t>
      </w:r>
      <w:r>
        <w:rPr>
          <w:lang w:val="hr-BA"/>
        </w:rPr>
        <w:t>U teorijskom dijelu rada navela su se različita viđenja i mišljenja glede priziva savjesti, njegove primjene, utemeljenosti i važnosti. Ta različitost ukazuje upravo na kolektivnu nesigurnost</w:t>
      </w:r>
      <w:r w:rsidR="000A5310">
        <w:rPr>
          <w:lang w:val="hr-BA"/>
        </w:rPr>
        <w:t xml:space="preserve">, odnosno </w:t>
      </w:r>
      <w:proofErr w:type="spellStart"/>
      <w:r w:rsidR="000A5310">
        <w:rPr>
          <w:lang w:val="hr-BA"/>
        </w:rPr>
        <w:t>fragmentiranost</w:t>
      </w:r>
      <w:proofErr w:type="spellEnd"/>
      <w:r>
        <w:rPr>
          <w:lang w:val="hr-BA"/>
        </w:rPr>
        <w:t xml:space="preserve"> u razmatranju ovog fenomena, </w:t>
      </w:r>
      <w:r w:rsidR="000A5310">
        <w:rPr>
          <w:lang w:val="hr-BA"/>
        </w:rPr>
        <w:t xml:space="preserve">na što upućuju i rezultati istraživanja. U prilog tome ide i činjenica da je u malom broju odgovora ispitanika vidljiva složnost, odnosno uniformnost u pogledu mišljenja o prizivu savjesti. </w:t>
      </w:r>
      <w:r w:rsidR="00A70B8A">
        <w:rPr>
          <w:lang w:val="hr-BA"/>
        </w:rPr>
        <w:t>Dvije tvrdnje</w:t>
      </w:r>
      <w:r w:rsidR="000A5310">
        <w:rPr>
          <w:lang w:val="hr-BA"/>
        </w:rPr>
        <w:t xml:space="preserve"> u kojima su </w:t>
      </w:r>
      <w:r w:rsidR="000A5310">
        <w:rPr>
          <w:lang w:val="hr-BA"/>
        </w:rPr>
        <w:lastRenderedPageBreak/>
        <w:t>ispitanicu pokazali složnost u stavovima</w:t>
      </w:r>
      <w:r w:rsidR="00465EC1">
        <w:rPr>
          <w:lang w:val="hr-BA"/>
        </w:rPr>
        <w:t xml:space="preserve"> (a da nisu prikazane u rezultatima)</w:t>
      </w:r>
      <w:r w:rsidR="000A5310">
        <w:rPr>
          <w:lang w:val="hr-BA"/>
        </w:rPr>
        <w:t xml:space="preserve"> bile su sljedeće: </w:t>
      </w:r>
      <w:r w:rsidR="000A5310">
        <w:rPr>
          <w:lang w:val="hr-BA"/>
        </w:rPr>
        <w:br/>
        <w:t xml:space="preserve">1) </w:t>
      </w:r>
      <w:r w:rsidR="000A5310" w:rsidRPr="000A5310">
        <w:rPr>
          <w:i/>
          <w:iCs/>
          <w:lang w:val="hr-BA"/>
        </w:rPr>
        <w:t>Ulaskom u određenu granu medicine zdravstveni djelatnik ima dužnosti prema pacijentima.</w:t>
      </w:r>
      <w:r w:rsidR="000A5310">
        <w:rPr>
          <w:lang w:val="hr-BA"/>
        </w:rPr>
        <w:t xml:space="preserve"> Na tvrdnju je 205 ispitanika odgovorilo da se „slaže“ i „u potpunosti se slaže“.</w:t>
      </w:r>
      <w:r w:rsidR="000A5310">
        <w:rPr>
          <w:lang w:val="hr-BA"/>
        </w:rPr>
        <w:br/>
        <w:t xml:space="preserve">2) </w:t>
      </w:r>
      <w:r w:rsidR="000A5310" w:rsidRPr="00465EC1">
        <w:rPr>
          <w:i/>
          <w:iCs/>
          <w:lang w:val="hr-BA"/>
        </w:rPr>
        <w:t>Nije primjereno iskorištavanje autoriteta koji liječnik posjeduje u svrhu nametanja vlastitih etičkih ili religijskih uvjerenja</w:t>
      </w:r>
      <w:r w:rsidR="00465EC1" w:rsidRPr="00465EC1">
        <w:rPr>
          <w:i/>
          <w:iCs/>
          <w:lang w:val="hr-BA"/>
        </w:rPr>
        <w:t>.</w:t>
      </w:r>
      <w:r w:rsidR="00465EC1">
        <w:rPr>
          <w:lang w:val="hr-BA"/>
        </w:rPr>
        <w:t xml:space="preserve"> Na tvrdnju je 191 osoba odgovorila da se s njom „slaže“ ili se „u potpunosti slaže“.</w:t>
      </w:r>
      <w:r w:rsidR="000A5310">
        <w:rPr>
          <w:lang w:val="hr-BA"/>
        </w:rPr>
        <w:t xml:space="preserve"> </w:t>
      </w:r>
    </w:p>
    <w:p w14:paraId="375B00CE" w14:textId="3ADD27DF" w:rsidR="00A70B8A" w:rsidRDefault="00A70B8A" w:rsidP="00B550D3">
      <w:pPr>
        <w:spacing w:line="360" w:lineRule="auto"/>
        <w:ind w:firstLine="709"/>
        <w:jc w:val="both"/>
        <w:rPr>
          <w:lang w:val="hr-BA"/>
        </w:rPr>
      </w:pPr>
      <w:r>
        <w:rPr>
          <w:lang w:val="hr-BA"/>
        </w:rPr>
        <w:t xml:space="preserve">Iz navedenih tvrdnji može se zaključiti da </w:t>
      </w:r>
      <w:r w:rsidR="003A5324">
        <w:rPr>
          <w:lang w:val="hr-BA"/>
        </w:rPr>
        <w:t xml:space="preserve">ispitanici prihvaćaju tezu o određenim dužnostima koje liječnici </w:t>
      </w:r>
      <w:r w:rsidR="00FE5F03">
        <w:rPr>
          <w:lang w:val="hr-BA"/>
        </w:rPr>
        <w:t>imaju</w:t>
      </w:r>
      <w:r w:rsidR="003A5324">
        <w:rPr>
          <w:lang w:val="hr-BA"/>
        </w:rPr>
        <w:t xml:space="preserve"> prema pacijentima, što znači da određene grane medicine podrazumijevaju neke postupke koje druge grane medicine ne podrazumijevaju. Druga tvrdnja ukazuje na važnost neiskorištavanja autoriteta koji liječnik ima nad pacijentom u pogledu vlastitih uvjerenja. Moguće je da </w:t>
      </w:r>
      <w:r w:rsidR="005F32DF">
        <w:rPr>
          <w:lang w:val="hr-BA"/>
        </w:rPr>
        <w:t xml:space="preserve">se ispitanici usmjeravaju sve više prema modernijem odnosu između liječnika i pacijenta, odnosu koji je temeljen na suradnji i poštivanju pacijentove autonomije, nasuprot paternalističkog odnosa u kojem liječnikovo mišljenje ima puno izraženiji autoritet i važnost naspram pacijentovog mišljenja. </w:t>
      </w:r>
    </w:p>
    <w:p w14:paraId="4480B321" w14:textId="2FF0F69C" w:rsidR="00C47207" w:rsidRDefault="005F32DF" w:rsidP="00B550D3">
      <w:pPr>
        <w:spacing w:line="360" w:lineRule="auto"/>
        <w:ind w:firstLine="709"/>
        <w:jc w:val="both"/>
        <w:rPr>
          <w:lang w:val="hr-BA"/>
        </w:rPr>
      </w:pPr>
      <w:r>
        <w:rPr>
          <w:lang w:val="hr-BA"/>
        </w:rPr>
        <w:t>Još neki</w:t>
      </w:r>
      <w:r w:rsidR="001C6D9D">
        <w:rPr>
          <w:lang w:val="hr-BA"/>
        </w:rPr>
        <w:t xml:space="preserve"> od zanimljivijih rezultata govore nam sljedeće. </w:t>
      </w:r>
      <w:r w:rsidR="00C47207">
        <w:rPr>
          <w:lang w:val="hr-BA"/>
        </w:rPr>
        <w:t xml:space="preserve">U teorijskom dijelu rada razmotreni su mnogi argumenti koju upućuju na činjenicu da je pravo na priziv savjesti svakako vrijedno očuvanja iz moralnih razloga te da je i pravno utemeljeno, što upućuje na dimenziju moralnost i dimenziju legalnost. Istraživanjem je ustvrđeno da se većina ispitanika slaže s </w:t>
      </w:r>
      <w:r w:rsidR="00573A6E">
        <w:rPr>
          <w:lang w:val="hr-BA"/>
        </w:rPr>
        <w:t>t</w:t>
      </w:r>
      <w:r w:rsidR="00EA4C3A">
        <w:rPr>
          <w:lang w:val="hr-BA"/>
        </w:rPr>
        <w:t>im</w:t>
      </w:r>
      <w:r w:rsidR="00573A6E">
        <w:rPr>
          <w:lang w:val="hr-BA"/>
        </w:rPr>
        <w:t xml:space="preserve"> da je pravo na priziv savjesti vrijedno očuvanja</w:t>
      </w:r>
      <w:r w:rsidR="001C6D9D">
        <w:rPr>
          <w:lang w:val="hr-BA"/>
        </w:rPr>
        <w:t>, no zamjetan broj se s tvrdnjom ne slaže.</w:t>
      </w:r>
      <w:r w:rsidR="00322AE3">
        <w:rPr>
          <w:lang w:val="hr-BA"/>
        </w:rPr>
        <w:t xml:space="preserve"> </w:t>
      </w:r>
      <w:r w:rsidR="009D527B">
        <w:rPr>
          <w:lang w:val="hr-BA"/>
        </w:rPr>
        <w:t xml:space="preserve">To može ići u prilog vrednovanju moralne dimenzije priziva savjesti, njegove važnosti za očuvanje pojedinčeve „čiste“ savjesti i moralnog integriteta. </w:t>
      </w:r>
      <w:r w:rsidR="00EF4946">
        <w:rPr>
          <w:lang w:val="hr-BA"/>
        </w:rPr>
        <w:t>Sljedeća zanimljiva tvrdnja tiče se toga da nitko nije prisiljen baviti se određenom granom medicine, pa se od liječnika ne zahtijeva da se ponaša suprotnoj savjesti (primjerice ako je izvršavanje pobačaja protivno pojedinčevoj savjesti, onda se on ne bi trebao baviti ginekologijom). Značajan dio ispitanika (njih 62) po ovom pitanju je neodlučno, no većina (52,7%) ipak se slaže s tvrdnjom. Kao što je već rečeno, liječnik je istovremeno moralni agent i profesionalac, a njegov profesionalni identitet razvija se u kontekstu već postojećih vrijednosti. Moralni integritet liječnika podrazumijeva dosljedno poštovanje vlastitih vrijednosnih sudova, ali i ponašanje sukladno njima. Nečuvanje prava na priziv savjesti bilo bi kao prvo protivno zakonu, odnosno ljudskim pravima, a kao drugo ograničavalo bi mogućnost različitosti u struci ili ugrožavalo pojedinčevu savjest.</w:t>
      </w:r>
      <w:r w:rsidR="00256C83">
        <w:rPr>
          <w:lang w:val="hr-BA"/>
        </w:rPr>
        <w:t xml:space="preserve"> Različitost svjetonazora, vrijednosti i uvjerenja trebala bi se njegovati s obzirom na globalni fenomen pluralizma, pa tako i u medicinskoj struci ne bi trebalo biti diskriminatornog ponašanja i potencijalnog (ne)zapošljavanja radi moralnih uvjerenja pojedinca. </w:t>
      </w:r>
      <w:r>
        <w:rPr>
          <w:lang w:val="hr-BA"/>
        </w:rPr>
        <w:t xml:space="preserve">No, rekli smo da liječnikove temeljne profesionalne dužnosti mogu predstavljati smjernice u odabiru profesije </w:t>
      </w:r>
      <w:r>
        <w:rPr>
          <w:lang w:val="hr-BA"/>
        </w:rPr>
        <w:lastRenderedPageBreak/>
        <w:t xml:space="preserve">kako bi se postigla ravnoteža između moralnih uvjerenja i obveza liječnika. </w:t>
      </w:r>
      <w:r w:rsidR="00256C83">
        <w:rPr>
          <w:lang w:val="hr-BA"/>
        </w:rPr>
        <w:t xml:space="preserve">Isto tako, pravo na priziv savjesti vrijedno je očuvanja jer svakako nije dobro zahtijevati od nekoga da djeluje suprotno vlastitoj savjesti. Istraživanjem je utvrđeno je da je većina ispitanika svjesna njegove važnosti, no ne u apsolutnom smislu. Sukladno tome govori sljedeća tvrdnja koja izaziva pojedinca – budućeg liječnika da odabire struku u skladu s moralnim uvjerenjima. </w:t>
      </w:r>
      <w:r w:rsidR="001C6D9D">
        <w:rPr>
          <w:lang w:val="hr-BA"/>
        </w:rPr>
        <w:t>Bilo je govora o iznimnim situacijama i specifičnim okolnostima u kojima se pravo na priziv savjesti smatra posebno upitnim – primjerice izvođenje pobačaja na ženi čiji je život u opasnosti, ili pr</w:t>
      </w:r>
      <w:r w:rsidR="00EA4C3A">
        <w:rPr>
          <w:lang w:val="hr-BA"/>
        </w:rPr>
        <w:t>episivanje</w:t>
      </w:r>
      <w:r w:rsidR="001C6D9D">
        <w:rPr>
          <w:lang w:val="hr-BA"/>
        </w:rPr>
        <w:t xml:space="preserve"> pilule za dan poslije u ruralnim područjima gdj</w:t>
      </w:r>
      <w:r w:rsidR="00EA4C3A">
        <w:rPr>
          <w:lang w:val="hr-BA"/>
        </w:rPr>
        <w:t>e nema izbora posjete drugog liječnika</w:t>
      </w:r>
      <w:r w:rsidR="001C6D9D">
        <w:rPr>
          <w:lang w:val="hr-BA"/>
        </w:rPr>
        <w:t xml:space="preserve">. Zanimljivo je da kada je riječ o tome trebaju li se liječnici u nekim situacijama ponašati suprotno vlastitoj savjesti za dobrobit pacijenata, većina ispitanika odgovorila je afirmativno (njih 136). </w:t>
      </w:r>
      <w:r w:rsidR="00256C83">
        <w:rPr>
          <w:lang w:val="hr-BA"/>
        </w:rPr>
        <w:t>U radu je rečeno kako pravo na priziv savjesti ipak nije apsolutno pravo</w:t>
      </w:r>
      <w:r w:rsidR="0071159B">
        <w:rPr>
          <w:lang w:val="hr-BA"/>
        </w:rPr>
        <w:t xml:space="preserve"> te da postoje određene situacije u kojima ono nije dopušteno (primjerice u slučajevima gdje liječnikov priziv savjesti može dovesti do smrti pacijenta). Naglašeno je da ono mora biti iskreno i razumno, a valja napomenuti da postoje slučajevi u kojima se pravo na priziv savjesti zloupotrebljavalo i nije bilo iskreno. </w:t>
      </w:r>
      <w:r w:rsidR="007A1009">
        <w:rPr>
          <w:lang w:val="hr-BA"/>
        </w:rPr>
        <w:t xml:space="preserve">Neiskrena pozivanja na savjest svako su inkompatibilna s liječničkim profesionalizmom. </w:t>
      </w:r>
      <w:r w:rsidR="0071159B">
        <w:rPr>
          <w:lang w:val="hr-BA"/>
        </w:rPr>
        <w:t xml:space="preserve">Spomenuti Mirjana i Zvonko </w:t>
      </w:r>
      <w:proofErr w:type="spellStart"/>
      <w:r w:rsidR="0071159B">
        <w:rPr>
          <w:lang w:val="hr-BA"/>
        </w:rPr>
        <w:t>Rumboldt</w:t>
      </w:r>
      <w:proofErr w:type="spellEnd"/>
      <w:r w:rsidR="0071159B">
        <w:rPr>
          <w:lang w:val="hr-BA"/>
        </w:rPr>
        <w:t xml:space="preserve"> </w:t>
      </w:r>
      <w:r w:rsidR="007A1009">
        <w:rPr>
          <w:lang w:val="hr-BA"/>
        </w:rPr>
        <w:t xml:space="preserve">također </w:t>
      </w:r>
      <w:r w:rsidR="0071159B">
        <w:rPr>
          <w:lang w:val="hr-BA"/>
        </w:rPr>
        <w:t>jasno naglašavaju da prigovor mora počivati na „čvrstim, uvjerljivim moralnim ili religijskim temeljima“ te da je ono prihvatljivo kada postoje drugi liječnici koji mogu izvršiti zahvat bez odgode</w:t>
      </w:r>
      <w:r w:rsidR="007A1009">
        <w:rPr>
          <w:lang w:val="hr-BA"/>
        </w:rPr>
        <w:t xml:space="preserve"> (</w:t>
      </w:r>
      <w:proofErr w:type="spellStart"/>
      <w:r w:rsidR="007A1009">
        <w:rPr>
          <w:lang w:val="hr-BA"/>
        </w:rPr>
        <w:t>Rumboldt</w:t>
      </w:r>
      <w:proofErr w:type="spellEnd"/>
      <w:r w:rsidR="007A1009">
        <w:rPr>
          <w:lang w:val="hr-BA"/>
        </w:rPr>
        <w:t xml:space="preserve">, </w:t>
      </w:r>
      <w:proofErr w:type="spellStart"/>
      <w:r w:rsidR="007A1009">
        <w:rPr>
          <w:lang w:val="hr-BA"/>
        </w:rPr>
        <w:t>Rumboldt</w:t>
      </w:r>
      <w:proofErr w:type="spellEnd"/>
      <w:r w:rsidR="007A1009">
        <w:rPr>
          <w:lang w:val="hr-BA"/>
        </w:rPr>
        <w:t xml:space="preserve">, 2019:27). </w:t>
      </w:r>
      <w:r w:rsidR="00256C83">
        <w:rPr>
          <w:lang w:val="hr-BA"/>
        </w:rPr>
        <w:t>Tome u prilog id</w:t>
      </w:r>
      <w:r w:rsidR="0071159B">
        <w:rPr>
          <w:lang w:val="hr-BA"/>
        </w:rPr>
        <w:t>u i rezultati</w:t>
      </w:r>
      <w:r w:rsidR="00256C83">
        <w:rPr>
          <w:lang w:val="hr-BA"/>
        </w:rPr>
        <w:t xml:space="preserve"> koja pokazuje da većina ipak smatra da, ovisno o kontekstu, pacijentove potrebe treba staviti iznad vlastitih i djelovati suprotno savjesti. </w:t>
      </w:r>
      <w:r w:rsidR="007A1009">
        <w:rPr>
          <w:lang w:val="hr-BA"/>
        </w:rPr>
        <w:t xml:space="preserve">Isto tako, kada je riječ o usklađenosti profesionalnih dužnosti liječnika i odbijanja pružanja usluga koje je liječnik sposoban pružiti, većina ispitanika (preko 57%) smatra da odbijanje pružanja takvih usluga nije u skladu s liječnikovim profesionalnim dužnostima. </w:t>
      </w:r>
      <w:r w:rsidR="00094C06">
        <w:rPr>
          <w:lang w:val="hr-BA"/>
        </w:rPr>
        <w:t>U radu je navedeno pet ograničenja priziva savjesti, no također su navedene i same definicije medicinskog čina i toga što to on uključuje, odnosno ne uključuje. Ovdje opet dolazimo do kontekstualne ovisnosti priziva savjesti. Primjerice ne može se</w:t>
      </w:r>
      <w:r w:rsidR="00BF1A57">
        <w:rPr>
          <w:lang w:val="hr-BA"/>
        </w:rPr>
        <w:t xml:space="preserve"> jednostavno</w:t>
      </w:r>
      <w:r w:rsidR="00094C06">
        <w:rPr>
          <w:lang w:val="hr-BA"/>
        </w:rPr>
        <w:t xml:space="preserve"> reći da je prizi</w:t>
      </w:r>
      <w:r w:rsidR="00BF1A57">
        <w:rPr>
          <w:lang w:val="hr-BA"/>
        </w:rPr>
        <w:t>v savjesti legitiman u slučaju</w:t>
      </w:r>
      <w:r w:rsidR="00094C06">
        <w:rPr>
          <w:lang w:val="hr-BA"/>
        </w:rPr>
        <w:t xml:space="preserve"> </w:t>
      </w:r>
      <w:r w:rsidR="00BF1A57">
        <w:rPr>
          <w:lang w:val="hr-BA"/>
        </w:rPr>
        <w:t>pobačaja, jer ipak nije legitiman ako je razlog pobačaj sprječavanje majčine ugroze ili smrti. No s druge strane, isto se tako ne može jednostavno reći da nije legitiman u slučaju pobačaja, jer osoba čija temeljna uvjerenja nalažu da život počinje začećem i da je pobačaj ubojstvo ugrožava svoju savjest izvršavanjem pobačaja.</w:t>
      </w:r>
      <w:r w:rsidR="00094C06">
        <w:rPr>
          <w:lang w:val="hr-BA"/>
        </w:rPr>
        <w:t xml:space="preserve"> </w:t>
      </w:r>
      <w:r w:rsidR="001C6D9D">
        <w:rPr>
          <w:lang w:val="hr-BA"/>
        </w:rPr>
        <w:t xml:space="preserve">Kompromisni pristup jedan je od tri navedena pristupa fenomenu priziva savjesti u ovom radu, a prema njemu je moguće postići kompromis između liječničkog prava na priziv savjesti i potreba pacijenata, no on </w:t>
      </w:r>
      <w:r w:rsidR="00B05699">
        <w:rPr>
          <w:lang w:val="hr-BA"/>
        </w:rPr>
        <w:t xml:space="preserve">ponovno </w:t>
      </w:r>
      <w:r w:rsidR="001C6D9D">
        <w:rPr>
          <w:lang w:val="hr-BA"/>
        </w:rPr>
        <w:t xml:space="preserve">ukazuje </w:t>
      </w:r>
      <w:r w:rsidR="000A6352">
        <w:rPr>
          <w:lang w:val="hr-BA"/>
        </w:rPr>
        <w:t>na to da</w:t>
      </w:r>
      <w:r w:rsidR="001C6D9D">
        <w:rPr>
          <w:lang w:val="hr-BA"/>
        </w:rPr>
        <w:t xml:space="preserve"> se priziv savjesti u određenim okolnostima ne uvažava. Ispitanici su u pogledu mogućnosti postizanja kompromisa </w:t>
      </w:r>
      <w:r w:rsidR="007E0D55">
        <w:rPr>
          <w:lang w:val="hr-BA"/>
        </w:rPr>
        <w:t xml:space="preserve">optimistični, no i neodlučni. </w:t>
      </w:r>
      <w:r w:rsidR="000A6352">
        <w:rPr>
          <w:lang w:val="hr-BA"/>
        </w:rPr>
        <w:t xml:space="preserve">Pri </w:t>
      </w:r>
      <w:r w:rsidR="000A6352">
        <w:rPr>
          <w:lang w:val="hr-BA"/>
        </w:rPr>
        <w:lastRenderedPageBreak/>
        <w:t>tome, v</w:t>
      </w:r>
      <w:r w:rsidR="007E0D55">
        <w:rPr>
          <w:lang w:val="hr-BA"/>
        </w:rPr>
        <w:t>ećina (njih 127) smatra da je kompromis moguć</w:t>
      </w:r>
      <w:r w:rsidR="00BF1A57">
        <w:rPr>
          <w:lang w:val="hr-BA"/>
        </w:rPr>
        <w:t>, što može ukazivati na važnost odnosa između liječnika i pacijenta. Oni ipak žele surađivati u svrhu ozdravljenja pacijenta, no svaki za sebe je autonomna ličnost s vlastitim uvjerenjima, pozadinama i kulturom</w:t>
      </w:r>
      <w:r w:rsidR="00CD0669">
        <w:rPr>
          <w:lang w:val="hr-BA"/>
        </w:rPr>
        <w:t xml:space="preserve">, što treba uvažavati. No u navedenim rezultatima opet je vidljivo da su pacijentove potrebe važnije od liječnikovih. Ovdje treba naznačiti da se medicinska struka s razlogom smatra strukom poziva, jer zahtijeva djelatnikovu požrtvovnost, suosjećajnost, altruizam, empatiju i znanje. </w:t>
      </w:r>
    </w:p>
    <w:p w14:paraId="7BA98409" w14:textId="696B32DA" w:rsidR="004755E4" w:rsidRDefault="00080C4E" w:rsidP="00522328">
      <w:pPr>
        <w:spacing w:line="360" w:lineRule="auto"/>
        <w:ind w:firstLine="709"/>
        <w:jc w:val="both"/>
        <w:rPr>
          <w:lang w:val="hr-BA"/>
        </w:rPr>
      </w:pPr>
      <w:r>
        <w:rPr>
          <w:lang w:val="hr-BA"/>
        </w:rPr>
        <w:t>S obzirom na manjak relevantn</w:t>
      </w:r>
      <w:r w:rsidR="00B550D3">
        <w:rPr>
          <w:lang w:val="hr-BA"/>
        </w:rPr>
        <w:t>ih istraživanja</w:t>
      </w:r>
      <w:r>
        <w:rPr>
          <w:lang w:val="hr-BA"/>
        </w:rPr>
        <w:t xml:space="preserve"> veza</w:t>
      </w:r>
      <w:r w:rsidR="00B550D3">
        <w:rPr>
          <w:lang w:val="hr-BA"/>
        </w:rPr>
        <w:t>nih specifično</w:t>
      </w:r>
      <w:r>
        <w:rPr>
          <w:lang w:val="hr-BA"/>
        </w:rPr>
        <w:t xml:space="preserve"> za priziv savjesti, za njegovo dublje razumijevanje predlaže se daljnje istraživanje njegovog utjecaja na primjerice odnos između liječnika koji koriste to pravo i onih koji ne koriste, javnog mnijenja o prizivu savjesti, stavova liječnika u različitim strukama o prizivu savjesti i slično.</w:t>
      </w:r>
    </w:p>
    <w:p w14:paraId="6D6392EC" w14:textId="200846BF" w:rsidR="00C47207" w:rsidRDefault="00C47207" w:rsidP="00C47207">
      <w:pPr>
        <w:rPr>
          <w:lang w:val="hr-BA"/>
        </w:rPr>
      </w:pPr>
    </w:p>
    <w:p w14:paraId="05B6F187" w14:textId="69AA4FDE" w:rsidR="00206887" w:rsidRDefault="000243E8" w:rsidP="00F74FD8">
      <w:pPr>
        <w:pStyle w:val="Naslov2"/>
        <w:numPr>
          <w:ilvl w:val="1"/>
          <w:numId w:val="5"/>
        </w:numPr>
        <w:spacing w:line="360" w:lineRule="auto"/>
        <w:rPr>
          <w:lang w:val="hr-BA"/>
        </w:rPr>
      </w:pPr>
      <w:bookmarkStart w:id="25" w:name="_Toc75787694"/>
      <w:r>
        <w:rPr>
          <w:lang w:val="hr-BA"/>
        </w:rPr>
        <w:t>Priziv savjesti i religioznost</w:t>
      </w:r>
      <w:bookmarkEnd w:id="25"/>
    </w:p>
    <w:p w14:paraId="45C6E8CA" w14:textId="77777777" w:rsidR="000243E8" w:rsidRPr="000243E8" w:rsidRDefault="000243E8" w:rsidP="000243E8">
      <w:pPr>
        <w:rPr>
          <w:lang w:val="hr-BA"/>
        </w:rPr>
      </w:pPr>
    </w:p>
    <w:p w14:paraId="788ECD26" w14:textId="02789C2D" w:rsidR="00C47207" w:rsidRPr="00206887" w:rsidRDefault="00F74FD8" w:rsidP="004755E4">
      <w:pPr>
        <w:spacing w:line="360" w:lineRule="auto"/>
        <w:ind w:firstLine="709"/>
        <w:jc w:val="both"/>
        <w:rPr>
          <w:lang w:val="hr-BA"/>
        </w:rPr>
      </w:pPr>
      <w:r>
        <w:rPr>
          <w:lang w:val="hr-BA"/>
        </w:rPr>
        <w:t xml:space="preserve">Vratimo se na cilj rada i na samu hipotezu kojom se željelo ustvrditi da </w:t>
      </w:r>
      <w:r w:rsidRPr="00F74FD8">
        <w:rPr>
          <w:i/>
          <w:iCs/>
          <w:lang w:val="hr-BA"/>
        </w:rPr>
        <w:t>postoji pozitivna povezanost između stupnja religioznosti i priziva savjesti kod studenata medicine u Republici Hrvatskoj</w:t>
      </w:r>
      <w:r>
        <w:rPr>
          <w:lang w:val="hr-BA"/>
        </w:rPr>
        <w:t>. Kada je riječ o utjecaju stupnja religioznosti na pozitivne ili negativne stavove o prizivu savjesti, istraživanje ukazuje na postojanje statistički značajne razlike između navedenih varijabli. Najprije, korelacijom su utvrđene pozitivna i negativna povezanost između stupnjeva individualne i kolektivne religioznosti i pozitivnih, odnosno negativnih stavova o prizivu savjesti. Drugim riječima, religiozniji pojedinci imaju pozitivniji stav prema pravu na priziv savjesti, dok manje religiozni pojedinci imaju negativniji stav prema prizivu savjesti</w:t>
      </w:r>
      <w:r w:rsidR="00085348">
        <w:rPr>
          <w:lang w:val="hr-BA"/>
        </w:rPr>
        <w:t xml:space="preserve">, što potvrđuje navedenu hipotezu. </w:t>
      </w:r>
      <w:r w:rsidR="00F83AE8">
        <w:rPr>
          <w:lang w:val="hr-BA"/>
        </w:rPr>
        <w:t xml:space="preserve">Također, regresijom je ukazano da se povećanjem stupnja individualne religioznosti smanjuje negativni stav o prizivu savjesti. Navedenim rezultatima pokazuje se da religijska uvjerenja utječu na poimanje i uvažavanje prava na priziv savjesti. Kao što je u radu već rečeno, uvjerenja na kojima se temelji priziv savjesti ne moraju biti religijske prirode, no ona su u svrhu ovog istraživanja uzeta kao određujuća komponenta nasuprot sekularnim uvjerenjima ili moralnim uvjerenjima čija je priroda različita od religijskih. </w:t>
      </w:r>
      <w:r w:rsidR="00D87F7E">
        <w:rPr>
          <w:lang w:val="hr-BA"/>
        </w:rPr>
        <w:t xml:space="preserve">Isto tako, utvrđeno je da postoji statistički značajna razlika između religioznih i nereligioznih pojedinaca u negativnim i pozitivnim stavovima o prizivu savjesti. </w:t>
      </w:r>
      <w:r w:rsidR="00561E71">
        <w:rPr>
          <w:lang w:val="hr-BA"/>
        </w:rPr>
        <w:t>Dosadašnja spomenuta istraživanja ove tematike provedena u svijetu sugeriraju na znatan utjecaj religije ili duhovnosti na liječnikov odnos prema pacijentima, osobnu motivaciju i altruizam, ali i na njihovo medicinsko djelovanje, odnosno češće pozivanje na priziv savjesti. Iznenađujuće je da provedeno istraživanje ne upućuje na iste rezultate kao i svjetska istraživanja na tu temu</w:t>
      </w:r>
      <w:r w:rsidR="00A16535">
        <w:rPr>
          <w:lang w:val="hr-BA"/>
        </w:rPr>
        <w:t xml:space="preserve">, što dodatno pokazuje važnost daljnjeg istraživanja. </w:t>
      </w:r>
      <w:r w:rsidR="00D87F7E">
        <w:rPr>
          <w:lang w:val="hr-BA"/>
        </w:rPr>
        <w:t xml:space="preserve">Čini se da su trenutačni studenti medicine koji </w:t>
      </w:r>
      <w:r w:rsidR="00D87F7E">
        <w:rPr>
          <w:lang w:val="hr-BA"/>
        </w:rPr>
        <w:lastRenderedPageBreak/>
        <w:t>su sudjelovali u upitniku manje skloni implementiranju religijskih uvjerenja u svoju buduću struku.</w:t>
      </w:r>
    </w:p>
    <w:p w14:paraId="79AA0720" w14:textId="63AFBA90" w:rsidR="00735A49" w:rsidRDefault="000243E8" w:rsidP="00206887">
      <w:pPr>
        <w:pStyle w:val="Naslov2"/>
        <w:numPr>
          <w:ilvl w:val="1"/>
          <w:numId w:val="5"/>
        </w:numPr>
        <w:rPr>
          <w:lang w:val="hr-BA"/>
        </w:rPr>
      </w:pPr>
      <w:bookmarkStart w:id="26" w:name="_Toc75787695"/>
      <w:r>
        <w:rPr>
          <w:lang w:val="hr-BA"/>
        </w:rPr>
        <w:t xml:space="preserve">Priziv savjesti i </w:t>
      </w:r>
      <w:proofErr w:type="spellStart"/>
      <w:r>
        <w:rPr>
          <w:lang w:val="hr-BA"/>
        </w:rPr>
        <w:t>socio</w:t>
      </w:r>
      <w:proofErr w:type="spellEnd"/>
      <w:r>
        <w:rPr>
          <w:lang w:val="hr-BA"/>
        </w:rPr>
        <w:t>-demografske karakteristike</w:t>
      </w:r>
      <w:bookmarkEnd w:id="26"/>
    </w:p>
    <w:p w14:paraId="265596E5" w14:textId="77777777" w:rsidR="00206887" w:rsidRPr="00206887" w:rsidRDefault="00206887" w:rsidP="00206887">
      <w:pPr>
        <w:pStyle w:val="Odlomakpopisa"/>
        <w:rPr>
          <w:lang w:val="hr-BA"/>
        </w:rPr>
      </w:pPr>
    </w:p>
    <w:p w14:paraId="75EA3E9A" w14:textId="77777777" w:rsidR="00F74FD8" w:rsidRDefault="002948D0" w:rsidP="00B550D3">
      <w:pPr>
        <w:spacing w:line="360" w:lineRule="auto"/>
        <w:ind w:firstLine="709"/>
        <w:jc w:val="both"/>
        <w:rPr>
          <w:lang w:val="hr-BA"/>
        </w:rPr>
      </w:pPr>
      <w:r>
        <w:rPr>
          <w:lang w:val="hr-BA"/>
        </w:rPr>
        <w:t xml:space="preserve">Kada je riječ o sljedeće tri hipoteze koje su se pokušale dokazati kroz istraživanje, dolazimo do iznenađujućih rezultata. Zanimljivosti </w:t>
      </w:r>
      <w:r w:rsidR="00735A49">
        <w:rPr>
          <w:lang w:val="hr-BA"/>
        </w:rPr>
        <w:t xml:space="preserve">koje su se utvrdile rezultatima tiču se razlika u negativnim ili pozitivnim stavovima prema prizivu savjesti, kao i stupnja individualne i kolektivne religioznosti s obzirom na spol. Utvrđeno je da ne postoji statistički značajna razlika među navedenim kategorijama s obzirom na spol, što je iznenađujuće. Očekivalo se da bi mogla postojati statistička značajnost u pogledu negativnih ili pozitivnih stavova o prizivu savjesti između muških i ženskih ispitanika radi same prirode priziva savjesti. Pretpostavljeno je da bi ženski ispitanici mogli imati izraženiji stav od muških ispitanika s obzirom na to da se pozamašan broj usluga u kojima se pojedinac može prizvati na savjest tiču žena – primjerice izvršavanje pobačaja (kao jedna od spominjanijih usluga), potpomognute oplodnje, izdavanje recepata za kontracepcijske pilule. Time rečeno, muški i ženski ispitanici vrlo su slični u poimanju navedene četiri kategorije. </w:t>
      </w:r>
    </w:p>
    <w:p w14:paraId="16837040" w14:textId="77777777" w:rsidR="00F74FD8" w:rsidRDefault="005D0C70" w:rsidP="00B550D3">
      <w:pPr>
        <w:spacing w:line="360" w:lineRule="auto"/>
        <w:ind w:firstLine="709"/>
        <w:jc w:val="both"/>
        <w:rPr>
          <w:lang w:val="hr-BA"/>
        </w:rPr>
      </w:pPr>
      <w:r>
        <w:rPr>
          <w:lang w:val="hr-BA"/>
        </w:rPr>
        <w:t>Isto tako</w:t>
      </w:r>
      <w:r w:rsidR="00735A49">
        <w:rPr>
          <w:lang w:val="hr-BA"/>
        </w:rPr>
        <w:t xml:space="preserve">, utvrđeno je da ne postoji statistički značajna razlika u pozitivnim ili negativnim stavovima o prizivu savjesti s obzirom na godinu studija, što je također iznenađujuće jer je postojala pretpostavka da bi studenti medicine na nižim godinama mogli imati </w:t>
      </w:r>
      <w:r>
        <w:rPr>
          <w:lang w:val="hr-BA"/>
        </w:rPr>
        <w:t xml:space="preserve">„emocionalniji“ pristup fenomenu priziva savjesti od studenata na višim godinama. Konstatacija je polazila od toga da se kroz obrazovanje studenti medicine na višim godinama (radi same prirode studija) sve više udaljuju od emocionalnog pristupa u poimanju fenomena. Nasuprot tome, rezultati su pokazali da ne postoji značajna razlika u stavovima o prizivu savjesti s obzirom na godinu studija. </w:t>
      </w:r>
    </w:p>
    <w:p w14:paraId="24FE09AE" w14:textId="36708AA3" w:rsidR="00735A49" w:rsidRPr="00C47207" w:rsidRDefault="002948D0" w:rsidP="00B550D3">
      <w:pPr>
        <w:spacing w:line="360" w:lineRule="auto"/>
        <w:ind w:firstLine="709"/>
        <w:jc w:val="both"/>
        <w:rPr>
          <w:lang w:val="hr-BA"/>
        </w:rPr>
      </w:pPr>
      <w:r>
        <w:rPr>
          <w:lang w:val="hr-BA"/>
        </w:rPr>
        <w:t xml:space="preserve">Posljednja varijabla koja se uzela u obzir jest broj stanovnika u mjestu prebivališta. Istraživanjem se pokazalo da ni u ovom slučaju ne postoji statistički značajna razlika u pozitivnim ili negativnim stavovima o prizivu savjesti s obzirom na broj stanovnika u mjestu prebivališta, što je također bilo neočekivano. Bilo je pretpostavljeno da će ispitanici koji dolaze iz većih gradova (primjerice u gradovima 50 000 – 100 000 i preko 100 000 stanovnika) imaju liberalniji stav prema prizivu savjesti, od onih koji dolaze iz manjih mjesta. Suprotno tome, pokazalo se da se stavovi o prizivu savjesti značajno ne razlikuju s obzirom na broj stanovnika u mjestu prebivališta. Ovdje treba uputiti na potencijalnu grešku, s obzirom na to da nije sigurno da su ispitanici shvatili da se od njih traži mjesto prebivališta (dakle trajnog boravišta – u slučaju studenata često rodnog grada), umjesto mjesta boravišta, odnosno mjesta u kojem </w:t>
      </w:r>
      <w:r>
        <w:rPr>
          <w:lang w:val="hr-BA"/>
        </w:rPr>
        <w:lastRenderedPageBreak/>
        <w:t xml:space="preserve">trenutno žive. Budući da su ispitanici studenti četiri medicinska fakulteta koja se nalaze u četiri najveća grada, treba uzeti u obzir potencijalnu pogrešivost.  </w:t>
      </w:r>
    </w:p>
    <w:p w14:paraId="51EE05CF" w14:textId="77777777" w:rsidR="00C47207" w:rsidRPr="00C47207" w:rsidRDefault="00C47207" w:rsidP="00C47207">
      <w:pPr>
        <w:rPr>
          <w:lang w:val="hr-BA"/>
        </w:rPr>
      </w:pPr>
    </w:p>
    <w:p w14:paraId="6DF11DB3" w14:textId="2AA507F9" w:rsidR="00C47207" w:rsidRDefault="00416D9D" w:rsidP="00C47207">
      <w:pPr>
        <w:pStyle w:val="Naslov1"/>
        <w:numPr>
          <w:ilvl w:val="0"/>
          <w:numId w:val="5"/>
        </w:numPr>
        <w:rPr>
          <w:lang w:val="hr-BA"/>
        </w:rPr>
      </w:pPr>
      <w:bookmarkStart w:id="27" w:name="_Toc75787696"/>
      <w:r w:rsidRPr="00416D9D">
        <w:rPr>
          <w:lang w:val="hr-BA"/>
        </w:rPr>
        <w:t>ZAKLJUČAK</w:t>
      </w:r>
      <w:bookmarkEnd w:id="27"/>
    </w:p>
    <w:p w14:paraId="182FA351" w14:textId="76991551" w:rsidR="00815FE2" w:rsidRDefault="00815FE2" w:rsidP="00815FE2">
      <w:pPr>
        <w:rPr>
          <w:lang w:val="hr-BA"/>
        </w:rPr>
      </w:pPr>
    </w:p>
    <w:p w14:paraId="2FB4791A" w14:textId="6970078C" w:rsidR="0041532E" w:rsidRDefault="00815FE2" w:rsidP="00B550D3">
      <w:pPr>
        <w:spacing w:line="360" w:lineRule="auto"/>
        <w:ind w:firstLine="709"/>
        <w:jc w:val="both"/>
        <w:rPr>
          <w:lang w:val="hr-BA"/>
        </w:rPr>
      </w:pPr>
      <w:r>
        <w:rPr>
          <w:lang w:val="hr-BA"/>
        </w:rPr>
        <w:t xml:space="preserve">Pitanje prava na priziva savjesti, njegove legitimnosti i moralnosti postavlja se kao izrazito kompleksno i višeslojno pitanje na koje ne postoji jednostavan i jednoznačan odgovor. </w:t>
      </w:r>
      <w:r w:rsidR="00F65B12">
        <w:rPr>
          <w:lang w:val="hr-BA"/>
        </w:rPr>
        <w:t>Dodavanje fenomena religioznosti i religijski utemeljenog prava na priziv savjesti dodatno produbljuje temu, pa se činilo važno i značajno istražiti kakav utjecaj pojedinčeva religioznost ima na formiranje stavova o prizivu savjesti</w:t>
      </w:r>
      <w:r w:rsidR="00474D3D">
        <w:rPr>
          <w:lang w:val="hr-BA"/>
        </w:rPr>
        <w:t>, kao i pitanje njihove (</w:t>
      </w:r>
      <w:proofErr w:type="spellStart"/>
      <w:r w:rsidR="00474D3D">
        <w:rPr>
          <w:lang w:val="hr-BA"/>
        </w:rPr>
        <w:t>in</w:t>
      </w:r>
      <w:proofErr w:type="spellEnd"/>
      <w:r w:rsidR="00474D3D">
        <w:rPr>
          <w:lang w:val="hr-BA"/>
        </w:rPr>
        <w:t>)kompatibilnosti</w:t>
      </w:r>
      <w:r w:rsidR="00F65B12">
        <w:rPr>
          <w:lang w:val="hr-BA"/>
        </w:rPr>
        <w:t xml:space="preserve">. </w:t>
      </w:r>
      <w:r w:rsidR="00474D3D">
        <w:rPr>
          <w:lang w:val="hr-BA"/>
        </w:rPr>
        <w:t>Tome se pridodaje još i pojam profesionalnog identiteta kod liječnika, koji čini važan dio u razvoju budućih liječnika, njihovih vjerovanja i djelovanja, pa se postavlja pitanje (</w:t>
      </w:r>
      <w:proofErr w:type="spellStart"/>
      <w:r w:rsidR="00474D3D">
        <w:rPr>
          <w:lang w:val="hr-BA"/>
        </w:rPr>
        <w:t>in</w:t>
      </w:r>
      <w:proofErr w:type="spellEnd"/>
      <w:r w:rsidR="00474D3D">
        <w:rPr>
          <w:lang w:val="hr-BA"/>
        </w:rPr>
        <w:t xml:space="preserve">)kompatibilnosti priziva savjesti i profesionalnog identiteta.  </w:t>
      </w:r>
      <w:r w:rsidR="0041532E">
        <w:rPr>
          <w:lang w:val="hr-BA"/>
        </w:rPr>
        <w:t xml:space="preserve">U tom smislu, </w:t>
      </w:r>
      <w:r w:rsidR="00F65B12">
        <w:rPr>
          <w:lang w:val="hr-BA"/>
        </w:rPr>
        <w:t xml:space="preserve">potrebna je </w:t>
      </w:r>
      <w:r w:rsidR="0041532E">
        <w:rPr>
          <w:lang w:val="hr-BA"/>
        </w:rPr>
        <w:t>uključenost različitih znanstvenih i neznanstvenih polja i disciplina u uopće razumijevanju dubine problematike fenomena, a pogotovo nj</w:t>
      </w:r>
      <w:r w:rsidR="00F65B12">
        <w:rPr>
          <w:lang w:val="hr-BA"/>
        </w:rPr>
        <w:t>ihovom</w:t>
      </w:r>
      <w:r w:rsidR="0041532E">
        <w:rPr>
          <w:lang w:val="hr-BA"/>
        </w:rPr>
        <w:t xml:space="preserve"> razjašnjenju. Sociologija i filozofija mogu dati svoj doprinos u raspravi i </w:t>
      </w:r>
      <w:r w:rsidR="00B550D3">
        <w:rPr>
          <w:lang w:val="hr-BA"/>
        </w:rPr>
        <w:t>tumačenju</w:t>
      </w:r>
      <w:r w:rsidR="0041532E">
        <w:rPr>
          <w:lang w:val="hr-BA"/>
        </w:rPr>
        <w:t xml:space="preserve"> zahvaljujući dijalektičnosti, raznolikosti, sveobuhvatnosti, </w:t>
      </w:r>
      <w:r w:rsidR="00F65B12">
        <w:rPr>
          <w:lang w:val="hr-BA"/>
        </w:rPr>
        <w:t xml:space="preserve">racionalnosti, </w:t>
      </w:r>
      <w:proofErr w:type="spellStart"/>
      <w:r w:rsidR="0041532E">
        <w:rPr>
          <w:lang w:val="hr-BA"/>
        </w:rPr>
        <w:t>pluralnosti</w:t>
      </w:r>
      <w:proofErr w:type="spellEnd"/>
      <w:r w:rsidR="0041532E">
        <w:rPr>
          <w:lang w:val="hr-BA"/>
        </w:rPr>
        <w:t xml:space="preserve">, analitičnosti, ali i razumijevanju koje ih obilježavaju. Predstavljaju razumijevanje i onog unutarnjeg, čovjeku osobnog, i onog vanjskog, društvenog.  </w:t>
      </w:r>
    </w:p>
    <w:p w14:paraId="3F430338" w14:textId="1A0D6C08" w:rsidR="00B550D3" w:rsidRDefault="0041532E" w:rsidP="00B550D3">
      <w:pPr>
        <w:spacing w:line="360" w:lineRule="auto"/>
        <w:ind w:firstLine="709"/>
        <w:jc w:val="both"/>
        <w:rPr>
          <w:lang w:val="hr-BA"/>
        </w:rPr>
      </w:pPr>
      <w:r>
        <w:rPr>
          <w:lang w:val="hr-BA"/>
        </w:rPr>
        <w:t xml:space="preserve">Priziv savjesti </w:t>
      </w:r>
      <w:r w:rsidR="00077547">
        <w:rPr>
          <w:lang w:val="hr-BA"/>
        </w:rPr>
        <w:t xml:space="preserve">tiče </w:t>
      </w:r>
      <w:r w:rsidR="00F65B12">
        <w:rPr>
          <w:lang w:val="hr-BA"/>
        </w:rPr>
        <w:t xml:space="preserve">se </w:t>
      </w:r>
      <w:r w:rsidR="00077547">
        <w:rPr>
          <w:lang w:val="hr-BA"/>
        </w:rPr>
        <w:t>pojedinčeve savjesti, njegovih osobnih moralnih uvjerenja, ali i prava u obliku različitih zakletvi, kodeksa, deklaracija kojima je ono uređeno.</w:t>
      </w:r>
      <w:r w:rsidR="00094123">
        <w:rPr>
          <w:lang w:val="hr-BA"/>
        </w:rPr>
        <w:t xml:space="preserve"> No, najprije je </w:t>
      </w:r>
      <w:r w:rsidR="00B550D3">
        <w:rPr>
          <w:lang w:val="hr-BA"/>
        </w:rPr>
        <w:t xml:space="preserve">bilo potrebno </w:t>
      </w:r>
      <w:r w:rsidR="00094123">
        <w:rPr>
          <w:lang w:val="hr-BA"/>
        </w:rPr>
        <w:t>razjasniti sam pojam savjesti</w:t>
      </w:r>
      <w:r w:rsidR="0000442A">
        <w:rPr>
          <w:lang w:val="hr-BA"/>
        </w:rPr>
        <w:t>, pri čemu su navedene različite interpretacije i shvaćanja, ali u svakom slučaju savjest se</w:t>
      </w:r>
      <w:r w:rsidR="00B550D3">
        <w:rPr>
          <w:lang w:val="hr-BA"/>
        </w:rPr>
        <w:t xml:space="preserve"> pokazala</w:t>
      </w:r>
      <w:r w:rsidR="0000442A">
        <w:rPr>
          <w:lang w:val="hr-BA"/>
        </w:rPr>
        <w:t xml:space="preserve"> značajnom kao odraz čovjekovih najdubljih/temeljnih moralnih uvjerenja. Time rečeno, p</w:t>
      </w:r>
      <w:r w:rsidR="00077547">
        <w:rPr>
          <w:lang w:val="hr-BA"/>
        </w:rPr>
        <w:t xml:space="preserve">riziv savjesti štiti liječnike od sudjelovanja u radnjama </w:t>
      </w:r>
      <w:r>
        <w:rPr>
          <w:lang w:val="hr-BA"/>
        </w:rPr>
        <w:t xml:space="preserve">koje ugrožavaju njihovu savjest </w:t>
      </w:r>
      <w:r w:rsidR="00077547">
        <w:rPr>
          <w:lang w:val="hr-BA"/>
        </w:rPr>
        <w:t>– primjerice pobačaj, eutanazija, propisivanje kontracepcijskih sredstava</w:t>
      </w:r>
      <w:r>
        <w:rPr>
          <w:lang w:val="hr-BA"/>
        </w:rPr>
        <w:t xml:space="preserve">, kloniranje itd. </w:t>
      </w:r>
      <w:r w:rsidR="0000442A">
        <w:rPr>
          <w:lang w:val="hr-BA"/>
        </w:rPr>
        <w:t xml:space="preserve">Pojava prava na priziv savjesti </w:t>
      </w:r>
      <w:r w:rsidR="00CF3705">
        <w:rPr>
          <w:lang w:val="hr-BA"/>
        </w:rPr>
        <w:t xml:space="preserve">u medicini javlja se u obliku Hipokratove zakletve u 16. stoljeću, a smatra se da je pravno utemeljen u 20. stoljeću prilikom suđenju nacističkim zločincima u </w:t>
      </w:r>
      <w:r w:rsidR="00CF3705" w:rsidRPr="009C2CC5">
        <w:rPr>
          <w:lang w:val="hr-BA"/>
        </w:rPr>
        <w:t>Nürnbergu</w:t>
      </w:r>
      <w:r w:rsidR="00CF3705">
        <w:rPr>
          <w:lang w:val="hr-BA"/>
        </w:rPr>
        <w:t xml:space="preserve">. Treba reći da to pravo nije apsolutno pravo u današnjem demokratskom društvu, već ograničeno. U radu se dotaknulo tri pristupa prizivu savjesti; apsolutizam savjesti prema kojem liječnik ne mora ni na koji način sudjelovati u činu koji se protivi njegovoj savjesti; teza inkompatibilnosti prema kojoj je priziv savjesti inkompatibilno s liječnikovim profesionalnim dužnostima; te kompromisni pristup koji, ovisno o situaciji, uvažava potrebu liječnikovog djelovanja protiv savjesti. Osim što pravo na priziv savjesti nije apsolutno pravo, valja istaknuti da postoje temeljne profesionalne dužnosti koje ograničavaju priziv savjesti primjerice u slučaju </w:t>
      </w:r>
      <w:r w:rsidR="006B52C6">
        <w:rPr>
          <w:lang w:val="hr-BA"/>
        </w:rPr>
        <w:lastRenderedPageBreak/>
        <w:t>diskriminatornog ponašanja</w:t>
      </w:r>
      <w:r w:rsidR="00CF3705">
        <w:rPr>
          <w:lang w:val="hr-BA"/>
        </w:rPr>
        <w:t xml:space="preserve">, djelovanja na pacijentovu štetu i slično. </w:t>
      </w:r>
      <w:r w:rsidR="003C5275">
        <w:rPr>
          <w:lang w:val="hr-BA"/>
        </w:rPr>
        <w:t xml:space="preserve">Kompleksnost fenomena očituje se i u tome što nije potpuno jasno što to spada u „medicinski čin“. Pri tome, medicinski čin je obavezan i definiran kao postupak usmjeren na postizanje zdravlja pacijenta, a kao opreka spominje se pojam </w:t>
      </w:r>
      <w:proofErr w:type="spellStart"/>
      <w:r w:rsidR="003C5275">
        <w:rPr>
          <w:lang w:val="hr-BA"/>
        </w:rPr>
        <w:t>sociokliničkog</w:t>
      </w:r>
      <w:proofErr w:type="spellEnd"/>
      <w:r w:rsidR="003C5275">
        <w:rPr>
          <w:lang w:val="hr-BA"/>
        </w:rPr>
        <w:t xml:space="preserve"> čina koji se izvodi u odsustvu bolesti i nije obavezan. U pokušaju razumijevanja navedenog pojma ponovno se pokazala različitost u mišljenjima i interpretacijama, kao i ovisnost o kontekstu i okolnostima. </w:t>
      </w:r>
      <w:r w:rsidR="00004F65">
        <w:rPr>
          <w:lang w:val="hr-BA"/>
        </w:rPr>
        <w:t xml:space="preserve">Nadalje, bilo je važno razjasniti pojam profesionalnog identiteta kod liječnika kao postignutog identiteta koji promiče određene vrijednosti i norme, koje se manifestiraju kroz njegovo promišljanje i ponašanje kao liječnika. Budući </w:t>
      </w:r>
      <w:r w:rsidR="00AF554C">
        <w:rPr>
          <w:lang w:val="hr-BA"/>
        </w:rPr>
        <w:t xml:space="preserve">da </w:t>
      </w:r>
      <w:r w:rsidR="00004F65">
        <w:rPr>
          <w:lang w:val="hr-BA"/>
        </w:rPr>
        <w:t xml:space="preserve">je kao važan faktor u ovom radu, a i razumijevanju priziva savjesti uzeta u obzir pojedinčeva religioznost, trebalo je propitati jesu li religija i medicina u svojoj srži kompatibilne ili inkompatibilne. Pokazalo se da postoji bitna ovisnost i utjecaj između medicine i religije – u shvaćanju bolesti, patnje, smrti, mišljenja o čovjeku i životu. </w:t>
      </w:r>
      <w:r w:rsidR="0023614E">
        <w:rPr>
          <w:lang w:val="hr-BA"/>
        </w:rPr>
        <w:t xml:space="preserve">No dolazi do izazova radi pojave globalizacije, pluralizma, sekularizacije, skepticizma, relativizacije koji propitkuju njihov međuodnos. </w:t>
      </w:r>
      <w:r w:rsidR="00BE0AD0">
        <w:rPr>
          <w:lang w:val="hr-BA"/>
        </w:rPr>
        <w:t>Sljedeće se razjasnila (</w:t>
      </w:r>
      <w:proofErr w:type="spellStart"/>
      <w:r w:rsidR="00BE0AD0">
        <w:rPr>
          <w:lang w:val="hr-BA"/>
        </w:rPr>
        <w:t>in</w:t>
      </w:r>
      <w:proofErr w:type="spellEnd"/>
      <w:r w:rsidR="00BE0AD0">
        <w:rPr>
          <w:lang w:val="hr-BA"/>
        </w:rPr>
        <w:t>)kompatibilnost priziva savjesti i profesionalnog identiteta pri čemu je ustvrđeno da su ova dva fenomena kompatibilna, ali pod određenim uvjetima</w:t>
      </w:r>
      <w:r w:rsidR="00102A00">
        <w:rPr>
          <w:lang w:val="hr-BA"/>
        </w:rPr>
        <w:t xml:space="preserve"> kao što je primjerice utvrđivanja iskrenosti priziva na savjest. Ponovno se pokazalo da je priziv savjesti kao pravo vrlo važno, ali jednako tako ovisno o kontekstu i percepciji. </w:t>
      </w:r>
    </w:p>
    <w:p w14:paraId="69D3BBC9" w14:textId="28807919" w:rsidR="00815FE2" w:rsidRDefault="003A7D5B" w:rsidP="00B550D3">
      <w:pPr>
        <w:spacing w:line="360" w:lineRule="auto"/>
        <w:ind w:firstLine="709"/>
        <w:jc w:val="both"/>
        <w:rPr>
          <w:lang w:val="hr-BA"/>
        </w:rPr>
      </w:pPr>
      <w:r>
        <w:rPr>
          <w:lang w:val="hr-BA"/>
        </w:rPr>
        <w:t xml:space="preserve">Dosadašnjim istraživanja provedenim u svijetu na temu utjecaja religije na liječnike i liječničku praksu uopće, utvrđeno je da su religijske uvjerenja i religioznost liječnika bitan dio njihovog profesionalnog djelovanja te se ukazuje na važnost i postojanost religije u njihovim privatnim i profesionalnim životima. Sukladno tome, cilj našeg provedenog istraživanje temeljilo se na utvrđivanju povezanosti između stupnja religioznosti i stavova o prizivu savjesti kod studenata medicine u RH, pri čemu su se uzele u obzir i </w:t>
      </w:r>
      <w:proofErr w:type="spellStart"/>
      <w:r>
        <w:rPr>
          <w:lang w:val="hr-BA"/>
        </w:rPr>
        <w:t>socio</w:t>
      </w:r>
      <w:proofErr w:type="spellEnd"/>
      <w:r>
        <w:rPr>
          <w:lang w:val="hr-BA"/>
        </w:rPr>
        <w:t xml:space="preserve">-demografske varijable – spol, godina studija i broj stanovnika u mjestu prebivališta. Istraživanje je provedeno na </w:t>
      </w:r>
      <w:proofErr w:type="spellStart"/>
      <w:r>
        <w:rPr>
          <w:lang w:val="hr-BA"/>
        </w:rPr>
        <w:t>kvotnom</w:t>
      </w:r>
      <w:proofErr w:type="spellEnd"/>
      <w:r>
        <w:rPr>
          <w:lang w:val="hr-BA"/>
        </w:rPr>
        <w:t xml:space="preserve"> uzorku od 229 ispitanika na četiri Sveučilišta – Zagreb, Split, Rijeka i Osijek, a provedeno je metodom online ankete. Prema rezultatima istraživanja pokazala se svojevrsna ambivalentnost u pristupu </w:t>
      </w:r>
      <w:r w:rsidR="004E150B">
        <w:rPr>
          <w:lang w:val="hr-BA"/>
        </w:rPr>
        <w:t xml:space="preserve">prema </w:t>
      </w:r>
      <w:r>
        <w:rPr>
          <w:lang w:val="hr-BA"/>
        </w:rPr>
        <w:t>fenomenu priziva savjesti</w:t>
      </w:r>
      <w:r w:rsidR="004E150B">
        <w:rPr>
          <w:lang w:val="hr-BA"/>
        </w:rPr>
        <w:t xml:space="preserve">. Ispitanici su svojim odgovorima ukazali na prihvaćanje značaja priziva savjesti, no ne u apsolutnom smislu, već kao pravo koje je ograničeno </w:t>
      </w:r>
      <w:r w:rsidR="00B550D3">
        <w:rPr>
          <w:lang w:val="hr-BA"/>
        </w:rPr>
        <w:t>te</w:t>
      </w:r>
      <w:r w:rsidR="004E150B">
        <w:rPr>
          <w:lang w:val="hr-BA"/>
        </w:rPr>
        <w:t xml:space="preserve"> ovisno o kontekstu i situaciji. Također, istraživanjem se potvrdila hipoteza prema kojoj postoji pozitivna povezanost između stupnja religioznosti i stavova o prizivu savjesti. Time rečeno, religiozniji pojedinci imaju pozitivniji stav o prizivu savjesti, dok manje religiozni ili nereligiozni pojedinci imaju negativnije stavove o prizivu savjesti. No, s druge strane ustvrdilo se da ne postoji statistički značajna razlika u poimanju priziva savjesti i </w:t>
      </w:r>
      <w:r w:rsidR="004E150B">
        <w:rPr>
          <w:lang w:val="hr-BA"/>
        </w:rPr>
        <w:lastRenderedPageBreak/>
        <w:t xml:space="preserve">religioznosti s obzirom na spol, </w:t>
      </w:r>
      <w:r w:rsidR="00922CD4">
        <w:rPr>
          <w:lang w:val="hr-BA"/>
        </w:rPr>
        <w:t xml:space="preserve">kao što ne postoji statistički značajna razlika između negativnih ili pozitivnih stavova o prizivu savjesti s obzirom na godinu studija te s obzirom na broj stanovnika u mjestu prebivališta. </w:t>
      </w:r>
      <w:r w:rsidR="00D90BDE">
        <w:rPr>
          <w:lang w:val="hr-BA"/>
        </w:rPr>
        <w:t xml:space="preserve">Treba napomenuti da postoje određeni nedostatci istraživanja koji se uviđaju u osjetljivosti same teme, manjka relevantnih empirijskih istraživanja kao i veličina uzorka. </w:t>
      </w:r>
    </w:p>
    <w:p w14:paraId="641BD1CE" w14:textId="1FADB492" w:rsidR="00922CD4" w:rsidRDefault="00922CD4" w:rsidP="00B550D3">
      <w:pPr>
        <w:spacing w:line="360" w:lineRule="auto"/>
        <w:ind w:firstLine="709"/>
        <w:jc w:val="both"/>
        <w:rPr>
          <w:lang w:val="hr-BA"/>
        </w:rPr>
      </w:pPr>
      <w:r>
        <w:rPr>
          <w:lang w:val="hr-BA"/>
        </w:rPr>
        <w:t>Zaključno možemo reći da je fenomen priziva savjesti izuzetno kompliciran fenomen za čije je razumijevanje i reguliranje potrebno uključivanje mnogih znanstvenih i ne znanstvenih polja. Zajedno s religioznošću, čini se da oko fenomena ne postoji jednostavno „ispravan“ ili „neispravan“ odgovor, pa se ukazuje na značajnu ovisnost o kontekstu i situaciji</w:t>
      </w:r>
      <w:r w:rsidR="00E1742B">
        <w:rPr>
          <w:lang w:val="hr-BA"/>
        </w:rPr>
        <w:t>, ali i o samoj iskrenosti priziva.</w:t>
      </w:r>
      <w:r>
        <w:rPr>
          <w:lang w:val="hr-BA"/>
        </w:rPr>
        <w:t xml:space="preserve"> Ta ovisnost dodatno upućuje na zahtjevnost, ali i potrebitost u bavljenju navedenim fenomenima. </w:t>
      </w:r>
      <w:r w:rsidR="00BA47F8">
        <w:rPr>
          <w:lang w:val="hr-BA"/>
        </w:rPr>
        <w:t xml:space="preserve">Za razumijevanje potrebna je objektivnost, racionalnost, dijalektičnost i kritičnost. </w:t>
      </w:r>
      <w:r>
        <w:rPr>
          <w:lang w:val="hr-BA"/>
        </w:rPr>
        <w:t xml:space="preserve">Pitanje priziva savjesti emocionalno je pitanje koje se tiče pojedinčeve i kolektivne savjesti, dok je religioznost ono unutarnje i intimno u čovjeku. </w:t>
      </w:r>
      <w:r w:rsidR="00D90BDE">
        <w:rPr>
          <w:lang w:val="hr-BA"/>
        </w:rPr>
        <w:t xml:space="preserve">Pokazalo se da oni </w:t>
      </w:r>
      <w:r w:rsidR="00E1742B">
        <w:rPr>
          <w:lang w:val="hr-BA"/>
        </w:rPr>
        <w:t xml:space="preserve">u kontekstu Hrvatske kao pretežito katoličke zemlje </w:t>
      </w:r>
      <w:r w:rsidR="00D90BDE">
        <w:rPr>
          <w:lang w:val="hr-BA"/>
        </w:rPr>
        <w:t xml:space="preserve">utječu jedan na drugoga, i to na mikro razini – primjerice u profesionalnom odnosu između liječnika i pacijenta, kao i na makro razini – odraz društvenog moralnog i etičkog stajališta. </w:t>
      </w:r>
      <w:r w:rsidR="00E1742B">
        <w:rPr>
          <w:lang w:val="hr-BA"/>
        </w:rPr>
        <w:t xml:space="preserve">Iz navedenih razloga, kao daljnji korak predlažem nastavak kvantitativnih i kvalitativnih istraživanja primjerice u smjeru određivanja važnosti i (ne)opravdanosti implementiranja religijskih ili duhovnih vrijednosti na studiju medicine, istraživanje mišljenja o potencijalnom stvaranju „sekularne“ medicine i istraživanju promjena u mišljenja o prizivu savjesti kroz liječničku karijeru. </w:t>
      </w:r>
    </w:p>
    <w:p w14:paraId="65F505B3" w14:textId="55FA7CD7" w:rsidR="00CE35DB" w:rsidRDefault="00274F0D" w:rsidP="00274F0D">
      <w:pPr>
        <w:pStyle w:val="Naslov1"/>
        <w:numPr>
          <w:ilvl w:val="0"/>
          <w:numId w:val="5"/>
        </w:numPr>
        <w:rPr>
          <w:lang w:val="hr-BA"/>
        </w:rPr>
      </w:pPr>
      <w:bookmarkStart w:id="28" w:name="_Toc75787697"/>
      <w:r>
        <w:rPr>
          <w:lang w:val="hr-BA"/>
        </w:rPr>
        <w:t>DODACI</w:t>
      </w:r>
      <w:bookmarkEnd w:id="28"/>
    </w:p>
    <w:p w14:paraId="05942871" w14:textId="4DBE0A1F" w:rsidR="00274F0D" w:rsidRDefault="00274F0D" w:rsidP="00274F0D">
      <w:pPr>
        <w:rPr>
          <w:lang w:val="hr-BA"/>
        </w:rPr>
      </w:pPr>
    </w:p>
    <w:p w14:paraId="0B6139DF" w14:textId="10E0B85A" w:rsidR="00465E2F" w:rsidRPr="00465E2F" w:rsidRDefault="00465E2F" w:rsidP="00465E2F">
      <w:pPr>
        <w:spacing w:line="360" w:lineRule="auto"/>
        <w:rPr>
          <w:b/>
          <w:bCs/>
          <w:lang w:val="hr-BA"/>
        </w:rPr>
      </w:pPr>
      <w:r w:rsidRPr="00465E2F">
        <w:rPr>
          <w:b/>
          <w:bCs/>
          <w:lang w:val="hr-BA"/>
        </w:rPr>
        <w:t>Grafovi</w:t>
      </w:r>
    </w:p>
    <w:p w14:paraId="1221CF91" w14:textId="0844B6E6" w:rsidR="00465E2F" w:rsidRDefault="00465E2F" w:rsidP="00465E2F">
      <w:pPr>
        <w:spacing w:line="360" w:lineRule="auto"/>
        <w:rPr>
          <w:lang w:val="hr-BA"/>
        </w:rPr>
      </w:pPr>
      <w:r>
        <w:rPr>
          <w:lang w:val="hr-BA"/>
        </w:rPr>
        <w:t>Graf 1 – Prikaz sudionika s obzirom na spol</w:t>
      </w:r>
      <w:r w:rsidR="00616EE5">
        <w:rPr>
          <w:lang w:val="hr-BA"/>
        </w:rPr>
        <w:t>. Str. 2</w:t>
      </w:r>
      <w:r w:rsidR="00F57DC9">
        <w:rPr>
          <w:lang w:val="hr-BA"/>
        </w:rPr>
        <w:t>8</w:t>
      </w:r>
    </w:p>
    <w:p w14:paraId="2FA8950E" w14:textId="19E02972" w:rsidR="00465E2F" w:rsidRDefault="00465E2F" w:rsidP="00465E2F">
      <w:pPr>
        <w:spacing w:line="360" w:lineRule="auto"/>
        <w:rPr>
          <w:lang w:val="hr-BA"/>
        </w:rPr>
      </w:pPr>
      <w:r>
        <w:rPr>
          <w:lang w:val="hr-BA"/>
        </w:rPr>
        <w:t>Graf 2 – Prikaz sudionika s obzirom na godinu studija</w:t>
      </w:r>
      <w:r w:rsidR="00616EE5">
        <w:rPr>
          <w:lang w:val="hr-BA"/>
        </w:rPr>
        <w:t>. Str. 2</w:t>
      </w:r>
      <w:r w:rsidR="00E22B96">
        <w:rPr>
          <w:lang w:val="hr-BA"/>
        </w:rPr>
        <w:t>8</w:t>
      </w:r>
      <w:r w:rsidR="00616EE5">
        <w:rPr>
          <w:lang w:val="hr-BA"/>
        </w:rPr>
        <w:t xml:space="preserve"> </w:t>
      </w:r>
    </w:p>
    <w:p w14:paraId="6B938512" w14:textId="1122A82B" w:rsidR="00465E2F" w:rsidRDefault="00465E2F" w:rsidP="00465E2F">
      <w:pPr>
        <w:spacing w:line="360" w:lineRule="auto"/>
        <w:rPr>
          <w:lang w:val="hr-BA"/>
        </w:rPr>
      </w:pPr>
      <w:r>
        <w:rPr>
          <w:lang w:val="hr-BA"/>
        </w:rPr>
        <w:t>Graf 3.1 – Pravo na priziv savjesti vrijedno je očuvanja</w:t>
      </w:r>
      <w:r w:rsidR="00616EE5">
        <w:rPr>
          <w:lang w:val="hr-BA"/>
        </w:rPr>
        <w:t xml:space="preserve">. Str. 32 </w:t>
      </w:r>
    </w:p>
    <w:p w14:paraId="6649D5F8" w14:textId="0D40FC7B" w:rsidR="00465E2F" w:rsidRDefault="00465E2F" w:rsidP="00465E2F">
      <w:pPr>
        <w:spacing w:line="360" w:lineRule="auto"/>
        <w:rPr>
          <w:lang w:val="hr-BA"/>
        </w:rPr>
      </w:pPr>
      <w:r>
        <w:rPr>
          <w:lang w:val="hr-BA"/>
        </w:rPr>
        <w:t xml:space="preserve">Graf 3.2 – </w:t>
      </w:r>
      <w:r w:rsidRPr="00465E2F">
        <w:rPr>
          <w:lang w:val="hr-BA"/>
        </w:rPr>
        <w:t>Zdravstveni djelatnik bi se ovisno o okolnostima trebao ponašati suprotno vlastitoj savjesti za dobro pacijenta</w:t>
      </w:r>
      <w:r w:rsidR="00616EE5">
        <w:rPr>
          <w:lang w:val="hr-BA"/>
        </w:rPr>
        <w:t>. Str. 33</w:t>
      </w:r>
    </w:p>
    <w:p w14:paraId="6E46869A" w14:textId="53D2D2E3" w:rsidR="00465E2F" w:rsidRDefault="00465E2F" w:rsidP="00465E2F">
      <w:pPr>
        <w:spacing w:line="360" w:lineRule="auto"/>
        <w:rPr>
          <w:lang w:val="hr-BA"/>
        </w:rPr>
      </w:pPr>
      <w:r>
        <w:rPr>
          <w:lang w:val="hr-BA"/>
        </w:rPr>
        <w:t xml:space="preserve">Graf 3.3 – </w:t>
      </w:r>
      <w:r w:rsidRPr="00465E2F">
        <w:rPr>
          <w:lang w:val="hr-BA"/>
        </w:rPr>
        <w:t>Moguće je postići kompromis između integriteta zdravstvenog djelatnika i potreba pacijenata</w:t>
      </w:r>
      <w:r w:rsidR="00616EE5">
        <w:rPr>
          <w:lang w:val="hr-BA"/>
        </w:rPr>
        <w:t xml:space="preserve">. Str. 34 </w:t>
      </w:r>
    </w:p>
    <w:p w14:paraId="0D4C2FF7" w14:textId="0D53683E" w:rsidR="00465E2F" w:rsidRDefault="00465E2F" w:rsidP="00465E2F">
      <w:pPr>
        <w:spacing w:line="360" w:lineRule="auto"/>
        <w:rPr>
          <w:lang w:val="hr-BA"/>
        </w:rPr>
      </w:pPr>
      <w:r>
        <w:rPr>
          <w:lang w:val="hr-BA"/>
        </w:rPr>
        <w:t xml:space="preserve">Graf 3.4 - </w:t>
      </w:r>
      <w:r w:rsidRPr="00465E2F">
        <w:rPr>
          <w:lang w:val="hr-BA"/>
        </w:rPr>
        <w:t>Zdravstveni djelatnici nemaju obvezu pružanja usluga (direktno i indirektno) kojima ugrožavaju vlastitu savjest</w:t>
      </w:r>
      <w:r w:rsidR="00616EE5">
        <w:rPr>
          <w:lang w:val="hr-BA"/>
        </w:rPr>
        <w:t xml:space="preserve">. Str. 35 </w:t>
      </w:r>
    </w:p>
    <w:p w14:paraId="1E132EA7" w14:textId="1923CBF0" w:rsidR="00465E2F" w:rsidRDefault="00465E2F" w:rsidP="00465E2F">
      <w:pPr>
        <w:spacing w:line="360" w:lineRule="auto"/>
        <w:rPr>
          <w:lang w:val="hr-BA"/>
        </w:rPr>
      </w:pPr>
      <w:r>
        <w:rPr>
          <w:lang w:val="hr-BA"/>
        </w:rPr>
        <w:lastRenderedPageBreak/>
        <w:t xml:space="preserve">Graf 3.5 - </w:t>
      </w:r>
      <w:r w:rsidRPr="00465E2F">
        <w:rPr>
          <w:lang w:val="hr-BA"/>
        </w:rPr>
        <w:t>Svako odbijanje oružanja usluge koju je zdravstveni djelatnik sposoban pružiti, nije u skladu s njegovim profesionalnim dužnostima</w:t>
      </w:r>
      <w:r w:rsidR="00616EE5">
        <w:rPr>
          <w:lang w:val="hr-BA"/>
        </w:rPr>
        <w:t xml:space="preserve">. Str. 36 </w:t>
      </w:r>
    </w:p>
    <w:p w14:paraId="0FE97833" w14:textId="66CB1CFC" w:rsidR="00465E2F" w:rsidRDefault="00465E2F" w:rsidP="00465E2F">
      <w:pPr>
        <w:spacing w:line="360" w:lineRule="auto"/>
        <w:rPr>
          <w:lang w:val="hr-BA"/>
        </w:rPr>
      </w:pPr>
      <w:r>
        <w:rPr>
          <w:lang w:val="hr-BA"/>
        </w:rPr>
        <w:t xml:space="preserve">Graf 3.6 - </w:t>
      </w:r>
      <w:r w:rsidRPr="00465E2F">
        <w:rPr>
          <w:lang w:val="hr-BA"/>
        </w:rPr>
        <w:t>Budući da nitko nije prisiljen pristupiti određenoj grani medicine, od zdravstvenog djelatnika se ne zahtijeva da se ponaša suprotno vlastitoj savjesti</w:t>
      </w:r>
      <w:r w:rsidR="00616EE5">
        <w:rPr>
          <w:lang w:val="hr-BA"/>
        </w:rPr>
        <w:t xml:space="preserve">. Str. 37 </w:t>
      </w:r>
    </w:p>
    <w:p w14:paraId="6941E3E0" w14:textId="77777777" w:rsidR="00465E2F" w:rsidRDefault="00465E2F" w:rsidP="00465E2F">
      <w:pPr>
        <w:spacing w:line="360" w:lineRule="auto"/>
        <w:rPr>
          <w:lang w:val="hr-BA"/>
        </w:rPr>
      </w:pPr>
    </w:p>
    <w:p w14:paraId="39DB38CF" w14:textId="2ABBA504" w:rsidR="00465E2F" w:rsidRPr="00465E2F" w:rsidRDefault="00465E2F" w:rsidP="00465E2F">
      <w:pPr>
        <w:spacing w:line="360" w:lineRule="auto"/>
        <w:rPr>
          <w:b/>
          <w:bCs/>
          <w:lang w:val="hr-BA"/>
        </w:rPr>
      </w:pPr>
      <w:r w:rsidRPr="00465E2F">
        <w:rPr>
          <w:b/>
          <w:bCs/>
          <w:lang w:val="hr-BA"/>
        </w:rPr>
        <w:t>Tablice</w:t>
      </w:r>
    </w:p>
    <w:p w14:paraId="7BB65CB9" w14:textId="6F39DC7C" w:rsidR="00465E2F" w:rsidRDefault="00465E2F" w:rsidP="00465E2F">
      <w:pPr>
        <w:spacing w:line="360" w:lineRule="auto"/>
        <w:rPr>
          <w:lang w:val="hr-BA"/>
        </w:rPr>
      </w:pPr>
      <w:r>
        <w:rPr>
          <w:lang w:val="hr-BA"/>
        </w:rPr>
        <w:t xml:space="preserve">Tablica 4.1 - </w:t>
      </w:r>
      <w:r w:rsidRPr="00465E2F">
        <w:rPr>
          <w:lang w:val="hr-BA"/>
        </w:rPr>
        <w:t>Korelacija između negativnih/pozitivnih stavova o prizivu savjesti i individualne/kolektivne religioznosti</w:t>
      </w:r>
      <w:r w:rsidR="00616EE5">
        <w:rPr>
          <w:lang w:val="hr-BA"/>
        </w:rPr>
        <w:t>. Str. 38</w:t>
      </w:r>
    </w:p>
    <w:p w14:paraId="2257651A" w14:textId="19CC8034" w:rsidR="00465E2F" w:rsidRDefault="00465E2F" w:rsidP="00465E2F">
      <w:pPr>
        <w:spacing w:line="360" w:lineRule="auto"/>
        <w:rPr>
          <w:lang w:val="hr-BA"/>
        </w:rPr>
      </w:pPr>
      <w:r>
        <w:rPr>
          <w:lang w:val="hr-BA"/>
        </w:rPr>
        <w:t xml:space="preserve">Tablica 4.2 – </w:t>
      </w:r>
      <w:r w:rsidRPr="00465E2F">
        <w:rPr>
          <w:lang w:val="hr-BA"/>
        </w:rPr>
        <w:t>Regresija između stupnja individualne religioznosti i negativnih stavova o prizivu savjesti</w:t>
      </w:r>
      <w:r w:rsidR="00616EE5">
        <w:rPr>
          <w:lang w:val="hr-BA"/>
        </w:rPr>
        <w:t>. Str. 38</w:t>
      </w:r>
    </w:p>
    <w:p w14:paraId="421B66F9" w14:textId="555F07CE" w:rsidR="00465E2F" w:rsidRDefault="00465E2F" w:rsidP="00465E2F">
      <w:pPr>
        <w:spacing w:line="360" w:lineRule="auto"/>
        <w:rPr>
          <w:lang w:val="hr-BA"/>
        </w:rPr>
      </w:pPr>
      <w:r>
        <w:rPr>
          <w:lang w:val="hr-BA"/>
        </w:rPr>
        <w:t xml:space="preserve">Tablica 4.3 – </w:t>
      </w:r>
      <w:r w:rsidR="00616EE5" w:rsidRPr="00616EE5">
        <w:rPr>
          <w:lang w:val="hr-BA"/>
        </w:rPr>
        <w:t>Prikaz prosjeka koeficijenata između stupnja individualne religioznosti i negativnih stavova o prizivu savjesti</w:t>
      </w:r>
      <w:r w:rsidR="00616EE5">
        <w:rPr>
          <w:lang w:val="hr-BA"/>
        </w:rPr>
        <w:t>. Str. 39</w:t>
      </w:r>
    </w:p>
    <w:p w14:paraId="39546920" w14:textId="39BB5D87" w:rsidR="00465E2F" w:rsidRDefault="00465E2F" w:rsidP="00465E2F">
      <w:pPr>
        <w:spacing w:line="360" w:lineRule="auto"/>
        <w:rPr>
          <w:lang w:val="hr-BA"/>
        </w:rPr>
      </w:pPr>
      <w:r>
        <w:rPr>
          <w:lang w:val="hr-BA"/>
        </w:rPr>
        <w:t xml:space="preserve">Tablica 4.4 – </w:t>
      </w:r>
      <w:r w:rsidR="00616EE5" w:rsidRPr="00616EE5">
        <w:rPr>
          <w:lang w:val="hr-BA"/>
        </w:rPr>
        <w:t>Analiza varijance između stupnja individualne religioznosti i negativnih stavova o prizivu savjesti</w:t>
      </w:r>
      <w:r w:rsidR="00616EE5">
        <w:rPr>
          <w:lang w:val="hr-BA"/>
        </w:rPr>
        <w:t>. Str. 39</w:t>
      </w:r>
    </w:p>
    <w:p w14:paraId="0BAC760F" w14:textId="091D10F5" w:rsidR="00616EE5" w:rsidRDefault="00616EE5" w:rsidP="00465E2F">
      <w:pPr>
        <w:spacing w:line="360" w:lineRule="auto"/>
        <w:rPr>
          <w:lang w:val="hr-BA"/>
        </w:rPr>
      </w:pPr>
      <w:r>
        <w:rPr>
          <w:lang w:val="hr-BA"/>
        </w:rPr>
        <w:t xml:space="preserve">Tablica 4.5 – </w:t>
      </w:r>
      <w:proofErr w:type="spellStart"/>
      <w:r w:rsidRPr="00616EE5">
        <w:rPr>
          <w:lang w:val="hr-BA"/>
        </w:rPr>
        <w:t>Multivarijantna</w:t>
      </w:r>
      <w:proofErr w:type="spellEnd"/>
      <w:r w:rsidRPr="00616EE5">
        <w:rPr>
          <w:lang w:val="hr-BA"/>
        </w:rPr>
        <w:t xml:space="preserve"> analiza varijance između negativnih stavova o prizivu savjesti i pozitivnih stavova o prizivu savjesti</w:t>
      </w:r>
      <w:r>
        <w:rPr>
          <w:lang w:val="hr-BA"/>
        </w:rPr>
        <w:t>. Str. 40</w:t>
      </w:r>
    </w:p>
    <w:p w14:paraId="56E061CC" w14:textId="63FFC8E6" w:rsidR="00616EE5" w:rsidRDefault="00616EE5" w:rsidP="00465E2F">
      <w:pPr>
        <w:spacing w:line="360" w:lineRule="auto"/>
        <w:rPr>
          <w:lang w:val="hr-BA"/>
        </w:rPr>
      </w:pPr>
      <w:r>
        <w:rPr>
          <w:lang w:val="hr-BA"/>
        </w:rPr>
        <w:t xml:space="preserve">Tablica 4.6 – </w:t>
      </w:r>
      <w:r w:rsidRPr="00616EE5">
        <w:rPr>
          <w:lang w:val="hr-BA"/>
        </w:rPr>
        <w:t xml:space="preserve">Deskriptivni prikaz Post </w:t>
      </w:r>
      <w:proofErr w:type="spellStart"/>
      <w:r w:rsidRPr="00616EE5">
        <w:rPr>
          <w:lang w:val="hr-BA"/>
        </w:rPr>
        <w:t>Hoc</w:t>
      </w:r>
      <w:proofErr w:type="spellEnd"/>
      <w:r w:rsidRPr="00616EE5">
        <w:rPr>
          <w:lang w:val="hr-BA"/>
        </w:rPr>
        <w:t xml:space="preserve"> testa (LSD)</w:t>
      </w:r>
      <w:r>
        <w:rPr>
          <w:lang w:val="hr-BA"/>
        </w:rPr>
        <w:t>. Str. 41</w:t>
      </w:r>
    </w:p>
    <w:p w14:paraId="4F832181" w14:textId="79A94E9D" w:rsidR="00616EE5" w:rsidRDefault="00616EE5" w:rsidP="00465E2F">
      <w:pPr>
        <w:spacing w:line="360" w:lineRule="auto"/>
        <w:rPr>
          <w:lang w:val="hr-BA"/>
        </w:rPr>
      </w:pPr>
      <w:r>
        <w:rPr>
          <w:lang w:val="hr-BA"/>
        </w:rPr>
        <w:t xml:space="preserve">Tablica 4.7 – </w:t>
      </w:r>
      <w:r w:rsidRPr="00616EE5">
        <w:rPr>
          <w:lang w:val="hr-BA"/>
        </w:rPr>
        <w:t>Prikaz razlika aritmetičkih sredina s obzirom na spol ispitanika</w:t>
      </w:r>
      <w:r>
        <w:rPr>
          <w:lang w:val="hr-BA"/>
        </w:rPr>
        <w:t>. Str. 42</w:t>
      </w:r>
    </w:p>
    <w:p w14:paraId="04C6F594" w14:textId="77777777" w:rsidR="00465E2F" w:rsidRPr="00274F0D" w:rsidRDefault="00465E2F" w:rsidP="00465E2F">
      <w:pPr>
        <w:spacing w:line="360" w:lineRule="auto"/>
        <w:rPr>
          <w:lang w:val="hr-BA"/>
        </w:rPr>
      </w:pPr>
    </w:p>
    <w:p w14:paraId="0D89ED46" w14:textId="413DFC70" w:rsidR="00CE35DB" w:rsidRDefault="00CE35DB" w:rsidP="00FA502F">
      <w:pPr>
        <w:pStyle w:val="Naslov1"/>
        <w:numPr>
          <w:ilvl w:val="0"/>
          <w:numId w:val="5"/>
        </w:numPr>
        <w:rPr>
          <w:lang w:val="hr-BA"/>
        </w:rPr>
      </w:pPr>
      <w:bookmarkStart w:id="29" w:name="_Toc75787698"/>
      <w:r>
        <w:rPr>
          <w:lang w:val="hr-BA"/>
        </w:rPr>
        <w:t>ANKETNI UPITNIK ISTRAŽIVANJA</w:t>
      </w:r>
      <w:bookmarkEnd w:id="29"/>
    </w:p>
    <w:p w14:paraId="020A25C4" w14:textId="5C6E5752" w:rsidR="00CE35DB" w:rsidRDefault="00CE35DB" w:rsidP="00CE35DB">
      <w:pPr>
        <w:spacing w:line="360" w:lineRule="auto"/>
        <w:rPr>
          <w:lang w:val="hr-BA"/>
        </w:rPr>
      </w:pPr>
    </w:p>
    <w:p w14:paraId="52F5D309" w14:textId="77777777" w:rsidR="00CE35DB" w:rsidRPr="00CE35DB" w:rsidRDefault="00CE35DB" w:rsidP="00CE35DB">
      <w:pPr>
        <w:spacing w:line="360" w:lineRule="auto"/>
        <w:rPr>
          <w:lang w:val="hr-BA"/>
        </w:rPr>
      </w:pPr>
      <w:r w:rsidRPr="00CE35DB">
        <w:rPr>
          <w:lang w:val="hr-BA"/>
        </w:rPr>
        <w:t xml:space="preserve">Dragi studenti, </w:t>
      </w:r>
    </w:p>
    <w:p w14:paraId="1C1DCDE5" w14:textId="77777777" w:rsidR="00CE35DB" w:rsidRDefault="00CE35DB" w:rsidP="00CE35DB">
      <w:pPr>
        <w:spacing w:line="360" w:lineRule="auto"/>
        <w:rPr>
          <w:lang w:val="hr-BA"/>
        </w:rPr>
      </w:pPr>
    </w:p>
    <w:p w14:paraId="1858AD0D" w14:textId="447A1FAB" w:rsidR="00CE35DB" w:rsidRPr="00CE35DB" w:rsidRDefault="00CE35DB" w:rsidP="00CE35DB">
      <w:pPr>
        <w:spacing w:line="360" w:lineRule="auto"/>
        <w:rPr>
          <w:lang w:val="hr-BA"/>
        </w:rPr>
      </w:pPr>
      <w:r w:rsidRPr="00CE35DB">
        <w:rPr>
          <w:lang w:val="hr-BA"/>
        </w:rPr>
        <w:t>pred Vama se nalazi upitnik kojemu je cilj istražiti stavove studenata medicine u Republici Hrvatskoj prema prizivu savjesti te utvrditi povezanost tih stavova sa stupnjem religioznosti.</w:t>
      </w:r>
    </w:p>
    <w:p w14:paraId="4851ABEF" w14:textId="77777777" w:rsidR="00CE35DB" w:rsidRPr="00CE35DB" w:rsidRDefault="00CE35DB" w:rsidP="00CE35DB">
      <w:pPr>
        <w:spacing w:line="360" w:lineRule="auto"/>
        <w:rPr>
          <w:lang w:val="hr-BA"/>
        </w:rPr>
      </w:pPr>
      <w:r w:rsidRPr="00CE35DB">
        <w:rPr>
          <w:lang w:val="hr-BA"/>
        </w:rPr>
        <w:t>Rezultati istraživanja koristit će se u poopćenom (skupnom) obliku te će se osigurati maksimalna povjerljivost i anonimnost Vaših privatnih podataka. Javno dostupni bit će samo podaci u zbirnom obliku (statistički podaci dobiveni odgovorima svih sudionika).</w:t>
      </w:r>
    </w:p>
    <w:p w14:paraId="003DD8A7" w14:textId="77777777" w:rsidR="00CE35DB" w:rsidRPr="00CE35DB" w:rsidRDefault="00CE35DB" w:rsidP="00CE35DB">
      <w:pPr>
        <w:spacing w:line="360" w:lineRule="auto"/>
        <w:rPr>
          <w:lang w:val="hr-BA"/>
        </w:rPr>
      </w:pPr>
    </w:p>
    <w:p w14:paraId="5FAD3690" w14:textId="3E709DD0" w:rsidR="00CE35DB" w:rsidRDefault="00CE35DB" w:rsidP="00CE35DB">
      <w:pPr>
        <w:spacing w:line="360" w:lineRule="auto"/>
        <w:rPr>
          <w:lang w:val="hr-BA"/>
        </w:rPr>
      </w:pPr>
      <w:r w:rsidRPr="00CE35DB">
        <w:rPr>
          <w:lang w:val="hr-BA"/>
        </w:rPr>
        <w:t>Molimo Vas da na ova pitanja odgovorite iskreno. Istraživanje je dobrovoljno te možete odustati kad god to poželite ili pak možete preskočiti pitanja na koja ne želite dati odgovor.</w:t>
      </w:r>
    </w:p>
    <w:p w14:paraId="01630351" w14:textId="77777777" w:rsidR="00CE35DB" w:rsidRPr="00CE35DB" w:rsidRDefault="00CE35DB" w:rsidP="00CE35DB">
      <w:pPr>
        <w:spacing w:line="360" w:lineRule="auto"/>
        <w:rPr>
          <w:lang w:val="hr-BA"/>
        </w:rPr>
      </w:pPr>
    </w:p>
    <w:p w14:paraId="13131F7D" w14:textId="77777777" w:rsidR="00CE35DB" w:rsidRPr="00CE35DB" w:rsidRDefault="00CE35DB" w:rsidP="00CE35DB">
      <w:pPr>
        <w:spacing w:line="360" w:lineRule="auto"/>
        <w:rPr>
          <w:lang w:val="hr-BA"/>
        </w:rPr>
      </w:pPr>
      <w:r w:rsidRPr="00CE35DB">
        <w:rPr>
          <w:lang w:val="hr-BA"/>
        </w:rPr>
        <w:t>Predviđeno vrijeme trajanja upitnika je 8 minuta.</w:t>
      </w:r>
    </w:p>
    <w:p w14:paraId="5FABB2DC" w14:textId="77777777" w:rsidR="00CE35DB" w:rsidRPr="00CE35DB" w:rsidRDefault="00CE35DB" w:rsidP="00CE35DB">
      <w:pPr>
        <w:spacing w:line="360" w:lineRule="auto"/>
        <w:rPr>
          <w:lang w:val="hr-BA"/>
        </w:rPr>
      </w:pPr>
      <w:r w:rsidRPr="00CE35DB">
        <w:rPr>
          <w:lang w:val="hr-BA"/>
        </w:rPr>
        <w:lastRenderedPageBreak/>
        <w:t>Za dodatna pitanja molimo Vas da se obratite na e-mail u nastavku: tcoronell@hrstud.hr</w:t>
      </w:r>
    </w:p>
    <w:p w14:paraId="1018BDBB" w14:textId="4E82EA3B" w:rsidR="00CE35DB" w:rsidRDefault="00CE35DB" w:rsidP="00CE35DB">
      <w:pPr>
        <w:spacing w:line="360" w:lineRule="auto"/>
        <w:rPr>
          <w:lang w:val="hr-BA"/>
        </w:rPr>
      </w:pPr>
      <w:r w:rsidRPr="00CE35DB">
        <w:rPr>
          <w:lang w:val="hr-BA"/>
        </w:rPr>
        <w:t>Zahvaljujemo na suradnji!</w:t>
      </w:r>
    </w:p>
    <w:p w14:paraId="0F60AEEE" w14:textId="0B23A912" w:rsidR="00CE35DB" w:rsidRDefault="00CE35DB" w:rsidP="00CE35DB">
      <w:pPr>
        <w:spacing w:line="360" w:lineRule="auto"/>
        <w:rPr>
          <w:lang w:val="hr-BA"/>
        </w:rPr>
      </w:pPr>
    </w:p>
    <w:p w14:paraId="7219CB63" w14:textId="7992BD5E" w:rsidR="00CE35DB" w:rsidRDefault="00CE35DB" w:rsidP="00CE35DB">
      <w:pPr>
        <w:spacing w:line="360" w:lineRule="auto"/>
        <w:rPr>
          <w:b/>
          <w:bCs/>
          <w:lang w:val="hr-BA"/>
        </w:rPr>
      </w:pPr>
      <w:r w:rsidRPr="00CE35DB">
        <w:rPr>
          <w:b/>
          <w:bCs/>
          <w:lang w:val="hr-BA"/>
        </w:rPr>
        <w:t>ODNOS RELIGIOZNOSTI I STAVOVA O PRIZIVU SAVEJSTI KOD STUDENATA MEDICINE U REPUBLICI HRVATSKOJ</w:t>
      </w:r>
    </w:p>
    <w:p w14:paraId="0D77C1AD" w14:textId="464DCD82" w:rsidR="00CE35DB" w:rsidRDefault="00CE35DB" w:rsidP="00CE35DB">
      <w:pPr>
        <w:spacing w:line="360" w:lineRule="auto"/>
        <w:rPr>
          <w:b/>
          <w:bCs/>
          <w:lang w:val="hr-BA"/>
        </w:rPr>
      </w:pPr>
    </w:p>
    <w:p w14:paraId="31D1CEE4" w14:textId="6BACAAC7" w:rsidR="00CE35DB" w:rsidRPr="00AF0AAB" w:rsidRDefault="00CE35DB" w:rsidP="00CE35DB">
      <w:pPr>
        <w:pStyle w:val="Odlomakpopisa"/>
        <w:numPr>
          <w:ilvl w:val="0"/>
          <w:numId w:val="8"/>
        </w:numPr>
        <w:spacing w:line="360" w:lineRule="auto"/>
        <w:rPr>
          <w:b/>
          <w:bCs/>
          <w:lang w:val="hr-BA"/>
        </w:rPr>
      </w:pPr>
      <w:r w:rsidRPr="00AF0AAB">
        <w:rPr>
          <w:b/>
          <w:bCs/>
          <w:lang w:val="hr-BA"/>
        </w:rPr>
        <w:t>Na skali od 1 do 5 pri čemu 1 označava "uopće se ne slažem", a 5 "u potpunosti se slažem", molimo Vas da procijenite koliko se slažete s navedenim tvrdnjama.</w:t>
      </w:r>
    </w:p>
    <w:p w14:paraId="78B2C9B9" w14:textId="7DF1A993" w:rsidR="00CE35DB" w:rsidRDefault="00CE35DB" w:rsidP="00CE35DB">
      <w:pPr>
        <w:spacing w:line="360" w:lineRule="auto"/>
        <w:rPr>
          <w:lang w:val="hr-BA"/>
        </w:rPr>
      </w:pPr>
    </w:p>
    <w:tbl>
      <w:tblPr>
        <w:tblStyle w:val="Reetkatablice"/>
        <w:tblW w:w="0" w:type="auto"/>
        <w:tblLook w:val="04A0" w:firstRow="1" w:lastRow="0" w:firstColumn="1" w:lastColumn="0" w:noHBand="0" w:noVBand="1"/>
      </w:tblPr>
      <w:tblGrid>
        <w:gridCol w:w="4673"/>
        <w:gridCol w:w="851"/>
        <w:gridCol w:w="850"/>
        <w:gridCol w:w="851"/>
        <w:gridCol w:w="850"/>
        <w:gridCol w:w="941"/>
      </w:tblGrid>
      <w:tr w:rsidR="00CE35DB" w14:paraId="49CFF8D4" w14:textId="77777777" w:rsidTr="00EC64B0">
        <w:tc>
          <w:tcPr>
            <w:tcW w:w="4673" w:type="dxa"/>
          </w:tcPr>
          <w:p w14:paraId="74093E8F" w14:textId="77777777" w:rsidR="00CE35DB" w:rsidRDefault="00CE35DB" w:rsidP="00CE35DB">
            <w:pPr>
              <w:spacing w:line="360" w:lineRule="auto"/>
              <w:rPr>
                <w:lang w:val="hr-BA"/>
              </w:rPr>
            </w:pPr>
          </w:p>
        </w:tc>
        <w:tc>
          <w:tcPr>
            <w:tcW w:w="851" w:type="dxa"/>
          </w:tcPr>
          <w:p w14:paraId="21B1EA43" w14:textId="1CFF76E5" w:rsidR="00CE35DB" w:rsidRDefault="00CE35DB" w:rsidP="00CE35DB">
            <w:pPr>
              <w:spacing w:line="360" w:lineRule="auto"/>
              <w:jc w:val="center"/>
              <w:rPr>
                <w:lang w:val="hr-BA"/>
              </w:rPr>
            </w:pPr>
            <w:r>
              <w:rPr>
                <w:lang w:val="hr-BA"/>
              </w:rPr>
              <w:t>1</w:t>
            </w:r>
          </w:p>
        </w:tc>
        <w:tc>
          <w:tcPr>
            <w:tcW w:w="850" w:type="dxa"/>
          </w:tcPr>
          <w:p w14:paraId="4174DEFC" w14:textId="157E6822" w:rsidR="00CE35DB" w:rsidRDefault="00CE35DB" w:rsidP="00CE35DB">
            <w:pPr>
              <w:spacing w:line="360" w:lineRule="auto"/>
              <w:jc w:val="center"/>
              <w:rPr>
                <w:lang w:val="hr-BA"/>
              </w:rPr>
            </w:pPr>
            <w:r>
              <w:rPr>
                <w:lang w:val="hr-BA"/>
              </w:rPr>
              <w:t>2</w:t>
            </w:r>
          </w:p>
        </w:tc>
        <w:tc>
          <w:tcPr>
            <w:tcW w:w="851" w:type="dxa"/>
          </w:tcPr>
          <w:p w14:paraId="3B9B50CC" w14:textId="2D6DB000" w:rsidR="00CE35DB" w:rsidRDefault="00CE35DB" w:rsidP="00CE35DB">
            <w:pPr>
              <w:spacing w:line="360" w:lineRule="auto"/>
              <w:jc w:val="center"/>
              <w:rPr>
                <w:lang w:val="hr-BA"/>
              </w:rPr>
            </w:pPr>
            <w:r>
              <w:rPr>
                <w:lang w:val="hr-BA"/>
              </w:rPr>
              <w:t>3</w:t>
            </w:r>
          </w:p>
        </w:tc>
        <w:tc>
          <w:tcPr>
            <w:tcW w:w="850" w:type="dxa"/>
          </w:tcPr>
          <w:p w14:paraId="5077877D" w14:textId="6405CD0F" w:rsidR="00CE35DB" w:rsidRDefault="00CE35DB" w:rsidP="00CE35DB">
            <w:pPr>
              <w:spacing w:line="360" w:lineRule="auto"/>
              <w:jc w:val="center"/>
              <w:rPr>
                <w:lang w:val="hr-BA"/>
              </w:rPr>
            </w:pPr>
            <w:r>
              <w:rPr>
                <w:lang w:val="hr-BA"/>
              </w:rPr>
              <w:t>4</w:t>
            </w:r>
          </w:p>
        </w:tc>
        <w:tc>
          <w:tcPr>
            <w:tcW w:w="941" w:type="dxa"/>
          </w:tcPr>
          <w:p w14:paraId="14959709" w14:textId="4D98A937" w:rsidR="00CE35DB" w:rsidRDefault="00CE35DB" w:rsidP="00CE35DB">
            <w:pPr>
              <w:spacing w:line="360" w:lineRule="auto"/>
              <w:jc w:val="center"/>
              <w:rPr>
                <w:lang w:val="hr-BA"/>
              </w:rPr>
            </w:pPr>
            <w:r>
              <w:rPr>
                <w:lang w:val="hr-BA"/>
              </w:rPr>
              <w:t>5</w:t>
            </w:r>
          </w:p>
        </w:tc>
      </w:tr>
      <w:tr w:rsidR="00CE35DB" w14:paraId="60F8238A" w14:textId="77777777" w:rsidTr="00EC64B0">
        <w:tc>
          <w:tcPr>
            <w:tcW w:w="4673" w:type="dxa"/>
          </w:tcPr>
          <w:p w14:paraId="4A89BE92" w14:textId="08A7C52C" w:rsidR="00CE35DB" w:rsidRDefault="00CE35DB" w:rsidP="00CE35DB">
            <w:pPr>
              <w:spacing w:line="360" w:lineRule="auto"/>
              <w:rPr>
                <w:lang w:val="hr-BA"/>
              </w:rPr>
            </w:pPr>
            <w:r w:rsidRPr="00CE35DB">
              <w:rPr>
                <w:lang w:val="hr-BA"/>
              </w:rPr>
              <w:t>Pravo na priziv savjesti vrijedno je očuvanja.</w:t>
            </w:r>
          </w:p>
        </w:tc>
        <w:tc>
          <w:tcPr>
            <w:tcW w:w="851" w:type="dxa"/>
          </w:tcPr>
          <w:p w14:paraId="2160D3E9" w14:textId="77777777" w:rsidR="00CE35DB" w:rsidRDefault="00CE35DB" w:rsidP="00CE35DB">
            <w:pPr>
              <w:spacing w:line="360" w:lineRule="auto"/>
              <w:rPr>
                <w:lang w:val="hr-BA"/>
              </w:rPr>
            </w:pPr>
          </w:p>
        </w:tc>
        <w:tc>
          <w:tcPr>
            <w:tcW w:w="850" w:type="dxa"/>
          </w:tcPr>
          <w:p w14:paraId="1AAE6890" w14:textId="77777777" w:rsidR="00CE35DB" w:rsidRDefault="00CE35DB" w:rsidP="00CE35DB">
            <w:pPr>
              <w:spacing w:line="360" w:lineRule="auto"/>
              <w:rPr>
                <w:lang w:val="hr-BA"/>
              </w:rPr>
            </w:pPr>
          </w:p>
        </w:tc>
        <w:tc>
          <w:tcPr>
            <w:tcW w:w="851" w:type="dxa"/>
          </w:tcPr>
          <w:p w14:paraId="2FEE2AC4" w14:textId="77777777" w:rsidR="00CE35DB" w:rsidRDefault="00CE35DB" w:rsidP="00CE35DB">
            <w:pPr>
              <w:spacing w:line="360" w:lineRule="auto"/>
              <w:rPr>
                <w:lang w:val="hr-BA"/>
              </w:rPr>
            </w:pPr>
          </w:p>
        </w:tc>
        <w:tc>
          <w:tcPr>
            <w:tcW w:w="850" w:type="dxa"/>
          </w:tcPr>
          <w:p w14:paraId="5EEB5B7F" w14:textId="77777777" w:rsidR="00CE35DB" w:rsidRDefault="00CE35DB" w:rsidP="00CE35DB">
            <w:pPr>
              <w:spacing w:line="360" w:lineRule="auto"/>
              <w:rPr>
                <w:lang w:val="hr-BA"/>
              </w:rPr>
            </w:pPr>
          </w:p>
        </w:tc>
        <w:tc>
          <w:tcPr>
            <w:tcW w:w="941" w:type="dxa"/>
          </w:tcPr>
          <w:p w14:paraId="0621FD1E" w14:textId="77777777" w:rsidR="00CE35DB" w:rsidRDefault="00CE35DB" w:rsidP="00CE35DB">
            <w:pPr>
              <w:spacing w:line="360" w:lineRule="auto"/>
              <w:rPr>
                <w:lang w:val="hr-BA"/>
              </w:rPr>
            </w:pPr>
          </w:p>
        </w:tc>
      </w:tr>
      <w:tr w:rsidR="00CE35DB" w14:paraId="6469ACE6" w14:textId="77777777" w:rsidTr="00EC64B0">
        <w:tc>
          <w:tcPr>
            <w:tcW w:w="4673" w:type="dxa"/>
          </w:tcPr>
          <w:p w14:paraId="2A785574" w14:textId="22B902E3" w:rsidR="00CE35DB" w:rsidRDefault="00CE35DB" w:rsidP="00CE35DB">
            <w:pPr>
              <w:spacing w:line="360" w:lineRule="auto"/>
              <w:rPr>
                <w:lang w:val="hr-BA"/>
              </w:rPr>
            </w:pPr>
            <w:r w:rsidRPr="00CE35DB">
              <w:rPr>
                <w:lang w:val="hr-BA"/>
              </w:rPr>
              <w:t>Zdravstveni djelatnik bi se, ovisno o okolnostima, trebao ponašati suprotno vlastitoj savjesti za dobro pacijenta.</w:t>
            </w:r>
          </w:p>
        </w:tc>
        <w:tc>
          <w:tcPr>
            <w:tcW w:w="851" w:type="dxa"/>
          </w:tcPr>
          <w:p w14:paraId="65730154" w14:textId="77777777" w:rsidR="00CE35DB" w:rsidRDefault="00CE35DB" w:rsidP="00CE35DB">
            <w:pPr>
              <w:spacing w:line="360" w:lineRule="auto"/>
              <w:rPr>
                <w:lang w:val="hr-BA"/>
              </w:rPr>
            </w:pPr>
          </w:p>
        </w:tc>
        <w:tc>
          <w:tcPr>
            <w:tcW w:w="850" w:type="dxa"/>
          </w:tcPr>
          <w:p w14:paraId="0806EA95" w14:textId="77777777" w:rsidR="00CE35DB" w:rsidRDefault="00CE35DB" w:rsidP="00CE35DB">
            <w:pPr>
              <w:spacing w:line="360" w:lineRule="auto"/>
              <w:rPr>
                <w:lang w:val="hr-BA"/>
              </w:rPr>
            </w:pPr>
          </w:p>
        </w:tc>
        <w:tc>
          <w:tcPr>
            <w:tcW w:w="851" w:type="dxa"/>
          </w:tcPr>
          <w:p w14:paraId="0C61FB4C" w14:textId="77777777" w:rsidR="00CE35DB" w:rsidRDefault="00CE35DB" w:rsidP="00CE35DB">
            <w:pPr>
              <w:spacing w:line="360" w:lineRule="auto"/>
              <w:rPr>
                <w:lang w:val="hr-BA"/>
              </w:rPr>
            </w:pPr>
          </w:p>
        </w:tc>
        <w:tc>
          <w:tcPr>
            <w:tcW w:w="850" w:type="dxa"/>
          </w:tcPr>
          <w:p w14:paraId="25F249AF" w14:textId="77777777" w:rsidR="00CE35DB" w:rsidRDefault="00CE35DB" w:rsidP="00CE35DB">
            <w:pPr>
              <w:spacing w:line="360" w:lineRule="auto"/>
              <w:rPr>
                <w:lang w:val="hr-BA"/>
              </w:rPr>
            </w:pPr>
          </w:p>
        </w:tc>
        <w:tc>
          <w:tcPr>
            <w:tcW w:w="941" w:type="dxa"/>
          </w:tcPr>
          <w:p w14:paraId="5B018574" w14:textId="77777777" w:rsidR="00CE35DB" w:rsidRDefault="00CE35DB" w:rsidP="00CE35DB">
            <w:pPr>
              <w:spacing w:line="360" w:lineRule="auto"/>
              <w:rPr>
                <w:lang w:val="hr-BA"/>
              </w:rPr>
            </w:pPr>
          </w:p>
        </w:tc>
      </w:tr>
      <w:tr w:rsidR="00CE35DB" w14:paraId="41AFF43D" w14:textId="77777777" w:rsidTr="00EC64B0">
        <w:tc>
          <w:tcPr>
            <w:tcW w:w="4673" w:type="dxa"/>
          </w:tcPr>
          <w:p w14:paraId="451AD3C3" w14:textId="2D72B141" w:rsidR="00CE35DB" w:rsidRDefault="00CE35DB" w:rsidP="00CE35DB">
            <w:pPr>
              <w:spacing w:line="360" w:lineRule="auto"/>
              <w:rPr>
                <w:lang w:val="hr-BA"/>
              </w:rPr>
            </w:pPr>
            <w:r w:rsidRPr="00CE35DB">
              <w:rPr>
                <w:lang w:val="hr-BA"/>
              </w:rPr>
              <w:t>Ulaskom u određenu granu medicine zdravstveni djelatnik ima dužnosti prema pacijentima.</w:t>
            </w:r>
          </w:p>
        </w:tc>
        <w:tc>
          <w:tcPr>
            <w:tcW w:w="851" w:type="dxa"/>
          </w:tcPr>
          <w:p w14:paraId="313AC25F" w14:textId="77777777" w:rsidR="00CE35DB" w:rsidRDefault="00CE35DB" w:rsidP="00CE35DB">
            <w:pPr>
              <w:spacing w:line="360" w:lineRule="auto"/>
              <w:rPr>
                <w:lang w:val="hr-BA"/>
              </w:rPr>
            </w:pPr>
          </w:p>
        </w:tc>
        <w:tc>
          <w:tcPr>
            <w:tcW w:w="850" w:type="dxa"/>
          </w:tcPr>
          <w:p w14:paraId="363F8AE2" w14:textId="77777777" w:rsidR="00CE35DB" w:rsidRDefault="00CE35DB" w:rsidP="00CE35DB">
            <w:pPr>
              <w:spacing w:line="360" w:lineRule="auto"/>
              <w:rPr>
                <w:lang w:val="hr-BA"/>
              </w:rPr>
            </w:pPr>
          </w:p>
        </w:tc>
        <w:tc>
          <w:tcPr>
            <w:tcW w:w="851" w:type="dxa"/>
          </w:tcPr>
          <w:p w14:paraId="3EBFC7CF" w14:textId="77777777" w:rsidR="00CE35DB" w:rsidRDefault="00CE35DB" w:rsidP="00CE35DB">
            <w:pPr>
              <w:spacing w:line="360" w:lineRule="auto"/>
              <w:rPr>
                <w:lang w:val="hr-BA"/>
              </w:rPr>
            </w:pPr>
          </w:p>
        </w:tc>
        <w:tc>
          <w:tcPr>
            <w:tcW w:w="850" w:type="dxa"/>
          </w:tcPr>
          <w:p w14:paraId="5E612385" w14:textId="77777777" w:rsidR="00CE35DB" w:rsidRDefault="00CE35DB" w:rsidP="00CE35DB">
            <w:pPr>
              <w:spacing w:line="360" w:lineRule="auto"/>
              <w:rPr>
                <w:lang w:val="hr-BA"/>
              </w:rPr>
            </w:pPr>
          </w:p>
        </w:tc>
        <w:tc>
          <w:tcPr>
            <w:tcW w:w="941" w:type="dxa"/>
          </w:tcPr>
          <w:p w14:paraId="4F9C7E8E" w14:textId="77777777" w:rsidR="00CE35DB" w:rsidRDefault="00CE35DB" w:rsidP="00CE35DB">
            <w:pPr>
              <w:spacing w:line="360" w:lineRule="auto"/>
              <w:rPr>
                <w:lang w:val="hr-BA"/>
              </w:rPr>
            </w:pPr>
          </w:p>
        </w:tc>
      </w:tr>
      <w:tr w:rsidR="00CE35DB" w14:paraId="54C14E32" w14:textId="77777777" w:rsidTr="00EC64B0">
        <w:tc>
          <w:tcPr>
            <w:tcW w:w="4673" w:type="dxa"/>
          </w:tcPr>
          <w:p w14:paraId="16399C28" w14:textId="52AA752D" w:rsidR="00CE35DB" w:rsidRDefault="00CE35DB" w:rsidP="00CE35DB">
            <w:pPr>
              <w:spacing w:line="360" w:lineRule="auto"/>
              <w:rPr>
                <w:lang w:val="hr-BA"/>
              </w:rPr>
            </w:pPr>
            <w:r w:rsidRPr="00CE35DB">
              <w:rPr>
                <w:lang w:val="hr-BA"/>
              </w:rPr>
              <w:t>Ako zdravstveni djelatnik odbije pružiti uslugu na temelju priziva savjesti, on bi se trebao suzdržati od ulaska u granu medicine koja uključuje izvođenje te usluge.</w:t>
            </w:r>
          </w:p>
        </w:tc>
        <w:tc>
          <w:tcPr>
            <w:tcW w:w="851" w:type="dxa"/>
          </w:tcPr>
          <w:p w14:paraId="3B2875C3" w14:textId="77777777" w:rsidR="00CE35DB" w:rsidRDefault="00CE35DB" w:rsidP="00CE35DB">
            <w:pPr>
              <w:spacing w:line="360" w:lineRule="auto"/>
              <w:rPr>
                <w:lang w:val="hr-BA"/>
              </w:rPr>
            </w:pPr>
          </w:p>
        </w:tc>
        <w:tc>
          <w:tcPr>
            <w:tcW w:w="850" w:type="dxa"/>
          </w:tcPr>
          <w:p w14:paraId="1A3A7B68" w14:textId="77777777" w:rsidR="00CE35DB" w:rsidRDefault="00CE35DB" w:rsidP="00CE35DB">
            <w:pPr>
              <w:spacing w:line="360" w:lineRule="auto"/>
              <w:rPr>
                <w:lang w:val="hr-BA"/>
              </w:rPr>
            </w:pPr>
          </w:p>
        </w:tc>
        <w:tc>
          <w:tcPr>
            <w:tcW w:w="851" w:type="dxa"/>
          </w:tcPr>
          <w:p w14:paraId="509CF5C9" w14:textId="77777777" w:rsidR="00CE35DB" w:rsidRDefault="00CE35DB" w:rsidP="00CE35DB">
            <w:pPr>
              <w:spacing w:line="360" w:lineRule="auto"/>
              <w:rPr>
                <w:lang w:val="hr-BA"/>
              </w:rPr>
            </w:pPr>
          </w:p>
        </w:tc>
        <w:tc>
          <w:tcPr>
            <w:tcW w:w="850" w:type="dxa"/>
          </w:tcPr>
          <w:p w14:paraId="308DF1EB" w14:textId="77777777" w:rsidR="00CE35DB" w:rsidRDefault="00CE35DB" w:rsidP="00CE35DB">
            <w:pPr>
              <w:spacing w:line="360" w:lineRule="auto"/>
              <w:rPr>
                <w:lang w:val="hr-BA"/>
              </w:rPr>
            </w:pPr>
          </w:p>
        </w:tc>
        <w:tc>
          <w:tcPr>
            <w:tcW w:w="941" w:type="dxa"/>
          </w:tcPr>
          <w:p w14:paraId="50868C4D" w14:textId="77777777" w:rsidR="00CE35DB" w:rsidRDefault="00CE35DB" w:rsidP="00CE35DB">
            <w:pPr>
              <w:spacing w:line="360" w:lineRule="auto"/>
              <w:rPr>
                <w:lang w:val="hr-BA"/>
              </w:rPr>
            </w:pPr>
          </w:p>
        </w:tc>
      </w:tr>
      <w:tr w:rsidR="00CE35DB" w14:paraId="74430A71" w14:textId="77777777" w:rsidTr="00EC64B0">
        <w:tc>
          <w:tcPr>
            <w:tcW w:w="4673" w:type="dxa"/>
          </w:tcPr>
          <w:p w14:paraId="16E1C768" w14:textId="6878D3D7" w:rsidR="00CE35DB" w:rsidRDefault="00CE35DB" w:rsidP="00CE35DB">
            <w:pPr>
              <w:spacing w:line="360" w:lineRule="auto"/>
              <w:rPr>
                <w:lang w:val="hr-BA"/>
              </w:rPr>
            </w:pPr>
            <w:r w:rsidRPr="00CE35DB">
              <w:rPr>
                <w:lang w:val="hr-BA"/>
              </w:rPr>
              <w:t>Moguće je postići kompromis između integriteta zdravstvenog djelatnika i potreba pacijenata.</w:t>
            </w:r>
          </w:p>
        </w:tc>
        <w:tc>
          <w:tcPr>
            <w:tcW w:w="851" w:type="dxa"/>
          </w:tcPr>
          <w:p w14:paraId="6EABA231" w14:textId="77777777" w:rsidR="00CE35DB" w:rsidRDefault="00CE35DB" w:rsidP="00CE35DB">
            <w:pPr>
              <w:spacing w:line="360" w:lineRule="auto"/>
              <w:rPr>
                <w:lang w:val="hr-BA"/>
              </w:rPr>
            </w:pPr>
          </w:p>
        </w:tc>
        <w:tc>
          <w:tcPr>
            <w:tcW w:w="850" w:type="dxa"/>
          </w:tcPr>
          <w:p w14:paraId="497A2198" w14:textId="77777777" w:rsidR="00CE35DB" w:rsidRDefault="00CE35DB" w:rsidP="00CE35DB">
            <w:pPr>
              <w:spacing w:line="360" w:lineRule="auto"/>
              <w:rPr>
                <w:lang w:val="hr-BA"/>
              </w:rPr>
            </w:pPr>
          </w:p>
        </w:tc>
        <w:tc>
          <w:tcPr>
            <w:tcW w:w="851" w:type="dxa"/>
          </w:tcPr>
          <w:p w14:paraId="6D679E5B" w14:textId="77777777" w:rsidR="00CE35DB" w:rsidRDefault="00CE35DB" w:rsidP="00CE35DB">
            <w:pPr>
              <w:spacing w:line="360" w:lineRule="auto"/>
              <w:rPr>
                <w:lang w:val="hr-BA"/>
              </w:rPr>
            </w:pPr>
          </w:p>
        </w:tc>
        <w:tc>
          <w:tcPr>
            <w:tcW w:w="850" w:type="dxa"/>
          </w:tcPr>
          <w:p w14:paraId="3B32F69B" w14:textId="77777777" w:rsidR="00CE35DB" w:rsidRDefault="00CE35DB" w:rsidP="00CE35DB">
            <w:pPr>
              <w:spacing w:line="360" w:lineRule="auto"/>
              <w:rPr>
                <w:lang w:val="hr-BA"/>
              </w:rPr>
            </w:pPr>
          </w:p>
        </w:tc>
        <w:tc>
          <w:tcPr>
            <w:tcW w:w="941" w:type="dxa"/>
          </w:tcPr>
          <w:p w14:paraId="2D2B615D" w14:textId="77777777" w:rsidR="00CE35DB" w:rsidRDefault="00CE35DB" w:rsidP="00CE35DB">
            <w:pPr>
              <w:spacing w:line="360" w:lineRule="auto"/>
              <w:rPr>
                <w:lang w:val="hr-BA"/>
              </w:rPr>
            </w:pPr>
          </w:p>
        </w:tc>
      </w:tr>
      <w:tr w:rsidR="00CE35DB" w14:paraId="7AFAF705" w14:textId="77777777" w:rsidTr="00EC64B0">
        <w:tc>
          <w:tcPr>
            <w:tcW w:w="4673" w:type="dxa"/>
          </w:tcPr>
          <w:p w14:paraId="19BDB945" w14:textId="658CD85D" w:rsidR="00CE35DB" w:rsidRPr="00CE35DB" w:rsidRDefault="00CE35DB" w:rsidP="00CE35DB">
            <w:pPr>
              <w:spacing w:line="360" w:lineRule="auto"/>
              <w:rPr>
                <w:lang w:val="hr-BA"/>
              </w:rPr>
            </w:pPr>
            <w:r w:rsidRPr="00CE35DB">
              <w:rPr>
                <w:lang w:val="hr-BA"/>
              </w:rPr>
              <w:t>Treba propitivati autentičnost priziva savjesti budući da može doći do njegove zloupotrebe.</w:t>
            </w:r>
          </w:p>
        </w:tc>
        <w:tc>
          <w:tcPr>
            <w:tcW w:w="851" w:type="dxa"/>
          </w:tcPr>
          <w:p w14:paraId="1E793B46" w14:textId="77777777" w:rsidR="00CE35DB" w:rsidRDefault="00CE35DB" w:rsidP="00CE35DB">
            <w:pPr>
              <w:spacing w:line="360" w:lineRule="auto"/>
              <w:rPr>
                <w:lang w:val="hr-BA"/>
              </w:rPr>
            </w:pPr>
          </w:p>
        </w:tc>
        <w:tc>
          <w:tcPr>
            <w:tcW w:w="850" w:type="dxa"/>
          </w:tcPr>
          <w:p w14:paraId="2BE3B08B" w14:textId="77777777" w:rsidR="00CE35DB" w:rsidRDefault="00CE35DB" w:rsidP="00CE35DB">
            <w:pPr>
              <w:spacing w:line="360" w:lineRule="auto"/>
              <w:rPr>
                <w:lang w:val="hr-BA"/>
              </w:rPr>
            </w:pPr>
          </w:p>
        </w:tc>
        <w:tc>
          <w:tcPr>
            <w:tcW w:w="851" w:type="dxa"/>
          </w:tcPr>
          <w:p w14:paraId="58F87C3E" w14:textId="77777777" w:rsidR="00CE35DB" w:rsidRDefault="00CE35DB" w:rsidP="00CE35DB">
            <w:pPr>
              <w:spacing w:line="360" w:lineRule="auto"/>
              <w:rPr>
                <w:lang w:val="hr-BA"/>
              </w:rPr>
            </w:pPr>
          </w:p>
        </w:tc>
        <w:tc>
          <w:tcPr>
            <w:tcW w:w="850" w:type="dxa"/>
          </w:tcPr>
          <w:p w14:paraId="4FC335C2" w14:textId="77777777" w:rsidR="00CE35DB" w:rsidRDefault="00CE35DB" w:rsidP="00CE35DB">
            <w:pPr>
              <w:spacing w:line="360" w:lineRule="auto"/>
              <w:rPr>
                <w:lang w:val="hr-BA"/>
              </w:rPr>
            </w:pPr>
          </w:p>
        </w:tc>
        <w:tc>
          <w:tcPr>
            <w:tcW w:w="941" w:type="dxa"/>
          </w:tcPr>
          <w:p w14:paraId="0EF22826" w14:textId="77777777" w:rsidR="00CE35DB" w:rsidRDefault="00CE35DB" w:rsidP="00CE35DB">
            <w:pPr>
              <w:spacing w:line="360" w:lineRule="auto"/>
              <w:rPr>
                <w:lang w:val="hr-BA"/>
              </w:rPr>
            </w:pPr>
          </w:p>
        </w:tc>
      </w:tr>
      <w:tr w:rsidR="00CE35DB" w14:paraId="3F00CE84" w14:textId="77777777" w:rsidTr="00EC64B0">
        <w:tc>
          <w:tcPr>
            <w:tcW w:w="4673" w:type="dxa"/>
          </w:tcPr>
          <w:p w14:paraId="4AF49333" w14:textId="3610485B" w:rsidR="00CE35DB" w:rsidRDefault="00CE35DB" w:rsidP="00CE35DB">
            <w:pPr>
              <w:spacing w:line="360" w:lineRule="auto"/>
              <w:rPr>
                <w:lang w:val="hr-BA"/>
              </w:rPr>
            </w:pPr>
            <w:r w:rsidRPr="00CE35DB">
              <w:rPr>
                <w:lang w:val="hr-BA"/>
              </w:rPr>
              <w:t>Pravo na priziv savjesti nije apsolutno pravo, već ograničeno, i to u mjeri koju propisuju zakoni u demokratskom društvu.</w:t>
            </w:r>
          </w:p>
        </w:tc>
        <w:tc>
          <w:tcPr>
            <w:tcW w:w="851" w:type="dxa"/>
          </w:tcPr>
          <w:p w14:paraId="23BFF900" w14:textId="77777777" w:rsidR="00CE35DB" w:rsidRDefault="00CE35DB" w:rsidP="00CE35DB">
            <w:pPr>
              <w:spacing w:line="360" w:lineRule="auto"/>
              <w:rPr>
                <w:lang w:val="hr-BA"/>
              </w:rPr>
            </w:pPr>
          </w:p>
        </w:tc>
        <w:tc>
          <w:tcPr>
            <w:tcW w:w="850" w:type="dxa"/>
          </w:tcPr>
          <w:p w14:paraId="16C036F1" w14:textId="77777777" w:rsidR="00CE35DB" w:rsidRDefault="00CE35DB" w:rsidP="00CE35DB">
            <w:pPr>
              <w:spacing w:line="360" w:lineRule="auto"/>
              <w:rPr>
                <w:lang w:val="hr-BA"/>
              </w:rPr>
            </w:pPr>
          </w:p>
        </w:tc>
        <w:tc>
          <w:tcPr>
            <w:tcW w:w="851" w:type="dxa"/>
          </w:tcPr>
          <w:p w14:paraId="67086908" w14:textId="77777777" w:rsidR="00CE35DB" w:rsidRDefault="00CE35DB" w:rsidP="00CE35DB">
            <w:pPr>
              <w:spacing w:line="360" w:lineRule="auto"/>
              <w:rPr>
                <w:lang w:val="hr-BA"/>
              </w:rPr>
            </w:pPr>
          </w:p>
        </w:tc>
        <w:tc>
          <w:tcPr>
            <w:tcW w:w="850" w:type="dxa"/>
          </w:tcPr>
          <w:p w14:paraId="48B23B90" w14:textId="77777777" w:rsidR="00CE35DB" w:rsidRDefault="00CE35DB" w:rsidP="00CE35DB">
            <w:pPr>
              <w:spacing w:line="360" w:lineRule="auto"/>
              <w:rPr>
                <w:lang w:val="hr-BA"/>
              </w:rPr>
            </w:pPr>
          </w:p>
        </w:tc>
        <w:tc>
          <w:tcPr>
            <w:tcW w:w="941" w:type="dxa"/>
          </w:tcPr>
          <w:p w14:paraId="78A3CD1D" w14:textId="77777777" w:rsidR="00CE35DB" w:rsidRDefault="00CE35DB" w:rsidP="00CE35DB">
            <w:pPr>
              <w:spacing w:line="360" w:lineRule="auto"/>
              <w:rPr>
                <w:lang w:val="hr-BA"/>
              </w:rPr>
            </w:pPr>
          </w:p>
        </w:tc>
      </w:tr>
    </w:tbl>
    <w:p w14:paraId="3B0377D8" w14:textId="1C9165AD" w:rsidR="00CE35DB" w:rsidRDefault="00CE35DB" w:rsidP="00CE35DB">
      <w:pPr>
        <w:spacing w:line="360" w:lineRule="auto"/>
        <w:rPr>
          <w:lang w:val="hr-BA"/>
        </w:rPr>
      </w:pPr>
    </w:p>
    <w:p w14:paraId="10F65200" w14:textId="19AE9068" w:rsidR="00CE35DB" w:rsidRPr="00AF0AAB" w:rsidRDefault="00EC64B0" w:rsidP="00EC64B0">
      <w:pPr>
        <w:pStyle w:val="Odlomakpopisa"/>
        <w:numPr>
          <w:ilvl w:val="0"/>
          <w:numId w:val="8"/>
        </w:numPr>
        <w:spacing w:line="360" w:lineRule="auto"/>
        <w:rPr>
          <w:b/>
          <w:bCs/>
          <w:lang w:val="hr-BA"/>
        </w:rPr>
      </w:pPr>
      <w:r w:rsidRPr="00AF0AAB">
        <w:rPr>
          <w:b/>
          <w:bCs/>
        </w:rPr>
        <w:t>Navedite usluge za koje je primjenjivo pravo na priziv savjesti (npr. pobačaj).</w:t>
      </w:r>
    </w:p>
    <w:p w14:paraId="58E6A013" w14:textId="6FCCBBF7" w:rsidR="00EC64B0" w:rsidRDefault="00EC64B0" w:rsidP="00EC64B0">
      <w:pPr>
        <w:spacing w:line="360" w:lineRule="auto"/>
        <w:ind w:left="360"/>
        <w:rPr>
          <w:lang w:val="hr-BA"/>
        </w:rPr>
      </w:pPr>
      <w:r>
        <w:rPr>
          <w:lang w:val="hr-BA"/>
        </w:rPr>
        <w:t>_____________________________________________________________________</w:t>
      </w:r>
    </w:p>
    <w:p w14:paraId="1C53DA5C" w14:textId="31092730" w:rsidR="00EC64B0" w:rsidRPr="00AF0AAB" w:rsidRDefault="00EC64B0" w:rsidP="00EC64B0">
      <w:pPr>
        <w:pStyle w:val="Odlomakpopisa"/>
        <w:numPr>
          <w:ilvl w:val="0"/>
          <w:numId w:val="8"/>
        </w:numPr>
        <w:spacing w:line="360" w:lineRule="auto"/>
        <w:rPr>
          <w:b/>
          <w:bCs/>
          <w:lang w:val="hr-BA"/>
        </w:rPr>
      </w:pPr>
      <w:r w:rsidRPr="00AF0AAB">
        <w:rPr>
          <w:b/>
          <w:bCs/>
          <w:lang w:val="hr-BA"/>
        </w:rPr>
        <w:lastRenderedPageBreak/>
        <w:t>Na skali od 1 do 5 pri čemu 1 označava "uopće se ne slažem", a 5 "u potpunosti se slažem", molimo Vas da procijenite koliko se slažete s navedenim tvrdnjama</w:t>
      </w:r>
    </w:p>
    <w:p w14:paraId="47312352" w14:textId="77777777" w:rsidR="00EC64B0" w:rsidRPr="00EC64B0" w:rsidRDefault="00EC64B0" w:rsidP="00EC64B0">
      <w:pPr>
        <w:spacing w:line="360" w:lineRule="auto"/>
        <w:ind w:left="360"/>
        <w:rPr>
          <w:lang w:val="hr-BA"/>
        </w:rPr>
      </w:pPr>
    </w:p>
    <w:tbl>
      <w:tblPr>
        <w:tblStyle w:val="Reetkatablice"/>
        <w:tblW w:w="0" w:type="auto"/>
        <w:tblLook w:val="04A0" w:firstRow="1" w:lastRow="0" w:firstColumn="1" w:lastColumn="0" w:noHBand="0" w:noVBand="1"/>
      </w:tblPr>
      <w:tblGrid>
        <w:gridCol w:w="3397"/>
        <w:gridCol w:w="851"/>
        <w:gridCol w:w="992"/>
        <w:gridCol w:w="992"/>
        <w:gridCol w:w="993"/>
        <w:gridCol w:w="992"/>
        <w:gridCol w:w="799"/>
      </w:tblGrid>
      <w:tr w:rsidR="00EC64B0" w14:paraId="01D1A87E" w14:textId="7C1DB9FA" w:rsidTr="00EC64B0">
        <w:tc>
          <w:tcPr>
            <w:tcW w:w="3397" w:type="dxa"/>
          </w:tcPr>
          <w:p w14:paraId="2142E054" w14:textId="77777777" w:rsidR="00EC64B0" w:rsidRDefault="00EC64B0" w:rsidP="00EC64B0">
            <w:pPr>
              <w:spacing w:line="360" w:lineRule="auto"/>
              <w:rPr>
                <w:lang w:val="hr-BA"/>
              </w:rPr>
            </w:pPr>
          </w:p>
        </w:tc>
        <w:tc>
          <w:tcPr>
            <w:tcW w:w="851" w:type="dxa"/>
          </w:tcPr>
          <w:p w14:paraId="1DA4B289" w14:textId="2BA48E54" w:rsidR="00EC64B0" w:rsidRDefault="00EC64B0" w:rsidP="00EC64B0">
            <w:pPr>
              <w:spacing w:line="360" w:lineRule="auto"/>
              <w:jc w:val="center"/>
              <w:rPr>
                <w:lang w:val="hr-BA"/>
              </w:rPr>
            </w:pPr>
            <w:r>
              <w:rPr>
                <w:lang w:val="hr-BA"/>
              </w:rPr>
              <w:t>1</w:t>
            </w:r>
          </w:p>
        </w:tc>
        <w:tc>
          <w:tcPr>
            <w:tcW w:w="992" w:type="dxa"/>
          </w:tcPr>
          <w:p w14:paraId="5261F834" w14:textId="6F90A7E0" w:rsidR="00EC64B0" w:rsidRDefault="00EC64B0" w:rsidP="00EC64B0">
            <w:pPr>
              <w:spacing w:line="360" w:lineRule="auto"/>
              <w:jc w:val="center"/>
              <w:rPr>
                <w:lang w:val="hr-BA"/>
              </w:rPr>
            </w:pPr>
            <w:r>
              <w:rPr>
                <w:lang w:val="hr-BA"/>
              </w:rPr>
              <w:t>2</w:t>
            </w:r>
          </w:p>
        </w:tc>
        <w:tc>
          <w:tcPr>
            <w:tcW w:w="992" w:type="dxa"/>
          </w:tcPr>
          <w:p w14:paraId="137BB2D8" w14:textId="1B853FA7" w:rsidR="00EC64B0" w:rsidRDefault="00EC64B0" w:rsidP="00EC64B0">
            <w:pPr>
              <w:spacing w:line="360" w:lineRule="auto"/>
              <w:jc w:val="center"/>
              <w:rPr>
                <w:lang w:val="hr-BA"/>
              </w:rPr>
            </w:pPr>
            <w:r>
              <w:rPr>
                <w:lang w:val="hr-BA"/>
              </w:rPr>
              <w:t>3</w:t>
            </w:r>
          </w:p>
        </w:tc>
        <w:tc>
          <w:tcPr>
            <w:tcW w:w="993" w:type="dxa"/>
          </w:tcPr>
          <w:p w14:paraId="0B88B4AE" w14:textId="61E7A622" w:rsidR="00EC64B0" w:rsidRDefault="00EC64B0" w:rsidP="00EC64B0">
            <w:pPr>
              <w:spacing w:line="360" w:lineRule="auto"/>
              <w:jc w:val="center"/>
              <w:rPr>
                <w:lang w:val="hr-BA"/>
              </w:rPr>
            </w:pPr>
            <w:r>
              <w:rPr>
                <w:lang w:val="hr-BA"/>
              </w:rPr>
              <w:t>4</w:t>
            </w:r>
          </w:p>
        </w:tc>
        <w:tc>
          <w:tcPr>
            <w:tcW w:w="992" w:type="dxa"/>
          </w:tcPr>
          <w:p w14:paraId="16883122" w14:textId="0EDD5699" w:rsidR="00EC64B0" w:rsidRDefault="00EC64B0" w:rsidP="00EC64B0">
            <w:pPr>
              <w:spacing w:line="360" w:lineRule="auto"/>
              <w:jc w:val="center"/>
              <w:rPr>
                <w:lang w:val="hr-BA"/>
              </w:rPr>
            </w:pPr>
            <w:r>
              <w:rPr>
                <w:lang w:val="hr-BA"/>
              </w:rPr>
              <w:t>5</w:t>
            </w:r>
          </w:p>
        </w:tc>
        <w:tc>
          <w:tcPr>
            <w:tcW w:w="799" w:type="dxa"/>
          </w:tcPr>
          <w:p w14:paraId="1B749C37" w14:textId="5C4FE2CE" w:rsidR="00EC64B0" w:rsidRDefault="00EC64B0" w:rsidP="00EC64B0">
            <w:pPr>
              <w:spacing w:line="360" w:lineRule="auto"/>
              <w:jc w:val="center"/>
              <w:rPr>
                <w:lang w:val="hr-BA"/>
              </w:rPr>
            </w:pPr>
            <w:r>
              <w:rPr>
                <w:lang w:val="hr-BA"/>
              </w:rPr>
              <w:t>6</w:t>
            </w:r>
          </w:p>
        </w:tc>
      </w:tr>
      <w:tr w:rsidR="00EC64B0" w14:paraId="46F99602" w14:textId="6399AF23" w:rsidTr="00EC64B0">
        <w:tc>
          <w:tcPr>
            <w:tcW w:w="3397" w:type="dxa"/>
          </w:tcPr>
          <w:p w14:paraId="633993A8" w14:textId="41AA9391" w:rsidR="00EC64B0" w:rsidRDefault="00EC64B0" w:rsidP="00EC64B0">
            <w:pPr>
              <w:spacing w:line="360" w:lineRule="auto"/>
              <w:rPr>
                <w:lang w:val="hr-BA"/>
              </w:rPr>
            </w:pPr>
            <w:r w:rsidRPr="00EC64B0">
              <w:rPr>
                <w:lang w:val="hr-BA"/>
              </w:rPr>
              <w:t>Zdravstveni djelatnici nemaju obvezu pružana usluga (direktno i indirektno) kojima ugrožavaju vlastitu savjest.</w:t>
            </w:r>
          </w:p>
        </w:tc>
        <w:tc>
          <w:tcPr>
            <w:tcW w:w="851" w:type="dxa"/>
          </w:tcPr>
          <w:p w14:paraId="32E2827B" w14:textId="77777777" w:rsidR="00EC64B0" w:rsidRDefault="00EC64B0" w:rsidP="00EC64B0">
            <w:pPr>
              <w:spacing w:line="360" w:lineRule="auto"/>
              <w:rPr>
                <w:lang w:val="hr-BA"/>
              </w:rPr>
            </w:pPr>
          </w:p>
        </w:tc>
        <w:tc>
          <w:tcPr>
            <w:tcW w:w="992" w:type="dxa"/>
          </w:tcPr>
          <w:p w14:paraId="36B4691F" w14:textId="77777777" w:rsidR="00EC64B0" w:rsidRDefault="00EC64B0" w:rsidP="00EC64B0">
            <w:pPr>
              <w:spacing w:line="360" w:lineRule="auto"/>
              <w:rPr>
                <w:lang w:val="hr-BA"/>
              </w:rPr>
            </w:pPr>
          </w:p>
        </w:tc>
        <w:tc>
          <w:tcPr>
            <w:tcW w:w="992" w:type="dxa"/>
          </w:tcPr>
          <w:p w14:paraId="4231AC31" w14:textId="77777777" w:rsidR="00EC64B0" w:rsidRDefault="00EC64B0" w:rsidP="00EC64B0">
            <w:pPr>
              <w:spacing w:line="360" w:lineRule="auto"/>
              <w:rPr>
                <w:lang w:val="hr-BA"/>
              </w:rPr>
            </w:pPr>
          </w:p>
        </w:tc>
        <w:tc>
          <w:tcPr>
            <w:tcW w:w="993" w:type="dxa"/>
          </w:tcPr>
          <w:p w14:paraId="06A7BD27" w14:textId="77777777" w:rsidR="00EC64B0" w:rsidRDefault="00EC64B0" w:rsidP="00EC64B0">
            <w:pPr>
              <w:spacing w:line="360" w:lineRule="auto"/>
              <w:rPr>
                <w:lang w:val="hr-BA"/>
              </w:rPr>
            </w:pPr>
          </w:p>
        </w:tc>
        <w:tc>
          <w:tcPr>
            <w:tcW w:w="992" w:type="dxa"/>
          </w:tcPr>
          <w:p w14:paraId="6C10437A" w14:textId="77777777" w:rsidR="00EC64B0" w:rsidRDefault="00EC64B0" w:rsidP="00EC64B0">
            <w:pPr>
              <w:spacing w:line="360" w:lineRule="auto"/>
              <w:rPr>
                <w:lang w:val="hr-BA"/>
              </w:rPr>
            </w:pPr>
          </w:p>
        </w:tc>
        <w:tc>
          <w:tcPr>
            <w:tcW w:w="799" w:type="dxa"/>
          </w:tcPr>
          <w:p w14:paraId="19E0C4A8" w14:textId="77777777" w:rsidR="00EC64B0" w:rsidRDefault="00EC64B0" w:rsidP="00EC64B0">
            <w:pPr>
              <w:spacing w:line="360" w:lineRule="auto"/>
              <w:rPr>
                <w:lang w:val="hr-BA"/>
              </w:rPr>
            </w:pPr>
          </w:p>
        </w:tc>
      </w:tr>
      <w:tr w:rsidR="00EC64B0" w14:paraId="3E2262C6" w14:textId="5EE52CEF" w:rsidTr="00EC64B0">
        <w:tc>
          <w:tcPr>
            <w:tcW w:w="3397" w:type="dxa"/>
          </w:tcPr>
          <w:p w14:paraId="6FFC99C6" w14:textId="165C65C1" w:rsidR="00EC64B0" w:rsidRDefault="00EC64B0" w:rsidP="00EC64B0">
            <w:pPr>
              <w:spacing w:line="360" w:lineRule="auto"/>
              <w:rPr>
                <w:lang w:val="hr-BA"/>
              </w:rPr>
            </w:pPr>
            <w:r w:rsidRPr="00EC64B0">
              <w:rPr>
                <w:lang w:val="hr-BA"/>
              </w:rPr>
              <w:t>Svako odbijanje pružanja usluge koju je zdravstveni djelatnik sposoban pružiti, nije u skladu s njegovim profesionalnim dužnostima.</w:t>
            </w:r>
          </w:p>
        </w:tc>
        <w:tc>
          <w:tcPr>
            <w:tcW w:w="851" w:type="dxa"/>
          </w:tcPr>
          <w:p w14:paraId="48A432F8" w14:textId="77777777" w:rsidR="00EC64B0" w:rsidRDefault="00EC64B0" w:rsidP="00EC64B0">
            <w:pPr>
              <w:spacing w:line="360" w:lineRule="auto"/>
              <w:rPr>
                <w:lang w:val="hr-BA"/>
              </w:rPr>
            </w:pPr>
          </w:p>
        </w:tc>
        <w:tc>
          <w:tcPr>
            <w:tcW w:w="992" w:type="dxa"/>
          </w:tcPr>
          <w:p w14:paraId="5E443F9D" w14:textId="77777777" w:rsidR="00EC64B0" w:rsidRDefault="00EC64B0" w:rsidP="00EC64B0">
            <w:pPr>
              <w:spacing w:line="360" w:lineRule="auto"/>
              <w:rPr>
                <w:lang w:val="hr-BA"/>
              </w:rPr>
            </w:pPr>
          </w:p>
        </w:tc>
        <w:tc>
          <w:tcPr>
            <w:tcW w:w="992" w:type="dxa"/>
          </w:tcPr>
          <w:p w14:paraId="7B495CF9" w14:textId="77777777" w:rsidR="00EC64B0" w:rsidRDefault="00EC64B0" w:rsidP="00EC64B0">
            <w:pPr>
              <w:spacing w:line="360" w:lineRule="auto"/>
              <w:rPr>
                <w:lang w:val="hr-BA"/>
              </w:rPr>
            </w:pPr>
          </w:p>
        </w:tc>
        <w:tc>
          <w:tcPr>
            <w:tcW w:w="993" w:type="dxa"/>
          </w:tcPr>
          <w:p w14:paraId="4880AEB9" w14:textId="77777777" w:rsidR="00EC64B0" w:rsidRDefault="00EC64B0" w:rsidP="00EC64B0">
            <w:pPr>
              <w:spacing w:line="360" w:lineRule="auto"/>
              <w:rPr>
                <w:lang w:val="hr-BA"/>
              </w:rPr>
            </w:pPr>
          </w:p>
        </w:tc>
        <w:tc>
          <w:tcPr>
            <w:tcW w:w="992" w:type="dxa"/>
          </w:tcPr>
          <w:p w14:paraId="0BBBC933" w14:textId="77777777" w:rsidR="00EC64B0" w:rsidRDefault="00EC64B0" w:rsidP="00EC64B0">
            <w:pPr>
              <w:spacing w:line="360" w:lineRule="auto"/>
              <w:rPr>
                <w:lang w:val="hr-BA"/>
              </w:rPr>
            </w:pPr>
          </w:p>
        </w:tc>
        <w:tc>
          <w:tcPr>
            <w:tcW w:w="799" w:type="dxa"/>
          </w:tcPr>
          <w:p w14:paraId="18F9A6BE" w14:textId="77777777" w:rsidR="00EC64B0" w:rsidRDefault="00EC64B0" w:rsidP="00EC64B0">
            <w:pPr>
              <w:spacing w:line="360" w:lineRule="auto"/>
              <w:rPr>
                <w:lang w:val="hr-BA"/>
              </w:rPr>
            </w:pPr>
          </w:p>
        </w:tc>
      </w:tr>
      <w:tr w:rsidR="00EC64B0" w14:paraId="4AAC2091" w14:textId="3C7E794D" w:rsidTr="00EC64B0">
        <w:tc>
          <w:tcPr>
            <w:tcW w:w="3397" w:type="dxa"/>
          </w:tcPr>
          <w:p w14:paraId="48341714" w14:textId="1D100199" w:rsidR="00EC64B0" w:rsidRDefault="00EC64B0" w:rsidP="00EC64B0">
            <w:pPr>
              <w:spacing w:line="360" w:lineRule="auto"/>
              <w:rPr>
                <w:lang w:val="hr-BA"/>
              </w:rPr>
            </w:pPr>
            <w:r w:rsidRPr="00EC64B0">
              <w:rPr>
                <w:lang w:val="hr-BA"/>
              </w:rPr>
              <w:t>Pravo na priziv savjesti u medicini ne predstavlja konflikt između zdravstvenih djelatnika i pacijenata.</w:t>
            </w:r>
          </w:p>
        </w:tc>
        <w:tc>
          <w:tcPr>
            <w:tcW w:w="851" w:type="dxa"/>
          </w:tcPr>
          <w:p w14:paraId="1166293E" w14:textId="77777777" w:rsidR="00EC64B0" w:rsidRDefault="00EC64B0" w:rsidP="00EC64B0">
            <w:pPr>
              <w:spacing w:line="360" w:lineRule="auto"/>
              <w:rPr>
                <w:lang w:val="hr-BA"/>
              </w:rPr>
            </w:pPr>
          </w:p>
        </w:tc>
        <w:tc>
          <w:tcPr>
            <w:tcW w:w="992" w:type="dxa"/>
          </w:tcPr>
          <w:p w14:paraId="1748F43C" w14:textId="77777777" w:rsidR="00EC64B0" w:rsidRDefault="00EC64B0" w:rsidP="00EC64B0">
            <w:pPr>
              <w:spacing w:line="360" w:lineRule="auto"/>
              <w:rPr>
                <w:lang w:val="hr-BA"/>
              </w:rPr>
            </w:pPr>
          </w:p>
        </w:tc>
        <w:tc>
          <w:tcPr>
            <w:tcW w:w="992" w:type="dxa"/>
          </w:tcPr>
          <w:p w14:paraId="64CE6AED" w14:textId="77777777" w:rsidR="00EC64B0" w:rsidRDefault="00EC64B0" w:rsidP="00EC64B0">
            <w:pPr>
              <w:spacing w:line="360" w:lineRule="auto"/>
              <w:rPr>
                <w:lang w:val="hr-BA"/>
              </w:rPr>
            </w:pPr>
          </w:p>
        </w:tc>
        <w:tc>
          <w:tcPr>
            <w:tcW w:w="993" w:type="dxa"/>
          </w:tcPr>
          <w:p w14:paraId="5DE8EABA" w14:textId="77777777" w:rsidR="00EC64B0" w:rsidRDefault="00EC64B0" w:rsidP="00EC64B0">
            <w:pPr>
              <w:spacing w:line="360" w:lineRule="auto"/>
              <w:rPr>
                <w:lang w:val="hr-BA"/>
              </w:rPr>
            </w:pPr>
          </w:p>
        </w:tc>
        <w:tc>
          <w:tcPr>
            <w:tcW w:w="992" w:type="dxa"/>
          </w:tcPr>
          <w:p w14:paraId="4B81B93C" w14:textId="77777777" w:rsidR="00EC64B0" w:rsidRDefault="00EC64B0" w:rsidP="00EC64B0">
            <w:pPr>
              <w:spacing w:line="360" w:lineRule="auto"/>
              <w:rPr>
                <w:lang w:val="hr-BA"/>
              </w:rPr>
            </w:pPr>
          </w:p>
        </w:tc>
        <w:tc>
          <w:tcPr>
            <w:tcW w:w="799" w:type="dxa"/>
          </w:tcPr>
          <w:p w14:paraId="5B00543D" w14:textId="77777777" w:rsidR="00EC64B0" w:rsidRDefault="00EC64B0" w:rsidP="00EC64B0">
            <w:pPr>
              <w:spacing w:line="360" w:lineRule="auto"/>
              <w:rPr>
                <w:lang w:val="hr-BA"/>
              </w:rPr>
            </w:pPr>
          </w:p>
        </w:tc>
      </w:tr>
      <w:tr w:rsidR="00EC64B0" w14:paraId="7CBD3152" w14:textId="36AC9D20" w:rsidTr="00EC64B0">
        <w:tc>
          <w:tcPr>
            <w:tcW w:w="3397" w:type="dxa"/>
          </w:tcPr>
          <w:p w14:paraId="486A387C" w14:textId="2B53B464" w:rsidR="00EC64B0" w:rsidRDefault="00EC64B0" w:rsidP="00EC64B0">
            <w:pPr>
              <w:spacing w:line="360" w:lineRule="auto"/>
              <w:rPr>
                <w:lang w:val="hr-BA"/>
              </w:rPr>
            </w:pPr>
            <w:r w:rsidRPr="00EC64B0">
              <w:rPr>
                <w:lang w:val="hr-BA"/>
              </w:rPr>
              <w:t>Sve dok pacijent ima pristup zdravstvenim djelatnicima koji su voljni i u mogućnosti pružiti određenu uslugu, nije točno da zdravstveni djelatnici koji su se odlučili pozvati na priziv savjesti krše svoje obaveze.</w:t>
            </w:r>
          </w:p>
        </w:tc>
        <w:tc>
          <w:tcPr>
            <w:tcW w:w="851" w:type="dxa"/>
          </w:tcPr>
          <w:p w14:paraId="2E05D6C6" w14:textId="77777777" w:rsidR="00EC64B0" w:rsidRDefault="00EC64B0" w:rsidP="00EC64B0">
            <w:pPr>
              <w:spacing w:line="360" w:lineRule="auto"/>
              <w:rPr>
                <w:lang w:val="hr-BA"/>
              </w:rPr>
            </w:pPr>
          </w:p>
        </w:tc>
        <w:tc>
          <w:tcPr>
            <w:tcW w:w="992" w:type="dxa"/>
          </w:tcPr>
          <w:p w14:paraId="310D28B9" w14:textId="77777777" w:rsidR="00EC64B0" w:rsidRDefault="00EC64B0" w:rsidP="00EC64B0">
            <w:pPr>
              <w:spacing w:line="360" w:lineRule="auto"/>
              <w:rPr>
                <w:lang w:val="hr-BA"/>
              </w:rPr>
            </w:pPr>
          </w:p>
        </w:tc>
        <w:tc>
          <w:tcPr>
            <w:tcW w:w="992" w:type="dxa"/>
          </w:tcPr>
          <w:p w14:paraId="60DFFCEC" w14:textId="77777777" w:rsidR="00EC64B0" w:rsidRDefault="00EC64B0" w:rsidP="00EC64B0">
            <w:pPr>
              <w:spacing w:line="360" w:lineRule="auto"/>
              <w:rPr>
                <w:lang w:val="hr-BA"/>
              </w:rPr>
            </w:pPr>
          </w:p>
        </w:tc>
        <w:tc>
          <w:tcPr>
            <w:tcW w:w="993" w:type="dxa"/>
          </w:tcPr>
          <w:p w14:paraId="0BF6E106" w14:textId="77777777" w:rsidR="00EC64B0" w:rsidRDefault="00EC64B0" w:rsidP="00EC64B0">
            <w:pPr>
              <w:spacing w:line="360" w:lineRule="auto"/>
              <w:rPr>
                <w:lang w:val="hr-BA"/>
              </w:rPr>
            </w:pPr>
          </w:p>
        </w:tc>
        <w:tc>
          <w:tcPr>
            <w:tcW w:w="992" w:type="dxa"/>
          </w:tcPr>
          <w:p w14:paraId="19235D40" w14:textId="77777777" w:rsidR="00EC64B0" w:rsidRDefault="00EC64B0" w:rsidP="00EC64B0">
            <w:pPr>
              <w:spacing w:line="360" w:lineRule="auto"/>
              <w:rPr>
                <w:lang w:val="hr-BA"/>
              </w:rPr>
            </w:pPr>
          </w:p>
        </w:tc>
        <w:tc>
          <w:tcPr>
            <w:tcW w:w="799" w:type="dxa"/>
          </w:tcPr>
          <w:p w14:paraId="17149CDC" w14:textId="77777777" w:rsidR="00EC64B0" w:rsidRDefault="00EC64B0" w:rsidP="00EC64B0">
            <w:pPr>
              <w:spacing w:line="360" w:lineRule="auto"/>
              <w:rPr>
                <w:lang w:val="hr-BA"/>
              </w:rPr>
            </w:pPr>
          </w:p>
        </w:tc>
      </w:tr>
      <w:tr w:rsidR="00EC64B0" w14:paraId="27BE1417" w14:textId="0CD25B4C" w:rsidTr="00EC64B0">
        <w:tc>
          <w:tcPr>
            <w:tcW w:w="3397" w:type="dxa"/>
          </w:tcPr>
          <w:p w14:paraId="011A052A" w14:textId="6C561841" w:rsidR="00EC64B0" w:rsidRDefault="00EC64B0" w:rsidP="00EC64B0">
            <w:pPr>
              <w:spacing w:line="360" w:lineRule="auto"/>
              <w:rPr>
                <w:lang w:val="hr-BA"/>
              </w:rPr>
            </w:pPr>
            <w:r w:rsidRPr="00EC64B0">
              <w:rPr>
                <w:lang w:val="hr-BA"/>
              </w:rPr>
              <w:t>Budući da nitko nije prisiljen pristupiti ili ostati unutar određene grane medicine, od zdravstvenog djelatnika se ne zahtijeva da se ponaša suprotno vlastitoj savjesti.</w:t>
            </w:r>
          </w:p>
        </w:tc>
        <w:tc>
          <w:tcPr>
            <w:tcW w:w="851" w:type="dxa"/>
          </w:tcPr>
          <w:p w14:paraId="5E44BECC" w14:textId="77777777" w:rsidR="00EC64B0" w:rsidRDefault="00EC64B0" w:rsidP="00EC64B0">
            <w:pPr>
              <w:spacing w:line="360" w:lineRule="auto"/>
              <w:rPr>
                <w:lang w:val="hr-BA"/>
              </w:rPr>
            </w:pPr>
          </w:p>
        </w:tc>
        <w:tc>
          <w:tcPr>
            <w:tcW w:w="992" w:type="dxa"/>
          </w:tcPr>
          <w:p w14:paraId="0E588E33" w14:textId="77777777" w:rsidR="00EC64B0" w:rsidRDefault="00EC64B0" w:rsidP="00EC64B0">
            <w:pPr>
              <w:spacing w:line="360" w:lineRule="auto"/>
              <w:rPr>
                <w:lang w:val="hr-BA"/>
              </w:rPr>
            </w:pPr>
          </w:p>
        </w:tc>
        <w:tc>
          <w:tcPr>
            <w:tcW w:w="992" w:type="dxa"/>
          </w:tcPr>
          <w:p w14:paraId="765403A8" w14:textId="77777777" w:rsidR="00EC64B0" w:rsidRDefault="00EC64B0" w:rsidP="00EC64B0">
            <w:pPr>
              <w:spacing w:line="360" w:lineRule="auto"/>
              <w:rPr>
                <w:lang w:val="hr-BA"/>
              </w:rPr>
            </w:pPr>
          </w:p>
        </w:tc>
        <w:tc>
          <w:tcPr>
            <w:tcW w:w="993" w:type="dxa"/>
          </w:tcPr>
          <w:p w14:paraId="101D28AA" w14:textId="77777777" w:rsidR="00EC64B0" w:rsidRDefault="00EC64B0" w:rsidP="00EC64B0">
            <w:pPr>
              <w:spacing w:line="360" w:lineRule="auto"/>
              <w:rPr>
                <w:lang w:val="hr-BA"/>
              </w:rPr>
            </w:pPr>
          </w:p>
        </w:tc>
        <w:tc>
          <w:tcPr>
            <w:tcW w:w="992" w:type="dxa"/>
          </w:tcPr>
          <w:p w14:paraId="49ADB323" w14:textId="77777777" w:rsidR="00EC64B0" w:rsidRDefault="00EC64B0" w:rsidP="00EC64B0">
            <w:pPr>
              <w:spacing w:line="360" w:lineRule="auto"/>
              <w:rPr>
                <w:lang w:val="hr-BA"/>
              </w:rPr>
            </w:pPr>
          </w:p>
        </w:tc>
        <w:tc>
          <w:tcPr>
            <w:tcW w:w="799" w:type="dxa"/>
          </w:tcPr>
          <w:p w14:paraId="7D052F00" w14:textId="77777777" w:rsidR="00EC64B0" w:rsidRDefault="00EC64B0" w:rsidP="00EC64B0">
            <w:pPr>
              <w:spacing w:line="360" w:lineRule="auto"/>
              <w:rPr>
                <w:lang w:val="hr-BA"/>
              </w:rPr>
            </w:pPr>
          </w:p>
        </w:tc>
      </w:tr>
      <w:tr w:rsidR="00EC64B0" w14:paraId="70E73CD2" w14:textId="4AE8FC46" w:rsidTr="00EC64B0">
        <w:tc>
          <w:tcPr>
            <w:tcW w:w="3397" w:type="dxa"/>
          </w:tcPr>
          <w:p w14:paraId="4215900B" w14:textId="2857A909" w:rsidR="00EC64B0" w:rsidRDefault="00EC64B0" w:rsidP="00EC64B0">
            <w:pPr>
              <w:spacing w:line="360" w:lineRule="auto"/>
              <w:rPr>
                <w:lang w:val="hr-BA"/>
              </w:rPr>
            </w:pPr>
            <w:r w:rsidRPr="00EC64B0">
              <w:rPr>
                <w:lang w:val="hr-BA"/>
              </w:rPr>
              <w:t xml:space="preserve">Zdravstveni djelatnik ne bi trebao prijevremeno obavijestiti nadležnog o primjeni priziva </w:t>
            </w:r>
            <w:r w:rsidRPr="00EC64B0">
              <w:rPr>
                <w:lang w:val="hr-BA"/>
              </w:rPr>
              <w:lastRenderedPageBreak/>
              <w:t>savjesti u određenim slučajevima.</w:t>
            </w:r>
          </w:p>
        </w:tc>
        <w:tc>
          <w:tcPr>
            <w:tcW w:w="851" w:type="dxa"/>
          </w:tcPr>
          <w:p w14:paraId="5043E018" w14:textId="77777777" w:rsidR="00EC64B0" w:rsidRDefault="00EC64B0" w:rsidP="00EC64B0">
            <w:pPr>
              <w:spacing w:line="360" w:lineRule="auto"/>
              <w:rPr>
                <w:lang w:val="hr-BA"/>
              </w:rPr>
            </w:pPr>
          </w:p>
        </w:tc>
        <w:tc>
          <w:tcPr>
            <w:tcW w:w="992" w:type="dxa"/>
          </w:tcPr>
          <w:p w14:paraId="56F8DA59" w14:textId="77777777" w:rsidR="00EC64B0" w:rsidRDefault="00EC64B0" w:rsidP="00EC64B0">
            <w:pPr>
              <w:spacing w:line="360" w:lineRule="auto"/>
              <w:rPr>
                <w:lang w:val="hr-BA"/>
              </w:rPr>
            </w:pPr>
          </w:p>
        </w:tc>
        <w:tc>
          <w:tcPr>
            <w:tcW w:w="992" w:type="dxa"/>
          </w:tcPr>
          <w:p w14:paraId="23DD7C2C" w14:textId="77777777" w:rsidR="00EC64B0" w:rsidRDefault="00EC64B0" w:rsidP="00EC64B0">
            <w:pPr>
              <w:spacing w:line="360" w:lineRule="auto"/>
              <w:rPr>
                <w:lang w:val="hr-BA"/>
              </w:rPr>
            </w:pPr>
          </w:p>
        </w:tc>
        <w:tc>
          <w:tcPr>
            <w:tcW w:w="993" w:type="dxa"/>
          </w:tcPr>
          <w:p w14:paraId="02F176C9" w14:textId="77777777" w:rsidR="00EC64B0" w:rsidRDefault="00EC64B0" w:rsidP="00EC64B0">
            <w:pPr>
              <w:spacing w:line="360" w:lineRule="auto"/>
              <w:rPr>
                <w:lang w:val="hr-BA"/>
              </w:rPr>
            </w:pPr>
          </w:p>
        </w:tc>
        <w:tc>
          <w:tcPr>
            <w:tcW w:w="992" w:type="dxa"/>
          </w:tcPr>
          <w:p w14:paraId="0466A57C" w14:textId="77777777" w:rsidR="00EC64B0" w:rsidRDefault="00EC64B0" w:rsidP="00EC64B0">
            <w:pPr>
              <w:spacing w:line="360" w:lineRule="auto"/>
              <w:rPr>
                <w:lang w:val="hr-BA"/>
              </w:rPr>
            </w:pPr>
          </w:p>
        </w:tc>
        <w:tc>
          <w:tcPr>
            <w:tcW w:w="799" w:type="dxa"/>
          </w:tcPr>
          <w:p w14:paraId="6722EB36" w14:textId="77777777" w:rsidR="00EC64B0" w:rsidRDefault="00EC64B0" w:rsidP="00EC64B0">
            <w:pPr>
              <w:spacing w:line="360" w:lineRule="auto"/>
              <w:rPr>
                <w:lang w:val="hr-BA"/>
              </w:rPr>
            </w:pPr>
          </w:p>
        </w:tc>
      </w:tr>
      <w:tr w:rsidR="00EC64B0" w14:paraId="35BA909A" w14:textId="41A65208" w:rsidTr="00EC64B0">
        <w:tc>
          <w:tcPr>
            <w:tcW w:w="3397" w:type="dxa"/>
          </w:tcPr>
          <w:p w14:paraId="72152CA7" w14:textId="40CA3033" w:rsidR="00EC64B0" w:rsidRDefault="00EC64B0" w:rsidP="00EC64B0">
            <w:pPr>
              <w:spacing w:line="360" w:lineRule="auto"/>
              <w:rPr>
                <w:lang w:val="hr-BA"/>
              </w:rPr>
            </w:pPr>
            <w:r w:rsidRPr="00EC64B0">
              <w:rPr>
                <w:lang w:val="hr-BA"/>
              </w:rPr>
              <w:t>Nije primjereno iskorištavanje autoriteta koji liječnik posjeduje u svrhu nametanja vlastitih etičkih ili religijskih uvjerenja.</w:t>
            </w:r>
          </w:p>
        </w:tc>
        <w:tc>
          <w:tcPr>
            <w:tcW w:w="851" w:type="dxa"/>
          </w:tcPr>
          <w:p w14:paraId="315EF4A3" w14:textId="77777777" w:rsidR="00EC64B0" w:rsidRDefault="00EC64B0" w:rsidP="00EC64B0">
            <w:pPr>
              <w:spacing w:line="360" w:lineRule="auto"/>
              <w:rPr>
                <w:lang w:val="hr-BA"/>
              </w:rPr>
            </w:pPr>
          </w:p>
        </w:tc>
        <w:tc>
          <w:tcPr>
            <w:tcW w:w="992" w:type="dxa"/>
          </w:tcPr>
          <w:p w14:paraId="22DBCF55" w14:textId="77777777" w:rsidR="00EC64B0" w:rsidRDefault="00EC64B0" w:rsidP="00EC64B0">
            <w:pPr>
              <w:spacing w:line="360" w:lineRule="auto"/>
              <w:rPr>
                <w:lang w:val="hr-BA"/>
              </w:rPr>
            </w:pPr>
          </w:p>
        </w:tc>
        <w:tc>
          <w:tcPr>
            <w:tcW w:w="992" w:type="dxa"/>
          </w:tcPr>
          <w:p w14:paraId="65ADB99B" w14:textId="77777777" w:rsidR="00EC64B0" w:rsidRDefault="00EC64B0" w:rsidP="00EC64B0">
            <w:pPr>
              <w:spacing w:line="360" w:lineRule="auto"/>
              <w:rPr>
                <w:lang w:val="hr-BA"/>
              </w:rPr>
            </w:pPr>
          </w:p>
        </w:tc>
        <w:tc>
          <w:tcPr>
            <w:tcW w:w="993" w:type="dxa"/>
          </w:tcPr>
          <w:p w14:paraId="54B66552" w14:textId="77777777" w:rsidR="00EC64B0" w:rsidRDefault="00EC64B0" w:rsidP="00EC64B0">
            <w:pPr>
              <w:spacing w:line="360" w:lineRule="auto"/>
              <w:rPr>
                <w:lang w:val="hr-BA"/>
              </w:rPr>
            </w:pPr>
          </w:p>
        </w:tc>
        <w:tc>
          <w:tcPr>
            <w:tcW w:w="992" w:type="dxa"/>
          </w:tcPr>
          <w:p w14:paraId="7459D7D9" w14:textId="77777777" w:rsidR="00EC64B0" w:rsidRDefault="00EC64B0" w:rsidP="00EC64B0">
            <w:pPr>
              <w:spacing w:line="360" w:lineRule="auto"/>
              <w:rPr>
                <w:lang w:val="hr-BA"/>
              </w:rPr>
            </w:pPr>
          </w:p>
        </w:tc>
        <w:tc>
          <w:tcPr>
            <w:tcW w:w="799" w:type="dxa"/>
          </w:tcPr>
          <w:p w14:paraId="24A5C776" w14:textId="77777777" w:rsidR="00EC64B0" w:rsidRDefault="00EC64B0" w:rsidP="00EC64B0">
            <w:pPr>
              <w:spacing w:line="360" w:lineRule="auto"/>
              <w:rPr>
                <w:lang w:val="hr-BA"/>
              </w:rPr>
            </w:pPr>
          </w:p>
        </w:tc>
      </w:tr>
    </w:tbl>
    <w:p w14:paraId="3410F1E4" w14:textId="77777777" w:rsidR="00AF0AAB" w:rsidRPr="00AF0AAB" w:rsidRDefault="00AF0AAB" w:rsidP="00EC64B0">
      <w:pPr>
        <w:spacing w:line="360" w:lineRule="auto"/>
        <w:rPr>
          <w:b/>
          <w:bCs/>
          <w:lang w:val="hr-BA"/>
        </w:rPr>
      </w:pPr>
    </w:p>
    <w:p w14:paraId="5D680190" w14:textId="6426B110" w:rsidR="00EC64B0" w:rsidRPr="00AF0AAB" w:rsidRDefault="00AF0AAB" w:rsidP="00AF0AAB">
      <w:pPr>
        <w:pStyle w:val="Odlomakpopisa"/>
        <w:numPr>
          <w:ilvl w:val="0"/>
          <w:numId w:val="8"/>
        </w:numPr>
        <w:spacing w:line="360" w:lineRule="auto"/>
        <w:rPr>
          <w:lang w:val="hr-BA"/>
        </w:rPr>
      </w:pPr>
      <w:r w:rsidRPr="00AF0AAB">
        <w:rPr>
          <w:b/>
          <w:bCs/>
          <w:lang w:val="hr-BA"/>
        </w:rPr>
        <w:t>Na skali od 1 do 5 pri čemu 1 označava "uopće se ne slažem", a 5 "u potpunosti se slažem", molimo Vas da procijenite koliko se slažete s navedenim tvrdnjama</w:t>
      </w:r>
      <w:r w:rsidR="00EC64B0" w:rsidRPr="00AF0AAB">
        <w:rPr>
          <w:lang w:val="hr-BA"/>
        </w:rPr>
        <w:br/>
      </w:r>
    </w:p>
    <w:tbl>
      <w:tblPr>
        <w:tblStyle w:val="Reetkatablice"/>
        <w:tblW w:w="0" w:type="auto"/>
        <w:tblLook w:val="04A0" w:firstRow="1" w:lastRow="0" w:firstColumn="1" w:lastColumn="0" w:noHBand="0" w:noVBand="1"/>
      </w:tblPr>
      <w:tblGrid>
        <w:gridCol w:w="4815"/>
        <w:gridCol w:w="850"/>
        <w:gridCol w:w="851"/>
        <w:gridCol w:w="850"/>
        <w:gridCol w:w="851"/>
        <w:gridCol w:w="799"/>
      </w:tblGrid>
      <w:tr w:rsidR="00EC64B0" w14:paraId="65AF39B6" w14:textId="77777777" w:rsidTr="00EC64B0">
        <w:tc>
          <w:tcPr>
            <w:tcW w:w="4815" w:type="dxa"/>
          </w:tcPr>
          <w:p w14:paraId="31533895" w14:textId="77777777" w:rsidR="00EC64B0" w:rsidRDefault="00EC64B0" w:rsidP="00EC64B0">
            <w:pPr>
              <w:spacing w:line="360" w:lineRule="auto"/>
              <w:rPr>
                <w:lang w:val="hr-BA"/>
              </w:rPr>
            </w:pPr>
          </w:p>
        </w:tc>
        <w:tc>
          <w:tcPr>
            <w:tcW w:w="850" w:type="dxa"/>
          </w:tcPr>
          <w:p w14:paraId="60AE690B" w14:textId="1F3D8DE9" w:rsidR="00EC64B0" w:rsidRDefault="00EC64B0" w:rsidP="00EC64B0">
            <w:pPr>
              <w:spacing w:line="360" w:lineRule="auto"/>
              <w:jc w:val="center"/>
              <w:rPr>
                <w:lang w:val="hr-BA"/>
              </w:rPr>
            </w:pPr>
            <w:r>
              <w:rPr>
                <w:lang w:val="hr-BA"/>
              </w:rPr>
              <w:t>1</w:t>
            </w:r>
          </w:p>
        </w:tc>
        <w:tc>
          <w:tcPr>
            <w:tcW w:w="851" w:type="dxa"/>
          </w:tcPr>
          <w:p w14:paraId="1E00BEB0" w14:textId="1779DA45" w:rsidR="00EC64B0" w:rsidRDefault="00EC64B0" w:rsidP="00EC64B0">
            <w:pPr>
              <w:spacing w:line="360" w:lineRule="auto"/>
              <w:jc w:val="center"/>
              <w:rPr>
                <w:lang w:val="hr-BA"/>
              </w:rPr>
            </w:pPr>
            <w:r>
              <w:rPr>
                <w:lang w:val="hr-BA"/>
              </w:rPr>
              <w:t>2</w:t>
            </w:r>
          </w:p>
        </w:tc>
        <w:tc>
          <w:tcPr>
            <w:tcW w:w="850" w:type="dxa"/>
          </w:tcPr>
          <w:p w14:paraId="1DA02ACD" w14:textId="38B74C81" w:rsidR="00EC64B0" w:rsidRDefault="00EC64B0" w:rsidP="00EC64B0">
            <w:pPr>
              <w:spacing w:line="360" w:lineRule="auto"/>
              <w:jc w:val="center"/>
              <w:rPr>
                <w:lang w:val="hr-BA"/>
              </w:rPr>
            </w:pPr>
            <w:r>
              <w:rPr>
                <w:lang w:val="hr-BA"/>
              </w:rPr>
              <w:t>3</w:t>
            </w:r>
          </w:p>
        </w:tc>
        <w:tc>
          <w:tcPr>
            <w:tcW w:w="851" w:type="dxa"/>
          </w:tcPr>
          <w:p w14:paraId="2496AB2E" w14:textId="6AFEB69F" w:rsidR="00EC64B0" w:rsidRDefault="00EC64B0" w:rsidP="00EC64B0">
            <w:pPr>
              <w:spacing w:line="360" w:lineRule="auto"/>
              <w:jc w:val="center"/>
              <w:rPr>
                <w:lang w:val="hr-BA"/>
              </w:rPr>
            </w:pPr>
            <w:r>
              <w:rPr>
                <w:lang w:val="hr-BA"/>
              </w:rPr>
              <w:t>4</w:t>
            </w:r>
          </w:p>
        </w:tc>
        <w:tc>
          <w:tcPr>
            <w:tcW w:w="799" w:type="dxa"/>
          </w:tcPr>
          <w:p w14:paraId="4331B9BC" w14:textId="48B0CFB9" w:rsidR="00EC64B0" w:rsidRDefault="00EC64B0" w:rsidP="00EC64B0">
            <w:pPr>
              <w:spacing w:line="360" w:lineRule="auto"/>
              <w:jc w:val="center"/>
              <w:rPr>
                <w:lang w:val="hr-BA"/>
              </w:rPr>
            </w:pPr>
            <w:r>
              <w:rPr>
                <w:lang w:val="hr-BA"/>
              </w:rPr>
              <w:t>5</w:t>
            </w:r>
          </w:p>
        </w:tc>
      </w:tr>
      <w:tr w:rsidR="00EC64B0" w14:paraId="5EE5FEBD" w14:textId="77777777" w:rsidTr="00EC64B0">
        <w:tc>
          <w:tcPr>
            <w:tcW w:w="4815" w:type="dxa"/>
          </w:tcPr>
          <w:p w14:paraId="0E45E1D9" w14:textId="69676A4A" w:rsidR="00EC64B0" w:rsidRDefault="00EC64B0" w:rsidP="00EC64B0">
            <w:pPr>
              <w:spacing w:line="360" w:lineRule="auto"/>
              <w:rPr>
                <w:lang w:val="hr-BA"/>
              </w:rPr>
            </w:pPr>
            <w:r w:rsidRPr="00EC64B0">
              <w:rPr>
                <w:lang w:val="hr-BA"/>
              </w:rPr>
              <w:t>Ponekad osjećam prisutnost Boga ili nekog Božanskog bića.</w:t>
            </w:r>
          </w:p>
        </w:tc>
        <w:tc>
          <w:tcPr>
            <w:tcW w:w="850" w:type="dxa"/>
          </w:tcPr>
          <w:p w14:paraId="29F5F66F" w14:textId="77777777" w:rsidR="00EC64B0" w:rsidRDefault="00EC64B0" w:rsidP="00EC64B0">
            <w:pPr>
              <w:spacing w:line="360" w:lineRule="auto"/>
              <w:rPr>
                <w:lang w:val="hr-BA"/>
              </w:rPr>
            </w:pPr>
          </w:p>
        </w:tc>
        <w:tc>
          <w:tcPr>
            <w:tcW w:w="851" w:type="dxa"/>
          </w:tcPr>
          <w:p w14:paraId="5BFBC76E" w14:textId="77777777" w:rsidR="00EC64B0" w:rsidRDefault="00EC64B0" w:rsidP="00EC64B0">
            <w:pPr>
              <w:spacing w:line="360" w:lineRule="auto"/>
              <w:rPr>
                <w:lang w:val="hr-BA"/>
              </w:rPr>
            </w:pPr>
          </w:p>
        </w:tc>
        <w:tc>
          <w:tcPr>
            <w:tcW w:w="850" w:type="dxa"/>
          </w:tcPr>
          <w:p w14:paraId="651EAF42" w14:textId="77777777" w:rsidR="00EC64B0" w:rsidRDefault="00EC64B0" w:rsidP="00EC64B0">
            <w:pPr>
              <w:spacing w:line="360" w:lineRule="auto"/>
              <w:rPr>
                <w:lang w:val="hr-BA"/>
              </w:rPr>
            </w:pPr>
          </w:p>
        </w:tc>
        <w:tc>
          <w:tcPr>
            <w:tcW w:w="851" w:type="dxa"/>
          </w:tcPr>
          <w:p w14:paraId="6536712F" w14:textId="77777777" w:rsidR="00EC64B0" w:rsidRDefault="00EC64B0" w:rsidP="00EC64B0">
            <w:pPr>
              <w:spacing w:line="360" w:lineRule="auto"/>
              <w:rPr>
                <w:lang w:val="hr-BA"/>
              </w:rPr>
            </w:pPr>
          </w:p>
        </w:tc>
        <w:tc>
          <w:tcPr>
            <w:tcW w:w="799" w:type="dxa"/>
          </w:tcPr>
          <w:p w14:paraId="74A0FBBA" w14:textId="77777777" w:rsidR="00EC64B0" w:rsidRDefault="00EC64B0" w:rsidP="00EC64B0">
            <w:pPr>
              <w:spacing w:line="360" w:lineRule="auto"/>
              <w:rPr>
                <w:lang w:val="hr-BA"/>
              </w:rPr>
            </w:pPr>
          </w:p>
        </w:tc>
      </w:tr>
      <w:tr w:rsidR="00EC64B0" w14:paraId="765B9033" w14:textId="77777777" w:rsidTr="00EC64B0">
        <w:tc>
          <w:tcPr>
            <w:tcW w:w="4815" w:type="dxa"/>
          </w:tcPr>
          <w:p w14:paraId="386A6F5A" w14:textId="73BF4D7F" w:rsidR="00EC64B0" w:rsidRDefault="00EC64B0" w:rsidP="00EC64B0">
            <w:pPr>
              <w:spacing w:line="360" w:lineRule="auto"/>
              <w:rPr>
                <w:lang w:val="hr-BA"/>
              </w:rPr>
            </w:pPr>
            <w:r w:rsidRPr="00EC64B0">
              <w:rPr>
                <w:lang w:val="hr-BA"/>
              </w:rPr>
              <w:t>Kada mi je teško molitva mi predstavlja veliko olakšanje.</w:t>
            </w:r>
          </w:p>
        </w:tc>
        <w:tc>
          <w:tcPr>
            <w:tcW w:w="850" w:type="dxa"/>
          </w:tcPr>
          <w:p w14:paraId="663EAF9A" w14:textId="77777777" w:rsidR="00EC64B0" w:rsidRDefault="00EC64B0" w:rsidP="00EC64B0">
            <w:pPr>
              <w:spacing w:line="360" w:lineRule="auto"/>
              <w:rPr>
                <w:lang w:val="hr-BA"/>
              </w:rPr>
            </w:pPr>
          </w:p>
        </w:tc>
        <w:tc>
          <w:tcPr>
            <w:tcW w:w="851" w:type="dxa"/>
          </w:tcPr>
          <w:p w14:paraId="0DE393F8" w14:textId="77777777" w:rsidR="00EC64B0" w:rsidRDefault="00EC64B0" w:rsidP="00EC64B0">
            <w:pPr>
              <w:spacing w:line="360" w:lineRule="auto"/>
              <w:rPr>
                <w:lang w:val="hr-BA"/>
              </w:rPr>
            </w:pPr>
          </w:p>
        </w:tc>
        <w:tc>
          <w:tcPr>
            <w:tcW w:w="850" w:type="dxa"/>
          </w:tcPr>
          <w:p w14:paraId="6EB04F95" w14:textId="77777777" w:rsidR="00EC64B0" w:rsidRDefault="00EC64B0" w:rsidP="00EC64B0">
            <w:pPr>
              <w:spacing w:line="360" w:lineRule="auto"/>
              <w:rPr>
                <w:lang w:val="hr-BA"/>
              </w:rPr>
            </w:pPr>
          </w:p>
        </w:tc>
        <w:tc>
          <w:tcPr>
            <w:tcW w:w="851" w:type="dxa"/>
          </w:tcPr>
          <w:p w14:paraId="7CE9F3B2" w14:textId="77777777" w:rsidR="00EC64B0" w:rsidRDefault="00EC64B0" w:rsidP="00EC64B0">
            <w:pPr>
              <w:spacing w:line="360" w:lineRule="auto"/>
              <w:rPr>
                <w:lang w:val="hr-BA"/>
              </w:rPr>
            </w:pPr>
          </w:p>
        </w:tc>
        <w:tc>
          <w:tcPr>
            <w:tcW w:w="799" w:type="dxa"/>
          </w:tcPr>
          <w:p w14:paraId="3636FB83" w14:textId="77777777" w:rsidR="00EC64B0" w:rsidRDefault="00EC64B0" w:rsidP="00EC64B0">
            <w:pPr>
              <w:spacing w:line="360" w:lineRule="auto"/>
              <w:rPr>
                <w:lang w:val="hr-BA"/>
              </w:rPr>
            </w:pPr>
          </w:p>
        </w:tc>
      </w:tr>
      <w:tr w:rsidR="00EC64B0" w14:paraId="15374FC0" w14:textId="77777777" w:rsidTr="00EC64B0">
        <w:tc>
          <w:tcPr>
            <w:tcW w:w="4815" w:type="dxa"/>
          </w:tcPr>
          <w:p w14:paraId="31B7FCE6" w14:textId="7FED1D59" w:rsidR="00EC64B0" w:rsidRDefault="00EC64B0" w:rsidP="00EC64B0">
            <w:pPr>
              <w:spacing w:line="360" w:lineRule="auto"/>
              <w:rPr>
                <w:lang w:val="hr-BA"/>
              </w:rPr>
            </w:pPr>
            <w:r w:rsidRPr="00EC64B0">
              <w:rPr>
                <w:lang w:val="hr-BA"/>
              </w:rPr>
              <w:t>Osjećam se vjernikom.</w:t>
            </w:r>
          </w:p>
        </w:tc>
        <w:tc>
          <w:tcPr>
            <w:tcW w:w="850" w:type="dxa"/>
          </w:tcPr>
          <w:p w14:paraId="7A6DCD81" w14:textId="77777777" w:rsidR="00EC64B0" w:rsidRDefault="00EC64B0" w:rsidP="00EC64B0">
            <w:pPr>
              <w:spacing w:line="360" w:lineRule="auto"/>
              <w:rPr>
                <w:lang w:val="hr-BA"/>
              </w:rPr>
            </w:pPr>
          </w:p>
        </w:tc>
        <w:tc>
          <w:tcPr>
            <w:tcW w:w="851" w:type="dxa"/>
          </w:tcPr>
          <w:p w14:paraId="6171D8C7" w14:textId="77777777" w:rsidR="00EC64B0" w:rsidRDefault="00EC64B0" w:rsidP="00EC64B0">
            <w:pPr>
              <w:spacing w:line="360" w:lineRule="auto"/>
              <w:rPr>
                <w:lang w:val="hr-BA"/>
              </w:rPr>
            </w:pPr>
          </w:p>
        </w:tc>
        <w:tc>
          <w:tcPr>
            <w:tcW w:w="850" w:type="dxa"/>
          </w:tcPr>
          <w:p w14:paraId="67964180" w14:textId="77777777" w:rsidR="00EC64B0" w:rsidRDefault="00EC64B0" w:rsidP="00EC64B0">
            <w:pPr>
              <w:spacing w:line="360" w:lineRule="auto"/>
              <w:rPr>
                <w:lang w:val="hr-BA"/>
              </w:rPr>
            </w:pPr>
          </w:p>
        </w:tc>
        <w:tc>
          <w:tcPr>
            <w:tcW w:w="851" w:type="dxa"/>
          </w:tcPr>
          <w:p w14:paraId="0A5BCB55" w14:textId="77777777" w:rsidR="00EC64B0" w:rsidRDefault="00EC64B0" w:rsidP="00EC64B0">
            <w:pPr>
              <w:spacing w:line="360" w:lineRule="auto"/>
              <w:rPr>
                <w:lang w:val="hr-BA"/>
              </w:rPr>
            </w:pPr>
          </w:p>
        </w:tc>
        <w:tc>
          <w:tcPr>
            <w:tcW w:w="799" w:type="dxa"/>
          </w:tcPr>
          <w:p w14:paraId="7E942AB5" w14:textId="77777777" w:rsidR="00EC64B0" w:rsidRDefault="00EC64B0" w:rsidP="00EC64B0">
            <w:pPr>
              <w:spacing w:line="360" w:lineRule="auto"/>
              <w:rPr>
                <w:lang w:val="hr-BA"/>
              </w:rPr>
            </w:pPr>
          </w:p>
        </w:tc>
      </w:tr>
      <w:tr w:rsidR="00EC64B0" w14:paraId="2654AD31" w14:textId="77777777" w:rsidTr="00EC64B0">
        <w:tc>
          <w:tcPr>
            <w:tcW w:w="4815" w:type="dxa"/>
          </w:tcPr>
          <w:p w14:paraId="05FB451B" w14:textId="6DC0D4BB" w:rsidR="00EC64B0" w:rsidRDefault="00EC64B0" w:rsidP="00EC64B0">
            <w:pPr>
              <w:spacing w:line="360" w:lineRule="auto"/>
              <w:rPr>
                <w:lang w:val="hr-BA"/>
              </w:rPr>
            </w:pPr>
            <w:r w:rsidRPr="00EC64B0">
              <w:rPr>
                <w:lang w:val="hr-BA"/>
              </w:rPr>
              <w:t>Vjera mom životu daje puni smisao.</w:t>
            </w:r>
          </w:p>
        </w:tc>
        <w:tc>
          <w:tcPr>
            <w:tcW w:w="850" w:type="dxa"/>
          </w:tcPr>
          <w:p w14:paraId="1396D3CF" w14:textId="77777777" w:rsidR="00EC64B0" w:rsidRDefault="00EC64B0" w:rsidP="00EC64B0">
            <w:pPr>
              <w:spacing w:line="360" w:lineRule="auto"/>
              <w:rPr>
                <w:lang w:val="hr-BA"/>
              </w:rPr>
            </w:pPr>
          </w:p>
        </w:tc>
        <w:tc>
          <w:tcPr>
            <w:tcW w:w="851" w:type="dxa"/>
          </w:tcPr>
          <w:p w14:paraId="1C486C1E" w14:textId="77777777" w:rsidR="00EC64B0" w:rsidRDefault="00EC64B0" w:rsidP="00EC64B0">
            <w:pPr>
              <w:spacing w:line="360" w:lineRule="auto"/>
              <w:rPr>
                <w:lang w:val="hr-BA"/>
              </w:rPr>
            </w:pPr>
          </w:p>
        </w:tc>
        <w:tc>
          <w:tcPr>
            <w:tcW w:w="850" w:type="dxa"/>
          </w:tcPr>
          <w:p w14:paraId="21686C0E" w14:textId="77777777" w:rsidR="00EC64B0" w:rsidRDefault="00EC64B0" w:rsidP="00EC64B0">
            <w:pPr>
              <w:spacing w:line="360" w:lineRule="auto"/>
              <w:rPr>
                <w:lang w:val="hr-BA"/>
              </w:rPr>
            </w:pPr>
          </w:p>
        </w:tc>
        <w:tc>
          <w:tcPr>
            <w:tcW w:w="851" w:type="dxa"/>
          </w:tcPr>
          <w:p w14:paraId="3E060E8E" w14:textId="77777777" w:rsidR="00EC64B0" w:rsidRDefault="00EC64B0" w:rsidP="00EC64B0">
            <w:pPr>
              <w:spacing w:line="360" w:lineRule="auto"/>
              <w:rPr>
                <w:lang w:val="hr-BA"/>
              </w:rPr>
            </w:pPr>
          </w:p>
        </w:tc>
        <w:tc>
          <w:tcPr>
            <w:tcW w:w="799" w:type="dxa"/>
          </w:tcPr>
          <w:p w14:paraId="096943A4" w14:textId="77777777" w:rsidR="00EC64B0" w:rsidRDefault="00EC64B0" w:rsidP="00EC64B0">
            <w:pPr>
              <w:spacing w:line="360" w:lineRule="auto"/>
              <w:rPr>
                <w:lang w:val="hr-BA"/>
              </w:rPr>
            </w:pPr>
          </w:p>
        </w:tc>
      </w:tr>
      <w:tr w:rsidR="00EC64B0" w14:paraId="1B05E906" w14:textId="77777777" w:rsidTr="00EC64B0">
        <w:tc>
          <w:tcPr>
            <w:tcW w:w="4815" w:type="dxa"/>
          </w:tcPr>
          <w:p w14:paraId="1984F6A3" w14:textId="7541E305" w:rsidR="00EC64B0" w:rsidRDefault="00EC64B0" w:rsidP="00EC64B0">
            <w:pPr>
              <w:spacing w:line="360" w:lineRule="auto"/>
              <w:rPr>
                <w:lang w:val="hr-BA"/>
              </w:rPr>
            </w:pPr>
            <w:r w:rsidRPr="00EC64B0">
              <w:rPr>
                <w:lang w:val="hr-BA"/>
              </w:rPr>
              <w:t>Zbog svoje vjere spreman/na sam na odricanja i žrtve.</w:t>
            </w:r>
          </w:p>
        </w:tc>
        <w:tc>
          <w:tcPr>
            <w:tcW w:w="850" w:type="dxa"/>
          </w:tcPr>
          <w:p w14:paraId="1CF689C8" w14:textId="77777777" w:rsidR="00EC64B0" w:rsidRDefault="00EC64B0" w:rsidP="00EC64B0">
            <w:pPr>
              <w:spacing w:line="360" w:lineRule="auto"/>
              <w:rPr>
                <w:lang w:val="hr-BA"/>
              </w:rPr>
            </w:pPr>
          </w:p>
        </w:tc>
        <w:tc>
          <w:tcPr>
            <w:tcW w:w="851" w:type="dxa"/>
          </w:tcPr>
          <w:p w14:paraId="39108AD5" w14:textId="77777777" w:rsidR="00EC64B0" w:rsidRDefault="00EC64B0" w:rsidP="00EC64B0">
            <w:pPr>
              <w:spacing w:line="360" w:lineRule="auto"/>
              <w:rPr>
                <w:lang w:val="hr-BA"/>
              </w:rPr>
            </w:pPr>
          </w:p>
        </w:tc>
        <w:tc>
          <w:tcPr>
            <w:tcW w:w="850" w:type="dxa"/>
          </w:tcPr>
          <w:p w14:paraId="4AAAEAAA" w14:textId="77777777" w:rsidR="00EC64B0" w:rsidRDefault="00EC64B0" w:rsidP="00EC64B0">
            <w:pPr>
              <w:spacing w:line="360" w:lineRule="auto"/>
              <w:rPr>
                <w:lang w:val="hr-BA"/>
              </w:rPr>
            </w:pPr>
          </w:p>
        </w:tc>
        <w:tc>
          <w:tcPr>
            <w:tcW w:w="851" w:type="dxa"/>
          </w:tcPr>
          <w:p w14:paraId="19F95B12" w14:textId="77777777" w:rsidR="00EC64B0" w:rsidRDefault="00EC64B0" w:rsidP="00EC64B0">
            <w:pPr>
              <w:spacing w:line="360" w:lineRule="auto"/>
              <w:rPr>
                <w:lang w:val="hr-BA"/>
              </w:rPr>
            </w:pPr>
          </w:p>
        </w:tc>
        <w:tc>
          <w:tcPr>
            <w:tcW w:w="799" w:type="dxa"/>
          </w:tcPr>
          <w:p w14:paraId="0E2776D1" w14:textId="77777777" w:rsidR="00EC64B0" w:rsidRDefault="00EC64B0" w:rsidP="00EC64B0">
            <w:pPr>
              <w:spacing w:line="360" w:lineRule="auto"/>
              <w:rPr>
                <w:lang w:val="hr-BA"/>
              </w:rPr>
            </w:pPr>
          </w:p>
        </w:tc>
      </w:tr>
      <w:tr w:rsidR="00EC64B0" w14:paraId="12B04717" w14:textId="77777777" w:rsidTr="00EC64B0">
        <w:tc>
          <w:tcPr>
            <w:tcW w:w="4815" w:type="dxa"/>
          </w:tcPr>
          <w:p w14:paraId="4CC94E64" w14:textId="6C65FAB3" w:rsidR="00EC64B0" w:rsidRDefault="00EC64B0" w:rsidP="00EC64B0">
            <w:pPr>
              <w:spacing w:line="360" w:lineRule="auto"/>
              <w:rPr>
                <w:lang w:val="hr-BA"/>
              </w:rPr>
            </w:pPr>
            <w:r w:rsidRPr="00EC64B0">
              <w:rPr>
                <w:lang w:val="hr-BA"/>
              </w:rPr>
              <w:t>Vjera za mene predstavlja nadu i utjehu.</w:t>
            </w:r>
          </w:p>
        </w:tc>
        <w:tc>
          <w:tcPr>
            <w:tcW w:w="850" w:type="dxa"/>
          </w:tcPr>
          <w:p w14:paraId="61D1298B" w14:textId="77777777" w:rsidR="00EC64B0" w:rsidRDefault="00EC64B0" w:rsidP="00EC64B0">
            <w:pPr>
              <w:spacing w:line="360" w:lineRule="auto"/>
              <w:rPr>
                <w:lang w:val="hr-BA"/>
              </w:rPr>
            </w:pPr>
          </w:p>
        </w:tc>
        <w:tc>
          <w:tcPr>
            <w:tcW w:w="851" w:type="dxa"/>
          </w:tcPr>
          <w:p w14:paraId="3033A3D2" w14:textId="77777777" w:rsidR="00EC64B0" w:rsidRDefault="00EC64B0" w:rsidP="00EC64B0">
            <w:pPr>
              <w:spacing w:line="360" w:lineRule="auto"/>
              <w:rPr>
                <w:lang w:val="hr-BA"/>
              </w:rPr>
            </w:pPr>
          </w:p>
        </w:tc>
        <w:tc>
          <w:tcPr>
            <w:tcW w:w="850" w:type="dxa"/>
          </w:tcPr>
          <w:p w14:paraId="48207F76" w14:textId="77777777" w:rsidR="00EC64B0" w:rsidRDefault="00EC64B0" w:rsidP="00EC64B0">
            <w:pPr>
              <w:spacing w:line="360" w:lineRule="auto"/>
              <w:rPr>
                <w:lang w:val="hr-BA"/>
              </w:rPr>
            </w:pPr>
          </w:p>
        </w:tc>
        <w:tc>
          <w:tcPr>
            <w:tcW w:w="851" w:type="dxa"/>
          </w:tcPr>
          <w:p w14:paraId="21C6B958" w14:textId="77777777" w:rsidR="00EC64B0" w:rsidRDefault="00EC64B0" w:rsidP="00EC64B0">
            <w:pPr>
              <w:spacing w:line="360" w:lineRule="auto"/>
              <w:rPr>
                <w:lang w:val="hr-BA"/>
              </w:rPr>
            </w:pPr>
          </w:p>
        </w:tc>
        <w:tc>
          <w:tcPr>
            <w:tcW w:w="799" w:type="dxa"/>
          </w:tcPr>
          <w:p w14:paraId="5FC138E3" w14:textId="77777777" w:rsidR="00EC64B0" w:rsidRDefault="00EC64B0" w:rsidP="00EC64B0">
            <w:pPr>
              <w:spacing w:line="360" w:lineRule="auto"/>
              <w:rPr>
                <w:lang w:val="hr-BA"/>
              </w:rPr>
            </w:pPr>
          </w:p>
        </w:tc>
      </w:tr>
      <w:tr w:rsidR="00EC64B0" w14:paraId="15DE0295" w14:textId="77777777" w:rsidTr="00EC64B0">
        <w:tc>
          <w:tcPr>
            <w:tcW w:w="4815" w:type="dxa"/>
          </w:tcPr>
          <w:p w14:paraId="0FA4030B" w14:textId="41D91BD7" w:rsidR="00EC64B0" w:rsidRDefault="00EC64B0" w:rsidP="00EC64B0">
            <w:pPr>
              <w:spacing w:line="360" w:lineRule="auto"/>
              <w:rPr>
                <w:lang w:val="hr-BA"/>
              </w:rPr>
            </w:pPr>
            <w:r w:rsidRPr="00EC64B0">
              <w:rPr>
                <w:lang w:val="hr-BA"/>
              </w:rPr>
              <w:t>Mnoge stvari u životu određene su Božjom voljom.</w:t>
            </w:r>
          </w:p>
        </w:tc>
        <w:tc>
          <w:tcPr>
            <w:tcW w:w="850" w:type="dxa"/>
          </w:tcPr>
          <w:p w14:paraId="22156DA0" w14:textId="77777777" w:rsidR="00EC64B0" w:rsidRDefault="00EC64B0" w:rsidP="00EC64B0">
            <w:pPr>
              <w:spacing w:line="360" w:lineRule="auto"/>
              <w:rPr>
                <w:lang w:val="hr-BA"/>
              </w:rPr>
            </w:pPr>
          </w:p>
        </w:tc>
        <w:tc>
          <w:tcPr>
            <w:tcW w:w="851" w:type="dxa"/>
          </w:tcPr>
          <w:p w14:paraId="2B1B688B" w14:textId="77777777" w:rsidR="00EC64B0" w:rsidRDefault="00EC64B0" w:rsidP="00EC64B0">
            <w:pPr>
              <w:spacing w:line="360" w:lineRule="auto"/>
              <w:rPr>
                <w:lang w:val="hr-BA"/>
              </w:rPr>
            </w:pPr>
          </w:p>
        </w:tc>
        <w:tc>
          <w:tcPr>
            <w:tcW w:w="850" w:type="dxa"/>
          </w:tcPr>
          <w:p w14:paraId="55867908" w14:textId="77777777" w:rsidR="00EC64B0" w:rsidRDefault="00EC64B0" w:rsidP="00EC64B0">
            <w:pPr>
              <w:spacing w:line="360" w:lineRule="auto"/>
              <w:rPr>
                <w:lang w:val="hr-BA"/>
              </w:rPr>
            </w:pPr>
          </w:p>
        </w:tc>
        <w:tc>
          <w:tcPr>
            <w:tcW w:w="851" w:type="dxa"/>
          </w:tcPr>
          <w:p w14:paraId="22DE0E43" w14:textId="77777777" w:rsidR="00EC64B0" w:rsidRDefault="00EC64B0" w:rsidP="00EC64B0">
            <w:pPr>
              <w:spacing w:line="360" w:lineRule="auto"/>
              <w:rPr>
                <w:lang w:val="hr-BA"/>
              </w:rPr>
            </w:pPr>
          </w:p>
        </w:tc>
        <w:tc>
          <w:tcPr>
            <w:tcW w:w="799" w:type="dxa"/>
          </w:tcPr>
          <w:p w14:paraId="3BD5D876" w14:textId="77777777" w:rsidR="00EC64B0" w:rsidRDefault="00EC64B0" w:rsidP="00EC64B0">
            <w:pPr>
              <w:spacing w:line="360" w:lineRule="auto"/>
              <w:rPr>
                <w:lang w:val="hr-BA"/>
              </w:rPr>
            </w:pPr>
          </w:p>
        </w:tc>
      </w:tr>
      <w:tr w:rsidR="00EC64B0" w14:paraId="4C01E95B" w14:textId="77777777" w:rsidTr="00EC64B0">
        <w:tc>
          <w:tcPr>
            <w:tcW w:w="4815" w:type="dxa"/>
          </w:tcPr>
          <w:p w14:paraId="0115CE32" w14:textId="7C1C0F0A" w:rsidR="00EC64B0" w:rsidRDefault="00EC64B0" w:rsidP="00EC64B0">
            <w:pPr>
              <w:spacing w:line="360" w:lineRule="auto"/>
              <w:rPr>
                <w:lang w:val="hr-BA"/>
              </w:rPr>
            </w:pPr>
            <w:r w:rsidRPr="00EC64B0">
              <w:rPr>
                <w:lang w:val="hr-BA"/>
              </w:rPr>
              <w:t>Kada mi se dogodi nešto lijepo zahvalim se Bogu.</w:t>
            </w:r>
          </w:p>
        </w:tc>
        <w:tc>
          <w:tcPr>
            <w:tcW w:w="850" w:type="dxa"/>
          </w:tcPr>
          <w:p w14:paraId="3C941341" w14:textId="77777777" w:rsidR="00EC64B0" w:rsidRDefault="00EC64B0" w:rsidP="00EC64B0">
            <w:pPr>
              <w:spacing w:line="360" w:lineRule="auto"/>
              <w:rPr>
                <w:lang w:val="hr-BA"/>
              </w:rPr>
            </w:pPr>
          </w:p>
        </w:tc>
        <w:tc>
          <w:tcPr>
            <w:tcW w:w="851" w:type="dxa"/>
          </w:tcPr>
          <w:p w14:paraId="17B37C35" w14:textId="77777777" w:rsidR="00EC64B0" w:rsidRDefault="00EC64B0" w:rsidP="00EC64B0">
            <w:pPr>
              <w:spacing w:line="360" w:lineRule="auto"/>
              <w:rPr>
                <w:lang w:val="hr-BA"/>
              </w:rPr>
            </w:pPr>
          </w:p>
        </w:tc>
        <w:tc>
          <w:tcPr>
            <w:tcW w:w="850" w:type="dxa"/>
          </w:tcPr>
          <w:p w14:paraId="5BB0C928" w14:textId="77777777" w:rsidR="00EC64B0" w:rsidRDefault="00EC64B0" w:rsidP="00EC64B0">
            <w:pPr>
              <w:spacing w:line="360" w:lineRule="auto"/>
              <w:rPr>
                <w:lang w:val="hr-BA"/>
              </w:rPr>
            </w:pPr>
          </w:p>
        </w:tc>
        <w:tc>
          <w:tcPr>
            <w:tcW w:w="851" w:type="dxa"/>
          </w:tcPr>
          <w:p w14:paraId="2821DD72" w14:textId="77777777" w:rsidR="00EC64B0" w:rsidRDefault="00EC64B0" w:rsidP="00EC64B0">
            <w:pPr>
              <w:spacing w:line="360" w:lineRule="auto"/>
              <w:rPr>
                <w:lang w:val="hr-BA"/>
              </w:rPr>
            </w:pPr>
          </w:p>
        </w:tc>
        <w:tc>
          <w:tcPr>
            <w:tcW w:w="799" w:type="dxa"/>
          </w:tcPr>
          <w:p w14:paraId="3639370E" w14:textId="77777777" w:rsidR="00EC64B0" w:rsidRDefault="00EC64B0" w:rsidP="00EC64B0">
            <w:pPr>
              <w:spacing w:line="360" w:lineRule="auto"/>
              <w:rPr>
                <w:lang w:val="hr-BA"/>
              </w:rPr>
            </w:pPr>
          </w:p>
        </w:tc>
      </w:tr>
      <w:tr w:rsidR="00EC64B0" w14:paraId="3084C778" w14:textId="77777777" w:rsidTr="00EC64B0">
        <w:tc>
          <w:tcPr>
            <w:tcW w:w="4815" w:type="dxa"/>
          </w:tcPr>
          <w:p w14:paraId="006216AA" w14:textId="12DC325E" w:rsidR="00EC64B0" w:rsidRDefault="00EC64B0" w:rsidP="00EC64B0">
            <w:pPr>
              <w:spacing w:line="360" w:lineRule="auto"/>
              <w:rPr>
                <w:lang w:val="hr-BA"/>
              </w:rPr>
            </w:pPr>
            <w:r w:rsidRPr="00EC64B0">
              <w:rPr>
                <w:lang w:val="hr-BA"/>
              </w:rPr>
              <w:t>Redovno odlazim u crkvu.</w:t>
            </w:r>
          </w:p>
        </w:tc>
        <w:tc>
          <w:tcPr>
            <w:tcW w:w="850" w:type="dxa"/>
          </w:tcPr>
          <w:p w14:paraId="4E0C19A0" w14:textId="77777777" w:rsidR="00EC64B0" w:rsidRDefault="00EC64B0" w:rsidP="00EC64B0">
            <w:pPr>
              <w:spacing w:line="360" w:lineRule="auto"/>
              <w:rPr>
                <w:lang w:val="hr-BA"/>
              </w:rPr>
            </w:pPr>
          </w:p>
        </w:tc>
        <w:tc>
          <w:tcPr>
            <w:tcW w:w="851" w:type="dxa"/>
          </w:tcPr>
          <w:p w14:paraId="413FECDD" w14:textId="77777777" w:rsidR="00EC64B0" w:rsidRDefault="00EC64B0" w:rsidP="00EC64B0">
            <w:pPr>
              <w:spacing w:line="360" w:lineRule="auto"/>
              <w:rPr>
                <w:lang w:val="hr-BA"/>
              </w:rPr>
            </w:pPr>
          </w:p>
        </w:tc>
        <w:tc>
          <w:tcPr>
            <w:tcW w:w="850" w:type="dxa"/>
          </w:tcPr>
          <w:p w14:paraId="4C6EA510" w14:textId="77777777" w:rsidR="00EC64B0" w:rsidRDefault="00EC64B0" w:rsidP="00EC64B0">
            <w:pPr>
              <w:spacing w:line="360" w:lineRule="auto"/>
              <w:rPr>
                <w:lang w:val="hr-BA"/>
              </w:rPr>
            </w:pPr>
          </w:p>
        </w:tc>
        <w:tc>
          <w:tcPr>
            <w:tcW w:w="851" w:type="dxa"/>
          </w:tcPr>
          <w:p w14:paraId="4BBF3B4A" w14:textId="77777777" w:rsidR="00EC64B0" w:rsidRDefault="00EC64B0" w:rsidP="00EC64B0">
            <w:pPr>
              <w:spacing w:line="360" w:lineRule="auto"/>
              <w:rPr>
                <w:lang w:val="hr-BA"/>
              </w:rPr>
            </w:pPr>
          </w:p>
        </w:tc>
        <w:tc>
          <w:tcPr>
            <w:tcW w:w="799" w:type="dxa"/>
          </w:tcPr>
          <w:p w14:paraId="025275FB" w14:textId="77777777" w:rsidR="00EC64B0" w:rsidRDefault="00EC64B0" w:rsidP="00EC64B0">
            <w:pPr>
              <w:spacing w:line="360" w:lineRule="auto"/>
              <w:rPr>
                <w:lang w:val="hr-BA"/>
              </w:rPr>
            </w:pPr>
          </w:p>
        </w:tc>
      </w:tr>
      <w:tr w:rsidR="00EC64B0" w14:paraId="2956E602" w14:textId="77777777" w:rsidTr="00EC64B0">
        <w:tc>
          <w:tcPr>
            <w:tcW w:w="4815" w:type="dxa"/>
          </w:tcPr>
          <w:p w14:paraId="70E523A8" w14:textId="0A2AB8F2" w:rsidR="00EC64B0" w:rsidRDefault="00EC64B0" w:rsidP="00EC64B0">
            <w:pPr>
              <w:spacing w:line="360" w:lineRule="auto"/>
              <w:rPr>
                <w:lang w:val="hr-BA"/>
              </w:rPr>
            </w:pPr>
            <w:r w:rsidRPr="00EC64B0">
              <w:rPr>
                <w:lang w:val="hr-BA"/>
              </w:rPr>
              <w:t>Svećenik mi redovno posvećuje dom.</w:t>
            </w:r>
          </w:p>
        </w:tc>
        <w:tc>
          <w:tcPr>
            <w:tcW w:w="850" w:type="dxa"/>
          </w:tcPr>
          <w:p w14:paraId="2195C571" w14:textId="77777777" w:rsidR="00EC64B0" w:rsidRDefault="00EC64B0" w:rsidP="00EC64B0">
            <w:pPr>
              <w:spacing w:line="360" w:lineRule="auto"/>
              <w:rPr>
                <w:lang w:val="hr-BA"/>
              </w:rPr>
            </w:pPr>
          </w:p>
        </w:tc>
        <w:tc>
          <w:tcPr>
            <w:tcW w:w="851" w:type="dxa"/>
          </w:tcPr>
          <w:p w14:paraId="09C438A0" w14:textId="77777777" w:rsidR="00EC64B0" w:rsidRDefault="00EC64B0" w:rsidP="00EC64B0">
            <w:pPr>
              <w:spacing w:line="360" w:lineRule="auto"/>
              <w:rPr>
                <w:lang w:val="hr-BA"/>
              </w:rPr>
            </w:pPr>
          </w:p>
        </w:tc>
        <w:tc>
          <w:tcPr>
            <w:tcW w:w="850" w:type="dxa"/>
          </w:tcPr>
          <w:p w14:paraId="47BD0AEC" w14:textId="77777777" w:rsidR="00EC64B0" w:rsidRDefault="00EC64B0" w:rsidP="00EC64B0">
            <w:pPr>
              <w:spacing w:line="360" w:lineRule="auto"/>
              <w:rPr>
                <w:lang w:val="hr-BA"/>
              </w:rPr>
            </w:pPr>
          </w:p>
        </w:tc>
        <w:tc>
          <w:tcPr>
            <w:tcW w:w="851" w:type="dxa"/>
          </w:tcPr>
          <w:p w14:paraId="3A58CD70" w14:textId="77777777" w:rsidR="00EC64B0" w:rsidRDefault="00EC64B0" w:rsidP="00EC64B0">
            <w:pPr>
              <w:spacing w:line="360" w:lineRule="auto"/>
              <w:rPr>
                <w:lang w:val="hr-BA"/>
              </w:rPr>
            </w:pPr>
          </w:p>
        </w:tc>
        <w:tc>
          <w:tcPr>
            <w:tcW w:w="799" w:type="dxa"/>
          </w:tcPr>
          <w:p w14:paraId="7BCE0306" w14:textId="77777777" w:rsidR="00EC64B0" w:rsidRDefault="00EC64B0" w:rsidP="00EC64B0">
            <w:pPr>
              <w:spacing w:line="360" w:lineRule="auto"/>
              <w:rPr>
                <w:lang w:val="hr-BA"/>
              </w:rPr>
            </w:pPr>
          </w:p>
        </w:tc>
      </w:tr>
      <w:tr w:rsidR="00EC64B0" w14:paraId="793E3497" w14:textId="77777777" w:rsidTr="00EC64B0">
        <w:tc>
          <w:tcPr>
            <w:tcW w:w="4815" w:type="dxa"/>
          </w:tcPr>
          <w:p w14:paraId="05C292B4" w14:textId="3134228B" w:rsidR="00EC64B0" w:rsidRDefault="00EC64B0" w:rsidP="00EC64B0">
            <w:pPr>
              <w:spacing w:line="360" w:lineRule="auto"/>
              <w:rPr>
                <w:lang w:val="hr-BA"/>
              </w:rPr>
            </w:pPr>
            <w:r w:rsidRPr="00EC64B0">
              <w:rPr>
                <w:lang w:val="hr-BA"/>
              </w:rPr>
              <w:t>Obavio/la sam većinu vjerskih obreda koje propisuje moja religija.</w:t>
            </w:r>
          </w:p>
        </w:tc>
        <w:tc>
          <w:tcPr>
            <w:tcW w:w="850" w:type="dxa"/>
          </w:tcPr>
          <w:p w14:paraId="1482AACE" w14:textId="77777777" w:rsidR="00EC64B0" w:rsidRDefault="00EC64B0" w:rsidP="00EC64B0">
            <w:pPr>
              <w:spacing w:line="360" w:lineRule="auto"/>
              <w:rPr>
                <w:lang w:val="hr-BA"/>
              </w:rPr>
            </w:pPr>
          </w:p>
        </w:tc>
        <w:tc>
          <w:tcPr>
            <w:tcW w:w="851" w:type="dxa"/>
          </w:tcPr>
          <w:p w14:paraId="73DF6924" w14:textId="77777777" w:rsidR="00EC64B0" w:rsidRDefault="00EC64B0" w:rsidP="00EC64B0">
            <w:pPr>
              <w:spacing w:line="360" w:lineRule="auto"/>
              <w:rPr>
                <w:lang w:val="hr-BA"/>
              </w:rPr>
            </w:pPr>
          </w:p>
        </w:tc>
        <w:tc>
          <w:tcPr>
            <w:tcW w:w="850" w:type="dxa"/>
          </w:tcPr>
          <w:p w14:paraId="5CD16EC8" w14:textId="77777777" w:rsidR="00EC64B0" w:rsidRDefault="00EC64B0" w:rsidP="00EC64B0">
            <w:pPr>
              <w:spacing w:line="360" w:lineRule="auto"/>
              <w:rPr>
                <w:lang w:val="hr-BA"/>
              </w:rPr>
            </w:pPr>
          </w:p>
        </w:tc>
        <w:tc>
          <w:tcPr>
            <w:tcW w:w="851" w:type="dxa"/>
          </w:tcPr>
          <w:p w14:paraId="6993CD4A" w14:textId="77777777" w:rsidR="00EC64B0" w:rsidRDefault="00EC64B0" w:rsidP="00EC64B0">
            <w:pPr>
              <w:spacing w:line="360" w:lineRule="auto"/>
              <w:rPr>
                <w:lang w:val="hr-BA"/>
              </w:rPr>
            </w:pPr>
          </w:p>
        </w:tc>
        <w:tc>
          <w:tcPr>
            <w:tcW w:w="799" w:type="dxa"/>
          </w:tcPr>
          <w:p w14:paraId="66377988" w14:textId="77777777" w:rsidR="00EC64B0" w:rsidRDefault="00EC64B0" w:rsidP="00EC64B0">
            <w:pPr>
              <w:spacing w:line="360" w:lineRule="auto"/>
              <w:rPr>
                <w:lang w:val="hr-BA"/>
              </w:rPr>
            </w:pPr>
          </w:p>
        </w:tc>
      </w:tr>
      <w:tr w:rsidR="00EC64B0" w14:paraId="34FAC131" w14:textId="77777777" w:rsidTr="00EC64B0">
        <w:tc>
          <w:tcPr>
            <w:tcW w:w="4815" w:type="dxa"/>
          </w:tcPr>
          <w:p w14:paraId="62746B0E" w14:textId="0A0FBE0B" w:rsidR="00EC64B0" w:rsidRDefault="00EC64B0" w:rsidP="00EC64B0">
            <w:pPr>
              <w:spacing w:line="360" w:lineRule="auto"/>
              <w:rPr>
                <w:lang w:val="hr-BA"/>
              </w:rPr>
            </w:pPr>
            <w:r w:rsidRPr="00EC64B0">
              <w:rPr>
                <w:lang w:val="hr-BA"/>
              </w:rPr>
              <w:t>Znam ime svoje crkve i svećenika.</w:t>
            </w:r>
          </w:p>
        </w:tc>
        <w:tc>
          <w:tcPr>
            <w:tcW w:w="850" w:type="dxa"/>
          </w:tcPr>
          <w:p w14:paraId="273BEF00" w14:textId="77777777" w:rsidR="00EC64B0" w:rsidRDefault="00EC64B0" w:rsidP="00EC64B0">
            <w:pPr>
              <w:spacing w:line="360" w:lineRule="auto"/>
              <w:rPr>
                <w:lang w:val="hr-BA"/>
              </w:rPr>
            </w:pPr>
          </w:p>
        </w:tc>
        <w:tc>
          <w:tcPr>
            <w:tcW w:w="851" w:type="dxa"/>
          </w:tcPr>
          <w:p w14:paraId="414C9097" w14:textId="77777777" w:rsidR="00EC64B0" w:rsidRDefault="00EC64B0" w:rsidP="00EC64B0">
            <w:pPr>
              <w:spacing w:line="360" w:lineRule="auto"/>
              <w:rPr>
                <w:lang w:val="hr-BA"/>
              </w:rPr>
            </w:pPr>
          </w:p>
        </w:tc>
        <w:tc>
          <w:tcPr>
            <w:tcW w:w="850" w:type="dxa"/>
          </w:tcPr>
          <w:p w14:paraId="3153D689" w14:textId="77777777" w:rsidR="00EC64B0" w:rsidRDefault="00EC64B0" w:rsidP="00EC64B0">
            <w:pPr>
              <w:spacing w:line="360" w:lineRule="auto"/>
              <w:rPr>
                <w:lang w:val="hr-BA"/>
              </w:rPr>
            </w:pPr>
          </w:p>
        </w:tc>
        <w:tc>
          <w:tcPr>
            <w:tcW w:w="851" w:type="dxa"/>
          </w:tcPr>
          <w:p w14:paraId="785A0BE6" w14:textId="77777777" w:rsidR="00EC64B0" w:rsidRDefault="00EC64B0" w:rsidP="00EC64B0">
            <w:pPr>
              <w:spacing w:line="360" w:lineRule="auto"/>
              <w:rPr>
                <w:lang w:val="hr-BA"/>
              </w:rPr>
            </w:pPr>
          </w:p>
        </w:tc>
        <w:tc>
          <w:tcPr>
            <w:tcW w:w="799" w:type="dxa"/>
          </w:tcPr>
          <w:p w14:paraId="3187775C" w14:textId="77777777" w:rsidR="00EC64B0" w:rsidRDefault="00EC64B0" w:rsidP="00EC64B0">
            <w:pPr>
              <w:spacing w:line="360" w:lineRule="auto"/>
              <w:rPr>
                <w:lang w:val="hr-BA"/>
              </w:rPr>
            </w:pPr>
          </w:p>
        </w:tc>
      </w:tr>
      <w:tr w:rsidR="00EC64B0" w14:paraId="35DEBF8E" w14:textId="77777777" w:rsidTr="00EC64B0">
        <w:tc>
          <w:tcPr>
            <w:tcW w:w="4815" w:type="dxa"/>
          </w:tcPr>
          <w:p w14:paraId="12D23431" w14:textId="1AA408E7" w:rsidR="00EC64B0" w:rsidRDefault="00EC64B0" w:rsidP="00EC64B0">
            <w:pPr>
              <w:spacing w:line="360" w:lineRule="auto"/>
              <w:rPr>
                <w:lang w:val="hr-BA"/>
              </w:rPr>
            </w:pPr>
            <w:r w:rsidRPr="00EC64B0">
              <w:rPr>
                <w:lang w:val="hr-BA"/>
              </w:rPr>
              <w:t>Poznajem osnovne molitve.</w:t>
            </w:r>
          </w:p>
        </w:tc>
        <w:tc>
          <w:tcPr>
            <w:tcW w:w="850" w:type="dxa"/>
          </w:tcPr>
          <w:p w14:paraId="252908E7" w14:textId="77777777" w:rsidR="00EC64B0" w:rsidRDefault="00EC64B0" w:rsidP="00EC64B0">
            <w:pPr>
              <w:spacing w:line="360" w:lineRule="auto"/>
              <w:rPr>
                <w:lang w:val="hr-BA"/>
              </w:rPr>
            </w:pPr>
          </w:p>
        </w:tc>
        <w:tc>
          <w:tcPr>
            <w:tcW w:w="851" w:type="dxa"/>
          </w:tcPr>
          <w:p w14:paraId="32475C3D" w14:textId="77777777" w:rsidR="00EC64B0" w:rsidRDefault="00EC64B0" w:rsidP="00EC64B0">
            <w:pPr>
              <w:spacing w:line="360" w:lineRule="auto"/>
              <w:rPr>
                <w:lang w:val="hr-BA"/>
              </w:rPr>
            </w:pPr>
          </w:p>
        </w:tc>
        <w:tc>
          <w:tcPr>
            <w:tcW w:w="850" w:type="dxa"/>
          </w:tcPr>
          <w:p w14:paraId="76AA4D39" w14:textId="77777777" w:rsidR="00EC64B0" w:rsidRDefault="00EC64B0" w:rsidP="00EC64B0">
            <w:pPr>
              <w:spacing w:line="360" w:lineRule="auto"/>
              <w:rPr>
                <w:lang w:val="hr-BA"/>
              </w:rPr>
            </w:pPr>
          </w:p>
        </w:tc>
        <w:tc>
          <w:tcPr>
            <w:tcW w:w="851" w:type="dxa"/>
          </w:tcPr>
          <w:p w14:paraId="7E618554" w14:textId="77777777" w:rsidR="00EC64B0" w:rsidRDefault="00EC64B0" w:rsidP="00EC64B0">
            <w:pPr>
              <w:spacing w:line="360" w:lineRule="auto"/>
              <w:rPr>
                <w:lang w:val="hr-BA"/>
              </w:rPr>
            </w:pPr>
          </w:p>
        </w:tc>
        <w:tc>
          <w:tcPr>
            <w:tcW w:w="799" w:type="dxa"/>
          </w:tcPr>
          <w:p w14:paraId="7E44F101" w14:textId="77777777" w:rsidR="00EC64B0" w:rsidRDefault="00EC64B0" w:rsidP="00EC64B0">
            <w:pPr>
              <w:spacing w:line="360" w:lineRule="auto"/>
              <w:rPr>
                <w:lang w:val="hr-BA"/>
              </w:rPr>
            </w:pPr>
          </w:p>
        </w:tc>
      </w:tr>
      <w:tr w:rsidR="00EC64B0" w14:paraId="64FF7B4D" w14:textId="77777777" w:rsidTr="00EC64B0">
        <w:tc>
          <w:tcPr>
            <w:tcW w:w="4815" w:type="dxa"/>
          </w:tcPr>
          <w:p w14:paraId="3D677EBB" w14:textId="29ACA845" w:rsidR="00EC64B0" w:rsidRDefault="00EC64B0" w:rsidP="00EC64B0">
            <w:pPr>
              <w:spacing w:line="360" w:lineRule="auto"/>
              <w:rPr>
                <w:lang w:val="hr-BA"/>
              </w:rPr>
            </w:pPr>
            <w:r w:rsidRPr="00EC64B0">
              <w:rPr>
                <w:lang w:val="hr-BA"/>
              </w:rPr>
              <w:t>Dobro poznajem red bogosluženja.</w:t>
            </w:r>
          </w:p>
        </w:tc>
        <w:tc>
          <w:tcPr>
            <w:tcW w:w="850" w:type="dxa"/>
          </w:tcPr>
          <w:p w14:paraId="4675A519" w14:textId="77777777" w:rsidR="00EC64B0" w:rsidRDefault="00EC64B0" w:rsidP="00EC64B0">
            <w:pPr>
              <w:spacing w:line="360" w:lineRule="auto"/>
              <w:rPr>
                <w:lang w:val="hr-BA"/>
              </w:rPr>
            </w:pPr>
          </w:p>
        </w:tc>
        <w:tc>
          <w:tcPr>
            <w:tcW w:w="851" w:type="dxa"/>
          </w:tcPr>
          <w:p w14:paraId="2A4B8FC4" w14:textId="77777777" w:rsidR="00EC64B0" w:rsidRDefault="00EC64B0" w:rsidP="00EC64B0">
            <w:pPr>
              <w:spacing w:line="360" w:lineRule="auto"/>
              <w:rPr>
                <w:lang w:val="hr-BA"/>
              </w:rPr>
            </w:pPr>
          </w:p>
        </w:tc>
        <w:tc>
          <w:tcPr>
            <w:tcW w:w="850" w:type="dxa"/>
          </w:tcPr>
          <w:p w14:paraId="2FD72A52" w14:textId="77777777" w:rsidR="00EC64B0" w:rsidRDefault="00EC64B0" w:rsidP="00EC64B0">
            <w:pPr>
              <w:spacing w:line="360" w:lineRule="auto"/>
              <w:rPr>
                <w:lang w:val="hr-BA"/>
              </w:rPr>
            </w:pPr>
          </w:p>
        </w:tc>
        <w:tc>
          <w:tcPr>
            <w:tcW w:w="851" w:type="dxa"/>
          </w:tcPr>
          <w:p w14:paraId="6C7F56A4" w14:textId="77777777" w:rsidR="00EC64B0" w:rsidRDefault="00EC64B0" w:rsidP="00EC64B0">
            <w:pPr>
              <w:spacing w:line="360" w:lineRule="auto"/>
              <w:rPr>
                <w:lang w:val="hr-BA"/>
              </w:rPr>
            </w:pPr>
          </w:p>
        </w:tc>
        <w:tc>
          <w:tcPr>
            <w:tcW w:w="799" w:type="dxa"/>
          </w:tcPr>
          <w:p w14:paraId="6C2BBD06" w14:textId="77777777" w:rsidR="00EC64B0" w:rsidRDefault="00EC64B0" w:rsidP="00EC64B0">
            <w:pPr>
              <w:spacing w:line="360" w:lineRule="auto"/>
              <w:rPr>
                <w:lang w:val="hr-BA"/>
              </w:rPr>
            </w:pPr>
          </w:p>
        </w:tc>
      </w:tr>
      <w:tr w:rsidR="00EC64B0" w14:paraId="49D1E735" w14:textId="77777777" w:rsidTr="00EC64B0">
        <w:tc>
          <w:tcPr>
            <w:tcW w:w="4815" w:type="dxa"/>
          </w:tcPr>
          <w:p w14:paraId="382A1702" w14:textId="3E6356EC" w:rsidR="00EC64B0" w:rsidRDefault="00EC64B0" w:rsidP="00EC64B0">
            <w:pPr>
              <w:spacing w:line="360" w:lineRule="auto"/>
              <w:rPr>
                <w:lang w:val="hr-BA"/>
              </w:rPr>
            </w:pPr>
            <w:r w:rsidRPr="00EC64B0">
              <w:rPr>
                <w:lang w:val="hr-BA"/>
              </w:rPr>
              <w:t>Vjerski praznici za mene predstavljaju posebno svečan događaj.</w:t>
            </w:r>
          </w:p>
        </w:tc>
        <w:tc>
          <w:tcPr>
            <w:tcW w:w="850" w:type="dxa"/>
          </w:tcPr>
          <w:p w14:paraId="41C17FFE" w14:textId="77777777" w:rsidR="00EC64B0" w:rsidRDefault="00EC64B0" w:rsidP="00EC64B0">
            <w:pPr>
              <w:spacing w:line="360" w:lineRule="auto"/>
              <w:rPr>
                <w:lang w:val="hr-BA"/>
              </w:rPr>
            </w:pPr>
          </w:p>
        </w:tc>
        <w:tc>
          <w:tcPr>
            <w:tcW w:w="851" w:type="dxa"/>
          </w:tcPr>
          <w:p w14:paraId="37580C10" w14:textId="77777777" w:rsidR="00EC64B0" w:rsidRDefault="00EC64B0" w:rsidP="00EC64B0">
            <w:pPr>
              <w:spacing w:line="360" w:lineRule="auto"/>
              <w:rPr>
                <w:lang w:val="hr-BA"/>
              </w:rPr>
            </w:pPr>
          </w:p>
        </w:tc>
        <w:tc>
          <w:tcPr>
            <w:tcW w:w="850" w:type="dxa"/>
          </w:tcPr>
          <w:p w14:paraId="47D3A504" w14:textId="77777777" w:rsidR="00EC64B0" w:rsidRDefault="00EC64B0" w:rsidP="00EC64B0">
            <w:pPr>
              <w:spacing w:line="360" w:lineRule="auto"/>
              <w:rPr>
                <w:lang w:val="hr-BA"/>
              </w:rPr>
            </w:pPr>
          </w:p>
        </w:tc>
        <w:tc>
          <w:tcPr>
            <w:tcW w:w="851" w:type="dxa"/>
          </w:tcPr>
          <w:p w14:paraId="1D6E772D" w14:textId="77777777" w:rsidR="00EC64B0" w:rsidRDefault="00EC64B0" w:rsidP="00EC64B0">
            <w:pPr>
              <w:spacing w:line="360" w:lineRule="auto"/>
              <w:rPr>
                <w:lang w:val="hr-BA"/>
              </w:rPr>
            </w:pPr>
          </w:p>
        </w:tc>
        <w:tc>
          <w:tcPr>
            <w:tcW w:w="799" w:type="dxa"/>
          </w:tcPr>
          <w:p w14:paraId="31DEC254" w14:textId="77777777" w:rsidR="00EC64B0" w:rsidRDefault="00EC64B0" w:rsidP="00EC64B0">
            <w:pPr>
              <w:spacing w:line="360" w:lineRule="auto"/>
              <w:rPr>
                <w:lang w:val="hr-BA"/>
              </w:rPr>
            </w:pPr>
          </w:p>
        </w:tc>
      </w:tr>
      <w:tr w:rsidR="00EC64B0" w14:paraId="1F681D1A" w14:textId="77777777" w:rsidTr="00EC64B0">
        <w:tc>
          <w:tcPr>
            <w:tcW w:w="4815" w:type="dxa"/>
          </w:tcPr>
          <w:p w14:paraId="149FBC2A" w14:textId="62D48AC3" w:rsidR="00EC64B0" w:rsidRDefault="00EC64B0" w:rsidP="00EC64B0">
            <w:pPr>
              <w:spacing w:line="360" w:lineRule="auto"/>
              <w:rPr>
                <w:lang w:val="hr-BA"/>
              </w:rPr>
            </w:pPr>
            <w:r w:rsidRPr="00EC64B0">
              <w:rPr>
                <w:lang w:val="hr-BA"/>
              </w:rPr>
              <w:lastRenderedPageBreak/>
              <w:t>Moju djecu ću odgajati u duhu moje religije.</w:t>
            </w:r>
          </w:p>
        </w:tc>
        <w:tc>
          <w:tcPr>
            <w:tcW w:w="850" w:type="dxa"/>
          </w:tcPr>
          <w:p w14:paraId="4F025DEA" w14:textId="77777777" w:rsidR="00EC64B0" w:rsidRDefault="00EC64B0" w:rsidP="00EC64B0">
            <w:pPr>
              <w:spacing w:line="360" w:lineRule="auto"/>
              <w:rPr>
                <w:lang w:val="hr-BA"/>
              </w:rPr>
            </w:pPr>
          </w:p>
        </w:tc>
        <w:tc>
          <w:tcPr>
            <w:tcW w:w="851" w:type="dxa"/>
          </w:tcPr>
          <w:p w14:paraId="28D9BEDD" w14:textId="77777777" w:rsidR="00EC64B0" w:rsidRDefault="00EC64B0" w:rsidP="00EC64B0">
            <w:pPr>
              <w:spacing w:line="360" w:lineRule="auto"/>
              <w:rPr>
                <w:lang w:val="hr-BA"/>
              </w:rPr>
            </w:pPr>
          </w:p>
        </w:tc>
        <w:tc>
          <w:tcPr>
            <w:tcW w:w="850" w:type="dxa"/>
          </w:tcPr>
          <w:p w14:paraId="447BEA7E" w14:textId="77777777" w:rsidR="00EC64B0" w:rsidRDefault="00EC64B0" w:rsidP="00EC64B0">
            <w:pPr>
              <w:spacing w:line="360" w:lineRule="auto"/>
              <w:rPr>
                <w:lang w:val="hr-BA"/>
              </w:rPr>
            </w:pPr>
          </w:p>
        </w:tc>
        <w:tc>
          <w:tcPr>
            <w:tcW w:w="851" w:type="dxa"/>
          </w:tcPr>
          <w:p w14:paraId="60DFC52E" w14:textId="77777777" w:rsidR="00EC64B0" w:rsidRDefault="00EC64B0" w:rsidP="00EC64B0">
            <w:pPr>
              <w:spacing w:line="360" w:lineRule="auto"/>
              <w:rPr>
                <w:lang w:val="hr-BA"/>
              </w:rPr>
            </w:pPr>
          </w:p>
        </w:tc>
        <w:tc>
          <w:tcPr>
            <w:tcW w:w="799" w:type="dxa"/>
          </w:tcPr>
          <w:p w14:paraId="039C54A6" w14:textId="77777777" w:rsidR="00EC64B0" w:rsidRDefault="00EC64B0" w:rsidP="00EC64B0">
            <w:pPr>
              <w:spacing w:line="360" w:lineRule="auto"/>
              <w:rPr>
                <w:lang w:val="hr-BA"/>
              </w:rPr>
            </w:pPr>
          </w:p>
        </w:tc>
      </w:tr>
      <w:tr w:rsidR="00EC64B0" w14:paraId="4A29CE5A" w14:textId="77777777" w:rsidTr="00EC64B0">
        <w:tc>
          <w:tcPr>
            <w:tcW w:w="4815" w:type="dxa"/>
          </w:tcPr>
          <w:p w14:paraId="78313C25" w14:textId="399CAC21" w:rsidR="00EC64B0" w:rsidRDefault="00EC64B0" w:rsidP="00EC64B0">
            <w:pPr>
              <w:spacing w:line="360" w:lineRule="auto"/>
              <w:rPr>
                <w:lang w:val="hr-BA"/>
              </w:rPr>
            </w:pPr>
            <w:r w:rsidRPr="00EC64B0">
              <w:rPr>
                <w:lang w:val="hr-BA"/>
              </w:rPr>
              <w:t>Odustao/la bih od crkvenog vjenčanja ukoliko bi toj moj pa</w:t>
            </w:r>
            <w:r>
              <w:rPr>
                <w:lang w:val="hr-BA"/>
              </w:rPr>
              <w:t>r</w:t>
            </w:r>
            <w:r w:rsidRPr="00EC64B0">
              <w:rPr>
                <w:lang w:val="hr-BA"/>
              </w:rPr>
              <w:t>tner/partnerica zahtijevao/zahtijevala.</w:t>
            </w:r>
          </w:p>
        </w:tc>
        <w:tc>
          <w:tcPr>
            <w:tcW w:w="850" w:type="dxa"/>
          </w:tcPr>
          <w:p w14:paraId="13DD3F25" w14:textId="77777777" w:rsidR="00EC64B0" w:rsidRDefault="00EC64B0" w:rsidP="00EC64B0">
            <w:pPr>
              <w:spacing w:line="360" w:lineRule="auto"/>
              <w:rPr>
                <w:lang w:val="hr-BA"/>
              </w:rPr>
            </w:pPr>
          </w:p>
        </w:tc>
        <w:tc>
          <w:tcPr>
            <w:tcW w:w="851" w:type="dxa"/>
          </w:tcPr>
          <w:p w14:paraId="29CC30E8" w14:textId="77777777" w:rsidR="00EC64B0" w:rsidRDefault="00EC64B0" w:rsidP="00EC64B0">
            <w:pPr>
              <w:spacing w:line="360" w:lineRule="auto"/>
              <w:rPr>
                <w:lang w:val="hr-BA"/>
              </w:rPr>
            </w:pPr>
          </w:p>
        </w:tc>
        <w:tc>
          <w:tcPr>
            <w:tcW w:w="850" w:type="dxa"/>
          </w:tcPr>
          <w:p w14:paraId="197CEC2E" w14:textId="77777777" w:rsidR="00EC64B0" w:rsidRDefault="00EC64B0" w:rsidP="00EC64B0">
            <w:pPr>
              <w:spacing w:line="360" w:lineRule="auto"/>
              <w:rPr>
                <w:lang w:val="hr-BA"/>
              </w:rPr>
            </w:pPr>
          </w:p>
        </w:tc>
        <w:tc>
          <w:tcPr>
            <w:tcW w:w="851" w:type="dxa"/>
          </w:tcPr>
          <w:p w14:paraId="687D6784" w14:textId="77777777" w:rsidR="00EC64B0" w:rsidRDefault="00EC64B0" w:rsidP="00EC64B0">
            <w:pPr>
              <w:spacing w:line="360" w:lineRule="auto"/>
              <w:rPr>
                <w:lang w:val="hr-BA"/>
              </w:rPr>
            </w:pPr>
          </w:p>
        </w:tc>
        <w:tc>
          <w:tcPr>
            <w:tcW w:w="799" w:type="dxa"/>
          </w:tcPr>
          <w:p w14:paraId="2DF925BF" w14:textId="77777777" w:rsidR="00EC64B0" w:rsidRDefault="00EC64B0" w:rsidP="00EC64B0">
            <w:pPr>
              <w:spacing w:line="360" w:lineRule="auto"/>
              <w:rPr>
                <w:lang w:val="hr-BA"/>
              </w:rPr>
            </w:pPr>
          </w:p>
        </w:tc>
      </w:tr>
      <w:tr w:rsidR="00EC64B0" w14:paraId="36537B11" w14:textId="77777777" w:rsidTr="00EC64B0">
        <w:tc>
          <w:tcPr>
            <w:tcW w:w="4815" w:type="dxa"/>
          </w:tcPr>
          <w:p w14:paraId="40DE34DA" w14:textId="5FD416F9" w:rsidR="00EC64B0" w:rsidRDefault="00EC64B0" w:rsidP="00EC64B0">
            <w:pPr>
              <w:spacing w:line="360" w:lineRule="auto"/>
              <w:rPr>
                <w:lang w:val="hr-BA"/>
              </w:rPr>
            </w:pPr>
            <w:r w:rsidRPr="00EC64B0">
              <w:rPr>
                <w:lang w:val="hr-BA"/>
              </w:rPr>
              <w:t>S ljudima druge vjere nikad nisam bio/la tako prisan kao sa svojima.</w:t>
            </w:r>
          </w:p>
        </w:tc>
        <w:tc>
          <w:tcPr>
            <w:tcW w:w="850" w:type="dxa"/>
          </w:tcPr>
          <w:p w14:paraId="279E6717" w14:textId="77777777" w:rsidR="00EC64B0" w:rsidRDefault="00EC64B0" w:rsidP="00EC64B0">
            <w:pPr>
              <w:spacing w:line="360" w:lineRule="auto"/>
              <w:rPr>
                <w:lang w:val="hr-BA"/>
              </w:rPr>
            </w:pPr>
          </w:p>
        </w:tc>
        <w:tc>
          <w:tcPr>
            <w:tcW w:w="851" w:type="dxa"/>
          </w:tcPr>
          <w:p w14:paraId="02E5934F" w14:textId="77777777" w:rsidR="00EC64B0" w:rsidRDefault="00EC64B0" w:rsidP="00EC64B0">
            <w:pPr>
              <w:spacing w:line="360" w:lineRule="auto"/>
              <w:rPr>
                <w:lang w:val="hr-BA"/>
              </w:rPr>
            </w:pPr>
          </w:p>
        </w:tc>
        <w:tc>
          <w:tcPr>
            <w:tcW w:w="850" w:type="dxa"/>
          </w:tcPr>
          <w:p w14:paraId="3C50E8C9" w14:textId="77777777" w:rsidR="00EC64B0" w:rsidRDefault="00EC64B0" w:rsidP="00EC64B0">
            <w:pPr>
              <w:spacing w:line="360" w:lineRule="auto"/>
              <w:rPr>
                <w:lang w:val="hr-BA"/>
              </w:rPr>
            </w:pPr>
          </w:p>
        </w:tc>
        <w:tc>
          <w:tcPr>
            <w:tcW w:w="851" w:type="dxa"/>
          </w:tcPr>
          <w:p w14:paraId="06FF2B83" w14:textId="77777777" w:rsidR="00EC64B0" w:rsidRDefault="00EC64B0" w:rsidP="00EC64B0">
            <w:pPr>
              <w:spacing w:line="360" w:lineRule="auto"/>
              <w:rPr>
                <w:lang w:val="hr-BA"/>
              </w:rPr>
            </w:pPr>
          </w:p>
        </w:tc>
        <w:tc>
          <w:tcPr>
            <w:tcW w:w="799" w:type="dxa"/>
          </w:tcPr>
          <w:p w14:paraId="0634E575" w14:textId="77777777" w:rsidR="00EC64B0" w:rsidRDefault="00EC64B0" w:rsidP="00EC64B0">
            <w:pPr>
              <w:spacing w:line="360" w:lineRule="auto"/>
              <w:rPr>
                <w:lang w:val="hr-BA"/>
              </w:rPr>
            </w:pPr>
          </w:p>
        </w:tc>
      </w:tr>
      <w:tr w:rsidR="00EC64B0" w14:paraId="5D6C908A" w14:textId="77777777" w:rsidTr="00EC64B0">
        <w:tc>
          <w:tcPr>
            <w:tcW w:w="4815" w:type="dxa"/>
          </w:tcPr>
          <w:p w14:paraId="3BA5128B" w14:textId="0C01AAC9" w:rsidR="00EC64B0" w:rsidRDefault="00EC64B0" w:rsidP="00EC64B0">
            <w:pPr>
              <w:spacing w:line="360" w:lineRule="auto"/>
              <w:rPr>
                <w:lang w:val="hr-BA"/>
              </w:rPr>
            </w:pPr>
            <w:r w:rsidRPr="00EC64B0">
              <w:rPr>
                <w:lang w:val="hr-BA"/>
              </w:rPr>
              <w:t>Nisam pristalica braka s pripadnicima druge religije.</w:t>
            </w:r>
          </w:p>
        </w:tc>
        <w:tc>
          <w:tcPr>
            <w:tcW w:w="850" w:type="dxa"/>
          </w:tcPr>
          <w:p w14:paraId="46C53065" w14:textId="77777777" w:rsidR="00EC64B0" w:rsidRDefault="00EC64B0" w:rsidP="00EC64B0">
            <w:pPr>
              <w:spacing w:line="360" w:lineRule="auto"/>
              <w:rPr>
                <w:lang w:val="hr-BA"/>
              </w:rPr>
            </w:pPr>
          </w:p>
        </w:tc>
        <w:tc>
          <w:tcPr>
            <w:tcW w:w="851" w:type="dxa"/>
          </w:tcPr>
          <w:p w14:paraId="15DE5AA0" w14:textId="77777777" w:rsidR="00EC64B0" w:rsidRDefault="00EC64B0" w:rsidP="00EC64B0">
            <w:pPr>
              <w:spacing w:line="360" w:lineRule="auto"/>
              <w:rPr>
                <w:lang w:val="hr-BA"/>
              </w:rPr>
            </w:pPr>
          </w:p>
        </w:tc>
        <w:tc>
          <w:tcPr>
            <w:tcW w:w="850" w:type="dxa"/>
          </w:tcPr>
          <w:p w14:paraId="0E476DFE" w14:textId="77777777" w:rsidR="00EC64B0" w:rsidRDefault="00EC64B0" w:rsidP="00EC64B0">
            <w:pPr>
              <w:spacing w:line="360" w:lineRule="auto"/>
              <w:rPr>
                <w:lang w:val="hr-BA"/>
              </w:rPr>
            </w:pPr>
          </w:p>
        </w:tc>
        <w:tc>
          <w:tcPr>
            <w:tcW w:w="851" w:type="dxa"/>
          </w:tcPr>
          <w:p w14:paraId="65534FC9" w14:textId="77777777" w:rsidR="00EC64B0" w:rsidRDefault="00EC64B0" w:rsidP="00EC64B0">
            <w:pPr>
              <w:spacing w:line="360" w:lineRule="auto"/>
              <w:rPr>
                <w:lang w:val="hr-BA"/>
              </w:rPr>
            </w:pPr>
          </w:p>
        </w:tc>
        <w:tc>
          <w:tcPr>
            <w:tcW w:w="799" w:type="dxa"/>
          </w:tcPr>
          <w:p w14:paraId="4828B9CC" w14:textId="77777777" w:rsidR="00EC64B0" w:rsidRDefault="00EC64B0" w:rsidP="00EC64B0">
            <w:pPr>
              <w:spacing w:line="360" w:lineRule="auto"/>
              <w:rPr>
                <w:lang w:val="hr-BA"/>
              </w:rPr>
            </w:pPr>
          </w:p>
        </w:tc>
      </w:tr>
      <w:tr w:rsidR="00EC64B0" w14:paraId="379B702E" w14:textId="77777777" w:rsidTr="00EC64B0">
        <w:tc>
          <w:tcPr>
            <w:tcW w:w="4815" w:type="dxa"/>
          </w:tcPr>
          <w:p w14:paraId="28F1D846" w14:textId="14A3A573" w:rsidR="00EC64B0" w:rsidRDefault="00EC64B0" w:rsidP="00EC64B0">
            <w:pPr>
              <w:spacing w:line="360" w:lineRule="auto"/>
              <w:rPr>
                <w:lang w:val="hr-BA"/>
              </w:rPr>
            </w:pPr>
            <w:r w:rsidRPr="00EC64B0">
              <w:rPr>
                <w:lang w:val="hr-BA"/>
              </w:rPr>
              <w:t>Crkva mora igrati značajnu ulogu u društvu.</w:t>
            </w:r>
          </w:p>
        </w:tc>
        <w:tc>
          <w:tcPr>
            <w:tcW w:w="850" w:type="dxa"/>
          </w:tcPr>
          <w:p w14:paraId="6102BC9C" w14:textId="77777777" w:rsidR="00EC64B0" w:rsidRDefault="00EC64B0" w:rsidP="00EC64B0">
            <w:pPr>
              <w:spacing w:line="360" w:lineRule="auto"/>
              <w:rPr>
                <w:lang w:val="hr-BA"/>
              </w:rPr>
            </w:pPr>
          </w:p>
        </w:tc>
        <w:tc>
          <w:tcPr>
            <w:tcW w:w="851" w:type="dxa"/>
          </w:tcPr>
          <w:p w14:paraId="410A9BF1" w14:textId="77777777" w:rsidR="00EC64B0" w:rsidRDefault="00EC64B0" w:rsidP="00EC64B0">
            <w:pPr>
              <w:spacing w:line="360" w:lineRule="auto"/>
              <w:rPr>
                <w:lang w:val="hr-BA"/>
              </w:rPr>
            </w:pPr>
          </w:p>
        </w:tc>
        <w:tc>
          <w:tcPr>
            <w:tcW w:w="850" w:type="dxa"/>
          </w:tcPr>
          <w:p w14:paraId="4F0D3C46" w14:textId="77777777" w:rsidR="00EC64B0" w:rsidRDefault="00EC64B0" w:rsidP="00EC64B0">
            <w:pPr>
              <w:spacing w:line="360" w:lineRule="auto"/>
              <w:rPr>
                <w:lang w:val="hr-BA"/>
              </w:rPr>
            </w:pPr>
          </w:p>
        </w:tc>
        <w:tc>
          <w:tcPr>
            <w:tcW w:w="851" w:type="dxa"/>
          </w:tcPr>
          <w:p w14:paraId="49CE2D75" w14:textId="77777777" w:rsidR="00EC64B0" w:rsidRDefault="00EC64B0" w:rsidP="00EC64B0">
            <w:pPr>
              <w:spacing w:line="360" w:lineRule="auto"/>
              <w:rPr>
                <w:lang w:val="hr-BA"/>
              </w:rPr>
            </w:pPr>
          </w:p>
        </w:tc>
        <w:tc>
          <w:tcPr>
            <w:tcW w:w="799" w:type="dxa"/>
          </w:tcPr>
          <w:p w14:paraId="05B2CE27" w14:textId="77777777" w:rsidR="00EC64B0" w:rsidRDefault="00EC64B0" w:rsidP="00EC64B0">
            <w:pPr>
              <w:spacing w:line="360" w:lineRule="auto"/>
              <w:rPr>
                <w:lang w:val="hr-BA"/>
              </w:rPr>
            </w:pPr>
          </w:p>
        </w:tc>
      </w:tr>
      <w:tr w:rsidR="00EC64B0" w14:paraId="7E322605" w14:textId="77777777" w:rsidTr="00EC64B0">
        <w:tc>
          <w:tcPr>
            <w:tcW w:w="4815" w:type="dxa"/>
          </w:tcPr>
          <w:p w14:paraId="612B6F86" w14:textId="00C34929" w:rsidR="00EC64B0" w:rsidRDefault="00EC64B0" w:rsidP="00EC64B0">
            <w:pPr>
              <w:spacing w:line="360" w:lineRule="auto"/>
              <w:rPr>
                <w:lang w:val="hr-BA"/>
              </w:rPr>
            </w:pPr>
            <w:r w:rsidRPr="00EC64B0">
              <w:rPr>
                <w:lang w:val="hr-BA"/>
              </w:rPr>
              <w:t>Pri izboru partnera uopće mi nisu važna njegova/njezina vjerska uvjerenja.</w:t>
            </w:r>
          </w:p>
        </w:tc>
        <w:tc>
          <w:tcPr>
            <w:tcW w:w="850" w:type="dxa"/>
          </w:tcPr>
          <w:p w14:paraId="5A624736" w14:textId="77777777" w:rsidR="00EC64B0" w:rsidRDefault="00EC64B0" w:rsidP="00EC64B0">
            <w:pPr>
              <w:spacing w:line="360" w:lineRule="auto"/>
              <w:rPr>
                <w:lang w:val="hr-BA"/>
              </w:rPr>
            </w:pPr>
          </w:p>
        </w:tc>
        <w:tc>
          <w:tcPr>
            <w:tcW w:w="851" w:type="dxa"/>
          </w:tcPr>
          <w:p w14:paraId="0752D32A" w14:textId="77777777" w:rsidR="00EC64B0" w:rsidRDefault="00EC64B0" w:rsidP="00EC64B0">
            <w:pPr>
              <w:spacing w:line="360" w:lineRule="auto"/>
              <w:rPr>
                <w:lang w:val="hr-BA"/>
              </w:rPr>
            </w:pPr>
          </w:p>
        </w:tc>
        <w:tc>
          <w:tcPr>
            <w:tcW w:w="850" w:type="dxa"/>
          </w:tcPr>
          <w:p w14:paraId="0F7B9EFE" w14:textId="77777777" w:rsidR="00EC64B0" w:rsidRDefault="00EC64B0" w:rsidP="00EC64B0">
            <w:pPr>
              <w:spacing w:line="360" w:lineRule="auto"/>
              <w:rPr>
                <w:lang w:val="hr-BA"/>
              </w:rPr>
            </w:pPr>
          </w:p>
        </w:tc>
        <w:tc>
          <w:tcPr>
            <w:tcW w:w="851" w:type="dxa"/>
          </w:tcPr>
          <w:p w14:paraId="148F3A9C" w14:textId="77777777" w:rsidR="00EC64B0" w:rsidRDefault="00EC64B0" w:rsidP="00EC64B0">
            <w:pPr>
              <w:spacing w:line="360" w:lineRule="auto"/>
              <w:rPr>
                <w:lang w:val="hr-BA"/>
              </w:rPr>
            </w:pPr>
          </w:p>
        </w:tc>
        <w:tc>
          <w:tcPr>
            <w:tcW w:w="799" w:type="dxa"/>
          </w:tcPr>
          <w:p w14:paraId="55C83F53" w14:textId="77777777" w:rsidR="00EC64B0" w:rsidRDefault="00EC64B0" w:rsidP="00EC64B0">
            <w:pPr>
              <w:spacing w:line="360" w:lineRule="auto"/>
              <w:rPr>
                <w:lang w:val="hr-BA"/>
              </w:rPr>
            </w:pPr>
          </w:p>
        </w:tc>
      </w:tr>
      <w:tr w:rsidR="00EC64B0" w14:paraId="60A4B14C" w14:textId="77777777" w:rsidTr="00EC64B0">
        <w:tc>
          <w:tcPr>
            <w:tcW w:w="4815" w:type="dxa"/>
          </w:tcPr>
          <w:p w14:paraId="64E989F8" w14:textId="19421320" w:rsidR="00EC64B0" w:rsidRDefault="00EC64B0" w:rsidP="00EC64B0">
            <w:pPr>
              <w:spacing w:line="360" w:lineRule="auto"/>
              <w:rPr>
                <w:lang w:val="hr-BA"/>
              </w:rPr>
            </w:pPr>
            <w:r w:rsidRPr="00EC64B0">
              <w:rPr>
                <w:lang w:val="hr-BA"/>
              </w:rPr>
              <w:t>Protivnik sam vanbračne zajednice.</w:t>
            </w:r>
          </w:p>
        </w:tc>
        <w:tc>
          <w:tcPr>
            <w:tcW w:w="850" w:type="dxa"/>
          </w:tcPr>
          <w:p w14:paraId="6E5EEE8B" w14:textId="77777777" w:rsidR="00EC64B0" w:rsidRDefault="00EC64B0" w:rsidP="00EC64B0">
            <w:pPr>
              <w:spacing w:line="360" w:lineRule="auto"/>
              <w:rPr>
                <w:lang w:val="hr-BA"/>
              </w:rPr>
            </w:pPr>
          </w:p>
        </w:tc>
        <w:tc>
          <w:tcPr>
            <w:tcW w:w="851" w:type="dxa"/>
          </w:tcPr>
          <w:p w14:paraId="4AF24993" w14:textId="77777777" w:rsidR="00EC64B0" w:rsidRDefault="00EC64B0" w:rsidP="00EC64B0">
            <w:pPr>
              <w:spacing w:line="360" w:lineRule="auto"/>
              <w:rPr>
                <w:lang w:val="hr-BA"/>
              </w:rPr>
            </w:pPr>
          </w:p>
        </w:tc>
        <w:tc>
          <w:tcPr>
            <w:tcW w:w="850" w:type="dxa"/>
          </w:tcPr>
          <w:p w14:paraId="4BFD68A3" w14:textId="77777777" w:rsidR="00EC64B0" w:rsidRDefault="00EC64B0" w:rsidP="00EC64B0">
            <w:pPr>
              <w:spacing w:line="360" w:lineRule="auto"/>
              <w:rPr>
                <w:lang w:val="hr-BA"/>
              </w:rPr>
            </w:pPr>
          </w:p>
        </w:tc>
        <w:tc>
          <w:tcPr>
            <w:tcW w:w="851" w:type="dxa"/>
          </w:tcPr>
          <w:p w14:paraId="53A4260E" w14:textId="77777777" w:rsidR="00EC64B0" w:rsidRDefault="00EC64B0" w:rsidP="00EC64B0">
            <w:pPr>
              <w:spacing w:line="360" w:lineRule="auto"/>
              <w:rPr>
                <w:lang w:val="hr-BA"/>
              </w:rPr>
            </w:pPr>
          </w:p>
        </w:tc>
        <w:tc>
          <w:tcPr>
            <w:tcW w:w="799" w:type="dxa"/>
          </w:tcPr>
          <w:p w14:paraId="5B54D60E" w14:textId="77777777" w:rsidR="00EC64B0" w:rsidRDefault="00EC64B0" w:rsidP="00EC64B0">
            <w:pPr>
              <w:spacing w:line="360" w:lineRule="auto"/>
              <w:rPr>
                <w:lang w:val="hr-BA"/>
              </w:rPr>
            </w:pPr>
          </w:p>
        </w:tc>
      </w:tr>
      <w:tr w:rsidR="00EC64B0" w14:paraId="7CDA3476" w14:textId="77777777" w:rsidTr="00EC64B0">
        <w:tc>
          <w:tcPr>
            <w:tcW w:w="4815" w:type="dxa"/>
          </w:tcPr>
          <w:p w14:paraId="2932A520" w14:textId="1D7374DD" w:rsidR="00EC64B0" w:rsidRDefault="00EC64B0" w:rsidP="00EC64B0">
            <w:pPr>
              <w:spacing w:line="360" w:lineRule="auto"/>
              <w:rPr>
                <w:lang w:val="hr-BA"/>
              </w:rPr>
            </w:pPr>
            <w:r w:rsidRPr="00EC64B0">
              <w:rPr>
                <w:lang w:val="hr-BA"/>
              </w:rPr>
              <w:t>Mlade bi trebalo odgajati u duhu vjere.</w:t>
            </w:r>
          </w:p>
        </w:tc>
        <w:tc>
          <w:tcPr>
            <w:tcW w:w="850" w:type="dxa"/>
          </w:tcPr>
          <w:p w14:paraId="16F58169" w14:textId="77777777" w:rsidR="00EC64B0" w:rsidRDefault="00EC64B0" w:rsidP="00EC64B0">
            <w:pPr>
              <w:spacing w:line="360" w:lineRule="auto"/>
              <w:rPr>
                <w:lang w:val="hr-BA"/>
              </w:rPr>
            </w:pPr>
          </w:p>
        </w:tc>
        <w:tc>
          <w:tcPr>
            <w:tcW w:w="851" w:type="dxa"/>
          </w:tcPr>
          <w:p w14:paraId="6372693E" w14:textId="77777777" w:rsidR="00EC64B0" w:rsidRDefault="00EC64B0" w:rsidP="00EC64B0">
            <w:pPr>
              <w:spacing w:line="360" w:lineRule="auto"/>
              <w:rPr>
                <w:lang w:val="hr-BA"/>
              </w:rPr>
            </w:pPr>
          </w:p>
        </w:tc>
        <w:tc>
          <w:tcPr>
            <w:tcW w:w="850" w:type="dxa"/>
          </w:tcPr>
          <w:p w14:paraId="373C5008" w14:textId="77777777" w:rsidR="00EC64B0" w:rsidRDefault="00EC64B0" w:rsidP="00EC64B0">
            <w:pPr>
              <w:spacing w:line="360" w:lineRule="auto"/>
              <w:rPr>
                <w:lang w:val="hr-BA"/>
              </w:rPr>
            </w:pPr>
          </w:p>
        </w:tc>
        <w:tc>
          <w:tcPr>
            <w:tcW w:w="851" w:type="dxa"/>
          </w:tcPr>
          <w:p w14:paraId="1FD71AF3" w14:textId="77777777" w:rsidR="00EC64B0" w:rsidRDefault="00EC64B0" w:rsidP="00EC64B0">
            <w:pPr>
              <w:spacing w:line="360" w:lineRule="auto"/>
              <w:rPr>
                <w:lang w:val="hr-BA"/>
              </w:rPr>
            </w:pPr>
          </w:p>
        </w:tc>
        <w:tc>
          <w:tcPr>
            <w:tcW w:w="799" w:type="dxa"/>
          </w:tcPr>
          <w:p w14:paraId="1A31A02A" w14:textId="77777777" w:rsidR="00EC64B0" w:rsidRDefault="00EC64B0" w:rsidP="00EC64B0">
            <w:pPr>
              <w:spacing w:line="360" w:lineRule="auto"/>
              <w:rPr>
                <w:lang w:val="hr-BA"/>
              </w:rPr>
            </w:pPr>
          </w:p>
        </w:tc>
      </w:tr>
      <w:tr w:rsidR="00EC64B0" w14:paraId="6FAB3AEE" w14:textId="77777777" w:rsidTr="00EC64B0">
        <w:tc>
          <w:tcPr>
            <w:tcW w:w="4815" w:type="dxa"/>
          </w:tcPr>
          <w:p w14:paraId="5A1B7E77" w14:textId="515186D3" w:rsidR="00EC64B0" w:rsidRDefault="00EC64B0" w:rsidP="00EC64B0">
            <w:pPr>
              <w:spacing w:line="360" w:lineRule="auto"/>
              <w:rPr>
                <w:lang w:val="hr-BA"/>
              </w:rPr>
            </w:pPr>
            <w:r w:rsidRPr="00EC64B0">
              <w:rPr>
                <w:lang w:val="hr-BA"/>
              </w:rPr>
              <w:t>Mnogi problemi u društvu posljedica su zanemarivanja religije.</w:t>
            </w:r>
          </w:p>
        </w:tc>
        <w:tc>
          <w:tcPr>
            <w:tcW w:w="850" w:type="dxa"/>
          </w:tcPr>
          <w:p w14:paraId="6BCF6EC6" w14:textId="77777777" w:rsidR="00EC64B0" w:rsidRDefault="00EC64B0" w:rsidP="00EC64B0">
            <w:pPr>
              <w:spacing w:line="360" w:lineRule="auto"/>
              <w:rPr>
                <w:lang w:val="hr-BA"/>
              </w:rPr>
            </w:pPr>
          </w:p>
        </w:tc>
        <w:tc>
          <w:tcPr>
            <w:tcW w:w="851" w:type="dxa"/>
          </w:tcPr>
          <w:p w14:paraId="0FD99014" w14:textId="77777777" w:rsidR="00EC64B0" w:rsidRDefault="00EC64B0" w:rsidP="00EC64B0">
            <w:pPr>
              <w:spacing w:line="360" w:lineRule="auto"/>
              <w:rPr>
                <w:lang w:val="hr-BA"/>
              </w:rPr>
            </w:pPr>
          </w:p>
        </w:tc>
        <w:tc>
          <w:tcPr>
            <w:tcW w:w="850" w:type="dxa"/>
          </w:tcPr>
          <w:p w14:paraId="28790358" w14:textId="77777777" w:rsidR="00EC64B0" w:rsidRDefault="00EC64B0" w:rsidP="00EC64B0">
            <w:pPr>
              <w:spacing w:line="360" w:lineRule="auto"/>
              <w:rPr>
                <w:lang w:val="hr-BA"/>
              </w:rPr>
            </w:pPr>
          </w:p>
        </w:tc>
        <w:tc>
          <w:tcPr>
            <w:tcW w:w="851" w:type="dxa"/>
          </w:tcPr>
          <w:p w14:paraId="458203A9" w14:textId="77777777" w:rsidR="00EC64B0" w:rsidRDefault="00EC64B0" w:rsidP="00EC64B0">
            <w:pPr>
              <w:spacing w:line="360" w:lineRule="auto"/>
              <w:rPr>
                <w:lang w:val="hr-BA"/>
              </w:rPr>
            </w:pPr>
          </w:p>
        </w:tc>
        <w:tc>
          <w:tcPr>
            <w:tcW w:w="799" w:type="dxa"/>
          </w:tcPr>
          <w:p w14:paraId="27D3492E" w14:textId="77777777" w:rsidR="00EC64B0" w:rsidRDefault="00EC64B0" w:rsidP="00EC64B0">
            <w:pPr>
              <w:spacing w:line="360" w:lineRule="auto"/>
              <w:rPr>
                <w:lang w:val="hr-BA"/>
              </w:rPr>
            </w:pPr>
          </w:p>
        </w:tc>
      </w:tr>
      <w:tr w:rsidR="00EC64B0" w14:paraId="508B2AD4" w14:textId="77777777" w:rsidTr="00EC64B0">
        <w:tc>
          <w:tcPr>
            <w:tcW w:w="4815" w:type="dxa"/>
          </w:tcPr>
          <w:p w14:paraId="026D14F7" w14:textId="11C0FE79" w:rsidR="00EC64B0" w:rsidRPr="00EC64B0" w:rsidRDefault="00EC64B0" w:rsidP="00EC64B0">
            <w:pPr>
              <w:spacing w:line="360" w:lineRule="auto"/>
              <w:rPr>
                <w:lang w:val="hr-BA"/>
              </w:rPr>
            </w:pPr>
            <w:r w:rsidRPr="00EC64B0">
              <w:rPr>
                <w:lang w:val="hr-BA"/>
              </w:rPr>
              <w:t>Vjeronauk kao predmet potreban je u osnovnim i srednjim školama.</w:t>
            </w:r>
          </w:p>
        </w:tc>
        <w:tc>
          <w:tcPr>
            <w:tcW w:w="850" w:type="dxa"/>
          </w:tcPr>
          <w:p w14:paraId="2DC9FECE" w14:textId="77777777" w:rsidR="00EC64B0" w:rsidRDefault="00EC64B0" w:rsidP="00EC64B0">
            <w:pPr>
              <w:spacing w:line="360" w:lineRule="auto"/>
              <w:rPr>
                <w:lang w:val="hr-BA"/>
              </w:rPr>
            </w:pPr>
          </w:p>
        </w:tc>
        <w:tc>
          <w:tcPr>
            <w:tcW w:w="851" w:type="dxa"/>
          </w:tcPr>
          <w:p w14:paraId="3940EBB9" w14:textId="77777777" w:rsidR="00EC64B0" w:rsidRDefault="00EC64B0" w:rsidP="00EC64B0">
            <w:pPr>
              <w:spacing w:line="360" w:lineRule="auto"/>
              <w:rPr>
                <w:lang w:val="hr-BA"/>
              </w:rPr>
            </w:pPr>
          </w:p>
        </w:tc>
        <w:tc>
          <w:tcPr>
            <w:tcW w:w="850" w:type="dxa"/>
          </w:tcPr>
          <w:p w14:paraId="0A9FDC3F" w14:textId="77777777" w:rsidR="00EC64B0" w:rsidRDefault="00EC64B0" w:rsidP="00EC64B0">
            <w:pPr>
              <w:spacing w:line="360" w:lineRule="auto"/>
              <w:rPr>
                <w:lang w:val="hr-BA"/>
              </w:rPr>
            </w:pPr>
          </w:p>
        </w:tc>
        <w:tc>
          <w:tcPr>
            <w:tcW w:w="851" w:type="dxa"/>
          </w:tcPr>
          <w:p w14:paraId="31D10DAB" w14:textId="77777777" w:rsidR="00EC64B0" w:rsidRDefault="00EC64B0" w:rsidP="00EC64B0">
            <w:pPr>
              <w:spacing w:line="360" w:lineRule="auto"/>
              <w:rPr>
                <w:lang w:val="hr-BA"/>
              </w:rPr>
            </w:pPr>
          </w:p>
        </w:tc>
        <w:tc>
          <w:tcPr>
            <w:tcW w:w="799" w:type="dxa"/>
          </w:tcPr>
          <w:p w14:paraId="3C06161D" w14:textId="77777777" w:rsidR="00EC64B0" w:rsidRDefault="00EC64B0" w:rsidP="00EC64B0">
            <w:pPr>
              <w:spacing w:line="360" w:lineRule="auto"/>
              <w:rPr>
                <w:lang w:val="hr-BA"/>
              </w:rPr>
            </w:pPr>
          </w:p>
        </w:tc>
      </w:tr>
    </w:tbl>
    <w:p w14:paraId="21CE4300" w14:textId="1F099B06" w:rsidR="00EC64B0" w:rsidRDefault="00EC64B0" w:rsidP="00EC64B0">
      <w:pPr>
        <w:spacing w:line="360" w:lineRule="auto"/>
        <w:rPr>
          <w:lang w:val="hr-BA"/>
        </w:rPr>
      </w:pPr>
    </w:p>
    <w:p w14:paraId="4E8CE80E" w14:textId="0EAF47BE" w:rsidR="000916A3" w:rsidRDefault="000916A3" w:rsidP="00EC64B0">
      <w:pPr>
        <w:spacing w:line="360" w:lineRule="auto"/>
        <w:rPr>
          <w:lang w:val="hr-BA"/>
        </w:rPr>
      </w:pPr>
    </w:p>
    <w:p w14:paraId="755FF1A7" w14:textId="77777777" w:rsidR="000916A3" w:rsidRDefault="000916A3" w:rsidP="00EC64B0">
      <w:pPr>
        <w:spacing w:line="360" w:lineRule="auto"/>
        <w:rPr>
          <w:lang w:val="hr-BA"/>
        </w:rPr>
      </w:pPr>
    </w:p>
    <w:p w14:paraId="7750DABB" w14:textId="1A0B8EE3" w:rsidR="00AF0AAB" w:rsidRPr="00AF0AAB" w:rsidRDefault="00AF0AAB" w:rsidP="00AF0AAB">
      <w:pPr>
        <w:pStyle w:val="Odlomakpopisa"/>
        <w:numPr>
          <w:ilvl w:val="0"/>
          <w:numId w:val="8"/>
        </w:numPr>
        <w:spacing w:line="360" w:lineRule="auto"/>
        <w:rPr>
          <w:b/>
          <w:bCs/>
          <w:lang w:val="hr-BA"/>
        </w:rPr>
      </w:pPr>
      <w:r w:rsidRPr="00AF0AAB">
        <w:rPr>
          <w:b/>
          <w:bCs/>
          <w:lang w:val="hr-BA"/>
        </w:rPr>
        <w:t>Koji je vaš stav o religioznosti?</w:t>
      </w:r>
    </w:p>
    <w:p w14:paraId="48754972" w14:textId="0CAA1107" w:rsidR="00AF0AAB" w:rsidRDefault="00AF0AAB" w:rsidP="00AF0AAB">
      <w:pPr>
        <w:pStyle w:val="Odlomakpopisa"/>
        <w:numPr>
          <w:ilvl w:val="0"/>
          <w:numId w:val="10"/>
        </w:numPr>
        <w:spacing w:line="360" w:lineRule="auto"/>
        <w:rPr>
          <w:lang w:val="hr-BA"/>
        </w:rPr>
      </w:pPr>
      <w:r w:rsidRPr="00AF0AAB">
        <w:rPr>
          <w:lang w:val="hr-BA"/>
        </w:rPr>
        <w:t>Nisam religiozan/a i protivnik/</w:t>
      </w:r>
      <w:proofErr w:type="spellStart"/>
      <w:r w:rsidRPr="00AF0AAB">
        <w:rPr>
          <w:lang w:val="hr-BA"/>
        </w:rPr>
        <w:t>ca</w:t>
      </w:r>
      <w:proofErr w:type="spellEnd"/>
      <w:r w:rsidRPr="00AF0AAB">
        <w:rPr>
          <w:lang w:val="hr-BA"/>
        </w:rPr>
        <w:t xml:space="preserve"> sam religije.</w:t>
      </w:r>
    </w:p>
    <w:p w14:paraId="735BECDE" w14:textId="589C240A" w:rsidR="00AF0AAB" w:rsidRDefault="00AF0AAB" w:rsidP="00AF0AAB">
      <w:pPr>
        <w:pStyle w:val="Odlomakpopisa"/>
        <w:numPr>
          <w:ilvl w:val="0"/>
          <w:numId w:val="10"/>
        </w:numPr>
        <w:spacing w:line="360" w:lineRule="auto"/>
        <w:rPr>
          <w:lang w:val="hr-BA"/>
        </w:rPr>
      </w:pPr>
      <w:r w:rsidRPr="00AF0AAB">
        <w:rPr>
          <w:lang w:val="hr-BA"/>
        </w:rPr>
        <w:t>Nisam religiozan/a, iako nemam ništa protiv religije.</w:t>
      </w:r>
    </w:p>
    <w:p w14:paraId="791F88E4" w14:textId="659C4689" w:rsidR="00AF0AAB" w:rsidRDefault="00AF0AAB" w:rsidP="00AF0AAB">
      <w:pPr>
        <w:pStyle w:val="Odlomakpopisa"/>
        <w:numPr>
          <w:ilvl w:val="0"/>
          <w:numId w:val="10"/>
        </w:numPr>
        <w:spacing w:line="360" w:lineRule="auto"/>
        <w:rPr>
          <w:lang w:val="hr-BA"/>
        </w:rPr>
      </w:pPr>
      <w:r w:rsidRPr="00AF0AAB">
        <w:rPr>
          <w:lang w:val="hr-BA"/>
        </w:rPr>
        <w:t>Prema religiji sam ravnodušan/a.</w:t>
      </w:r>
    </w:p>
    <w:p w14:paraId="374AD1C8" w14:textId="7FA7F6C1" w:rsidR="00AF0AAB" w:rsidRDefault="00AF0AAB" w:rsidP="00AF0AAB">
      <w:pPr>
        <w:pStyle w:val="Odlomakpopisa"/>
        <w:numPr>
          <w:ilvl w:val="0"/>
          <w:numId w:val="10"/>
        </w:numPr>
        <w:spacing w:line="360" w:lineRule="auto"/>
        <w:rPr>
          <w:lang w:val="hr-BA"/>
        </w:rPr>
      </w:pPr>
      <w:r w:rsidRPr="00AF0AAB">
        <w:rPr>
          <w:lang w:val="hr-BA"/>
        </w:rPr>
        <w:t>Dosta razmišljam o tome, ali nisam na čisto vjerujem li ili ne.</w:t>
      </w:r>
    </w:p>
    <w:p w14:paraId="69B24CB6" w14:textId="08D68D95" w:rsidR="00AF0AAB" w:rsidRDefault="00AF0AAB" w:rsidP="00AF0AAB">
      <w:pPr>
        <w:pStyle w:val="Odlomakpopisa"/>
        <w:numPr>
          <w:ilvl w:val="0"/>
          <w:numId w:val="10"/>
        </w:numPr>
        <w:spacing w:line="360" w:lineRule="auto"/>
        <w:rPr>
          <w:lang w:val="hr-BA"/>
        </w:rPr>
      </w:pPr>
      <w:r w:rsidRPr="00AF0AAB">
        <w:rPr>
          <w:lang w:val="hr-BA"/>
        </w:rPr>
        <w:t>Religiozan/a sam premda ne prihvaćam sve što me moja vjera uči.</w:t>
      </w:r>
    </w:p>
    <w:p w14:paraId="2A024627" w14:textId="2787AB8C" w:rsidR="00AF0AAB" w:rsidRDefault="00AF0AAB" w:rsidP="00AF0AAB">
      <w:pPr>
        <w:pStyle w:val="Odlomakpopisa"/>
        <w:numPr>
          <w:ilvl w:val="0"/>
          <w:numId w:val="10"/>
        </w:numPr>
        <w:spacing w:line="360" w:lineRule="auto"/>
        <w:rPr>
          <w:lang w:val="hr-BA"/>
        </w:rPr>
      </w:pPr>
      <w:r w:rsidRPr="00AF0AAB">
        <w:rPr>
          <w:lang w:val="hr-BA"/>
        </w:rPr>
        <w:t>Uvjeren sam vjernik/</w:t>
      </w:r>
      <w:proofErr w:type="spellStart"/>
      <w:r w:rsidRPr="00AF0AAB">
        <w:rPr>
          <w:lang w:val="hr-BA"/>
        </w:rPr>
        <w:t>ca</w:t>
      </w:r>
      <w:proofErr w:type="spellEnd"/>
      <w:r w:rsidRPr="00AF0AAB">
        <w:rPr>
          <w:lang w:val="hr-BA"/>
        </w:rPr>
        <w:t xml:space="preserve"> i prihvaćam sve što me moja vjera uči.</w:t>
      </w:r>
    </w:p>
    <w:p w14:paraId="1ACCEF94" w14:textId="1E61FC3C" w:rsidR="00AF0AAB" w:rsidRDefault="00AF0AAB" w:rsidP="00AF0AAB">
      <w:pPr>
        <w:spacing w:line="360" w:lineRule="auto"/>
        <w:ind w:left="360"/>
        <w:rPr>
          <w:lang w:val="hr-BA"/>
        </w:rPr>
      </w:pPr>
    </w:p>
    <w:p w14:paraId="30164152" w14:textId="2CEFD795" w:rsidR="00AF0AAB" w:rsidRPr="00AF0AAB" w:rsidRDefault="00AF0AAB" w:rsidP="00AF0AAB">
      <w:pPr>
        <w:pStyle w:val="Odlomakpopisa"/>
        <w:numPr>
          <w:ilvl w:val="0"/>
          <w:numId w:val="8"/>
        </w:numPr>
        <w:spacing w:line="360" w:lineRule="auto"/>
        <w:rPr>
          <w:b/>
          <w:bCs/>
          <w:lang w:val="hr-BA"/>
        </w:rPr>
      </w:pPr>
      <w:r w:rsidRPr="00AF0AAB">
        <w:rPr>
          <w:b/>
          <w:bCs/>
          <w:lang w:val="hr-BA"/>
        </w:rPr>
        <w:t>Spol</w:t>
      </w:r>
    </w:p>
    <w:p w14:paraId="082E3591" w14:textId="2E982A84" w:rsidR="00AF0AAB" w:rsidRDefault="00AF0AAB" w:rsidP="00AF0AAB">
      <w:pPr>
        <w:pStyle w:val="Odlomakpopisa"/>
        <w:numPr>
          <w:ilvl w:val="0"/>
          <w:numId w:val="11"/>
        </w:numPr>
        <w:spacing w:line="360" w:lineRule="auto"/>
        <w:rPr>
          <w:lang w:val="hr-BA"/>
        </w:rPr>
      </w:pPr>
      <w:r>
        <w:rPr>
          <w:lang w:val="hr-BA"/>
        </w:rPr>
        <w:t>Muško</w:t>
      </w:r>
    </w:p>
    <w:p w14:paraId="1EA3DB2E" w14:textId="2122DF71" w:rsidR="00AF0AAB" w:rsidRDefault="00AF0AAB" w:rsidP="00AF0AAB">
      <w:pPr>
        <w:pStyle w:val="Odlomakpopisa"/>
        <w:numPr>
          <w:ilvl w:val="0"/>
          <w:numId w:val="11"/>
        </w:numPr>
        <w:spacing w:line="360" w:lineRule="auto"/>
        <w:rPr>
          <w:lang w:val="hr-BA"/>
        </w:rPr>
      </w:pPr>
      <w:r>
        <w:rPr>
          <w:lang w:val="hr-BA"/>
        </w:rPr>
        <w:t>Žensko</w:t>
      </w:r>
    </w:p>
    <w:p w14:paraId="51E2C06D" w14:textId="3D205650" w:rsidR="00AF0AAB" w:rsidRDefault="00AF0AAB" w:rsidP="00AF0AAB">
      <w:pPr>
        <w:spacing w:line="360" w:lineRule="auto"/>
        <w:ind w:left="360"/>
        <w:rPr>
          <w:lang w:val="hr-BA"/>
        </w:rPr>
      </w:pPr>
    </w:p>
    <w:p w14:paraId="1C9C1833" w14:textId="7C41E437" w:rsidR="00AF0AAB" w:rsidRPr="00AF0AAB" w:rsidRDefault="00AF0AAB" w:rsidP="00AF0AAB">
      <w:pPr>
        <w:pStyle w:val="Odlomakpopisa"/>
        <w:numPr>
          <w:ilvl w:val="0"/>
          <w:numId w:val="8"/>
        </w:numPr>
        <w:spacing w:line="360" w:lineRule="auto"/>
        <w:rPr>
          <w:b/>
          <w:bCs/>
          <w:lang w:val="hr-BA"/>
        </w:rPr>
      </w:pPr>
      <w:r w:rsidRPr="00AF0AAB">
        <w:rPr>
          <w:b/>
          <w:bCs/>
          <w:lang w:val="hr-BA"/>
        </w:rPr>
        <w:t>Godina studija</w:t>
      </w:r>
    </w:p>
    <w:p w14:paraId="06DD0A2B" w14:textId="2B17EA89" w:rsidR="00AF0AAB" w:rsidRDefault="00AF0AAB" w:rsidP="00AF0AAB">
      <w:pPr>
        <w:pStyle w:val="Odlomakpopisa"/>
        <w:numPr>
          <w:ilvl w:val="0"/>
          <w:numId w:val="12"/>
        </w:numPr>
        <w:spacing w:line="360" w:lineRule="auto"/>
        <w:rPr>
          <w:lang w:val="hr-BA"/>
        </w:rPr>
      </w:pPr>
      <w:r>
        <w:rPr>
          <w:lang w:val="hr-BA"/>
        </w:rPr>
        <w:lastRenderedPageBreak/>
        <w:t>Prva godina</w:t>
      </w:r>
    </w:p>
    <w:p w14:paraId="4F8D5945" w14:textId="3F782D67" w:rsidR="00AF0AAB" w:rsidRDefault="00AF0AAB" w:rsidP="00AF0AAB">
      <w:pPr>
        <w:pStyle w:val="Odlomakpopisa"/>
        <w:numPr>
          <w:ilvl w:val="0"/>
          <w:numId w:val="12"/>
        </w:numPr>
        <w:spacing w:line="360" w:lineRule="auto"/>
        <w:rPr>
          <w:lang w:val="hr-BA"/>
        </w:rPr>
      </w:pPr>
      <w:r>
        <w:rPr>
          <w:lang w:val="hr-BA"/>
        </w:rPr>
        <w:t>Druga godina</w:t>
      </w:r>
    </w:p>
    <w:p w14:paraId="0072912D" w14:textId="5D17F740" w:rsidR="00AF0AAB" w:rsidRDefault="00AF0AAB" w:rsidP="00AF0AAB">
      <w:pPr>
        <w:pStyle w:val="Odlomakpopisa"/>
        <w:numPr>
          <w:ilvl w:val="0"/>
          <w:numId w:val="12"/>
        </w:numPr>
        <w:spacing w:line="360" w:lineRule="auto"/>
        <w:rPr>
          <w:lang w:val="hr-BA"/>
        </w:rPr>
      </w:pPr>
      <w:r>
        <w:rPr>
          <w:lang w:val="hr-BA"/>
        </w:rPr>
        <w:t>Treća godina</w:t>
      </w:r>
    </w:p>
    <w:p w14:paraId="7B7549E8" w14:textId="29D8CB0A" w:rsidR="00AF0AAB" w:rsidRDefault="00AF0AAB" w:rsidP="00AF0AAB">
      <w:pPr>
        <w:pStyle w:val="Odlomakpopisa"/>
        <w:numPr>
          <w:ilvl w:val="0"/>
          <w:numId w:val="12"/>
        </w:numPr>
        <w:spacing w:line="360" w:lineRule="auto"/>
        <w:rPr>
          <w:lang w:val="hr-BA"/>
        </w:rPr>
      </w:pPr>
      <w:r>
        <w:rPr>
          <w:lang w:val="hr-BA"/>
        </w:rPr>
        <w:t>Četvrta godina</w:t>
      </w:r>
    </w:p>
    <w:p w14:paraId="7CF21120" w14:textId="05A6DCFD" w:rsidR="00AF0AAB" w:rsidRDefault="00AF0AAB" w:rsidP="00AF0AAB">
      <w:pPr>
        <w:pStyle w:val="Odlomakpopisa"/>
        <w:numPr>
          <w:ilvl w:val="0"/>
          <w:numId w:val="12"/>
        </w:numPr>
        <w:spacing w:line="360" w:lineRule="auto"/>
        <w:rPr>
          <w:lang w:val="hr-BA"/>
        </w:rPr>
      </w:pPr>
      <w:r>
        <w:rPr>
          <w:lang w:val="hr-BA"/>
        </w:rPr>
        <w:t>Peta godina</w:t>
      </w:r>
    </w:p>
    <w:p w14:paraId="6D7878F9" w14:textId="22308E55" w:rsidR="00AF0AAB" w:rsidRDefault="00AF0AAB" w:rsidP="00AF0AAB">
      <w:pPr>
        <w:pStyle w:val="Odlomakpopisa"/>
        <w:numPr>
          <w:ilvl w:val="0"/>
          <w:numId w:val="12"/>
        </w:numPr>
        <w:spacing w:line="360" w:lineRule="auto"/>
        <w:rPr>
          <w:lang w:val="hr-BA"/>
        </w:rPr>
      </w:pPr>
      <w:r>
        <w:rPr>
          <w:lang w:val="hr-BA"/>
        </w:rPr>
        <w:t>Šesta godina</w:t>
      </w:r>
    </w:p>
    <w:p w14:paraId="3BD107DB" w14:textId="474C9A39" w:rsidR="00AF0AAB" w:rsidRDefault="00AF0AAB" w:rsidP="00AF0AAB">
      <w:pPr>
        <w:spacing w:line="360" w:lineRule="auto"/>
        <w:rPr>
          <w:lang w:val="hr-BA"/>
        </w:rPr>
      </w:pPr>
    </w:p>
    <w:p w14:paraId="60C54A55" w14:textId="65D26FCD" w:rsidR="00AF0AAB" w:rsidRPr="00AF0AAB" w:rsidRDefault="00AF0AAB" w:rsidP="00AF0AAB">
      <w:pPr>
        <w:pStyle w:val="Odlomakpopisa"/>
        <w:numPr>
          <w:ilvl w:val="0"/>
          <w:numId w:val="8"/>
        </w:numPr>
        <w:spacing w:line="360" w:lineRule="auto"/>
        <w:rPr>
          <w:b/>
          <w:bCs/>
          <w:lang w:val="hr-BA"/>
        </w:rPr>
      </w:pPr>
      <w:r w:rsidRPr="00AF0AAB">
        <w:rPr>
          <w:b/>
          <w:bCs/>
          <w:lang w:val="hr-BA"/>
        </w:rPr>
        <w:t>Broj stanovnika mjesta prebivališta</w:t>
      </w:r>
    </w:p>
    <w:p w14:paraId="551803E2" w14:textId="49074905" w:rsidR="00AF0AAB" w:rsidRDefault="00AF0AAB" w:rsidP="00AF0AAB">
      <w:pPr>
        <w:pStyle w:val="Odlomakpopisa"/>
        <w:numPr>
          <w:ilvl w:val="0"/>
          <w:numId w:val="13"/>
        </w:numPr>
        <w:spacing w:line="360" w:lineRule="auto"/>
        <w:rPr>
          <w:lang w:val="hr-BA"/>
        </w:rPr>
      </w:pPr>
      <w:r>
        <w:rPr>
          <w:lang w:val="hr-BA"/>
        </w:rPr>
        <w:t>Do 5000</w:t>
      </w:r>
    </w:p>
    <w:p w14:paraId="378923FA" w14:textId="23192761" w:rsidR="00AF0AAB" w:rsidRDefault="00AF0AAB" w:rsidP="00AF0AAB">
      <w:pPr>
        <w:pStyle w:val="Odlomakpopisa"/>
        <w:numPr>
          <w:ilvl w:val="0"/>
          <w:numId w:val="13"/>
        </w:numPr>
        <w:spacing w:line="360" w:lineRule="auto"/>
        <w:rPr>
          <w:lang w:val="hr-BA"/>
        </w:rPr>
      </w:pPr>
      <w:r>
        <w:rPr>
          <w:lang w:val="hr-BA"/>
        </w:rPr>
        <w:t>5000 – 10 000</w:t>
      </w:r>
    </w:p>
    <w:p w14:paraId="1708762E" w14:textId="101871A5" w:rsidR="00AF0AAB" w:rsidRDefault="00AF0AAB" w:rsidP="00AF0AAB">
      <w:pPr>
        <w:pStyle w:val="Odlomakpopisa"/>
        <w:numPr>
          <w:ilvl w:val="0"/>
          <w:numId w:val="13"/>
        </w:numPr>
        <w:spacing w:line="360" w:lineRule="auto"/>
        <w:rPr>
          <w:lang w:val="hr-BA"/>
        </w:rPr>
      </w:pPr>
      <w:r>
        <w:rPr>
          <w:lang w:val="hr-BA"/>
        </w:rPr>
        <w:t>10 000 – 50 000</w:t>
      </w:r>
    </w:p>
    <w:p w14:paraId="14CC74A7" w14:textId="447D50BF" w:rsidR="00AF0AAB" w:rsidRDefault="00AF0AAB" w:rsidP="00AF0AAB">
      <w:pPr>
        <w:pStyle w:val="Odlomakpopisa"/>
        <w:numPr>
          <w:ilvl w:val="0"/>
          <w:numId w:val="13"/>
        </w:numPr>
        <w:spacing w:line="360" w:lineRule="auto"/>
        <w:rPr>
          <w:lang w:val="hr-BA"/>
        </w:rPr>
      </w:pPr>
      <w:r>
        <w:rPr>
          <w:lang w:val="hr-BA"/>
        </w:rPr>
        <w:t>50 000 – 100 000</w:t>
      </w:r>
    </w:p>
    <w:p w14:paraId="168F80D6" w14:textId="671A01E9" w:rsidR="00AF0AAB" w:rsidRPr="00AF0AAB" w:rsidRDefault="00AF0AAB" w:rsidP="00AF0AAB">
      <w:pPr>
        <w:pStyle w:val="Odlomakpopisa"/>
        <w:numPr>
          <w:ilvl w:val="0"/>
          <w:numId w:val="13"/>
        </w:numPr>
        <w:spacing w:line="360" w:lineRule="auto"/>
        <w:rPr>
          <w:lang w:val="hr-BA"/>
        </w:rPr>
      </w:pPr>
      <w:r>
        <w:rPr>
          <w:lang w:val="hr-BA"/>
        </w:rPr>
        <w:t>Preko 100 000</w:t>
      </w:r>
    </w:p>
    <w:p w14:paraId="54A7DD1E" w14:textId="03E89ADE" w:rsidR="00416D9D" w:rsidRDefault="002770A5" w:rsidP="00FA502F">
      <w:pPr>
        <w:pStyle w:val="Naslov1"/>
        <w:numPr>
          <w:ilvl w:val="0"/>
          <w:numId w:val="5"/>
        </w:numPr>
        <w:rPr>
          <w:lang w:val="hr-BA"/>
        </w:rPr>
      </w:pPr>
      <w:r>
        <w:rPr>
          <w:lang w:val="hr-BA"/>
        </w:rPr>
        <w:t xml:space="preserve"> </w:t>
      </w:r>
      <w:bookmarkStart w:id="30" w:name="_Toc75787699"/>
      <w:r w:rsidR="00416D9D" w:rsidRPr="00416D9D">
        <w:rPr>
          <w:lang w:val="hr-BA"/>
        </w:rPr>
        <w:t>POPIS LITERATURE</w:t>
      </w:r>
      <w:bookmarkEnd w:id="30"/>
    </w:p>
    <w:p w14:paraId="1D892C9F" w14:textId="77777777" w:rsidR="00FA502F" w:rsidRPr="00FA502F" w:rsidRDefault="00FA502F" w:rsidP="00FA502F">
      <w:pPr>
        <w:rPr>
          <w:lang w:val="hr-BA"/>
        </w:rPr>
      </w:pPr>
    </w:p>
    <w:p w14:paraId="7AF7C5FB" w14:textId="77777777" w:rsidR="006550B9" w:rsidRDefault="006550B9" w:rsidP="006550B9">
      <w:pPr>
        <w:pStyle w:val="Odlomakpopisa"/>
        <w:numPr>
          <w:ilvl w:val="0"/>
          <w:numId w:val="6"/>
        </w:numPr>
        <w:spacing w:line="360" w:lineRule="auto"/>
        <w:rPr>
          <w:rStyle w:val="Hiperveza"/>
          <w:color w:val="auto"/>
          <w:u w:val="none"/>
          <w:lang w:val="hr-BA"/>
        </w:rPr>
      </w:pPr>
      <w:r>
        <w:rPr>
          <w:lang w:val="hr-BA"/>
        </w:rPr>
        <w:t xml:space="preserve">Agencija za znanost i visoko obrazovanje. Udio studentica po akademskoj godini i području znanosti. Dostupno na: </w:t>
      </w:r>
      <w:hyperlink r:id="rId18" w:history="1">
        <w:r w:rsidRPr="00EF3FB0">
          <w:rPr>
            <w:rStyle w:val="Hiperveza"/>
            <w:lang w:val="hr-BA"/>
          </w:rPr>
          <w:t>https://www.azvo.hr/hr/visoko-obrazovanje/statistike/2122?fbclid=IwAR3YwRuAmPFOqG_22qa6HoOFdvjjtTkU57J1JQKGfhmboat845foxvuHu5Y</w:t>
        </w:r>
      </w:hyperlink>
      <w:r>
        <w:rPr>
          <w:rStyle w:val="Hiperveza"/>
          <w:lang w:val="hr-BA"/>
        </w:rPr>
        <w:t xml:space="preserve">. </w:t>
      </w:r>
      <w:r>
        <w:rPr>
          <w:rStyle w:val="Hiperveza"/>
          <w:color w:val="auto"/>
          <w:u w:val="none"/>
          <w:lang w:val="hr-BA"/>
        </w:rPr>
        <w:t>(Citirano: 01.06.2021.)</w:t>
      </w:r>
    </w:p>
    <w:p w14:paraId="20B20095" w14:textId="77777777" w:rsidR="006550B9" w:rsidRDefault="006550B9" w:rsidP="006550B9">
      <w:pPr>
        <w:pStyle w:val="Odlomakpopisa"/>
        <w:numPr>
          <w:ilvl w:val="0"/>
          <w:numId w:val="6"/>
        </w:numPr>
        <w:spacing w:line="360" w:lineRule="auto"/>
        <w:rPr>
          <w:lang w:val="hr-BA"/>
        </w:rPr>
      </w:pPr>
      <w:r>
        <w:rPr>
          <w:lang w:val="hr-BA"/>
        </w:rPr>
        <w:t xml:space="preserve">Cifrić, I., </w:t>
      </w:r>
      <w:proofErr w:type="spellStart"/>
      <w:r>
        <w:rPr>
          <w:lang w:val="hr-BA"/>
        </w:rPr>
        <w:t>Nikodem</w:t>
      </w:r>
      <w:proofErr w:type="spellEnd"/>
      <w:r>
        <w:rPr>
          <w:lang w:val="hr-BA"/>
        </w:rPr>
        <w:t xml:space="preserve">, K. (2006). „Socijalni identitet u Hrvatskoj. Koncept i dimenzije socijalnog identiteta. </w:t>
      </w:r>
      <w:r w:rsidRPr="002F7CC8">
        <w:rPr>
          <w:i/>
          <w:iCs/>
          <w:lang w:val="hr-BA"/>
        </w:rPr>
        <w:t>Socijalna ekologija: časopis za ekološku misao i sociologijska istraživanja okoline,</w:t>
      </w:r>
      <w:r w:rsidRPr="002F7CC8">
        <w:rPr>
          <w:lang w:val="hr-BA"/>
        </w:rPr>
        <w:t xml:space="preserve"> </w:t>
      </w:r>
      <w:r>
        <w:rPr>
          <w:lang w:val="hr-BA"/>
        </w:rPr>
        <w:t xml:space="preserve">15(3), 173-202. Dostupno na:  </w:t>
      </w:r>
      <w:hyperlink r:id="rId19" w:history="1">
        <w:r w:rsidRPr="008A5639">
          <w:rPr>
            <w:rStyle w:val="Hiperveza"/>
            <w:lang w:val="hr-BA"/>
          </w:rPr>
          <w:t>https://hrcak.srce.hr/7546</w:t>
        </w:r>
      </w:hyperlink>
      <w:r>
        <w:rPr>
          <w:lang w:val="hr-BA"/>
        </w:rPr>
        <w:t>. (Citirano: 05.05.2021.)</w:t>
      </w:r>
    </w:p>
    <w:p w14:paraId="6E59B732" w14:textId="77777777" w:rsidR="006550B9" w:rsidRDefault="006550B9" w:rsidP="006550B9">
      <w:pPr>
        <w:pStyle w:val="Odlomakpopisa"/>
        <w:numPr>
          <w:ilvl w:val="0"/>
          <w:numId w:val="6"/>
        </w:numPr>
        <w:spacing w:line="360" w:lineRule="auto"/>
        <w:rPr>
          <w:lang w:val="hr-BA"/>
        </w:rPr>
      </w:pPr>
      <w:r>
        <w:rPr>
          <w:lang w:val="hr-BA"/>
        </w:rPr>
        <w:t>Coronelli, T. K. (202</w:t>
      </w:r>
      <w:r w:rsidRPr="00A251E7">
        <w:rPr>
          <w:lang w:val="hr-BA"/>
        </w:rPr>
        <w:t>0.).</w:t>
      </w:r>
      <w:r w:rsidRPr="002F7CC8">
        <w:rPr>
          <w:i/>
          <w:iCs/>
          <w:lang w:val="hr-BA"/>
        </w:rPr>
        <w:t xml:space="preserve"> </w:t>
      </w:r>
      <w:r>
        <w:rPr>
          <w:lang w:val="hr-BA"/>
        </w:rPr>
        <w:t>„</w:t>
      </w:r>
      <w:r w:rsidRPr="002F7CC8">
        <w:rPr>
          <w:lang w:val="hr-BA"/>
        </w:rPr>
        <w:t>Odnos značenja priziva savjesti i religioznosti u medicinskoj struci u Republici Hrvatskoj</w:t>
      </w:r>
      <w:r>
        <w:rPr>
          <w:lang w:val="hr-BA"/>
        </w:rPr>
        <w:t>“, završni rad, Sveučilište u Zagrebu, Zagreb.</w:t>
      </w:r>
    </w:p>
    <w:p w14:paraId="301D68DA" w14:textId="77777777" w:rsidR="006550B9" w:rsidRDefault="006550B9" w:rsidP="006550B9">
      <w:pPr>
        <w:pStyle w:val="Odlomakpopisa"/>
        <w:numPr>
          <w:ilvl w:val="0"/>
          <w:numId w:val="6"/>
        </w:numPr>
        <w:spacing w:line="360" w:lineRule="auto"/>
        <w:rPr>
          <w:lang w:val="hr-BA"/>
        </w:rPr>
      </w:pPr>
      <w:proofErr w:type="spellStart"/>
      <w:r w:rsidRPr="00A251E7">
        <w:rPr>
          <w:lang w:val="hr-BA"/>
        </w:rPr>
        <w:t>Cruess</w:t>
      </w:r>
      <w:proofErr w:type="spellEnd"/>
      <w:r w:rsidRPr="00A251E7">
        <w:rPr>
          <w:lang w:val="hr-BA"/>
        </w:rPr>
        <w:t>, R. L.,</w:t>
      </w:r>
      <w:r>
        <w:rPr>
          <w:lang w:val="hr-BA"/>
        </w:rPr>
        <w:t xml:space="preserve"> </w:t>
      </w:r>
      <w:proofErr w:type="spellStart"/>
      <w:r>
        <w:rPr>
          <w:lang w:val="hr-BA"/>
        </w:rPr>
        <w:t>et</w:t>
      </w:r>
      <w:proofErr w:type="spellEnd"/>
      <w:r>
        <w:rPr>
          <w:lang w:val="hr-BA"/>
        </w:rPr>
        <w:t xml:space="preserve">. </w:t>
      </w:r>
      <w:proofErr w:type="spellStart"/>
      <w:r>
        <w:rPr>
          <w:lang w:val="hr-BA"/>
        </w:rPr>
        <w:t>al</w:t>
      </w:r>
      <w:proofErr w:type="spellEnd"/>
      <w:r>
        <w:rPr>
          <w:lang w:val="hr-BA"/>
        </w:rPr>
        <w:t>.</w:t>
      </w:r>
      <w:r w:rsidRPr="00A251E7">
        <w:rPr>
          <w:lang w:val="hr-BA"/>
        </w:rPr>
        <w:t xml:space="preserve"> (2014). </w:t>
      </w:r>
      <w:proofErr w:type="spellStart"/>
      <w:r w:rsidRPr="00A251E7">
        <w:rPr>
          <w:lang w:val="hr-BA"/>
        </w:rPr>
        <w:t>Reframing</w:t>
      </w:r>
      <w:proofErr w:type="spellEnd"/>
      <w:r w:rsidRPr="00A251E7">
        <w:rPr>
          <w:lang w:val="hr-BA"/>
        </w:rPr>
        <w:t xml:space="preserve"> </w:t>
      </w:r>
      <w:proofErr w:type="spellStart"/>
      <w:r w:rsidRPr="00A251E7">
        <w:rPr>
          <w:lang w:val="hr-BA"/>
        </w:rPr>
        <w:t>medical</w:t>
      </w:r>
      <w:proofErr w:type="spellEnd"/>
      <w:r w:rsidRPr="00A251E7">
        <w:rPr>
          <w:lang w:val="hr-BA"/>
        </w:rPr>
        <w:t xml:space="preserve"> </w:t>
      </w:r>
      <w:proofErr w:type="spellStart"/>
      <w:r w:rsidRPr="00A251E7">
        <w:rPr>
          <w:lang w:val="hr-BA"/>
        </w:rPr>
        <w:t>education</w:t>
      </w:r>
      <w:proofErr w:type="spellEnd"/>
      <w:r w:rsidRPr="00A251E7">
        <w:rPr>
          <w:lang w:val="hr-BA"/>
        </w:rPr>
        <w:t xml:space="preserve"> to </w:t>
      </w:r>
      <w:proofErr w:type="spellStart"/>
      <w:r w:rsidRPr="00A251E7">
        <w:rPr>
          <w:lang w:val="hr-BA"/>
        </w:rPr>
        <w:t>support</w:t>
      </w:r>
      <w:proofErr w:type="spellEnd"/>
      <w:r w:rsidRPr="00A251E7">
        <w:rPr>
          <w:lang w:val="hr-BA"/>
        </w:rPr>
        <w:t xml:space="preserve"> </w:t>
      </w:r>
      <w:proofErr w:type="spellStart"/>
      <w:r w:rsidRPr="00A251E7">
        <w:rPr>
          <w:lang w:val="hr-BA"/>
        </w:rPr>
        <w:t>professional</w:t>
      </w:r>
      <w:proofErr w:type="spellEnd"/>
      <w:r w:rsidRPr="00A251E7">
        <w:rPr>
          <w:lang w:val="hr-BA"/>
        </w:rPr>
        <w:t xml:space="preserve"> </w:t>
      </w:r>
      <w:proofErr w:type="spellStart"/>
      <w:r w:rsidRPr="00A251E7">
        <w:rPr>
          <w:lang w:val="hr-BA"/>
        </w:rPr>
        <w:t>identity</w:t>
      </w:r>
      <w:proofErr w:type="spellEnd"/>
      <w:r w:rsidRPr="00A251E7">
        <w:rPr>
          <w:lang w:val="hr-BA"/>
        </w:rPr>
        <w:t xml:space="preserve"> </w:t>
      </w:r>
      <w:proofErr w:type="spellStart"/>
      <w:r w:rsidRPr="00A251E7">
        <w:rPr>
          <w:lang w:val="hr-BA"/>
        </w:rPr>
        <w:t>formation</w:t>
      </w:r>
      <w:proofErr w:type="spellEnd"/>
      <w:r w:rsidRPr="00A251E7">
        <w:rPr>
          <w:lang w:val="hr-BA"/>
        </w:rPr>
        <w:t xml:space="preserve">. </w:t>
      </w:r>
      <w:proofErr w:type="spellStart"/>
      <w:r w:rsidRPr="00A251E7">
        <w:rPr>
          <w:lang w:val="hr-BA"/>
        </w:rPr>
        <w:t>Academic</w:t>
      </w:r>
      <w:proofErr w:type="spellEnd"/>
      <w:r w:rsidRPr="00A251E7">
        <w:rPr>
          <w:lang w:val="hr-BA"/>
        </w:rPr>
        <w:t xml:space="preserve"> medicine : </w:t>
      </w:r>
      <w:proofErr w:type="spellStart"/>
      <w:r w:rsidRPr="00A251E7">
        <w:rPr>
          <w:lang w:val="hr-BA"/>
        </w:rPr>
        <w:t>journal</w:t>
      </w:r>
      <w:proofErr w:type="spellEnd"/>
      <w:r w:rsidRPr="00A251E7">
        <w:rPr>
          <w:lang w:val="hr-BA"/>
        </w:rPr>
        <w:t xml:space="preserve"> </w:t>
      </w:r>
      <w:proofErr w:type="spellStart"/>
      <w:r w:rsidRPr="00A251E7">
        <w:rPr>
          <w:lang w:val="hr-BA"/>
        </w:rPr>
        <w:t>of</w:t>
      </w:r>
      <w:proofErr w:type="spellEnd"/>
      <w:r w:rsidRPr="00A251E7">
        <w:rPr>
          <w:lang w:val="hr-BA"/>
        </w:rPr>
        <w:t xml:space="preserve"> </w:t>
      </w:r>
      <w:proofErr w:type="spellStart"/>
      <w:r w:rsidRPr="00A251E7">
        <w:rPr>
          <w:lang w:val="hr-BA"/>
        </w:rPr>
        <w:t>the</w:t>
      </w:r>
      <w:proofErr w:type="spellEnd"/>
      <w:r w:rsidRPr="00A251E7">
        <w:rPr>
          <w:lang w:val="hr-BA"/>
        </w:rPr>
        <w:t xml:space="preserve"> </w:t>
      </w:r>
      <w:proofErr w:type="spellStart"/>
      <w:r w:rsidRPr="00A251E7">
        <w:rPr>
          <w:lang w:val="hr-BA"/>
        </w:rPr>
        <w:t>Association</w:t>
      </w:r>
      <w:proofErr w:type="spellEnd"/>
      <w:r w:rsidRPr="00A251E7">
        <w:rPr>
          <w:lang w:val="hr-BA"/>
        </w:rPr>
        <w:t xml:space="preserve"> </w:t>
      </w:r>
      <w:proofErr w:type="spellStart"/>
      <w:r w:rsidRPr="00A251E7">
        <w:rPr>
          <w:lang w:val="hr-BA"/>
        </w:rPr>
        <w:t>of</w:t>
      </w:r>
      <w:proofErr w:type="spellEnd"/>
      <w:r w:rsidRPr="00A251E7">
        <w:rPr>
          <w:lang w:val="hr-BA"/>
        </w:rPr>
        <w:t xml:space="preserve"> American </w:t>
      </w:r>
      <w:proofErr w:type="spellStart"/>
      <w:r w:rsidRPr="00A251E7">
        <w:rPr>
          <w:lang w:val="hr-BA"/>
        </w:rPr>
        <w:t>Medical</w:t>
      </w:r>
      <w:proofErr w:type="spellEnd"/>
      <w:r w:rsidRPr="00A251E7">
        <w:rPr>
          <w:lang w:val="hr-BA"/>
        </w:rPr>
        <w:t xml:space="preserve"> </w:t>
      </w:r>
      <w:proofErr w:type="spellStart"/>
      <w:r w:rsidRPr="00A251E7">
        <w:rPr>
          <w:lang w:val="hr-BA"/>
        </w:rPr>
        <w:t>Colleges</w:t>
      </w:r>
      <w:proofErr w:type="spellEnd"/>
      <w:r w:rsidRPr="00A251E7">
        <w:rPr>
          <w:lang w:val="hr-BA"/>
        </w:rPr>
        <w:t>, 89(11), 1446–1451.</w:t>
      </w:r>
    </w:p>
    <w:p w14:paraId="24644742" w14:textId="77777777" w:rsidR="006550B9" w:rsidRDefault="006550B9" w:rsidP="006550B9">
      <w:pPr>
        <w:pStyle w:val="Odlomakpopisa"/>
        <w:numPr>
          <w:ilvl w:val="0"/>
          <w:numId w:val="6"/>
        </w:numPr>
        <w:spacing w:line="360" w:lineRule="auto"/>
        <w:rPr>
          <w:lang w:val="hr-BA"/>
        </w:rPr>
      </w:pPr>
      <w:proofErr w:type="spellStart"/>
      <w:r w:rsidRPr="00574185">
        <w:rPr>
          <w:lang w:val="hr-BA"/>
        </w:rPr>
        <w:t>Curlin</w:t>
      </w:r>
      <w:proofErr w:type="spellEnd"/>
      <w:r w:rsidRPr="00574185">
        <w:rPr>
          <w:lang w:val="hr-BA"/>
        </w:rPr>
        <w:t xml:space="preserve">, F. A., </w:t>
      </w:r>
      <w:proofErr w:type="spellStart"/>
      <w:r>
        <w:rPr>
          <w:lang w:val="hr-BA"/>
        </w:rPr>
        <w:t>et</w:t>
      </w:r>
      <w:proofErr w:type="spellEnd"/>
      <w:r>
        <w:rPr>
          <w:lang w:val="hr-BA"/>
        </w:rPr>
        <w:t>. al.</w:t>
      </w:r>
      <w:r w:rsidRPr="00574185">
        <w:rPr>
          <w:lang w:val="hr-BA"/>
        </w:rPr>
        <w:t xml:space="preserve"> (2005). </w:t>
      </w:r>
      <w:proofErr w:type="spellStart"/>
      <w:r w:rsidRPr="00574185">
        <w:rPr>
          <w:lang w:val="hr-BA"/>
        </w:rPr>
        <w:t>Religious</w:t>
      </w:r>
      <w:proofErr w:type="spellEnd"/>
      <w:r w:rsidRPr="00574185">
        <w:rPr>
          <w:lang w:val="hr-BA"/>
        </w:rPr>
        <w:t xml:space="preserve"> </w:t>
      </w:r>
      <w:proofErr w:type="spellStart"/>
      <w:r w:rsidRPr="00574185">
        <w:rPr>
          <w:lang w:val="hr-BA"/>
        </w:rPr>
        <w:t>characteristics</w:t>
      </w:r>
      <w:proofErr w:type="spellEnd"/>
      <w:r w:rsidRPr="00574185">
        <w:rPr>
          <w:lang w:val="hr-BA"/>
        </w:rPr>
        <w:t xml:space="preserve"> </w:t>
      </w:r>
      <w:proofErr w:type="spellStart"/>
      <w:r w:rsidRPr="00574185">
        <w:rPr>
          <w:lang w:val="hr-BA"/>
        </w:rPr>
        <w:t>of</w:t>
      </w:r>
      <w:proofErr w:type="spellEnd"/>
      <w:r w:rsidRPr="00574185">
        <w:rPr>
          <w:lang w:val="hr-BA"/>
        </w:rPr>
        <w:t xml:space="preserve"> U.S. </w:t>
      </w:r>
      <w:proofErr w:type="spellStart"/>
      <w:r w:rsidRPr="00574185">
        <w:rPr>
          <w:lang w:val="hr-BA"/>
        </w:rPr>
        <w:t>physicians</w:t>
      </w:r>
      <w:proofErr w:type="spellEnd"/>
      <w:r w:rsidRPr="00574185">
        <w:rPr>
          <w:lang w:val="hr-BA"/>
        </w:rPr>
        <w:t xml:space="preserve">: a </w:t>
      </w:r>
      <w:proofErr w:type="spellStart"/>
      <w:r w:rsidRPr="00574185">
        <w:rPr>
          <w:lang w:val="hr-BA"/>
        </w:rPr>
        <w:t>national</w:t>
      </w:r>
      <w:proofErr w:type="spellEnd"/>
      <w:r w:rsidRPr="00574185">
        <w:rPr>
          <w:lang w:val="hr-BA"/>
        </w:rPr>
        <w:t xml:space="preserve"> </w:t>
      </w:r>
      <w:proofErr w:type="spellStart"/>
      <w:r w:rsidRPr="00574185">
        <w:rPr>
          <w:lang w:val="hr-BA"/>
        </w:rPr>
        <w:t>survey</w:t>
      </w:r>
      <w:proofErr w:type="spellEnd"/>
      <w:r w:rsidRPr="00574185">
        <w:rPr>
          <w:lang w:val="hr-BA"/>
        </w:rPr>
        <w:t xml:space="preserve">. Journal </w:t>
      </w:r>
      <w:proofErr w:type="spellStart"/>
      <w:r w:rsidRPr="00574185">
        <w:rPr>
          <w:lang w:val="hr-BA"/>
        </w:rPr>
        <w:t>of</w:t>
      </w:r>
      <w:proofErr w:type="spellEnd"/>
      <w:r w:rsidRPr="00574185">
        <w:rPr>
          <w:lang w:val="hr-BA"/>
        </w:rPr>
        <w:t xml:space="preserve"> general </w:t>
      </w:r>
      <w:proofErr w:type="spellStart"/>
      <w:r w:rsidRPr="00574185">
        <w:rPr>
          <w:lang w:val="hr-BA"/>
        </w:rPr>
        <w:t>internal</w:t>
      </w:r>
      <w:proofErr w:type="spellEnd"/>
      <w:r w:rsidRPr="00574185">
        <w:rPr>
          <w:lang w:val="hr-BA"/>
        </w:rPr>
        <w:t xml:space="preserve"> medicine, 20(7), 629–634.</w:t>
      </w:r>
      <w:r>
        <w:rPr>
          <w:lang w:val="hr-BA"/>
        </w:rPr>
        <w:t xml:space="preserve"> Preuzeto s:</w:t>
      </w:r>
      <w:r w:rsidRPr="00574185">
        <w:rPr>
          <w:lang w:val="hr-BA"/>
        </w:rPr>
        <w:t xml:space="preserve"> </w:t>
      </w:r>
      <w:hyperlink r:id="rId20" w:history="1">
        <w:r w:rsidRPr="008A5639">
          <w:rPr>
            <w:rStyle w:val="Hiperveza"/>
            <w:lang w:val="hr-BA"/>
          </w:rPr>
          <w:t>https://doi.org/10.1111/j.1525-1497.2005.0119.x</w:t>
        </w:r>
      </w:hyperlink>
      <w:r>
        <w:rPr>
          <w:lang w:val="hr-BA"/>
        </w:rPr>
        <w:t>. (Citirano: 01.06.2021.)</w:t>
      </w:r>
    </w:p>
    <w:p w14:paraId="7BEFA1FD" w14:textId="77777777" w:rsidR="006550B9" w:rsidRDefault="006550B9" w:rsidP="006550B9">
      <w:pPr>
        <w:pStyle w:val="Odlomakpopisa"/>
        <w:numPr>
          <w:ilvl w:val="0"/>
          <w:numId w:val="6"/>
        </w:numPr>
        <w:spacing w:line="360" w:lineRule="auto"/>
        <w:rPr>
          <w:lang w:val="hr-BA"/>
        </w:rPr>
      </w:pPr>
      <w:r>
        <w:rPr>
          <w:lang w:val="hr-BA"/>
        </w:rPr>
        <w:t>Ćurković, M. (2017). „Razvoj instrumenata za procjenu profesionalnih odnosa među bolničkim liječnicima“, disertacija, Sveučilište u Zagrebu, Zagreb.</w:t>
      </w:r>
    </w:p>
    <w:p w14:paraId="4012A260" w14:textId="6750321A" w:rsidR="006550B9" w:rsidRDefault="006550B9" w:rsidP="006550B9">
      <w:pPr>
        <w:pStyle w:val="Odlomakpopisa"/>
        <w:numPr>
          <w:ilvl w:val="0"/>
          <w:numId w:val="6"/>
        </w:numPr>
        <w:spacing w:line="360" w:lineRule="auto"/>
        <w:rPr>
          <w:lang w:val="hr-BA"/>
        </w:rPr>
      </w:pPr>
      <w:proofErr w:type="spellStart"/>
      <w:r w:rsidRPr="00D00340">
        <w:rPr>
          <w:lang w:val="hr-BA"/>
        </w:rPr>
        <w:lastRenderedPageBreak/>
        <w:t>Eberl</w:t>
      </w:r>
      <w:proofErr w:type="spellEnd"/>
      <w:r w:rsidRPr="00D00340">
        <w:rPr>
          <w:lang w:val="hr-BA"/>
        </w:rPr>
        <w:t xml:space="preserve"> J. T. (2019). </w:t>
      </w:r>
      <w:proofErr w:type="spellStart"/>
      <w:r w:rsidRPr="00D00340">
        <w:rPr>
          <w:lang w:val="hr-BA"/>
        </w:rPr>
        <w:t>Conscientious</w:t>
      </w:r>
      <w:proofErr w:type="spellEnd"/>
      <w:r w:rsidRPr="00D00340">
        <w:rPr>
          <w:lang w:val="hr-BA"/>
        </w:rPr>
        <w:t xml:space="preserve"> </w:t>
      </w:r>
      <w:proofErr w:type="spellStart"/>
      <w:r w:rsidRPr="00D00340">
        <w:rPr>
          <w:lang w:val="hr-BA"/>
        </w:rPr>
        <w:t>objection</w:t>
      </w:r>
      <w:proofErr w:type="spellEnd"/>
      <w:r w:rsidRPr="00D00340">
        <w:rPr>
          <w:lang w:val="hr-BA"/>
        </w:rPr>
        <w:t xml:space="preserve"> </w:t>
      </w:r>
      <w:proofErr w:type="spellStart"/>
      <w:r w:rsidRPr="00D00340">
        <w:rPr>
          <w:lang w:val="hr-BA"/>
        </w:rPr>
        <w:t>in</w:t>
      </w:r>
      <w:proofErr w:type="spellEnd"/>
      <w:r w:rsidRPr="00D00340">
        <w:rPr>
          <w:lang w:val="hr-BA"/>
        </w:rPr>
        <w:t xml:space="preserve"> </w:t>
      </w:r>
      <w:proofErr w:type="spellStart"/>
      <w:r w:rsidRPr="00D00340">
        <w:rPr>
          <w:lang w:val="hr-BA"/>
        </w:rPr>
        <w:t>health</w:t>
      </w:r>
      <w:proofErr w:type="spellEnd"/>
      <w:r w:rsidRPr="00D00340">
        <w:rPr>
          <w:lang w:val="hr-BA"/>
        </w:rPr>
        <w:t xml:space="preserve"> care. </w:t>
      </w:r>
      <w:proofErr w:type="spellStart"/>
      <w:r w:rsidRPr="00D00340">
        <w:rPr>
          <w:lang w:val="hr-BA"/>
        </w:rPr>
        <w:t>Theoretical</w:t>
      </w:r>
      <w:proofErr w:type="spellEnd"/>
      <w:r w:rsidRPr="00D00340">
        <w:rPr>
          <w:lang w:val="hr-BA"/>
        </w:rPr>
        <w:t xml:space="preserve"> medicine </w:t>
      </w:r>
      <w:proofErr w:type="spellStart"/>
      <w:r w:rsidRPr="00D00340">
        <w:rPr>
          <w:lang w:val="hr-BA"/>
        </w:rPr>
        <w:t>and</w:t>
      </w:r>
      <w:proofErr w:type="spellEnd"/>
      <w:r w:rsidRPr="00D00340">
        <w:rPr>
          <w:lang w:val="hr-BA"/>
        </w:rPr>
        <w:t xml:space="preserve"> </w:t>
      </w:r>
      <w:proofErr w:type="spellStart"/>
      <w:r w:rsidRPr="00D00340">
        <w:rPr>
          <w:lang w:val="hr-BA"/>
        </w:rPr>
        <w:t>bioethics</w:t>
      </w:r>
      <w:proofErr w:type="spellEnd"/>
      <w:r w:rsidRPr="00D00340">
        <w:rPr>
          <w:lang w:val="hr-BA"/>
        </w:rPr>
        <w:t>, 40(6), 483–486.</w:t>
      </w:r>
      <w:r>
        <w:rPr>
          <w:lang w:val="hr-BA"/>
        </w:rPr>
        <w:t xml:space="preserve"> Dostupno na: </w:t>
      </w:r>
      <w:hyperlink r:id="rId21" w:history="1">
        <w:r w:rsidRPr="008A5639">
          <w:rPr>
            <w:rStyle w:val="Hiperveza"/>
            <w:lang w:val="hr-BA"/>
          </w:rPr>
          <w:t>https://doi.org/10.1007/s11017-019-09511-x</w:t>
        </w:r>
      </w:hyperlink>
      <w:r>
        <w:rPr>
          <w:lang w:val="hr-BA"/>
        </w:rPr>
        <w:t>. (Citirano: 20.04.2021.)</w:t>
      </w:r>
    </w:p>
    <w:p w14:paraId="0A9F0E14" w14:textId="7A9B1A35" w:rsidR="00767524" w:rsidRPr="00767524" w:rsidRDefault="00767524" w:rsidP="00767524">
      <w:pPr>
        <w:pStyle w:val="Odlomakpopisa"/>
        <w:numPr>
          <w:ilvl w:val="0"/>
          <w:numId w:val="6"/>
        </w:numPr>
        <w:spacing w:line="360" w:lineRule="auto"/>
        <w:rPr>
          <w:lang w:val="hr-BA"/>
        </w:rPr>
      </w:pPr>
      <w:proofErr w:type="spellStart"/>
      <w:r w:rsidRPr="00767524">
        <w:rPr>
          <w:lang w:val="hr-BA"/>
        </w:rPr>
        <w:t>Gallup</w:t>
      </w:r>
      <w:proofErr w:type="spellEnd"/>
      <w:r w:rsidRPr="00767524">
        <w:rPr>
          <w:lang w:val="hr-BA"/>
        </w:rPr>
        <w:t xml:space="preserve">, G., &amp; Jones, T. (2000). </w:t>
      </w:r>
      <w:proofErr w:type="spellStart"/>
      <w:r w:rsidRPr="00767524">
        <w:rPr>
          <w:lang w:val="hr-BA"/>
        </w:rPr>
        <w:t>The</w:t>
      </w:r>
      <w:proofErr w:type="spellEnd"/>
      <w:r w:rsidRPr="00767524">
        <w:rPr>
          <w:lang w:val="hr-BA"/>
        </w:rPr>
        <w:t xml:space="preserve"> </w:t>
      </w:r>
      <w:proofErr w:type="spellStart"/>
      <w:r w:rsidRPr="00767524">
        <w:rPr>
          <w:lang w:val="hr-BA"/>
        </w:rPr>
        <w:t>next</w:t>
      </w:r>
      <w:proofErr w:type="spellEnd"/>
      <w:r w:rsidRPr="00767524">
        <w:rPr>
          <w:lang w:val="hr-BA"/>
        </w:rPr>
        <w:t xml:space="preserve"> American </w:t>
      </w:r>
      <w:proofErr w:type="spellStart"/>
      <w:r w:rsidRPr="00767524">
        <w:rPr>
          <w:lang w:val="hr-BA"/>
        </w:rPr>
        <w:t>spirituality</w:t>
      </w:r>
      <w:proofErr w:type="spellEnd"/>
      <w:r w:rsidRPr="00767524">
        <w:rPr>
          <w:lang w:val="hr-BA"/>
        </w:rPr>
        <w:t xml:space="preserve">: </w:t>
      </w:r>
      <w:proofErr w:type="spellStart"/>
      <w:r w:rsidRPr="00767524">
        <w:rPr>
          <w:lang w:val="hr-BA"/>
        </w:rPr>
        <w:t>Finding</w:t>
      </w:r>
      <w:proofErr w:type="spellEnd"/>
      <w:r w:rsidRPr="00767524">
        <w:rPr>
          <w:lang w:val="hr-BA"/>
        </w:rPr>
        <w:t xml:space="preserve"> God </w:t>
      </w:r>
      <w:proofErr w:type="spellStart"/>
      <w:r w:rsidRPr="00767524">
        <w:rPr>
          <w:lang w:val="hr-BA"/>
        </w:rPr>
        <w:t>in</w:t>
      </w:r>
      <w:proofErr w:type="spellEnd"/>
      <w:r>
        <w:rPr>
          <w:lang w:val="hr-BA"/>
        </w:rPr>
        <w:t xml:space="preserve"> </w:t>
      </w:r>
      <w:proofErr w:type="spellStart"/>
      <w:r w:rsidRPr="00767524">
        <w:rPr>
          <w:lang w:val="hr-BA"/>
        </w:rPr>
        <w:t>the</w:t>
      </w:r>
      <w:proofErr w:type="spellEnd"/>
      <w:r w:rsidRPr="00767524">
        <w:rPr>
          <w:lang w:val="hr-BA"/>
        </w:rPr>
        <w:t xml:space="preserve"> </w:t>
      </w:r>
      <w:proofErr w:type="spellStart"/>
      <w:r w:rsidRPr="00767524">
        <w:rPr>
          <w:lang w:val="hr-BA"/>
        </w:rPr>
        <w:t>twenty-first</w:t>
      </w:r>
      <w:proofErr w:type="spellEnd"/>
      <w:r w:rsidRPr="00767524">
        <w:rPr>
          <w:lang w:val="hr-BA"/>
        </w:rPr>
        <w:t xml:space="preserve"> </w:t>
      </w:r>
      <w:proofErr w:type="spellStart"/>
      <w:r w:rsidRPr="00767524">
        <w:rPr>
          <w:lang w:val="hr-BA"/>
        </w:rPr>
        <w:t>century</w:t>
      </w:r>
      <w:proofErr w:type="spellEnd"/>
      <w:r w:rsidRPr="00767524">
        <w:rPr>
          <w:lang w:val="hr-BA"/>
        </w:rPr>
        <w:t xml:space="preserve">. Colorado </w:t>
      </w:r>
      <w:proofErr w:type="spellStart"/>
      <w:r w:rsidRPr="00767524">
        <w:rPr>
          <w:lang w:val="hr-BA"/>
        </w:rPr>
        <w:t>Springs</w:t>
      </w:r>
      <w:proofErr w:type="spellEnd"/>
      <w:r w:rsidRPr="00767524">
        <w:rPr>
          <w:lang w:val="hr-BA"/>
        </w:rPr>
        <w:t>: Victor</w:t>
      </w:r>
    </w:p>
    <w:p w14:paraId="0029DDEF" w14:textId="49AC9532" w:rsidR="00FA502F" w:rsidRDefault="00FA502F" w:rsidP="005D3C0F">
      <w:pPr>
        <w:pStyle w:val="Odlomakpopisa"/>
        <w:numPr>
          <w:ilvl w:val="0"/>
          <w:numId w:val="6"/>
        </w:numPr>
        <w:spacing w:line="360" w:lineRule="auto"/>
        <w:rPr>
          <w:lang w:val="hr-BA"/>
        </w:rPr>
      </w:pPr>
      <w:r>
        <w:rPr>
          <w:lang w:val="hr-BA"/>
        </w:rPr>
        <w:t>Grahovac</w:t>
      </w:r>
      <w:r w:rsidR="002F7CC8">
        <w:rPr>
          <w:lang w:val="hr-BA"/>
        </w:rPr>
        <w:t>, I. (2020)</w:t>
      </w:r>
      <w:r w:rsidR="00A251E7">
        <w:rPr>
          <w:lang w:val="hr-BA"/>
        </w:rPr>
        <w:t>.</w:t>
      </w:r>
      <w:r w:rsidR="002F7CC8">
        <w:rPr>
          <w:lang w:val="hr-BA"/>
        </w:rPr>
        <w:t xml:space="preserve"> „</w:t>
      </w:r>
      <w:r w:rsidR="002F7CC8" w:rsidRPr="002F7CC8">
        <w:rPr>
          <w:lang w:val="hr-BA"/>
        </w:rPr>
        <w:t>Priziv savjesti u medicini – pregled novijih rasprava i promišljanja</w:t>
      </w:r>
      <w:r w:rsidR="002F7CC8">
        <w:rPr>
          <w:lang w:val="hr-BA"/>
        </w:rPr>
        <w:t xml:space="preserve">“, diplomski rad, Sveučilište u Zagrebu, Zagreb. </w:t>
      </w:r>
    </w:p>
    <w:p w14:paraId="4E6D5510" w14:textId="77777777" w:rsidR="006550B9" w:rsidRDefault="006550B9" w:rsidP="006550B9">
      <w:pPr>
        <w:pStyle w:val="Odlomakpopisa"/>
        <w:numPr>
          <w:ilvl w:val="0"/>
          <w:numId w:val="6"/>
        </w:numPr>
        <w:spacing w:line="360" w:lineRule="auto"/>
        <w:rPr>
          <w:lang w:val="hr-BA"/>
        </w:rPr>
      </w:pPr>
      <w:proofErr w:type="spellStart"/>
      <w:r w:rsidRPr="00A251E7">
        <w:rPr>
          <w:lang w:val="hr-BA"/>
        </w:rPr>
        <w:t>Hershenov</w:t>
      </w:r>
      <w:proofErr w:type="spellEnd"/>
      <w:r w:rsidRPr="00A251E7">
        <w:rPr>
          <w:lang w:val="hr-BA"/>
        </w:rPr>
        <w:t xml:space="preserve">, D. B. (2021). </w:t>
      </w:r>
      <w:proofErr w:type="spellStart"/>
      <w:r w:rsidRPr="00A251E7">
        <w:rPr>
          <w:lang w:val="hr-BA"/>
        </w:rPr>
        <w:t>Conscientious</w:t>
      </w:r>
      <w:proofErr w:type="spellEnd"/>
      <w:r w:rsidRPr="00A251E7">
        <w:rPr>
          <w:lang w:val="hr-BA"/>
        </w:rPr>
        <w:t xml:space="preserve"> </w:t>
      </w:r>
      <w:proofErr w:type="spellStart"/>
      <w:r w:rsidRPr="00A251E7">
        <w:rPr>
          <w:lang w:val="hr-BA"/>
        </w:rPr>
        <w:t>Objection</w:t>
      </w:r>
      <w:proofErr w:type="spellEnd"/>
      <w:r w:rsidRPr="00A251E7">
        <w:rPr>
          <w:lang w:val="hr-BA"/>
        </w:rPr>
        <w:t xml:space="preserve"> </w:t>
      </w:r>
      <w:proofErr w:type="spellStart"/>
      <w:r w:rsidRPr="00A251E7">
        <w:rPr>
          <w:lang w:val="hr-BA"/>
        </w:rPr>
        <w:t>or</w:t>
      </w:r>
      <w:proofErr w:type="spellEnd"/>
      <w:r w:rsidRPr="00A251E7">
        <w:rPr>
          <w:lang w:val="hr-BA"/>
        </w:rPr>
        <w:t xml:space="preserve"> </w:t>
      </w:r>
      <w:proofErr w:type="spellStart"/>
      <w:r w:rsidRPr="00A251E7">
        <w:rPr>
          <w:lang w:val="hr-BA"/>
        </w:rPr>
        <w:t>an</w:t>
      </w:r>
      <w:proofErr w:type="spellEnd"/>
      <w:r w:rsidRPr="00A251E7">
        <w:rPr>
          <w:lang w:val="hr-BA"/>
        </w:rPr>
        <w:t xml:space="preserve"> </w:t>
      </w:r>
      <w:proofErr w:type="spellStart"/>
      <w:r w:rsidRPr="00A251E7">
        <w:rPr>
          <w:lang w:val="hr-BA"/>
        </w:rPr>
        <w:t>Internal</w:t>
      </w:r>
      <w:proofErr w:type="spellEnd"/>
      <w:r w:rsidRPr="00A251E7">
        <w:rPr>
          <w:lang w:val="hr-BA"/>
        </w:rPr>
        <w:t xml:space="preserve"> </w:t>
      </w:r>
      <w:proofErr w:type="spellStart"/>
      <w:r w:rsidRPr="00A251E7">
        <w:rPr>
          <w:lang w:val="hr-BA"/>
        </w:rPr>
        <w:t>Morality</w:t>
      </w:r>
      <w:proofErr w:type="spellEnd"/>
      <w:r w:rsidRPr="00A251E7">
        <w:rPr>
          <w:lang w:val="hr-BA"/>
        </w:rPr>
        <w:t xml:space="preserve"> </w:t>
      </w:r>
      <w:proofErr w:type="spellStart"/>
      <w:r w:rsidRPr="00A251E7">
        <w:rPr>
          <w:lang w:val="hr-BA"/>
        </w:rPr>
        <w:t>of</w:t>
      </w:r>
      <w:proofErr w:type="spellEnd"/>
      <w:r w:rsidRPr="00A251E7">
        <w:rPr>
          <w:lang w:val="hr-BA"/>
        </w:rPr>
        <w:t xml:space="preserve"> Medicine?</w:t>
      </w:r>
      <w:r>
        <w:rPr>
          <w:lang w:val="hr-BA"/>
        </w:rPr>
        <w:t xml:space="preserve"> </w:t>
      </w:r>
      <w:r w:rsidRPr="00A251E7">
        <w:rPr>
          <w:lang w:val="hr-BA"/>
        </w:rPr>
        <w:t xml:space="preserve">Christian </w:t>
      </w:r>
      <w:proofErr w:type="spellStart"/>
      <w:r w:rsidRPr="00A251E7">
        <w:rPr>
          <w:lang w:val="hr-BA"/>
        </w:rPr>
        <w:t>bioethics</w:t>
      </w:r>
      <w:proofErr w:type="spellEnd"/>
      <w:r w:rsidRPr="00A251E7">
        <w:rPr>
          <w:lang w:val="hr-BA"/>
        </w:rPr>
        <w:t>, 27(1), 104-121.</w:t>
      </w:r>
    </w:p>
    <w:p w14:paraId="431817C5" w14:textId="77777777" w:rsidR="006550B9" w:rsidRDefault="006550B9" w:rsidP="006550B9">
      <w:pPr>
        <w:pStyle w:val="Odlomakpopisa"/>
        <w:numPr>
          <w:ilvl w:val="0"/>
          <w:numId w:val="6"/>
        </w:numPr>
        <w:spacing w:line="360" w:lineRule="auto"/>
        <w:rPr>
          <w:lang w:val="hr-BA"/>
        </w:rPr>
      </w:pPr>
      <w:r>
        <w:rPr>
          <w:lang w:val="hr-BA"/>
        </w:rPr>
        <w:t xml:space="preserve">Hrvatska Enciklopedija. Identitet. Dostupno na: </w:t>
      </w:r>
      <w:hyperlink r:id="rId22" w:history="1">
        <w:r w:rsidRPr="008A5639">
          <w:rPr>
            <w:rStyle w:val="Hiperveza"/>
            <w:lang w:val="hr-BA"/>
          </w:rPr>
          <w:t>https://www.enciklopedija.hr/natuknica.aspx?ID=26909</w:t>
        </w:r>
      </w:hyperlink>
      <w:r>
        <w:rPr>
          <w:lang w:val="hr-BA"/>
        </w:rPr>
        <w:t>. (Citirano: 10.05.2021.)</w:t>
      </w:r>
    </w:p>
    <w:p w14:paraId="331862D8" w14:textId="77777777" w:rsidR="006550B9" w:rsidRDefault="006550B9" w:rsidP="006550B9">
      <w:pPr>
        <w:pStyle w:val="Odlomakpopisa"/>
        <w:numPr>
          <w:ilvl w:val="0"/>
          <w:numId w:val="6"/>
        </w:numPr>
        <w:spacing w:line="360" w:lineRule="auto"/>
        <w:rPr>
          <w:lang w:val="hr-BA"/>
        </w:rPr>
      </w:pPr>
      <w:proofErr w:type="spellStart"/>
      <w:r>
        <w:rPr>
          <w:lang w:val="hr-BA"/>
        </w:rPr>
        <w:t>Kaličanin</w:t>
      </w:r>
      <w:proofErr w:type="spellEnd"/>
      <w:r>
        <w:rPr>
          <w:lang w:val="hr-BA"/>
        </w:rPr>
        <w:t>, P. (1999). Medicinska etika i medicinsko pravo, Institut za mentalno zdravlje, Beograd.</w:t>
      </w:r>
    </w:p>
    <w:p w14:paraId="2EAE5676" w14:textId="77777777" w:rsidR="006550B9" w:rsidRDefault="006550B9" w:rsidP="006550B9">
      <w:pPr>
        <w:pStyle w:val="Odlomakpopisa"/>
        <w:numPr>
          <w:ilvl w:val="0"/>
          <w:numId w:val="6"/>
        </w:numPr>
        <w:spacing w:line="360" w:lineRule="auto"/>
        <w:rPr>
          <w:lang w:val="hr-BA"/>
        </w:rPr>
      </w:pPr>
      <w:proofErr w:type="spellStart"/>
      <w:r w:rsidRPr="00574185">
        <w:rPr>
          <w:lang w:val="hr-BA"/>
        </w:rPr>
        <w:t>Kørup</w:t>
      </w:r>
      <w:proofErr w:type="spellEnd"/>
      <w:r w:rsidRPr="00574185">
        <w:rPr>
          <w:lang w:val="hr-BA"/>
        </w:rPr>
        <w:t xml:space="preserve">, A. K., </w:t>
      </w:r>
      <w:proofErr w:type="spellStart"/>
      <w:r>
        <w:rPr>
          <w:lang w:val="hr-BA"/>
        </w:rPr>
        <w:t>et</w:t>
      </w:r>
      <w:proofErr w:type="spellEnd"/>
      <w:r>
        <w:rPr>
          <w:lang w:val="hr-BA"/>
        </w:rPr>
        <w:t xml:space="preserve">. al. </w:t>
      </w:r>
      <w:r w:rsidRPr="00574185">
        <w:rPr>
          <w:lang w:val="hr-BA"/>
        </w:rPr>
        <w:t xml:space="preserve"> (2021). </w:t>
      </w:r>
      <w:proofErr w:type="spellStart"/>
      <w:r w:rsidRPr="00574185">
        <w:rPr>
          <w:lang w:val="hr-BA"/>
        </w:rPr>
        <w:t>The</w:t>
      </w:r>
      <w:proofErr w:type="spellEnd"/>
      <w:r w:rsidRPr="00574185">
        <w:rPr>
          <w:lang w:val="hr-BA"/>
        </w:rPr>
        <w:t xml:space="preserve"> International NERSH Data </w:t>
      </w:r>
      <w:proofErr w:type="spellStart"/>
      <w:r w:rsidRPr="00574185">
        <w:rPr>
          <w:lang w:val="hr-BA"/>
        </w:rPr>
        <w:t>Pool</w:t>
      </w:r>
      <w:proofErr w:type="spellEnd"/>
      <w:r w:rsidRPr="00574185">
        <w:rPr>
          <w:lang w:val="hr-BA"/>
        </w:rPr>
        <w:t xml:space="preserve"> </w:t>
      </w:r>
      <w:proofErr w:type="spellStart"/>
      <w:r w:rsidRPr="00574185">
        <w:rPr>
          <w:lang w:val="hr-BA"/>
        </w:rPr>
        <w:t>of</w:t>
      </w:r>
      <w:proofErr w:type="spellEnd"/>
      <w:r w:rsidRPr="00574185">
        <w:rPr>
          <w:lang w:val="hr-BA"/>
        </w:rPr>
        <w:t xml:space="preserve"> Health </w:t>
      </w:r>
      <w:proofErr w:type="spellStart"/>
      <w:r w:rsidRPr="00574185">
        <w:rPr>
          <w:lang w:val="hr-BA"/>
        </w:rPr>
        <w:t>Professionals</w:t>
      </w:r>
      <w:proofErr w:type="spellEnd"/>
      <w:r w:rsidRPr="00574185">
        <w:rPr>
          <w:lang w:val="hr-BA"/>
        </w:rPr>
        <w:t xml:space="preserve">' </w:t>
      </w:r>
      <w:proofErr w:type="spellStart"/>
      <w:r w:rsidRPr="00574185">
        <w:rPr>
          <w:lang w:val="hr-BA"/>
        </w:rPr>
        <w:t>Attitudes</w:t>
      </w:r>
      <w:proofErr w:type="spellEnd"/>
      <w:r w:rsidRPr="00574185">
        <w:rPr>
          <w:lang w:val="hr-BA"/>
        </w:rPr>
        <w:t xml:space="preserve"> </w:t>
      </w:r>
      <w:proofErr w:type="spellStart"/>
      <w:r w:rsidRPr="00574185">
        <w:rPr>
          <w:lang w:val="hr-BA"/>
        </w:rPr>
        <w:t>Toward</w:t>
      </w:r>
      <w:proofErr w:type="spellEnd"/>
      <w:r w:rsidRPr="00574185">
        <w:rPr>
          <w:lang w:val="hr-BA"/>
        </w:rPr>
        <w:t xml:space="preserve"> </w:t>
      </w:r>
      <w:proofErr w:type="spellStart"/>
      <w:r w:rsidRPr="00574185">
        <w:rPr>
          <w:lang w:val="hr-BA"/>
        </w:rPr>
        <w:t>Religiosity</w:t>
      </w:r>
      <w:proofErr w:type="spellEnd"/>
      <w:r w:rsidRPr="00574185">
        <w:rPr>
          <w:lang w:val="hr-BA"/>
        </w:rPr>
        <w:t xml:space="preserve"> </w:t>
      </w:r>
      <w:proofErr w:type="spellStart"/>
      <w:r w:rsidRPr="00574185">
        <w:rPr>
          <w:lang w:val="hr-BA"/>
        </w:rPr>
        <w:t>and</w:t>
      </w:r>
      <w:proofErr w:type="spellEnd"/>
      <w:r w:rsidRPr="00574185">
        <w:rPr>
          <w:lang w:val="hr-BA"/>
        </w:rPr>
        <w:t xml:space="preserve"> </w:t>
      </w:r>
      <w:proofErr w:type="spellStart"/>
      <w:r w:rsidRPr="00574185">
        <w:rPr>
          <w:lang w:val="hr-BA"/>
        </w:rPr>
        <w:t>Spirituality</w:t>
      </w:r>
      <w:proofErr w:type="spellEnd"/>
      <w:r w:rsidRPr="00574185">
        <w:rPr>
          <w:lang w:val="hr-BA"/>
        </w:rPr>
        <w:t xml:space="preserve"> </w:t>
      </w:r>
      <w:proofErr w:type="spellStart"/>
      <w:r w:rsidRPr="00574185">
        <w:rPr>
          <w:lang w:val="hr-BA"/>
        </w:rPr>
        <w:t>in</w:t>
      </w:r>
      <w:proofErr w:type="spellEnd"/>
      <w:r w:rsidRPr="00574185">
        <w:rPr>
          <w:lang w:val="hr-BA"/>
        </w:rPr>
        <w:t xml:space="preserve"> 12 </w:t>
      </w:r>
      <w:proofErr w:type="spellStart"/>
      <w:r w:rsidRPr="00574185">
        <w:rPr>
          <w:lang w:val="hr-BA"/>
        </w:rPr>
        <w:t>Countries</w:t>
      </w:r>
      <w:proofErr w:type="spellEnd"/>
      <w:r w:rsidRPr="00574185">
        <w:rPr>
          <w:lang w:val="hr-BA"/>
        </w:rPr>
        <w:t xml:space="preserve">. Journal </w:t>
      </w:r>
      <w:proofErr w:type="spellStart"/>
      <w:r w:rsidRPr="00574185">
        <w:rPr>
          <w:lang w:val="hr-BA"/>
        </w:rPr>
        <w:t>of</w:t>
      </w:r>
      <w:proofErr w:type="spellEnd"/>
      <w:r w:rsidRPr="00574185">
        <w:rPr>
          <w:lang w:val="hr-BA"/>
        </w:rPr>
        <w:t xml:space="preserve"> </w:t>
      </w:r>
      <w:proofErr w:type="spellStart"/>
      <w:r w:rsidRPr="00574185">
        <w:rPr>
          <w:lang w:val="hr-BA"/>
        </w:rPr>
        <w:t>religion</w:t>
      </w:r>
      <w:proofErr w:type="spellEnd"/>
      <w:r w:rsidRPr="00574185">
        <w:rPr>
          <w:lang w:val="hr-BA"/>
        </w:rPr>
        <w:t xml:space="preserve"> </w:t>
      </w:r>
      <w:proofErr w:type="spellStart"/>
      <w:r w:rsidRPr="00574185">
        <w:rPr>
          <w:lang w:val="hr-BA"/>
        </w:rPr>
        <w:t>and</w:t>
      </w:r>
      <w:proofErr w:type="spellEnd"/>
      <w:r w:rsidRPr="00574185">
        <w:rPr>
          <w:lang w:val="hr-BA"/>
        </w:rPr>
        <w:t xml:space="preserve"> </w:t>
      </w:r>
      <w:proofErr w:type="spellStart"/>
      <w:r w:rsidRPr="00574185">
        <w:rPr>
          <w:lang w:val="hr-BA"/>
        </w:rPr>
        <w:t>health</w:t>
      </w:r>
      <w:proofErr w:type="spellEnd"/>
      <w:r w:rsidRPr="00574185">
        <w:rPr>
          <w:lang w:val="hr-BA"/>
        </w:rPr>
        <w:t>, 60(1), 596–619.</w:t>
      </w:r>
      <w:r>
        <w:rPr>
          <w:lang w:val="hr-BA"/>
        </w:rPr>
        <w:t xml:space="preserve"> Preuzeto s:</w:t>
      </w:r>
      <w:r w:rsidRPr="00574185">
        <w:rPr>
          <w:lang w:val="hr-BA"/>
        </w:rPr>
        <w:t xml:space="preserve"> </w:t>
      </w:r>
      <w:hyperlink r:id="rId23" w:history="1">
        <w:r w:rsidRPr="008A5639">
          <w:rPr>
            <w:rStyle w:val="Hiperveza"/>
            <w:lang w:val="hr-BA"/>
          </w:rPr>
          <w:t>https://doi.org/10.1007/s10943-020-01077-6</w:t>
        </w:r>
      </w:hyperlink>
      <w:r>
        <w:rPr>
          <w:lang w:val="hr-BA"/>
        </w:rPr>
        <w:t>. (Citirano: 06.06.2021.)</w:t>
      </w:r>
    </w:p>
    <w:p w14:paraId="49A41123" w14:textId="77777777" w:rsidR="006550B9" w:rsidRDefault="006550B9" w:rsidP="006550B9">
      <w:pPr>
        <w:pStyle w:val="Odlomakpopisa"/>
        <w:numPr>
          <w:ilvl w:val="0"/>
          <w:numId w:val="6"/>
        </w:numPr>
        <w:spacing w:line="360" w:lineRule="auto"/>
        <w:rPr>
          <w:lang w:val="hr-BA"/>
        </w:rPr>
      </w:pPr>
      <w:proofErr w:type="spellStart"/>
      <w:r w:rsidRPr="00574185">
        <w:rPr>
          <w:lang w:val="hr-BA"/>
        </w:rPr>
        <w:t>Kørup</w:t>
      </w:r>
      <w:proofErr w:type="spellEnd"/>
      <w:r w:rsidRPr="00574185">
        <w:rPr>
          <w:lang w:val="hr-BA"/>
        </w:rPr>
        <w:t xml:space="preserve">, A. K., </w:t>
      </w:r>
      <w:proofErr w:type="spellStart"/>
      <w:r>
        <w:rPr>
          <w:lang w:val="hr-BA"/>
        </w:rPr>
        <w:t>et</w:t>
      </w:r>
      <w:proofErr w:type="spellEnd"/>
      <w:r>
        <w:rPr>
          <w:lang w:val="hr-BA"/>
        </w:rPr>
        <w:t>. al.</w:t>
      </w:r>
      <w:r w:rsidRPr="00574185">
        <w:rPr>
          <w:lang w:val="hr-BA"/>
        </w:rPr>
        <w:t xml:space="preserve"> (2019). </w:t>
      </w:r>
      <w:proofErr w:type="spellStart"/>
      <w:r w:rsidRPr="00574185">
        <w:rPr>
          <w:lang w:val="hr-BA"/>
        </w:rPr>
        <w:t>Religious</w:t>
      </w:r>
      <w:proofErr w:type="spellEnd"/>
      <w:r w:rsidRPr="00574185">
        <w:rPr>
          <w:lang w:val="hr-BA"/>
        </w:rPr>
        <w:t xml:space="preserve"> </w:t>
      </w:r>
      <w:proofErr w:type="spellStart"/>
      <w:r w:rsidRPr="00574185">
        <w:rPr>
          <w:lang w:val="hr-BA"/>
        </w:rPr>
        <w:t>values</w:t>
      </w:r>
      <w:proofErr w:type="spellEnd"/>
      <w:r w:rsidRPr="00574185">
        <w:rPr>
          <w:lang w:val="hr-BA"/>
        </w:rPr>
        <w:t xml:space="preserve"> </w:t>
      </w:r>
      <w:proofErr w:type="spellStart"/>
      <w:r w:rsidRPr="00574185">
        <w:rPr>
          <w:lang w:val="hr-BA"/>
        </w:rPr>
        <w:t>of</w:t>
      </w:r>
      <w:proofErr w:type="spellEnd"/>
      <w:r w:rsidRPr="00574185">
        <w:rPr>
          <w:lang w:val="hr-BA"/>
        </w:rPr>
        <w:t xml:space="preserve"> </w:t>
      </w:r>
      <w:proofErr w:type="spellStart"/>
      <w:r w:rsidRPr="00574185">
        <w:rPr>
          <w:lang w:val="hr-BA"/>
        </w:rPr>
        <w:t>physicians</w:t>
      </w:r>
      <w:proofErr w:type="spellEnd"/>
      <w:r w:rsidRPr="00574185">
        <w:rPr>
          <w:lang w:val="hr-BA"/>
        </w:rPr>
        <w:t xml:space="preserve"> </w:t>
      </w:r>
      <w:proofErr w:type="spellStart"/>
      <w:r w:rsidRPr="00574185">
        <w:rPr>
          <w:lang w:val="hr-BA"/>
        </w:rPr>
        <w:t>affect</w:t>
      </w:r>
      <w:proofErr w:type="spellEnd"/>
      <w:r w:rsidRPr="00574185">
        <w:rPr>
          <w:lang w:val="hr-BA"/>
        </w:rPr>
        <w:t xml:space="preserve"> </w:t>
      </w:r>
      <w:proofErr w:type="spellStart"/>
      <w:r w:rsidRPr="00574185">
        <w:rPr>
          <w:lang w:val="hr-BA"/>
        </w:rPr>
        <w:t>their</w:t>
      </w:r>
      <w:proofErr w:type="spellEnd"/>
      <w:r w:rsidRPr="00574185">
        <w:rPr>
          <w:lang w:val="hr-BA"/>
        </w:rPr>
        <w:t xml:space="preserve"> </w:t>
      </w:r>
      <w:proofErr w:type="spellStart"/>
      <w:r w:rsidRPr="00574185">
        <w:rPr>
          <w:lang w:val="hr-BA"/>
        </w:rPr>
        <w:t>clinical</w:t>
      </w:r>
      <w:proofErr w:type="spellEnd"/>
      <w:r w:rsidRPr="00574185">
        <w:rPr>
          <w:lang w:val="hr-BA"/>
        </w:rPr>
        <w:t xml:space="preserve"> </w:t>
      </w:r>
      <w:proofErr w:type="spellStart"/>
      <w:r w:rsidRPr="00574185">
        <w:rPr>
          <w:lang w:val="hr-BA"/>
        </w:rPr>
        <w:t>practice</w:t>
      </w:r>
      <w:proofErr w:type="spellEnd"/>
      <w:r w:rsidRPr="00574185">
        <w:rPr>
          <w:lang w:val="hr-BA"/>
        </w:rPr>
        <w:t>: A meta-</w:t>
      </w:r>
      <w:proofErr w:type="spellStart"/>
      <w:r w:rsidRPr="00574185">
        <w:rPr>
          <w:lang w:val="hr-BA"/>
        </w:rPr>
        <w:t>analysis</w:t>
      </w:r>
      <w:proofErr w:type="spellEnd"/>
      <w:r w:rsidRPr="00574185">
        <w:rPr>
          <w:lang w:val="hr-BA"/>
        </w:rPr>
        <w:t xml:space="preserve"> </w:t>
      </w:r>
      <w:proofErr w:type="spellStart"/>
      <w:r w:rsidRPr="00574185">
        <w:rPr>
          <w:lang w:val="hr-BA"/>
        </w:rPr>
        <w:t>of</w:t>
      </w:r>
      <w:proofErr w:type="spellEnd"/>
      <w:r w:rsidRPr="00574185">
        <w:rPr>
          <w:lang w:val="hr-BA"/>
        </w:rPr>
        <w:t xml:space="preserve"> </w:t>
      </w:r>
      <w:proofErr w:type="spellStart"/>
      <w:r w:rsidRPr="00574185">
        <w:rPr>
          <w:lang w:val="hr-BA"/>
        </w:rPr>
        <w:t>individual</w:t>
      </w:r>
      <w:proofErr w:type="spellEnd"/>
      <w:r w:rsidRPr="00574185">
        <w:rPr>
          <w:lang w:val="hr-BA"/>
        </w:rPr>
        <w:t xml:space="preserve"> participant data </w:t>
      </w:r>
      <w:proofErr w:type="spellStart"/>
      <w:r w:rsidRPr="00574185">
        <w:rPr>
          <w:lang w:val="hr-BA"/>
        </w:rPr>
        <w:t>from</w:t>
      </w:r>
      <w:proofErr w:type="spellEnd"/>
      <w:r w:rsidRPr="00574185">
        <w:rPr>
          <w:lang w:val="hr-BA"/>
        </w:rPr>
        <w:t xml:space="preserve"> 7 </w:t>
      </w:r>
      <w:proofErr w:type="spellStart"/>
      <w:r w:rsidRPr="00574185">
        <w:rPr>
          <w:lang w:val="hr-BA"/>
        </w:rPr>
        <w:t>countries</w:t>
      </w:r>
      <w:proofErr w:type="spellEnd"/>
      <w:r w:rsidRPr="00574185">
        <w:rPr>
          <w:lang w:val="hr-BA"/>
        </w:rPr>
        <w:t xml:space="preserve">. Medicine, 98(38), e17265. </w:t>
      </w:r>
      <w:r>
        <w:rPr>
          <w:lang w:val="hr-BA"/>
        </w:rPr>
        <w:t xml:space="preserve">Preuzeto s: </w:t>
      </w:r>
      <w:hyperlink r:id="rId24" w:history="1">
        <w:r w:rsidRPr="008A5639">
          <w:rPr>
            <w:rStyle w:val="Hiperveza"/>
            <w:lang w:val="hr-BA"/>
          </w:rPr>
          <w:t>https://doi.org/10.1097/MD.0000000000017265</w:t>
        </w:r>
      </w:hyperlink>
      <w:r>
        <w:rPr>
          <w:lang w:val="hr-BA"/>
        </w:rPr>
        <w:t>. (Citirano: 03.05.2021.)</w:t>
      </w:r>
    </w:p>
    <w:p w14:paraId="1BF288A5" w14:textId="77777777" w:rsidR="006550B9" w:rsidRDefault="006550B9" w:rsidP="006550B9">
      <w:pPr>
        <w:pStyle w:val="Odlomakpopisa"/>
        <w:numPr>
          <w:ilvl w:val="0"/>
          <w:numId w:val="6"/>
        </w:numPr>
        <w:spacing w:line="360" w:lineRule="auto"/>
        <w:rPr>
          <w:lang w:val="hr-BA"/>
        </w:rPr>
      </w:pPr>
      <w:proofErr w:type="spellStart"/>
      <w:r w:rsidRPr="00574185">
        <w:rPr>
          <w:lang w:val="hr-BA"/>
        </w:rPr>
        <w:t>Lucchetti</w:t>
      </w:r>
      <w:proofErr w:type="spellEnd"/>
      <w:r w:rsidRPr="00574185">
        <w:rPr>
          <w:lang w:val="hr-BA"/>
        </w:rPr>
        <w:t xml:space="preserve">, G., </w:t>
      </w:r>
      <w:proofErr w:type="spellStart"/>
      <w:r>
        <w:rPr>
          <w:lang w:val="hr-BA"/>
        </w:rPr>
        <w:t>et</w:t>
      </w:r>
      <w:proofErr w:type="spellEnd"/>
      <w:r>
        <w:rPr>
          <w:lang w:val="hr-BA"/>
        </w:rPr>
        <w:t>. al.</w:t>
      </w:r>
      <w:r w:rsidRPr="00574185">
        <w:rPr>
          <w:lang w:val="hr-BA"/>
        </w:rPr>
        <w:t xml:space="preserve"> (2013). </w:t>
      </w:r>
      <w:proofErr w:type="spellStart"/>
      <w:r w:rsidRPr="00574185">
        <w:rPr>
          <w:lang w:val="hr-BA"/>
        </w:rPr>
        <w:t>Medical</w:t>
      </w:r>
      <w:proofErr w:type="spellEnd"/>
      <w:r w:rsidRPr="00574185">
        <w:rPr>
          <w:lang w:val="hr-BA"/>
        </w:rPr>
        <w:t xml:space="preserve"> </w:t>
      </w:r>
      <w:proofErr w:type="spellStart"/>
      <w:r w:rsidRPr="00574185">
        <w:rPr>
          <w:lang w:val="hr-BA"/>
        </w:rPr>
        <w:t>students</w:t>
      </w:r>
      <w:proofErr w:type="spellEnd"/>
      <w:r w:rsidRPr="00574185">
        <w:rPr>
          <w:lang w:val="hr-BA"/>
        </w:rPr>
        <w:t xml:space="preserve">, </w:t>
      </w:r>
      <w:proofErr w:type="spellStart"/>
      <w:r w:rsidRPr="00574185">
        <w:rPr>
          <w:lang w:val="hr-BA"/>
        </w:rPr>
        <w:t>spirituality</w:t>
      </w:r>
      <w:proofErr w:type="spellEnd"/>
      <w:r w:rsidRPr="00574185">
        <w:rPr>
          <w:lang w:val="hr-BA"/>
        </w:rPr>
        <w:t xml:space="preserve"> </w:t>
      </w:r>
      <w:proofErr w:type="spellStart"/>
      <w:r w:rsidRPr="00574185">
        <w:rPr>
          <w:lang w:val="hr-BA"/>
        </w:rPr>
        <w:t>and</w:t>
      </w:r>
      <w:proofErr w:type="spellEnd"/>
      <w:r w:rsidRPr="00574185">
        <w:rPr>
          <w:lang w:val="hr-BA"/>
        </w:rPr>
        <w:t xml:space="preserve"> </w:t>
      </w:r>
      <w:proofErr w:type="spellStart"/>
      <w:r w:rsidRPr="00574185">
        <w:rPr>
          <w:lang w:val="hr-BA"/>
        </w:rPr>
        <w:t>religiosity</w:t>
      </w:r>
      <w:proofErr w:type="spellEnd"/>
      <w:r w:rsidRPr="00574185">
        <w:rPr>
          <w:lang w:val="hr-BA"/>
        </w:rPr>
        <w:t>--</w:t>
      </w:r>
      <w:proofErr w:type="spellStart"/>
      <w:r w:rsidRPr="00574185">
        <w:rPr>
          <w:lang w:val="hr-BA"/>
        </w:rPr>
        <w:t>results</w:t>
      </w:r>
      <w:proofErr w:type="spellEnd"/>
      <w:r w:rsidRPr="00574185">
        <w:rPr>
          <w:lang w:val="hr-BA"/>
        </w:rPr>
        <w:t xml:space="preserve"> </w:t>
      </w:r>
      <w:proofErr w:type="spellStart"/>
      <w:r w:rsidRPr="00574185">
        <w:rPr>
          <w:lang w:val="hr-BA"/>
        </w:rPr>
        <w:t>from</w:t>
      </w:r>
      <w:proofErr w:type="spellEnd"/>
      <w:r w:rsidRPr="00574185">
        <w:rPr>
          <w:lang w:val="hr-BA"/>
        </w:rPr>
        <w:t xml:space="preserve"> </w:t>
      </w:r>
      <w:proofErr w:type="spellStart"/>
      <w:r w:rsidRPr="00574185">
        <w:rPr>
          <w:lang w:val="hr-BA"/>
        </w:rPr>
        <w:t>the</w:t>
      </w:r>
      <w:proofErr w:type="spellEnd"/>
      <w:r w:rsidRPr="00574185">
        <w:rPr>
          <w:lang w:val="hr-BA"/>
        </w:rPr>
        <w:t xml:space="preserve"> </w:t>
      </w:r>
      <w:proofErr w:type="spellStart"/>
      <w:r w:rsidRPr="00574185">
        <w:rPr>
          <w:lang w:val="hr-BA"/>
        </w:rPr>
        <w:t>multicenter</w:t>
      </w:r>
      <w:proofErr w:type="spellEnd"/>
      <w:r w:rsidRPr="00574185">
        <w:rPr>
          <w:lang w:val="hr-BA"/>
        </w:rPr>
        <w:t xml:space="preserve"> </w:t>
      </w:r>
      <w:proofErr w:type="spellStart"/>
      <w:r w:rsidRPr="00574185">
        <w:rPr>
          <w:lang w:val="hr-BA"/>
        </w:rPr>
        <w:t>study</w:t>
      </w:r>
      <w:proofErr w:type="spellEnd"/>
      <w:r w:rsidRPr="00574185">
        <w:rPr>
          <w:lang w:val="hr-BA"/>
        </w:rPr>
        <w:t xml:space="preserve"> SBRAME. BMC </w:t>
      </w:r>
      <w:proofErr w:type="spellStart"/>
      <w:r w:rsidRPr="00574185">
        <w:rPr>
          <w:lang w:val="hr-BA"/>
        </w:rPr>
        <w:t>medical</w:t>
      </w:r>
      <w:proofErr w:type="spellEnd"/>
      <w:r w:rsidRPr="00574185">
        <w:rPr>
          <w:lang w:val="hr-BA"/>
        </w:rPr>
        <w:t xml:space="preserve"> </w:t>
      </w:r>
      <w:proofErr w:type="spellStart"/>
      <w:r w:rsidRPr="00574185">
        <w:rPr>
          <w:lang w:val="hr-BA"/>
        </w:rPr>
        <w:t>education</w:t>
      </w:r>
      <w:proofErr w:type="spellEnd"/>
      <w:r w:rsidRPr="00574185">
        <w:rPr>
          <w:lang w:val="hr-BA"/>
        </w:rPr>
        <w:t xml:space="preserve">, 13, 162. </w:t>
      </w:r>
      <w:r>
        <w:rPr>
          <w:lang w:val="hr-BA"/>
        </w:rPr>
        <w:t xml:space="preserve">Preuzeto s: </w:t>
      </w:r>
      <w:hyperlink r:id="rId25" w:history="1">
        <w:r w:rsidRPr="008A5639">
          <w:rPr>
            <w:rStyle w:val="Hiperveza"/>
            <w:lang w:val="hr-BA"/>
          </w:rPr>
          <w:t>https://doi.org/10.1186/1472-6920-13-162</w:t>
        </w:r>
      </w:hyperlink>
      <w:r>
        <w:rPr>
          <w:lang w:val="hr-BA"/>
        </w:rPr>
        <w:t>. (Citirano: 05.06.2021.)</w:t>
      </w:r>
    </w:p>
    <w:p w14:paraId="04E3FE80" w14:textId="77777777" w:rsidR="006550B9" w:rsidRDefault="006550B9" w:rsidP="006550B9">
      <w:pPr>
        <w:pStyle w:val="Odlomakpopisa"/>
        <w:numPr>
          <w:ilvl w:val="0"/>
          <w:numId w:val="6"/>
        </w:numPr>
        <w:spacing w:line="360" w:lineRule="auto"/>
        <w:rPr>
          <w:lang w:val="hr-BA"/>
        </w:rPr>
      </w:pPr>
      <w:r w:rsidRPr="00D00340">
        <w:rPr>
          <w:lang w:val="hr-BA"/>
        </w:rPr>
        <w:t xml:space="preserve">Neal, M., &amp; </w:t>
      </w:r>
      <w:proofErr w:type="spellStart"/>
      <w:r w:rsidRPr="00D00340">
        <w:rPr>
          <w:lang w:val="hr-BA"/>
        </w:rPr>
        <w:t>Fovargue</w:t>
      </w:r>
      <w:proofErr w:type="spellEnd"/>
      <w:r w:rsidRPr="00D00340">
        <w:rPr>
          <w:lang w:val="hr-BA"/>
        </w:rPr>
        <w:t xml:space="preserve">, S. (2019). </w:t>
      </w:r>
      <w:proofErr w:type="spellStart"/>
      <w:r w:rsidRPr="00D00340">
        <w:rPr>
          <w:lang w:val="hr-BA"/>
        </w:rPr>
        <w:t>Is</w:t>
      </w:r>
      <w:proofErr w:type="spellEnd"/>
      <w:r w:rsidRPr="00D00340">
        <w:rPr>
          <w:lang w:val="hr-BA"/>
        </w:rPr>
        <w:t xml:space="preserve"> </w:t>
      </w:r>
      <w:proofErr w:type="spellStart"/>
      <w:r w:rsidRPr="00D00340">
        <w:rPr>
          <w:lang w:val="hr-BA"/>
        </w:rPr>
        <w:t>conscientious</w:t>
      </w:r>
      <w:proofErr w:type="spellEnd"/>
      <w:r w:rsidRPr="00D00340">
        <w:rPr>
          <w:lang w:val="hr-BA"/>
        </w:rPr>
        <w:t xml:space="preserve"> </w:t>
      </w:r>
      <w:proofErr w:type="spellStart"/>
      <w:r w:rsidRPr="00D00340">
        <w:rPr>
          <w:lang w:val="hr-BA"/>
        </w:rPr>
        <w:t>objection</w:t>
      </w:r>
      <w:proofErr w:type="spellEnd"/>
      <w:r w:rsidRPr="00D00340">
        <w:rPr>
          <w:lang w:val="hr-BA"/>
        </w:rPr>
        <w:t xml:space="preserve"> </w:t>
      </w:r>
      <w:proofErr w:type="spellStart"/>
      <w:r w:rsidRPr="00D00340">
        <w:rPr>
          <w:lang w:val="hr-BA"/>
        </w:rPr>
        <w:t>incompatible</w:t>
      </w:r>
      <w:proofErr w:type="spellEnd"/>
      <w:r w:rsidRPr="00D00340">
        <w:rPr>
          <w:lang w:val="hr-BA"/>
        </w:rPr>
        <w:t xml:space="preserve"> </w:t>
      </w:r>
      <w:proofErr w:type="spellStart"/>
      <w:r w:rsidRPr="00D00340">
        <w:rPr>
          <w:lang w:val="hr-BA"/>
        </w:rPr>
        <w:t>with</w:t>
      </w:r>
      <w:proofErr w:type="spellEnd"/>
      <w:r w:rsidRPr="00D00340">
        <w:rPr>
          <w:lang w:val="hr-BA"/>
        </w:rPr>
        <w:t xml:space="preserve"> </w:t>
      </w:r>
      <w:proofErr w:type="spellStart"/>
      <w:r w:rsidRPr="00D00340">
        <w:rPr>
          <w:lang w:val="hr-BA"/>
        </w:rPr>
        <w:t>healthcare</w:t>
      </w:r>
      <w:proofErr w:type="spellEnd"/>
      <w:r w:rsidRPr="00D00340">
        <w:rPr>
          <w:lang w:val="hr-BA"/>
        </w:rPr>
        <w:t xml:space="preserve"> </w:t>
      </w:r>
      <w:proofErr w:type="spellStart"/>
      <w:r w:rsidRPr="00D00340">
        <w:rPr>
          <w:lang w:val="hr-BA"/>
        </w:rPr>
        <w:t>professionalism</w:t>
      </w:r>
      <w:proofErr w:type="spellEnd"/>
      <w:r w:rsidRPr="00D00340">
        <w:rPr>
          <w:lang w:val="hr-BA"/>
        </w:rPr>
        <w:t xml:space="preserve">?. </w:t>
      </w:r>
      <w:proofErr w:type="spellStart"/>
      <w:r w:rsidRPr="00D00340">
        <w:rPr>
          <w:lang w:val="hr-BA"/>
        </w:rPr>
        <w:t>The</w:t>
      </w:r>
      <w:proofErr w:type="spellEnd"/>
      <w:r w:rsidRPr="00D00340">
        <w:rPr>
          <w:lang w:val="hr-BA"/>
        </w:rPr>
        <w:t xml:space="preserve"> New </w:t>
      </w:r>
      <w:proofErr w:type="spellStart"/>
      <w:r w:rsidRPr="00D00340">
        <w:rPr>
          <w:lang w:val="hr-BA"/>
        </w:rPr>
        <w:t>bioethics</w:t>
      </w:r>
      <w:proofErr w:type="spellEnd"/>
      <w:r w:rsidRPr="00D00340">
        <w:rPr>
          <w:lang w:val="hr-BA"/>
        </w:rPr>
        <w:t xml:space="preserve"> : a </w:t>
      </w:r>
      <w:proofErr w:type="spellStart"/>
      <w:r w:rsidRPr="00D00340">
        <w:rPr>
          <w:lang w:val="hr-BA"/>
        </w:rPr>
        <w:t>multidisciplinary</w:t>
      </w:r>
      <w:proofErr w:type="spellEnd"/>
      <w:r w:rsidRPr="00D00340">
        <w:rPr>
          <w:lang w:val="hr-BA"/>
        </w:rPr>
        <w:t xml:space="preserve"> </w:t>
      </w:r>
      <w:proofErr w:type="spellStart"/>
      <w:r w:rsidRPr="00D00340">
        <w:rPr>
          <w:lang w:val="hr-BA"/>
        </w:rPr>
        <w:t>journal</w:t>
      </w:r>
      <w:proofErr w:type="spellEnd"/>
      <w:r w:rsidRPr="00D00340">
        <w:rPr>
          <w:lang w:val="hr-BA"/>
        </w:rPr>
        <w:t xml:space="preserve"> </w:t>
      </w:r>
      <w:proofErr w:type="spellStart"/>
      <w:r w:rsidRPr="00D00340">
        <w:rPr>
          <w:lang w:val="hr-BA"/>
        </w:rPr>
        <w:t>of</w:t>
      </w:r>
      <w:proofErr w:type="spellEnd"/>
      <w:r w:rsidRPr="00D00340">
        <w:rPr>
          <w:lang w:val="hr-BA"/>
        </w:rPr>
        <w:t xml:space="preserve"> </w:t>
      </w:r>
      <w:proofErr w:type="spellStart"/>
      <w:r w:rsidRPr="00D00340">
        <w:rPr>
          <w:lang w:val="hr-BA"/>
        </w:rPr>
        <w:t>biotechnology</w:t>
      </w:r>
      <w:proofErr w:type="spellEnd"/>
      <w:r w:rsidRPr="00D00340">
        <w:rPr>
          <w:lang w:val="hr-BA"/>
        </w:rPr>
        <w:t xml:space="preserve"> </w:t>
      </w:r>
      <w:proofErr w:type="spellStart"/>
      <w:r w:rsidRPr="00D00340">
        <w:rPr>
          <w:lang w:val="hr-BA"/>
        </w:rPr>
        <w:t>and</w:t>
      </w:r>
      <w:proofErr w:type="spellEnd"/>
      <w:r w:rsidRPr="00D00340">
        <w:rPr>
          <w:lang w:val="hr-BA"/>
        </w:rPr>
        <w:t xml:space="preserve"> </w:t>
      </w:r>
      <w:proofErr w:type="spellStart"/>
      <w:r w:rsidRPr="00D00340">
        <w:rPr>
          <w:lang w:val="hr-BA"/>
        </w:rPr>
        <w:t>the</w:t>
      </w:r>
      <w:proofErr w:type="spellEnd"/>
      <w:r w:rsidRPr="00D00340">
        <w:rPr>
          <w:lang w:val="hr-BA"/>
        </w:rPr>
        <w:t xml:space="preserve"> </w:t>
      </w:r>
      <w:proofErr w:type="spellStart"/>
      <w:r w:rsidRPr="00D00340">
        <w:rPr>
          <w:lang w:val="hr-BA"/>
        </w:rPr>
        <w:t>body</w:t>
      </w:r>
      <w:proofErr w:type="spellEnd"/>
      <w:r w:rsidRPr="00D00340">
        <w:rPr>
          <w:lang w:val="hr-BA"/>
        </w:rPr>
        <w:t xml:space="preserve">, 25(3), 221–235. </w:t>
      </w:r>
      <w:r>
        <w:rPr>
          <w:lang w:val="hr-BA"/>
        </w:rPr>
        <w:t xml:space="preserve">Dostupno na: </w:t>
      </w:r>
      <w:hyperlink r:id="rId26" w:history="1">
        <w:r w:rsidRPr="008A5639">
          <w:rPr>
            <w:rStyle w:val="Hiperveza"/>
            <w:lang w:val="hr-BA"/>
          </w:rPr>
          <w:t>https://doi.org/10.1080/20502877.2019.1651935</w:t>
        </w:r>
      </w:hyperlink>
      <w:r>
        <w:rPr>
          <w:lang w:val="hr-BA"/>
        </w:rPr>
        <w:t>. (Citirano: 22.04.2021.)</w:t>
      </w:r>
    </w:p>
    <w:p w14:paraId="48EA2CAD" w14:textId="77777777" w:rsidR="006550B9" w:rsidRDefault="006550B9" w:rsidP="006550B9">
      <w:pPr>
        <w:pStyle w:val="Odlomakpopisa"/>
        <w:numPr>
          <w:ilvl w:val="0"/>
          <w:numId w:val="6"/>
        </w:numPr>
        <w:spacing w:line="360" w:lineRule="auto"/>
        <w:rPr>
          <w:lang w:val="hr-BA"/>
        </w:rPr>
      </w:pPr>
      <w:proofErr w:type="spellStart"/>
      <w:r w:rsidRPr="00574185">
        <w:rPr>
          <w:lang w:val="hr-BA"/>
        </w:rPr>
        <w:t>Pawlikowski</w:t>
      </w:r>
      <w:proofErr w:type="spellEnd"/>
      <w:r w:rsidRPr="00574185">
        <w:rPr>
          <w:lang w:val="hr-BA"/>
        </w:rPr>
        <w:t xml:space="preserve">, J., Sak, J. J., &amp; </w:t>
      </w:r>
      <w:proofErr w:type="spellStart"/>
      <w:r w:rsidRPr="00574185">
        <w:rPr>
          <w:lang w:val="hr-BA"/>
        </w:rPr>
        <w:t>Marczewski</w:t>
      </w:r>
      <w:proofErr w:type="spellEnd"/>
      <w:r w:rsidRPr="00574185">
        <w:rPr>
          <w:lang w:val="hr-BA"/>
        </w:rPr>
        <w:t xml:space="preserve">, K. (2012). </w:t>
      </w:r>
      <w:proofErr w:type="spellStart"/>
      <w:r w:rsidRPr="00574185">
        <w:rPr>
          <w:lang w:val="hr-BA"/>
        </w:rPr>
        <w:t>Physicians</w:t>
      </w:r>
      <w:proofErr w:type="spellEnd"/>
      <w:r w:rsidRPr="00574185">
        <w:rPr>
          <w:lang w:val="hr-BA"/>
        </w:rPr>
        <w:t xml:space="preserve">' </w:t>
      </w:r>
      <w:proofErr w:type="spellStart"/>
      <w:r w:rsidRPr="00574185">
        <w:rPr>
          <w:lang w:val="hr-BA"/>
        </w:rPr>
        <w:t>religiosity</w:t>
      </w:r>
      <w:proofErr w:type="spellEnd"/>
      <w:r w:rsidRPr="00574185">
        <w:rPr>
          <w:lang w:val="hr-BA"/>
        </w:rPr>
        <w:t xml:space="preserve"> </w:t>
      </w:r>
      <w:proofErr w:type="spellStart"/>
      <w:r w:rsidRPr="00574185">
        <w:rPr>
          <w:lang w:val="hr-BA"/>
        </w:rPr>
        <w:t>and</w:t>
      </w:r>
      <w:proofErr w:type="spellEnd"/>
      <w:r w:rsidRPr="00574185">
        <w:rPr>
          <w:lang w:val="hr-BA"/>
        </w:rPr>
        <w:t xml:space="preserve"> </w:t>
      </w:r>
      <w:proofErr w:type="spellStart"/>
      <w:r w:rsidRPr="00574185">
        <w:rPr>
          <w:lang w:val="hr-BA"/>
        </w:rPr>
        <w:t>attitudes</w:t>
      </w:r>
      <w:proofErr w:type="spellEnd"/>
      <w:r w:rsidRPr="00574185">
        <w:rPr>
          <w:lang w:val="hr-BA"/>
        </w:rPr>
        <w:t xml:space="preserve"> </w:t>
      </w:r>
      <w:proofErr w:type="spellStart"/>
      <w:r w:rsidRPr="00574185">
        <w:rPr>
          <w:lang w:val="hr-BA"/>
        </w:rPr>
        <w:t>towards</w:t>
      </w:r>
      <w:proofErr w:type="spellEnd"/>
      <w:r w:rsidRPr="00574185">
        <w:rPr>
          <w:lang w:val="hr-BA"/>
        </w:rPr>
        <w:t xml:space="preserve"> </w:t>
      </w:r>
      <w:proofErr w:type="spellStart"/>
      <w:r w:rsidRPr="00574185">
        <w:rPr>
          <w:lang w:val="hr-BA"/>
        </w:rPr>
        <w:t>patients</w:t>
      </w:r>
      <w:proofErr w:type="spellEnd"/>
      <w:r w:rsidRPr="00574185">
        <w:rPr>
          <w:lang w:val="hr-BA"/>
        </w:rPr>
        <w:t xml:space="preserve">. </w:t>
      </w:r>
      <w:proofErr w:type="spellStart"/>
      <w:r w:rsidRPr="00574185">
        <w:rPr>
          <w:lang w:val="hr-BA"/>
        </w:rPr>
        <w:t>Annals</w:t>
      </w:r>
      <w:proofErr w:type="spellEnd"/>
      <w:r w:rsidRPr="00574185">
        <w:rPr>
          <w:lang w:val="hr-BA"/>
        </w:rPr>
        <w:t xml:space="preserve"> </w:t>
      </w:r>
      <w:proofErr w:type="spellStart"/>
      <w:r w:rsidRPr="00574185">
        <w:rPr>
          <w:lang w:val="hr-BA"/>
        </w:rPr>
        <w:t>of</w:t>
      </w:r>
      <w:proofErr w:type="spellEnd"/>
      <w:r w:rsidRPr="00574185">
        <w:rPr>
          <w:lang w:val="hr-BA"/>
        </w:rPr>
        <w:t xml:space="preserve"> </w:t>
      </w:r>
      <w:proofErr w:type="spellStart"/>
      <w:r w:rsidRPr="00574185">
        <w:rPr>
          <w:lang w:val="hr-BA"/>
        </w:rPr>
        <w:t>agricultural</w:t>
      </w:r>
      <w:proofErr w:type="spellEnd"/>
      <w:r w:rsidRPr="00574185">
        <w:rPr>
          <w:lang w:val="hr-BA"/>
        </w:rPr>
        <w:t xml:space="preserve"> </w:t>
      </w:r>
      <w:proofErr w:type="spellStart"/>
      <w:r w:rsidRPr="00574185">
        <w:rPr>
          <w:lang w:val="hr-BA"/>
        </w:rPr>
        <w:t>and</w:t>
      </w:r>
      <w:proofErr w:type="spellEnd"/>
      <w:r w:rsidRPr="00574185">
        <w:rPr>
          <w:lang w:val="hr-BA"/>
        </w:rPr>
        <w:t xml:space="preserve"> </w:t>
      </w:r>
      <w:proofErr w:type="spellStart"/>
      <w:r w:rsidRPr="00574185">
        <w:rPr>
          <w:lang w:val="hr-BA"/>
        </w:rPr>
        <w:t>environmental</w:t>
      </w:r>
      <w:proofErr w:type="spellEnd"/>
      <w:r w:rsidRPr="00574185">
        <w:rPr>
          <w:lang w:val="hr-BA"/>
        </w:rPr>
        <w:t xml:space="preserve"> medicine : AAEM, 19(3), 503–507.</w:t>
      </w:r>
      <w:r>
        <w:rPr>
          <w:lang w:val="hr-BA"/>
        </w:rPr>
        <w:t xml:space="preserve"> Preuzeto s: </w:t>
      </w:r>
      <w:hyperlink r:id="rId27" w:history="1">
        <w:r w:rsidRPr="008A5639">
          <w:rPr>
            <w:rStyle w:val="Hiperveza"/>
            <w:lang w:val="hr-BA"/>
          </w:rPr>
          <w:t>https://pubmed.ncbi.nlm.nih.gov/23020047/</w:t>
        </w:r>
      </w:hyperlink>
      <w:r>
        <w:rPr>
          <w:lang w:val="hr-BA"/>
        </w:rPr>
        <w:t>. (Citirano: 06.06.2021.)</w:t>
      </w:r>
    </w:p>
    <w:p w14:paraId="72866A4C" w14:textId="77777777" w:rsidR="006550B9" w:rsidRDefault="006550B9" w:rsidP="006550B9">
      <w:pPr>
        <w:pStyle w:val="Odlomakpopisa"/>
        <w:numPr>
          <w:ilvl w:val="0"/>
          <w:numId w:val="6"/>
        </w:numPr>
        <w:spacing w:line="360" w:lineRule="auto"/>
        <w:rPr>
          <w:rStyle w:val="Hiperveza"/>
          <w:color w:val="auto"/>
          <w:u w:val="none"/>
          <w:lang w:val="hr-BA"/>
        </w:rPr>
      </w:pPr>
      <w:r>
        <w:rPr>
          <w:lang w:val="hr-BA"/>
        </w:rPr>
        <w:t xml:space="preserve">Popis stanovništva 2011. Stanovništvo prema narodnosti i vjeri. Državni zavod za statistiku. Preuzeto s: </w:t>
      </w:r>
      <w:hyperlink r:id="rId28" w:history="1">
        <w:r w:rsidRPr="00D5555B">
          <w:rPr>
            <w:rStyle w:val="Hiperveza"/>
            <w:lang w:val="hr-BA"/>
          </w:rPr>
          <w:t>https://www.dzs.hr/hrv/censuses/census2011/results/htm/h01_01_12/h01_01_12.html</w:t>
        </w:r>
      </w:hyperlink>
      <w:r>
        <w:rPr>
          <w:rStyle w:val="Hiperveza"/>
          <w:lang w:val="hr-BA"/>
        </w:rPr>
        <w:t xml:space="preserve">. </w:t>
      </w:r>
      <w:r w:rsidRPr="005D3C0F">
        <w:rPr>
          <w:rStyle w:val="Hiperveza"/>
          <w:color w:val="auto"/>
          <w:u w:val="none"/>
          <w:lang w:val="hr-BA"/>
        </w:rPr>
        <w:t>(Citirano</w:t>
      </w:r>
      <w:r>
        <w:rPr>
          <w:rStyle w:val="Hiperveza"/>
          <w:color w:val="auto"/>
          <w:u w:val="none"/>
          <w:lang w:val="hr-BA"/>
        </w:rPr>
        <w:t>: 10.06.2021.)</w:t>
      </w:r>
    </w:p>
    <w:p w14:paraId="1899C022" w14:textId="77777777" w:rsidR="006550B9" w:rsidRDefault="006550B9" w:rsidP="006550B9">
      <w:pPr>
        <w:pStyle w:val="Odlomakpopisa"/>
        <w:numPr>
          <w:ilvl w:val="0"/>
          <w:numId w:val="6"/>
        </w:numPr>
        <w:spacing w:line="360" w:lineRule="auto"/>
        <w:rPr>
          <w:lang w:val="hr-BA"/>
        </w:rPr>
      </w:pPr>
      <w:proofErr w:type="spellStart"/>
      <w:r w:rsidRPr="00D00340">
        <w:rPr>
          <w:lang w:val="hr-BA"/>
        </w:rPr>
        <w:t>Rumboldt</w:t>
      </w:r>
      <w:proofErr w:type="spellEnd"/>
      <w:r w:rsidRPr="00D00340">
        <w:rPr>
          <w:lang w:val="hr-BA"/>
        </w:rPr>
        <w:t xml:space="preserve">, Z. i </w:t>
      </w:r>
      <w:proofErr w:type="spellStart"/>
      <w:r w:rsidRPr="00D00340">
        <w:rPr>
          <w:lang w:val="hr-BA"/>
        </w:rPr>
        <w:t>Rumboldt</w:t>
      </w:r>
      <w:proofErr w:type="spellEnd"/>
      <w:r w:rsidRPr="00D00340">
        <w:rPr>
          <w:lang w:val="hr-BA"/>
        </w:rPr>
        <w:t xml:space="preserve">, M. (2019). Etička pitanja u obiteljskoj medicini. Medicina </w:t>
      </w:r>
      <w:proofErr w:type="spellStart"/>
      <w:r w:rsidRPr="00D00340">
        <w:rPr>
          <w:lang w:val="hr-BA"/>
        </w:rPr>
        <w:t>familiaris</w:t>
      </w:r>
      <w:proofErr w:type="spellEnd"/>
      <w:r w:rsidRPr="00D00340">
        <w:rPr>
          <w:lang w:val="hr-BA"/>
        </w:rPr>
        <w:t xml:space="preserve"> </w:t>
      </w:r>
      <w:proofErr w:type="spellStart"/>
      <w:r w:rsidRPr="00D00340">
        <w:rPr>
          <w:lang w:val="hr-BA"/>
        </w:rPr>
        <w:t>Croatica</w:t>
      </w:r>
      <w:proofErr w:type="spellEnd"/>
      <w:r w:rsidRPr="00D00340">
        <w:rPr>
          <w:lang w:val="hr-BA"/>
        </w:rPr>
        <w:t xml:space="preserve">, 27 (1-2), 23-32. Preuzeto s </w:t>
      </w:r>
      <w:hyperlink r:id="rId29" w:history="1">
        <w:r w:rsidRPr="008A5639">
          <w:rPr>
            <w:rStyle w:val="Hiperveza"/>
            <w:lang w:val="hr-BA"/>
          </w:rPr>
          <w:t>https://hrcak.srce.hr/230750</w:t>
        </w:r>
      </w:hyperlink>
      <w:r>
        <w:rPr>
          <w:lang w:val="hr-BA"/>
        </w:rPr>
        <w:t>. (Citirano: 25.04.2021.)</w:t>
      </w:r>
    </w:p>
    <w:p w14:paraId="3E487E9D" w14:textId="2890070F" w:rsidR="006550B9" w:rsidRDefault="006550B9" w:rsidP="006550B9">
      <w:pPr>
        <w:pStyle w:val="Odlomakpopisa"/>
        <w:numPr>
          <w:ilvl w:val="0"/>
          <w:numId w:val="6"/>
        </w:numPr>
        <w:spacing w:line="360" w:lineRule="auto"/>
        <w:rPr>
          <w:lang w:val="hr-BA"/>
        </w:rPr>
      </w:pPr>
      <w:r>
        <w:rPr>
          <w:lang w:val="hr-BA"/>
        </w:rPr>
        <w:t xml:space="preserve">Spahić, A. (2016). Izgradnja povjerenja kao ključni faktor unapređenja odnosa između liječnika i pacijenta, pregledni znanstveni članak, 2(2), 77-90. </w:t>
      </w:r>
    </w:p>
    <w:p w14:paraId="386BA497" w14:textId="16D29CFE" w:rsidR="00767524" w:rsidRPr="00767524" w:rsidRDefault="00767524" w:rsidP="00767524">
      <w:pPr>
        <w:pStyle w:val="Odlomakpopisa"/>
        <w:numPr>
          <w:ilvl w:val="0"/>
          <w:numId w:val="6"/>
        </w:numPr>
        <w:spacing w:line="360" w:lineRule="auto"/>
        <w:rPr>
          <w:lang w:val="hr-BA"/>
        </w:rPr>
      </w:pPr>
      <w:r w:rsidRPr="00767524">
        <w:rPr>
          <w:lang w:val="hr-BA"/>
        </w:rPr>
        <w:t xml:space="preserve">Stark, R., &amp; </w:t>
      </w:r>
      <w:proofErr w:type="spellStart"/>
      <w:r w:rsidRPr="00767524">
        <w:rPr>
          <w:lang w:val="hr-BA"/>
        </w:rPr>
        <w:t>Glock</w:t>
      </w:r>
      <w:proofErr w:type="spellEnd"/>
      <w:r w:rsidRPr="00767524">
        <w:rPr>
          <w:lang w:val="hr-BA"/>
        </w:rPr>
        <w:t xml:space="preserve">, C. Y. (1968). American </w:t>
      </w:r>
      <w:proofErr w:type="spellStart"/>
      <w:r w:rsidRPr="00767524">
        <w:rPr>
          <w:lang w:val="hr-BA"/>
        </w:rPr>
        <w:t>piety</w:t>
      </w:r>
      <w:proofErr w:type="spellEnd"/>
      <w:r w:rsidRPr="00767524">
        <w:rPr>
          <w:lang w:val="hr-BA"/>
        </w:rPr>
        <w:t xml:space="preserve">: </w:t>
      </w:r>
      <w:proofErr w:type="spellStart"/>
      <w:r w:rsidRPr="00767524">
        <w:rPr>
          <w:lang w:val="hr-BA"/>
        </w:rPr>
        <w:t>The</w:t>
      </w:r>
      <w:proofErr w:type="spellEnd"/>
      <w:r w:rsidRPr="00767524">
        <w:rPr>
          <w:lang w:val="hr-BA"/>
        </w:rPr>
        <w:t xml:space="preserve"> nature </w:t>
      </w:r>
      <w:proofErr w:type="spellStart"/>
      <w:r w:rsidRPr="00767524">
        <w:rPr>
          <w:lang w:val="hr-BA"/>
        </w:rPr>
        <w:t>of</w:t>
      </w:r>
      <w:proofErr w:type="spellEnd"/>
      <w:r w:rsidRPr="00767524">
        <w:rPr>
          <w:lang w:val="hr-BA"/>
        </w:rPr>
        <w:t xml:space="preserve"> </w:t>
      </w:r>
      <w:proofErr w:type="spellStart"/>
      <w:r w:rsidRPr="00767524">
        <w:rPr>
          <w:lang w:val="hr-BA"/>
        </w:rPr>
        <w:t>religious</w:t>
      </w:r>
      <w:proofErr w:type="spellEnd"/>
      <w:r w:rsidRPr="00767524">
        <w:rPr>
          <w:lang w:val="hr-BA"/>
        </w:rPr>
        <w:t xml:space="preserve"> </w:t>
      </w:r>
      <w:proofErr w:type="spellStart"/>
      <w:r w:rsidRPr="00767524">
        <w:rPr>
          <w:lang w:val="hr-BA"/>
        </w:rPr>
        <w:t>commitment</w:t>
      </w:r>
      <w:proofErr w:type="spellEnd"/>
      <w:r w:rsidRPr="00767524">
        <w:rPr>
          <w:lang w:val="hr-BA"/>
        </w:rPr>
        <w:t xml:space="preserve">. </w:t>
      </w:r>
      <w:proofErr w:type="spellStart"/>
      <w:r w:rsidRPr="00767524">
        <w:rPr>
          <w:lang w:val="hr-BA"/>
        </w:rPr>
        <w:t>Berkeley:University</w:t>
      </w:r>
      <w:proofErr w:type="spellEnd"/>
      <w:r w:rsidRPr="00767524">
        <w:rPr>
          <w:lang w:val="hr-BA"/>
        </w:rPr>
        <w:t xml:space="preserve"> </w:t>
      </w:r>
      <w:proofErr w:type="spellStart"/>
      <w:r w:rsidRPr="00767524">
        <w:rPr>
          <w:lang w:val="hr-BA"/>
        </w:rPr>
        <w:t>of</w:t>
      </w:r>
      <w:proofErr w:type="spellEnd"/>
      <w:r w:rsidRPr="00767524">
        <w:rPr>
          <w:lang w:val="hr-BA"/>
        </w:rPr>
        <w:t xml:space="preserve"> California Press.</w:t>
      </w:r>
    </w:p>
    <w:p w14:paraId="6C4098FB" w14:textId="77777777" w:rsidR="006550B9" w:rsidRDefault="006550B9" w:rsidP="006550B9">
      <w:pPr>
        <w:pStyle w:val="Odlomakpopisa"/>
        <w:numPr>
          <w:ilvl w:val="0"/>
          <w:numId w:val="6"/>
        </w:numPr>
        <w:spacing w:line="360" w:lineRule="auto"/>
        <w:rPr>
          <w:lang w:val="hr-BA"/>
        </w:rPr>
      </w:pPr>
      <w:proofErr w:type="spellStart"/>
      <w:r w:rsidRPr="00574185">
        <w:rPr>
          <w:lang w:val="hr-BA"/>
        </w:rPr>
        <w:t>Strickland</w:t>
      </w:r>
      <w:proofErr w:type="spellEnd"/>
      <w:r w:rsidRPr="00574185">
        <w:rPr>
          <w:lang w:val="hr-BA"/>
        </w:rPr>
        <w:t xml:space="preserve"> S. L. (2012). </w:t>
      </w:r>
      <w:proofErr w:type="spellStart"/>
      <w:r w:rsidRPr="00574185">
        <w:rPr>
          <w:lang w:val="hr-BA"/>
        </w:rPr>
        <w:t>Conscientious</w:t>
      </w:r>
      <w:proofErr w:type="spellEnd"/>
      <w:r w:rsidRPr="00574185">
        <w:rPr>
          <w:lang w:val="hr-BA"/>
        </w:rPr>
        <w:t xml:space="preserve"> </w:t>
      </w:r>
      <w:proofErr w:type="spellStart"/>
      <w:r w:rsidRPr="00574185">
        <w:rPr>
          <w:lang w:val="hr-BA"/>
        </w:rPr>
        <w:t>objection</w:t>
      </w:r>
      <w:proofErr w:type="spellEnd"/>
      <w:r w:rsidRPr="00574185">
        <w:rPr>
          <w:lang w:val="hr-BA"/>
        </w:rPr>
        <w:t xml:space="preserve"> </w:t>
      </w:r>
      <w:proofErr w:type="spellStart"/>
      <w:r w:rsidRPr="00574185">
        <w:rPr>
          <w:lang w:val="hr-BA"/>
        </w:rPr>
        <w:t>in</w:t>
      </w:r>
      <w:proofErr w:type="spellEnd"/>
      <w:r w:rsidRPr="00574185">
        <w:rPr>
          <w:lang w:val="hr-BA"/>
        </w:rPr>
        <w:t xml:space="preserve"> </w:t>
      </w:r>
      <w:proofErr w:type="spellStart"/>
      <w:r w:rsidRPr="00574185">
        <w:rPr>
          <w:lang w:val="hr-BA"/>
        </w:rPr>
        <w:t>medical</w:t>
      </w:r>
      <w:proofErr w:type="spellEnd"/>
      <w:r w:rsidRPr="00574185">
        <w:rPr>
          <w:lang w:val="hr-BA"/>
        </w:rPr>
        <w:t xml:space="preserve"> </w:t>
      </w:r>
      <w:proofErr w:type="spellStart"/>
      <w:r w:rsidRPr="00574185">
        <w:rPr>
          <w:lang w:val="hr-BA"/>
        </w:rPr>
        <w:t>students</w:t>
      </w:r>
      <w:proofErr w:type="spellEnd"/>
      <w:r w:rsidRPr="00574185">
        <w:rPr>
          <w:lang w:val="hr-BA"/>
        </w:rPr>
        <w:t xml:space="preserve">: a </w:t>
      </w:r>
      <w:proofErr w:type="spellStart"/>
      <w:r w:rsidRPr="00574185">
        <w:rPr>
          <w:lang w:val="hr-BA"/>
        </w:rPr>
        <w:t>questionnaire</w:t>
      </w:r>
      <w:proofErr w:type="spellEnd"/>
      <w:r w:rsidRPr="00574185">
        <w:rPr>
          <w:lang w:val="hr-BA"/>
        </w:rPr>
        <w:t xml:space="preserve"> </w:t>
      </w:r>
      <w:proofErr w:type="spellStart"/>
      <w:r w:rsidRPr="00574185">
        <w:rPr>
          <w:lang w:val="hr-BA"/>
        </w:rPr>
        <w:t>survey</w:t>
      </w:r>
      <w:proofErr w:type="spellEnd"/>
      <w:r w:rsidRPr="00574185">
        <w:rPr>
          <w:lang w:val="hr-BA"/>
        </w:rPr>
        <w:t xml:space="preserve">. Journal </w:t>
      </w:r>
      <w:proofErr w:type="spellStart"/>
      <w:r w:rsidRPr="00574185">
        <w:rPr>
          <w:lang w:val="hr-BA"/>
        </w:rPr>
        <w:t>of</w:t>
      </w:r>
      <w:proofErr w:type="spellEnd"/>
      <w:r w:rsidRPr="00574185">
        <w:rPr>
          <w:lang w:val="hr-BA"/>
        </w:rPr>
        <w:t xml:space="preserve"> </w:t>
      </w:r>
      <w:proofErr w:type="spellStart"/>
      <w:r w:rsidRPr="00574185">
        <w:rPr>
          <w:lang w:val="hr-BA"/>
        </w:rPr>
        <w:t>medical</w:t>
      </w:r>
      <w:proofErr w:type="spellEnd"/>
      <w:r w:rsidRPr="00574185">
        <w:rPr>
          <w:lang w:val="hr-BA"/>
        </w:rPr>
        <w:t xml:space="preserve"> </w:t>
      </w:r>
      <w:proofErr w:type="spellStart"/>
      <w:r w:rsidRPr="00574185">
        <w:rPr>
          <w:lang w:val="hr-BA"/>
        </w:rPr>
        <w:t>ethics</w:t>
      </w:r>
      <w:proofErr w:type="spellEnd"/>
      <w:r w:rsidRPr="00574185">
        <w:rPr>
          <w:lang w:val="hr-BA"/>
        </w:rPr>
        <w:t xml:space="preserve">, 38(1), 22–25. </w:t>
      </w:r>
      <w:r>
        <w:rPr>
          <w:lang w:val="hr-BA"/>
        </w:rPr>
        <w:t xml:space="preserve">Preuzeto s: </w:t>
      </w:r>
      <w:hyperlink r:id="rId30" w:history="1">
        <w:r w:rsidRPr="008A5639">
          <w:rPr>
            <w:rStyle w:val="Hiperveza"/>
            <w:lang w:val="hr-BA"/>
          </w:rPr>
          <w:t>https://doi.org/10.1136/jme.2011.042770</w:t>
        </w:r>
      </w:hyperlink>
      <w:r>
        <w:rPr>
          <w:lang w:val="hr-BA"/>
        </w:rPr>
        <w:t>. (Citirano: 06.06.2021.)</w:t>
      </w:r>
    </w:p>
    <w:p w14:paraId="2BCBAC6B" w14:textId="77777777" w:rsidR="006550B9" w:rsidRDefault="006550B9" w:rsidP="006550B9">
      <w:pPr>
        <w:pStyle w:val="Odlomakpopisa"/>
        <w:numPr>
          <w:ilvl w:val="0"/>
          <w:numId w:val="6"/>
        </w:numPr>
        <w:spacing w:line="360" w:lineRule="auto"/>
        <w:rPr>
          <w:lang w:val="hr-BA"/>
        </w:rPr>
      </w:pPr>
      <w:r w:rsidRPr="00A251E7">
        <w:rPr>
          <w:lang w:val="hr-BA"/>
        </w:rPr>
        <w:t xml:space="preserve">Sullivan, W. M. (2000). Medicine </w:t>
      </w:r>
      <w:proofErr w:type="spellStart"/>
      <w:r w:rsidRPr="00A251E7">
        <w:rPr>
          <w:lang w:val="hr-BA"/>
        </w:rPr>
        <w:t>under</w:t>
      </w:r>
      <w:proofErr w:type="spellEnd"/>
      <w:r w:rsidRPr="00A251E7">
        <w:rPr>
          <w:lang w:val="hr-BA"/>
        </w:rPr>
        <w:t xml:space="preserve"> </w:t>
      </w:r>
      <w:proofErr w:type="spellStart"/>
      <w:r w:rsidRPr="00A251E7">
        <w:rPr>
          <w:lang w:val="hr-BA"/>
        </w:rPr>
        <w:t>threat</w:t>
      </w:r>
      <w:proofErr w:type="spellEnd"/>
      <w:r w:rsidRPr="00A251E7">
        <w:rPr>
          <w:lang w:val="hr-BA"/>
        </w:rPr>
        <w:t xml:space="preserve">: </w:t>
      </w:r>
      <w:proofErr w:type="spellStart"/>
      <w:r w:rsidRPr="00A251E7">
        <w:rPr>
          <w:lang w:val="hr-BA"/>
        </w:rPr>
        <w:t>professionalism</w:t>
      </w:r>
      <w:proofErr w:type="spellEnd"/>
      <w:r w:rsidRPr="00A251E7">
        <w:rPr>
          <w:lang w:val="hr-BA"/>
        </w:rPr>
        <w:t xml:space="preserve"> </w:t>
      </w:r>
      <w:proofErr w:type="spellStart"/>
      <w:r w:rsidRPr="00A251E7">
        <w:rPr>
          <w:lang w:val="hr-BA"/>
        </w:rPr>
        <w:t>and</w:t>
      </w:r>
      <w:proofErr w:type="spellEnd"/>
      <w:r w:rsidRPr="00A251E7">
        <w:rPr>
          <w:lang w:val="hr-BA"/>
        </w:rPr>
        <w:t xml:space="preserve"> </w:t>
      </w:r>
      <w:proofErr w:type="spellStart"/>
      <w:r w:rsidRPr="00A251E7">
        <w:rPr>
          <w:lang w:val="hr-BA"/>
        </w:rPr>
        <w:t>professional</w:t>
      </w:r>
      <w:proofErr w:type="spellEnd"/>
      <w:r w:rsidRPr="00A251E7">
        <w:rPr>
          <w:lang w:val="hr-BA"/>
        </w:rPr>
        <w:t xml:space="preserve"> </w:t>
      </w:r>
      <w:proofErr w:type="spellStart"/>
      <w:r w:rsidRPr="00A251E7">
        <w:rPr>
          <w:lang w:val="hr-BA"/>
        </w:rPr>
        <w:t>identity</w:t>
      </w:r>
      <w:proofErr w:type="spellEnd"/>
      <w:r w:rsidRPr="00A251E7">
        <w:rPr>
          <w:lang w:val="hr-BA"/>
        </w:rPr>
        <w:t xml:space="preserve">. </w:t>
      </w:r>
      <w:proofErr w:type="spellStart"/>
      <w:r w:rsidRPr="00A251E7">
        <w:rPr>
          <w:lang w:val="hr-BA"/>
        </w:rPr>
        <w:t>Cmaj</w:t>
      </w:r>
      <w:proofErr w:type="spellEnd"/>
      <w:r w:rsidRPr="00A251E7">
        <w:rPr>
          <w:lang w:val="hr-BA"/>
        </w:rPr>
        <w:t>, 162(5), 673-675.</w:t>
      </w:r>
    </w:p>
    <w:p w14:paraId="529A5A07" w14:textId="77777777" w:rsidR="006550B9" w:rsidRPr="00FA502F" w:rsidRDefault="006550B9" w:rsidP="006550B9">
      <w:pPr>
        <w:pStyle w:val="Odlomakpopisa"/>
        <w:numPr>
          <w:ilvl w:val="0"/>
          <w:numId w:val="6"/>
        </w:numPr>
        <w:spacing w:line="360" w:lineRule="auto"/>
        <w:rPr>
          <w:lang w:val="hr-BA"/>
        </w:rPr>
      </w:pPr>
      <w:proofErr w:type="spellStart"/>
      <w:r w:rsidRPr="008F3A03">
        <w:rPr>
          <w:lang w:val="hr-BA"/>
        </w:rPr>
        <w:t>Thomae</w:t>
      </w:r>
      <w:proofErr w:type="spellEnd"/>
      <w:r w:rsidRPr="008F3A03">
        <w:rPr>
          <w:lang w:val="hr-BA"/>
        </w:rPr>
        <w:t xml:space="preserve">, Manuela &amp; </w:t>
      </w:r>
      <w:proofErr w:type="spellStart"/>
      <w:r w:rsidRPr="008F3A03">
        <w:rPr>
          <w:lang w:val="hr-BA"/>
        </w:rPr>
        <w:t>Birtel</w:t>
      </w:r>
      <w:proofErr w:type="spellEnd"/>
      <w:r w:rsidRPr="008F3A03">
        <w:rPr>
          <w:lang w:val="hr-BA"/>
        </w:rPr>
        <w:t xml:space="preserve">, Michele &amp; </w:t>
      </w:r>
      <w:proofErr w:type="spellStart"/>
      <w:r w:rsidRPr="008F3A03">
        <w:rPr>
          <w:lang w:val="hr-BA"/>
        </w:rPr>
        <w:t>Wittemann</w:t>
      </w:r>
      <w:proofErr w:type="spellEnd"/>
      <w:r w:rsidRPr="008F3A03">
        <w:rPr>
          <w:lang w:val="hr-BA"/>
        </w:rPr>
        <w:t xml:space="preserve">, </w:t>
      </w:r>
      <w:proofErr w:type="spellStart"/>
      <w:r w:rsidRPr="008F3A03">
        <w:rPr>
          <w:lang w:val="hr-BA"/>
        </w:rPr>
        <w:t>Jörg</w:t>
      </w:r>
      <w:proofErr w:type="spellEnd"/>
      <w:r w:rsidRPr="008F3A03">
        <w:rPr>
          <w:lang w:val="hr-BA"/>
        </w:rPr>
        <w:t xml:space="preserve">. (2016). </w:t>
      </w:r>
      <w:proofErr w:type="spellStart"/>
      <w:r w:rsidRPr="008F3A03">
        <w:rPr>
          <w:lang w:val="hr-BA"/>
        </w:rPr>
        <w:t>The</w:t>
      </w:r>
      <w:proofErr w:type="spellEnd"/>
      <w:r w:rsidRPr="008F3A03">
        <w:rPr>
          <w:lang w:val="hr-BA"/>
        </w:rPr>
        <w:t xml:space="preserve"> </w:t>
      </w:r>
      <w:proofErr w:type="spellStart"/>
      <w:r w:rsidRPr="008F3A03">
        <w:rPr>
          <w:lang w:val="hr-BA"/>
        </w:rPr>
        <w:t>Interpersonal</w:t>
      </w:r>
      <w:proofErr w:type="spellEnd"/>
      <w:r w:rsidRPr="008F3A03">
        <w:rPr>
          <w:lang w:val="hr-BA"/>
        </w:rPr>
        <w:t xml:space="preserve"> </w:t>
      </w:r>
      <w:proofErr w:type="spellStart"/>
      <w:r w:rsidRPr="008F3A03">
        <w:rPr>
          <w:lang w:val="hr-BA"/>
        </w:rPr>
        <w:t>Tolerance</w:t>
      </w:r>
      <w:proofErr w:type="spellEnd"/>
      <w:r w:rsidRPr="008F3A03">
        <w:rPr>
          <w:lang w:val="hr-BA"/>
        </w:rPr>
        <w:t xml:space="preserve"> Scale (IPTS): Scale Development </w:t>
      </w:r>
      <w:proofErr w:type="spellStart"/>
      <w:r w:rsidRPr="008F3A03">
        <w:rPr>
          <w:lang w:val="hr-BA"/>
        </w:rPr>
        <w:t>and</w:t>
      </w:r>
      <w:proofErr w:type="spellEnd"/>
      <w:r w:rsidRPr="008F3A03">
        <w:rPr>
          <w:lang w:val="hr-BA"/>
        </w:rPr>
        <w:t xml:space="preserve"> </w:t>
      </w:r>
      <w:proofErr w:type="spellStart"/>
      <w:r w:rsidRPr="008F3A03">
        <w:rPr>
          <w:lang w:val="hr-BA"/>
        </w:rPr>
        <w:t>Validation</w:t>
      </w:r>
      <w:proofErr w:type="spellEnd"/>
      <w:r w:rsidRPr="008F3A03">
        <w:rPr>
          <w:lang w:val="hr-BA"/>
        </w:rPr>
        <w:t>.</w:t>
      </w:r>
    </w:p>
    <w:p w14:paraId="31C2959C" w14:textId="05729741" w:rsidR="002F7CC8" w:rsidRDefault="002F7CC8" w:rsidP="005D3C0F">
      <w:pPr>
        <w:pStyle w:val="Odlomakpopisa"/>
        <w:numPr>
          <w:ilvl w:val="0"/>
          <w:numId w:val="6"/>
        </w:numPr>
        <w:spacing w:line="360" w:lineRule="auto"/>
        <w:rPr>
          <w:lang w:val="hr-BA"/>
        </w:rPr>
      </w:pPr>
      <w:proofErr w:type="spellStart"/>
      <w:r>
        <w:rPr>
          <w:lang w:val="hr-BA"/>
        </w:rPr>
        <w:t>Tićac</w:t>
      </w:r>
      <w:proofErr w:type="spellEnd"/>
      <w:r>
        <w:rPr>
          <w:lang w:val="hr-BA"/>
        </w:rPr>
        <w:t>, I., Gušić, A. (2007)</w:t>
      </w:r>
      <w:r w:rsidR="00A251E7">
        <w:rPr>
          <w:lang w:val="hr-BA"/>
        </w:rPr>
        <w:t>.</w:t>
      </w:r>
      <w:r>
        <w:rPr>
          <w:lang w:val="hr-BA"/>
        </w:rPr>
        <w:t xml:space="preserve"> Uloga savjesti u etičkom prosuđivanju i djelovanju</w:t>
      </w:r>
      <w:r w:rsidR="00A251E7">
        <w:rPr>
          <w:lang w:val="hr-BA"/>
        </w:rPr>
        <w:t xml:space="preserve">. Acta </w:t>
      </w:r>
      <w:proofErr w:type="spellStart"/>
      <w:r w:rsidR="00A251E7">
        <w:rPr>
          <w:lang w:val="hr-BA"/>
        </w:rPr>
        <w:t>Iadetrina</w:t>
      </w:r>
      <w:proofErr w:type="spellEnd"/>
      <w:r w:rsidR="00A251E7">
        <w:rPr>
          <w:lang w:val="hr-BA"/>
        </w:rPr>
        <w:t xml:space="preserve">, 4(1), 0-0. Dostupno na: </w:t>
      </w:r>
      <w:hyperlink r:id="rId31" w:history="1">
        <w:r w:rsidR="00A251E7" w:rsidRPr="008A5639">
          <w:rPr>
            <w:rStyle w:val="Hiperveza"/>
            <w:lang w:val="hr-BA"/>
          </w:rPr>
          <w:t>https://hrcak.srce.hr/190047</w:t>
        </w:r>
      </w:hyperlink>
      <w:r w:rsidR="00A251E7">
        <w:rPr>
          <w:lang w:val="hr-BA"/>
        </w:rPr>
        <w:t xml:space="preserve">. (Citirano: 10.05.2021.) </w:t>
      </w:r>
    </w:p>
    <w:p w14:paraId="4634D484" w14:textId="5B5B75F4" w:rsidR="00D00340" w:rsidRDefault="00D00340" w:rsidP="00FA502F">
      <w:pPr>
        <w:pStyle w:val="Odlomakpopisa"/>
        <w:numPr>
          <w:ilvl w:val="0"/>
          <w:numId w:val="6"/>
        </w:numPr>
        <w:spacing w:line="360" w:lineRule="auto"/>
        <w:rPr>
          <w:lang w:val="hr-BA"/>
        </w:rPr>
      </w:pPr>
      <w:proofErr w:type="spellStart"/>
      <w:r w:rsidRPr="00D00340">
        <w:rPr>
          <w:lang w:val="hr-BA"/>
        </w:rPr>
        <w:t>Vanderpool</w:t>
      </w:r>
      <w:proofErr w:type="spellEnd"/>
      <w:r w:rsidRPr="00D00340">
        <w:rPr>
          <w:lang w:val="hr-BA"/>
        </w:rPr>
        <w:t xml:space="preserve">, H., &amp; </w:t>
      </w:r>
      <w:proofErr w:type="spellStart"/>
      <w:r w:rsidRPr="00D00340">
        <w:rPr>
          <w:lang w:val="hr-BA"/>
        </w:rPr>
        <w:t>Levin</w:t>
      </w:r>
      <w:proofErr w:type="spellEnd"/>
      <w:r w:rsidRPr="00D00340">
        <w:rPr>
          <w:lang w:val="hr-BA"/>
        </w:rPr>
        <w:t xml:space="preserve">, J. (1990). </w:t>
      </w:r>
      <w:proofErr w:type="spellStart"/>
      <w:r w:rsidRPr="00D00340">
        <w:rPr>
          <w:lang w:val="hr-BA"/>
        </w:rPr>
        <w:t>Religion</w:t>
      </w:r>
      <w:proofErr w:type="spellEnd"/>
      <w:r w:rsidRPr="00D00340">
        <w:rPr>
          <w:lang w:val="hr-BA"/>
        </w:rPr>
        <w:t xml:space="preserve"> </w:t>
      </w:r>
      <w:proofErr w:type="spellStart"/>
      <w:r w:rsidRPr="00D00340">
        <w:rPr>
          <w:lang w:val="hr-BA"/>
        </w:rPr>
        <w:t>and</w:t>
      </w:r>
      <w:proofErr w:type="spellEnd"/>
      <w:r w:rsidRPr="00D00340">
        <w:rPr>
          <w:lang w:val="hr-BA"/>
        </w:rPr>
        <w:t xml:space="preserve"> Medicine: How Are </w:t>
      </w:r>
      <w:proofErr w:type="spellStart"/>
      <w:r w:rsidRPr="00D00340">
        <w:rPr>
          <w:lang w:val="hr-BA"/>
        </w:rPr>
        <w:t>They</w:t>
      </w:r>
      <w:proofErr w:type="spellEnd"/>
      <w:r w:rsidRPr="00D00340">
        <w:rPr>
          <w:lang w:val="hr-BA"/>
        </w:rPr>
        <w:t xml:space="preserve"> </w:t>
      </w:r>
      <w:proofErr w:type="spellStart"/>
      <w:r w:rsidRPr="00D00340">
        <w:rPr>
          <w:lang w:val="hr-BA"/>
        </w:rPr>
        <w:t>Related</w:t>
      </w:r>
      <w:proofErr w:type="spellEnd"/>
      <w:r w:rsidRPr="00D00340">
        <w:rPr>
          <w:lang w:val="hr-BA"/>
        </w:rPr>
        <w:t xml:space="preserve">? Journal </w:t>
      </w:r>
      <w:proofErr w:type="spellStart"/>
      <w:r w:rsidRPr="00D00340">
        <w:rPr>
          <w:lang w:val="hr-BA"/>
        </w:rPr>
        <w:t>of</w:t>
      </w:r>
      <w:proofErr w:type="spellEnd"/>
      <w:r w:rsidRPr="00D00340">
        <w:rPr>
          <w:lang w:val="hr-BA"/>
        </w:rPr>
        <w:t xml:space="preserve"> </w:t>
      </w:r>
      <w:proofErr w:type="spellStart"/>
      <w:r w:rsidRPr="00D00340">
        <w:rPr>
          <w:lang w:val="hr-BA"/>
        </w:rPr>
        <w:t>Religion</w:t>
      </w:r>
      <w:proofErr w:type="spellEnd"/>
      <w:r w:rsidRPr="00D00340">
        <w:rPr>
          <w:lang w:val="hr-BA"/>
        </w:rPr>
        <w:t xml:space="preserve"> </w:t>
      </w:r>
      <w:proofErr w:type="spellStart"/>
      <w:r w:rsidRPr="00D00340">
        <w:rPr>
          <w:lang w:val="hr-BA"/>
        </w:rPr>
        <w:t>and</w:t>
      </w:r>
      <w:proofErr w:type="spellEnd"/>
      <w:r w:rsidRPr="00D00340">
        <w:rPr>
          <w:lang w:val="hr-BA"/>
        </w:rPr>
        <w:t xml:space="preserve"> Health, 29(1), 9-20. </w:t>
      </w:r>
      <w:r w:rsidR="00574185">
        <w:rPr>
          <w:lang w:val="hr-BA"/>
        </w:rPr>
        <w:t>Dostupno na:</w:t>
      </w:r>
      <w:r w:rsidRPr="00D00340">
        <w:rPr>
          <w:lang w:val="hr-BA"/>
        </w:rPr>
        <w:t xml:space="preserve"> </w:t>
      </w:r>
      <w:hyperlink r:id="rId32" w:history="1">
        <w:r w:rsidR="00574185" w:rsidRPr="008A5639">
          <w:rPr>
            <w:rStyle w:val="Hiperveza"/>
            <w:lang w:val="hr-BA"/>
          </w:rPr>
          <w:t>http://www.jstor.org/stable/27506042</w:t>
        </w:r>
      </w:hyperlink>
      <w:r w:rsidR="00574185">
        <w:rPr>
          <w:lang w:val="hr-BA"/>
        </w:rPr>
        <w:t>. (Citirano: 01.05.2021.)</w:t>
      </w:r>
    </w:p>
    <w:p w14:paraId="293008B2" w14:textId="5D78BB4A" w:rsidR="00416D9D" w:rsidRPr="00416D9D" w:rsidRDefault="00416D9D" w:rsidP="00FA502F">
      <w:pPr>
        <w:pStyle w:val="Naslov1"/>
        <w:numPr>
          <w:ilvl w:val="0"/>
          <w:numId w:val="5"/>
        </w:numPr>
        <w:rPr>
          <w:lang w:val="hr-BA"/>
        </w:rPr>
      </w:pPr>
      <w:bookmarkStart w:id="31" w:name="_Toc75787700"/>
      <w:r>
        <w:rPr>
          <w:lang w:val="hr-BA"/>
        </w:rPr>
        <w:t>SAŽETAK</w:t>
      </w:r>
      <w:bookmarkEnd w:id="31"/>
    </w:p>
    <w:p w14:paraId="651800E3" w14:textId="4026F107" w:rsidR="00C172CC" w:rsidRDefault="00C172CC" w:rsidP="00C172CC">
      <w:pPr>
        <w:spacing w:line="360" w:lineRule="auto"/>
        <w:ind w:firstLine="709"/>
        <w:jc w:val="both"/>
        <w:rPr>
          <w:lang w:val="hr-BA"/>
        </w:rPr>
      </w:pPr>
    </w:p>
    <w:p w14:paraId="30F97D93" w14:textId="60F6B338" w:rsidR="00F86AD7" w:rsidRDefault="00F86AD7" w:rsidP="00DD0AE3">
      <w:pPr>
        <w:spacing w:line="360" w:lineRule="auto"/>
        <w:ind w:firstLine="709"/>
        <w:rPr>
          <w:lang w:val="hr-BA"/>
        </w:rPr>
      </w:pPr>
      <w:r>
        <w:rPr>
          <w:lang w:val="hr-BA"/>
        </w:rPr>
        <w:t>Tea Karla Coronelli</w:t>
      </w:r>
    </w:p>
    <w:p w14:paraId="20385967" w14:textId="2B112E3B" w:rsidR="006D299E" w:rsidRPr="006D299E" w:rsidRDefault="006D299E" w:rsidP="00F86AD7">
      <w:pPr>
        <w:spacing w:line="360" w:lineRule="auto"/>
        <w:ind w:firstLine="709"/>
        <w:jc w:val="both"/>
        <w:rPr>
          <w:b/>
          <w:bCs/>
          <w:lang w:val="hr-BA"/>
        </w:rPr>
      </w:pPr>
      <w:r w:rsidRPr="006D299E">
        <w:rPr>
          <w:b/>
          <w:bCs/>
          <w:lang w:val="hr-BA"/>
        </w:rPr>
        <w:t>Odnos religioznosti i stavova o prizivu savjesti kod studenata medicine u Republici</w:t>
      </w:r>
      <w:r w:rsidR="00F86AD7">
        <w:rPr>
          <w:b/>
          <w:bCs/>
          <w:lang w:val="hr-BA"/>
        </w:rPr>
        <w:t xml:space="preserve"> </w:t>
      </w:r>
      <w:r w:rsidRPr="006D299E">
        <w:rPr>
          <w:b/>
          <w:bCs/>
          <w:lang w:val="hr-BA"/>
        </w:rPr>
        <w:t>Hrvatskoj</w:t>
      </w:r>
    </w:p>
    <w:p w14:paraId="5C81A5D4" w14:textId="77777777" w:rsidR="006D299E" w:rsidRDefault="006D299E" w:rsidP="006D299E">
      <w:pPr>
        <w:spacing w:line="360" w:lineRule="auto"/>
        <w:ind w:firstLine="709"/>
        <w:jc w:val="right"/>
        <w:rPr>
          <w:lang w:val="hr-BA"/>
        </w:rPr>
      </w:pPr>
    </w:p>
    <w:p w14:paraId="67CFFCF9" w14:textId="2DA70DBC" w:rsidR="00C172CC" w:rsidRPr="00BB1B41" w:rsidRDefault="00DE0A64" w:rsidP="00DD4B11">
      <w:pPr>
        <w:spacing w:line="360" w:lineRule="auto"/>
        <w:jc w:val="both"/>
        <w:rPr>
          <w:i/>
          <w:iCs/>
          <w:lang w:val="hr-BA"/>
        </w:rPr>
      </w:pPr>
      <w:r w:rsidRPr="00BB1B41">
        <w:rPr>
          <w:i/>
          <w:iCs/>
          <w:lang w:val="hr-BA"/>
        </w:rPr>
        <w:t xml:space="preserve">Autorica </w:t>
      </w:r>
      <w:r w:rsidR="00CA318F" w:rsidRPr="00BB1B41">
        <w:rPr>
          <w:i/>
          <w:iCs/>
          <w:lang w:val="hr-BA"/>
        </w:rPr>
        <w:t xml:space="preserve">u ovom radu </w:t>
      </w:r>
      <w:r w:rsidRPr="00BB1B41">
        <w:rPr>
          <w:i/>
          <w:iCs/>
          <w:lang w:val="hr-BA"/>
        </w:rPr>
        <w:t xml:space="preserve">polazi od pretpostavke međusobne povezanosti stupnja religioznosti i stavova o prizivu savjesti. </w:t>
      </w:r>
      <w:r w:rsidR="00CA318F" w:rsidRPr="00BB1B41">
        <w:rPr>
          <w:i/>
          <w:iCs/>
          <w:lang w:val="hr-BA"/>
        </w:rPr>
        <w:t xml:space="preserve">Priziv savjesti se pokazao kao višedimenzionalan fenomen koji uključuje moralnost i legalnost, a religioznost se uzela kao odlučujući faktor u formiranju moralnih uvjerenja, a time i stavova o prizivu savjesti. Kao treći važan fenomen za ovu temu uzeo se profesionalni identitet kod liječnika, kojim se objasnio put oblikovanja liječničkog identiteta i </w:t>
      </w:r>
      <w:r w:rsidR="007E13C6" w:rsidRPr="00BB1B41">
        <w:rPr>
          <w:i/>
          <w:iCs/>
          <w:lang w:val="hr-BA"/>
        </w:rPr>
        <w:t xml:space="preserve">njegov značaj za pojedinca i društvo u cjelini. </w:t>
      </w:r>
      <w:r w:rsidR="006B5388" w:rsidRPr="00BB1B41">
        <w:rPr>
          <w:i/>
          <w:iCs/>
          <w:lang w:val="hr-BA"/>
        </w:rPr>
        <w:t xml:space="preserve">Kroz rad se također objašnjava sam </w:t>
      </w:r>
      <w:r w:rsidR="006B5388" w:rsidRPr="00BB1B41">
        <w:rPr>
          <w:i/>
          <w:iCs/>
          <w:lang w:val="hr-BA"/>
        </w:rPr>
        <w:lastRenderedPageBreak/>
        <w:t>pojam savjesti, značaj priziva savjesti u medicini, njegova pravna utemeljenost, tri pristupa fenomenu, kao i samo određenje medicinskog čina. Teorijski se analizirao pojam profesionalnog identiteta kod liječnika, zatim (</w:t>
      </w:r>
      <w:proofErr w:type="spellStart"/>
      <w:r w:rsidR="006B5388" w:rsidRPr="00BB1B41">
        <w:rPr>
          <w:i/>
          <w:iCs/>
          <w:lang w:val="hr-BA"/>
        </w:rPr>
        <w:t>in</w:t>
      </w:r>
      <w:proofErr w:type="spellEnd"/>
      <w:r w:rsidR="006B5388" w:rsidRPr="00BB1B41">
        <w:rPr>
          <w:i/>
          <w:iCs/>
          <w:lang w:val="hr-BA"/>
        </w:rPr>
        <w:t>)kompatibilnost između medicine i religije, kao i (</w:t>
      </w:r>
      <w:proofErr w:type="spellStart"/>
      <w:r w:rsidR="006B5388" w:rsidRPr="00BB1B41">
        <w:rPr>
          <w:i/>
          <w:iCs/>
          <w:lang w:val="hr-BA"/>
        </w:rPr>
        <w:t>in</w:t>
      </w:r>
      <w:proofErr w:type="spellEnd"/>
      <w:r w:rsidR="006B5388" w:rsidRPr="00BB1B41">
        <w:rPr>
          <w:i/>
          <w:iCs/>
          <w:lang w:val="hr-BA"/>
        </w:rPr>
        <w:t xml:space="preserve">)kompatibilnost između priziva savjesti i profesionalnog identiteta. </w:t>
      </w:r>
      <w:r w:rsidR="007E13C6" w:rsidRPr="00BB1B41">
        <w:rPr>
          <w:i/>
          <w:iCs/>
          <w:lang w:val="hr-BA"/>
        </w:rPr>
        <w:t xml:space="preserve">Veza između religioznosti i priziva savjesti istraživala se u </w:t>
      </w:r>
      <w:proofErr w:type="spellStart"/>
      <w:r w:rsidR="007E13C6" w:rsidRPr="00BB1B41">
        <w:rPr>
          <w:i/>
          <w:iCs/>
          <w:lang w:val="hr-BA"/>
        </w:rPr>
        <w:t>socio</w:t>
      </w:r>
      <w:proofErr w:type="spellEnd"/>
      <w:r w:rsidR="007E13C6" w:rsidRPr="00BB1B41">
        <w:rPr>
          <w:i/>
          <w:iCs/>
          <w:lang w:val="hr-BA"/>
        </w:rPr>
        <w:t>-kulturnom kontekstu studenata medicine u Republici Hrvatskoj, a definiran je s osnovnim ciljem: Utvrđivanje povezanosti između stupnja religioznosti i stavova o prizivu savjesti kod studenata medicine u RH.</w:t>
      </w:r>
      <w:r w:rsidR="006B5388" w:rsidRPr="00BB1B41">
        <w:rPr>
          <w:i/>
          <w:iCs/>
          <w:lang w:val="hr-BA"/>
        </w:rPr>
        <w:t xml:space="preserve"> Spomenuti c</w:t>
      </w:r>
      <w:r w:rsidR="007E13C6" w:rsidRPr="00BB1B41">
        <w:rPr>
          <w:i/>
          <w:iCs/>
          <w:lang w:val="hr-BA"/>
        </w:rPr>
        <w:t xml:space="preserve">ilj je odgovoren metodom kvantitativnog istraživanja, odnosno metodom anketnog online upitnika koji je konstruiran na temelju literature i u suradnji sa </w:t>
      </w:r>
      <w:proofErr w:type="spellStart"/>
      <w:r w:rsidR="007E13C6" w:rsidRPr="00BB1B41">
        <w:rPr>
          <w:i/>
          <w:iCs/>
          <w:lang w:val="hr-BA"/>
        </w:rPr>
        <w:t>sumentorom</w:t>
      </w:r>
      <w:proofErr w:type="spellEnd"/>
      <w:r w:rsidR="007E13C6" w:rsidRPr="00BB1B41">
        <w:rPr>
          <w:i/>
          <w:iCs/>
          <w:lang w:val="hr-BA"/>
        </w:rPr>
        <w:t xml:space="preserve">. Uzorak je uključivao 229 ispitanika </w:t>
      </w:r>
      <w:r w:rsidR="000408DF" w:rsidRPr="00BB1B41">
        <w:rPr>
          <w:i/>
          <w:iCs/>
          <w:lang w:val="hr-BA"/>
        </w:rPr>
        <w:t xml:space="preserve">s četiri medicinska fakulteta u Hrvatskoj – Zagreb, Split, Rijeka i Osijek po kvotama spola, godine studija i broja stanovnika u mjestu prebivališta. Istraživanjem se pokazalo da postoji statistički značajna povezanost između religioznosti i stavova o prizivu savjesti, no i svojevrsna podvojenost u stavovima prema navedenom fenomenu. Rezultatima se ukazalo na priznavanje i uvažavanje prava na priziv savjesti, ali ne u apsolutnom, već u ograničenom smislu. Time rečeno, stavovi o fenomenu ovise o kontekstu i situaciji. Sukladno tome, pokazalo se da religiozniji pojedinci imaju pozitivniji stav prema prizivu savjesti, dok manje religiozni pojedinci imaju negativniji stav prema prizivu savjesti. Također, utvrdilo se da ne postoji statistički značajna povezanost između stavova o prizivu savjesti i religioznosti s obzirom na spol, kao i nepostojanje povezanosti između stavova o prizivu savjesti s godinom studija i brojem stanovnika u mjestu prebivališta. </w:t>
      </w:r>
      <w:r w:rsidR="006B5388" w:rsidRPr="00BB1B41">
        <w:rPr>
          <w:i/>
          <w:iCs/>
          <w:lang w:val="hr-BA"/>
        </w:rPr>
        <w:t xml:space="preserve">Pitanje priziva savjesti otkrilo je svoju ovisnost o kontekstu, situaciji i perspektivi koja se zauzima, pa tako i vrijednosnoj utemeljenosti, no veza s religijskim uvjerenjima je utvrđena. Kako bi došli do daljnjih saznanja i boljeg razumijevanja predlaže se daljnja provedba kvantitativnih i kvalitativnih istraživanja navedenih fenomena.  </w:t>
      </w:r>
    </w:p>
    <w:p w14:paraId="7CC69E04" w14:textId="0778D5AA" w:rsidR="00BA67FE" w:rsidRDefault="00BA67FE" w:rsidP="00DD4B11">
      <w:pPr>
        <w:spacing w:line="360" w:lineRule="auto"/>
        <w:jc w:val="both"/>
        <w:rPr>
          <w:lang w:val="hr-BA"/>
        </w:rPr>
      </w:pPr>
    </w:p>
    <w:p w14:paraId="41A99653" w14:textId="23EBB07E" w:rsidR="00BA67FE" w:rsidRDefault="00BA67FE" w:rsidP="00DD4B11">
      <w:pPr>
        <w:spacing w:line="360" w:lineRule="auto"/>
        <w:jc w:val="both"/>
        <w:rPr>
          <w:lang w:val="hr-BA"/>
        </w:rPr>
      </w:pPr>
      <w:r w:rsidRPr="00BA67FE">
        <w:rPr>
          <w:b/>
          <w:bCs/>
          <w:lang w:val="hr-BA"/>
        </w:rPr>
        <w:t xml:space="preserve">Ključne riječi: </w:t>
      </w:r>
      <w:r>
        <w:rPr>
          <w:lang w:val="hr-BA"/>
        </w:rPr>
        <w:t>(</w:t>
      </w:r>
      <w:proofErr w:type="spellStart"/>
      <w:r>
        <w:rPr>
          <w:lang w:val="hr-BA"/>
        </w:rPr>
        <w:t>in</w:t>
      </w:r>
      <w:proofErr w:type="spellEnd"/>
      <w:r>
        <w:rPr>
          <w:lang w:val="hr-BA"/>
        </w:rPr>
        <w:t xml:space="preserve">)kompatibilnost, priziv savjesti, profesionalni identitet, religioznost. </w:t>
      </w:r>
    </w:p>
    <w:p w14:paraId="3B497CF9" w14:textId="2D0575F6" w:rsidR="006D299E" w:rsidRDefault="006D299E" w:rsidP="00761535">
      <w:pPr>
        <w:spacing w:line="360" w:lineRule="auto"/>
        <w:jc w:val="both"/>
        <w:rPr>
          <w:lang w:val="hr-BA"/>
        </w:rPr>
      </w:pPr>
    </w:p>
    <w:p w14:paraId="458B1FDB" w14:textId="77777777" w:rsidR="00F86AD7" w:rsidRDefault="00F86AD7" w:rsidP="00761535">
      <w:pPr>
        <w:spacing w:line="360" w:lineRule="auto"/>
        <w:jc w:val="both"/>
        <w:rPr>
          <w:b/>
          <w:bCs/>
          <w:lang w:val="hr-BA"/>
        </w:rPr>
      </w:pPr>
    </w:p>
    <w:p w14:paraId="197206A5" w14:textId="0D4C3F5E" w:rsidR="00761535" w:rsidRDefault="006D299E" w:rsidP="006D299E">
      <w:pPr>
        <w:spacing w:line="360" w:lineRule="auto"/>
        <w:rPr>
          <w:lang w:val="hr-BA"/>
        </w:rPr>
      </w:pPr>
      <w:r w:rsidRPr="00DA0631">
        <w:rPr>
          <w:lang w:val="hr-BA"/>
        </w:rPr>
        <w:t>Tea Karla Coronelli</w:t>
      </w:r>
    </w:p>
    <w:p w14:paraId="392DB4AF" w14:textId="46A20D21" w:rsidR="006D299E" w:rsidRPr="006D299E" w:rsidRDefault="006D299E" w:rsidP="006D299E">
      <w:pPr>
        <w:spacing w:line="360" w:lineRule="auto"/>
        <w:jc w:val="center"/>
        <w:rPr>
          <w:b/>
          <w:bCs/>
          <w:lang w:val="en"/>
        </w:rPr>
      </w:pPr>
      <w:r w:rsidRPr="006D299E">
        <w:rPr>
          <w:b/>
          <w:bCs/>
          <w:lang w:val="en"/>
        </w:rPr>
        <w:t>The relationship between religiosity and attitudes about the conscientious objection among medical students in the Republic of Croatia</w:t>
      </w:r>
    </w:p>
    <w:p w14:paraId="6A8FE307" w14:textId="77777777" w:rsidR="00F86AD7" w:rsidRDefault="00F86AD7" w:rsidP="00F86AD7">
      <w:pPr>
        <w:spacing w:line="360" w:lineRule="auto"/>
        <w:jc w:val="both"/>
        <w:rPr>
          <w:b/>
          <w:bCs/>
          <w:lang w:val="hr-BA"/>
        </w:rPr>
      </w:pPr>
      <w:r w:rsidRPr="00761535">
        <w:rPr>
          <w:b/>
          <w:bCs/>
          <w:lang w:val="hr-BA"/>
        </w:rPr>
        <w:t>Summary</w:t>
      </w:r>
    </w:p>
    <w:p w14:paraId="0E080F82" w14:textId="77777777" w:rsidR="006D299E" w:rsidRDefault="006D299E" w:rsidP="00761535">
      <w:pPr>
        <w:spacing w:line="360" w:lineRule="auto"/>
        <w:jc w:val="center"/>
        <w:rPr>
          <w:lang w:val="hr-BA"/>
        </w:rPr>
      </w:pPr>
    </w:p>
    <w:p w14:paraId="2CEE7A78" w14:textId="2824FF4E" w:rsidR="00761535" w:rsidRPr="007E3F5E" w:rsidRDefault="00761535" w:rsidP="00761535">
      <w:pPr>
        <w:spacing w:line="360" w:lineRule="auto"/>
        <w:jc w:val="both"/>
        <w:rPr>
          <w:i/>
          <w:iCs/>
          <w:lang w:val="hr-BA"/>
        </w:rPr>
      </w:pPr>
      <w:r w:rsidRPr="007E3F5E">
        <w:rPr>
          <w:i/>
          <w:iCs/>
          <w:lang w:val="hr-BA"/>
        </w:rPr>
        <w:t xml:space="preserve">In </w:t>
      </w:r>
      <w:proofErr w:type="spellStart"/>
      <w:r w:rsidRPr="007E3F5E">
        <w:rPr>
          <w:i/>
          <w:iCs/>
          <w:lang w:val="hr-BA"/>
        </w:rPr>
        <w:t>this</w:t>
      </w:r>
      <w:proofErr w:type="spellEnd"/>
      <w:r w:rsidRPr="007E3F5E">
        <w:rPr>
          <w:i/>
          <w:iCs/>
          <w:lang w:val="hr-BA"/>
        </w:rPr>
        <w:t xml:space="preserve"> </w:t>
      </w:r>
      <w:proofErr w:type="spellStart"/>
      <w:r w:rsidRPr="007E3F5E">
        <w:rPr>
          <w:i/>
          <w:iCs/>
          <w:lang w:val="hr-BA"/>
        </w:rPr>
        <w:t>essay</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author</w:t>
      </w:r>
      <w:proofErr w:type="spellEnd"/>
      <w:r w:rsidRPr="007E3F5E">
        <w:rPr>
          <w:i/>
          <w:iCs/>
          <w:lang w:val="hr-BA"/>
        </w:rPr>
        <w:t xml:space="preserve"> </w:t>
      </w:r>
      <w:proofErr w:type="spellStart"/>
      <w:r w:rsidRPr="007E3F5E">
        <w:rPr>
          <w:i/>
          <w:iCs/>
          <w:lang w:val="hr-BA"/>
        </w:rPr>
        <w:t>is</w:t>
      </w:r>
      <w:proofErr w:type="spellEnd"/>
      <w:r w:rsidRPr="007E3F5E">
        <w:rPr>
          <w:i/>
          <w:iCs/>
          <w:lang w:val="hr-BA"/>
        </w:rPr>
        <w:t xml:space="preserve"> </w:t>
      </w:r>
      <w:proofErr w:type="spellStart"/>
      <w:r w:rsidRPr="007E3F5E">
        <w:rPr>
          <w:i/>
          <w:iCs/>
          <w:lang w:val="hr-BA"/>
        </w:rPr>
        <w:t>starting</w:t>
      </w:r>
      <w:proofErr w:type="spellEnd"/>
      <w:r w:rsidRPr="007E3F5E">
        <w:rPr>
          <w:i/>
          <w:iCs/>
          <w:lang w:val="hr-BA"/>
        </w:rPr>
        <w:t xml:space="preserve"> </w:t>
      </w:r>
      <w:proofErr w:type="spellStart"/>
      <w:r w:rsidRPr="007E3F5E">
        <w:rPr>
          <w:i/>
          <w:iCs/>
          <w:lang w:val="hr-BA"/>
        </w:rPr>
        <w:t>from</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interpersonal</w:t>
      </w:r>
      <w:proofErr w:type="spellEnd"/>
      <w:r w:rsidRPr="007E3F5E">
        <w:rPr>
          <w:i/>
          <w:iCs/>
          <w:lang w:val="hr-BA"/>
        </w:rPr>
        <w:t xml:space="preserve"> </w:t>
      </w:r>
      <w:proofErr w:type="spellStart"/>
      <w:r w:rsidRPr="007E3F5E">
        <w:rPr>
          <w:i/>
          <w:iCs/>
          <w:lang w:val="hr-BA"/>
        </w:rPr>
        <w:t>assumption</w:t>
      </w:r>
      <w:proofErr w:type="spellEnd"/>
      <w:r w:rsidRPr="007E3F5E">
        <w:rPr>
          <w:i/>
          <w:iCs/>
          <w:lang w:val="hr-BA"/>
        </w:rPr>
        <w:t xml:space="preserve"> </w:t>
      </w:r>
      <w:proofErr w:type="spellStart"/>
      <w:r w:rsidRPr="007E3F5E">
        <w:rPr>
          <w:i/>
          <w:iCs/>
          <w:lang w:val="hr-BA"/>
        </w:rPr>
        <w:t>of</w:t>
      </w:r>
      <w:proofErr w:type="spellEnd"/>
      <w:r w:rsidRPr="007E3F5E">
        <w:rPr>
          <w:i/>
          <w:iCs/>
          <w:lang w:val="hr-BA"/>
        </w:rPr>
        <w:t xml:space="preserve"> </w:t>
      </w:r>
      <w:proofErr w:type="spellStart"/>
      <w:r w:rsidRPr="007E3F5E">
        <w:rPr>
          <w:i/>
          <w:iCs/>
          <w:lang w:val="hr-BA"/>
        </w:rPr>
        <w:t>connection</w:t>
      </w:r>
      <w:proofErr w:type="spellEnd"/>
      <w:r w:rsidRPr="007E3F5E">
        <w:rPr>
          <w:i/>
          <w:iCs/>
          <w:lang w:val="hr-BA"/>
        </w:rPr>
        <w:t xml:space="preserve"> </w:t>
      </w:r>
      <w:proofErr w:type="spellStart"/>
      <w:r w:rsidRPr="007E3F5E">
        <w:rPr>
          <w:i/>
          <w:iCs/>
          <w:lang w:val="hr-BA"/>
        </w:rPr>
        <w:t>between</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degree</w:t>
      </w:r>
      <w:proofErr w:type="spellEnd"/>
      <w:r w:rsidRPr="007E3F5E">
        <w:rPr>
          <w:i/>
          <w:iCs/>
          <w:lang w:val="hr-BA"/>
        </w:rPr>
        <w:t xml:space="preserve"> </w:t>
      </w:r>
      <w:proofErr w:type="spellStart"/>
      <w:r w:rsidRPr="007E3F5E">
        <w:rPr>
          <w:i/>
          <w:iCs/>
          <w:lang w:val="hr-BA"/>
        </w:rPr>
        <w:t>of</w:t>
      </w:r>
      <w:proofErr w:type="spellEnd"/>
      <w:r w:rsidRPr="007E3F5E">
        <w:rPr>
          <w:i/>
          <w:iCs/>
          <w:lang w:val="hr-BA"/>
        </w:rPr>
        <w:t xml:space="preserve"> </w:t>
      </w:r>
      <w:proofErr w:type="spellStart"/>
      <w:r w:rsidRPr="007E3F5E">
        <w:rPr>
          <w:i/>
          <w:iCs/>
          <w:lang w:val="hr-BA"/>
        </w:rPr>
        <w:t>religious</w:t>
      </w:r>
      <w:proofErr w:type="spellEnd"/>
      <w:r w:rsidRPr="007E3F5E">
        <w:rPr>
          <w:i/>
          <w:iCs/>
          <w:lang w:val="hr-BA"/>
        </w:rPr>
        <w:t xml:space="preserve"> </w:t>
      </w:r>
      <w:proofErr w:type="spellStart"/>
      <w:r w:rsidRPr="007E3F5E">
        <w:rPr>
          <w:i/>
          <w:iCs/>
          <w:lang w:val="hr-BA"/>
        </w:rPr>
        <w:t>tendencies</w:t>
      </w:r>
      <w:proofErr w:type="spellEnd"/>
      <w:r w:rsidRPr="007E3F5E">
        <w:rPr>
          <w:i/>
          <w:iCs/>
          <w:lang w:val="hr-BA"/>
        </w:rPr>
        <w:t xml:space="preserve"> </w:t>
      </w:r>
      <w:proofErr w:type="spellStart"/>
      <w:r w:rsidRPr="007E3F5E">
        <w:rPr>
          <w:i/>
          <w:iCs/>
          <w:lang w:val="hr-BA"/>
        </w:rPr>
        <w:t>and</w:t>
      </w:r>
      <w:proofErr w:type="spellEnd"/>
      <w:r w:rsidRPr="007E3F5E">
        <w:rPr>
          <w:i/>
          <w:iCs/>
          <w:lang w:val="hr-BA"/>
        </w:rPr>
        <w:t xml:space="preserve"> </w:t>
      </w:r>
      <w:proofErr w:type="spellStart"/>
      <w:r w:rsidRPr="007E3F5E">
        <w:rPr>
          <w:i/>
          <w:iCs/>
          <w:lang w:val="hr-BA"/>
        </w:rPr>
        <w:t>attitudes</w:t>
      </w:r>
      <w:proofErr w:type="spellEnd"/>
      <w:r w:rsidRPr="007E3F5E">
        <w:rPr>
          <w:i/>
          <w:iCs/>
          <w:lang w:val="hr-BA"/>
        </w:rPr>
        <w:t xml:space="preserve"> </w:t>
      </w:r>
      <w:proofErr w:type="spellStart"/>
      <w:r w:rsidRPr="007E3F5E">
        <w:rPr>
          <w:i/>
          <w:iCs/>
          <w:lang w:val="hr-BA"/>
        </w:rPr>
        <w:t>about</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conscientious</w:t>
      </w:r>
      <w:proofErr w:type="spellEnd"/>
      <w:r w:rsidRPr="007E3F5E">
        <w:rPr>
          <w:i/>
          <w:iCs/>
          <w:lang w:val="hr-BA"/>
        </w:rPr>
        <w:t xml:space="preserve"> </w:t>
      </w:r>
      <w:proofErr w:type="spellStart"/>
      <w:r w:rsidRPr="007E3F5E">
        <w:rPr>
          <w:i/>
          <w:iCs/>
          <w:lang w:val="hr-BA"/>
        </w:rPr>
        <w:t>objection</w:t>
      </w:r>
      <w:proofErr w:type="spellEnd"/>
      <w:r w:rsidRPr="007E3F5E">
        <w:rPr>
          <w:i/>
          <w:iCs/>
          <w:lang w:val="hr-BA"/>
        </w:rPr>
        <w:t xml:space="preserve">. </w:t>
      </w:r>
      <w:proofErr w:type="spellStart"/>
      <w:r w:rsidRPr="007E3F5E">
        <w:rPr>
          <w:i/>
          <w:iCs/>
          <w:lang w:val="hr-BA"/>
        </w:rPr>
        <w:t>This</w:t>
      </w:r>
      <w:proofErr w:type="spellEnd"/>
      <w:r w:rsidRPr="007E3F5E">
        <w:rPr>
          <w:i/>
          <w:iCs/>
          <w:lang w:val="hr-BA"/>
        </w:rPr>
        <w:t xml:space="preserve"> </w:t>
      </w:r>
      <w:proofErr w:type="spellStart"/>
      <w:r w:rsidRPr="007E3F5E">
        <w:rPr>
          <w:i/>
          <w:iCs/>
          <w:lang w:val="hr-BA"/>
        </w:rPr>
        <w:lastRenderedPageBreak/>
        <w:t>phenomena</w:t>
      </w:r>
      <w:proofErr w:type="spellEnd"/>
      <w:r w:rsidRPr="007E3F5E">
        <w:rPr>
          <w:i/>
          <w:iCs/>
          <w:lang w:val="hr-BA"/>
        </w:rPr>
        <w:t xml:space="preserve"> </w:t>
      </w:r>
      <w:proofErr w:type="spellStart"/>
      <w:r w:rsidRPr="007E3F5E">
        <w:rPr>
          <w:i/>
          <w:iCs/>
          <w:lang w:val="hr-BA"/>
        </w:rPr>
        <w:t>has</w:t>
      </w:r>
      <w:proofErr w:type="spellEnd"/>
      <w:r w:rsidRPr="007E3F5E">
        <w:rPr>
          <w:i/>
          <w:iCs/>
          <w:lang w:val="hr-BA"/>
        </w:rPr>
        <w:t xml:space="preserve"> </w:t>
      </w:r>
      <w:proofErr w:type="spellStart"/>
      <w:r w:rsidRPr="007E3F5E">
        <w:rPr>
          <w:i/>
          <w:iCs/>
          <w:lang w:val="hr-BA"/>
        </w:rPr>
        <w:t>been</w:t>
      </w:r>
      <w:proofErr w:type="spellEnd"/>
      <w:r w:rsidRPr="007E3F5E">
        <w:rPr>
          <w:i/>
          <w:iCs/>
          <w:lang w:val="hr-BA"/>
        </w:rPr>
        <w:t xml:space="preserve"> </w:t>
      </w:r>
      <w:proofErr w:type="spellStart"/>
      <w:r w:rsidRPr="007E3F5E">
        <w:rPr>
          <w:i/>
          <w:iCs/>
          <w:lang w:val="hr-BA"/>
        </w:rPr>
        <w:t>shown</w:t>
      </w:r>
      <w:proofErr w:type="spellEnd"/>
      <w:r w:rsidRPr="007E3F5E">
        <w:rPr>
          <w:i/>
          <w:iCs/>
          <w:lang w:val="hr-BA"/>
        </w:rPr>
        <w:t xml:space="preserve"> as a </w:t>
      </w:r>
      <w:proofErr w:type="spellStart"/>
      <w:r w:rsidRPr="007E3F5E">
        <w:rPr>
          <w:i/>
          <w:iCs/>
          <w:lang w:val="hr-BA"/>
        </w:rPr>
        <w:t>multidimensional</w:t>
      </w:r>
      <w:proofErr w:type="spellEnd"/>
      <w:r w:rsidRPr="007E3F5E">
        <w:rPr>
          <w:i/>
          <w:iCs/>
          <w:lang w:val="hr-BA"/>
        </w:rPr>
        <w:t xml:space="preserve"> mater </w:t>
      </w:r>
      <w:proofErr w:type="spellStart"/>
      <w:r w:rsidRPr="007E3F5E">
        <w:rPr>
          <w:i/>
          <w:iCs/>
          <w:lang w:val="hr-BA"/>
        </w:rPr>
        <w:t>which</w:t>
      </w:r>
      <w:proofErr w:type="spellEnd"/>
      <w:r w:rsidRPr="007E3F5E">
        <w:rPr>
          <w:i/>
          <w:iCs/>
          <w:lang w:val="hr-BA"/>
        </w:rPr>
        <w:t xml:space="preserve"> </w:t>
      </w:r>
      <w:proofErr w:type="spellStart"/>
      <w:r w:rsidRPr="007E3F5E">
        <w:rPr>
          <w:i/>
          <w:iCs/>
          <w:lang w:val="hr-BA"/>
        </w:rPr>
        <w:t>includes</w:t>
      </w:r>
      <w:proofErr w:type="spellEnd"/>
      <w:r w:rsidRPr="007E3F5E">
        <w:rPr>
          <w:i/>
          <w:iCs/>
          <w:lang w:val="hr-BA"/>
        </w:rPr>
        <w:t xml:space="preserve"> </w:t>
      </w:r>
      <w:proofErr w:type="spellStart"/>
      <w:r w:rsidRPr="007E3F5E">
        <w:rPr>
          <w:i/>
          <w:iCs/>
          <w:lang w:val="hr-BA"/>
        </w:rPr>
        <w:t>morality</w:t>
      </w:r>
      <w:proofErr w:type="spellEnd"/>
      <w:r w:rsidRPr="007E3F5E">
        <w:rPr>
          <w:i/>
          <w:iCs/>
          <w:lang w:val="hr-BA"/>
        </w:rPr>
        <w:t xml:space="preserve"> </w:t>
      </w:r>
      <w:proofErr w:type="spellStart"/>
      <w:r w:rsidRPr="007E3F5E">
        <w:rPr>
          <w:i/>
          <w:iCs/>
          <w:lang w:val="hr-BA"/>
        </w:rPr>
        <w:t>and</w:t>
      </w:r>
      <w:proofErr w:type="spellEnd"/>
      <w:r w:rsidRPr="007E3F5E">
        <w:rPr>
          <w:i/>
          <w:iCs/>
          <w:lang w:val="hr-BA"/>
        </w:rPr>
        <w:t xml:space="preserve"> </w:t>
      </w:r>
      <w:proofErr w:type="spellStart"/>
      <w:r w:rsidRPr="007E3F5E">
        <w:rPr>
          <w:i/>
          <w:iCs/>
          <w:lang w:val="hr-BA"/>
        </w:rPr>
        <w:t>legality</w:t>
      </w:r>
      <w:proofErr w:type="spellEnd"/>
      <w:r w:rsidRPr="007E3F5E">
        <w:rPr>
          <w:i/>
          <w:iCs/>
          <w:lang w:val="hr-BA"/>
        </w:rPr>
        <w:t xml:space="preserve"> </w:t>
      </w:r>
      <w:proofErr w:type="spellStart"/>
      <w:r w:rsidRPr="007E3F5E">
        <w:rPr>
          <w:i/>
          <w:iCs/>
          <w:lang w:val="hr-BA"/>
        </w:rPr>
        <w:t>and</w:t>
      </w:r>
      <w:proofErr w:type="spellEnd"/>
      <w:r w:rsidRPr="007E3F5E">
        <w:rPr>
          <w:i/>
          <w:iCs/>
          <w:lang w:val="hr-BA"/>
        </w:rPr>
        <w:t xml:space="preserve"> </w:t>
      </w:r>
      <w:proofErr w:type="spellStart"/>
      <w:r w:rsidRPr="007E3F5E">
        <w:rPr>
          <w:i/>
          <w:iCs/>
          <w:lang w:val="hr-BA"/>
        </w:rPr>
        <w:t>religious</w:t>
      </w:r>
      <w:proofErr w:type="spellEnd"/>
      <w:r w:rsidRPr="007E3F5E">
        <w:rPr>
          <w:i/>
          <w:iCs/>
          <w:lang w:val="hr-BA"/>
        </w:rPr>
        <w:t xml:space="preserve"> </w:t>
      </w:r>
      <w:proofErr w:type="spellStart"/>
      <w:r w:rsidRPr="007E3F5E">
        <w:rPr>
          <w:i/>
          <w:iCs/>
          <w:lang w:val="hr-BA"/>
        </w:rPr>
        <w:t>tendencies</w:t>
      </w:r>
      <w:proofErr w:type="spellEnd"/>
      <w:r w:rsidRPr="007E3F5E">
        <w:rPr>
          <w:i/>
          <w:iCs/>
          <w:lang w:val="hr-BA"/>
        </w:rPr>
        <w:t xml:space="preserve"> </w:t>
      </w:r>
      <w:proofErr w:type="spellStart"/>
      <w:r w:rsidRPr="007E3F5E">
        <w:rPr>
          <w:i/>
          <w:iCs/>
          <w:lang w:val="hr-BA"/>
        </w:rPr>
        <w:t>were</w:t>
      </w:r>
      <w:proofErr w:type="spellEnd"/>
      <w:r w:rsidRPr="007E3F5E">
        <w:rPr>
          <w:i/>
          <w:iCs/>
          <w:lang w:val="hr-BA"/>
        </w:rPr>
        <w:t xml:space="preserve"> </w:t>
      </w:r>
      <w:proofErr w:type="spellStart"/>
      <w:r w:rsidRPr="007E3F5E">
        <w:rPr>
          <w:i/>
          <w:iCs/>
          <w:lang w:val="hr-BA"/>
        </w:rPr>
        <w:t>taken</w:t>
      </w:r>
      <w:proofErr w:type="spellEnd"/>
      <w:r w:rsidRPr="007E3F5E">
        <w:rPr>
          <w:i/>
          <w:iCs/>
          <w:lang w:val="hr-BA"/>
        </w:rPr>
        <w:t xml:space="preserve"> as a </w:t>
      </w:r>
      <w:proofErr w:type="spellStart"/>
      <w:r w:rsidRPr="007E3F5E">
        <w:rPr>
          <w:i/>
          <w:iCs/>
          <w:lang w:val="hr-BA"/>
        </w:rPr>
        <w:t>factor</w:t>
      </w:r>
      <w:proofErr w:type="spellEnd"/>
      <w:r w:rsidRPr="007E3F5E">
        <w:rPr>
          <w:i/>
          <w:iCs/>
          <w:lang w:val="hr-BA"/>
        </w:rPr>
        <w:t xml:space="preserve"> </w:t>
      </w:r>
      <w:proofErr w:type="spellStart"/>
      <w:r w:rsidRPr="007E3F5E">
        <w:rPr>
          <w:i/>
          <w:iCs/>
          <w:lang w:val="hr-BA"/>
        </w:rPr>
        <w:t>in</w:t>
      </w:r>
      <w:proofErr w:type="spellEnd"/>
      <w:r w:rsidRPr="007E3F5E">
        <w:rPr>
          <w:i/>
          <w:iCs/>
          <w:lang w:val="hr-BA"/>
        </w:rPr>
        <w:t xml:space="preserve"> </w:t>
      </w:r>
      <w:proofErr w:type="spellStart"/>
      <w:r w:rsidRPr="007E3F5E">
        <w:rPr>
          <w:i/>
          <w:iCs/>
          <w:lang w:val="hr-BA"/>
        </w:rPr>
        <w:t>forming</w:t>
      </w:r>
      <w:proofErr w:type="spellEnd"/>
      <w:r w:rsidRPr="007E3F5E">
        <w:rPr>
          <w:i/>
          <w:iCs/>
          <w:lang w:val="hr-BA"/>
        </w:rPr>
        <w:t xml:space="preserve"> moral </w:t>
      </w:r>
      <w:proofErr w:type="spellStart"/>
      <w:r w:rsidRPr="007E3F5E">
        <w:rPr>
          <w:i/>
          <w:iCs/>
          <w:lang w:val="hr-BA"/>
        </w:rPr>
        <w:t>believes</w:t>
      </w:r>
      <w:proofErr w:type="spellEnd"/>
      <w:r w:rsidRPr="007E3F5E">
        <w:rPr>
          <w:i/>
          <w:iCs/>
          <w:lang w:val="hr-BA"/>
        </w:rPr>
        <w:t xml:space="preserve"> </w:t>
      </w:r>
      <w:proofErr w:type="spellStart"/>
      <w:r w:rsidRPr="007E3F5E">
        <w:rPr>
          <w:i/>
          <w:iCs/>
          <w:lang w:val="hr-BA"/>
        </w:rPr>
        <w:t>and</w:t>
      </w:r>
      <w:proofErr w:type="spellEnd"/>
      <w:r w:rsidRPr="007E3F5E">
        <w:rPr>
          <w:i/>
          <w:iCs/>
          <w:lang w:val="hr-BA"/>
        </w:rPr>
        <w:t xml:space="preserve"> </w:t>
      </w:r>
      <w:proofErr w:type="spellStart"/>
      <w:r w:rsidRPr="007E3F5E">
        <w:rPr>
          <w:i/>
          <w:iCs/>
          <w:lang w:val="hr-BA"/>
        </w:rPr>
        <w:t>attitudes</w:t>
      </w:r>
      <w:proofErr w:type="spellEnd"/>
      <w:r w:rsidRPr="007E3F5E">
        <w:rPr>
          <w:i/>
          <w:iCs/>
          <w:lang w:val="hr-BA"/>
        </w:rPr>
        <w:t xml:space="preserve"> </w:t>
      </w:r>
      <w:proofErr w:type="spellStart"/>
      <w:r w:rsidRPr="007E3F5E">
        <w:rPr>
          <w:i/>
          <w:iCs/>
          <w:lang w:val="hr-BA"/>
        </w:rPr>
        <w:t>about</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conscientious</w:t>
      </w:r>
      <w:proofErr w:type="spellEnd"/>
      <w:r w:rsidRPr="007E3F5E">
        <w:rPr>
          <w:i/>
          <w:iCs/>
          <w:lang w:val="hr-BA"/>
        </w:rPr>
        <w:t xml:space="preserve"> </w:t>
      </w:r>
      <w:proofErr w:type="spellStart"/>
      <w:r w:rsidRPr="007E3F5E">
        <w:rPr>
          <w:i/>
          <w:iCs/>
          <w:lang w:val="hr-BA"/>
        </w:rPr>
        <w:t>objection</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author</w:t>
      </w:r>
      <w:proofErr w:type="spellEnd"/>
      <w:r w:rsidRPr="007E3F5E">
        <w:rPr>
          <w:i/>
          <w:iCs/>
          <w:lang w:val="hr-BA"/>
        </w:rPr>
        <w:t xml:space="preserve"> </w:t>
      </w:r>
      <w:proofErr w:type="spellStart"/>
      <w:r w:rsidRPr="007E3F5E">
        <w:rPr>
          <w:i/>
          <w:iCs/>
          <w:lang w:val="hr-BA"/>
        </w:rPr>
        <w:t>decided</w:t>
      </w:r>
      <w:proofErr w:type="spellEnd"/>
      <w:r w:rsidRPr="007E3F5E">
        <w:rPr>
          <w:i/>
          <w:iCs/>
          <w:lang w:val="hr-BA"/>
        </w:rPr>
        <w:t xml:space="preserve"> to take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doctors</w:t>
      </w:r>
      <w:proofErr w:type="spellEnd"/>
      <w:r w:rsidRPr="007E3F5E">
        <w:rPr>
          <w:i/>
          <w:iCs/>
          <w:lang w:val="hr-BA"/>
        </w:rPr>
        <w:t xml:space="preserve"> </w:t>
      </w:r>
      <w:proofErr w:type="spellStart"/>
      <w:r w:rsidRPr="007E3F5E">
        <w:rPr>
          <w:i/>
          <w:iCs/>
          <w:lang w:val="hr-BA"/>
        </w:rPr>
        <w:t>professional</w:t>
      </w:r>
      <w:proofErr w:type="spellEnd"/>
      <w:r w:rsidRPr="007E3F5E">
        <w:rPr>
          <w:i/>
          <w:iCs/>
          <w:lang w:val="hr-BA"/>
        </w:rPr>
        <w:t xml:space="preserve"> </w:t>
      </w:r>
      <w:proofErr w:type="spellStart"/>
      <w:r w:rsidRPr="007E3F5E">
        <w:rPr>
          <w:i/>
          <w:iCs/>
          <w:lang w:val="hr-BA"/>
        </w:rPr>
        <w:t>identity</w:t>
      </w:r>
      <w:proofErr w:type="spellEnd"/>
      <w:r w:rsidRPr="007E3F5E">
        <w:rPr>
          <w:i/>
          <w:iCs/>
          <w:lang w:val="hr-BA"/>
        </w:rPr>
        <w:t xml:space="preserve"> as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third</w:t>
      </w:r>
      <w:proofErr w:type="spellEnd"/>
      <w:r w:rsidRPr="007E3F5E">
        <w:rPr>
          <w:i/>
          <w:iCs/>
          <w:lang w:val="hr-BA"/>
        </w:rPr>
        <w:t xml:space="preserve"> </w:t>
      </w:r>
      <w:proofErr w:type="spellStart"/>
      <w:r w:rsidRPr="007E3F5E">
        <w:rPr>
          <w:i/>
          <w:iCs/>
          <w:lang w:val="hr-BA"/>
        </w:rPr>
        <w:t>important</w:t>
      </w:r>
      <w:proofErr w:type="spellEnd"/>
      <w:r w:rsidRPr="007E3F5E">
        <w:rPr>
          <w:i/>
          <w:iCs/>
          <w:lang w:val="hr-BA"/>
        </w:rPr>
        <w:t xml:space="preserve"> </w:t>
      </w:r>
      <w:proofErr w:type="spellStart"/>
      <w:r w:rsidRPr="007E3F5E">
        <w:rPr>
          <w:i/>
          <w:iCs/>
          <w:lang w:val="hr-BA"/>
        </w:rPr>
        <w:t>factor</w:t>
      </w:r>
      <w:proofErr w:type="spellEnd"/>
      <w:r w:rsidRPr="007E3F5E">
        <w:rPr>
          <w:i/>
          <w:iCs/>
          <w:lang w:val="hr-BA"/>
        </w:rPr>
        <w:t xml:space="preserve"> </w:t>
      </w:r>
      <w:proofErr w:type="spellStart"/>
      <w:r w:rsidRPr="007E3F5E">
        <w:rPr>
          <w:i/>
          <w:iCs/>
          <w:lang w:val="hr-BA"/>
        </w:rPr>
        <w:t>in</w:t>
      </w:r>
      <w:proofErr w:type="spellEnd"/>
      <w:r w:rsidRPr="007E3F5E">
        <w:rPr>
          <w:i/>
          <w:iCs/>
          <w:lang w:val="hr-BA"/>
        </w:rPr>
        <w:t xml:space="preserve"> </w:t>
      </w:r>
      <w:proofErr w:type="spellStart"/>
      <w:r w:rsidRPr="007E3F5E">
        <w:rPr>
          <w:i/>
          <w:iCs/>
          <w:lang w:val="hr-BA"/>
        </w:rPr>
        <w:t>this</w:t>
      </w:r>
      <w:proofErr w:type="spellEnd"/>
      <w:r w:rsidRPr="007E3F5E">
        <w:rPr>
          <w:i/>
          <w:iCs/>
          <w:lang w:val="hr-BA"/>
        </w:rPr>
        <w:t xml:space="preserve"> </w:t>
      </w:r>
      <w:proofErr w:type="spellStart"/>
      <w:r w:rsidRPr="007E3F5E">
        <w:rPr>
          <w:i/>
          <w:iCs/>
          <w:lang w:val="hr-BA"/>
        </w:rPr>
        <w:t>subject</w:t>
      </w:r>
      <w:proofErr w:type="spellEnd"/>
      <w:r w:rsidRPr="007E3F5E">
        <w:rPr>
          <w:i/>
          <w:iCs/>
          <w:lang w:val="hr-BA"/>
        </w:rPr>
        <w:t xml:space="preserve"> as </w:t>
      </w:r>
      <w:proofErr w:type="spellStart"/>
      <w:r w:rsidRPr="007E3F5E">
        <w:rPr>
          <w:i/>
          <w:iCs/>
          <w:lang w:val="hr-BA"/>
        </w:rPr>
        <w:t>it</w:t>
      </w:r>
      <w:proofErr w:type="spellEnd"/>
      <w:r w:rsidRPr="007E3F5E">
        <w:rPr>
          <w:i/>
          <w:iCs/>
          <w:lang w:val="hr-BA"/>
        </w:rPr>
        <w:t xml:space="preserve"> </w:t>
      </w:r>
      <w:proofErr w:type="spellStart"/>
      <w:r w:rsidRPr="007E3F5E">
        <w:rPr>
          <w:i/>
          <w:iCs/>
          <w:lang w:val="hr-BA"/>
        </w:rPr>
        <w:t>explains</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path</w:t>
      </w:r>
      <w:proofErr w:type="spellEnd"/>
      <w:r w:rsidRPr="007E3F5E">
        <w:rPr>
          <w:i/>
          <w:iCs/>
          <w:lang w:val="hr-BA"/>
        </w:rPr>
        <w:t xml:space="preserve"> </w:t>
      </w:r>
      <w:proofErr w:type="spellStart"/>
      <w:r w:rsidRPr="007E3F5E">
        <w:rPr>
          <w:i/>
          <w:iCs/>
          <w:lang w:val="hr-BA"/>
        </w:rPr>
        <w:t>of</w:t>
      </w:r>
      <w:proofErr w:type="spellEnd"/>
      <w:r w:rsidRPr="007E3F5E">
        <w:rPr>
          <w:i/>
          <w:iCs/>
          <w:lang w:val="hr-BA"/>
        </w:rPr>
        <w:t xml:space="preserve"> </w:t>
      </w:r>
      <w:proofErr w:type="spellStart"/>
      <w:r w:rsidRPr="007E3F5E">
        <w:rPr>
          <w:i/>
          <w:iCs/>
          <w:lang w:val="hr-BA"/>
        </w:rPr>
        <w:t>forming</w:t>
      </w:r>
      <w:proofErr w:type="spellEnd"/>
      <w:r w:rsidRPr="007E3F5E">
        <w:rPr>
          <w:i/>
          <w:iCs/>
          <w:lang w:val="hr-BA"/>
        </w:rPr>
        <w:t xml:space="preserve"> </w:t>
      </w:r>
      <w:proofErr w:type="spellStart"/>
      <w:r w:rsidRPr="007E3F5E">
        <w:rPr>
          <w:i/>
          <w:iCs/>
          <w:lang w:val="hr-BA"/>
        </w:rPr>
        <w:t>their</w:t>
      </w:r>
      <w:proofErr w:type="spellEnd"/>
      <w:r w:rsidRPr="007E3F5E">
        <w:rPr>
          <w:i/>
          <w:iCs/>
          <w:lang w:val="hr-BA"/>
        </w:rPr>
        <w:t xml:space="preserve"> </w:t>
      </w:r>
      <w:proofErr w:type="spellStart"/>
      <w:r w:rsidRPr="007E3F5E">
        <w:rPr>
          <w:i/>
          <w:iCs/>
          <w:lang w:val="hr-BA"/>
        </w:rPr>
        <w:t>identity</w:t>
      </w:r>
      <w:proofErr w:type="spellEnd"/>
      <w:r w:rsidRPr="007E3F5E">
        <w:rPr>
          <w:i/>
          <w:iCs/>
          <w:lang w:val="hr-BA"/>
        </w:rPr>
        <w:t xml:space="preserve"> </w:t>
      </w:r>
      <w:proofErr w:type="spellStart"/>
      <w:r w:rsidRPr="007E3F5E">
        <w:rPr>
          <w:i/>
          <w:iCs/>
          <w:lang w:val="hr-BA"/>
        </w:rPr>
        <w:t>and</w:t>
      </w:r>
      <w:proofErr w:type="spellEnd"/>
      <w:r w:rsidRPr="007E3F5E">
        <w:rPr>
          <w:i/>
          <w:iCs/>
          <w:lang w:val="hr-BA"/>
        </w:rPr>
        <w:t xml:space="preserve"> </w:t>
      </w:r>
      <w:proofErr w:type="spellStart"/>
      <w:r w:rsidRPr="007E3F5E">
        <w:rPr>
          <w:i/>
          <w:iCs/>
          <w:lang w:val="hr-BA"/>
        </w:rPr>
        <w:t>its</w:t>
      </w:r>
      <w:proofErr w:type="spellEnd"/>
      <w:r w:rsidRPr="007E3F5E">
        <w:rPr>
          <w:i/>
          <w:iCs/>
          <w:lang w:val="hr-BA"/>
        </w:rPr>
        <w:t xml:space="preserve"> </w:t>
      </w:r>
      <w:proofErr w:type="spellStart"/>
      <w:r w:rsidRPr="007E3F5E">
        <w:rPr>
          <w:i/>
          <w:iCs/>
          <w:lang w:val="hr-BA"/>
        </w:rPr>
        <w:t>significance</w:t>
      </w:r>
      <w:proofErr w:type="spellEnd"/>
      <w:r w:rsidRPr="007E3F5E">
        <w:rPr>
          <w:i/>
          <w:iCs/>
          <w:lang w:val="hr-BA"/>
        </w:rPr>
        <w:t xml:space="preserve"> for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individual</w:t>
      </w:r>
      <w:proofErr w:type="spellEnd"/>
      <w:r w:rsidRPr="007E3F5E">
        <w:rPr>
          <w:i/>
          <w:iCs/>
          <w:lang w:val="hr-BA"/>
        </w:rPr>
        <w:t xml:space="preserve"> </w:t>
      </w:r>
      <w:proofErr w:type="spellStart"/>
      <w:r w:rsidRPr="007E3F5E">
        <w:rPr>
          <w:i/>
          <w:iCs/>
          <w:lang w:val="hr-BA"/>
        </w:rPr>
        <w:t>and</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society</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term</w:t>
      </w:r>
      <w:proofErr w:type="spellEnd"/>
      <w:r w:rsidRPr="007E3F5E">
        <w:rPr>
          <w:i/>
          <w:iCs/>
          <w:lang w:val="hr-BA"/>
        </w:rPr>
        <w:t xml:space="preserve"> </w:t>
      </w:r>
      <w:proofErr w:type="spellStart"/>
      <w:r w:rsidRPr="007E3F5E">
        <w:rPr>
          <w:i/>
          <w:iCs/>
          <w:lang w:val="hr-BA"/>
        </w:rPr>
        <w:t>conscience</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significance</w:t>
      </w:r>
      <w:proofErr w:type="spellEnd"/>
      <w:r w:rsidRPr="007E3F5E">
        <w:rPr>
          <w:i/>
          <w:iCs/>
          <w:lang w:val="hr-BA"/>
        </w:rPr>
        <w:t xml:space="preserve"> </w:t>
      </w:r>
      <w:proofErr w:type="spellStart"/>
      <w:r w:rsidRPr="007E3F5E">
        <w:rPr>
          <w:i/>
          <w:iCs/>
          <w:lang w:val="hr-BA"/>
        </w:rPr>
        <w:t>of</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conscientious</w:t>
      </w:r>
      <w:proofErr w:type="spellEnd"/>
      <w:r w:rsidRPr="007E3F5E">
        <w:rPr>
          <w:i/>
          <w:iCs/>
          <w:lang w:val="hr-BA"/>
        </w:rPr>
        <w:t xml:space="preserve"> </w:t>
      </w:r>
      <w:proofErr w:type="spellStart"/>
      <w:r w:rsidRPr="007E3F5E">
        <w:rPr>
          <w:i/>
          <w:iCs/>
          <w:lang w:val="hr-BA"/>
        </w:rPr>
        <w:t>objection</w:t>
      </w:r>
      <w:proofErr w:type="spellEnd"/>
      <w:r w:rsidRPr="007E3F5E">
        <w:rPr>
          <w:i/>
          <w:iCs/>
          <w:lang w:val="hr-BA"/>
        </w:rPr>
        <w:t xml:space="preserve"> </w:t>
      </w:r>
      <w:proofErr w:type="spellStart"/>
      <w:r w:rsidRPr="007E3F5E">
        <w:rPr>
          <w:i/>
          <w:iCs/>
          <w:lang w:val="hr-BA"/>
        </w:rPr>
        <w:t>in</w:t>
      </w:r>
      <w:proofErr w:type="spellEnd"/>
      <w:r w:rsidRPr="007E3F5E">
        <w:rPr>
          <w:i/>
          <w:iCs/>
          <w:lang w:val="hr-BA"/>
        </w:rPr>
        <w:t xml:space="preserve"> medicine, </w:t>
      </w:r>
      <w:proofErr w:type="spellStart"/>
      <w:r w:rsidRPr="007E3F5E">
        <w:rPr>
          <w:i/>
          <w:iCs/>
          <w:lang w:val="hr-BA"/>
        </w:rPr>
        <w:t>its</w:t>
      </w:r>
      <w:proofErr w:type="spellEnd"/>
      <w:r w:rsidRPr="007E3F5E">
        <w:rPr>
          <w:i/>
          <w:iCs/>
          <w:lang w:val="hr-BA"/>
        </w:rPr>
        <w:t xml:space="preserve"> </w:t>
      </w:r>
      <w:proofErr w:type="spellStart"/>
      <w:r w:rsidRPr="007E3F5E">
        <w:rPr>
          <w:i/>
          <w:iCs/>
          <w:lang w:val="hr-BA"/>
        </w:rPr>
        <w:t>legality</w:t>
      </w:r>
      <w:proofErr w:type="spellEnd"/>
      <w:r w:rsidRPr="007E3F5E">
        <w:rPr>
          <w:i/>
          <w:iCs/>
          <w:lang w:val="hr-BA"/>
        </w:rPr>
        <w:t xml:space="preserve">, </w:t>
      </w:r>
      <w:proofErr w:type="spellStart"/>
      <w:r w:rsidRPr="007E3F5E">
        <w:rPr>
          <w:i/>
          <w:iCs/>
          <w:lang w:val="hr-BA"/>
        </w:rPr>
        <w:t>three</w:t>
      </w:r>
      <w:proofErr w:type="spellEnd"/>
      <w:r w:rsidRPr="007E3F5E">
        <w:rPr>
          <w:i/>
          <w:iCs/>
          <w:lang w:val="hr-BA"/>
        </w:rPr>
        <w:t xml:space="preserve"> </w:t>
      </w:r>
      <w:proofErr w:type="spellStart"/>
      <w:r w:rsidRPr="007E3F5E">
        <w:rPr>
          <w:i/>
          <w:iCs/>
          <w:lang w:val="hr-BA"/>
        </w:rPr>
        <w:t>outlooks</w:t>
      </w:r>
      <w:proofErr w:type="spellEnd"/>
      <w:r w:rsidRPr="007E3F5E">
        <w:rPr>
          <w:i/>
          <w:iCs/>
          <w:lang w:val="hr-BA"/>
        </w:rPr>
        <w:t xml:space="preserve"> on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phenomena</w:t>
      </w:r>
      <w:proofErr w:type="spellEnd"/>
      <w:r w:rsidRPr="007E3F5E">
        <w:rPr>
          <w:i/>
          <w:iCs/>
          <w:lang w:val="hr-BA"/>
        </w:rPr>
        <w:t xml:space="preserve"> </w:t>
      </w:r>
      <w:proofErr w:type="spellStart"/>
      <w:r w:rsidRPr="007E3F5E">
        <w:rPr>
          <w:i/>
          <w:iCs/>
          <w:lang w:val="hr-BA"/>
        </w:rPr>
        <w:t>and</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medical</w:t>
      </w:r>
      <w:proofErr w:type="spellEnd"/>
      <w:r w:rsidRPr="007E3F5E">
        <w:rPr>
          <w:i/>
          <w:iCs/>
          <w:lang w:val="hr-BA"/>
        </w:rPr>
        <w:t xml:space="preserve"> </w:t>
      </w:r>
      <w:proofErr w:type="spellStart"/>
      <w:r w:rsidRPr="007E3F5E">
        <w:rPr>
          <w:i/>
          <w:iCs/>
          <w:lang w:val="hr-BA"/>
        </w:rPr>
        <w:t>act</w:t>
      </w:r>
      <w:proofErr w:type="spellEnd"/>
      <w:r w:rsidRPr="007E3F5E">
        <w:rPr>
          <w:i/>
          <w:iCs/>
          <w:lang w:val="hr-BA"/>
        </w:rPr>
        <w:t xml:space="preserve"> </w:t>
      </w:r>
      <w:proofErr w:type="spellStart"/>
      <w:r w:rsidRPr="007E3F5E">
        <w:rPr>
          <w:i/>
          <w:iCs/>
          <w:lang w:val="hr-BA"/>
        </w:rPr>
        <w:t>itself</w:t>
      </w:r>
      <w:proofErr w:type="spellEnd"/>
      <w:r w:rsidRPr="007E3F5E">
        <w:rPr>
          <w:i/>
          <w:iCs/>
          <w:lang w:val="hr-BA"/>
        </w:rPr>
        <w:t xml:space="preserve"> </w:t>
      </w:r>
      <w:proofErr w:type="spellStart"/>
      <w:r w:rsidRPr="007E3F5E">
        <w:rPr>
          <w:i/>
          <w:iCs/>
          <w:lang w:val="hr-BA"/>
        </w:rPr>
        <w:t>has</w:t>
      </w:r>
      <w:proofErr w:type="spellEnd"/>
      <w:r w:rsidRPr="007E3F5E">
        <w:rPr>
          <w:i/>
          <w:iCs/>
          <w:lang w:val="hr-BA"/>
        </w:rPr>
        <w:t xml:space="preserve"> </w:t>
      </w:r>
      <w:proofErr w:type="spellStart"/>
      <w:r w:rsidRPr="007E3F5E">
        <w:rPr>
          <w:i/>
          <w:iCs/>
          <w:lang w:val="hr-BA"/>
        </w:rPr>
        <w:t>been</w:t>
      </w:r>
      <w:proofErr w:type="spellEnd"/>
      <w:r w:rsidRPr="007E3F5E">
        <w:rPr>
          <w:i/>
          <w:iCs/>
          <w:lang w:val="hr-BA"/>
        </w:rPr>
        <w:t xml:space="preserve"> </w:t>
      </w:r>
      <w:proofErr w:type="spellStart"/>
      <w:r w:rsidRPr="007E3F5E">
        <w:rPr>
          <w:i/>
          <w:iCs/>
          <w:lang w:val="hr-BA"/>
        </w:rPr>
        <w:t>addressed</w:t>
      </w:r>
      <w:proofErr w:type="spellEnd"/>
      <w:r w:rsidRPr="007E3F5E">
        <w:rPr>
          <w:i/>
          <w:iCs/>
          <w:lang w:val="hr-BA"/>
        </w:rPr>
        <w:t xml:space="preserve"> </w:t>
      </w:r>
      <w:proofErr w:type="spellStart"/>
      <w:r w:rsidRPr="007E3F5E">
        <w:rPr>
          <w:i/>
          <w:iCs/>
          <w:lang w:val="hr-BA"/>
        </w:rPr>
        <w:t>through</w:t>
      </w:r>
      <w:proofErr w:type="spellEnd"/>
      <w:r w:rsidRPr="007E3F5E">
        <w:rPr>
          <w:i/>
          <w:iCs/>
          <w:lang w:val="hr-BA"/>
        </w:rPr>
        <w:t xml:space="preserve"> </w:t>
      </w:r>
      <w:proofErr w:type="spellStart"/>
      <w:r w:rsidRPr="007E3F5E">
        <w:rPr>
          <w:i/>
          <w:iCs/>
          <w:lang w:val="hr-BA"/>
        </w:rPr>
        <w:t>out</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paper</w:t>
      </w:r>
      <w:proofErr w:type="spellEnd"/>
      <w:r w:rsidRPr="007E3F5E">
        <w:rPr>
          <w:i/>
          <w:iCs/>
          <w:lang w:val="hr-BA"/>
        </w:rPr>
        <w:t xml:space="preserve"> as </w:t>
      </w:r>
      <w:proofErr w:type="spellStart"/>
      <w:r w:rsidRPr="007E3F5E">
        <w:rPr>
          <w:i/>
          <w:iCs/>
          <w:lang w:val="hr-BA"/>
        </w:rPr>
        <w:t>well</w:t>
      </w:r>
      <w:proofErr w:type="spellEnd"/>
      <w:r w:rsidRPr="007E3F5E">
        <w:rPr>
          <w:i/>
          <w:iCs/>
          <w:lang w:val="hr-BA"/>
        </w:rPr>
        <w:t xml:space="preserve">. </w:t>
      </w:r>
      <w:proofErr w:type="spellStart"/>
      <w:r w:rsidRPr="007E3F5E">
        <w:rPr>
          <w:i/>
          <w:iCs/>
          <w:lang w:val="hr-BA"/>
        </w:rPr>
        <w:t>Doctors</w:t>
      </w:r>
      <w:proofErr w:type="spellEnd"/>
      <w:r w:rsidRPr="007E3F5E">
        <w:rPr>
          <w:i/>
          <w:iCs/>
          <w:lang w:val="hr-BA"/>
        </w:rPr>
        <w:t xml:space="preserve">’ </w:t>
      </w:r>
      <w:proofErr w:type="spellStart"/>
      <w:r w:rsidRPr="007E3F5E">
        <w:rPr>
          <w:i/>
          <w:iCs/>
          <w:lang w:val="hr-BA"/>
        </w:rPr>
        <w:t>professional</w:t>
      </w:r>
      <w:proofErr w:type="spellEnd"/>
      <w:r w:rsidRPr="007E3F5E">
        <w:rPr>
          <w:i/>
          <w:iCs/>
          <w:lang w:val="hr-BA"/>
        </w:rPr>
        <w:t xml:space="preserve"> </w:t>
      </w:r>
      <w:proofErr w:type="spellStart"/>
      <w:r w:rsidRPr="007E3F5E">
        <w:rPr>
          <w:i/>
          <w:iCs/>
          <w:lang w:val="hr-BA"/>
        </w:rPr>
        <w:t>identity</w:t>
      </w:r>
      <w:proofErr w:type="spellEnd"/>
      <w:r w:rsidRPr="007E3F5E">
        <w:rPr>
          <w:i/>
          <w:iCs/>
          <w:lang w:val="hr-BA"/>
        </w:rPr>
        <w:t xml:space="preserve"> </w:t>
      </w:r>
      <w:proofErr w:type="spellStart"/>
      <w:r w:rsidRPr="007E3F5E">
        <w:rPr>
          <w:i/>
          <w:iCs/>
          <w:lang w:val="hr-BA"/>
        </w:rPr>
        <w:t>has</w:t>
      </w:r>
      <w:proofErr w:type="spellEnd"/>
      <w:r w:rsidRPr="007E3F5E">
        <w:rPr>
          <w:i/>
          <w:iCs/>
          <w:lang w:val="hr-BA"/>
        </w:rPr>
        <w:t xml:space="preserve"> </w:t>
      </w:r>
      <w:proofErr w:type="spellStart"/>
      <w:r w:rsidRPr="007E3F5E">
        <w:rPr>
          <w:i/>
          <w:iCs/>
          <w:lang w:val="hr-BA"/>
        </w:rPr>
        <w:t>been</w:t>
      </w:r>
      <w:proofErr w:type="spellEnd"/>
      <w:r w:rsidRPr="007E3F5E">
        <w:rPr>
          <w:i/>
          <w:iCs/>
          <w:lang w:val="hr-BA"/>
        </w:rPr>
        <w:t xml:space="preserve"> </w:t>
      </w:r>
      <w:proofErr w:type="spellStart"/>
      <w:r w:rsidRPr="007E3F5E">
        <w:rPr>
          <w:i/>
          <w:iCs/>
          <w:lang w:val="hr-BA"/>
        </w:rPr>
        <w:t>theoretically</w:t>
      </w:r>
      <w:proofErr w:type="spellEnd"/>
      <w:r w:rsidRPr="007E3F5E">
        <w:rPr>
          <w:i/>
          <w:iCs/>
          <w:lang w:val="hr-BA"/>
        </w:rPr>
        <w:t xml:space="preserve"> </w:t>
      </w:r>
      <w:proofErr w:type="spellStart"/>
      <w:r w:rsidRPr="007E3F5E">
        <w:rPr>
          <w:i/>
          <w:iCs/>
          <w:lang w:val="hr-BA"/>
        </w:rPr>
        <w:t>examined</w:t>
      </w:r>
      <w:proofErr w:type="spellEnd"/>
      <w:r w:rsidRPr="007E3F5E">
        <w:rPr>
          <w:i/>
          <w:iCs/>
          <w:lang w:val="hr-BA"/>
        </w:rPr>
        <w:t xml:space="preserve">, as </w:t>
      </w:r>
      <w:proofErr w:type="spellStart"/>
      <w:r w:rsidRPr="007E3F5E">
        <w:rPr>
          <w:i/>
          <w:iCs/>
          <w:lang w:val="hr-BA"/>
        </w:rPr>
        <w:t>well</w:t>
      </w:r>
      <w:proofErr w:type="spellEnd"/>
      <w:r w:rsidRPr="007E3F5E">
        <w:rPr>
          <w:i/>
          <w:iCs/>
          <w:lang w:val="hr-BA"/>
        </w:rPr>
        <w:t xml:space="preserve"> as </w:t>
      </w:r>
      <w:proofErr w:type="spellStart"/>
      <w:r w:rsidRPr="007E3F5E">
        <w:rPr>
          <w:i/>
          <w:iCs/>
          <w:lang w:val="hr-BA"/>
        </w:rPr>
        <w:t>incompatibility</w:t>
      </w:r>
      <w:proofErr w:type="spellEnd"/>
      <w:r w:rsidRPr="007E3F5E">
        <w:rPr>
          <w:i/>
          <w:iCs/>
          <w:lang w:val="hr-BA"/>
        </w:rPr>
        <w:t xml:space="preserve"> </w:t>
      </w:r>
      <w:proofErr w:type="spellStart"/>
      <w:r w:rsidRPr="007E3F5E">
        <w:rPr>
          <w:i/>
          <w:iCs/>
          <w:lang w:val="hr-BA"/>
        </w:rPr>
        <w:t>of</w:t>
      </w:r>
      <w:proofErr w:type="spellEnd"/>
      <w:r w:rsidRPr="007E3F5E">
        <w:rPr>
          <w:i/>
          <w:iCs/>
          <w:lang w:val="hr-BA"/>
        </w:rPr>
        <w:t xml:space="preserve"> medicine </w:t>
      </w:r>
      <w:proofErr w:type="spellStart"/>
      <w:r w:rsidRPr="007E3F5E">
        <w:rPr>
          <w:i/>
          <w:iCs/>
          <w:lang w:val="hr-BA"/>
        </w:rPr>
        <w:t>and</w:t>
      </w:r>
      <w:proofErr w:type="spellEnd"/>
      <w:r w:rsidRPr="007E3F5E">
        <w:rPr>
          <w:i/>
          <w:iCs/>
          <w:lang w:val="hr-BA"/>
        </w:rPr>
        <w:t xml:space="preserve"> </w:t>
      </w:r>
      <w:proofErr w:type="spellStart"/>
      <w:r w:rsidRPr="007E3F5E">
        <w:rPr>
          <w:i/>
          <w:iCs/>
          <w:lang w:val="hr-BA"/>
        </w:rPr>
        <w:t>religion</w:t>
      </w:r>
      <w:proofErr w:type="spellEnd"/>
      <w:r w:rsidRPr="007E3F5E">
        <w:rPr>
          <w:i/>
          <w:iCs/>
          <w:lang w:val="hr-BA"/>
        </w:rPr>
        <w:t xml:space="preserve"> </w:t>
      </w:r>
      <w:proofErr w:type="spellStart"/>
      <w:r w:rsidRPr="007E3F5E">
        <w:rPr>
          <w:i/>
          <w:iCs/>
          <w:lang w:val="hr-BA"/>
        </w:rPr>
        <w:t>along</w:t>
      </w:r>
      <w:proofErr w:type="spellEnd"/>
      <w:r w:rsidRPr="007E3F5E">
        <w:rPr>
          <w:i/>
          <w:iCs/>
          <w:lang w:val="hr-BA"/>
        </w:rPr>
        <w:t xml:space="preserve"> </w:t>
      </w:r>
      <w:proofErr w:type="spellStart"/>
      <w:r w:rsidRPr="007E3F5E">
        <w:rPr>
          <w:i/>
          <w:iCs/>
          <w:lang w:val="hr-BA"/>
        </w:rPr>
        <w:t>with</w:t>
      </w:r>
      <w:proofErr w:type="spellEnd"/>
      <w:r w:rsidRPr="007E3F5E">
        <w:rPr>
          <w:i/>
          <w:iCs/>
          <w:lang w:val="hr-BA"/>
        </w:rPr>
        <w:t xml:space="preserve"> </w:t>
      </w:r>
      <w:proofErr w:type="spellStart"/>
      <w:r w:rsidRPr="007E3F5E">
        <w:rPr>
          <w:i/>
          <w:iCs/>
          <w:lang w:val="hr-BA"/>
        </w:rPr>
        <w:t>incompatibility</w:t>
      </w:r>
      <w:proofErr w:type="spellEnd"/>
      <w:r w:rsidRPr="007E3F5E">
        <w:rPr>
          <w:i/>
          <w:iCs/>
          <w:lang w:val="hr-BA"/>
        </w:rPr>
        <w:t xml:space="preserve"> </w:t>
      </w:r>
      <w:proofErr w:type="spellStart"/>
      <w:r w:rsidRPr="007E3F5E">
        <w:rPr>
          <w:i/>
          <w:iCs/>
          <w:lang w:val="hr-BA"/>
        </w:rPr>
        <w:t>between</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conscientious</w:t>
      </w:r>
      <w:proofErr w:type="spellEnd"/>
      <w:r w:rsidRPr="007E3F5E">
        <w:rPr>
          <w:i/>
          <w:iCs/>
          <w:lang w:val="hr-BA"/>
        </w:rPr>
        <w:t xml:space="preserve"> </w:t>
      </w:r>
      <w:proofErr w:type="spellStart"/>
      <w:r w:rsidRPr="007E3F5E">
        <w:rPr>
          <w:i/>
          <w:iCs/>
          <w:lang w:val="hr-BA"/>
        </w:rPr>
        <w:t>objection</w:t>
      </w:r>
      <w:proofErr w:type="spellEnd"/>
      <w:r w:rsidRPr="007E3F5E">
        <w:rPr>
          <w:i/>
          <w:iCs/>
          <w:lang w:val="hr-BA"/>
        </w:rPr>
        <w:t xml:space="preserve"> </w:t>
      </w:r>
      <w:proofErr w:type="spellStart"/>
      <w:r w:rsidRPr="007E3F5E">
        <w:rPr>
          <w:i/>
          <w:iCs/>
          <w:lang w:val="hr-BA"/>
        </w:rPr>
        <w:t>and</w:t>
      </w:r>
      <w:proofErr w:type="spellEnd"/>
      <w:r w:rsidRPr="007E3F5E">
        <w:rPr>
          <w:i/>
          <w:iCs/>
          <w:lang w:val="hr-BA"/>
        </w:rPr>
        <w:t xml:space="preserve"> </w:t>
      </w:r>
      <w:proofErr w:type="spellStart"/>
      <w:r w:rsidRPr="007E3F5E">
        <w:rPr>
          <w:i/>
          <w:iCs/>
          <w:lang w:val="hr-BA"/>
        </w:rPr>
        <w:t>professional</w:t>
      </w:r>
      <w:proofErr w:type="spellEnd"/>
      <w:r w:rsidRPr="007E3F5E">
        <w:rPr>
          <w:i/>
          <w:iCs/>
          <w:lang w:val="hr-BA"/>
        </w:rPr>
        <w:t xml:space="preserve"> </w:t>
      </w:r>
      <w:proofErr w:type="spellStart"/>
      <w:r w:rsidRPr="007E3F5E">
        <w:rPr>
          <w:i/>
          <w:iCs/>
          <w:lang w:val="hr-BA"/>
        </w:rPr>
        <w:t>identity</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line </w:t>
      </w:r>
      <w:proofErr w:type="spellStart"/>
      <w:r w:rsidRPr="007E3F5E">
        <w:rPr>
          <w:i/>
          <w:iCs/>
          <w:lang w:val="hr-BA"/>
        </w:rPr>
        <w:t>between</w:t>
      </w:r>
      <w:proofErr w:type="spellEnd"/>
      <w:r w:rsidRPr="007E3F5E">
        <w:rPr>
          <w:i/>
          <w:iCs/>
          <w:lang w:val="hr-BA"/>
        </w:rPr>
        <w:t xml:space="preserve"> </w:t>
      </w:r>
      <w:proofErr w:type="spellStart"/>
      <w:r w:rsidRPr="007E3F5E">
        <w:rPr>
          <w:i/>
          <w:iCs/>
          <w:lang w:val="hr-BA"/>
        </w:rPr>
        <w:t>religious</w:t>
      </w:r>
      <w:proofErr w:type="spellEnd"/>
      <w:r w:rsidRPr="007E3F5E">
        <w:rPr>
          <w:i/>
          <w:iCs/>
          <w:lang w:val="hr-BA"/>
        </w:rPr>
        <w:t xml:space="preserve"> </w:t>
      </w:r>
      <w:proofErr w:type="spellStart"/>
      <w:r w:rsidRPr="007E3F5E">
        <w:rPr>
          <w:i/>
          <w:iCs/>
          <w:lang w:val="hr-BA"/>
        </w:rPr>
        <w:t>believes</w:t>
      </w:r>
      <w:proofErr w:type="spellEnd"/>
      <w:r w:rsidRPr="007E3F5E">
        <w:rPr>
          <w:i/>
          <w:iCs/>
          <w:lang w:val="hr-BA"/>
        </w:rPr>
        <w:t xml:space="preserve"> </w:t>
      </w:r>
      <w:proofErr w:type="spellStart"/>
      <w:r w:rsidRPr="007E3F5E">
        <w:rPr>
          <w:i/>
          <w:iCs/>
          <w:lang w:val="hr-BA"/>
        </w:rPr>
        <w:t>and</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conscientious</w:t>
      </w:r>
      <w:proofErr w:type="spellEnd"/>
      <w:r w:rsidRPr="007E3F5E">
        <w:rPr>
          <w:i/>
          <w:iCs/>
          <w:lang w:val="hr-BA"/>
        </w:rPr>
        <w:t xml:space="preserve"> </w:t>
      </w:r>
      <w:proofErr w:type="spellStart"/>
      <w:r w:rsidRPr="007E3F5E">
        <w:rPr>
          <w:i/>
          <w:iCs/>
          <w:lang w:val="hr-BA"/>
        </w:rPr>
        <w:t>objection</w:t>
      </w:r>
      <w:proofErr w:type="spellEnd"/>
      <w:r w:rsidRPr="007E3F5E">
        <w:rPr>
          <w:i/>
          <w:iCs/>
          <w:lang w:val="hr-BA"/>
        </w:rPr>
        <w:t xml:space="preserve"> </w:t>
      </w:r>
      <w:proofErr w:type="spellStart"/>
      <w:r w:rsidRPr="007E3F5E">
        <w:rPr>
          <w:i/>
          <w:iCs/>
          <w:lang w:val="hr-BA"/>
        </w:rPr>
        <w:t>has</w:t>
      </w:r>
      <w:proofErr w:type="spellEnd"/>
      <w:r w:rsidRPr="007E3F5E">
        <w:rPr>
          <w:i/>
          <w:iCs/>
          <w:lang w:val="hr-BA"/>
        </w:rPr>
        <w:t xml:space="preserve"> </w:t>
      </w:r>
      <w:proofErr w:type="spellStart"/>
      <w:r w:rsidRPr="007E3F5E">
        <w:rPr>
          <w:i/>
          <w:iCs/>
          <w:lang w:val="hr-BA"/>
        </w:rPr>
        <w:t>been</w:t>
      </w:r>
      <w:proofErr w:type="spellEnd"/>
      <w:r w:rsidRPr="007E3F5E">
        <w:rPr>
          <w:i/>
          <w:iCs/>
          <w:lang w:val="hr-BA"/>
        </w:rPr>
        <w:t xml:space="preserve"> </w:t>
      </w:r>
      <w:proofErr w:type="spellStart"/>
      <w:r w:rsidRPr="007E3F5E">
        <w:rPr>
          <w:i/>
          <w:iCs/>
          <w:lang w:val="hr-BA"/>
        </w:rPr>
        <w:t>researched</w:t>
      </w:r>
      <w:proofErr w:type="spellEnd"/>
      <w:r w:rsidRPr="007E3F5E">
        <w:rPr>
          <w:i/>
          <w:iCs/>
          <w:lang w:val="hr-BA"/>
        </w:rPr>
        <w:t xml:space="preserve"> </w:t>
      </w:r>
      <w:proofErr w:type="spellStart"/>
      <w:r w:rsidRPr="007E3F5E">
        <w:rPr>
          <w:i/>
          <w:iCs/>
          <w:lang w:val="hr-BA"/>
        </w:rPr>
        <w:t>in</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socio-cultural</w:t>
      </w:r>
      <w:proofErr w:type="spellEnd"/>
      <w:r w:rsidRPr="007E3F5E">
        <w:rPr>
          <w:i/>
          <w:iCs/>
          <w:lang w:val="hr-BA"/>
        </w:rPr>
        <w:t xml:space="preserve"> </w:t>
      </w:r>
      <w:proofErr w:type="spellStart"/>
      <w:r w:rsidRPr="007E3F5E">
        <w:rPr>
          <w:i/>
          <w:iCs/>
          <w:lang w:val="hr-BA"/>
        </w:rPr>
        <w:t>context</w:t>
      </w:r>
      <w:proofErr w:type="spellEnd"/>
      <w:r w:rsidRPr="007E3F5E">
        <w:rPr>
          <w:i/>
          <w:iCs/>
          <w:lang w:val="hr-BA"/>
        </w:rPr>
        <w:t xml:space="preserve"> </w:t>
      </w:r>
      <w:proofErr w:type="spellStart"/>
      <w:r w:rsidRPr="007E3F5E">
        <w:rPr>
          <w:i/>
          <w:iCs/>
          <w:lang w:val="hr-BA"/>
        </w:rPr>
        <w:t>of</w:t>
      </w:r>
      <w:proofErr w:type="spellEnd"/>
      <w:r w:rsidRPr="007E3F5E">
        <w:rPr>
          <w:i/>
          <w:iCs/>
          <w:lang w:val="hr-BA"/>
        </w:rPr>
        <w:t xml:space="preserve"> </w:t>
      </w:r>
      <w:proofErr w:type="spellStart"/>
      <w:r w:rsidRPr="007E3F5E">
        <w:rPr>
          <w:i/>
          <w:iCs/>
          <w:lang w:val="hr-BA"/>
        </w:rPr>
        <w:t>medical</w:t>
      </w:r>
      <w:proofErr w:type="spellEnd"/>
      <w:r w:rsidRPr="007E3F5E">
        <w:rPr>
          <w:i/>
          <w:iCs/>
          <w:lang w:val="hr-BA"/>
        </w:rPr>
        <w:t xml:space="preserve"> </w:t>
      </w:r>
      <w:proofErr w:type="spellStart"/>
      <w:r w:rsidRPr="007E3F5E">
        <w:rPr>
          <w:i/>
          <w:iCs/>
          <w:lang w:val="hr-BA"/>
        </w:rPr>
        <w:t>students</w:t>
      </w:r>
      <w:proofErr w:type="spellEnd"/>
      <w:r w:rsidRPr="007E3F5E">
        <w:rPr>
          <w:i/>
          <w:iCs/>
          <w:lang w:val="hr-BA"/>
        </w:rPr>
        <w:t xml:space="preserve"> </w:t>
      </w:r>
      <w:proofErr w:type="spellStart"/>
      <w:r w:rsidRPr="007E3F5E">
        <w:rPr>
          <w:i/>
          <w:iCs/>
          <w:lang w:val="hr-BA"/>
        </w:rPr>
        <w:t>in</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republic</w:t>
      </w:r>
      <w:proofErr w:type="spellEnd"/>
      <w:r w:rsidRPr="007E3F5E">
        <w:rPr>
          <w:i/>
          <w:iCs/>
          <w:lang w:val="hr-BA"/>
        </w:rPr>
        <w:t xml:space="preserve"> </w:t>
      </w:r>
      <w:proofErr w:type="spellStart"/>
      <w:r w:rsidRPr="007E3F5E">
        <w:rPr>
          <w:i/>
          <w:iCs/>
          <w:lang w:val="hr-BA"/>
        </w:rPr>
        <w:t>of</w:t>
      </w:r>
      <w:proofErr w:type="spellEnd"/>
      <w:r w:rsidRPr="007E3F5E">
        <w:rPr>
          <w:i/>
          <w:iCs/>
          <w:lang w:val="hr-BA"/>
        </w:rPr>
        <w:t xml:space="preserve"> Croatia </w:t>
      </w:r>
      <w:proofErr w:type="spellStart"/>
      <w:r w:rsidRPr="007E3F5E">
        <w:rPr>
          <w:i/>
          <w:iCs/>
          <w:lang w:val="hr-BA"/>
        </w:rPr>
        <w:t>and</w:t>
      </w:r>
      <w:proofErr w:type="spellEnd"/>
      <w:r w:rsidRPr="007E3F5E">
        <w:rPr>
          <w:i/>
          <w:iCs/>
          <w:lang w:val="hr-BA"/>
        </w:rPr>
        <w:t xml:space="preserve"> </w:t>
      </w:r>
      <w:proofErr w:type="spellStart"/>
      <w:r w:rsidRPr="007E3F5E">
        <w:rPr>
          <w:i/>
          <w:iCs/>
          <w:lang w:val="hr-BA"/>
        </w:rPr>
        <w:t>was</w:t>
      </w:r>
      <w:proofErr w:type="spellEnd"/>
      <w:r w:rsidRPr="007E3F5E">
        <w:rPr>
          <w:i/>
          <w:iCs/>
          <w:lang w:val="hr-BA"/>
        </w:rPr>
        <w:t xml:space="preserve"> </w:t>
      </w:r>
      <w:proofErr w:type="spellStart"/>
      <w:r w:rsidRPr="007E3F5E">
        <w:rPr>
          <w:i/>
          <w:iCs/>
          <w:lang w:val="hr-BA"/>
        </w:rPr>
        <w:t>defined</w:t>
      </w:r>
      <w:proofErr w:type="spellEnd"/>
      <w:r w:rsidRPr="007E3F5E">
        <w:rPr>
          <w:i/>
          <w:iCs/>
          <w:lang w:val="hr-BA"/>
        </w:rPr>
        <w:t xml:space="preserve"> </w:t>
      </w:r>
      <w:proofErr w:type="spellStart"/>
      <w:r w:rsidRPr="007E3F5E">
        <w:rPr>
          <w:i/>
          <w:iCs/>
          <w:lang w:val="hr-BA"/>
        </w:rPr>
        <w:t>with</w:t>
      </w:r>
      <w:proofErr w:type="spellEnd"/>
      <w:r w:rsidRPr="007E3F5E">
        <w:rPr>
          <w:i/>
          <w:iCs/>
          <w:lang w:val="hr-BA"/>
        </w:rPr>
        <w:t xml:space="preserve"> a </w:t>
      </w:r>
      <w:proofErr w:type="spellStart"/>
      <w:r w:rsidRPr="007E3F5E">
        <w:rPr>
          <w:i/>
          <w:iCs/>
          <w:lang w:val="hr-BA"/>
        </w:rPr>
        <w:t>basic</w:t>
      </w:r>
      <w:proofErr w:type="spellEnd"/>
      <w:r w:rsidRPr="007E3F5E">
        <w:rPr>
          <w:i/>
          <w:iCs/>
          <w:lang w:val="hr-BA"/>
        </w:rPr>
        <w:t xml:space="preserve"> </w:t>
      </w:r>
      <w:proofErr w:type="spellStart"/>
      <w:r w:rsidRPr="007E3F5E">
        <w:rPr>
          <w:i/>
          <w:iCs/>
          <w:lang w:val="hr-BA"/>
        </w:rPr>
        <w:t>goal</w:t>
      </w:r>
      <w:proofErr w:type="spellEnd"/>
      <w:r w:rsidRPr="007E3F5E">
        <w:rPr>
          <w:i/>
          <w:iCs/>
          <w:lang w:val="hr-BA"/>
        </w:rPr>
        <w:t xml:space="preserve">: </w:t>
      </w:r>
      <w:proofErr w:type="spellStart"/>
      <w:r w:rsidRPr="007E3F5E">
        <w:rPr>
          <w:i/>
          <w:iCs/>
          <w:lang w:val="hr-BA"/>
        </w:rPr>
        <w:t>Establishing</w:t>
      </w:r>
      <w:proofErr w:type="spellEnd"/>
      <w:r w:rsidRPr="007E3F5E">
        <w:rPr>
          <w:i/>
          <w:iCs/>
          <w:lang w:val="hr-BA"/>
        </w:rPr>
        <w:t xml:space="preserve"> </w:t>
      </w:r>
      <w:proofErr w:type="spellStart"/>
      <w:r w:rsidRPr="007E3F5E">
        <w:rPr>
          <w:i/>
          <w:iCs/>
          <w:lang w:val="hr-BA"/>
        </w:rPr>
        <w:t>connectivity</w:t>
      </w:r>
      <w:proofErr w:type="spellEnd"/>
      <w:r w:rsidRPr="007E3F5E">
        <w:rPr>
          <w:i/>
          <w:iCs/>
          <w:lang w:val="hr-BA"/>
        </w:rPr>
        <w:t xml:space="preserve"> </w:t>
      </w:r>
      <w:proofErr w:type="spellStart"/>
      <w:r w:rsidRPr="007E3F5E">
        <w:rPr>
          <w:i/>
          <w:iCs/>
          <w:lang w:val="hr-BA"/>
        </w:rPr>
        <w:t>among</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degree</w:t>
      </w:r>
      <w:proofErr w:type="spellEnd"/>
      <w:r w:rsidRPr="007E3F5E">
        <w:rPr>
          <w:i/>
          <w:iCs/>
          <w:lang w:val="hr-BA"/>
        </w:rPr>
        <w:t xml:space="preserve"> </w:t>
      </w:r>
      <w:proofErr w:type="spellStart"/>
      <w:r w:rsidRPr="007E3F5E">
        <w:rPr>
          <w:i/>
          <w:iCs/>
          <w:lang w:val="hr-BA"/>
        </w:rPr>
        <w:t>if</w:t>
      </w:r>
      <w:proofErr w:type="spellEnd"/>
      <w:r w:rsidRPr="007E3F5E">
        <w:rPr>
          <w:i/>
          <w:iCs/>
          <w:lang w:val="hr-BA"/>
        </w:rPr>
        <w:t xml:space="preserve"> </w:t>
      </w:r>
      <w:proofErr w:type="spellStart"/>
      <w:r w:rsidRPr="007E3F5E">
        <w:rPr>
          <w:i/>
          <w:iCs/>
          <w:lang w:val="hr-BA"/>
        </w:rPr>
        <w:t>religious</w:t>
      </w:r>
      <w:proofErr w:type="spellEnd"/>
      <w:r w:rsidRPr="007E3F5E">
        <w:rPr>
          <w:i/>
          <w:iCs/>
          <w:lang w:val="hr-BA"/>
        </w:rPr>
        <w:t xml:space="preserve"> </w:t>
      </w:r>
      <w:proofErr w:type="spellStart"/>
      <w:r w:rsidRPr="007E3F5E">
        <w:rPr>
          <w:i/>
          <w:iCs/>
          <w:lang w:val="hr-BA"/>
        </w:rPr>
        <w:t>believes</w:t>
      </w:r>
      <w:proofErr w:type="spellEnd"/>
      <w:r w:rsidRPr="007E3F5E">
        <w:rPr>
          <w:i/>
          <w:iCs/>
          <w:lang w:val="hr-BA"/>
        </w:rPr>
        <w:t xml:space="preserve"> </w:t>
      </w:r>
      <w:proofErr w:type="spellStart"/>
      <w:r w:rsidRPr="007E3F5E">
        <w:rPr>
          <w:i/>
          <w:iCs/>
          <w:lang w:val="hr-BA"/>
        </w:rPr>
        <w:t>and</w:t>
      </w:r>
      <w:proofErr w:type="spellEnd"/>
      <w:r w:rsidRPr="007E3F5E">
        <w:rPr>
          <w:i/>
          <w:iCs/>
          <w:lang w:val="hr-BA"/>
        </w:rPr>
        <w:t xml:space="preserve"> </w:t>
      </w:r>
      <w:proofErr w:type="spellStart"/>
      <w:r w:rsidRPr="007E3F5E">
        <w:rPr>
          <w:i/>
          <w:iCs/>
          <w:lang w:val="hr-BA"/>
        </w:rPr>
        <w:t>attitudes</w:t>
      </w:r>
      <w:proofErr w:type="spellEnd"/>
      <w:r w:rsidRPr="007E3F5E">
        <w:rPr>
          <w:i/>
          <w:iCs/>
          <w:lang w:val="hr-BA"/>
        </w:rPr>
        <w:t xml:space="preserve"> </w:t>
      </w:r>
      <w:proofErr w:type="spellStart"/>
      <w:r w:rsidRPr="007E3F5E">
        <w:rPr>
          <w:i/>
          <w:iCs/>
          <w:lang w:val="hr-BA"/>
        </w:rPr>
        <w:t>about</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conscientious</w:t>
      </w:r>
      <w:proofErr w:type="spellEnd"/>
      <w:r w:rsidRPr="007E3F5E">
        <w:rPr>
          <w:i/>
          <w:iCs/>
          <w:lang w:val="hr-BA"/>
        </w:rPr>
        <w:t xml:space="preserve"> </w:t>
      </w:r>
      <w:proofErr w:type="spellStart"/>
      <w:r w:rsidRPr="007E3F5E">
        <w:rPr>
          <w:i/>
          <w:iCs/>
          <w:lang w:val="hr-BA"/>
        </w:rPr>
        <w:t>objection</w:t>
      </w:r>
      <w:proofErr w:type="spellEnd"/>
      <w:r w:rsidRPr="007E3F5E">
        <w:rPr>
          <w:i/>
          <w:iCs/>
          <w:lang w:val="hr-BA"/>
        </w:rPr>
        <w:t xml:space="preserve"> </w:t>
      </w:r>
      <w:proofErr w:type="spellStart"/>
      <w:r w:rsidRPr="007E3F5E">
        <w:rPr>
          <w:i/>
          <w:iCs/>
          <w:lang w:val="hr-BA"/>
        </w:rPr>
        <w:t>among</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medical</w:t>
      </w:r>
      <w:proofErr w:type="spellEnd"/>
      <w:r w:rsidRPr="007E3F5E">
        <w:rPr>
          <w:i/>
          <w:iCs/>
          <w:lang w:val="hr-BA"/>
        </w:rPr>
        <w:t xml:space="preserve"> student </w:t>
      </w:r>
      <w:proofErr w:type="spellStart"/>
      <w:r w:rsidRPr="007E3F5E">
        <w:rPr>
          <w:i/>
          <w:iCs/>
          <w:lang w:val="hr-BA"/>
        </w:rPr>
        <w:t>in</w:t>
      </w:r>
      <w:proofErr w:type="spellEnd"/>
      <w:r w:rsidRPr="007E3F5E">
        <w:rPr>
          <w:i/>
          <w:iCs/>
          <w:lang w:val="hr-BA"/>
        </w:rPr>
        <w:t xml:space="preserve"> RH. </w:t>
      </w:r>
      <w:proofErr w:type="spellStart"/>
      <w:r w:rsidRPr="007E3F5E">
        <w:rPr>
          <w:i/>
          <w:iCs/>
          <w:lang w:val="hr-BA"/>
        </w:rPr>
        <w:t>Above</w:t>
      </w:r>
      <w:proofErr w:type="spellEnd"/>
      <w:r w:rsidRPr="007E3F5E">
        <w:rPr>
          <w:i/>
          <w:iCs/>
          <w:lang w:val="hr-BA"/>
        </w:rPr>
        <w:t xml:space="preserve"> </w:t>
      </w:r>
      <w:proofErr w:type="spellStart"/>
      <w:r w:rsidRPr="007E3F5E">
        <w:rPr>
          <w:i/>
          <w:iCs/>
          <w:lang w:val="hr-BA"/>
        </w:rPr>
        <w:t>mentioned</w:t>
      </w:r>
      <w:proofErr w:type="spellEnd"/>
      <w:r w:rsidRPr="007E3F5E">
        <w:rPr>
          <w:i/>
          <w:iCs/>
          <w:lang w:val="hr-BA"/>
        </w:rPr>
        <w:t xml:space="preserve"> </w:t>
      </w:r>
      <w:proofErr w:type="spellStart"/>
      <w:r w:rsidRPr="007E3F5E">
        <w:rPr>
          <w:i/>
          <w:iCs/>
          <w:lang w:val="hr-BA"/>
        </w:rPr>
        <w:t>goal</w:t>
      </w:r>
      <w:proofErr w:type="spellEnd"/>
      <w:r w:rsidRPr="007E3F5E">
        <w:rPr>
          <w:i/>
          <w:iCs/>
          <w:lang w:val="hr-BA"/>
        </w:rPr>
        <w:t xml:space="preserve"> </w:t>
      </w:r>
      <w:proofErr w:type="spellStart"/>
      <w:r w:rsidRPr="007E3F5E">
        <w:rPr>
          <w:i/>
          <w:iCs/>
          <w:lang w:val="hr-BA"/>
        </w:rPr>
        <w:t>was</w:t>
      </w:r>
      <w:proofErr w:type="spellEnd"/>
      <w:r w:rsidRPr="007E3F5E">
        <w:rPr>
          <w:i/>
          <w:iCs/>
          <w:lang w:val="hr-BA"/>
        </w:rPr>
        <w:t xml:space="preserve"> </w:t>
      </w:r>
      <w:proofErr w:type="spellStart"/>
      <w:r w:rsidRPr="007E3F5E">
        <w:rPr>
          <w:i/>
          <w:iCs/>
          <w:lang w:val="hr-BA"/>
        </w:rPr>
        <w:t>examined</w:t>
      </w:r>
      <w:proofErr w:type="spellEnd"/>
      <w:r w:rsidRPr="007E3F5E">
        <w:rPr>
          <w:i/>
          <w:iCs/>
          <w:lang w:val="hr-BA"/>
        </w:rPr>
        <w:t xml:space="preserve"> </w:t>
      </w:r>
      <w:proofErr w:type="spellStart"/>
      <w:r w:rsidRPr="007E3F5E">
        <w:rPr>
          <w:i/>
          <w:iCs/>
          <w:lang w:val="hr-BA"/>
        </w:rPr>
        <w:t>by</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method</w:t>
      </w:r>
      <w:proofErr w:type="spellEnd"/>
      <w:r w:rsidRPr="007E3F5E">
        <w:rPr>
          <w:i/>
          <w:iCs/>
          <w:lang w:val="hr-BA"/>
        </w:rPr>
        <w:t xml:space="preserve"> </w:t>
      </w:r>
      <w:proofErr w:type="spellStart"/>
      <w:r w:rsidRPr="007E3F5E">
        <w:rPr>
          <w:i/>
          <w:iCs/>
          <w:lang w:val="hr-BA"/>
        </w:rPr>
        <w:t>of</w:t>
      </w:r>
      <w:proofErr w:type="spellEnd"/>
      <w:r w:rsidRPr="007E3F5E">
        <w:rPr>
          <w:i/>
          <w:iCs/>
          <w:lang w:val="hr-BA"/>
        </w:rPr>
        <w:t xml:space="preserve"> </w:t>
      </w:r>
      <w:proofErr w:type="spellStart"/>
      <w:r w:rsidRPr="007E3F5E">
        <w:rPr>
          <w:i/>
          <w:iCs/>
          <w:lang w:val="hr-BA"/>
        </w:rPr>
        <w:t>qualitative</w:t>
      </w:r>
      <w:proofErr w:type="spellEnd"/>
      <w:r w:rsidRPr="007E3F5E">
        <w:rPr>
          <w:i/>
          <w:iCs/>
          <w:lang w:val="hr-BA"/>
        </w:rPr>
        <w:t xml:space="preserve"> </w:t>
      </w:r>
      <w:proofErr w:type="spellStart"/>
      <w:r w:rsidRPr="007E3F5E">
        <w:rPr>
          <w:i/>
          <w:iCs/>
          <w:lang w:val="hr-BA"/>
        </w:rPr>
        <w:t>research</w:t>
      </w:r>
      <w:proofErr w:type="spellEnd"/>
      <w:r w:rsidRPr="007E3F5E">
        <w:rPr>
          <w:i/>
          <w:iCs/>
          <w:lang w:val="hr-BA"/>
        </w:rPr>
        <w:t xml:space="preserve">, </w:t>
      </w:r>
      <w:proofErr w:type="spellStart"/>
      <w:r w:rsidRPr="007E3F5E">
        <w:rPr>
          <w:i/>
          <w:iCs/>
          <w:lang w:val="hr-BA"/>
        </w:rPr>
        <w:t>in</w:t>
      </w:r>
      <w:proofErr w:type="spellEnd"/>
      <w:r w:rsidRPr="007E3F5E">
        <w:rPr>
          <w:i/>
          <w:iCs/>
          <w:lang w:val="hr-BA"/>
        </w:rPr>
        <w:t xml:space="preserve"> </w:t>
      </w:r>
      <w:proofErr w:type="spellStart"/>
      <w:r w:rsidRPr="007E3F5E">
        <w:rPr>
          <w:i/>
          <w:iCs/>
          <w:lang w:val="hr-BA"/>
        </w:rPr>
        <w:t>other</w:t>
      </w:r>
      <w:proofErr w:type="spellEnd"/>
      <w:r w:rsidRPr="007E3F5E">
        <w:rPr>
          <w:i/>
          <w:iCs/>
          <w:lang w:val="hr-BA"/>
        </w:rPr>
        <w:t xml:space="preserve"> </w:t>
      </w:r>
      <w:proofErr w:type="spellStart"/>
      <w:r w:rsidRPr="007E3F5E">
        <w:rPr>
          <w:i/>
          <w:iCs/>
          <w:lang w:val="hr-BA"/>
        </w:rPr>
        <w:t>words</w:t>
      </w:r>
      <w:proofErr w:type="spellEnd"/>
      <w:r w:rsidRPr="007E3F5E">
        <w:rPr>
          <w:i/>
          <w:iCs/>
          <w:lang w:val="hr-BA"/>
        </w:rPr>
        <w:t xml:space="preserve"> </w:t>
      </w:r>
      <w:proofErr w:type="spellStart"/>
      <w:r w:rsidRPr="007E3F5E">
        <w:rPr>
          <w:i/>
          <w:iCs/>
          <w:lang w:val="hr-BA"/>
        </w:rPr>
        <w:t>by</w:t>
      </w:r>
      <w:proofErr w:type="spellEnd"/>
      <w:r w:rsidRPr="007E3F5E">
        <w:rPr>
          <w:i/>
          <w:iCs/>
          <w:lang w:val="hr-BA"/>
        </w:rPr>
        <w:t xml:space="preserve"> </w:t>
      </w:r>
      <w:proofErr w:type="spellStart"/>
      <w:r w:rsidRPr="007E3F5E">
        <w:rPr>
          <w:i/>
          <w:iCs/>
          <w:lang w:val="hr-BA"/>
        </w:rPr>
        <w:t>using</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online </w:t>
      </w:r>
      <w:proofErr w:type="spellStart"/>
      <w:r w:rsidRPr="007E3F5E">
        <w:rPr>
          <w:i/>
          <w:iCs/>
          <w:lang w:val="hr-BA"/>
        </w:rPr>
        <w:t>questionary</w:t>
      </w:r>
      <w:proofErr w:type="spellEnd"/>
      <w:r w:rsidRPr="007E3F5E">
        <w:rPr>
          <w:i/>
          <w:iCs/>
          <w:lang w:val="hr-BA"/>
        </w:rPr>
        <w:t xml:space="preserve"> </w:t>
      </w:r>
      <w:proofErr w:type="spellStart"/>
      <w:r w:rsidRPr="007E3F5E">
        <w:rPr>
          <w:i/>
          <w:iCs/>
          <w:lang w:val="hr-BA"/>
        </w:rPr>
        <w:t>which</w:t>
      </w:r>
      <w:proofErr w:type="spellEnd"/>
      <w:r w:rsidRPr="007E3F5E">
        <w:rPr>
          <w:i/>
          <w:iCs/>
          <w:lang w:val="hr-BA"/>
        </w:rPr>
        <w:t xml:space="preserve"> </w:t>
      </w:r>
      <w:proofErr w:type="spellStart"/>
      <w:r w:rsidRPr="007E3F5E">
        <w:rPr>
          <w:i/>
          <w:iCs/>
          <w:lang w:val="hr-BA"/>
        </w:rPr>
        <w:t>was</w:t>
      </w:r>
      <w:proofErr w:type="spellEnd"/>
      <w:r w:rsidRPr="007E3F5E">
        <w:rPr>
          <w:i/>
          <w:iCs/>
          <w:lang w:val="hr-BA"/>
        </w:rPr>
        <w:t xml:space="preserve"> </w:t>
      </w:r>
      <w:proofErr w:type="spellStart"/>
      <w:r w:rsidRPr="007E3F5E">
        <w:rPr>
          <w:i/>
          <w:iCs/>
          <w:lang w:val="hr-BA"/>
        </w:rPr>
        <w:t>constructed</w:t>
      </w:r>
      <w:proofErr w:type="spellEnd"/>
      <w:r w:rsidRPr="007E3F5E">
        <w:rPr>
          <w:i/>
          <w:iCs/>
          <w:lang w:val="hr-BA"/>
        </w:rPr>
        <w:t xml:space="preserve"> </w:t>
      </w:r>
      <w:proofErr w:type="spellStart"/>
      <w:r w:rsidRPr="007E3F5E">
        <w:rPr>
          <w:i/>
          <w:iCs/>
          <w:lang w:val="hr-BA"/>
        </w:rPr>
        <w:t>based</w:t>
      </w:r>
      <w:proofErr w:type="spellEnd"/>
      <w:r w:rsidRPr="007E3F5E">
        <w:rPr>
          <w:i/>
          <w:iCs/>
          <w:lang w:val="hr-BA"/>
        </w:rPr>
        <w:t xml:space="preserve"> on literature </w:t>
      </w:r>
      <w:proofErr w:type="spellStart"/>
      <w:r w:rsidRPr="007E3F5E">
        <w:rPr>
          <w:i/>
          <w:iCs/>
          <w:lang w:val="hr-BA"/>
        </w:rPr>
        <w:t>in</w:t>
      </w:r>
      <w:proofErr w:type="spellEnd"/>
      <w:r w:rsidRPr="007E3F5E">
        <w:rPr>
          <w:i/>
          <w:iCs/>
          <w:lang w:val="hr-BA"/>
        </w:rPr>
        <w:t xml:space="preserve"> </w:t>
      </w:r>
      <w:proofErr w:type="spellStart"/>
      <w:r w:rsidRPr="007E3F5E">
        <w:rPr>
          <w:i/>
          <w:iCs/>
          <w:lang w:val="hr-BA"/>
        </w:rPr>
        <w:t>collaboration</w:t>
      </w:r>
      <w:proofErr w:type="spellEnd"/>
      <w:r w:rsidRPr="007E3F5E">
        <w:rPr>
          <w:i/>
          <w:iCs/>
          <w:lang w:val="hr-BA"/>
        </w:rPr>
        <w:t xml:space="preserve"> </w:t>
      </w:r>
      <w:proofErr w:type="spellStart"/>
      <w:r w:rsidRPr="007E3F5E">
        <w:rPr>
          <w:i/>
          <w:iCs/>
          <w:lang w:val="hr-BA"/>
        </w:rPr>
        <w:t>with</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mentor.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cause</w:t>
      </w:r>
      <w:proofErr w:type="spellEnd"/>
      <w:r w:rsidRPr="007E3F5E">
        <w:rPr>
          <w:i/>
          <w:iCs/>
          <w:lang w:val="hr-BA"/>
        </w:rPr>
        <w:t xml:space="preserve"> </w:t>
      </w:r>
      <w:proofErr w:type="spellStart"/>
      <w:r w:rsidRPr="007E3F5E">
        <w:rPr>
          <w:i/>
          <w:iCs/>
          <w:lang w:val="hr-BA"/>
        </w:rPr>
        <w:t>included</w:t>
      </w:r>
      <w:proofErr w:type="spellEnd"/>
      <w:r w:rsidRPr="007E3F5E">
        <w:rPr>
          <w:i/>
          <w:iCs/>
          <w:lang w:val="hr-BA"/>
        </w:rPr>
        <w:t xml:space="preserve"> 229 </w:t>
      </w:r>
      <w:proofErr w:type="spellStart"/>
      <w:r w:rsidRPr="007E3F5E">
        <w:rPr>
          <w:i/>
          <w:iCs/>
          <w:lang w:val="hr-BA"/>
        </w:rPr>
        <w:t>questioners</w:t>
      </w:r>
      <w:proofErr w:type="spellEnd"/>
      <w:r w:rsidRPr="007E3F5E">
        <w:rPr>
          <w:i/>
          <w:iCs/>
          <w:lang w:val="hr-BA"/>
        </w:rPr>
        <w:t xml:space="preserve"> </w:t>
      </w:r>
      <w:proofErr w:type="spellStart"/>
      <w:r w:rsidRPr="007E3F5E">
        <w:rPr>
          <w:i/>
          <w:iCs/>
          <w:lang w:val="hr-BA"/>
        </w:rPr>
        <w:t>from</w:t>
      </w:r>
      <w:proofErr w:type="spellEnd"/>
      <w:r w:rsidRPr="007E3F5E">
        <w:rPr>
          <w:i/>
          <w:iCs/>
          <w:lang w:val="hr-BA"/>
        </w:rPr>
        <w:t xml:space="preserve"> </w:t>
      </w:r>
      <w:proofErr w:type="spellStart"/>
      <w:r w:rsidRPr="007E3F5E">
        <w:rPr>
          <w:i/>
          <w:iCs/>
          <w:lang w:val="hr-BA"/>
        </w:rPr>
        <w:t>four</w:t>
      </w:r>
      <w:proofErr w:type="spellEnd"/>
      <w:r w:rsidRPr="007E3F5E">
        <w:rPr>
          <w:i/>
          <w:iCs/>
          <w:lang w:val="hr-BA"/>
        </w:rPr>
        <w:t xml:space="preserve"> </w:t>
      </w:r>
      <w:proofErr w:type="spellStart"/>
      <w:r w:rsidRPr="007E3F5E">
        <w:rPr>
          <w:i/>
          <w:iCs/>
          <w:lang w:val="hr-BA"/>
        </w:rPr>
        <w:t>medical</w:t>
      </w:r>
      <w:proofErr w:type="spellEnd"/>
      <w:r w:rsidRPr="007E3F5E">
        <w:rPr>
          <w:i/>
          <w:iCs/>
          <w:lang w:val="hr-BA"/>
        </w:rPr>
        <w:t xml:space="preserve"> </w:t>
      </w:r>
      <w:proofErr w:type="spellStart"/>
      <w:r w:rsidRPr="007E3F5E">
        <w:rPr>
          <w:i/>
          <w:iCs/>
          <w:lang w:val="hr-BA"/>
        </w:rPr>
        <w:t>universities</w:t>
      </w:r>
      <w:proofErr w:type="spellEnd"/>
      <w:r w:rsidRPr="007E3F5E">
        <w:rPr>
          <w:i/>
          <w:iCs/>
          <w:lang w:val="hr-BA"/>
        </w:rPr>
        <w:t xml:space="preserve"> </w:t>
      </w:r>
      <w:proofErr w:type="spellStart"/>
      <w:r w:rsidRPr="007E3F5E">
        <w:rPr>
          <w:i/>
          <w:iCs/>
          <w:lang w:val="hr-BA"/>
        </w:rPr>
        <w:t>in</w:t>
      </w:r>
      <w:proofErr w:type="spellEnd"/>
      <w:r w:rsidRPr="007E3F5E">
        <w:rPr>
          <w:i/>
          <w:iCs/>
          <w:lang w:val="hr-BA"/>
        </w:rPr>
        <w:t xml:space="preserve"> Croatia- Zagreb, Split, Rijeka </w:t>
      </w:r>
      <w:proofErr w:type="spellStart"/>
      <w:r w:rsidRPr="007E3F5E">
        <w:rPr>
          <w:i/>
          <w:iCs/>
          <w:lang w:val="hr-BA"/>
        </w:rPr>
        <w:t>and</w:t>
      </w:r>
      <w:proofErr w:type="spellEnd"/>
      <w:r w:rsidRPr="007E3F5E">
        <w:rPr>
          <w:i/>
          <w:iCs/>
          <w:lang w:val="hr-BA"/>
        </w:rPr>
        <w:t xml:space="preserve"> Osijek </w:t>
      </w:r>
      <w:proofErr w:type="spellStart"/>
      <w:r w:rsidRPr="007E3F5E">
        <w:rPr>
          <w:i/>
          <w:iCs/>
          <w:lang w:val="hr-BA"/>
        </w:rPr>
        <w:t>according</w:t>
      </w:r>
      <w:proofErr w:type="spellEnd"/>
      <w:r w:rsidRPr="007E3F5E">
        <w:rPr>
          <w:i/>
          <w:iCs/>
          <w:lang w:val="hr-BA"/>
        </w:rPr>
        <w:t xml:space="preserve"> to </w:t>
      </w:r>
      <w:proofErr w:type="spellStart"/>
      <w:r w:rsidRPr="007E3F5E">
        <w:rPr>
          <w:i/>
          <w:iCs/>
          <w:lang w:val="hr-BA"/>
        </w:rPr>
        <w:t>quotas</w:t>
      </w:r>
      <w:proofErr w:type="spellEnd"/>
      <w:r w:rsidRPr="007E3F5E">
        <w:rPr>
          <w:i/>
          <w:iCs/>
          <w:lang w:val="hr-BA"/>
        </w:rPr>
        <w:t xml:space="preserve"> </w:t>
      </w:r>
      <w:proofErr w:type="spellStart"/>
      <w:r w:rsidRPr="007E3F5E">
        <w:rPr>
          <w:i/>
          <w:iCs/>
          <w:lang w:val="hr-BA"/>
        </w:rPr>
        <w:t>of</w:t>
      </w:r>
      <w:proofErr w:type="spellEnd"/>
      <w:r w:rsidRPr="007E3F5E">
        <w:rPr>
          <w:i/>
          <w:iCs/>
          <w:lang w:val="hr-BA"/>
        </w:rPr>
        <w:t xml:space="preserve"> </w:t>
      </w:r>
      <w:proofErr w:type="spellStart"/>
      <w:r w:rsidRPr="007E3F5E">
        <w:rPr>
          <w:i/>
          <w:iCs/>
          <w:lang w:val="hr-BA"/>
        </w:rPr>
        <w:t>gender</w:t>
      </w:r>
      <w:proofErr w:type="spellEnd"/>
      <w:r w:rsidRPr="007E3F5E">
        <w:rPr>
          <w:i/>
          <w:iCs/>
          <w:lang w:val="hr-BA"/>
        </w:rPr>
        <w:t xml:space="preserve">, </w:t>
      </w:r>
      <w:proofErr w:type="spellStart"/>
      <w:r w:rsidRPr="007E3F5E">
        <w:rPr>
          <w:i/>
          <w:iCs/>
          <w:lang w:val="hr-BA"/>
        </w:rPr>
        <w:t>years</w:t>
      </w:r>
      <w:proofErr w:type="spellEnd"/>
      <w:r w:rsidRPr="007E3F5E">
        <w:rPr>
          <w:i/>
          <w:iCs/>
          <w:lang w:val="hr-BA"/>
        </w:rPr>
        <w:t xml:space="preserve"> </w:t>
      </w:r>
      <w:proofErr w:type="spellStart"/>
      <w:r w:rsidRPr="007E3F5E">
        <w:rPr>
          <w:i/>
          <w:iCs/>
          <w:lang w:val="hr-BA"/>
        </w:rPr>
        <w:t>of</w:t>
      </w:r>
      <w:proofErr w:type="spellEnd"/>
      <w:r w:rsidRPr="007E3F5E">
        <w:rPr>
          <w:i/>
          <w:iCs/>
          <w:lang w:val="hr-BA"/>
        </w:rPr>
        <w:t xml:space="preserve"> </w:t>
      </w:r>
      <w:proofErr w:type="spellStart"/>
      <w:r w:rsidRPr="007E3F5E">
        <w:rPr>
          <w:i/>
          <w:iCs/>
          <w:lang w:val="hr-BA"/>
        </w:rPr>
        <w:t>study</w:t>
      </w:r>
      <w:proofErr w:type="spellEnd"/>
      <w:r w:rsidRPr="007E3F5E">
        <w:rPr>
          <w:i/>
          <w:iCs/>
          <w:lang w:val="hr-BA"/>
        </w:rPr>
        <w:t xml:space="preserve"> </w:t>
      </w:r>
      <w:proofErr w:type="spellStart"/>
      <w:r w:rsidRPr="007E3F5E">
        <w:rPr>
          <w:i/>
          <w:iCs/>
          <w:lang w:val="hr-BA"/>
        </w:rPr>
        <w:t>and</w:t>
      </w:r>
      <w:proofErr w:type="spellEnd"/>
      <w:r w:rsidRPr="007E3F5E">
        <w:rPr>
          <w:i/>
          <w:iCs/>
          <w:lang w:val="hr-BA"/>
        </w:rPr>
        <w:t xml:space="preserve"> </w:t>
      </w:r>
      <w:proofErr w:type="spellStart"/>
      <w:r w:rsidRPr="007E3F5E">
        <w:rPr>
          <w:i/>
          <w:iCs/>
          <w:lang w:val="hr-BA"/>
        </w:rPr>
        <w:t>number</w:t>
      </w:r>
      <w:proofErr w:type="spellEnd"/>
      <w:r w:rsidRPr="007E3F5E">
        <w:rPr>
          <w:i/>
          <w:iCs/>
          <w:lang w:val="hr-BA"/>
        </w:rPr>
        <w:t xml:space="preserve"> </w:t>
      </w:r>
      <w:proofErr w:type="spellStart"/>
      <w:r w:rsidRPr="007E3F5E">
        <w:rPr>
          <w:i/>
          <w:iCs/>
          <w:lang w:val="hr-BA"/>
        </w:rPr>
        <w:t>of</w:t>
      </w:r>
      <w:proofErr w:type="spellEnd"/>
      <w:r w:rsidRPr="007E3F5E">
        <w:rPr>
          <w:i/>
          <w:iCs/>
          <w:lang w:val="hr-BA"/>
        </w:rPr>
        <w:t xml:space="preserve"> </w:t>
      </w:r>
      <w:proofErr w:type="spellStart"/>
      <w:r w:rsidRPr="007E3F5E">
        <w:rPr>
          <w:i/>
          <w:iCs/>
          <w:lang w:val="hr-BA"/>
        </w:rPr>
        <w:t>citizens</w:t>
      </w:r>
      <w:proofErr w:type="spellEnd"/>
      <w:r w:rsidRPr="007E3F5E">
        <w:rPr>
          <w:i/>
          <w:iCs/>
          <w:lang w:val="hr-BA"/>
        </w:rPr>
        <w:t xml:space="preserve"> </w:t>
      </w:r>
      <w:proofErr w:type="spellStart"/>
      <w:r w:rsidRPr="007E3F5E">
        <w:rPr>
          <w:i/>
          <w:iCs/>
          <w:lang w:val="hr-BA"/>
        </w:rPr>
        <w:t>in</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place </w:t>
      </w:r>
      <w:proofErr w:type="spellStart"/>
      <w:r w:rsidRPr="007E3F5E">
        <w:rPr>
          <w:i/>
          <w:iCs/>
          <w:lang w:val="hr-BA"/>
        </w:rPr>
        <w:t>of</w:t>
      </w:r>
      <w:proofErr w:type="spellEnd"/>
      <w:r w:rsidRPr="007E3F5E">
        <w:rPr>
          <w:i/>
          <w:iCs/>
          <w:lang w:val="hr-BA"/>
        </w:rPr>
        <w:t xml:space="preserve"> </w:t>
      </w:r>
      <w:proofErr w:type="spellStart"/>
      <w:r w:rsidRPr="007E3F5E">
        <w:rPr>
          <w:i/>
          <w:iCs/>
          <w:lang w:val="hr-BA"/>
        </w:rPr>
        <w:t>habitat</w:t>
      </w:r>
      <w:proofErr w:type="spellEnd"/>
      <w:r w:rsidRPr="007E3F5E">
        <w:rPr>
          <w:i/>
          <w:iCs/>
          <w:lang w:val="hr-BA"/>
        </w:rPr>
        <w:t xml:space="preserve">. Research </w:t>
      </w:r>
      <w:proofErr w:type="spellStart"/>
      <w:r w:rsidRPr="007E3F5E">
        <w:rPr>
          <w:i/>
          <w:iCs/>
          <w:lang w:val="hr-BA"/>
        </w:rPr>
        <w:t>has</w:t>
      </w:r>
      <w:proofErr w:type="spellEnd"/>
      <w:r w:rsidRPr="007E3F5E">
        <w:rPr>
          <w:i/>
          <w:iCs/>
          <w:lang w:val="hr-BA"/>
        </w:rPr>
        <w:t xml:space="preserve"> </w:t>
      </w:r>
      <w:proofErr w:type="spellStart"/>
      <w:r w:rsidRPr="007E3F5E">
        <w:rPr>
          <w:i/>
          <w:iCs/>
          <w:lang w:val="hr-BA"/>
        </w:rPr>
        <w:t>shown</w:t>
      </w:r>
      <w:proofErr w:type="spellEnd"/>
      <w:r w:rsidRPr="007E3F5E">
        <w:rPr>
          <w:i/>
          <w:iCs/>
          <w:lang w:val="hr-BA"/>
        </w:rPr>
        <w:t xml:space="preserve"> </w:t>
      </w:r>
      <w:proofErr w:type="spellStart"/>
      <w:r w:rsidRPr="007E3F5E">
        <w:rPr>
          <w:i/>
          <w:iCs/>
          <w:lang w:val="hr-BA"/>
        </w:rPr>
        <w:t>that</w:t>
      </w:r>
      <w:proofErr w:type="spellEnd"/>
      <w:r w:rsidRPr="007E3F5E">
        <w:rPr>
          <w:i/>
          <w:iCs/>
          <w:lang w:val="hr-BA"/>
        </w:rPr>
        <w:t xml:space="preserve"> </w:t>
      </w:r>
      <w:proofErr w:type="spellStart"/>
      <w:r w:rsidRPr="007E3F5E">
        <w:rPr>
          <w:i/>
          <w:iCs/>
          <w:lang w:val="hr-BA"/>
        </w:rPr>
        <w:t>there</w:t>
      </w:r>
      <w:proofErr w:type="spellEnd"/>
      <w:r w:rsidRPr="007E3F5E">
        <w:rPr>
          <w:i/>
          <w:iCs/>
          <w:lang w:val="hr-BA"/>
        </w:rPr>
        <w:t xml:space="preserve"> </w:t>
      </w:r>
      <w:proofErr w:type="spellStart"/>
      <w:r w:rsidRPr="007E3F5E">
        <w:rPr>
          <w:i/>
          <w:iCs/>
          <w:lang w:val="hr-BA"/>
        </w:rPr>
        <w:t>is</w:t>
      </w:r>
      <w:proofErr w:type="spellEnd"/>
      <w:r w:rsidRPr="007E3F5E">
        <w:rPr>
          <w:i/>
          <w:iCs/>
          <w:lang w:val="hr-BA"/>
        </w:rPr>
        <w:t xml:space="preserve"> a </w:t>
      </w:r>
      <w:proofErr w:type="spellStart"/>
      <w:r w:rsidRPr="007E3F5E">
        <w:rPr>
          <w:i/>
          <w:iCs/>
          <w:lang w:val="hr-BA"/>
        </w:rPr>
        <w:t>statistically</w:t>
      </w:r>
      <w:proofErr w:type="spellEnd"/>
      <w:r w:rsidRPr="007E3F5E">
        <w:rPr>
          <w:i/>
          <w:iCs/>
          <w:lang w:val="hr-BA"/>
        </w:rPr>
        <w:t xml:space="preserve"> </w:t>
      </w:r>
      <w:proofErr w:type="spellStart"/>
      <w:r w:rsidRPr="007E3F5E">
        <w:rPr>
          <w:i/>
          <w:iCs/>
          <w:lang w:val="hr-BA"/>
        </w:rPr>
        <w:t>significant</w:t>
      </w:r>
      <w:proofErr w:type="spellEnd"/>
      <w:r w:rsidRPr="007E3F5E">
        <w:rPr>
          <w:i/>
          <w:iCs/>
          <w:lang w:val="hr-BA"/>
        </w:rPr>
        <w:t xml:space="preserve"> </w:t>
      </w:r>
      <w:proofErr w:type="spellStart"/>
      <w:r w:rsidRPr="007E3F5E">
        <w:rPr>
          <w:i/>
          <w:iCs/>
          <w:lang w:val="hr-BA"/>
        </w:rPr>
        <w:t>connection</w:t>
      </w:r>
      <w:proofErr w:type="spellEnd"/>
      <w:r w:rsidRPr="007E3F5E">
        <w:rPr>
          <w:i/>
          <w:iCs/>
          <w:lang w:val="hr-BA"/>
        </w:rPr>
        <w:t xml:space="preserve"> </w:t>
      </w:r>
      <w:proofErr w:type="spellStart"/>
      <w:r w:rsidRPr="007E3F5E">
        <w:rPr>
          <w:i/>
          <w:iCs/>
          <w:lang w:val="hr-BA"/>
        </w:rPr>
        <w:t>between</w:t>
      </w:r>
      <w:proofErr w:type="spellEnd"/>
      <w:r w:rsidRPr="007E3F5E">
        <w:rPr>
          <w:i/>
          <w:iCs/>
          <w:lang w:val="hr-BA"/>
        </w:rPr>
        <w:t xml:space="preserve"> </w:t>
      </w:r>
      <w:proofErr w:type="spellStart"/>
      <w:r w:rsidRPr="007E3F5E">
        <w:rPr>
          <w:i/>
          <w:iCs/>
          <w:lang w:val="hr-BA"/>
        </w:rPr>
        <w:t>religious</w:t>
      </w:r>
      <w:proofErr w:type="spellEnd"/>
      <w:r w:rsidRPr="007E3F5E">
        <w:rPr>
          <w:i/>
          <w:iCs/>
          <w:lang w:val="hr-BA"/>
        </w:rPr>
        <w:t xml:space="preserve"> </w:t>
      </w:r>
      <w:proofErr w:type="spellStart"/>
      <w:r w:rsidRPr="007E3F5E">
        <w:rPr>
          <w:i/>
          <w:iCs/>
          <w:lang w:val="hr-BA"/>
        </w:rPr>
        <w:t>believes</w:t>
      </w:r>
      <w:proofErr w:type="spellEnd"/>
      <w:r w:rsidRPr="007E3F5E">
        <w:rPr>
          <w:i/>
          <w:iCs/>
          <w:lang w:val="hr-BA"/>
        </w:rPr>
        <w:t xml:space="preserve"> </w:t>
      </w:r>
      <w:proofErr w:type="spellStart"/>
      <w:r w:rsidRPr="007E3F5E">
        <w:rPr>
          <w:i/>
          <w:iCs/>
          <w:lang w:val="hr-BA"/>
        </w:rPr>
        <w:t>and</w:t>
      </w:r>
      <w:proofErr w:type="spellEnd"/>
      <w:r w:rsidRPr="007E3F5E">
        <w:rPr>
          <w:i/>
          <w:iCs/>
          <w:lang w:val="hr-BA"/>
        </w:rPr>
        <w:t xml:space="preserve"> </w:t>
      </w:r>
      <w:proofErr w:type="spellStart"/>
      <w:r w:rsidRPr="007E3F5E">
        <w:rPr>
          <w:i/>
          <w:iCs/>
          <w:lang w:val="hr-BA"/>
        </w:rPr>
        <w:t>attitudes</w:t>
      </w:r>
      <w:proofErr w:type="spellEnd"/>
      <w:r w:rsidRPr="007E3F5E">
        <w:rPr>
          <w:i/>
          <w:iCs/>
          <w:lang w:val="hr-BA"/>
        </w:rPr>
        <w:t xml:space="preserve"> </w:t>
      </w:r>
      <w:proofErr w:type="spellStart"/>
      <w:r w:rsidRPr="007E3F5E">
        <w:rPr>
          <w:i/>
          <w:iCs/>
          <w:lang w:val="hr-BA"/>
        </w:rPr>
        <w:t>when</w:t>
      </w:r>
      <w:proofErr w:type="spellEnd"/>
      <w:r w:rsidRPr="007E3F5E">
        <w:rPr>
          <w:i/>
          <w:iCs/>
          <w:lang w:val="hr-BA"/>
        </w:rPr>
        <w:t xml:space="preserve"> </w:t>
      </w:r>
      <w:proofErr w:type="spellStart"/>
      <w:r w:rsidRPr="007E3F5E">
        <w:rPr>
          <w:i/>
          <w:iCs/>
          <w:lang w:val="hr-BA"/>
        </w:rPr>
        <w:t>it</w:t>
      </w:r>
      <w:proofErr w:type="spellEnd"/>
      <w:r w:rsidRPr="007E3F5E">
        <w:rPr>
          <w:i/>
          <w:iCs/>
          <w:lang w:val="hr-BA"/>
        </w:rPr>
        <w:t xml:space="preserve"> </w:t>
      </w:r>
      <w:proofErr w:type="spellStart"/>
      <w:r w:rsidRPr="007E3F5E">
        <w:rPr>
          <w:i/>
          <w:iCs/>
          <w:lang w:val="hr-BA"/>
        </w:rPr>
        <w:t>comes</w:t>
      </w:r>
      <w:proofErr w:type="spellEnd"/>
      <w:r w:rsidRPr="007E3F5E">
        <w:rPr>
          <w:i/>
          <w:iCs/>
          <w:lang w:val="hr-BA"/>
        </w:rPr>
        <w:t xml:space="preserve"> to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conscientious</w:t>
      </w:r>
      <w:proofErr w:type="spellEnd"/>
      <w:r w:rsidRPr="007E3F5E">
        <w:rPr>
          <w:i/>
          <w:iCs/>
          <w:lang w:val="hr-BA"/>
        </w:rPr>
        <w:t xml:space="preserve"> </w:t>
      </w:r>
      <w:proofErr w:type="spellStart"/>
      <w:r w:rsidRPr="007E3F5E">
        <w:rPr>
          <w:i/>
          <w:iCs/>
          <w:lang w:val="hr-BA"/>
        </w:rPr>
        <w:t>objection</w:t>
      </w:r>
      <w:proofErr w:type="spellEnd"/>
      <w:r w:rsidRPr="007E3F5E">
        <w:rPr>
          <w:i/>
          <w:iCs/>
          <w:lang w:val="hr-BA"/>
        </w:rPr>
        <w:t xml:space="preserve"> as </w:t>
      </w:r>
      <w:proofErr w:type="spellStart"/>
      <w:r w:rsidRPr="007E3F5E">
        <w:rPr>
          <w:i/>
          <w:iCs/>
          <w:lang w:val="hr-BA"/>
        </w:rPr>
        <w:t>well</w:t>
      </w:r>
      <w:proofErr w:type="spellEnd"/>
      <w:r w:rsidRPr="007E3F5E">
        <w:rPr>
          <w:i/>
          <w:iCs/>
          <w:lang w:val="hr-BA"/>
        </w:rPr>
        <w:t xml:space="preserve"> as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divide</w:t>
      </w:r>
      <w:proofErr w:type="spellEnd"/>
      <w:r w:rsidRPr="007E3F5E">
        <w:rPr>
          <w:i/>
          <w:iCs/>
          <w:lang w:val="hr-BA"/>
        </w:rPr>
        <w:t xml:space="preserve"> </w:t>
      </w:r>
      <w:proofErr w:type="spellStart"/>
      <w:r w:rsidRPr="007E3F5E">
        <w:rPr>
          <w:i/>
          <w:iCs/>
          <w:lang w:val="hr-BA"/>
        </w:rPr>
        <w:t>about</w:t>
      </w:r>
      <w:proofErr w:type="spellEnd"/>
      <w:r w:rsidRPr="007E3F5E">
        <w:rPr>
          <w:i/>
          <w:iCs/>
          <w:lang w:val="hr-BA"/>
        </w:rPr>
        <w:t xml:space="preserve"> </w:t>
      </w:r>
      <w:proofErr w:type="spellStart"/>
      <w:r w:rsidRPr="007E3F5E">
        <w:rPr>
          <w:i/>
          <w:iCs/>
          <w:lang w:val="hr-BA"/>
        </w:rPr>
        <w:t>this</w:t>
      </w:r>
      <w:proofErr w:type="spellEnd"/>
      <w:r w:rsidRPr="007E3F5E">
        <w:rPr>
          <w:i/>
          <w:iCs/>
          <w:lang w:val="hr-BA"/>
        </w:rPr>
        <w:t xml:space="preserve"> </w:t>
      </w:r>
      <w:proofErr w:type="spellStart"/>
      <w:r w:rsidRPr="007E3F5E">
        <w:rPr>
          <w:i/>
          <w:iCs/>
          <w:lang w:val="hr-BA"/>
        </w:rPr>
        <w:t>phenomena</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results</w:t>
      </w:r>
      <w:proofErr w:type="spellEnd"/>
      <w:r w:rsidRPr="007E3F5E">
        <w:rPr>
          <w:i/>
          <w:iCs/>
          <w:lang w:val="hr-BA"/>
        </w:rPr>
        <w:t xml:space="preserve"> </w:t>
      </w:r>
      <w:proofErr w:type="spellStart"/>
      <w:r w:rsidRPr="007E3F5E">
        <w:rPr>
          <w:i/>
          <w:iCs/>
          <w:lang w:val="hr-BA"/>
        </w:rPr>
        <w:t>have</w:t>
      </w:r>
      <w:proofErr w:type="spellEnd"/>
      <w:r w:rsidRPr="007E3F5E">
        <w:rPr>
          <w:i/>
          <w:iCs/>
          <w:lang w:val="hr-BA"/>
        </w:rPr>
        <w:t xml:space="preserve"> gone </w:t>
      </w:r>
      <w:proofErr w:type="spellStart"/>
      <w:r w:rsidRPr="007E3F5E">
        <w:rPr>
          <w:i/>
          <w:iCs/>
          <w:lang w:val="hr-BA"/>
        </w:rPr>
        <w:t>in</w:t>
      </w:r>
      <w:proofErr w:type="spellEnd"/>
      <w:r w:rsidRPr="007E3F5E">
        <w:rPr>
          <w:i/>
          <w:iCs/>
          <w:lang w:val="hr-BA"/>
        </w:rPr>
        <w:t xml:space="preserve"> </w:t>
      </w:r>
      <w:proofErr w:type="spellStart"/>
      <w:r w:rsidRPr="007E3F5E">
        <w:rPr>
          <w:i/>
          <w:iCs/>
          <w:lang w:val="hr-BA"/>
        </w:rPr>
        <w:t>favour</w:t>
      </w:r>
      <w:proofErr w:type="spellEnd"/>
      <w:r w:rsidRPr="007E3F5E">
        <w:rPr>
          <w:i/>
          <w:iCs/>
          <w:lang w:val="hr-BA"/>
        </w:rPr>
        <w:t xml:space="preserve"> </w:t>
      </w:r>
      <w:proofErr w:type="spellStart"/>
      <w:r w:rsidRPr="007E3F5E">
        <w:rPr>
          <w:i/>
          <w:iCs/>
          <w:lang w:val="hr-BA"/>
        </w:rPr>
        <w:t>of</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conscientious</w:t>
      </w:r>
      <w:proofErr w:type="spellEnd"/>
      <w:r w:rsidRPr="007E3F5E">
        <w:rPr>
          <w:i/>
          <w:iCs/>
          <w:lang w:val="hr-BA"/>
        </w:rPr>
        <w:t xml:space="preserve"> </w:t>
      </w:r>
      <w:proofErr w:type="spellStart"/>
      <w:r w:rsidRPr="007E3F5E">
        <w:rPr>
          <w:i/>
          <w:iCs/>
          <w:lang w:val="hr-BA"/>
        </w:rPr>
        <w:t>objection</w:t>
      </w:r>
      <w:proofErr w:type="spellEnd"/>
      <w:r w:rsidRPr="007E3F5E">
        <w:rPr>
          <w:i/>
          <w:iCs/>
          <w:lang w:val="hr-BA"/>
        </w:rPr>
        <w:t xml:space="preserve"> but </w:t>
      </w:r>
      <w:proofErr w:type="spellStart"/>
      <w:r w:rsidRPr="007E3F5E">
        <w:rPr>
          <w:i/>
          <w:iCs/>
          <w:lang w:val="hr-BA"/>
        </w:rPr>
        <w:t>not</w:t>
      </w:r>
      <w:proofErr w:type="spellEnd"/>
      <w:r w:rsidRPr="007E3F5E">
        <w:rPr>
          <w:i/>
          <w:iCs/>
          <w:lang w:val="hr-BA"/>
        </w:rPr>
        <w:t xml:space="preserve"> </w:t>
      </w:r>
      <w:proofErr w:type="spellStart"/>
      <w:r w:rsidRPr="007E3F5E">
        <w:rPr>
          <w:i/>
          <w:iCs/>
          <w:lang w:val="hr-BA"/>
        </w:rPr>
        <w:t>in</w:t>
      </w:r>
      <w:proofErr w:type="spellEnd"/>
      <w:r w:rsidRPr="007E3F5E">
        <w:rPr>
          <w:i/>
          <w:iCs/>
          <w:lang w:val="hr-BA"/>
        </w:rPr>
        <w:t xml:space="preserve"> </w:t>
      </w:r>
      <w:proofErr w:type="spellStart"/>
      <w:r w:rsidRPr="007E3F5E">
        <w:rPr>
          <w:i/>
          <w:iCs/>
          <w:lang w:val="hr-BA"/>
        </w:rPr>
        <w:t>absolute</w:t>
      </w:r>
      <w:proofErr w:type="spellEnd"/>
      <w:r w:rsidRPr="007E3F5E">
        <w:rPr>
          <w:i/>
          <w:iCs/>
          <w:lang w:val="hr-BA"/>
        </w:rPr>
        <w:t xml:space="preserve">, but </w:t>
      </w:r>
      <w:proofErr w:type="spellStart"/>
      <w:r w:rsidRPr="007E3F5E">
        <w:rPr>
          <w:i/>
          <w:iCs/>
          <w:lang w:val="hr-BA"/>
        </w:rPr>
        <w:t>limited</w:t>
      </w:r>
      <w:proofErr w:type="spellEnd"/>
      <w:r w:rsidRPr="007E3F5E">
        <w:rPr>
          <w:i/>
          <w:iCs/>
          <w:lang w:val="hr-BA"/>
        </w:rPr>
        <w:t xml:space="preserve"> </w:t>
      </w:r>
      <w:proofErr w:type="spellStart"/>
      <w:r w:rsidRPr="007E3F5E">
        <w:rPr>
          <w:i/>
          <w:iCs/>
          <w:lang w:val="hr-BA"/>
        </w:rPr>
        <w:t>way</w:t>
      </w:r>
      <w:proofErr w:type="spellEnd"/>
      <w:r w:rsidRPr="007E3F5E">
        <w:rPr>
          <w:i/>
          <w:iCs/>
          <w:lang w:val="hr-BA"/>
        </w:rPr>
        <w:t xml:space="preserve">. </w:t>
      </w:r>
      <w:proofErr w:type="spellStart"/>
      <w:r w:rsidRPr="007E3F5E">
        <w:rPr>
          <w:i/>
          <w:iCs/>
          <w:lang w:val="hr-BA"/>
        </w:rPr>
        <w:t>That</w:t>
      </w:r>
      <w:proofErr w:type="spellEnd"/>
      <w:r w:rsidRPr="007E3F5E">
        <w:rPr>
          <w:i/>
          <w:iCs/>
          <w:lang w:val="hr-BA"/>
        </w:rPr>
        <w:t xml:space="preserve"> </w:t>
      </w:r>
      <w:proofErr w:type="spellStart"/>
      <w:r w:rsidRPr="007E3F5E">
        <w:rPr>
          <w:i/>
          <w:iCs/>
          <w:lang w:val="hr-BA"/>
        </w:rPr>
        <w:t>said</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attitudes</w:t>
      </w:r>
      <w:proofErr w:type="spellEnd"/>
      <w:r w:rsidRPr="007E3F5E">
        <w:rPr>
          <w:i/>
          <w:iCs/>
          <w:lang w:val="hr-BA"/>
        </w:rPr>
        <w:t xml:space="preserve"> </w:t>
      </w:r>
      <w:proofErr w:type="spellStart"/>
      <w:r w:rsidRPr="007E3F5E">
        <w:rPr>
          <w:i/>
          <w:iCs/>
          <w:lang w:val="hr-BA"/>
        </w:rPr>
        <w:t>about</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phenomena</w:t>
      </w:r>
      <w:proofErr w:type="spellEnd"/>
      <w:r w:rsidRPr="007E3F5E">
        <w:rPr>
          <w:i/>
          <w:iCs/>
          <w:lang w:val="hr-BA"/>
        </w:rPr>
        <w:t xml:space="preserve"> </w:t>
      </w:r>
      <w:proofErr w:type="spellStart"/>
      <w:r w:rsidRPr="007E3F5E">
        <w:rPr>
          <w:i/>
          <w:iCs/>
          <w:lang w:val="hr-BA"/>
        </w:rPr>
        <w:t>depend</w:t>
      </w:r>
      <w:proofErr w:type="spellEnd"/>
      <w:r w:rsidRPr="007E3F5E">
        <w:rPr>
          <w:i/>
          <w:iCs/>
          <w:lang w:val="hr-BA"/>
        </w:rPr>
        <w:t xml:space="preserve"> on </w:t>
      </w:r>
      <w:proofErr w:type="spellStart"/>
      <w:r w:rsidRPr="007E3F5E">
        <w:rPr>
          <w:i/>
          <w:iCs/>
          <w:lang w:val="hr-BA"/>
        </w:rPr>
        <w:t>context</w:t>
      </w:r>
      <w:proofErr w:type="spellEnd"/>
      <w:r w:rsidRPr="007E3F5E">
        <w:rPr>
          <w:i/>
          <w:iCs/>
          <w:lang w:val="hr-BA"/>
        </w:rPr>
        <w:t xml:space="preserve"> </w:t>
      </w:r>
      <w:proofErr w:type="spellStart"/>
      <w:r w:rsidRPr="007E3F5E">
        <w:rPr>
          <w:i/>
          <w:iCs/>
          <w:lang w:val="hr-BA"/>
        </w:rPr>
        <w:t>and</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situation</w:t>
      </w:r>
      <w:proofErr w:type="spellEnd"/>
      <w:r w:rsidRPr="007E3F5E">
        <w:rPr>
          <w:i/>
          <w:iCs/>
          <w:lang w:val="hr-BA"/>
        </w:rPr>
        <w:t xml:space="preserve">. </w:t>
      </w:r>
      <w:proofErr w:type="spellStart"/>
      <w:r w:rsidRPr="007E3F5E">
        <w:rPr>
          <w:i/>
          <w:iCs/>
          <w:lang w:val="hr-BA"/>
        </w:rPr>
        <w:t>Accordingly</w:t>
      </w:r>
      <w:proofErr w:type="spellEnd"/>
      <w:r w:rsidRPr="007E3F5E">
        <w:rPr>
          <w:i/>
          <w:iCs/>
          <w:lang w:val="hr-BA"/>
        </w:rPr>
        <w:t xml:space="preserve">, </w:t>
      </w:r>
      <w:proofErr w:type="spellStart"/>
      <w:r w:rsidRPr="007E3F5E">
        <w:rPr>
          <w:i/>
          <w:iCs/>
          <w:lang w:val="hr-BA"/>
        </w:rPr>
        <w:t>it</w:t>
      </w:r>
      <w:proofErr w:type="spellEnd"/>
      <w:r w:rsidRPr="007E3F5E">
        <w:rPr>
          <w:i/>
          <w:iCs/>
          <w:lang w:val="hr-BA"/>
        </w:rPr>
        <w:t xml:space="preserve"> </w:t>
      </w:r>
      <w:proofErr w:type="spellStart"/>
      <w:r w:rsidRPr="007E3F5E">
        <w:rPr>
          <w:i/>
          <w:iCs/>
          <w:lang w:val="hr-BA"/>
        </w:rPr>
        <w:t>has</w:t>
      </w:r>
      <w:proofErr w:type="spellEnd"/>
      <w:r w:rsidRPr="007E3F5E">
        <w:rPr>
          <w:i/>
          <w:iCs/>
          <w:lang w:val="hr-BA"/>
        </w:rPr>
        <w:t xml:space="preserve"> </w:t>
      </w:r>
      <w:proofErr w:type="spellStart"/>
      <w:r w:rsidRPr="007E3F5E">
        <w:rPr>
          <w:i/>
          <w:iCs/>
          <w:lang w:val="hr-BA"/>
        </w:rPr>
        <w:t>been</w:t>
      </w:r>
      <w:proofErr w:type="spellEnd"/>
      <w:r w:rsidRPr="007E3F5E">
        <w:rPr>
          <w:i/>
          <w:iCs/>
          <w:lang w:val="hr-BA"/>
        </w:rPr>
        <w:t xml:space="preserve"> </w:t>
      </w:r>
      <w:proofErr w:type="spellStart"/>
      <w:r w:rsidRPr="007E3F5E">
        <w:rPr>
          <w:i/>
          <w:iCs/>
          <w:lang w:val="hr-BA"/>
        </w:rPr>
        <w:t>shown</w:t>
      </w:r>
      <w:proofErr w:type="spellEnd"/>
      <w:r w:rsidRPr="007E3F5E">
        <w:rPr>
          <w:i/>
          <w:iCs/>
          <w:lang w:val="hr-BA"/>
        </w:rPr>
        <w:t xml:space="preserve"> </w:t>
      </w:r>
      <w:proofErr w:type="spellStart"/>
      <w:r w:rsidRPr="007E3F5E">
        <w:rPr>
          <w:i/>
          <w:iCs/>
          <w:lang w:val="hr-BA"/>
        </w:rPr>
        <w:t>that</w:t>
      </w:r>
      <w:proofErr w:type="spellEnd"/>
      <w:r w:rsidRPr="007E3F5E">
        <w:rPr>
          <w:i/>
          <w:iCs/>
          <w:lang w:val="hr-BA"/>
        </w:rPr>
        <w:t xml:space="preserve"> </w:t>
      </w:r>
      <w:proofErr w:type="spellStart"/>
      <w:r w:rsidRPr="007E3F5E">
        <w:rPr>
          <w:i/>
          <w:iCs/>
          <w:lang w:val="hr-BA"/>
        </w:rPr>
        <w:t>religious</w:t>
      </w:r>
      <w:proofErr w:type="spellEnd"/>
      <w:r w:rsidRPr="007E3F5E">
        <w:rPr>
          <w:i/>
          <w:iCs/>
          <w:lang w:val="hr-BA"/>
        </w:rPr>
        <w:t xml:space="preserve"> </w:t>
      </w:r>
      <w:proofErr w:type="spellStart"/>
      <w:r w:rsidRPr="007E3F5E">
        <w:rPr>
          <w:i/>
          <w:iCs/>
          <w:lang w:val="hr-BA"/>
        </w:rPr>
        <w:t>individuals</w:t>
      </w:r>
      <w:proofErr w:type="spellEnd"/>
      <w:r w:rsidRPr="007E3F5E">
        <w:rPr>
          <w:i/>
          <w:iCs/>
          <w:lang w:val="hr-BA"/>
        </w:rPr>
        <w:t xml:space="preserve"> </w:t>
      </w:r>
      <w:proofErr w:type="spellStart"/>
      <w:r w:rsidRPr="007E3F5E">
        <w:rPr>
          <w:i/>
          <w:iCs/>
          <w:lang w:val="hr-BA"/>
        </w:rPr>
        <w:t>have</w:t>
      </w:r>
      <w:proofErr w:type="spellEnd"/>
      <w:r w:rsidRPr="007E3F5E">
        <w:rPr>
          <w:i/>
          <w:iCs/>
          <w:lang w:val="hr-BA"/>
        </w:rPr>
        <w:t xml:space="preserve"> a more </w:t>
      </w:r>
      <w:proofErr w:type="spellStart"/>
      <w:r w:rsidRPr="007E3F5E">
        <w:rPr>
          <w:i/>
          <w:iCs/>
          <w:lang w:val="hr-BA"/>
        </w:rPr>
        <w:t>positive</w:t>
      </w:r>
      <w:proofErr w:type="spellEnd"/>
      <w:r w:rsidRPr="007E3F5E">
        <w:rPr>
          <w:i/>
          <w:iCs/>
          <w:lang w:val="hr-BA"/>
        </w:rPr>
        <w:t xml:space="preserve"> </w:t>
      </w:r>
      <w:proofErr w:type="spellStart"/>
      <w:r w:rsidRPr="007E3F5E">
        <w:rPr>
          <w:i/>
          <w:iCs/>
          <w:lang w:val="hr-BA"/>
        </w:rPr>
        <w:t>attitude</w:t>
      </w:r>
      <w:proofErr w:type="spellEnd"/>
      <w:r w:rsidRPr="007E3F5E">
        <w:rPr>
          <w:i/>
          <w:iCs/>
          <w:lang w:val="hr-BA"/>
        </w:rPr>
        <w:t xml:space="preserve"> to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conscientious</w:t>
      </w:r>
      <w:proofErr w:type="spellEnd"/>
      <w:r w:rsidRPr="007E3F5E">
        <w:rPr>
          <w:i/>
          <w:iCs/>
          <w:lang w:val="hr-BA"/>
        </w:rPr>
        <w:t xml:space="preserve"> </w:t>
      </w:r>
      <w:proofErr w:type="spellStart"/>
      <w:r w:rsidRPr="007E3F5E">
        <w:rPr>
          <w:i/>
          <w:iCs/>
          <w:lang w:val="hr-BA"/>
        </w:rPr>
        <w:t>objection</w:t>
      </w:r>
      <w:proofErr w:type="spellEnd"/>
      <w:r w:rsidRPr="007E3F5E">
        <w:rPr>
          <w:i/>
          <w:iCs/>
          <w:lang w:val="hr-BA"/>
        </w:rPr>
        <w:t xml:space="preserve">, </w:t>
      </w:r>
      <w:proofErr w:type="spellStart"/>
      <w:r w:rsidRPr="007E3F5E">
        <w:rPr>
          <w:i/>
          <w:iCs/>
          <w:lang w:val="hr-BA"/>
        </w:rPr>
        <w:t>in</w:t>
      </w:r>
      <w:proofErr w:type="spellEnd"/>
      <w:r w:rsidRPr="007E3F5E">
        <w:rPr>
          <w:i/>
          <w:iCs/>
          <w:lang w:val="hr-BA"/>
        </w:rPr>
        <w:t xml:space="preserve"> </w:t>
      </w:r>
      <w:proofErr w:type="spellStart"/>
      <w:r w:rsidRPr="007E3F5E">
        <w:rPr>
          <w:i/>
          <w:iCs/>
          <w:lang w:val="hr-BA"/>
        </w:rPr>
        <w:t>opposition</w:t>
      </w:r>
      <w:proofErr w:type="spellEnd"/>
      <w:r w:rsidRPr="007E3F5E">
        <w:rPr>
          <w:i/>
          <w:iCs/>
          <w:lang w:val="hr-BA"/>
        </w:rPr>
        <w:t xml:space="preserve"> to </w:t>
      </w:r>
      <w:proofErr w:type="spellStart"/>
      <w:r w:rsidRPr="007E3F5E">
        <w:rPr>
          <w:i/>
          <w:iCs/>
          <w:lang w:val="hr-BA"/>
        </w:rPr>
        <w:t>less</w:t>
      </w:r>
      <w:proofErr w:type="spellEnd"/>
      <w:r w:rsidRPr="007E3F5E">
        <w:rPr>
          <w:i/>
          <w:iCs/>
          <w:lang w:val="hr-BA"/>
        </w:rPr>
        <w:t xml:space="preserve"> </w:t>
      </w:r>
      <w:proofErr w:type="spellStart"/>
      <w:r w:rsidRPr="007E3F5E">
        <w:rPr>
          <w:i/>
          <w:iCs/>
          <w:lang w:val="hr-BA"/>
        </w:rPr>
        <w:t>religious</w:t>
      </w:r>
      <w:proofErr w:type="spellEnd"/>
      <w:r w:rsidRPr="007E3F5E">
        <w:rPr>
          <w:i/>
          <w:iCs/>
          <w:lang w:val="hr-BA"/>
        </w:rPr>
        <w:t xml:space="preserve"> </w:t>
      </w:r>
      <w:proofErr w:type="spellStart"/>
      <w:r w:rsidRPr="007E3F5E">
        <w:rPr>
          <w:i/>
          <w:iCs/>
          <w:lang w:val="hr-BA"/>
        </w:rPr>
        <w:t>individuals</w:t>
      </w:r>
      <w:proofErr w:type="spellEnd"/>
      <w:r w:rsidRPr="007E3F5E">
        <w:rPr>
          <w:i/>
          <w:iCs/>
          <w:lang w:val="hr-BA"/>
        </w:rPr>
        <w:t xml:space="preserve"> </w:t>
      </w:r>
      <w:proofErr w:type="spellStart"/>
      <w:r w:rsidRPr="007E3F5E">
        <w:rPr>
          <w:i/>
          <w:iCs/>
          <w:lang w:val="hr-BA"/>
        </w:rPr>
        <w:t>who</w:t>
      </w:r>
      <w:proofErr w:type="spellEnd"/>
      <w:r w:rsidRPr="007E3F5E">
        <w:rPr>
          <w:i/>
          <w:iCs/>
          <w:lang w:val="hr-BA"/>
        </w:rPr>
        <w:t xml:space="preserve"> </w:t>
      </w:r>
      <w:proofErr w:type="spellStart"/>
      <w:r w:rsidRPr="007E3F5E">
        <w:rPr>
          <w:i/>
          <w:iCs/>
          <w:lang w:val="hr-BA"/>
        </w:rPr>
        <w:t>have</w:t>
      </w:r>
      <w:proofErr w:type="spellEnd"/>
      <w:r w:rsidRPr="007E3F5E">
        <w:rPr>
          <w:i/>
          <w:iCs/>
          <w:lang w:val="hr-BA"/>
        </w:rPr>
        <w:t xml:space="preserve"> a more negative </w:t>
      </w:r>
      <w:proofErr w:type="spellStart"/>
      <w:r w:rsidRPr="007E3F5E">
        <w:rPr>
          <w:i/>
          <w:iCs/>
          <w:lang w:val="hr-BA"/>
        </w:rPr>
        <w:t>attitude</w:t>
      </w:r>
      <w:proofErr w:type="spellEnd"/>
      <w:r w:rsidRPr="007E3F5E">
        <w:rPr>
          <w:i/>
          <w:iCs/>
          <w:lang w:val="hr-BA"/>
        </w:rPr>
        <w:t xml:space="preserve"> to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conscientious</w:t>
      </w:r>
      <w:proofErr w:type="spellEnd"/>
      <w:r w:rsidRPr="007E3F5E">
        <w:rPr>
          <w:i/>
          <w:iCs/>
          <w:lang w:val="hr-BA"/>
        </w:rPr>
        <w:t xml:space="preserve"> </w:t>
      </w:r>
      <w:proofErr w:type="spellStart"/>
      <w:r w:rsidRPr="007E3F5E">
        <w:rPr>
          <w:i/>
          <w:iCs/>
          <w:lang w:val="hr-BA"/>
        </w:rPr>
        <w:t>objection</w:t>
      </w:r>
      <w:proofErr w:type="spellEnd"/>
      <w:r w:rsidRPr="007E3F5E">
        <w:rPr>
          <w:i/>
          <w:iCs/>
          <w:lang w:val="hr-BA"/>
        </w:rPr>
        <w:t xml:space="preserve">. </w:t>
      </w:r>
      <w:proofErr w:type="spellStart"/>
      <w:r w:rsidRPr="007E3F5E">
        <w:rPr>
          <w:i/>
          <w:iCs/>
          <w:lang w:val="hr-BA"/>
        </w:rPr>
        <w:t>Also</w:t>
      </w:r>
      <w:proofErr w:type="spellEnd"/>
      <w:r w:rsidRPr="007E3F5E">
        <w:rPr>
          <w:i/>
          <w:iCs/>
          <w:lang w:val="hr-BA"/>
        </w:rPr>
        <w:t xml:space="preserve">, </w:t>
      </w:r>
      <w:proofErr w:type="spellStart"/>
      <w:r w:rsidRPr="007E3F5E">
        <w:rPr>
          <w:i/>
          <w:iCs/>
          <w:lang w:val="hr-BA"/>
        </w:rPr>
        <w:t>it</w:t>
      </w:r>
      <w:proofErr w:type="spellEnd"/>
      <w:r w:rsidRPr="007E3F5E">
        <w:rPr>
          <w:i/>
          <w:iCs/>
          <w:lang w:val="hr-BA"/>
        </w:rPr>
        <w:t xml:space="preserve"> </w:t>
      </w:r>
      <w:proofErr w:type="spellStart"/>
      <w:r w:rsidRPr="007E3F5E">
        <w:rPr>
          <w:i/>
          <w:iCs/>
          <w:lang w:val="hr-BA"/>
        </w:rPr>
        <w:t>has</w:t>
      </w:r>
      <w:proofErr w:type="spellEnd"/>
      <w:r w:rsidRPr="007E3F5E">
        <w:rPr>
          <w:i/>
          <w:iCs/>
          <w:lang w:val="hr-BA"/>
        </w:rPr>
        <w:t xml:space="preserve"> </w:t>
      </w:r>
      <w:proofErr w:type="spellStart"/>
      <w:r w:rsidRPr="007E3F5E">
        <w:rPr>
          <w:i/>
          <w:iCs/>
          <w:lang w:val="hr-BA"/>
        </w:rPr>
        <w:t>been</w:t>
      </w:r>
      <w:proofErr w:type="spellEnd"/>
      <w:r w:rsidRPr="007E3F5E">
        <w:rPr>
          <w:i/>
          <w:iCs/>
          <w:lang w:val="hr-BA"/>
        </w:rPr>
        <w:t xml:space="preserve"> </w:t>
      </w:r>
      <w:proofErr w:type="spellStart"/>
      <w:r w:rsidRPr="007E3F5E">
        <w:rPr>
          <w:i/>
          <w:iCs/>
          <w:lang w:val="hr-BA"/>
        </w:rPr>
        <w:t>determined</w:t>
      </w:r>
      <w:proofErr w:type="spellEnd"/>
      <w:r w:rsidRPr="007E3F5E">
        <w:rPr>
          <w:i/>
          <w:iCs/>
          <w:lang w:val="hr-BA"/>
        </w:rPr>
        <w:t xml:space="preserve"> </w:t>
      </w:r>
      <w:proofErr w:type="spellStart"/>
      <w:r w:rsidRPr="007E3F5E">
        <w:rPr>
          <w:i/>
          <w:iCs/>
          <w:lang w:val="hr-BA"/>
        </w:rPr>
        <w:t>that</w:t>
      </w:r>
      <w:proofErr w:type="spellEnd"/>
      <w:r w:rsidRPr="007E3F5E">
        <w:rPr>
          <w:i/>
          <w:iCs/>
          <w:lang w:val="hr-BA"/>
        </w:rPr>
        <w:t xml:space="preserve"> </w:t>
      </w:r>
      <w:proofErr w:type="spellStart"/>
      <w:r w:rsidRPr="007E3F5E">
        <w:rPr>
          <w:i/>
          <w:iCs/>
          <w:lang w:val="hr-BA"/>
        </w:rPr>
        <w:t>there</w:t>
      </w:r>
      <w:proofErr w:type="spellEnd"/>
      <w:r w:rsidRPr="007E3F5E">
        <w:rPr>
          <w:i/>
          <w:iCs/>
          <w:lang w:val="hr-BA"/>
        </w:rPr>
        <w:t xml:space="preserve"> </w:t>
      </w:r>
      <w:proofErr w:type="spellStart"/>
      <w:r w:rsidRPr="007E3F5E">
        <w:rPr>
          <w:i/>
          <w:iCs/>
          <w:lang w:val="hr-BA"/>
        </w:rPr>
        <w:t>is</w:t>
      </w:r>
      <w:proofErr w:type="spellEnd"/>
      <w:r w:rsidRPr="007E3F5E">
        <w:rPr>
          <w:i/>
          <w:iCs/>
          <w:lang w:val="hr-BA"/>
        </w:rPr>
        <w:t xml:space="preserve"> no </w:t>
      </w:r>
      <w:proofErr w:type="spellStart"/>
      <w:r w:rsidRPr="007E3F5E">
        <w:rPr>
          <w:i/>
          <w:iCs/>
          <w:lang w:val="hr-BA"/>
        </w:rPr>
        <w:t>statistical</w:t>
      </w:r>
      <w:proofErr w:type="spellEnd"/>
      <w:r w:rsidRPr="007E3F5E">
        <w:rPr>
          <w:i/>
          <w:iCs/>
          <w:lang w:val="hr-BA"/>
        </w:rPr>
        <w:t xml:space="preserve">, </w:t>
      </w:r>
      <w:proofErr w:type="spellStart"/>
      <w:r w:rsidRPr="007E3F5E">
        <w:rPr>
          <w:i/>
          <w:iCs/>
          <w:lang w:val="hr-BA"/>
        </w:rPr>
        <w:t>significant</w:t>
      </w:r>
      <w:proofErr w:type="spellEnd"/>
      <w:r w:rsidRPr="007E3F5E">
        <w:rPr>
          <w:i/>
          <w:iCs/>
          <w:lang w:val="hr-BA"/>
        </w:rPr>
        <w:t xml:space="preserve"> </w:t>
      </w:r>
      <w:proofErr w:type="spellStart"/>
      <w:r w:rsidRPr="007E3F5E">
        <w:rPr>
          <w:i/>
          <w:iCs/>
          <w:lang w:val="hr-BA"/>
        </w:rPr>
        <w:t>connection</w:t>
      </w:r>
      <w:proofErr w:type="spellEnd"/>
      <w:r w:rsidRPr="007E3F5E">
        <w:rPr>
          <w:i/>
          <w:iCs/>
          <w:lang w:val="hr-BA"/>
        </w:rPr>
        <w:t xml:space="preserve"> </w:t>
      </w:r>
      <w:proofErr w:type="spellStart"/>
      <w:r w:rsidRPr="007E3F5E">
        <w:rPr>
          <w:i/>
          <w:iCs/>
          <w:lang w:val="hr-BA"/>
        </w:rPr>
        <w:t>between</w:t>
      </w:r>
      <w:proofErr w:type="spellEnd"/>
      <w:r w:rsidRPr="007E3F5E">
        <w:rPr>
          <w:i/>
          <w:iCs/>
          <w:lang w:val="hr-BA"/>
        </w:rPr>
        <w:t xml:space="preserve"> </w:t>
      </w:r>
      <w:proofErr w:type="spellStart"/>
      <w:r w:rsidRPr="007E3F5E">
        <w:rPr>
          <w:i/>
          <w:iCs/>
          <w:lang w:val="hr-BA"/>
        </w:rPr>
        <w:t>attitudes</w:t>
      </w:r>
      <w:proofErr w:type="spellEnd"/>
      <w:r w:rsidRPr="007E3F5E">
        <w:rPr>
          <w:i/>
          <w:iCs/>
          <w:lang w:val="hr-BA"/>
        </w:rPr>
        <w:t xml:space="preserve"> </w:t>
      </w:r>
      <w:proofErr w:type="spellStart"/>
      <w:r w:rsidRPr="007E3F5E">
        <w:rPr>
          <w:i/>
          <w:iCs/>
          <w:lang w:val="hr-BA"/>
        </w:rPr>
        <w:t>about</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conscientious</w:t>
      </w:r>
      <w:proofErr w:type="spellEnd"/>
      <w:r w:rsidRPr="007E3F5E">
        <w:rPr>
          <w:i/>
          <w:iCs/>
          <w:lang w:val="hr-BA"/>
        </w:rPr>
        <w:t xml:space="preserve"> </w:t>
      </w:r>
      <w:proofErr w:type="spellStart"/>
      <w:r w:rsidRPr="007E3F5E">
        <w:rPr>
          <w:i/>
          <w:iCs/>
          <w:lang w:val="hr-BA"/>
        </w:rPr>
        <w:t>objection</w:t>
      </w:r>
      <w:proofErr w:type="spellEnd"/>
      <w:r w:rsidRPr="007E3F5E">
        <w:rPr>
          <w:i/>
          <w:iCs/>
          <w:lang w:val="hr-BA"/>
        </w:rPr>
        <w:t xml:space="preserve"> </w:t>
      </w:r>
      <w:proofErr w:type="spellStart"/>
      <w:r w:rsidRPr="007E3F5E">
        <w:rPr>
          <w:i/>
          <w:iCs/>
          <w:lang w:val="hr-BA"/>
        </w:rPr>
        <w:t>and</w:t>
      </w:r>
      <w:proofErr w:type="spellEnd"/>
      <w:r w:rsidRPr="007E3F5E">
        <w:rPr>
          <w:i/>
          <w:iCs/>
          <w:lang w:val="hr-BA"/>
        </w:rPr>
        <w:t xml:space="preserve"> </w:t>
      </w:r>
      <w:proofErr w:type="spellStart"/>
      <w:r w:rsidRPr="007E3F5E">
        <w:rPr>
          <w:i/>
          <w:iCs/>
          <w:lang w:val="hr-BA"/>
        </w:rPr>
        <w:t>religious</w:t>
      </w:r>
      <w:proofErr w:type="spellEnd"/>
      <w:r w:rsidRPr="007E3F5E">
        <w:rPr>
          <w:i/>
          <w:iCs/>
          <w:lang w:val="hr-BA"/>
        </w:rPr>
        <w:t xml:space="preserve"> </w:t>
      </w:r>
      <w:proofErr w:type="spellStart"/>
      <w:r w:rsidRPr="007E3F5E">
        <w:rPr>
          <w:i/>
          <w:iCs/>
          <w:lang w:val="hr-BA"/>
        </w:rPr>
        <w:t>believes</w:t>
      </w:r>
      <w:proofErr w:type="spellEnd"/>
      <w:r w:rsidRPr="007E3F5E">
        <w:rPr>
          <w:i/>
          <w:iCs/>
          <w:lang w:val="hr-BA"/>
        </w:rPr>
        <w:t xml:space="preserve"> </w:t>
      </w:r>
      <w:proofErr w:type="spellStart"/>
      <w:r w:rsidRPr="007E3F5E">
        <w:rPr>
          <w:i/>
          <w:iCs/>
          <w:lang w:val="hr-BA"/>
        </w:rPr>
        <w:t>considering</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gender</w:t>
      </w:r>
      <w:proofErr w:type="spellEnd"/>
      <w:r w:rsidRPr="007E3F5E">
        <w:rPr>
          <w:i/>
          <w:iCs/>
          <w:lang w:val="hr-BA"/>
        </w:rPr>
        <w:t xml:space="preserve">, as </w:t>
      </w:r>
      <w:proofErr w:type="spellStart"/>
      <w:r w:rsidRPr="007E3F5E">
        <w:rPr>
          <w:i/>
          <w:iCs/>
          <w:lang w:val="hr-BA"/>
        </w:rPr>
        <w:t>well</w:t>
      </w:r>
      <w:proofErr w:type="spellEnd"/>
      <w:r w:rsidRPr="007E3F5E">
        <w:rPr>
          <w:i/>
          <w:iCs/>
          <w:lang w:val="hr-BA"/>
        </w:rPr>
        <w:t xml:space="preserve"> as </w:t>
      </w:r>
      <w:proofErr w:type="spellStart"/>
      <w:r w:rsidRPr="007E3F5E">
        <w:rPr>
          <w:i/>
          <w:iCs/>
          <w:lang w:val="hr-BA"/>
        </w:rPr>
        <w:t>inexistence</w:t>
      </w:r>
      <w:proofErr w:type="spellEnd"/>
      <w:r w:rsidRPr="007E3F5E">
        <w:rPr>
          <w:i/>
          <w:iCs/>
          <w:lang w:val="hr-BA"/>
        </w:rPr>
        <w:t xml:space="preserve"> </w:t>
      </w:r>
      <w:proofErr w:type="spellStart"/>
      <w:r w:rsidRPr="007E3F5E">
        <w:rPr>
          <w:i/>
          <w:iCs/>
          <w:lang w:val="hr-BA"/>
        </w:rPr>
        <w:t>of</w:t>
      </w:r>
      <w:proofErr w:type="spellEnd"/>
      <w:r w:rsidRPr="007E3F5E">
        <w:rPr>
          <w:i/>
          <w:iCs/>
          <w:lang w:val="hr-BA"/>
        </w:rPr>
        <w:t xml:space="preserve"> </w:t>
      </w:r>
      <w:proofErr w:type="spellStart"/>
      <w:r w:rsidRPr="007E3F5E">
        <w:rPr>
          <w:i/>
          <w:iCs/>
          <w:lang w:val="hr-BA"/>
        </w:rPr>
        <w:t>connecting</w:t>
      </w:r>
      <w:proofErr w:type="spellEnd"/>
      <w:r w:rsidRPr="007E3F5E">
        <w:rPr>
          <w:i/>
          <w:iCs/>
          <w:lang w:val="hr-BA"/>
        </w:rPr>
        <w:t xml:space="preserve"> </w:t>
      </w:r>
      <w:proofErr w:type="spellStart"/>
      <w:r w:rsidRPr="007E3F5E">
        <w:rPr>
          <w:i/>
          <w:iCs/>
          <w:lang w:val="hr-BA"/>
        </w:rPr>
        <w:t>among</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attitudes</w:t>
      </w:r>
      <w:proofErr w:type="spellEnd"/>
      <w:r w:rsidRPr="007E3F5E">
        <w:rPr>
          <w:i/>
          <w:iCs/>
          <w:lang w:val="hr-BA"/>
        </w:rPr>
        <w:t xml:space="preserve"> </w:t>
      </w:r>
      <w:proofErr w:type="spellStart"/>
      <w:r w:rsidRPr="007E3F5E">
        <w:rPr>
          <w:i/>
          <w:iCs/>
          <w:lang w:val="hr-BA"/>
        </w:rPr>
        <w:t>about</w:t>
      </w:r>
      <w:proofErr w:type="spellEnd"/>
      <w:r w:rsidRPr="007E3F5E">
        <w:rPr>
          <w:i/>
          <w:iCs/>
          <w:lang w:val="hr-BA"/>
        </w:rPr>
        <w:t xml:space="preserve"> </w:t>
      </w:r>
      <w:proofErr w:type="spellStart"/>
      <w:r w:rsidR="00862230" w:rsidRPr="007E3F5E">
        <w:rPr>
          <w:i/>
          <w:iCs/>
          <w:lang w:val="hr-BA"/>
        </w:rPr>
        <w:t>the</w:t>
      </w:r>
      <w:proofErr w:type="spellEnd"/>
      <w:r w:rsidR="00862230" w:rsidRPr="007E3F5E">
        <w:rPr>
          <w:i/>
          <w:iCs/>
          <w:lang w:val="hr-BA"/>
        </w:rPr>
        <w:t xml:space="preserve"> </w:t>
      </w:r>
      <w:proofErr w:type="spellStart"/>
      <w:r w:rsidR="00862230" w:rsidRPr="007E3F5E">
        <w:rPr>
          <w:i/>
          <w:iCs/>
          <w:lang w:val="hr-BA"/>
        </w:rPr>
        <w:t>conscientious</w:t>
      </w:r>
      <w:proofErr w:type="spellEnd"/>
      <w:r w:rsidR="00862230" w:rsidRPr="007E3F5E">
        <w:rPr>
          <w:i/>
          <w:iCs/>
          <w:lang w:val="hr-BA"/>
        </w:rPr>
        <w:t xml:space="preserve"> </w:t>
      </w:r>
      <w:proofErr w:type="spellStart"/>
      <w:r w:rsidR="00862230" w:rsidRPr="007E3F5E">
        <w:rPr>
          <w:i/>
          <w:iCs/>
          <w:lang w:val="hr-BA"/>
        </w:rPr>
        <w:t>objection</w:t>
      </w:r>
      <w:proofErr w:type="spellEnd"/>
      <w:r w:rsidRPr="007E3F5E">
        <w:rPr>
          <w:i/>
          <w:iCs/>
          <w:lang w:val="hr-BA"/>
        </w:rPr>
        <w:t xml:space="preserve"> </w:t>
      </w:r>
      <w:proofErr w:type="spellStart"/>
      <w:r w:rsidRPr="007E3F5E">
        <w:rPr>
          <w:i/>
          <w:iCs/>
          <w:lang w:val="hr-BA"/>
        </w:rPr>
        <w:t>and</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years</w:t>
      </w:r>
      <w:proofErr w:type="spellEnd"/>
      <w:r w:rsidRPr="007E3F5E">
        <w:rPr>
          <w:i/>
          <w:iCs/>
          <w:lang w:val="hr-BA"/>
        </w:rPr>
        <w:t xml:space="preserve"> </w:t>
      </w:r>
      <w:proofErr w:type="spellStart"/>
      <w:r w:rsidRPr="007E3F5E">
        <w:rPr>
          <w:i/>
          <w:iCs/>
          <w:lang w:val="hr-BA"/>
        </w:rPr>
        <w:t>of</w:t>
      </w:r>
      <w:proofErr w:type="spellEnd"/>
      <w:r w:rsidRPr="007E3F5E">
        <w:rPr>
          <w:i/>
          <w:iCs/>
          <w:lang w:val="hr-BA"/>
        </w:rPr>
        <w:t xml:space="preserve"> </w:t>
      </w:r>
      <w:proofErr w:type="spellStart"/>
      <w:r w:rsidRPr="007E3F5E">
        <w:rPr>
          <w:i/>
          <w:iCs/>
          <w:lang w:val="hr-BA"/>
        </w:rPr>
        <w:t>study</w:t>
      </w:r>
      <w:proofErr w:type="spellEnd"/>
      <w:r w:rsidRPr="007E3F5E">
        <w:rPr>
          <w:i/>
          <w:iCs/>
          <w:lang w:val="hr-BA"/>
        </w:rPr>
        <w:t xml:space="preserve"> or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population</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question</w:t>
      </w:r>
      <w:proofErr w:type="spellEnd"/>
      <w:r w:rsidRPr="007E3F5E">
        <w:rPr>
          <w:i/>
          <w:iCs/>
          <w:lang w:val="hr-BA"/>
        </w:rPr>
        <w:t xml:space="preserve"> </w:t>
      </w:r>
      <w:proofErr w:type="spellStart"/>
      <w:r w:rsidRPr="007E3F5E">
        <w:rPr>
          <w:i/>
          <w:iCs/>
          <w:lang w:val="hr-BA"/>
        </w:rPr>
        <w:t>of</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conscientious</w:t>
      </w:r>
      <w:proofErr w:type="spellEnd"/>
      <w:r w:rsidRPr="007E3F5E">
        <w:rPr>
          <w:i/>
          <w:iCs/>
          <w:lang w:val="hr-BA"/>
        </w:rPr>
        <w:t xml:space="preserve"> </w:t>
      </w:r>
      <w:proofErr w:type="spellStart"/>
      <w:r w:rsidRPr="007E3F5E">
        <w:rPr>
          <w:i/>
          <w:iCs/>
          <w:lang w:val="hr-BA"/>
        </w:rPr>
        <w:t>objection</w:t>
      </w:r>
      <w:proofErr w:type="spellEnd"/>
      <w:r w:rsidRPr="007E3F5E">
        <w:rPr>
          <w:i/>
          <w:iCs/>
          <w:lang w:val="hr-BA"/>
        </w:rPr>
        <w:t xml:space="preserve"> </w:t>
      </w:r>
      <w:proofErr w:type="spellStart"/>
      <w:r w:rsidRPr="007E3F5E">
        <w:rPr>
          <w:i/>
          <w:iCs/>
          <w:lang w:val="hr-BA"/>
        </w:rPr>
        <w:t>has</w:t>
      </w:r>
      <w:proofErr w:type="spellEnd"/>
      <w:r w:rsidRPr="007E3F5E">
        <w:rPr>
          <w:i/>
          <w:iCs/>
          <w:lang w:val="hr-BA"/>
        </w:rPr>
        <w:t xml:space="preserve"> </w:t>
      </w:r>
      <w:proofErr w:type="spellStart"/>
      <w:r w:rsidRPr="007E3F5E">
        <w:rPr>
          <w:i/>
          <w:iCs/>
          <w:lang w:val="hr-BA"/>
        </w:rPr>
        <w:t>reviled</w:t>
      </w:r>
      <w:proofErr w:type="spellEnd"/>
      <w:r w:rsidRPr="007E3F5E">
        <w:rPr>
          <w:i/>
          <w:iCs/>
          <w:lang w:val="hr-BA"/>
        </w:rPr>
        <w:t xml:space="preserve"> </w:t>
      </w:r>
      <w:proofErr w:type="spellStart"/>
      <w:r w:rsidRPr="007E3F5E">
        <w:rPr>
          <w:i/>
          <w:iCs/>
          <w:lang w:val="hr-BA"/>
        </w:rPr>
        <w:t>its</w:t>
      </w:r>
      <w:proofErr w:type="spellEnd"/>
      <w:r w:rsidRPr="007E3F5E">
        <w:rPr>
          <w:i/>
          <w:iCs/>
          <w:lang w:val="hr-BA"/>
        </w:rPr>
        <w:t xml:space="preserve"> </w:t>
      </w:r>
      <w:proofErr w:type="spellStart"/>
      <w:r w:rsidRPr="007E3F5E">
        <w:rPr>
          <w:i/>
          <w:iCs/>
          <w:lang w:val="hr-BA"/>
        </w:rPr>
        <w:t>co-dependency</w:t>
      </w:r>
      <w:proofErr w:type="spellEnd"/>
      <w:r w:rsidRPr="007E3F5E">
        <w:rPr>
          <w:i/>
          <w:iCs/>
          <w:lang w:val="hr-BA"/>
        </w:rPr>
        <w:t xml:space="preserve"> </w:t>
      </w:r>
      <w:proofErr w:type="spellStart"/>
      <w:r w:rsidRPr="007E3F5E">
        <w:rPr>
          <w:i/>
          <w:iCs/>
          <w:lang w:val="hr-BA"/>
        </w:rPr>
        <w:t>of</w:t>
      </w:r>
      <w:proofErr w:type="spellEnd"/>
      <w:r w:rsidRPr="007E3F5E">
        <w:rPr>
          <w:i/>
          <w:iCs/>
          <w:lang w:val="hr-BA"/>
        </w:rPr>
        <w:t xml:space="preserve"> </w:t>
      </w:r>
      <w:proofErr w:type="spellStart"/>
      <w:r w:rsidRPr="007E3F5E">
        <w:rPr>
          <w:i/>
          <w:iCs/>
          <w:lang w:val="hr-BA"/>
        </w:rPr>
        <w:t>context</w:t>
      </w:r>
      <w:proofErr w:type="spellEnd"/>
      <w:r w:rsidRPr="007E3F5E">
        <w:rPr>
          <w:i/>
          <w:iCs/>
          <w:lang w:val="hr-BA"/>
        </w:rPr>
        <w:t xml:space="preserve">, </w:t>
      </w:r>
      <w:proofErr w:type="spellStart"/>
      <w:r w:rsidRPr="007E3F5E">
        <w:rPr>
          <w:i/>
          <w:iCs/>
          <w:lang w:val="hr-BA"/>
        </w:rPr>
        <w:t>situation</w:t>
      </w:r>
      <w:proofErr w:type="spellEnd"/>
      <w:r w:rsidRPr="007E3F5E">
        <w:rPr>
          <w:i/>
          <w:iCs/>
          <w:lang w:val="hr-BA"/>
        </w:rPr>
        <w:t xml:space="preserve">, </w:t>
      </w:r>
      <w:proofErr w:type="spellStart"/>
      <w:r w:rsidRPr="007E3F5E">
        <w:rPr>
          <w:i/>
          <w:iCs/>
          <w:lang w:val="hr-BA"/>
        </w:rPr>
        <w:t>perspective</w:t>
      </w:r>
      <w:proofErr w:type="spellEnd"/>
      <w:r w:rsidRPr="007E3F5E">
        <w:rPr>
          <w:i/>
          <w:iCs/>
          <w:lang w:val="hr-BA"/>
        </w:rPr>
        <w:t xml:space="preserve"> </w:t>
      </w:r>
      <w:proofErr w:type="spellStart"/>
      <w:r w:rsidRPr="007E3F5E">
        <w:rPr>
          <w:i/>
          <w:iCs/>
          <w:lang w:val="hr-BA"/>
        </w:rPr>
        <w:t>and</w:t>
      </w:r>
      <w:proofErr w:type="spellEnd"/>
      <w:r w:rsidRPr="007E3F5E">
        <w:rPr>
          <w:i/>
          <w:iCs/>
          <w:lang w:val="hr-BA"/>
        </w:rPr>
        <w:t xml:space="preserve"> </w:t>
      </w:r>
      <w:proofErr w:type="spellStart"/>
      <w:r w:rsidRPr="007E3F5E">
        <w:rPr>
          <w:i/>
          <w:iCs/>
          <w:lang w:val="hr-BA"/>
        </w:rPr>
        <w:t>valuable</w:t>
      </w:r>
      <w:proofErr w:type="spellEnd"/>
      <w:r w:rsidRPr="007E3F5E">
        <w:rPr>
          <w:i/>
          <w:iCs/>
          <w:lang w:val="hr-BA"/>
        </w:rPr>
        <w:t xml:space="preserve"> </w:t>
      </w:r>
      <w:proofErr w:type="spellStart"/>
      <w:r w:rsidRPr="007E3F5E">
        <w:rPr>
          <w:i/>
          <w:iCs/>
          <w:lang w:val="hr-BA"/>
        </w:rPr>
        <w:t>groundless</w:t>
      </w:r>
      <w:proofErr w:type="spellEnd"/>
      <w:r w:rsidRPr="007E3F5E">
        <w:rPr>
          <w:i/>
          <w:iCs/>
          <w:lang w:val="hr-BA"/>
        </w:rPr>
        <w:t xml:space="preserve">, but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connection</w:t>
      </w:r>
      <w:proofErr w:type="spellEnd"/>
      <w:r w:rsidRPr="007E3F5E">
        <w:rPr>
          <w:i/>
          <w:iCs/>
          <w:lang w:val="hr-BA"/>
        </w:rPr>
        <w:t xml:space="preserve"> </w:t>
      </w:r>
      <w:proofErr w:type="spellStart"/>
      <w:r w:rsidRPr="007E3F5E">
        <w:rPr>
          <w:i/>
          <w:iCs/>
          <w:lang w:val="hr-BA"/>
        </w:rPr>
        <w:t>with</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religious</w:t>
      </w:r>
      <w:proofErr w:type="spellEnd"/>
      <w:r w:rsidRPr="007E3F5E">
        <w:rPr>
          <w:i/>
          <w:iCs/>
          <w:lang w:val="hr-BA"/>
        </w:rPr>
        <w:t xml:space="preserve"> </w:t>
      </w:r>
      <w:proofErr w:type="spellStart"/>
      <w:r w:rsidRPr="007E3F5E">
        <w:rPr>
          <w:i/>
          <w:iCs/>
          <w:lang w:val="hr-BA"/>
        </w:rPr>
        <w:t>believes</w:t>
      </w:r>
      <w:proofErr w:type="spellEnd"/>
      <w:r w:rsidRPr="007E3F5E">
        <w:rPr>
          <w:i/>
          <w:iCs/>
          <w:lang w:val="hr-BA"/>
        </w:rPr>
        <w:t xml:space="preserve"> </w:t>
      </w:r>
      <w:proofErr w:type="spellStart"/>
      <w:r w:rsidRPr="007E3F5E">
        <w:rPr>
          <w:i/>
          <w:iCs/>
          <w:lang w:val="hr-BA"/>
        </w:rPr>
        <w:t>has</w:t>
      </w:r>
      <w:proofErr w:type="spellEnd"/>
      <w:r w:rsidRPr="007E3F5E">
        <w:rPr>
          <w:i/>
          <w:iCs/>
          <w:lang w:val="hr-BA"/>
        </w:rPr>
        <w:t xml:space="preserve"> </w:t>
      </w:r>
      <w:proofErr w:type="spellStart"/>
      <w:r w:rsidRPr="007E3F5E">
        <w:rPr>
          <w:i/>
          <w:iCs/>
          <w:lang w:val="hr-BA"/>
        </w:rPr>
        <w:t>been</w:t>
      </w:r>
      <w:proofErr w:type="spellEnd"/>
      <w:r w:rsidRPr="007E3F5E">
        <w:rPr>
          <w:i/>
          <w:iCs/>
          <w:lang w:val="hr-BA"/>
        </w:rPr>
        <w:t xml:space="preserve"> </w:t>
      </w:r>
      <w:proofErr w:type="spellStart"/>
      <w:r w:rsidRPr="007E3F5E">
        <w:rPr>
          <w:i/>
          <w:iCs/>
          <w:lang w:val="hr-BA"/>
        </w:rPr>
        <w:t>established</w:t>
      </w:r>
      <w:proofErr w:type="spellEnd"/>
      <w:r w:rsidRPr="007E3F5E">
        <w:rPr>
          <w:i/>
          <w:iCs/>
          <w:lang w:val="hr-BA"/>
        </w:rPr>
        <w:t xml:space="preserve">. I </w:t>
      </w:r>
      <w:proofErr w:type="spellStart"/>
      <w:r w:rsidRPr="007E3F5E">
        <w:rPr>
          <w:i/>
          <w:iCs/>
          <w:lang w:val="hr-BA"/>
        </w:rPr>
        <w:t>suggest</w:t>
      </w:r>
      <w:proofErr w:type="spellEnd"/>
      <w:r w:rsidRPr="007E3F5E">
        <w:rPr>
          <w:i/>
          <w:iCs/>
          <w:lang w:val="hr-BA"/>
        </w:rPr>
        <w:t xml:space="preserve"> </w:t>
      </w:r>
      <w:proofErr w:type="spellStart"/>
      <w:r w:rsidRPr="007E3F5E">
        <w:rPr>
          <w:i/>
          <w:iCs/>
          <w:lang w:val="hr-BA"/>
        </w:rPr>
        <w:t>the</w:t>
      </w:r>
      <w:proofErr w:type="spellEnd"/>
      <w:r w:rsidRPr="007E3F5E">
        <w:rPr>
          <w:i/>
          <w:iCs/>
          <w:lang w:val="hr-BA"/>
        </w:rPr>
        <w:t xml:space="preserve"> </w:t>
      </w:r>
      <w:proofErr w:type="spellStart"/>
      <w:r w:rsidRPr="007E3F5E">
        <w:rPr>
          <w:i/>
          <w:iCs/>
          <w:lang w:val="hr-BA"/>
        </w:rPr>
        <w:t>continuation</w:t>
      </w:r>
      <w:proofErr w:type="spellEnd"/>
      <w:r w:rsidRPr="007E3F5E">
        <w:rPr>
          <w:i/>
          <w:iCs/>
          <w:lang w:val="hr-BA"/>
        </w:rPr>
        <w:t xml:space="preserve"> </w:t>
      </w:r>
      <w:proofErr w:type="spellStart"/>
      <w:r w:rsidRPr="007E3F5E">
        <w:rPr>
          <w:i/>
          <w:iCs/>
          <w:lang w:val="hr-BA"/>
        </w:rPr>
        <w:t>of</w:t>
      </w:r>
      <w:proofErr w:type="spellEnd"/>
      <w:r w:rsidRPr="007E3F5E">
        <w:rPr>
          <w:i/>
          <w:iCs/>
          <w:lang w:val="hr-BA"/>
        </w:rPr>
        <w:t xml:space="preserve"> </w:t>
      </w:r>
      <w:proofErr w:type="spellStart"/>
      <w:r w:rsidR="00E62FC3" w:rsidRPr="007E3F5E">
        <w:rPr>
          <w:i/>
          <w:iCs/>
          <w:lang w:val="hr-BA"/>
        </w:rPr>
        <w:t>qualitative</w:t>
      </w:r>
      <w:proofErr w:type="spellEnd"/>
      <w:r w:rsidR="00E62FC3" w:rsidRPr="007E3F5E">
        <w:rPr>
          <w:i/>
          <w:iCs/>
          <w:lang w:val="hr-BA"/>
        </w:rPr>
        <w:t xml:space="preserve"> </w:t>
      </w:r>
      <w:proofErr w:type="spellStart"/>
      <w:r w:rsidR="00E62FC3" w:rsidRPr="007E3F5E">
        <w:rPr>
          <w:i/>
          <w:iCs/>
          <w:lang w:val="hr-BA"/>
        </w:rPr>
        <w:t>and</w:t>
      </w:r>
      <w:proofErr w:type="spellEnd"/>
      <w:r w:rsidR="00E62FC3" w:rsidRPr="007E3F5E">
        <w:rPr>
          <w:i/>
          <w:iCs/>
          <w:lang w:val="hr-BA"/>
        </w:rPr>
        <w:t xml:space="preserve"> </w:t>
      </w:r>
      <w:proofErr w:type="spellStart"/>
      <w:r w:rsidR="00E62FC3" w:rsidRPr="007E3F5E">
        <w:rPr>
          <w:i/>
          <w:iCs/>
          <w:lang w:val="hr-BA"/>
        </w:rPr>
        <w:t>quantitative</w:t>
      </w:r>
      <w:proofErr w:type="spellEnd"/>
      <w:r w:rsidRPr="007E3F5E">
        <w:rPr>
          <w:i/>
          <w:iCs/>
          <w:lang w:val="hr-BA"/>
        </w:rPr>
        <w:t xml:space="preserve"> </w:t>
      </w:r>
      <w:proofErr w:type="spellStart"/>
      <w:r w:rsidRPr="007E3F5E">
        <w:rPr>
          <w:i/>
          <w:iCs/>
          <w:lang w:val="hr-BA"/>
        </w:rPr>
        <w:t>research</w:t>
      </w:r>
      <w:proofErr w:type="spellEnd"/>
      <w:r w:rsidRPr="007E3F5E">
        <w:rPr>
          <w:i/>
          <w:iCs/>
          <w:lang w:val="hr-BA"/>
        </w:rPr>
        <w:t xml:space="preserve"> </w:t>
      </w:r>
      <w:proofErr w:type="spellStart"/>
      <w:r w:rsidRPr="007E3F5E">
        <w:rPr>
          <w:i/>
          <w:iCs/>
          <w:lang w:val="hr-BA"/>
        </w:rPr>
        <w:t>so</w:t>
      </w:r>
      <w:proofErr w:type="spellEnd"/>
      <w:r w:rsidRPr="007E3F5E">
        <w:rPr>
          <w:i/>
          <w:iCs/>
          <w:lang w:val="hr-BA"/>
        </w:rPr>
        <w:t xml:space="preserve"> </w:t>
      </w:r>
      <w:proofErr w:type="spellStart"/>
      <w:r w:rsidR="00E62FC3" w:rsidRPr="007E3F5E">
        <w:rPr>
          <w:i/>
          <w:iCs/>
          <w:lang w:val="hr-BA"/>
        </w:rPr>
        <w:t>that</w:t>
      </w:r>
      <w:proofErr w:type="spellEnd"/>
      <w:r w:rsidR="00E62FC3" w:rsidRPr="007E3F5E">
        <w:rPr>
          <w:i/>
          <w:iCs/>
          <w:lang w:val="hr-BA"/>
        </w:rPr>
        <w:t xml:space="preserve"> </w:t>
      </w:r>
      <w:proofErr w:type="spellStart"/>
      <w:r w:rsidRPr="007E3F5E">
        <w:rPr>
          <w:i/>
          <w:iCs/>
          <w:lang w:val="hr-BA"/>
        </w:rPr>
        <w:t>we</w:t>
      </w:r>
      <w:proofErr w:type="spellEnd"/>
      <w:r w:rsidRPr="007E3F5E">
        <w:rPr>
          <w:i/>
          <w:iCs/>
          <w:lang w:val="hr-BA"/>
        </w:rPr>
        <w:t xml:space="preserve"> </w:t>
      </w:r>
      <w:proofErr w:type="spellStart"/>
      <w:r w:rsidRPr="007E3F5E">
        <w:rPr>
          <w:i/>
          <w:iCs/>
          <w:lang w:val="hr-BA"/>
        </w:rPr>
        <w:t>could</w:t>
      </w:r>
      <w:proofErr w:type="spellEnd"/>
      <w:r w:rsidR="00E62FC3" w:rsidRPr="007E3F5E">
        <w:rPr>
          <w:i/>
          <w:iCs/>
          <w:lang w:val="hr-BA"/>
        </w:rPr>
        <w:t xml:space="preserve"> </w:t>
      </w:r>
      <w:proofErr w:type="spellStart"/>
      <w:r w:rsidR="00E62FC3" w:rsidRPr="007E3F5E">
        <w:rPr>
          <w:i/>
          <w:iCs/>
          <w:lang w:val="hr-BA"/>
        </w:rPr>
        <w:t>have</w:t>
      </w:r>
      <w:proofErr w:type="spellEnd"/>
      <w:r w:rsidR="00E62FC3" w:rsidRPr="007E3F5E">
        <w:rPr>
          <w:i/>
          <w:iCs/>
          <w:lang w:val="hr-BA"/>
        </w:rPr>
        <w:t xml:space="preserve"> a</w:t>
      </w:r>
      <w:r w:rsidRPr="007E3F5E">
        <w:rPr>
          <w:i/>
          <w:iCs/>
          <w:lang w:val="hr-BA"/>
        </w:rPr>
        <w:t xml:space="preserve"> </w:t>
      </w:r>
      <w:proofErr w:type="spellStart"/>
      <w:r w:rsidR="00E62FC3" w:rsidRPr="007E3F5E">
        <w:rPr>
          <w:i/>
          <w:iCs/>
          <w:lang w:val="hr-BA"/>
        </w:rPr>
        <w:t>further</w:t>
      </w:r>
      <w:proofErr w:type="spellEnd"/>
      <w:r w:rsidR="00E62FC3" w:rsidRPr="007E3F5E">
        <w:rPr>
          <w:i/>
          <w:iCs/>
          <w:lang w:val="hr-BA"/>
        </w:rPr>
        <w:t xml:space="preserve"> </w:t>
      </w:r>
      <w:proofErr w:type="spellStart"/>
      <w:r w:rsidRPr="007E3F5E">
        <w:rPr>
          <w:i/>
          <w:iCs/>
          <w:lang w:val="hr-BA"/>
        </w:rPr>
        <w:t>better</w:t>
      </w:r>
      <w:proofErr w:type="spellEnd"/>
      <w:r w:rsidRPr="007E3F5E">
        <w:rPr>
          <w:i/>
          <w:iCs/>
          <w:lang w:val="hr-BA"/>
        </w:rPr>
        <w:t xml:space="preserve"> </w:t>
      </w:r>
      <w:proofErr w:type="spellStart"/>
      <w:r w:rsidRPr="007E3F5E">
        <w:rPr>
          <w:i/>
          <w:iCs/>
          <w:lang w:val="hr-BA"/>
        </w:rPr>
        <w:t>understanding</w:t>
      </w:r>
      <w:proofErr w:type="spellEnd"/>
      <w:r w:rsidR="00E62FC3" w:rsidRPr="007E3F5E">
        <w:rPr>
          <w:i/>
          <w:iCs/>
          <w:lang w:val="hr-BA"/>
        </w:rPr>
        <w:t>.</w:t>
      </w:r>
      <w:r w:rsidRPr="007E3F5E">
        <w:rPr>
          <w:i/>
          <w:iCs/>
          <w:lang w:val="hr-BA"/>
        </w:rPr>
        <w:t xml:space="preserve"> </w:t>
      </w:r>
    </w:p>
    <w:p w14:paraId="4A11B351" w14:textId="2418FC40" w:rsidR="00862230" w:rsidRDefault="00862230" w:rsidP="00761535">
      <w:pPr>
        <w:spacing w:line="360" w:lineRule="auto"/>
        <w:jc w:val="both"/>
        <w:rPr>
          <w:lang w:val="hr-BA"/>
        </w:rPr>
      </w:pPr>
    </w:p>
    <w:p w14:paraId="6D91E436" w14:textId="19E90F08" w:rsidR="00862230" w:rsidRPr="00862230" w:rsidRDefault="00862230" w:rsidP="00761535">
      <w:pPr>
        <w:spacing w:line="360" w:lineRule="auto"/>
        <w:jc w:val="both"/>
        <w:rPr>
          <w:lang w:val="hr-BA"/>
        </w:rPr>
      </w:pPr>
      <w:proofErr w:type="spellStart"/>
      <w:r w:rsidRPr="00862230">
        <w:rPr>
          <w:b/>
          <w:bCs/>
          <w:lang w:val="hr-BA"/>
        </w:rPr>
        <w:t>Key</w:t>
      </w:r>
      <w:proofErr w:type="spellEnd"/>
      <w:r w:rsidRPr="00862230">
        <w:rPr>
          <w:b/>
          <w:bCs/>
          <w:lang w:val="hr-BA"/>
        </w:rPr>
        <w:t xml:space="preserve"> </w:t>
      </w:r>
      <w:proofErr w:type="spellStart"/>
      <w:r w:rsidRPr="00862230">
        <w:rPr>
          <w:b/>
          <w:bCs/>
          <w:lang w:val="hr-BA"/>
        </w:rPr>
        <w:t>words</w:t>
      </w:r>
      <w:proofErr w:type="spellEnd"/>
      <w:r w:rsidRPr="00862230">
        <w:rPr>
          <w:b/>
          <w:bCs/>
          <w:lang w:val="hr-BA"/>
        </w:rPr>
        <w:t xml:space="preserve">: </w:t>
      </w:r>
      <w:proofErr w:type="spellStart"/>
      <w:r w:rsidRPr="00862230">
        <w:rPr>
          <w:lang w:val="hr-BA"/>
        </w:rPr>
        <w:t>conscientious</w:t>
      </w:r>
      <w:proofErr w:type="spellEnd"/>
      <w:r w:rsidRPr="00862230">
        <w:rPr>
          <w:lang w:val="hr-BA"/>
        </w:rPr>
        <w:t xml:space="preserve"> </w:t>
      </w:r>
      <w:proofErr w:type="spellStart"/>
      <w:r w:rsidRPr="00862230">
        <w:rPr>
          <w:lang w:val="hr-BA"/>
        </w:rPr>
        <w:t>objection</w:t>
      </w:r>
      <w:proofErr w:type="spellEnd"/>
      <w:r w:rsidRPr="00862230">
        <w:rPr>
          <w:lang w:val="hr-BA"/>
        </w:rPr>
        <w:t>, (</w:t>
      </w:r>
      <w:proofErr w:type="spellStart"/>
      <w:r w:rsidRPr="00862230">
        <w:rPr>
          <w:lang w:val="hr-BA"/>
        </w:rPr>
        <w:t>in</w:t>
      </w:r>
      <w:proofErr w:type="spellEnd"/>
      <w:r w:rsidRPr="00862230">
        <w:rPr>
          <w:lang w:val="hr-BA"/>
        </w:rPr>
        <w:t>)</w:t>
      </w:r>
      <w:proofErr w:type="spellStart"/>
      <w:r w:rsidRPr="00862230">
        <w:rPr>
          <w:lang w:val="hr-BA"/>
        </w:rPr>
        <w:t>compatibility</w:t>
      </w:r>
      <w:proofErr w:type="spellEnd"/>
      <w:r w:rsidRPr="00862230">
        <w:rPr>
          <w:lang w:val="hr-BA"/>
        </w:rPr>
        <w:t xml:space="preserve">, </w:t>
      </w:r>
      <w:proofErr w:type="spellStart"/>
      <w:r w:rsidRPr="00862230">
        <w:rPr>
          <w:lang w:val="hr-BA"/>
        </w:rPr>
        <w:t>professional</w:t>
      </w:r>
      <w:proofErr w:type="spellEnd"/>
      <w:r w:rsidRPr="00862230">
        <w:rPr>
          <w:lang w:val="hr-BA"/>
        </w:rPr>
        <w:t xml:space="preserve"> </w:t>
      </w:r>
      <w:proofErr w:type="spellStart"/>
      <w:r w:rsidRPr="00862230">
        <w:rPr>
          <w:lang w:val="hr-BA"/>
        </w:rPr>
        <w:t>identity</w:t>
      </w:r>
      <w:proofErr w:type="spellEnd"/>
      <w:r w:rsidRPr="00862230">
        <w:rPr>
          <w:lang w:val="hr-BA"/>
        </w:rPr>
        <w:t xml:space="preserve">, </w:t>
      </w:r>
      <w:proofErr w:type="spellStart"/>
      <w:r w:rsidRPr="00862230">
        <w:rPr>
          <w:lang w:val="hr-BA"/>
        </w:rPr>
        <w:t>religiosity</w:t>
      </w:r>
      <w:proofErr w:type="spellEnd"/>
    </w:p>
    <w:sectPr w:rsidR="00862230" w:rsidRPr="00862230" w:rsidSect="0093611D">
      <w:footerReference w:type="default" r:id="rId33"/>
      <w:footerReference w:type="first" r:id="rId34"/>
      <w:pgSz w:w="11906" w:h="16838"/>
      <w:pgMar w:top="1440" w:right="1440" w:bottom="1440" w:left="1440"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3ABE7" w14:textId="77777777" w:rsidR="00FC43B8" w:rsidRDefault="00FC43B8" w:rsidP="00FA502F">
      <w:r>
        <w:separator/>
      </w:r>
    </w:p>
  </w:endnote>
  <w:endnote w:type="continuationSeparator" w:id="0">
    <w:p w14:paraId="487CF347" w14:textId="77777777" w:rsidR="00FC43B8" w:rsidRDefault="00FC43B8" w:rsidP="00FA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1310916"/>
      <w:docPartObj>
        <w:docPartGallery w:val="Page Numbers (Bottom of Page)"/>
        <w:docPartUnique/>
      </w:docPartObj>
    </w:sdtPr>
    <w:sdtEndPr/>
    <w:sdtContent>
      <w:p w14:paraId="11BA3A45" w14:textId="0A598571" w:rsidR="000C3355" w:rsidRDefault="000C3355">
        <w:pPr>
          <w:pStyle w:val="Podnoje"/>
          <w:jc w:val="right"/>
        </w:pPr>
        <w:r>
          <w:fldChar w:fldCharType="begin"/>
        </w:r>
        <w:r>
          <w:instrText>PAGE   \* MERGEFORMAT</w:instrText>
        </w:r>
        <w:r>
          <w:fldChar w:fldCharType="separate"/>
        </w:r>
        <w:r>
          <w:t>2</w:t>
        </w:r>
        <w:r>
          <w:fldChar w:fldCharType="end"/>
        </w:r>
      </w:p>
    </w:sdtContent>
  </w:sdt>
  <w:p w14:paraId="486C9D02" w14:textId="77777777" w:rsidR="000C3355" w:rsidRDefault="000C335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E736A" w14:textId="4281C7DE" w:rsidR="000C3355" w:rsidRDefault="000C3355" w:rsidP="002F1140">
    <w:pPr>
      <w:pStyle w:val="Podnoje"/>
    </w:pPr>
  </w:p>
  <w:p w14:paraId="7632FD34" w14:textId="77777777" w:rsidR="000C3355" w:rsidRDefault="000C3355">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3111912"/>
      <w:docPartObj>
        <w:docPartGallery w:val="Page Numbers (Bottom of Page)"/>
        <w:docPartUnique/>
      </w:docPartObj>
    </w:sdtPr>
    <w:sdtEndPr/>
    <w:sdtContent>
      <w:p w14:paraId="2E5CE8C4" w14:textId="77777777" w:rsidR="000C3355" w:rsidRDefault="000C3355">
        <w:pPr>
          <w:pStyle w:val="Podnoje"/>
          <w:jc w:val="right"/>
        </w:pPr>
        <w:r>
          <w:fldChar w:fldCharType="begin"/>
        </w:r>
        <w:r>
          <w:instrText>PAGE   \* MERGEFORMAT</w:instrText>
        </w:r>
        <w:r>
          <w:fldChar w:fldCharType="separate"/>
        </w:r>
        <w:r>
          <w:t>2</w:t>
        </w:r>
        <w:r>
          <w:fldChar w:fldCharType="end"/>
        </w:r>
      </w:p>
    </w:sdtContent>
  </w:sdt>
  <w:p w14:paraId="3D5A81CB" w14:textId="77777777" w:rsidR="000C3355" w:rsidRDefault="000C3355">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F40FC" w14:textId="54321360" w:rsidR="000C3355" w:rsidRDefault="000C3355">
    <w:pPr>
      <w:pStyle w:val="Podnoje"/>
      <w:jc w:val="right"/>
    </w:pPr>
    <w:r>
      <w:t>1</w:t>
    </w:r>
  </w:p>
  <w:p w14:paraId="77F9EFB2" w14:textId="77777777" w:rsidR="000C3355" w:rsidRDefault="000C3355" w:rsidP="002F114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5FAC2" w14:textId="77777777" w:rsidR="00FC43B8" w:rsidRDefault="00FC43B8" w:rsidP="00FA502F">
      <w:r>
        <w:separator/>
      </w:r>
    </w:p>
  </w:footnote>
  <w:footnote w:type="continuationSeparator" w:id="0">
    <w:p w14:paraId="6E416F24" w14:textId="77777777" w:rsidR="00FC43B8" w:rsidRDefault="00FC43B8" w:rsidP="00FA5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E501A"/>
    <w:multiLevelType w:val="hybridMultilevel"/>
    <w:tmpl w:val="E9064D26"/>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 w15:restartNumberingAfterBreak="0">
    <w:nsid w:val="145B1F15"/>
    <w:multiLevelType w:val="multilevel"/>
    <w:tmpl w:val="270E8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151DFD"/>
    <w:multiLevelType w:val="hybridMultilevel"/>
    <w:tmpl w:val="6A54AA50"/>
    <w:lvl w:ilvl="0" w:tplc="CEEEFD14">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 w15:restartNumberingAfterBreak="0">
    <w:nsid w:val="1F680680"/>
    <w:multiLevelType w:val="multilevel"/>
    <w:tmpl w:val="BE94D5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2F0E7C"/>
    <w:multiLevelType w:val="hybridMultilevel"/>
    <w:tmpl w:val="8F427978"/>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5" w15:restartNumberingAfterBreak="0">
    <w:nsid w:val="2F4E0208"/>
    <w:multiLevelType w:val="hybridMultilevel"/>
    <w:tmpl w:val="642ED754"/>
    <w:lvl w:ilvl="0" w:tplc="101A0011">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6" w15:restartNumberingAfterBreak="0">
    <w:nsid w:val="42A56406"/>
    <w:multiLevelType w:val="hybridMultilevel"/>
    <w:tmpl w:val="9876771C"/>
    <w:lvl w:ilvl="0" w:tplc="DEB44D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70665D"/>
    <w:multiLevelType w:val="hybridMultilevel"/>
    <w:tmpl w:val="D92AD630"/>
    <w:lvl w:ilvl="0" w:tplc="101A0011">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8" w15:restartNumberingAfterBreak="0">
    <w:nsid w:val="43BD6A1C"/>
    <w:multiLevelType w:val="multilevel"/>
    <w:tmpl w:val="BE94D5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BB9311F"/>
    <w:multiLevelType w:val="hybridMultilevel"/>
    <w:tmpl w:val="F9C6CDD4"/>
    <w:lvl w:ilvl="0" w:tplc="E110C66C">
      <w:start w:val="1"/>
      <w:numFmt w:val="decimal"/>
      <w:lvlText w:val="%1."/>
      <w:lvlJc w:val="left"/>
      <w:pPr>
        <w:ind w:left="720" w:hanging="360"/>
      </w:pPr>
      <w:rPr>
        <w:rFonts w:ascii="Times New Roman" w:eastAsia="Times New Roman" w:hAnsi="Times New Roman" w:cs="Times New Roman"/>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0" w15:restartNumberingAfterBreak="0">
    <w:nsid w:val="4BCD3A42"/>
    <w:multiLevelType w:val="hybridMultilevel"/>
    <w:tmpl w:val="4006716C"/>
    <w:lvl w:ilvl="0" w:tplc="101A0011">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1" w15:restartNumberingAfterBreak="0">
    <w:nsid w:val="4BEE3E04"/>
    <w:multiLevelType w:val="multilevel"/>
    <w:tmpl w:val="BE94D5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A1F2DCD"/>
    <w:multiLevelType w:val="hybridMultilevel"/>
    <w:tmpl w:val="E350FCB0"/>
    <w:lvl w:ilvl="0" w:tplc="87682BF8">
      <w:start w:val="1"/>
      <w:numFmt w:val="decimal"/>
      <w:lvlText w:val="%1."/>
      <w:lvlJc w:val="left"/>
      <w:pPr>
        <w:ind w:left="720" w:hanging="360"/>
      </w:pPr>
      <w:rPr>
        <w:rFonts w:hint="default"/>
        <w:b/>
        <w:bCs/>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3" w15:restartNumberingAfterBreak="0">
    <w:nsid w:val="691A5196"/>
    <w:multiLevelType w:val="multilevel"/>
    <w:tmpl w:val="92F8DA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2242292"/>
    <w:multiLevelType w:val="hybridMultilevel"/>
    <w:tmpl w:val="78409BF0"/>
    <w:lvl w:ilvl="0" w:tplc="E7D8CCC0">
      <w:numFmt w:val="bullet"/>
      <w:lvlText w:val="-"/>
      <w:lvlJc w:val="left"/>
      <w:pPr>
        <w:ind w:left="720" w:hanging="360"/>
      </w:pPr>
      <w:rPr>
        <w:rFonts w:ascii="Times New Roman" w:eastAsiaTheme="minorHAnsi" w:hAnsi="Times New Roman" w:cs="Times New Roman"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5" w15:restartNumberingAfterBreak="0">
    <w:nsid w:val="76492603"/>
    <w:multiLevelType w:val="hybridMultilevel"/>
    <w:tmpl w:val="DC428FE8"/>
    <w:lvl w:ilvl="0" w:tplc="101A0011">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num w:numId="1">
    <w:abstractNumId w:val="1"/>
  </w:num>
  <w:num w:numId="2">
    <w:abstractNumId w:val="2"/>
  </w:num>
  <w:num w:numId="3">
    <w:abstractNumId w:val="14"/>
  </w:num>
  <w:num w:numId="4">
    <w:abstractNumId w:val="13"/>
  </w:num>
  <w:num w:numId="5">
    <w:abstractNumId w:val="8"/>
  </w:num>
  <w:num w:numId="6">
    <w:abstractNumId w:val="9"/>
  </w:num>
  <w:num w:numId="7">
    <w:abstractNumId w:val="4"/>
  </w:num>
  <w:num w:numId="8">
    <w:abstractNumId w:val="12"/>
  </w:num>
  <w:num w:numId="9">
    <w:abstractNumId w:val="0"/>
  </w:num>
  <w:num w:numId="10">
    <w:abstractNumId w:val="10"/>
  </w:num>
  <w:num w:numId="11">
    <w:abstractNumId w:val="5"/>
  </w:num>
  <w:num w:numId="12">
    <w:abstractNumId w:val="15"/>
  </w:num>
  <w:num w:numId="13">
    <w:abstractNumId w:val="7"/>
  </w:num>
  <w:num w:numId="14">
    <w:abstractNumId w:val="6"/>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89"/>
    <w:rsid w:val="0000442A"/>
    <w:rsid w:val="00004F65"/>
    <w:rsid w:val="00005006"/>
    <w:rsid w:val="0001521B"/>
    <w:rsid w:val="00020549"/>
    <w:rsid w:val="000243E8"/>
    <w:rsid w:val="00025DBF"/>
    <w:rsid w:val="00040694"/>
    <w:rsid w:val="000408DF"/>
    <w:rsid w:val="0004629F"/>
    <w:rsid w:val="00073051"/>
    <w:rsid w:val="000731AF"/>
    <w:rsid w:val="000763CC"/>
    <w:rsid w:val="00077547"/>
    <w:rsid w:val="00080C4E"/>
    <w:rsid w:val="00085348"/>
    <w:rsid w:val="00085419"/>
    <w:rsid w:val="000916A3"/>
    <w:rsid w:val="00093328"/>
    <w:rsid w:val="00094123"/>
    <w:rsid w:val="00094C06"/>
    <w:rsid w:val="000A5310"/>
    <w:rsid w:val="000A6352"/>
    <w:rsid w:val="000A6552"/>
    <w:rsid w:val="000A663F"/>
    <w:rsid w:val="000C3355"/>
    <w:rsid w:val="000C54DF"/>
    <w:rsid w:val="000D00ED"/>
    <w:rsid w:val="000D0345"/>
    <w:rsid w:val="000E6D10"/>
    <w:rsid w:val="000E70D3"/>
    <w:rsid w:val="000F4686"/>
    <w:rsid w:val="000F5A67"/>
    <w:rsid w:val="00100471"/>
    <w:rsid w:val="00101941"/>
    <w:rsid w:val="00102A00"/>
    <w:rsid w:val="00130944"/>
    <w:rsid w:val="00160401"/>
    <w:rsid w:val="00161B72"/>
    <w:rsid w:val="00166B9D"/>
    <w:rsid w:val="00177EAC"/>
    <w:rsid w:val="00183CD7"/>
    <w:rsid w:val="00190515"/>
    <w:rsid w:val="00194FC6"/>
    <w:rsid w:val="001A2C97"/>
    <w:rsid w:val="001C0554"/>
    <w:rsid w:val="001C6D9D"/>
    <w:rsid w:val="001E22B9"/>
    <w:rsid w:val="001E4990"/>
    <w:rsid w:val="001E666F"/>
    <w:rsid w:val="001E6BD9"/>
    <w:rsid w:val="001F17BA"/>
    <w:rsid w:val="001F32A6"/>
    <w:rsid w:val="001F56E2"/>
    <w:rsid w:val="00201D8A"/>
    <w:rsid w:val="00204394"/>
    <w:rsid w:val="00206887"/>
    <w:rsid w:val="00206F38"/>
    <w:rsid w:val="00207722"/>
    <w:rsid w:val="00210049"/>
    <w:rsid w:val="00212B70"/>
    <w:rsid w:val="0021525D"/>
    <w:rsid w:val="00217E04"/>
    <w:rsid w:val="00224B55"/>
    <w:rsid w:val="00225FE8"/>
    <w:rsid w:val="00231B0D"/>
    <w:rsid w:val="00235DD6"/>
    <w:rsid w:val="0023614E"/>
    <w:rsid w:val="0024146A"/>
    <w:rsid w:val="0024175D"/>
    <w:rsid w:val="00244074"/>
    <w:rsid w:val="00244531"/>
    <w:rsid w:val="00244FD9"/>
    <w:rsid w:val="00245DF6"/>
    <w:rsid w:val="0025223D"/>
    <w:rsid w:val="00256C83"/>
    <w:rsid w:val="00274F0D"/>
    <w:rsid w:val="00276E68"/>
    <w:rsid w:val="002770A5"/>
    <w:rsid w:val="002835A6"/>
    <w:rsid w:val="00285F03"/>
    <w:rsid w:val="002948D0"/>
    <w:rsid w:val="00295AFF"/>
    <w:rsid w:val="002971B8"/>
    <w:rsid w:val="002A49DE"/>
    <w:rsid w:val="002D0FA4"/>
    <w:rsid w:val="002D4980"/>
    <w:rsid w:val="002E7413"/>
    <w:rsid w:val="002F1140"/>
    <w:rsid w:val="002F1216"/>
    <w:rsid w:val="002F7CC8"/>
    <w:rsid w:val="00322AE3"/>
    <w:rsid w:val="00323402"/>
    <w:rsid w:val="00330F4F"/>
    <w:rsid w:val="0033360B"/>
    <w:rsid w:val="003432DE"/>
    <w:rsid w:val="0034683B"/>
    <w:rsid w:val="00350D02"/>
    <w:rsid w:val="00370723"/>
    <w:rsid w:val="0038340E"/>
    <w:rsid w:val="003902E2"/>
    <w:rsid w:val="0039476F"/>
    <w:rsid w:val="00396DBA"/>
    <w:rsid w:val="003A5324"/>
    <w:rsid w:val="003A75EE"/>
    <w:rsid w:val="003A7D5B"/>
    <w:rsid w:val="003B074D"/>
    <w:rsid w:val="003B23CE"/>
    <w:rsid w:val="003B32D0"/>
    <w:rsid w:val="003C5275"/>
    <w:rsid w:val="003D230B"/>
    <w:rsid w:val="003E35C0"/>
    <w:rsid w:val="003E4166"/>
    <w:rsid w:val="003F1DF6"/>
    <w:rsid w:val="0040512D"/>
    <w:rsid w:val="00405A09"/>
    <w:rsid w:val="00407ADF"/>
    <w:rsid w:val="0041532E"/>
    <w:rsid w:val="00416D9D"/>
    <w:rsid w:val="004200FA"/>
    <w:rsid w:val="00435039"/>
    <w:rsid w:val="00435AE4"/>
    <w:rsid w:val="00465B4D"/>
    <w:rsid w:val="00465E2F"/>
    <w:rsid w:val="00465EC1"/>
    <w:rsid w:val="00472076"/>
    <w:rsid w:val="00474D3D"/>
    <w:rsid w:val="004755E4"/>
    <w:rsid w:val="004809B1"/>
    <w:rsid w:val="00480E58"/>
    <w:rsid w:val="00483177"/>
    <w:rsid w:val="00491096"/>
    <w:rsid w:val="00492086"/>
    <w:rsid w:val="00493686"/>
    <w:rsid w:val="004A2029"/>
    <w:rsid w:val="004A5A9A"/>
    <w:rsid w:val="004A7E43"/>
    <w:rsid w:val="004C1B2A"/>
    <w:rsid w:val="004C4A2C"/>
    <w:rsid w:val="004C688D"/>
    <w:rsid w:val="004D5B6A"/>
    <w:rsid w:val="004E150B"/>
    <w:rsid w:val="004E33B7"/>
    <w:rsid w:val="004E53E0"/>
    <w:rsid w:val="004F5600"/>
    <w:rsid w:val="005044A7"/>
    <w:rsid w:val="005047E1"/>
    <w:rsid w:val="0051202B"/>
    <w:rsid w:val="00522328"/>
    <w:rsid w:val="0052320C"/>
    <w:rsid w:val="00527790"/>
    <w:rsid w:val="0053348D"/>
    <w:rsid w:val="00543F75"/>
    <w:rsid w:val="00545D30"/>
    <w:rsid w:val="00557E92"/>
    <w:rsid w:val="00561E71"/>
    <w:rsid w:val="00562502"/>
    <w:rsid w:val="005627F1"/>
    <w:rsid w:val="00563923"/>
    <w:rsid w:val="00564A5F"/>
    <w:rsid w:val="00566998"/>
    <w:rsid w:val="00566D18"/>
    <w:rsid w:val="00573A6E"/>
    <w:rsid w:val="00574185"/>
    <w:rsid w:val="00574391"/>
    <w:rsid w:val="00580C02"/>
    <w:rsid w:val="005813E1"/>
    <w:rsid w:val="00586D4A"/>
    <w:rsid w:val="005A3C18"/>
    <w:rsid w:val="005B4CB6"/>
    <w:rsid w:val="005C56B8"/>
    <w:rsid w:val="005D0C70"/>
    <w:rsid w:val="005D0D1E"/>
    <w:rsid w:val="005D3C0F"/>
    <w:rsid w:val="005D3FFF"/>
    <w:rsid w:val="005F1ACF"/>
    <w:rsid w:val="005F32DF"/>
    <w:rsid w:val="005F3314"/>
    <w:rsid w:val="00600A9F"/>
    <w:rsid w:val="006027D7"/>
    <w:rsid w:val="006116EA"/>
    <w:rsid w:val="00616A35"/>
    <w:rsid w:val="00616EE5"/>
    <w:rsid w:val="00623238"/>
    <w:rsid w:val="00623D17"/>
    <w:rsid w:val="00631255"/>
    <w:rsid w:val="006319CD"/>
    <w:rsid w:val="0063413F"/>
    <w:rsid w:val="00634AEC"/>
    <w:rsid w:val="0064140B"/>
    <w:rsid w:val="00646EA2"/>
    <w:rsid w:val="006550B9"/>
    <w:rsid w:val="006626DF"/>
    <w:rsid w:val="00662B17"/>
    <w:rsid w:val="00662FDB"/>
    <w:rsid w:val="00666F87"/>
    <w:rsid w:val="006670CC"/>
    <w:rsid w:val="006760CC"/>
    <w:rsid w:val="00682409"/>
    <w:rsid w:val="00691612"/>
    <w:rsid w:val="006A1BD9"/>
    <w:rsid w:val="006B3438"/>
    <w:rsid w:val="006B3C8F"/>
    <w:rsid w:val="006B52C6"/>
    <w:rsid w:val="006B5388"/>
    <w:rsid w:val="006B6C9C"/>
    <w:rsid w:val="006B7F72"/>
    <w:rsid w:val="006D299E"/>
    <w:rsid w:val="006D59C2"/>
    <w:rsid w:val="006D6BC8"/>
    <w:rsid w:val="006F793A"/>
    <w:rsid w:val="0070064B"/>
    <w:rsid w:val="007019EC"/>
    <w:rsid w:val="007049CA"/>
    <w:rsid w:val="00705D70"/>
    <w:rsid w:val="0071159B"/>
    <w:rsid w:val="007145E7"/>
    <w:rsid w:val="00714FBA"/>
    <w:rsid w:val="007216B6"/>
    <w:rsid w:val="00731B9F"/>
    <w:rsid w:val="00735A49"/>
    <w:rsid w:val="007404C2"/>
    <w:rsid w:val="00741680"/>
    <w:rsid w:val="007436B4"/>
    <w:rsid w:val="00745E28"/>
    <w:rsid w:val="00756D1B"/>
    <w:rsid w:val="00761535"/>
    <w:rsid w:val="00762DB0"/>
    <w:rsid w:val="0076452B"/>
    <w:rsid w:val="00765793"/>
    <w:rsid w:val="00767524"/>
    <w:rsid w:val="00774212"/>
    <w:rsid w:val="0077475E"/>
    <w:rsid w:val="00774E81"/>
    <w:rsid w:val="00787BAE"/>
    <w:rsid w:val="007A1009"/>
    <w:rsid w:val="007A76A4"/>
    <w:rsid w:val="007B39D1"/>
    <w:rsid w:val="007D0310"/>
    <w:rsid w:val="007D0B40"/>
    <w:rsid w:val="007E0D55"/>
    <w:rsid w:val="007E13C6"/>
    <w:rsid w:val="007E3F5E"/>
    <w:rsid w:val="007E652F"/>
    <w:rsid w:val="007F6135"/>
    <w:rsid w:val="007F6F5B"/>
    <w:rsid w:val="00815FE2"/>
    <w:rsid w:val="00820785"/>
    <w:rsid w:val="00821D58"/>
    <w:rsid w:val="00836E52"/>
    <w:rsid w:val="0084753E"/>
    <w:rsid w:val="00860AA9"/>
    <w:rsid w:val="00862230"/>
    <w:rsid w:val="00866EBB"/>
    <w:rsid w:val="00893F92"/>
    <w:rsid w:val="008B1908"/>
    <w:rsid w:val="008C029F"/>
    <w:rsid w:val="008E237C"/>
    <w:rsid w:val="008F0480"/>
    <w:rsid w:val="008F21EF"/>
    <w:rsid w:val="008F3A03"/>
    <w:rsid w:val="0090717F"/>
    <w:rsid w:val="00922CD4"/>
    <w:rsid w:val="009241FC"/>
    <w:rsid w:val="009248E0"/>
    <w:rsid w:val="00934ADD"/>
    <w:rsid w:val="0093611D"/>
    <w:rsid w:val="00956DE2"/>
    <w:rsid w:val="009573F0"/>
    <w:rsid w:val="00960E5D"/>
    <w:rsid w:val="009643B5"/>
    <w:rsid w:val="0096757B"/>
    <w:rsid w:val="009700CA"/>
    <w:rsid w:val="009702B7"/>
    <w:rsid w:val="0097314C"/>
    <w:rsid w:val="0097493C"/>
    <w:rsid w:val="009B0952"/>
    <w:rsid w:val="009C2CC5"/>
    <w:rsid w:val="009D527B"/>
    <w:rsid w:val="009D768C"/>
    <w:rsid w:val="009F0191"/>
    <w:rsid w:val="009F5B2B"/>
    <w:rsid w:val="00A03E5E"/>
    <w:rsid w:val="00A07389"/>
    <w:rsid w:val="00A12E39"/>
    <w:rsid w:val="00A1617D"/>
    <w:rsid w:val="00A16535"/>
    <w:rsid w:val="00A17114"/>
    <w:rsid w:val="00A220F1"/>
    <w:rsid w:val="00A251E7"/>
    <w:rsid w:val="00A27737"/>
    <w:rsid w:val="00A3112B"/>
    <w:rsid w:val="00A32292"/>
    <w:rsid w:val="00A3457C"/>
    <w:rsid w:val="00A44F9B"/>
    <w:rsid w:val="00A46208"/>
    <w:rsid w:val="00A63A69"/>
    <w:rsid w:val="00A70B8A"/>
    <w:rsid w:val="00A80277"/>
    <w:rsid w:val="00A9663E"/>
    <w:rsid w:val="00AA3E49"/>
    <w:rsid w:val="00AA4455"/>
    <w:rsid w:val="00AC655E"/>
    <w:rsid w:val="00AC7BD9"/>
    <w:rsid w:val="00AE2095"/>
    <w:rsid w:val="00AE3EB1"/>
    <w:rsid w:val="00AF0AAB"/>
    <w:rsid w:val="00AF3D3D"/>
    <w:rsid w:val="00AF554C"/>
    <w:rsid w:val="00B01739"/>
    <w:rsid w:val="00B05699"/>
    <w:rsid w:val="00B15B9C"/>
    <w:rsid w:val="00B21FED"/>
    <w:rsid w:val="00B27082"/>
    <w:rsid w:val="00B27C32"/>
    <w:rsid w:val="00B441D8"/>
    <w:rsid w:val="00B479A3"/>
    <w:rsid w:val="00B51C01"/>
    <w:rsid w:val="00B53A1C"/>
    <w:rsid w:val="00B550D3"/>
    <w:rsid w:val="00B724DD"/>
    <w:rsid w:val="00B75A81"/>
    <w:rsid w:val="00B77EAB"/>
    <w:rsid w:val="00B818EC"/>
    <w:rsid w:val="00B833CC"/>
    <w:rsid w:val="00B9222A"/>
    <w:rsid w:val="00B922D3"/>
    <w:rsid w:val="00B94A99"/>
    <w:rsid w:val="00BA1FE9"/>
    <w:rsid w:val="00BA47F8"/>
    <w:rsid w:val="00BA67FE"/>
    <w:rsid w:val="00BB13A2"/>
    <w:rsid w:val="00BB1B41"/>
    <w:rsid w:val="00BB3292"/>
    <w:rsid w:val="00BB6F49"/>
    <w:rsid w:val="00BB7F8B"/>
    <w:rsid w:val="00BD09DA"/>
    <w:rsid w:val="00BD4979"/>
    <w:rsid w:val="00BE080E"/>
    <w:rsid w:val="00BE0AD0"/>
    <w:rsid w:val="00BE0E55"/>
    <w:rsid w:val="00BE2CF6"/>
    <w:rsid w:val="00BE3E1E"/>
    <w:rsid w:val="00BF1A57"/>
    <w:rsid w:val="00C01A81"/>
    <w:rsid w:val="00C01D1E"/>
    <w:rsid w:val="00C172CC"/>
    <w:rsid w:val="00C21017"/>
    <w:rsid w:val="00C23B9A"/>
    <w:rsid w:val="00C27375"/>
    <w:rsid w:val="00C27D00"/>
    <w:rsid w:val="00C379EC"/>
    <w:rsid w:val="00C47207"/>
    <w:rsid w:val="00C47F66"/>
    <w:rsid w:val="00C55442"/>
    <w:rsid w:val="00C575AC"/>
    <w:rsid w:val="00C66E4D"/>
    <w:rsid w:val="00C76616"/>
    <w:rsid w:val="00C83C4A"/>
    <w:rsid w:val="00C83E10"/>
    <w:rsid w:val="00C9363E"/>
    <w:rsid w:val="00CA318F"/>
    <w:rsid w:val="00CA3E01"/>
    <w:rsid w:val="00CA50DF"/>
    <w:rsid w:val="00CB5C72"/>
    <w:rsid w:val="00CC147D"/>
    <w:rsid w:val="00CC6877"/>
    <w:rsid w:val="00CD0669"/>
    <w:rsid w:val="00CD4CE4"/>
    <w:rsid w:val="00CE35DB"/>
    <w:rsid w:val="00CF36F9"/>
    <w:rsid w:val="00CF3705"/>
    <w:rsid w:val="00CF3A12"/>
    <w:rsid w:val="00CF61CD"/>
    <w:rsid w:val="00D00340"/>
    <w:rsid w:val="00D05E4D"/>
    <w:rsid w:val="00D0772B"/>
    <w:rsid w:val="00D134E1"/>
    <w:rsid w:val="00D20963"/>
    <w:rsid w:val="00D257B4"/>
    <w:rsid w:val="00D313EF"/>
    <w:rsid w:val="00D50815"/>
    <w:rsid w:val="00D55DAB"/>
    <w:rsid w:val="00D6452C"/>
    <w:rsid w:val="00D66163"/>
    <w:rsid w:val="00D807A4"/>
    <w:rsid w:val="00D808E1"/>
    <w:rsid w:val="00D87F7E"/>
    <w:rsid w:val="00D90BDE"/>
    <w:rsid w:val="00DA0631"/>
    <w:rsid w:val="00DA0B5F"/>
    <w:rsid w:val="00DC7556"/>
    <w:rsid w:val="00DD0AE3"/>
    <w:rsid w:val="00DD4B11"/>
    <w:rsid w:val="00DD5C13"/>
    <w:rsid w:val="00DD6D22"/>
    <w:rsid w:val="00DD791A"/>
    <w:rsid w:val="00DE0A64"/>
    <w:rsid w:val="00DE2ED4"/>
    <w:rsid w:val="00DE3533"/>
    <w:rsid w:val="00DF47C3"/>
    <w:rsid w:val="00DF7791"/>
    <w:rsid w:val="00E01537"/>
    <w:rsid w:val="00E13207"/>
    <w:rsid w:val="00E1453C"/>
    <w:rsid w:val="00E16E5B"/>
    <w:rsid w:val="00E1742B"/>
    <w:rsid w:val="00E22B96"/>
    <w:rsid w:val="00E23DEA"/>
    <w:rsid w:val="00E2617A"/>
    <w:rsid w:val="00E4028D"/>
    <w:rsid w:val="00E5709B"/>
    <w:rsid w:val="00E6207A"/>
    <w:rsid w:val="00E62FC3"/>
    <w:rsid w:val="00E74276"/>
    <w:rsid w:val="00E84620"/>
    <w:rsid w:val="00E86BA6"/>
    <w:rsid w:val="00EA4C3A"/>
    <w:rsid w:val="00EA7E16"/>
    <w:rsid w:val="00EB36B7"/>
    <w:rsid w:val="00EC5856"/>
    <w:rsid w:val="00EC64B0"/>
    <w:rsid w:val="00ED3124"/>
    <w:rsid w:val="00EE04BA"/>
    <w:rsid w:val="00EE0B43"/>
    <w:rsid w:val="00EE1DA9"/>
    <w:rsid w:val="00EF213F"/>
    <w:rsid w:val="00EF2562"/>
    <w:rsid w:val="00EF4946"/>
    <w:rsid w:val="00F0191E"/>
    <w:rsid w:val="00F04F65"/>
    <w:rsid w:val="00F054F5"/>
    <w:rsid w:val="00F245BA"/>
    <w:rsid w:val="00F35FE5"/>
    <w:rsid w:val="00F371F9"/>
    <w:rsid w:val="00F46C17"/>
    <w:rsid w:val="00F5024F"/>
    <w:rsid w:val="00F54A0E"/>
    <w:rsid w:val="00F57DC9"/>
    <w:rsid w:val="00F622BE"/>
    <w:rsid w:val="00F65B12"/>
    <w:rsid w:val="00F74FD8"/>
    <w:rsid w:val="00F83AE8"/>
    <w:rsid w:val="00F85433"/>
    <w:rsid w:val="00F86AD7"/>
    <w:rsid w:val="00F874E3"/>
    <w:rsid w:val="00F958B5"/>
    <w:rsid w:val="00F975E8"/>
    <w:rsid w:val="00FA4171"/>
    <w:rsid w:val="00FA502F"/>
    <w:rsid w:val="00FB40A6"/>
    <w:rsid w:val="00FB6C06"/>
    <w:rsid w:val="00FC33B8"/>
    <w:rsid w:val="00FC43B8"/>
    <w:rsid w:val="00FE1D4E"/>
    <w:rsid w:val="00FE5F03"/>
    <w:rsid w:val="00FF1BA0"/>
  </w:rsids>
  <m:mathPr>
    <m:mathFont m:val="Cambria Math"/>
    <m:brkBin m:val="before"/>
    <m:brkBinSub m:val="--"/>
    <m:smallFrac m:val="0"/>
    <m:dispDef/>
    <m:lMargin m:val="0"/>
    <m:rMargin m:val="0"/>
    <m:defJc m:val="centerGroup"/>
    <m:wrapIndent m:val="1440"/>
    <m:intLim m:val="subSup"/>
    <m:naryLim m:val="undOvr"/>
  </m:mathPr>
  <w:themeFontLang w:val="hr-B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68D41"/>
  <w15:chartTrackingRefBased/>
  <w15:docId w15:val="{367A2B99-A38E-44D1-A6B6-4850C1E73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EA2"/>
    <w:pPr>
      <w:spacing w:after="0" w:line="240" w:lineRule="auto"/>
    </w:pPr>
    <w:rPr>
      <w:rFonts w:ascii="Times New Roman" w:hAnsi="Times New Roman"/>
      <w:sz w:val="24"/>
      <w:szCs w:val="24"/>
      <w:lang w:val="hr-HR" w:eastAsia="hr-HR"/>
    </w:rPr>
  </w:style>
  <w:style w:type="paragraph" w:styleId="Naslov1">
    <w:name w:val="heading 1"/>
    <w:basedOn w:val="Normal"/>
    <w:next w:val="Normal"/>
    <w:link w:val="Naslov1Char"/>
    <w:autoRedefine/>
    <w:uiPriority w:val="9"/>
    <w:qFormat/>
    <w:rsid w:val="000243E8"/>
    <w:pPr>
      <w:keepNext/>
      <w:keepLines/>
      <w:spacing w:before="240"/>
      <w:outlineLvl w:val="0"/>
    </w:pPr>
    <w:rPr>
      <w:rFonts w:eastAsiaTheme="majorEastAsia" w:cstheme="majorBidi"/>
      <w:b/>
      <w:sz w:val="28"/>
      <w:szCs w:val="32"/>
    </w:rPr>
  </w:style>
  <w:style w:type="paragraph" w:styleId="Naslov2">
    <w:name w:val="heading 2"/>
    <w:basedOn w:val="Normal"/>
    <w:next w:val="Normal"/>
    <w:link w:val="Naslov2Char"/>
    <w:autoRedefine/>
    <w:uiPriority w:val="9"/>
    <w:unhideWhenUsed/>
    <w:qFormat/>
    <w:rsid w:val="000243E8"/>
    <w:pPr>
      <w:keepNext/>
      <w:keepLines/>
      <w:spacing w:before="40"/>
      <w:outlineLvl w:val="1"/>
    </w:pPr>
    <w:rPr>
      <w:rFonts w:eastAsiaTheme="majorEastAsia" w:cstheme="majorBidi"/>
      <w:b/>
      <w:szCs w:val="26"/>
    </w:rPr>
  </w:style>
  <w:style w:type="paragraph" w:styleId="Naslov3">
    <w:name w:val="heading 3"/>
    <w:basedOn w:val="Normal"/>
    <w:next w:val="Normal"/>
    <w:link w:val="Naslov3Char"/>
    <w:uiPriority w:val="9"/>
    <w:unhideWhenUsed/>
    <w:qFormat/>
    <w:rsid w:val="00274F0D"/>
    <w:pPr>
      <w:keepNext/>
      <w:keepLines/>
      <w:spacing w:before="40"/>
      <w:outlineLvl w:val="2"/>
    </w:pPr>
    <w:rPr>
      <w:rFonts w:eastAsiaTheme="majorEastAsia" w:cstheme="majorBidi"/>
      <w:b/>
      <w:color w:val="000000" w:themeColor="tex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243E8"/>
    <w:rPr>
      <w:rFonts w:ascii="Times New Roman" w:eastAsiaTheme="majorEastAsia" w:hAnsi="Times New Roman" w:cstheme="majorBidi"/>
      <w:b/>
      <w:sz w:val="28"/>
      <w:szCs w:val="32"/>
      <w:lang w:val="hr-HR" w:eastAsia="hr-HR"/>
    </w:rPr>
  </w:style>
  <w:style w:type="paragraph" w:styleId="Odlomakpopisa">
    <w:name w:val="List Paragraph"/>
    <w:basedOn w:val="Normal"/>
    <w:uiPriority w:val="34"/>
    <w:qFormat/>
    <w:rsid w:val="00646EA2"/>
    <w:pPr>
      <w:ind w:left="720"/>
      <w:contextualSpacing/>
    </w:pPr>
    <w:rPr>
      <w:rFonts w:eastAsia="Times New Roman" w:cs="Times New Roman"/>
    </w:rPr>
  </w:style>
  <w:style w:type="paragraph" w:styleId="TOCNaslov">
    <w:name w:val="TOC Heading"/>
    <w:basedOn w:val="Naslov1"/>
    <w:next w:val="Normal"/>
    <w:uiPriority w:val="39"/>
    <w:unhideWhenUsed/>
    <w:qFormat/>
    <w:rsid w:val="00646EA2"/>
    <w:pPr>
      <w:spacing w:line="259" w:lineRule="auto"/>
      <w:outlineLvl w:val="9"/>
    </w:pPr>
    <w:rPr>
      <w:lang w:val="hr-BA" w:eastAsia="hr-BA"/>
    </w:rPr>
  </w:style>
  <w:style w:type="paragraph" w:styleId="Tekstbalonia">
    <w:name w:val="Balloon Text"/>
    <w:basedOn w:val="Normal"/>
    <w:link w:val="TekstbaloniaChar"/>
    <w:uiPriority w:val="99"/>
    <w:semiHidden/>
    <w:unhideWhenUsed/>
    <w:rsid w:val="00787BA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87BAE"/>
    <w:rPr>
      <w:rFonts w:ascii="Segoe UI" w:hAnsi="Segoe UI" w:cs="Segoe UI"/>
      <w:sz w:val="18"/>
      <w:szCs w:val="18"/>
      <w:lang w:val="hr-HR" w:eastAsia="hr-HR"/>
    </w:rPr>
  </w:style>
  <w:style w:type="character" w:styleId="Hiperveza">
    <w:name w:val="Hyperlink"/>
    <w:basedOn w:val="Zadanifontodlomka"/>
    <w:uiPriority w:val="99"/>
    <w:unhideWhenUsed/>
    <w:rsid w:val="0064140B"/>
    <w:rPr>
      <w:color w:val="0563C1" w:themeColor="hyperlink"/>
      <w:u w:val="single"/>
    </w:rPr>
  </w:style>
  <w:style w:type="character" w:styleId="Nerijeenospominjanje">
    <w:name w:val="Unresolved Mention"/>
    <w:basedOn w:val="Zadanifontodlomka"/>
    <w:uiPriority w:val="99"/>
    <w:semiHidden/>
    <w:unhideWhenUsed/>
    <w:rsid w:val="0064140B"/>
    <w:rPr>
      <w:color w:val="605E5C"/>
      <w:shd w:val="clear" w:color="auto" w:fill="E1DFDD"/>
    </w:rPr>
  </w:style>
  <w:style w:type="paragraph" w:styleId="Bezproreda">
    <w:name w:val="No Spacing"/>
    <w:uiPriority w:val="1"/>
    <w:qFormat/>
    <w:rsid w:val="00416D9D"/>
    <w:pPr>
      <w:spacing w:after="0" w:line="240" w:lineRule="auto"/>
    </w:pPr>
    <w:rPr>
      <w:rFonts w:ascii="Times New Roman" w:hAnsi="Times New Roman"/>
      <w:sz w:val="24"/>
      <w:szCs w:val="24"/>
      <w:lang w:val="hr-HR" w:eastAsia="hr-HR"/>
    </w:rPr>
  </w:style>
  <w:style w:type="character" w:customStyle="1" w:styleId="Naslov2Char">
    <w:name w:val="Naslov 2 Char"/>
    <w:basedOn w:val="Zadanifontodlomka"/>
    <w:link w:val="Naslov2"/>
    <w:uiPriority w:val="9"/>
    <w:rsid w:val="000243E8"/>
    <w:rPr>
      <w:rFonts w:ascii="Times New Roman" w:eastAsiaTheme="majorEastAsia" w:hAnsi="Times New Roman" w:cstheme="majorBidi"/>
      <w:b/>
      <w:sz w:val="24"/>
      <w:szCs w:val="26"/>
      <w:lang w:val="hr-HR" w:eastAsia="hr-HR"/>
    </w:rPr>
  </w:style>
  <w:style w:type="paragraph" w:styleId="Sadraj1">
    <w:name w:val="toc 1"/>
    <w:basedOn w:val="Normal"/>
    <w:next w:val="Normal"/>
    <w:autoRedefine/>
    <w:uiPriority w:val="39"/>
    <w:unhideWhenUsed/>
    <w:rsid w:val="00416D9D"/>
    <w:pPr>
      <w:spacing w:after="100"/>
    </w:pPr>
  </w:style>
  <w:style w:type="paragraph" w:styleId="Sadraj2">
    <w:name w:val="toc 2"/>
    <w:basedOn w:val="Normal"/>
    <w:next w:val="Normal"/>
    <w:autoRedefine/>
    <w:uiPriority w:val="39"/>
    <w:unhideWhenUsed/>
    <w:rsid w:val="00416D9D"/>
    <w:pPr>
      <w:spacing w:after="100"/>
      <w:ind w:left="240"/>
    </w:pPr>
  </w:style>
  <w:style w:type="paragraph" w:styleId="Zaglavlje">
    <w:name w:val="header"/>
    <w:basedOn w:val="Normal"/>
    <w:link w:val="ZaglavljeChar"/>
    <w:uiPriority w:val="99"/>
    <w:unhideWhenUsed/>
    <w:rsid w:val="00FA502F"/>
    <w:pPr>
      <w:tabs>
        <w:tab w:val="center" w:pos="4513"/>
        <w:tab w:val="right" w:pos="9026"/>
      </w:tabs>
    </w:pPr>
  </w:style>
  <w:style w:type="character" w:customStyle="1" w:styleId="ZaglavljeChar">
    <w:name w:val="Zaglavlje Char"/>
    <w:basedOn w:val="Zadanifontodlomka"/>
    <w:link w:val="Zaglavlje"/>
    <w:uiPriority w:val="99"/>
    <w:rsid w:val="00FA502F"/>
    <w:rPr>
      <w:rFonts w:ascii="Times New Roman" w:hAnsi="Times New Roman"/>
      <w:sz w:val="24"/>
      <w:szCs w:val="24"/>
      <w:lang w:val="hr-HR" w:eastAsia="hr-HR"/>
    </w:rPr>
  </w:style>
  <w:style w:type="paragraph" w:styleId="Podnoje">
    <w:name w:val="footer"/>
    <w:basedOn w:val="Normal"/>
    <w:link w:val="PodnojeChar"/>
    <w:uiPriority w:val="99"/>
    <w:unhideWhenUsed/>
    <w:rsid w:val="00FA502F"/>
    <w:pPr>
      <w:tabs>
        <w:tab w:val="center" w:pos="4513"/>
        <w:tab w:val="right" w:pos="9026"/>
      </w:tabs>
    </w:pPr>
  </w:style>
  <w:style w:type="character" w:customStyle="1" w:styleId="PodnojeChar">
    <w:name w:val="Podnožje Char"/>
    <w:basedOn w:val="Zadanifontodlomka"/>
    <w:link w:val="Podnoje"/>
    <w:uiPriority w:val="99"/>
    <w:rsid w:val="00FA502F"/>
    <w:rPr>
      <w:rFonts w:ascii="Times New Roman" w:hAnsi="Times New Roman"/>
      <w:sz w:val="24"/>
      <w:szCs w:val="24"/>
      <w:lang w:val="hr-HR" w:eastAsia="hr-HR"/>
    </w:rPr>
  </w:style>
  <w:style w:type="character" w:styleId="Referencakomentara">
    <w:name w:val="annotation reference"/>
    <w:basedOn w:val="Zadanifontodlomka"/>
    <w:uiPriority w:val="99"/>
    <w:semiHidden/>
    <w:unhideWhenUsed/>
    <w:rsid w:val="0034683B"/>
    <w:rPr>
      <w:sz w:val="16"/>
      <w:szCs w:val="16"/>
    </w:rPr>
  </w:style>
  <w:style w:type="paragraph" w:styleId="Tekstkomentara">
    <w:name w:val="annotation text"/>
    <w:basedOn w:val="Normal"/>
    <w:link w:val="TekstkomentaraChar"/>
    <w:uiPriority w:val="99"/>
    <w:semiHidden/>
    <w:unhideWhenUsed/>
    <w:rsid w:val="0034683B"/>
    <w:rPr>
      <w:sz w:val="20"/>
      <w:szCs w:val="20"/>
    </w:rPr>
  </w:style>
  <w:style w:type="character" w:customStyle="1" w:styleId="TekstkomentaraChar">
    <w:name w:val="Tekst komentara Char"/>
    <w:basedOn w:val="Zadanifontodlomka"/>
    <w:link w:val="Tekstkomentara"/>
    <w:uiPriority w:val="99"/>
    <w:semiHidden/>
    <w:rsid w:val="0034683B"/>
    <w:rPr>
      <w:rFonts w:ascii="Times New Roman" w:hAnsi="Times New Roman"/>
      <w:sz w:val="20"/>
      <w:szCs w:val="20"/>
      <w:lang w:val="hr-HR" w:eastAsia="hr-HR"/>
    </w:rPr>
  </w:style>
  <w:style w:type="paragraph" w:styleId="Predmetkomentara">
    <w:name w:val="annotation subject"/>
    <w:basedOn w:val="Tekstkomentara"/>
    <w:next w:val="Tekstkomentara"/>
    <w:link w:val="PredmetkomentaraChar"/>
    <w:uiPriority w:val="99"/>
    <w:semiHidden/>
    <w:unhideWhenUsed/>
    <w:rsid w:val="0034683B"/>
    <w:rPr>
      <w:b/>
      <w:bCs/>
    </w:rPr>
  </w:style>
  <w:style w:type="character" w:customStyle="1" w:styleId="PredmetkomentaraChar">
    <w:name w:val="Predmet komentara Char"/>
    <w:basedOn w:val="TekstkomentaraChar"/>
    <w:link w:val="Predmetkomentara"/>
    <w:uiPriority w:val="99"/>
    <w:semiHidden/>
    <w:rsid w:val="0034683B"/>
    <w:rPr>
      <w:rFonts w:ascii="Times New Roman" w:hAnsi="Times New Roman"/>
      <w:b/>
      <w:bCs/>
      <w:sz w:val="20"/>
      <w:szCs w:val="20"/>
      <w:lang w:val="hr-HR" w:eastAsia="hr-HR"/>
    </w:rPr>
  </w:style>
  <w:style w:type="table" w:styleId="Reetkatablice">
    <w:name w:val="Table Grid"/>
    <w:basedOn w:val="Obinatablica"/>
    <w:uiPriority w:val="39"/>
    <w:rsid w:val="00CE3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uiPriority w:val="9"/>
    <w:rsid w:val="00274F0D"/>
    <w:rPr>
      <w:rFonts w:ascii="Times New Roman" w:eastAsiaTheme="majorEastAsia" w:hAnsi="Times New Roman" w:cstheme="majorBidi"/>
      <w:b/>
      <w:color w:val="000000" w:themeColor="text1"/>
      <w:sz w:val="24"/>
      <w:szCs w:val="24"/>
      <w:lang w:val="hr-HR" w:eastAsia="hr-HR"/>
    </w:rPr>
  </w:style>
  <w:style w:type="paragraph" w:styleId="Opisslike">
    <w:name w:val="caption"/>
    <w:basedOn w:val="Normal"/>
    <w:next w:val="Normal"/>
    <w:uiPriority w:val="35"/>
    <w:unhideWhenUsed/>
    <w:qFormat/>
    <w:rsid w:val="00274F0D"/>
    <w:pPr>
      <w:spacing w:after="200"/>
    </w:pPr>
    <w:rPr>
      <w:i/>
      <w:iCs/>
      <w:color w:val="44546A" w:themeColor="text2"/>
      <w:sz w:val="18"/>
      <w:szCs w:val="18"/>
    </w:rPr>
  </w:style>
  <w:style w:type="paragraph" w:styleId="Sadraj3">
    <w:name w:val="toc 3"/>
    <w:basedOn w:val="Normal"/>
    <w:next w:val="Normal"/>
    <w:autoRedefine/>
    <w:uiPriority w:val="39"/>
    <w:unhideWhenUsed/>
    <w:rsid w:val="00616EE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82991">
      <w:bodyDiv w:val="1"/>
      <w:marLeft w:val="0"/>
      <w:marRight w:val="0"/>
      <w:marTop w:val="0"/>
      <w:marBottom w:val="0"/>
      <w:divBdr>
        <w:top w:val="none" w:sz="0" w:space="0" w:color="auto"/>
        <w:left w:val="none" w:sz="0" w:space="0" w:color="auto"/>
        <w:bottom w:val="none" w:sz="0" w:space="0" w:color="auto"/>
        <w:right w:val="none" w:sz="0" w:space="0" w:color="auto"/>
      </w:divBdr>
    </w:div>
    <w:div w:id="302123400">
      <w:bodyDiv w:val="1"/>
      <w:marLeft w:val="0"/>
      <w:marRight w:val="0"/>
      <w:marTop w:val="0"/>
      <w:marBottom w:val="0"/>
      <w:divBdr>
        <w:top w:val="none" w:sz="0" w:space="0" w:color="auto"/>
        <w:left w:val="none" w:sz="0" w:space="0" w:color="auto"/>
        <w:bottom w:val="none" w:sz="0" w:space="0" w:color="auto"/>
        <w:right w:val="none" w:sz="0" w:space="0" w:color="auto"/>
      </w:divBdr>
    </w:div>
    <w:div w:id="476073123">
      <w:bodyDiv w:val="1"/>
      <w:marLeft w:val="0"/>
      <w:marRight w:val="0"/>
      <w:marTop w:val="0"/>
      <w:marBottom w:val="0"/>
      <w:divBdr>
        <w:top w:val="none" w:sz="0" w:space="0" w:color="auto"/>
        <w:left w:val="none" w:sz="0" w:space="0" w:color="auto"/>
        <w:bottom w:val="none" w:sz="0" w:space="0" w:color="auto"/>
        <w:right w:val="none" w:sz="0" w:space="0" w:color="auto"/>
      </w:divBdr>
    </w:div>
    <w:div w:id="770124816">
      <w:bodyDiv w:val="1"/>
      <w:marLeft w:val="0"/>
      <w:marRight w:val="0"/>
      <w:marTop w:val="0"/>
      <w:marBottom w:val="0"/>
      <w:divBdr>
        <w:top w:val="none" w:sz="0" w:space="0" w:color="auto"/>
        <w:left w:val="none" w:sz="0" w:space="0" w:color="auto"/>
        <w:bottom w:val="none" w:sz="0" w:space="0" w:color="auto"/>
        <w:right w:val="none" w:sz="0" w:space="0" w:color="auto"/>
      </w:divBdr>
    </w:div>
    <w:div w:id="847136673">
      <w:bodyDiv w:val="1"/>
      <w:marLeft w:val="0"/>
      <w:marRight w:val="0"/>
      <w:marTop w:val="0"/>
      <w:marBottom w:val="0"/>
      <w:divBdr>
        <w:top w:val="none" w:sz="0" w:space="0" w:color="auto"/>
        <w:left w:val="none" w:sz="0" w:space="0" w:color="auto"/>
        <w:bottom w:val="none" w:sz="0" w:space="0" w:color="auto"/>
        <w:right w:val="none" w:sz="0" w:space="0" w:color="auto"/>
      </w:divBdr>
    </w:div>
    <w:div w:id="990983014">
      <w:bodyDiv w:val="1"/>
      <w:marLeft w:val="0"/>
      <w:marRight w:val="0"/>
      <w:marTop w:val="0"/>
      <w:marBottom w:val="0"/>
      <w:divBdr>
        <w:top w:val="none" w:sz="0" w:space="0" w:color="auto"/>
        <w:left w:val="none" w:sz="0" w:space="0" w:color="auto"/>
        <w:bottom w:val="none" w:sz="0" w:space="0" w:color="auto"/>
        <w:right w:val="none" w:sz="0" w:space="0" w:color="auto"/>
      </w:divBdr>
    </w:div>
    <w:div w:id="1112280408">
      <w:bodyDiv w:val="1"/>
      <w:marLeft w:val="0"/>
      <w:marRight w:val="0"/>
      <w:marTop w:val="0"/>
      <w:marBottom w:val="0"/>
      <w:divBdr>
        <w:top w:val="none" w:sz="0" w:space="0" w:color="auto"/>
        <w:left w:val="none" w:sz="0" w:space="0" w:color="auto"/>
        <w:bottom w:val="none" w:sz="0" w:space="0" w:color="auto"/>
        <w:right w:val="none" w:sz="0" w:space="0" w:color="auto"/>
      </w:divBdr>
    </w:div>
    <w:div w:id="1133597547">
      <w:bodyDiv w:val="1"/>
      <w:marLeft w:val="0"/>
      <w:marRight w:val="0"/>
      <w:marTop w:val="0"/>
      <w:marBottom w:val="0"/>
      <w:divBdr>
        <w:top w:val="none" w:sz="0" w:space="0" w:color="auto"/>
        <w:left w:val="none" w:sz="0" w:space="0" w:color="auto"/>
        <w:bottom w:val="none" w:sz="0" w:space="0" w:color="auto"/>
        <w:right w:val="none" w:sz="0" w:space="0" w:color="auto"/>
      </w:divBdr>
    </w:div>
    <w:div w:id="1486165965">
      <w:bodyDiv w:val="1"/>
      <w:marLeft w:val="0"/>
      <w:marRight w:val="0"/>
      <w:marTop w:val="0"/>
      <w:marBottom w:val="0"/>
      <w:divBdr>
        <w:top w:val="none" w:sz="0" w:space="0" w:color="auto"/>
        <w:left w:val="none" w:sz="0" w:space="0" w:color="auto"/>
        <w:bottom w:val="none" w:sz="0" w:space="0" w:color="auto"/>
        <w:right w:val="none" w:sz="0" w:space="0" w:color="auto"/>
      </w:divBdr>
    </w:div>
    <w:div w:id="1524202639">
      <w:bodyDiv w:val="1"/>
      <w:marLeft w:val="0"/>
      <w:marRight w:val="0"/>
      <w:marTop w:val="0"/>
      <w:marBottom w:val="0"/>
      <w:divBdr>
        <w:top w:val="none" w:sz="0" w:space="0" w:color="auto"/>
        <w:left w:val="none" w:sz="0" w:space="0" w:color="auto"/>
        <w:bottom w:val="none" w:sz="0" w:space="0" w:color="auto"/>
        <w:right w:val="none" w:sz="0" w:space="0" w:color="auto"/>
      </w:divBdr>
    </w:div>
    <w:div w:id="1525359628">
      <w:bodyDiv w:val="1"/>
      <w:marLeft w:val="0"/>
      <w:marRight w:val="0"/>
      <w:marTop w:val="0"/>
      <w:marBottom w:val="0"/>
      <w:divBdr>
        <w:top w:val="none" w:sz="0" w:space="0" w:color="auto"/>
        <w:left w:val="none" w:sz="0" w:space="0" w:color="auto"/>
        <w:bottom w:val="none" w:sz="0" w:space="0" w:color="auto"/>
        <w:right w:val="none" w:sz="0" w:space="0" w:color="auto"/>
      </w:divBdr>
    </w:div>
    <w:div w:id="1623994383">
      <w:bodyDiv w:val="1"/>
      <w:marLeft w:val="0"/>
      <w:marRight w:val="0"/>
      <w:marTop w:val="0"/>
      <w:marBottom w:val="0"/>
      <w:divBdr>
        <w:top w:val="none" w:sz="0" w:space="0" w:color="auto"/>
        <w:left w:val="none" w:sz="0" w:space="0" w:color="auto"/>
        <w:bottom w:val="none" w:sz="0" w:space="0" w:color="auto"/>
        <w:right w:val="none" w:sz="0" w:space="0" w:color="auto"/>
      </w:divBdr>
    </w:div>
    <w:div w:id="1649896259">
      <w:bodyDiv w:val="1"/>
      <w:marLeft w:val="0"/>
      <w:marRight w:val="0"/>
      <w:marTop w:val="0"/>
      <w:marBottom w:val="0"/>
      <w:divBdr>
        <w:top w:val="none" w:sz="0" w:space="0" w:color="auto"/>
        <w:left w:val="none" w:sz="0" w:space="0" w:color="auto"/>
        <w:bottom w:val="none" w:sz="0" w:space="0" w:color="auto"/>
        <w:right w:val="none" w:sz="0" w:space="0" w:color="auto"/>
      </w:divBdr>
    </w:div>
    <w:div w:id="1681465946">
      <w:bodyDiv w:val="1"/>
      <w:marLeft w:val="0"/>
      <w:marRight w:val="0"/>
      <w:marTop w:val="0"/>
      <w:marBottom w:val="0"/>
      <w:divBdr>
        <w:top w:val="none" w:sz="0" w:space="0" w:color="auto"/>
        <w:left w:val="none" w:sz="0" w:space="0" w:color="auto"/>
        <w:bottom w:val="none" w:sz="0" w:space="0" w:color="auto"/>
        <w:right w:val="none" w:sz="0" w:space="0" w:color="auto"/>
      </w:divBdr>
    </w:div>
    <w:div w:id="1807818136">
      <w:bodyDiv w:val="1"/>
      <w:marLeft w:val="0"/>
      <w:marRight w:val="0"/>
      <w:marTop w:val="0"/>
      <w:marBottom w:val="0"/>
      <w:divBdr>
        <w:top w:val="none" w:sz="0" w:space="0" w:color="auto"/>
        <w:left w:val="none" w:sz="0" w:space="0" w:color="auto"/>
        <w:bottom w:val="none" w:sz="0" w:space="0" w:color="auto"/>
        <w:right w:val="none" w:sz="0" w:space="0" w:color="auto"/>
      </w:divBdr>
    </w:div>
    <w:div w:id="1863130989">
      <w:bodyDiv w:val="1"/>
      <w:marLeft w:val="0"/>
      <w:marRight w:val="0"/>
      <w:marTop w:val="0"/>
      <w:marBottom w:val="0"/>
      <w:divBdr>
        <w:top w:val="none" w:sz="0" w:space="0" w:color="auto"/>
        <w:left w:val="none" w:sz="0" w:space="0" w:color="auto"/>
        <w:bottom w:val="none" w:sz="0" w:space="0" w:color="auto"/>
        <w:right w:val="none" w:sz="0" w:space="0" w:color="auto"/>
      </w:divBdr>
    </w:div>
    <w:div w:id="1981767200">
      <w:bodyDiv w:val="1"/>
      <w:marLeft w:val="0"/>
      <w:marRight w:val="0"/>
      <w:marTop w:val="0"/>
      <w:marBottom w:val="0"/>
      <w:divBdr>
        <w:top w:val="none" w:sz="0" w:space="0" w:color="auto"/>
        <w:left w:val="none" w:sz="0" w:space="0" w:color="auto"/>
        <w:bottom w:val="none" w:sz="0" w:space="0" w:color="auto"/>
        <w:right w:val="none" w:sz="0" w:space="0" w:color="auto"/>
      </w:divBdr>
    </w:div>
    <w:div w:id="198489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azvo.hr/hr/visoko-obrazovanje/statistike/2122?fbclid=IwAR3YwRuAmPFOqG_22qa6HoOFdvjjtTkU57J1JQKGfhmboat845foxvuHu5Y" TargetMode="External"/><Relationship Id="rId26" Type="http://schemas.openxmlformats.org/officeDocument/2006/relationships/hyperlink" Target="https://doi.org/10.1080/20502877.2019.1651935" TargetMode="External"/><Relationship Id="rId3" Type="http://schemas.openxmlformats.org/officeDocument/2006/relationships/styles" Target="styles.xml"/><Relationship Id="rId21" Type="http://schemas.openxmlformats.org/officeDocument/2006/relationships/hyperlink" Target="https://doi.org/10.1007/s11017-019-09511-x"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doi.org/10.1186/1472-6920-13-162"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doi.org/10.1111/j.1525-1497.2005.0119.x" TargetMode="External"/><Relationship Id="rId29" Type="http://schemas.openxmlformats.org/officeDocument/2006/relationships/hyperlink" Target="https://hrcak.srce.hr/2307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097/MD.0000000000017265" TargetMode="External"/><Relationship Id="rId32" Type="http://schemas.openxmlformats.org/officeDocument/2006/relationships/hyperlink" Target="http://www.jstor.org/stable/27506042"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doi.org/10.1007/s10943-020-01077-6" TargetMode="External"/><Relationship Id="rId28" Type="http://schemas.openxmlformats.org/officeDocument/2006/relationships/hyperlink" Target="https://www.dzs.hr/hrv/censuses/census2011/results/htm/h01_01_12/h01_01_12.html"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hrcak.srce.hr/7546" TargetMode="External"/><Relationship Id="rId31" Type="http://schemas.openxmlformats.org/officeDocument/2006/relationships/hyperlink" Target="https://hrcak.srce.hr/190047"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hyperlink" Target="https://www.enciklopedija.hr/natuknica.aspx?ID=26909" TargetMode="External"/><Relationship Id="rId27" Type="http://schemas.openxmlformats.org/officeDocument/2006/relationships/hyperlink" Target="https://pubmed.ncbi.nlm.nih.gov/23020047/" TargetMode="External"/><Relationship Id="rId30" Type="http://schemas.openxmlformats.org/officeDocument/2006/relationships/hyperlink" Target="https://doi.org/10.1136/jme.2011.042770" TargetMode="External"/><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145B3-A96E-488E-A783-843F95F8B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62</Pages>
  <Words>21020</Words>
  <Characters>119814</Characters>
  <Application>Microsoft Office Word</Application>
  <DocSecurity>0</DocSecurity>
  <Lines>998</Lines>
  <Paragraphs>281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Karla Coronelli</dc:creator>
  <cp:keywords/>
  <dc:description/>
  <cp:lastModifiedBy>Tea Karla Coronelli</cp:lastModifiedBy>
  <cp:revision>5</cp:revision>
  <dcterms:created xsi:type="dcterms:W3CDTF">2021-06-28T13:46:00Z</dcterms:created>
  <dcterms:modified xsi:type="dcterms:W3CDTF">2021-06-28T13:50:00Z</dcterms:modified>
</cp:coreProperties>
</file>