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9D3" w:rsidRDefault="00DD1BC1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Sveučilište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Zagrebu</w:t>
      </w:r>
      <w:proofErr w:type="spellEnd"/>
    </w:p>
    <w:p w:rsidR="009D49D3" w:rsidRDefault="00DD1BC1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Ekonomski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fakultet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Zagrebu</w:t>
      </w:r>
      <w:proofErr w:type="spellEnd"/>
    </w:p>
    <w:p w:rsidR="009D49D3" w:rsidRDefault="009D49D3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9D49D3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9D49D3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9D49D3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9D49D3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9D49D3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9D49D3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9D49D3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9D49D3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9D49D3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Prijava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Rektorovu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nagradu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2017./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2018.</w:t>
      </w:r>
    </w:p>
    <w:p w:rsidR="009D49D3" w:rsidRDefault="00DD1BC1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Društveno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koristan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rad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poticanje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mobilnosti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ostvarenja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potencijala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mladih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9D49D3" w:rsidRDefault="00DD1BC1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D49D3" w:rsidRDefault="00DD1BC1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Naglić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Sunčica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Čuljak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Kolar,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Cvita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Bučević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Krešimir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Cerovac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Teodora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Lauš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Mate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Blatarić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Opačak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Dajana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Ivkić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Magda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Iveković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Dominik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Rebrović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Tomljenović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Marko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Gabud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Dario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Ivanov</w:t>
      </w:r>
      <w:r>
        <w:rPr>
          <w:rFonts w:ascii="Times New Roman" w:eastAsia="Times New Roman" w:hAnsi="Times New Roman" w:cs="Times New Roman"/>
          <w:sz w:val="24"/>
          <w:szCs w:val="24"/>
        </w:rPr>
        <w:t>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Ćetković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Ivana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Hržan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Hana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Gačić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Stjepan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Lučevnjak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Nikica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Pinter </w:t>
      </w:r>
    </w:p>
    <w:p w:rsidR="009D49D3" w:rsidRDefault="009D49D3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9D49D3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svibanj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2018.</w:t>
      </w:r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50B4" w:rsidRDefault="005250B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Prodekan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nastavu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upravljanje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kvalitetom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49D3" w:rsidRDefault="00DD1BC1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Doc. dr. sc.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Božidar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Jaković</w:t>
      </w:r>
      <w:proofErr w:type="spellEnd"/>
    </w:p>
    <w:p w:rsidR="009D49D3" w:rsidRDefault="00DD1BC1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Ekonomski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fakultet</w:t>
      </w:r>
      <w:proofErr w:type="spellEnd"/>
    </w:p>
    <w:p w:rsidR="009D49D3" w:rsidRDefault="00DD1BC1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Sveučilište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Zagrebu</w:t>
      </w:r>
      <w:proofErr w:type="spellEnd"/>
    </w:p>
    <w:p w:rsidR="009D49D3" w:rsidRDefault="009D49D3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Zagre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b, 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svibnja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2018.</w:t>
      </w:r>
    </w:p>
    <w:p w:rsidR="009D49D3" w:rsidRDefault="00DD1BC1">
      <w:pPr>
        <w:spacing w:after="16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Povjerenstvu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dodjelu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Rektorove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49D3" w:rsidRDefault="00DD1BC1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nagrade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2017/2018</w:t>
      </w:r>
    </w:p>
    <w:p w:rsidR="009D49D3" w:rsidRDefault="009D49D3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Prijedlog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nominaciju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dodjelu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Rektorove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nagrade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kategoriji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D49D3" w:rsidRDefault="00DD1BC1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Društveno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koristan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rad u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akademskoj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široj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zajednici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prijedlog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čelnika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Ustanove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dekana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proofErr w:type="gramEnd"/>
    </w:p>
    <w:p w:rsidR="009D49D3" w:rsidRDefault="00DD1BC1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godinu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2017/2018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studentima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volonterima</w:t>
      </w:r>
      <w:proofErr w:type="spellEnd"/>
    </w:p>
    <w:p w:rsidR="009D49D3" w:rsidRDefault="00DD1BC1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članovima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AIESEC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Zagreba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D49D3" w:rsidRDefault="009D49D3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49D3" w:rsidRDefault="00DD1BC1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Poštovani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poštovane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D49D3" w:rsidRDefault="00DD1BC1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Temeljem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raspisanog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natječaja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dodjelu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Rektorove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nagrade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godinu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2017/2018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kategoriji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D49D3" w:rsidRDefault="00DD1BC1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f)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društveno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koristan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rad u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akademskoj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široj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zajednici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prijedlog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čelnika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Ustanove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dekana</w:t>
      </w:r>
      <w:proofErr w:type="spellEnd"/>
    </w:p>
    <w:p w:rsidR="009D49D3" w:rsidRDefault="009D49D3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49D3" w:rsidRDefault="00DD1BC1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predlažem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nominaciju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članice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članove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lokalnog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AIESEC Zagreb: </w:t>
      </w:r>
    </w:p>
    <w:p w:rsidR="009D49D3" w:rsidRDefault="00DD1BC1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Naglić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Sunčica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Čuljak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Kolar,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Cvita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Lucij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Bučević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Krešimir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Cerovac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Teodora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Lauš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Mate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Blatarić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Opačak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Dajana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Ivkić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Magda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Iveković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Dominik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Rebrović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Tomljenović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Marko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Gabud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Dario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Ivanović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Ćetković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Ivana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Hržan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Hana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Mari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Gačić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Stjepan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Lučevnjak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Nikica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Pinter </w:t>
      </w:r>
    </w:p>
    <w:p w:rsidR="009D49D3" w:rsidRDefault="00DD1BC1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Nominiram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navedene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rad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interdisciplinarnim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poticanju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mobilnosti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od 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svibnja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2017. do 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Svibnja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2018.</w:t>
      </w:r>
    </w:p>
    <w:p w:rsidR="009D49D3" w:rsidRDefault="00DD1BC1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navedenom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AIESEC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Zagreba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poticali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ruštveno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koristan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rad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mladih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lokalnoj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zajednici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mobilnost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međunarodne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volonterske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stručne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razmjene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D49D3" w:rsidRDefault="009D49D3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9D49D3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9D49D3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9D49D3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9D49D3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9D49D3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9D49D3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9D49D3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9D49D3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9D49D3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9D49D3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9D49D3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9D49D3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9D49D3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9D49D3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50B4" w:rsidRDefault="005250B4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50B4" w:rsidRDefault="005250B4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numPr>
          <w:ilvl w:val="0"/>
          <w:numId w:val="13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Uvod</w:t>
      </w:r>
      <w:proofErr w:type="spellEnd"/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49D3" w:rsidRDefault="00DD1BC1">
      <w:pPr>
        <w:numPr>
          <w:ilvl w:val="1"/>
          <w:numId w:val="13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Povijest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AIESEC-a</w:t>
      </w:r>
    </w:p>
    <w:p w:rsidR="009D49D3" w:rsidRDefault="00DD1BC1">
      <w:pPr>
        <w:numPr>
          <w:ilvl w:val="1"/>
          <w:numId w:val="13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Misija</w:t>
      </w:r>
      <w:proofErr w:type="spellEnd"/>
    </w:p>
    <w:p w:rsidR="009D49D3" w:rsidRDefault="00DD1BC1">
      <w:pPr>
        <w:numPr>
          <w:ilvl w:val="1"/>
          <w:numId w:val="13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Poticanje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liderstva</w:t>
      </w:r>
      <w:proofErr w:type="spellEnd"/>
    </w:p>
    <w:p w:rsidR="009D49D3" w:rsidRDefault="00DD1BC1">
      <w:pPr>
        <w:numPr>
          <w:ilvl w:val="1"/>
          <w:numId w:val="13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Prilike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pružamo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mladima</w:t>
      </w:r>
      <w:proofErr w:type="spellEnd"/>
    </w:p>
    <w:p w:rsidR="009D49D3" w:rsidRDefault="00DD1BC1">
      <w:pPr>
        <w:numPr>
          <w:ilvl w:val="0"/>
          <w:numId w:val="8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Članstvo</w:t>
      </w:r>
      <w:proofErr w:type="spellEnd"/>
    </w:p>
    <w:p w:rsidR="009D49D3" w:rsidRDefault="00DD1BC1">
      <w:pPr>
        <w:numPr>
          <w:ilvl w:val="0"/>
          <w:numId w:val="8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Konferencije</w:t>
      </w:r>
      <w:proofErr w:type="spellEnd"/>
    </w:p>
    <w:p w:rsidR="009D49D3" w:rsidRDefault="00DD1BC1">
      <w:pPr>
        <w:numPr>
          <w:ilvl w:val="0"/>
          <w:numId w:val="8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Global Volunteer</w:t>
      </w:r>
    </w:p>
    <w:p w:rsidR="009D49D3" w:rsidRDefault="00DD1BC1">
      <w:pPr>
        <w:numPr>
          <w:ilvl w:val="0"/>
          <w:numId w:val="8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Global Talent</w:t>
      </w:r>
    </w:p>
    <w:p w:rsidR="009D49D3" w:rsidRDefault="00DD1BC1">
      <w:pPr>
        <w:numPr>
          <w:ilvl w:val="0"/>
          <w:numId w:val="8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Global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Enterpreneur</w:t>
      </w:r>
      <w:proofErr w:type="spellEnd"/>
    </w:p>
    <w:p w:rsidR="009D49D3" w:rsidRDefault="009D49D3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49D3" w:rsidRDefault="00DD1BC1">
      <w:pPr>
        <w:numPr>
          <w:ilvl w:val="0"/>
          <w:numId w:val="13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AIESEC Zagreb</w:t>
      </w:r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49D3" w:rsidRDefault="00DD1BC1">
      <w:pPr>
        <w:numPr>
          <w:ilvl w:val="1"/>
          <w:numId w:val="13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Vodstvo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organizacije</w:t>
      </w:r>
      <w:proofErr w:type="spellEnd"/>
    </w:p>
    <w:p w:rsidR="009D49D3" w:rsidRDefault="00DD1BC1">
      <w:pPr>
        <w:numPr>
          <w:ilvl w:val="1"/>
          <w:numId w:val="13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Odlazne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prakse</w:t>
      </w:r>
      <w:proofErr w:type="spellEnd"/>
    </w:p>
    <w:p w:rsidR="009D49D3" w:rsidRDefault="00DD1BC1">
      <w:pPr>
        <w:numPr>
          <w:ilvl w:val="1"/>
          <w:numId w:val="13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Provedeni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projekti</w:t>
      </w:r>
      <w:proofErr w:type="spellEnd"/>
    </w:p>
    <w:p w:rsidR="009D49D3" w:rsidRDefault="00DD1BC1">
      <w:pPr>
        <w:numPr>
          <w:ilvl w:val="0"/>
          <w:numId w:val="2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Global Mentors</w:t>
      </w:r>
    </w:p>
    <w:p w:rsidR="009D49D3" w:rsidRDefault="00DD1BC1">
      <w:pPr>
        <w:numPr>
          <w:ilvl w:val="0"/>
          <w:numId w:val="2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World in the City</w:t>
      </w:r>
    </w:p>
    <w:p w:rsidR="009D49D3" w:rsidRDefault="00DD1BC1">
      <w:pPr>
        <w:numPr>
          <w:ilvl w:val="0"/>
          <w:numId w:val="2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Global Entrepreneur</w:t>
      </w:r>
    </w:p>
    <w:p w:rsidR="009D49D3" w:rsidRDefault="00DD1BC1">
      <w:pPr>
        <w:numPr>
          <w:ilvl w:val="0"/>
          <w:numId w:val="2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Discover Zagreb</w:t>
      </w:r>
    </w:p>
    <w:p w:rsidR="009D49D3" w:rsidRDefault="00DD1BC1">
      <w:pPr>
        <w:numPr>
          <w:ilvl w:val="1"/>
          <w:numId w:val="13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Budući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projekti</w:t>
      </w:r>
      <w:proofErr w:type="spellEnd"/>
    </w:p>
    <w:p w:rsidR="009D49D3" w:rsidRDefault="00DD1BC1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InteGREAT</w:t>
      </w:r>
      <w:proofErr w:type="spellEnd"/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49D3" w:rsidRDefault="00DD1BC1">
      <w:pPr>
        <w:numPr>
          <w:ilvl w:val="0"/>
          <w:numId w:val="13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Sažetak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250B4" w:rsidRDefault="005250B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50B4" w:rsidRDefault="005250B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50B4" w:rsidRDefault="005250B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numPr>
          <w:ilvl w:val="0"/>
          <w:numId w:val="5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A4C2F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A4C2F4"/>
        </w:rPr>
        <w:lastRenderedPageBreak/>
        <w:t>Uvod</w:t>
      </w:r>
      <w:proofErr w:type="spellEnd"/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numPr>
          <w:ilvl w:val="1"/>
          <w:numId w:val="1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A4C2F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A4C2F4"/>
        </w:rPr>
        <w:t>Povijest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A4C2F4"/>
        </w:rPr>
        <w:t xml:space="preserve"> AIESEC-a</w:t>
      </w:r>
    </w:p>
    <w:p w:rsidR="009D49D3" w:rsidRDefault="009D49D3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49D3" w:rsidRDefault="00DD1BC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AIESEC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globalna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nepolitička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neprofitna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mladih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osnovana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1948. 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studenata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europskih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zemalja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Belgija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Francuska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Nizozemska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Norveška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Švedska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Nastala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poslije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Drugog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svjetskog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odgovor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mladih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posl</w:t>
      </w:r>
      <w:r>
        <w:rPr>
          <w:rFonts w:ascii="Times New Roman" w:eastAsia="Times New Roman" w:hAnsi="Times New Roman" w:cs="Times New Roman"/>
          <w:sz w:val="24"/>
          <w:szCs w:val="24"/>
        </w:rPr>
        <w:t>ijeratne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događaje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Njezine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fundamentalne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vrijednosti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oblikovane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socio-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ekonomskim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Cilj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je bio da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kroz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međunarodne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razmjene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mladi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ljudi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povežu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upoznaju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drugim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kulturama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razbiju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predrasude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nauče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prihvaćati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različitosti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proši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svoje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vidike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radeći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multikulturalnom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okruženju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49D3" w:rsidRDefault="00DD1BC1">
      <w:pPr>
        <w:numPr>
          <w:ilvl w:val="1"/>
          <w:numId w:val="1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A4C2F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A4C2F4"/>
        </w:rPr>
        <w:t>Misija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A4C2F4"/>
        </w:rPr>
        <w:t xml:space="preserve"> </w:t>
      </w:r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49D3" w:rsidRDefault="00DD1BC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Odgovornost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svake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mlade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preuzeti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ulogu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oblikovanju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budućnosti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našeg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Kao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vidimo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ispunjenje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ljudskih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potencijala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Način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AIESEC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tome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odlazne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dolazne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razmjene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vjerujemo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okružje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izvan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zone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ugode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zbilja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stvaramo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lidere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sposobni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nepoznatu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budućnost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Vjerujemo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međunarodna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razmjena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načina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povećanja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tolerancije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svijetu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upoznavanjem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predrasude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stvari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razbijamo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numPr>
          <w:ilvl w:val="1"/>
          <w:numId w:val="1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A4C2F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A4C2F4"/>
        </w:rPr>
        <w:t>Poticanje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A4C2F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A4C2F4"/>
        </w:rPr>
        <w:t>liderstva</w:t>
      </w:r>
      <w:proofErr w:type="spellEnd"/>
    </w:p>
    <w:p w:rsidR="009D49D3" w:rsidRDefault="009D49D3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A4C2F4"/>
        </w:rPr>
      </w:pPr>
    </w:p>
    <w:p w:rsidR="009D49D3" w:rsidRDefault="00DD1BC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članstvo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organizaciji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ostale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pružamo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mladima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nastojimo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razviti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kvalitete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smatramo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ključnima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izgradnju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lidera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spremni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preuzeti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inicijativu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napraviti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pozitivnu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promjenu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lokalnoj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zajednici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kvalit</w:t>
      </w:r>
      <w:r>
        <w:rPr>
          <w:rFonts w:ascii="Times New Roman" w:eastAsia="Times New Roman" w:hAnsi="Times New Roman" w:cs="Times New Roman"/>
          <w:sz w:val="24"/>
          <w:szCs w:val="24"/>
        </w:rPr>
        <w:t>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numPr>
          <w:ilvl w:val="0"/>
          <w:numId w:val="3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Sposobnost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osnaživanja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drugih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uključivanje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konstruktivne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razgovore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razumijevanje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perspektive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ključno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omogućili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ostvariti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vlastiti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potencijal</w:t>
      </w:r>
      <w:proofErr w:type="spellEnd"/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numPr>
          <w:ilvl w:val="0"/>
          <w:numId w:val="3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Orijentiran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rješenju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nositi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čestim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promjenama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današnjicu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stalno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naprijed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pronalazi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najbolja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rješenja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svaki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izazov</w:t>
      </w:r>
      <w:proofErr w:type="spellEnd"/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numPr>
          <w:ilvl w:val="0"/>
          <w:numId w:val="3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Svjetski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građanin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svjestan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tekućih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svjetskih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vjeruje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ostvariti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promjene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numPr>
          <w:ilvl w:val="0"/>
          <w:numId w:val="3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Samosvjestan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razumije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vrijednosti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fokusiran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ispr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mana</w:t>
      </w:r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49D3" w:rsidRDefault="00DD1BC1">
      <w:pPr>
        <w:numPr>
          <w:ilvl w:val="1"/>
          <w:numId w:val="1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A4C2F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A4C2F4"/>
        </w:rPr>
        <w:t>Prilike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A4C2F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A4C2F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A4C2F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A4C2F4"/>
        </w:rPr>
        <w:t>pružamo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A4C2F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A4C2F4"/>
        </w:rPr>
        <w:t>mladima</w:t>
      </w:r>
      <w:proofErr w:type="spellEnd"/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49D3" w:rsidRDefault="00DD1BC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sastoji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lokalnih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nacionalnih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koordinira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međunarodni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Svaki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sastoji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zaduženih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pojedinu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funkciju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numPr>
          <w:ilvl w:val="0"/>
          <w:numId w:val="6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Članstvo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D49D3" w:rsidRDefault="00DD1BC1">
      <w:pPr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razviti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lider</w:t>
      </w:r>
      <w:r>
        <w:rPr>
          <w:rFonts w:ascii="Times New Roman" w:eastAsia="Times New Roman" w:hAnsi="Times New Roman" w:cs="Times New Roman"/>
          <w:sz w:val="24"/>
          <w:szCs w:val="24"/>
        </w:rPr>
        <w:t>ske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vještine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rad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priliku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napredak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unutar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dinamičnog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okruženja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brzo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priliku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upravljati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vlastitim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razviti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vještine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vođenja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iskustvo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donosi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izazove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prilike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praktična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iskustva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razvija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suradnja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uče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prezentacijske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prodajne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vještine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numPr>
          <w:ilvl w:val="0"/>
          <w:numId w:val="6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Konferencije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sudjelovati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lokanim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nacionalnim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međunardonim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konferencijama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glavnih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ciljeva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AIESEC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konferencija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poticanje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ladih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liderstvo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educiranje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društvenim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odgovornostima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mladi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prisustvuju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njemu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sudjeluju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kreiranju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strateški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važnih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odluka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društveno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važnih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inicijativa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AIESEC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Svijeta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49D3" w:rsidRDefault="00DD1BC1">
      <w:pPr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konferencije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kongresu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odvijaju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zanimljiva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događanja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mi bi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izdvojili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Svečano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otvorenje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sajam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Global Village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predstavljaju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zemlju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kulturu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tradiciju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fakultet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dolaze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sajmu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priliku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ambasadori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zemlje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prezentiraju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kulturu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drugim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sudionicima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prezentiraju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tradicionalnu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hranu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nacionalne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plesove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glazbu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2. Global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Youthspeak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mlade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utjecajnim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svjetskim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vođama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omogućuje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dijalo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različitih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sektora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različitih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generacija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D49D3" w:rsidRDefault="00DD1BC1">
      <w:pPr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protekloj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godini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članova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sudjelovalo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međunarodnoj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konferenciji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EuroCo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rujan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2017.)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EuroXpro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travanj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2017.,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ožujak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2018.)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gdje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predstavljali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Hrvatsku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entitet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unutar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globalne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mrež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AIESECa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sajmu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Global Village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hrvatsku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kulturu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glazbu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gastronomiju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tradiciju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49D3" w:rsidRDefault="00DD1BC1">
      <w:pPr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dvadeset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članova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sudjelovalo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regionalnoj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konferenciji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Balkan Cooperation Congress’’ 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ožujak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2018.,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Ohrid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Makedonija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povezivanje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ladih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Hrvatske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Bosne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Hercegovine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Makedonije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Srbije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Gore. Ova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konferencija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nastala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vjerujemo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mladi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susreću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zbog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nedostatka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prilika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rad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razvoj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numPr>
          <w:ilvl w:val="0"/>
          <w:numId w:val="18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Global Volunteer:</w:t>
      </w:r>
    </w:p>
    <w:p w:rsidR="009D49D3" w:rsidRDefault="009D49D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numPr>
          <w:ilvl w:val="1"/>
          <w:numId w:val="1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Global Volunteer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volonterska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z w:val="24"/>
          <w:szCs w:val="24"/>
        </w:rPr>
        <w:t>ksa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odvijaju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jednoj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od 126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zemalja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članica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trajanju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od 6 do 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tjedana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od 17 UN-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ciljeva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održivog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razvoj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sudjelovanjem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izravno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utječe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najvažnije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svjetske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Projekti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većinom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uključuju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edukaciju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podizanje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svijesti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zajednice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rad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ljudskim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pravima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održivost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okoliša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49D3" w:rsidRDefault="009D49D3">
      <w:pPr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Global Talent:</w:t>
      </w:r>
    </w:p>
    <w:p w:rsidR="009D49D3" w:rsidRDefault="009D49D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numPr>
          <w:ilvl w:val="1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Global Talent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plaćena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stručna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poticanje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mobilnosti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mladih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od 6 do 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mjeseci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tijekom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praktikanti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najvećih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svjetskih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kompanija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završetka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fakulteta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konkurentnima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tržištu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49D3" w:rsidRDefault="009D49D3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Global Entrepreneur:</w:t>
      </w:r>
    </w:p>
    <w:p w:rsidR="009D49D3" w:rsidRDefault="009D49D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numPr>
          <w:ilvl w:val="1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Global Entrepreneur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neplaćena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stručna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od 6 do 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tjedana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praktikant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priliku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učiti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ostalih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zaposlenika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start-up-ova.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Volonteri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iskustvo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mladoj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proaktivnoj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okolini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start-u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p-a,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lokalna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poduzeća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začetku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drugačije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poglede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rješavanje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različitost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mišljenja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mogućnost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širenja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inozemno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tržište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49D3" w:rsidRDefault="00DD1BC1">
      <w:pPr>
        <w:numPr>
          <w:ilvl w:val="0"/>
          <w:numId w:val="11"/>
        </w:numPr>
        <w:spacing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shd w:val="clear" w:color="auto" w:fill="A4C2F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A4C2F4"/>
        </w:rPr>
        <w:t>AIESEC Zagreb</w:t>
      </w:r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49D3" w:rsidRDefault="00DD1BC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AIESEC Zagreb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lokalni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osnovan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1953.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sjedište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Ekonomskom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fakultetu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Zagrebu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svojih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godina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djelovanja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ostvareni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brojni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društveno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korisni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Vodstvo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lokalnog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predstavlja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izvršni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sastavljen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predsjednik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potpredsjednika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svake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izvršava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49D3" w:rsidRDefault="00DD1BC1">
      <w:pPr>
        <w:numPr>
          <w:ilvl w:val="1"/>
          <w:numId w:val="1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A4C2F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A4C2F4"/>
        </w:rPr>
        <w:t>Vodstvo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A4C2F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A4C2F4"/>
        </w:rPr>
        <w:t>organizacije</w:t>
      </w:r>
      <w:proofErr w:type="spellEnd"/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49D3" w:rsidRDefault="00DD1BC1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2017./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2018.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izvršnog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D49D3" w:rsidRDefault="00DD1BC1">
      <w:pPr>
        <w:numPr>
          <w:ilvl w:val="0"/>
          <w:numId w:val="12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Predsjednik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AIESEC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Zagreba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Fran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Naglić</w:t>
      </w:r>
      <w:proofErr w:type="spellEnd"/>
    </w:p>
    <w:p w:rsidR="009D49D3" w:rsidRDefault="00DD1BC1">
      <w:pPr>
        <w:numPr>
          <w:ilvl w:val="1"/>
          <w:numId w:val="12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Potpredsjednica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odlazne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Sunčica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Čuljak</w:t>
      </w:r>
      <w:proofErr w:type="spellEnd"/>
    </w:p>
    <w:p w:rsidR="009D49D3" w:rsidRDefault="00DD1BC1">
      <w:pPr>
        <w:numPr>
          <w:ilvl w:val="1"/>
          <w:numId w:val="12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Potpredsjednica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olazne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prakse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Teodora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Lauš</w:t>
      </w:r>
      <w:proofErr w:type="spellEnd"/>
    </w:p>
    <w:p w:rsidR="009D49D3" w:rsidRDefault="00DD1BC1">
      <w:pPr>
        <w:numPr>
          <w:ilvl w:val="1"/>
          <w:numId w:val="12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Potpredsjednica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ljudske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potencijale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Cvita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Bučević</w:t>
      </w:r>
      <w:proofErr w:type="spellEnd"/>
    </w:p>
    <w:p w:rsidR="009D49D3" w:rsidRDefault="00DD1BC1">
      <w:pPr>
        <w:numPr>
          <w:ilvl w:val="1"/>
          <w:numId w:val="12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Potpredsjednik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poslovni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razvoj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Krešimir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Cerovac</w:t>
      </w:r>
      <w:proofErr w:type="spellEnd"/>
    </w:p>
    <w:p w:rsidR="009D49D3" w:rsidRDefault="00DD1BC1">
      <w:pPr>
        <w:numPr>
          <w:ilvl w:val="1"/>
          <w:numId w:val="12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Potpredsjednica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marketing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Kolar</w:t>
      </w:r>
    </w:p>
    <w:p w:rsidR="005250B4" w:rsidRDefault="005250B4">
      <w:pPr>
        <w:spacing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2018./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2019.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izvršnog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D49D3" w:rsidRDefault="00DD1BC1">
      <w:pPr>
        <w:numPr>
          <w:ilvl w:val="0"/>
          <w:numId w:val="14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</w:t>
      </w:r>
      <w:r>
        <w:rPr>
          <w:rFonts w:ascii="Times New Roman" w:eastAsia="Times New Roman" w:hAnsi="Times New Roman" w:cs="Times New Roman"/>
          <w:sz w:val="24"/>
          <w:szCs w:val="24"/>
        </w:rPr>
        <w:t>sjednica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AIESEC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Zagreba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Teodora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Lauš</w:t>
      </w:r>
      <w:proofErr w:type="spellEnd"/>
    </w:p>
    <w:p w:rsidR="009D49D3" w:rsidRDefault="00DD1BC1">
      <w:pPr>
        <w:numPr>
          <w:ilvl w:val="1"/>
          <w:numId w:val="15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Potpredsjednica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odlazne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prakse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Magda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Iveković</w:t>
      </w:r>
      <w:proofErr w:type="spellEnd"/>
    </w:p>
    <w:p w:rsidR="009D49D3" w:rsidRDefault="00DD1BC1">
      <w:pPr>
        <w:numPr>
          <w:ilvl w:val="1"/>
          <w:numId w:val="15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Potpredsjednica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dolazne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prakse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Nedia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Opačak</w:t>
      </w:r>
      <w:proofErr w:type="spellEnd"/>
    </w:p>
    <w:p w:rsidR="009D49D3" w:rsidRDefault="00DD1BC1">
      <w:pPr>
        <w:numPr>
          <w:ilvl w:val="1"/>
          <w:numId w:val="15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Potpredsjednica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ljudske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potencijale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Lucija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Blatarić</w:t>
      </w:r>
      <w:proofErr w:type="spellEnd"/>
    </w:p>
    <w:p w:rsidR="009D49D3" w:rsidRDefault="00DD1BC1">
      <w:pPr>
        <w:numPr>
          <w:ilvl w:val="1"/>
          <w:numId w:val="15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Potpredsjednica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poslovni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razvoj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Dajana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Ivkić</w:t>
      </w:r>
      <w:proofErr w:type="spellEnd"/>
    </w:p>
    <w:p w:rsidR="009D49D3" w:rsidRDefault="00DD1BC1">
      <w:pPr>
        <w:numPr>
          <w:ilvl w:val="1"/>
          <w:numId w:val="15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Potpredsjednik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marketing  Mate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Doko</w:t>
      </w:r>
      <w:proofErr w:type="spellEnd"/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49D3" w:rsidRDefault="00DD1BC1">
      <w:pPr>
        <w:numPr>
          <w:ilvl w:val="1"/>
          <w:numId w:val="1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A4C2F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A4C2F4"/>
        </w:rPr>
        <w:t>Odlazne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A4C2F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A4C2F4"/>
        </w:rPr>
        <w:t>prakse</w:t>
      </w:r>
      <w:proofErr w:type="spellEnd"/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Tim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odlazne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omogućava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mladima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od 18 do 30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godina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iskustvo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volontiranja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jednoj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od 127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zemalja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AIESEC..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osmišljanju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onekoj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rganizaciji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prip</w:t>
      </w:r>
      <w:r>
        <w:rPr>
          <w:rFonts w:ascii="Times New Roman" w:eastAsia="Times New Roman" w:hAnsi="Times New Roman" w:cs="Times New Roman"/>
          <w:sz w:val="24"/>
          <w:szCs w:val="24"/>
        </w:rPr>
        <w:t>remnih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seminara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prilagođenih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pojedinim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praktikantima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bi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osvijestile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kulturne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razlike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smanjio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uzrokovan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okruženjem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praktikant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nalaziti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ostvarenih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volonterskih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periodu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od 1.5.2017. do 1.5.2018. Je 20,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stručnoj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plaćenoj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Za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srpanj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kolovoz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2018.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ugovorene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hrvatskih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studenata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svibnja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volonterskih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49D3" w:rsidRDefault="00DD1BC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numPr>
          <w:ilvl w:val="1"/>
          <w:numId w:val="1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A4C2F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A4C2F4"/>
        </w:rPr>
        <w:t>Provedeni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A4C2F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A4C2F4"/>
        </w:rPr>
        <w:t>projekti</w:t>
      </w:r>
      <w:proofErr w:type="spellEnd"/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A4C2F4"/>
        </w:rPr>
      </w:pPr>
    </w:p>
    <w:p w:rsidR="009D49D3" w:rsidRDefault="00DD1BC1">
      <w:pPr>
        <w:numPr>
          <w:ilvl w:val="0"/>
          <w:numId w:val="9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Global Mentors:</w:t>
      </w:r>
    </w:p>
    <w:p w:rsidR="009D49D3" w:rsidRDefault="009D49D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numPr>
          <w:ilvl w:val="1"/>
          <w:numId w:val="16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Mentorski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osmišljen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pokrenut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AIESEC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Zagreba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djeluje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održivog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razvoja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UN-a “Quality education”.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odvija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suradnji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udrugom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zbrinjavanje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djece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odgovarajuće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roditeljske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skrbi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Budućnost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odg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djece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mladeži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Zagreb.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fokusira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ranjivu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skupinu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društvu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djecu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odgovarajuće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roditeljske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skrbi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domovima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djecom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međunarodni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volonteri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posjeduju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osnovna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odgojno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obrazovna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Volonteri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prolaze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selekcijski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uključuje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nekoliko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intervjua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prilikom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njihovom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dosadašnjem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volonterskom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iskustvu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pogotovo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djecom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Prilikom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dolaska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Zagreb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volonteri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prolaze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tzv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IPS (Incoming Preparation Seminar).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cjelodnevnom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seminaru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priliko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volontere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upoznajemo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njihovim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dnevnim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zadacima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djelovanjem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udruge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AIESEC,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kulturološkim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razlikama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ciljevima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njihovom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utjecaju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lokalnu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zajednicu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tjedana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tijekom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volontirati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inozemnih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volontera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jedan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edukativnog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karaktera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prilikom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sveučilišni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nastavnici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pedagozi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psiholozi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odgajatelji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socijalni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radnici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podučavaju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volontere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njihovom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mentorskom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Upućuju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osjetljivost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djece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moguće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poteškoće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naići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riješiti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ajčešće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postaviti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određenim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situacijama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Zbog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stručne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edukacije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volonteri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stječu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uvid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zadatke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sigurnije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ulaze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ostatak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Idućih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tjedana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volonteri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djecu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podučavaju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engleskom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jeziku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pokazalo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izvrsn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djeca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prethodnih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godina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uspjela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naučiti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osnove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engleskog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jezika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naučila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snalaziti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nepredvidivim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situacijama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Volonteri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djecu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uče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svojim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kulturama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među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uvelike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potiče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razumijevanje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kulturoloških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razlika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toleranciju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svakodnevnim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radionicama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navedenog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lokalnim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svjetskim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zdravom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načinu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života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održivom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razvoju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djeca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stječu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razvijaju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osjećaj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pripadnosti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odgovornosti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Posljednji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važan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zadatak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volontera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podrazumi</w:t>
      </w:r>
      <w:r>
        <w:rPr>
          <w:rFonts w:ascii="Times New Roman" w:eastAsia="Times New Roman" w:hAnsi="Times New Roman" w:cs="Times New Roman"/>
          <w:sz w:val="24"/>
          <w:szCs w:val="24"/>
        </w:rPr>
        <w:t>jeva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vandomske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potiče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uključivanje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djece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lokalnu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zajednicu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uključuju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odlazak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kazalište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muzeje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događaje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uspješnosti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govori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činjenica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je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proveden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pet puta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sveukupno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volo</w:t>
      </w:r>
      <w:r>
        <w:rPr>
          <w:rFonts w:ascii="Times New Roman" w:eastAsia="Times New Roman" w:hAnsi="Times New Roman" w:cs="Times New Roman"/>
          <w:sz w:val="24"/>
          <w:szCs w:val="24"/>
        </w:rPr>
        <w:t>nterom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održanih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primjećeno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djeca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motiviranija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daljnje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obrazovanje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postizanje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životnih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ciljeva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49D3" w:rsidRDefault="009D49D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numPr>
          <w:ilvl w:val="1"/>
          <w:numId w:val="16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rdo" w:eastAsia="Cardo" w:hAnsi="Cardo" w:cs="Cardo"/>
          <w:sz w:val="24"/>
          <w:szCs w:val="24"/>
        </w:rPr>
        <w:t xml:space="preserve">19. 6. 2017. - 1. 8. 2017. </w:t>
      </w:r>
      <w:proofErr w:type="gramStart"/>
      <w:r>
        <w:rPr>
          <w:rFonts w:ascii="Cardo" w:eastAsia="Cardo" w:hAnsi="Cardo" w:cs="Cardo"/>
          <w:sz w:val="24"/>
          <w:szCs w:val="24"/>
        </w:rPr>
        <w:t>→  11</w:t>
      </w:r>
      <w:proofErr w:type="gramEnd"/>
      <w:r>
        <w:rPr>
          <w:rFonts w:ascii="Cardo" w:eastAsia="Cardo" w:hAnsi="Cardo" w:cs="Cardo"/>
          <w:sz w:val="24"/>
          <w:szCs w:val="24"/>
        </w:rPr>
        <w:t xml:space="preserve"> </w:t>
      </w:r>
      <w:proofErr w:type="spellStart"/>
      <w:r>
        <w:rPr>
          <w:rFonts w:ascii="Cardo" w:eastAsia="Cardo" w:hAnsi="Cardo" w:cs="Cardo"/>
          <w:sz w:val="24"/>
          <w:szCs w:val="24"/>
        </w:rPr>
        <w:t>volontera</w:t>
      </w:r>
      <w:proofErr w:type="spellEnd"/>
    </w:p>
    <w:p w:rsidR="009D49D3" w:rsidRDefault="00DD1BC1">
      <w:pPr>
        <w:numPr>
          <w:ilvl w:val="1"/>
          <w:numId w:val="16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rdo" w:eastAsia="Cardo" w:hAnsi="Cardo" w:cs="Cardo"/>
          <w:sz w:val="24"/>
          <w:szCs w:val="24"/>
        </w:rPr>
        <w:t xml:space="preserve">18. 12. 2018. - 30. 1. 2018. → 1 </w:t>
      </w:r>
      <w:proofErr w:type="spellStart"/>
      <w:r>
        <w:rPr>
          <w:rFonts w:ascii="Cardo" w:eastAsia="Cardo" w:hAnsi="Cardo" w:cs="Cardo"/>
          <w:sz w:val="24"/>
          <w:szCs w:val="24"/>
        </w:rPr>
        <w:t>volonter</w:t>
      </w:r>
      <w:proofErr w:type="spellEnd"/>
    </w:p>
    <w:p w:rsidR="009D49D3" w:rsidRDefault="00DD1BC1">
      <w:pPr>
        <w:numPr>
          <w:ilvl w:val="1"/>
          <w:numId w:val="16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rdo" w:eastAsia="Cardo" w:hAnsi="Cardo" w:cs="Cardo"/>
          <w:sz w:val="24"/>
          <w:szCs w:val="24"/>
        </w:rPr>
        <w:t xml:space="preserve">5. 2. 2018. - 20. 3. 2018. → 3 </w:t>
      </w:r>
      <w:proofErr w:type="spellStart"/>
      <w:r>
        <w:rPr>
          <w:rFonts w:ascii="Cardo" w:eastAsia="Cardo" w:hAnsi="Cardo" w:cs="Cardo"/>
          <w:sz w:val="24"/>
          <w:szCs w:val="24"/>
        </w:rPr>
        <w:t>volonter</w:t>
      </w:r>
      <w:r>
        <w:rPr>
          <w:rFonts w:ascii="Cardo" w:eastAsia="Cardo" w:hAnsi="Cardo" w:cs="Cardo"/>
          <w:sz w:val="24"/>
          <w:szCs w:val="24"/>
        </w:rPr>
        <w:t>a</w:t>
      </w:r>
      <w:proofErr w:type="spellEnd"/>
    </w:p>
    <w:p w:rsidR="009D49D3" w:rsidRDefault="00DD1BC1">
      <w:pPr>
        <w:numPr>
          <w:ilvl w:val="1"/>
          <w:numId w:val="16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https://www.srednja.hr/novosti/hrvatska/global-mentors-volonteri-iz-cijelog-svijeta-drze-obrazovne-radionice-djecu-bez-odgovarajuce-roditeljske-skrbi/</w:t>
        </w:r>
      </w:hyperlink>
    </w:p>
    <w:p w:rsidR="009D49D3" w:rsidRDefault="009D49D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numPr>
          <w:ilvl w:val="0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World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City:</w:t>
      </w:r>
    </w:p>
    <w:p w:rsidR="009D49D3" w:rsidRDefault="009D49D3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numPr>
          <w:ilvl w:val="1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World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City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volonteri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održavaju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radionice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jezika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djeluje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održivog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razvoja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UN-a “Quality education”.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odvija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način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internacionalni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volonteri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tijekom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tjedana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tri puta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tjedno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održavaju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radionice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zainteresirane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građane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Tijekom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tjedana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pola</w:t>
      </w:r>
      <w:r>
        <w:rPr>
          <w:rFonts w:ascii="Times New Roman" w:eastAsia="Times New Roman" w:hAnsi="Times New Roman" w:cs="Times New Roman"/>
          <w:sz w:val="24"/>
          <w:szCs w:val="24"/>
        </w:rPr>
        <w:t>znici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mogućnost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naučiti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osnove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jezika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utvrditi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naučenog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jezika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izvornim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govornicima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D49D3" w:rsidRDefault="00DD1BC1">
      <w:pPr>
        <w:numPr>
          <w:ilvl w:val="1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Održano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ciklusa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radionica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držalo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25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volontera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radionicama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prisustvovalo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ukupno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1055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građana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49D3" w:rsidRDefault="009D49D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numPr>
          <w:ilvl w:val="1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rdo" w:eastAsia="Cardo" w:hAnsi="Cardo" w:cs="Cardo"/>
          <w:sz w:val="24"/>
          <w:szCs w:val="24"/>
        </w:rPr>
        <w:t>12. 6. 2017. - 25. 7. 201</w:t>
      </w:r>
      <w:r>
        <w:rPr>
          <w:rFonts w:ascii="Cardo" w:eastAsia="Cardo" w:hAnsi="Cardo" w:cs="Cardo"/>
          <w:sz w:val="24"/>
          <w:szCs w:val="24"/>
        </w:rPr>
        <w:t xml:space="preserve">7. → 14 </w:t>
      </w:r>
      <w:proofErr w:type="spellStart"/>
      <w:r>
        <w:rPr>
          <w:rFonts w:ascii="Cardo" w:eastAsia="Cardo" w:hAnsi="Cardo" w:cs="Cardo"/>
          <w:sz w:val="24"/>
          <w:szCs w:val="24"/>
        </w:rPr>
        <w:t>volontera</w:t>
      </w:r>
      <w:proofErr w:type="spellEnd"/>
    </w:p>
    <w:p w:rsidR="009D49D3" w:rsidRDefault="00DD1BC1">
      <w:pPr>
        <w:numPr>
          <w:ilvl w:val="1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rdo" w:eastAsia="Cardo" w:hAnsi="Cardo" w:cs="Cardo"/>
          <w:sz w:val="24"/>
          <w:szCs w:val="24"/>
        </w:rPr>
        <w:t xml:space="preserve">15. 11. 2017. - 28. 12. 2017. → 2 </w:t>
      </w:r>
      <w:proofErr w:type="spellStart"/>
      <w:r>
        <w:rPr>
          <w:rFonts w:ascii="Cardo" w:eastAsia="Cardo" w:hAnsi="Cardo" w:cs="Cardo"/>
          <w:sz w:val="24"/>
          <w:szCs w:val="24"/>
        </w:rPr>
        <w:t>volontera</w:t>
      </w:r>
      <w:proofErr w:type="spellEnd"/>
    </w:p>
    <w:p w:rsidR="009D49D3" w:rsidRDefault="00DD1BC1">
      <w:pPr>
        <w:numPr>
          <w:ilvl w:val="1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rdo" w:eastAsia="Cardo" w:hAnsi="Cardo" w:cs="Cardo"/>
          <w:sz w:val="24"/>
          <w:szCs w:val="24"/>
        </w:rPr>
        <w:t xml:space="preserve">8. 1. 2018. - 20. 2. 2018. → 7 </w:t>
      </w:r>
      <w:proofErr w:type="spellStart"/>
      <w:r>
        <w:rPr>
          <w:rFonts w:ascii="Cardo" w:eastAsia="Cardo" w:hAnsi="Cardo" w:cs="Cardo"/>
          <w:sz w:val="24"/>
          <w:szCs w:val="24"/>
        </w:rPr>
        <w:t>volontera</w:t>
      </w:r>
      <w:proofErr w:type="spellEnd"/>
    </w:p>
    <w:p w:rsidR="009D49D3" w:rsidRDefault="00DD1BC1">
      <w:pPr>
        <w:numPr>
          <w:ilvl w:val="1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rdo" w:eastAsia="Cardo" w:hAnsi="Cardo" w:cs="Cardo"/>
          <w:sz w:val="24"/>
          <w:szCs w:val="24"/>
        </w:rPr>
        <w:t xml:space="preserve">26. 2. 2018. - 10. 4. 2018. → 2 </w:t>
      </w:r>
      <w:proofErr w:type="spellStart"/>
      <w:r>
        <w:rPr>
          <w:rFonts w:ascii="Cardo" w:eastAsia="Cardo" w:hAnsi="Cardo" w:cs="Cardo"/>
          <w:sz w:val="24"/>
          <w:szCs w:val="24"/>
        </w:rPr>
        <w:t>volontera</w:t>
      </w:r>
      <w:proofErr w:type="spellEnd"/>
    </w:p>
    <w:p w:rsidR="009D49D3" w:rsidRDefault="009D49D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numPr>
          <w:ilvl w:val="1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https://www.facebook.com/witczagreb/</w:t>
        </w:r>
      </w:hyperlink>
    </w:p>
    <w:p w:rsidR="009D49D3" w:rsidRDefault="00DD1BC1">
      <w:pPr>
        <w:numPr>
          <w:ilvl w:val="1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http://kajima.hr/event/1970573046600403/jezicne-radionice-world-in-the-city</w:t>
        </w:r>
      </w:hyperlink>
    </w:p>
    <w:p w:rsidR="009D49D3" w:rsidRDefault="009D49D3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9D49D3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numPr>
          <w:ilvl w:val="0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Global Entrepreneur:</w:t>
      </w:r>
    </w:p>
    <w:p w:rsidR="009D49D3" w:rsidRDefault="009D49D3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numPr>
          <w:ilvl w:val="1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Global Entrepreneur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stručna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neplaćena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trajanju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6-12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tjedana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praktična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iskustva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startup-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razviti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poduzetnički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duh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mladih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omogućiti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razvitak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izazovnom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dinamičnom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okruženju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stavlja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razvitak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razmjeni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zanemariti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utjecaj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hrvatsko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gospodarstvo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praktikant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 mora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kompetentan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zaposlenika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svakako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obogatiti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startup-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razvoju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troškove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odnosu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pronalazak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stručnijeg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iskusnijeg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zaposlenika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D49D3" w:rsidRDefault="00DD1BC1">
      <w:pPr>
        <w:numPr>
          <w:ilvl w:val="1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vel &amp; technology HUB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Gacka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16 (1. 3. 2018. - 17. 4. 2018.)</w:t>
      </w:r>
    </w:p>
    <w:p w:rsidR="009D49D3" w:rsidRDefault="00DD1BC1">
      <w:pPr>
        <w:numPr>
          <w:ilvl w:val="2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marketing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web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dizajn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D49D3" w:rsidRDefault="00DD1BC1">
      <w:pPr>
        <w:numPr>
          <w:ilvl w:val="1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BIZkoshnica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(1. 3. 2018. - 13. 4. 2018.)</w:t>
      </w:r>
    </w:p>
    <w:p w:rsidR="009D49D3" w:rsidRDefault="00DD1BC1">
      <w:pPr>
        <w:numPr>
          <w:ilvl w:val="2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marketing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prodaja</w:t>
      </w:r>
      <w:proofErr w:type="spellEnd"/>
    </w:p>
    <w:p w:rsidR="009D49D3" w:rsidRDefault="00DD1BC1">
      <w:pPr>
        <w:numPr>
          <w:ilvl w:val="1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MAMUTI esports (26. 2. 2018. - 26. 4. 2018.)</w:t>
      </w:r>
    </w:p>
    <w:p w:rsidR="009D49D3" w:rsidRDefault="00DD1BC1">
      <w:pPr>
        <w:numPr>
          <w:ilvl w:val="2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koordinacija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promocije</w:t>
      </w:r>
      <w:proofErr w:type="spellEnd"/>
    </w:p>
    <w:p w:rsidR="009D49D3" w:rsidRDefault="00DD1BC1">
      <w:pPr>
        <w:numPr>
          <w:ilvl w:val="1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Vuković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Intelligent Systems (1. 3. 2018. - 13. 4. 2018.)</w:t>
      </w:r>
    </w:p>
    <w:p w:rsidR="009D49D3" w:rsidRDefault="00DD1BC1">
      <w:pPr>
        <w:numPr>
          <w:ilvl w:val="2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tržišta</w:t>
      </w:r>
      <w:proofErr w:type="spellEnd"/>
    </w:p>
    <w:p w:rsidR="009D49D3" w:rsidRDefault="00DD1BC1">
      <w:pPr>
        <w:numPr>
          <w:ilvl w:val="1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Stringbind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(1. 3. 2018. - 30. 4. 2018.)</w:t>
      </w:r>
    </w:p>
    <w:p w:rsidR="009D49D3" w:rsidRDefault="00DD1BC1">
      <w:pPr>
        <w:numPr>
          <w:ilvl w:val="2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tržišta</w:t>
      </w:r>
      <w:proofErr w:type="spellEnd"/>
    </w:p>
    <w:p w:rsidR="009D49D3" w:rsidRDefault="00DD1BC1">
      <w:pPr>
        <w:numPr>
          <w:ilvl w:val="1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Pinecone (1. 3. 2018. - 13. 4. 2018.)</w:t>
      </w:r>
    </w:p>
    <w:p w:rsidR="009D49D3" w:rsidRDefault="00DD1BC1">
      <w:pPr>
        <w:numPr>
          <w:ilvl w:val="2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Europskog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tržišta</w:t>
      </w:r>
      <w:proofErr w:type="spellEnd"/>
    </w:p>
    <w:p w:rsidR="009D49D3" w:rsidRDefault="009D49D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numPr>
          <w:ilvl w:val="0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Global Talent</w:t>
      </w:r>
    </w:p>
    <w:p w:rsidR="009D49D3" w:rsidRDefault="009D49D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numPr>
          <w:ilvl w:val="1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Global Talent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stručna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plaćena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traja</w:t>
      </w:r>
      <w:r>
        <w:rPr>
          <w:rFonts w:ascii="Times New Roman" w:eastAsia="Times New Roman" w:hAnsi="Times New Roman" w:cs="Times New Roman"/>
          <w:sz w:val="24"/>
          <w:szCs w:val="24"/>
        </w:rPr>
        <w:t>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od 6 do 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mjeseci</w:t>
      </w:r>
      <w:proofErr w:type="spellEnd"/>
    </w:p>
    <w:p w:rsidR="009D49D3" w:rsidRDefault="00DD1BC1">
      <w:pPr>
        <w:numPr>
          <w:ilvl w:val="1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praktična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iskustva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studentu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pružiti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priliku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napredak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drugačijoj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radnoj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okolini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D49D3" w:rsidRDefault="00DD1BC1">
      <w:pPr>
        <w:numPr>
          <w:ilvl w:val="1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put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suradnji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Rimac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Automobili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ostvarili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sljedeće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D49D3" w:rsidRDefault="009D49D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numPr>
          <w:ilvl w:val="2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Traspontation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Design Intern</w:t>
      </w:r>
    </w:p>
    <w:p w:rsidR="009D49D3" w:rsidRDefault="00DD1BC1">
      <w:pPr>
        <w:numPr>
          <w:ilvl w:val="2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Junio</w:t>
      </w:r>
      <w:r>
        <w:rPr>
          <w:rFonts w:ascii="Times New Roman" w:eastAsia="Times New Roman" w:hAnsi="Times New Roman" w:cs="Times New Roman"/>
          <w:sz w:val="24"/>
          <w:szCs w:val="24"/>
        </w:rPr>
        <w:t>r Battery R&amp;D Engineer</w:t>
      </w:r>
    </w:p>
    <w:p w:rsidR="009D49D3" w:rsidRDefault="00DD1BC1">
      <w:pPr>
        <w:numPr>
          <w:ilvl w:val="2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Marketing Internship</w:t>
      </w:r>
    </w:p>
    <w:p w:rsidR="009D49D3" w:rsidRDefault="00DD1BC1">
      <w:pPr>
        <w:numPr>
          <w:ilvl w:val="2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Junior Vehicle Dynamics Engineer</w:t>
      </w:r>
    </w:p>
    <w:p w:rsidR="009D49D3" w:rsidRDefault="009D49D3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numPr>
          <w:ilvl w:val="0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Discover Zagreb:</w:t>
      </w:r>
    </w:p>
    <w:p w:rsidR="009D49D3" w:rsidRDefault="009D49D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numPr>
          <w:ilvl w:val="1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8vlqmjz5hc80" w:colFirst="0" w:colLast="0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Cilj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osvijestiti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zagrebačku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kulturu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tradiciju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prenijeti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svijetu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atmosferu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zagrebačkih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kvartova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približiti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priče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stanovnika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izmamiti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osmijeh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lice,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također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skrenuti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pozornost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grad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ostaviti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pozitivan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druš</w:t>
      </w:r>
      <w:r>
        <w:rPr>
          <w:rFonts w:ascii="Times New Roman" w:eastAsia="Times New Roman" w:hAnsi="Times New Roman" w:cs="Times New Roman"/>
          <w:sz w:val="24"/>
          <w:szCs w:val="24"/>
        </w:rPr>
        <w:t>tveni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utjecaj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49D3" w:rsidRDefault="00DD1BC1">
      <w:pPr>
        <w:numPr>
          <w:ilvl w:val="1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Djeluje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održivog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razvoja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UN-a “Reduced inequalities”</w:t>
      </w:r>
    </w:p>
    <w:p w:rsidR="009D49D3" w:rsidRDefault="00DD1BC1">
      <w:pPr>
        <w:numPr>
          <w:ilvl w:val="1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tjedana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AIESEC Zagreb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ugostio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volontera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različitih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zemalja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promociji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Zagreba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njegove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okolice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Podijeljeni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praktikanti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pisali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članke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fotografirali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grad,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snimali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videe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online marketing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partnere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Sav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materijal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objavljivan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društvenim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mrežama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49D3" w:rsidRDefault="009D49D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numPr>
          <w:ilvl w:val="1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rdo" w:eastAsia="Cardo" w:hAnsi="Cardo" w:cs="Cardo"/>
          <w:sz w:val="24"/>
          <w:szCs w:val="24"/>
        </w:rPr>
        <w:t xml:space="preserve">19. 6. 2017. - 1. 8. 2017. → 16 </w:t>
      </w:r>
      <w:proofErr w:type="spellStart"/>
      <w:r>
        <w:rPr>
          <w:rFonts w:ascii="Cardo" w:eastAsia="Cardo" w:hAnsi="Cardo" w:cs="Cardo"/>
          <w:sz w:val="24"/>
          <w:szCs w:val="24"/>
        </w:rPr>
        <w:t>volontera</w:t>
      </w:r>
      <w:proofErr w:type="spellEnd"/>
    </w:p>
    <w:p w:rsidR="009D49D3" w:rsidRDefault="009D49D3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numPr>
          <w:ilvl w:val="1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ps://www.facebook.com/DiscoverZg/</w:t>
        </w:r>
      </w:hyperlink>
    </w:p>
    <w:p w:rsidR="009D49D3" w:rsidRDefault="00DD1BC1">
      <w:pPr>
        <w:numPr>
          <w:ilvl w:val="1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http://x-ica.com/discover-zagreb-u-reziji-aiesec/</w:t>
        </w:r>
      </w:hyperlink>
    </w:p>
    <w:p w:rsidR="009D49D3" w:rsidRDefault="00DD1BC1">
      <w:pPr>
        <w:numPr>
          <w:ilvl w:val="1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https://www.youtube.com/watch?v=s7wLh6VpV_w</w:t>
        </w:r>
      </w:hyperlink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A4C2F4"/>
        </w:rPr>
      </w:pPr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A4C2F4"/>
        </w:rPr>
      </w:pPr>
    </w:p>
    <w:p w:rsidR="009D49D3" w:rsidRDefault="00DD1BC1">
      <w:pPr>
        <w:numPr>
          <w:ilvl w:val="1"/>
          <w:numId w:val="1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A4C2F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A4C2F4"/>
        </w:rPr>
        <w:t>Budući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A4C2F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A4C2F4"/>
        </w:rPr>
        <w:t>projekti</w:t>
      </w:r>
      <w:proofErr w:type="spellEnd"/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49D3" w:rsidRDefault="00DD1BC1">
      <w:pPr>
        <w:numPr>
          <w:ilvl w:val="0"/>
          <w:numId w:val="4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InteGREAT</w:t>
      </w:r>
      <w:proofErr w:type="spellEnd"/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9D3" w:rsidRDefault="00DD1BC1">
      <w:pPr>
        <w:numPr>
          <w:ilvl w:val="1"/>
          <w:numId w:val="4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InteGREAT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organizirati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Zagrebu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tijekom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inozemni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volonteri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izbjeglicama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nalaze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zagrebačkom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azilu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rojekt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odvijati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suradnji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Hrvatskim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Crvenim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križem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djeluje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održivog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razvoja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UN-a “Reduced inequalities”,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svrha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provođenje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dnevnih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izbjeglice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pomogli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integraciji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lokalnu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zajednicu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omogu</w:t>
      </w:r>
      <w:r>
        <w:rPr>
          <w:rFonts w:ascii="Times New Roman" w:eastAsia="Times New Roman" w:hAnsi="Times New Roman" w:cs="Times New Roman"/>
          <w:sz w:val="24"/>
          <w:szCs w:val="24"/>
        </w:rPr>
        <w:t>ćili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razvoj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različitih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vještina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49D3" w:rsidRDefault="00DD1BC1">
      <w:pPr>
        <w:numPr>
          <w:ilvl w:val="1"/>
          <w:numId w:val="4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dovesti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praktikanata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volontirati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izbjeglice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koordinaciji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Hrvatskim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Crvenim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Križem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pomoći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razvoju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integraciji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hrvatsko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društvo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Ciljana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skupina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rad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djeca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mladi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trajati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tjedana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svaki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tjedan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različita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azilantima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Ljudi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tražimo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iskustva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ljudima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Obavezno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poznavanje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engleskog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poželjno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poznavanje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arapskog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ezika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Također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ugodni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empatični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druželjubivi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ljudi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strpljivi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otvoreni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nova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iskustva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A4C2F4"/>
        </w:rPr>
      </w:pPr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A4C2F4"/>
        </w:rPr>
      </w:pPr>
    </w:p>
    <w:p w:rsidR="009D49D3" w:rsidRDefault="00DD1BC1">
      <w:pPr>
        <w:numPr>
          <w:ilvl w:val="0"/>
          <w:numId w:val="1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A4C2F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A4C2F4"/>
        </w:rPr>
        <w:t>Sažetak</w:t>
      </w:r>
      <w:proofErr w:type="spellEnd"/>
    </w:p>
    <w:p w:rsidR="005250B4" w:rsidRDefault="005250B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A4C2F4"/>
        </w:rPr>
      </w:pPr>
    </w:p>
    <w:p w:rsidR="009D49D3" w:rsidRDefault="00DD1BC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AIESEC Zagreb je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zadnjih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godinu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dana,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više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ciklusa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organizirao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volonterskih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projekata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 Global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Mentors, The World in The City,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Integreate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Discover Zagreb).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Ugovoreno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više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od 150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dolaznih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volonterskih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praksi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realiziran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srpnju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2018.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time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priliku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više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od 150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međunarodnih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studenata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volontiraju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našim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projektima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Zagrebu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pozitivno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utječu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lokalnu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zajednicu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razviju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ciljem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da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povratku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svoju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zemlju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budu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ambasadori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Hrvatske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D49D3" w:rsidRDefault="00DD1BC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druge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strane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više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od 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mladih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Zagreba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praksi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realiziran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ljeto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2018.)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AIESEC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Zagreba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dobilo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volontersku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stručnu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praksu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inozemstvu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ciljem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profesionalnog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razvoja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D49D3" w:rsidRDefault="00DD1BC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Članovi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sudjelovali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lokalnim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nacionalnim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regionalnim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međunarodnim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konferencijama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gdje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predstavljali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svoj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fakultet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zemlju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D49D3" w:rsidRDefault="00DD1BC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put AIESEC Zagreb je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suradnji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partnerima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doveo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studenata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 start up-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stručne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prakse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studenata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Rimac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automobili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D49D3" w:rsidRDefault="00DD1BC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Vjerujemo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kroz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proteklu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godinu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uspješnom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organizacijom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volonterskih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projekata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stručnih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praksi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Hrvatskoj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našim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programima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mobilnosti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inozemstvu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članstvom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udruge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pridonijeli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našoj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misiji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miru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ispunjenju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ljud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potencijala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Vjerujemo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mladi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ljudi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trebaju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preuzeti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odgovornost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svijet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mogu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pozitivno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utjecati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društvo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Članstvo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AIESECu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programi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nudimo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imaju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cilj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potaknuti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altruizam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mladima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pomoći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rješavanju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problema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lokalnoj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zajednici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razvoj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pojedinca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:rsidR="009D49D3" w:rsidRDefault="009D49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D49D3" w:rsidRDefault="00DD1BC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udruge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protekloj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godini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sudjelovalo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članova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su</w:t>
      </w:r>
      <w:proofErr w:type="spellEnd"/>
      <w:r w:rsidR="001375A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1375AB">
        <w:rPr>
          <w:rFonts w:ascii="Times New Roman" w:eastAsia="Times New Roman" w:hAnsi="Times New Roman" w:cs="Times New Roman"/>
          <w:sz w:val="24"/>
          <w:szCs w:val="24"/>
          <w:highlight w:val="white"/>
        </w:rPr>
        <w:t>svojim</w:t>
      </w:r>
      <w:proofErr w:type="spellEnd"/>
      <w:r w:rsidR="001375A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1375AB">
        <w:rPr>
          <w:rFonts w:ascii="Times New Roman" w:eastAsia="Times New Roman" w:hAnsi="Times New Roman" w:cs="Times New Roman"/>
          <w:sz w:val="24"/>
          <w:szCs w:val="24"/>
          <w:highlight w:val="white"/>
        </w:rPr>
        <w:t>radom</w:t>
      </w:r>
      <w:proofErr w:type="spellEnd"/>
      <w:r w:rsidR="001375A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1375AB">
        <w:rPr>
          <w:rFonts w:ascii="Times New Roman" w:eastAsia="Times New Roman" w:hAnsi="Times New Roman" w:cs="Times New Roman"/>
          <w:sz w:val="24"/>
          <w:szCs w:val="24"/>
          <w:highlight w:val="white"/>
        </w:rPr>
        <w:t>pridonijeli</w:t>
      </w:r>
      <w:proofErr w:type="spellEnd"/>
      <w:r w:rsidR="001375A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1375AB">
        <w:rPr>
          <w:rFonts w:ascii="Times New Roman" w:eastAsia="Times New Roman" w:hAnsi="Times New Roman" w:cs="Times New Roman"/>
          <w:sz w:val="24"/>
          <w:szCs w:val="24"/>
          <w:highlight w:val="white"/>
        </w:rPr>
        <w:t>organizaciji</w:t>
      </w:r>
      <w:proofErr w:type="spellEnd"/>
      <w:r w:rsidR="001375A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200 </w:t>
      </w:r>
      <w:proofErr w:type="spellStart"/>
      <w:r w:rsidR="001375AB">
        <w:rPr>
          <w:rFonts w:ascii="Times New Roman" w:eastAsia="Times New Roman" w:hAnsi="Times New Roman" w:cs="Times New Roman"/>
          <w:sz w:val="24"/>
          <w:szCs w:val="24"/>
          <w:highlight w:val="white"/>
        </w:rPr>
        <w:t>razmjena</w:t>
      </w:r>
      <w:proofErr w:type="spellEnd"/>
      <w:r w:rsidR="001375A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.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</w:t>
      </w:r>
    </w:p>
    <w:p w:rsidR="009D49D3" w:rsidRDefault="009D49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D49D3" w:rsidSect="005250B4"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BC1" w:rsidRDefault="00DD1BC1">
      <w:pPr>
        <w:spacing w:line="240" w:lineRule="auto"/>
      </w:pPr>
      <w:r>
        <w:separator/>
      </w:r>
    </w:p>
  </w:endnote>
  <w:endnote w:type="continuationSeparator" w:id="0">
    <w:p w:rsidR="00DD1BC1" w:rsidRDefault="00DD1B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rd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9D3" w:rsidRPr="005250B4" w:rsidRDefault="009D49D3">
    <w:pPr>
      <w:jc w:val="right"/>
      <w:rPr>
        <w:rFonts w:ascii="Times New Roman" w:eastAsia="Times New Roman" w:hAnsi="Times New Roman" w:cs="Times New Roman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BC1" w:rsidRDefault="00DD1BC1">
      <w:pPr>
        <w:spacing w:line="240" w:lineRule="auto"/>
      </w:pPr>
      <w:r>
        <w:separator/>
      </w:r>
    </w:p>
  </w:footnote>
  <w:footnote w:type="continuationSeparator" w:id="0">
    <w:p w:rsidR="00DD1BC1" w:rsidRDefault="00DD1B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9D3" w:rsidRDefault="009D49D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9D3" w:rsidRDefault="009D49D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6DE3"/>
    <w:multiLevelType w:val="multilevel"/>
    <w:tmpl w:val="D0C6D0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3378C2"/>
    <w:multiLevelType w:val="multilevel"/>
    <w:tmpl w:val="053AE3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B37C2D"/>
    <w:multiLevelType w:val="multilevel"/>
    <w:tmpl w:val="1D385D1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Arial" w:eastAsia="Arial" w:hAnsi="Arial" w:cs="Arial"/>
        <w:b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FD359F"/>
    <w:multiLevelType w:val="multilevel"/>
    <w:tmpl w:val="8000E5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DF85DCC"/>
    <w:multiLevelType w:val="multilevel"/>
    <w:tmpl w:val="2B78E4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F53589C"/>
    <w:multiLevelType w:val="multilevel"/>
    <w:tmpl w:val="4B067D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59A3DCE"/>
    <w:multiLevelType w:val="multilevel"/>
    <w:tmpl w:val="77BE309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AA36DC8"/>
    <w:multiLevelType w:val="multilevel"/>
    <w:tmpl w:val="CCC079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4D72FDF"/>
    <w:multiLevelType w:val="multilevel"/>
    <w:tmpl w:val="6866AE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9" w15:restartNumberingAfterBreak="0">
    <w:nsid w:val="45D36FE0"/>
    <w:multiLevelType w:val="multilevel"/>
    <w:tmpl w:val="4F0E4DEA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0" w15:restartNumberingAfterBreak="0">
    <w:nsid w:val="48DE3659"/>
    <w:multiLevelType w:val="multilevel"/>
    <w:tmpl w:val="8A4ABA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EB65B44"/>
    <w:multiLevelType w:val="multilevel"/>
    <w:tmpl w:val="F4D8AC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14D464E"/>
    <w:multiLevelType w:val="multilevel"/>
    <w:tmpl w:val="AA9C93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B8707A7"/>
    <w:multiLevelType w:val="multilevel"/>
    <w:tmpl w:val="96E8A6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1BA61F5"/>
    <w:multiLevelType w:val="multilevel"/>
    <w:tmpl w:val="678A924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5" w15:restartNumberingAfterBreak="0">
    <w:nsid w:val="643C0B0E"/>
    <w:multiLevelType w:val="multilevel"/>
    <w:tmpl w:val="9E92BE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C37499A"/>
    <w:multiLevelType w:val="multilevel"/>
    <w:tmpl w:val="D9DEA4A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FD72138"/>
    <w:multiLevelType w:val="multilevel"/>
    <w:tmpl w:val="2EBC5406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4"/>
  </w:num>
  <w:num w:numId="5">
    <w:abstractNumId w:val="6"/>
  </w:num>
  <w:num w:numId="6">
    <w:abstractNumId w:val="7"/>
  </w:num>
  <w:num w:numId="7">
    <w:abstractNumId w:val="13"/>
  </w:num>
  <w:num w:numId="8">
    <w:abstractNumId w:val="17"/>
  </w:num>
  <w:num w:numId="9">
    <w:abstractNumId w:val="15"/>
  </w:num>
  <w:num w:numId="10">
    <w:abstractNumId w:val="12"/>
  </w:num>
  <w:num w:numId="11">
    <w:abstractNumId w:val="2"/>
  </w:num>
  <w:num w:numId="12">
    <w:abstractNumId w:val="8"/>
  </w:num>
  <w:num w:numId="13">
    <w:abstractNumId w:val="16"/>
  </w:num>
  <w:num w:numId="14">
    <w:abstractNumId w:val="5"/>
  </w:num>
  <w:num w:numId="15">
    <w:abstractNumId w:val="10"/>
  </w:num>
  <w:num w:numId="16">
    <w:abstractNumId w:val="0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49D3"/>
    <w:rsid w:val="001375AB"/>
    <w:rsid w:val="005250B4"/>
    <w:rsid w:val="009D49D3"/>
    <w:rsid w:val="00DD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469ED"/>
  <w15:docId w15:val="{5ED50B56-C49B-4804-832B-8A497B9C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Zaglavlje">
    <w:name w:val="header"/>
    <w:basedOn w:val="Normal"/>
    <w:link w:val="ZaglavljeChar"/>
    <w:uiPriority w:val="99"/>
    <w:unhideWhenUsed/>
    <w:rsid w:val="005250B4"/>
    <w:pPr>
      <w:tabs>
        <w:tab w:val="center" w:pos="4513"/>
        <w:tab w:val="right" w:pos="9026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50B4"/>
  </w:style>
  <w:style w:type="paragraph" w:styleId="Podnoje">
    <w:name w:val="footer"/>
    <w:basedOn w:val="Normal"/>
    <w:link w:val="PodnojeChar"/>
    <w:uiPriority w:val="99"/>
    <w:unhideWhenUsed/>
    <w:rsid w:val="005250B4"/>
    <w:pPr>
      <w:tabs>
        <w:tab w:val="center" w:pos="4513"/>
        <w:tab w:val="right" w:pos="9026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5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witczagreb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rednja.hr/novosti/hrvatska/global-mentors-volonteri-iz-cijelog-svijeta-drze-obrazovne-radionice-djecu-bez-odgovarajuce-roditeljske-skrbi/" TargetMode="External"/><Relationship Id="rId12" Type="http://schemas.openxmlformats.org/officeDocument/2006/relationships/hyperlink" Target="https://www.youtube.com/watch?v=s7wLh6VpV_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x-ica.com/discover-zagreb-u-reziji-aiesec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facebook.com/DiscoverZ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jima.hr/event/1970573046600403/jezicne-radionice-world-in-the-cit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2769</Words>
  <Characters>15786</Characters>
  <Application>Microsoft Office Word</Application>
  <DocSecurity>0</DocSecurity>
  <Lines>131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kicdo</cp:lastModifiedBy>
  <cp:revision>2</cp:revision>
  <dcterms:created xsi:type="dcterms:W3CDTF">2018-05-04T09:27:00Z</dcterms:created>
  <dcterms:modified xsi:type="dcterms:W3CDTF">2018-05-04T09:39:00Z</dcterms:modified>
</cp:coreProperties>
</file>