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60" w:rsidRDefault="00B92860" w:rsidP="00B92860">
      <w:pPr>
        <w:spacing w:line="480" w:lineRule="auto"/>
        <w:jc w:val="center"/>
        <w:rPr>
          <w:sz w:val="28"/>
          <w:szCs w:val="28"/>
        </w:rPr>
      </w:pPr>
      <w:bookmarkStart w:id="0" w:name="_Toc260166008"/>
    </w:p>
    <w:p w:rsidR="00B92860" w:rsidRPr="00871932" w:rsidRDefault="00B92860" w:rsidP="00B92860">
      <w:pPr>
        <w:spacing w:line="480" w:lineRule="auto"/>
        <w:jc w:val="center"/>
        <w:rPr>
          <w:sz w:val="32"/>
          <w:szCs w:val="32"/>
        </w:rPr>
      </w:pPr>
      <w:r w:rsidRPr="00871932">
        <w:rPr>
          <w:sz w:val="32"/>
          <w:szCs w:val="32"/>
        </w:rPr>
        <w:t>Sveučilište u Zagrebu</w:t>
      </w:r>
    </w:p>
    <w:p w:rsidR="00B92860" w:rsidRPr="00871932" w:rsidRDefault="00B92860" w:rsidP="00B92860">
      <w:pPr>
        <w:spacing w:line="360" w:lineRule="auto"/>
        <w:jc w:val="center"/>
        <w:rPr>
          <w:sz w:val="32"/>
          <w:szCs w:val="32"/>
        </w:rPr>
      </w:pPr>
      <w:r w:rsidRPr="00871932">
        <w:rPr>
          <w:sz w:val="32"/>
          <w:szCs w:val="32"/>
        </w:rPr>
        <w:t>Ekonomski fakultet u Zagrebu</w:t>
      </w: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Pr="00871932" w:rsidRDefault="00B92860" w:rsidP="00B92860">
      <w:pPr>
        <w:spacing w:line="360" w:lineRule="auto"/>
        <w:jc w:val="center"/>
        <w:rPr>
          <w:sz w:val="32"/>
          <w:szCs w:val="32"/>
        </w:rPr>
      </w:pPr>
      <w:r w:rsidRPr="00871932">
        <w:rPr>
          <w:sz w:val="32"/>
          <w:szCs w:val="32"/>
        </w:rPr>
        <w:t>Martina Orlović</w:t>
      </w:r>
    </w:p>
    <w:p w:rsidR="00B92860" w:rsidRDefault="00B92860" w:rsidP="00B92860">
      <w:pPr>
        <w:spacing w:line="360" w:lineRule="auto"/>
        <w:jc w:val="center"/>
        <w:rPr>
          <w:sz w:val="28"/>
          <w:szCs w:val="28"/>
        </w:rPr>
      </w:pPr>
    </w:p>
    <w:p w:rsidR="00B92860" w:rsidRPr="00871932" w:rsidRDefault="00B92860" w:rsidP="00B92860">
      <w:pPr>
        <w:spacing w:line="360" w:lineRule="auto"/>
        <w:jc w:val="center"/>
        <w:rPr>
          <w:sz w:val="28"/>
          <w:szCs w:val="28"/>
        </w:rPr>
      </w:pPr>
    </w:p>
    <w:p w:rsidR="00B92860" w:rsidRPr="005F67C1" w:rsidRDefault="00B92860" w:rsidP="00B92860">
      <w:pPr>
        <w:spacing w:line="360" w:lineRule="auto"/>
        <w:jc w:val="center"/>
        <w:rPr>
          <w:b/>
          <w:sz w:val="36"/>
          <w:szCs w:val="36"/>
        </w:rPr>
      </w:pPr>
      <w:r>
        <w:rPr>
          <w:b/>
          <w:sz w:val="36"/>
          <w:szCs w:val="36"/>
        </w:rPr>
        <w:t xml:space="preserve">Dokazi </w:t>
      </w:r>
      <w:r w:rsidR="00A05219">
        <w:rPr>
          <w:b/>
          <w:sz w:val="36"/>
          <w:szCs w:val="36"/>
        </w:rPr>
        <w:t>o pogrešnom izračunu</w:t>
      </w:r>
      <w:r>
        <w:rPr>
          <w:b/>
          <w:sz w:val="36"/>
          <w:szCs w:val="36"/>
        </w:rPr>
        <w:t xml:space="preserve"> </w:t>
      </w:r>
      <w:r w:rsidR="00A05219">
        <w:rPr>
          <w:b/>
          <w:sz w:val="36"/>
          <w:szCs w:val="36"/>
        </w:rPr>
        <w:t>svote obeštećenja umirovljenicima</w:t>
      </w:r>
    </w:p>
    <w:p w:rsidR="00B92860" w:rsidRDefault="00B92860" w:rsidP="00B92860">
      <w:pPr>
        <w:spacing w:line="360" w:lineRule="auto"/>
        <w:rPr>
          <w:sz w:val="32"/>
          <w:szCs w:val="32"/>
        </w:rPr>
      </w:pPr>
    </w:p>
    <w:p w:rsidR="00B92860" w:rsidRDefault="00B92860" w:rsidP="00B92860">
      <w:pPr>
        <w:spacing w:line="360" w:lineRule="auto"/>
        <w:rPr>
          <w:sz w:val="32"/>
          <w:szCs w:val="32"/>
        </w:rPr>
      </w:pPr>
    </w:p>
    <w:p w:rsidR="00B92860" w:rsidRDefault="00B92860" w:rsidP="00B92860">
      <w:pPr>
        <w:spacing w:line="360" w:lineRule="auto"/>
        <w:rPr>
          <w:sz w:val="32"/>
          <w:szCs w:val="32"/>
        </w:rPr>
      </w:pPr>
    </w:p>
    <w:p w:rsidR="00B92860" w:rsidRDefault="00B92860" w:rsidP="00B92860">
      <w:pPr>
        <w:spacing w:line="360" w:lineRule="auto"/>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p>
    <w:p w:rsidR="00B92860" w:rsidRDefault="00B92860" w:rsidP="00B92860">
      <w:pPr>
        <w:spacing w:line="360" w:lineRule="auto"/>
        <w:jc w:val="center"/>
        <w:rPr>
          <w:sz w:val="32"/>
          <w:szCs w:val="32"/>
        </w:rPr>
      </w:pPr>
      <w:r>
        <w:rPr>
          <w:sz w:val="32"/>
          <w:szCs w:val="32"/>
        </w:rPr>
        <w:t>Zagreb, 2011.</w:t>
      </w:r>
    </w:p>
    <w:p w:rsidR="00B92860" w:rsidRDefault="00B92860" w:rsidP="00B92860">
      <w:pPr>
        <w:spacing w:line="360" w:lineRule="auto"/>
        <w:jc w:val="both"/>
      </w:pPr>
      <w:r w:rsidRPr="00871932">
        <w:lastRenderedPageBreak/>
        <w:t>Ovaj rad izra</w:t>
      </w:r>
      <w:r w:rsidR="003F70BA">
        <w:t xml:space="preserve">đen je na Ekonomskom fakultetu </w:t>
      </w:r>
      <w:r w:rsidR="003F70BA" w:rsidRPr="00325037">
        <w:t xml:space="preserve">Sveučilišta u </w:t>
      </w:r>
      <w:r w:rsidRPr="00325037">
        <w:t>Zagreb</w:t>
      </w:r>
      <w:r w:rsidR="003F70BA" w:rsidRPr="00325037">
        <w:t>u</w:t>
      </w:r>
      <w:r w:rsidRPr="00325037">
        <w:t xml:space="preserve"> pod</w:t>
      </w:r>
      <w:r w:rsidRPr="00871932">
        <w:t xml:space="preserve"> vodstvom prof. dr. </w:t>
      </w:r>
      <w:r>
        <w:t xml:space="preserve">sc. Boška Šege </w:t>
      </w:r>
      <w:r w:rsidRPr="00871932">
        <w:t xml:space="preserve">i predan je na natječaj za dodjelu Rektorove </w:t>
      </w:r>
      <w:r>
        <w:t>nagrade u akademskoj godini 2010</w:t>
      </w:r>
      <w:r w:rsidRPr="00871932">
        <w:t>./20</w:t>
      </w:r>
      <w:r>
        <w:t>11</w:t>
      </w:r>
      <w:r w:rsidRPr="00871932">
        <w:t>.</w:t>
      </w: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B92860" w:rsidRDefault="00B92860" w:rsidP="00B92860">
      <w:pPr>
        <w:spacing w:line="360" w:lineRule="auto"/>
        <w:jc w:val="both"/>
      </w:pPr>
    </w:p>
    <w:p w:rsidR="008A122E" w:rsidRDefault="008A122E" w:rsidP="00B92860">
      <w:pPr>
        <w:spacing w:line="360" w:lineRule="auto"/>
        <w:jc w:val="both"/>
      </w:pPr>
    </w:p>
    <w:p w:rsidR="008A122E" w:rsidRDefault="008A122E" w:rsidP="00B92860">
      <w:pPr>
        <w:spacing w:line="360" w:lineRule="auto"/>
        <w:jc w:val="both"/>
      </w:pPr>
    </w:p>
    <w:p w:rsidR="008A122E" w:rsidRDefault="008A122E" w:rsidP="00B92860">
      <w:pPr>
        <w:spacing w:line="360" w:lineRule="auto"/>
        <w:jc w:val="both"/>
      </w:pPr>
    </w:p>
    <w:p w:rsidR="008A122E" w:rsidRDefault="008A122E" w:rsidP="00B92860">
      <w:pPr>
        <w:spacing w:line="360" w:lineRule="auto"/>
        <w:jc w:val="both"/>
      </w:pPr>
    </w:p>
    <w:p w:rsidR="008A122E" w:rsidRDefault="008A122E" w:rsidP="00B92860">
      <w:pPr>
        <w:spacing w:line="360" w:lineRule="auto"/>
        <w:jc w:val="both"/>
      </w:pPr>
    </w:p>
    <w:p w:rsidR="008A122E" w:rsidRDefault="008A122E" w:rsidP="00B92860">
      <w:pPr>
        <w:spacing w:line="360" w:lineRule="auto"/>
        <w:jc w:val="both"/>
      </w:pPr>
    </w:p>
    <w:p w:rsidR="008A122E" w:rsidRPr="008A122E" w:rsidRDefault="008A122E" w:rsidP="000A0A8B">
      <w:pPr>
        <w:pStyle w:val="TOCHeading"/>
        <w:rPr>
          <w:rFonts w:ascii="Times New Roman" w:hAnsi="Times New Roman"/>
        </w:rPr>
      </w:pPr>
      <w:r w:rsidRPr="00670478">
        <w:rPr>
          <w:rFonts w:ascii="Times New Roman" w:hAnsi="Times New Roman"/>
        </w:rPr>
        <w:lastRenderedPageBreak/>
        <w:t>Sadržaj rada:</w:t>
      </w:r>
    </w:p>
    <w:p w:rsidR="000A0A8B" w:rsidRDefault="00C8126A" w:rsidP="000A0A8B">
      <w:pPr>
        <w:pStyle w:val="TOC1"/>
        <w:rPr>
          <w:rFonts w:ascii="Calibri" w:hAnsi="Calibri"/>
          <w:sz w:val="22"/>
          <w:szCs w:val="22"/>
          <w:lang w:val="hr-HR" w:eastAsia="hr-HR" w:bidi="ar-SA"/>
        </w:rPr>
      </w:pPr>
      <w:r w:rsidRPr="00C8126A">
        <w:fldChar w:fldCharType="begin"/>
      </w:r>
      <w:r w:rsidR="008A122E">
        <w:instrText xml:space="preserve"> TOC \o "1-3" \h \z \u </w:instrText>
      </w:r>
      <w:r w:rsidRPr="00C8126A">
        <w:fldChar w:fldCharType="separate"/>
      </w:r>
      <w:hyperlink w:anchor="_Toc291185372" w:history="1">
        <w:r w:rsidR="000A0A8B" w:rsidRPr="005B1E77">
          <w:rPr>
            <w:rStyle w:val="Hyperlink"/>
          </w:rPr>
          <w:t>1. Uvod</w:t>
        </w:r>
        <w:r w:rsidR="000A0A8B">
          <w:rPr>
            <w:webHidden/>
          </w:rPr>
          <w:tab/>
        </w:r>
        <w:r>
          <w:rPr>
            <w:webHidden/>
          </w:rPr>
          <w:fldChar w:fldCharType="begin"/>
        </w:r>
        <w:r w:rsidR="000A0A8B">
          <w:rPr>
            <w:webHidden/>
          </w:rPr>
          <w:instrText xml:space="preserve"> PAGEREF _Toc291185372 \h </w:instrText>
        </w:r>
        <w:r>
          <w:rPr>
            <w:webHidden/>
          </w:rPr>
        </w:r>
        <w:r>
          <w:rPr>
            <w:webHidden/>
          </w:rPr>
          <w:fldChar w:fldCharType="separate"/>
        </w:r>
        <w:r w:rsidR="00057D18">
          <w:rPr>
            <w:webHidden/>
          </w:rPr>
          <w:t>1</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73" w:history="1">
        <w:r w:rsidR="000A0A8B" w:rsidRPr="005B1E77">
          <w:rPr>
            <w:rStyle w:val="Hyperlink"/>
          </w:rPr>
          <w:t>2</w:t>
        </w:r>
        <w:r w:rsidR="000A0A8B" w:rsidRPr="005B1E77">
          <w:rPr>
            <w:rStyle w:val="Hyperlink"/>
            <w:lang w:val="pl-PL"/>
          </w:rPr>
          <w:t>. Nastanak duga prema umirovljenicima</w:t>
        </w:r>
        <w:r w:rsidR="000A0A8B">
          <w:rPr>
            <w:webHidden/>
          </w:rPr>
          <w:tab/>
        </w:r>
        <w:r>
          <w:rPr>
            <w:webHidden/>
          </w:rPr>
          <w:fldChar w:fldCharType="begin"/>
        </w:r>
        <w:r w:rsidR="000A0A8B">
          <w:rPr>
            <w:webHidden/>
          </w:rPr>
          <w:instrText xml:space="preserve"> PAGEREF _Toc291185373 \h </w:instrText>
        </w:r>
        <w:r>
          <w:rPr>
            <w:webHidden/>
          </w:rPr>
        </w:r>
        <w:r>
          <w:rPr>
            <w:webHidden/>
          </w:rPr>
          <w:fldChar w:fldCharType="separate"/>
        </w:r>
        <w:r w:rsidR="00057D18">
          <w:rPr>
            <w:webHidden/>
          </w:rPr>
          <w:t>3</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74" w:history="1">
        <w:r w:rsidR="000A0A8B" w:rsidRPr="005B1E77">
          <w:rPr>
            <w:rStyle w:val="Hyperlink"/>
            <w:lang w:val="pl-PL"/>
          </w:rPr>
          <w:t>2. 1.  Rane 90-e i usvajanje Stabilizacijskog programa</w:t>
        </w:r>
        <w:r w:rsidR="000A0A8B">
          <w:rPr>
            <w:webHidden/>
          </w:rPr>
          <w:tab/>
        </w:r>
        <w:r>
          <w:rPr>
            <w:webHidden/>
          </w:rPr>
          <w:fldChar w:fldCharType="begin"/>
        </w:r>
        <w:r w:rsidR="000A0A8B">
          <w:rPr>
            <w:webHidden/>
          </w:rPr>
          <w:instrText xml:space="preserve"> PAGEREF _Toc291185374 \h </w:instrText>
        </w:r>
        <w:r>
          <w:rPr>
            <w:webHidden/>
          </w:rPr>
        </w:r>
        <w:r>
          <w:rPr>
            <w:webHidden/>
          </w:rPr>
          <w:fldChar w:fldCharType="separate"/>
        </w:r>
        <w:r w:rsidR="00057D18">
          <w:rPr>
            <w:webHidden/>
          </w:rPr>
          <w:t>3</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75" w:history="1">
        <w:r w:rsidR="000A0A8B" w:rsidRPr="005B1E77">
          <w:rPr>
            <w:rStyle w:val="Hyperlink"/>
            <w:lang w:val="pl-PL"/>
          </w:rPr>
          <w:t>2. 2.  Tužba umirovljenika i odluka Ustavnog suda</w:t>
        </w:r>
        <w:r w:rsidR="000A0A8B">
          <w:rPr>
            <w:webHidden/>
          </w:rPr>
          <w:tab/>
        </w:r>
        <w:r>
          <w:rPr>
            <w:webHidden/>
          </w:rPr>
          <w:fldChar w:fldCharType="begin"/>
        </w:r>
        <w:r w:rsidR="000A0A8B">
          <w:rPr>
            <w:webHidden/>
          </w:rPr>
          <w:instrText xml:space="preserve"> PAGEREF _Toc291185375 \h </w:instrText>
        </w:r>
        <w:r>
          <w:rPr>
            <w:webHidden/>
          </w:rPr>
        </w:r>
        <w:r>
          <w:rPr>
            <w:webHidden/>
          </w:rPr>
          <w:fldChar w:fldCharType="separate"/>
        </w:r>
        <w:r w:rsidR="00057D18">
          <w:rPr>
            <w:webHidden/>
          </w:rPr>
          <w:t>4</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76" w:history="1">
        <w:r w:rsidR="000A0A8B" w:rsidRPr="005B1E77">
          <w:rPr>
            <w:rStyle w:val="Hyperlink"/>
            <w:lang w:val="pl-PL"/>
          </w:rPr>
          <w:t>2. 3.  Obrazloženje odluke Ustavnog suda od 12. svibnja 1998.</w:t>
        </w:r>
        <w:r w:rsidR="000A0A8B">
          <w:rPr>
            <w:webHidden/>
          </w:rPr>
          <w:tab/>
        </w:r>
        <w:r>
          <w:rPr>
            <w:webHidden/>
          </w:rPr>
          <w:fldChar w:fldCharType="begin"/>
        </w:r>
        <w:r w:rsidR="000A0A8B">
          <w:rPr>
            <w:webHidden/>
          </w:rPr>
          <w:instrText xml:space="preserve"> PAGEREF _Toc291185376 \h </w:instrText>
        </w:r>
        <w:r>
          <w:rPr>
            <w:webHidden/>
          </w:rPr>
        </w:r>
        <w:r>
          <w:rPr>
            <w:webHidden/>
          </w:rPr>
          <w:fldChar w:fldCharType="separate"/>
        </w:r>
        <w:r w:rsidR="00057D18">
          <w:rPr>
            <w:webHidden/>
          </w:rPr>
          <w:t>5</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77" w:history="1">
        <w:r w:rsidR="000A0A8B" w:rsidRPr="005B1E77">
          <w:rPr>
            <w:rStyle w:val="Hyperlink"/>
            <w:lang w:val="pl-PL"/>
          </w:rPr>
          <w:t>3. Provedeni način povrata duga umirovljenicima</w:t>
        </w:r>
        <w:r w:rsidR="000A0A8B">
          <w:rPr>
            <w:webHidden/>
          </w:rPr>
          <w:tab/>
        </w:r>
        <w:r>
          <w:rPr>
            <w:webHidden/>
          </w:rPr>
          <w:fldChar w:fldCharType="begin"/>
        </w:r>
        <w:r w:rsidR="000A0A8B">
          <w:rPr>
            <w:webHidden/>
          </w:rPr>
          <w:instrText xml:space="preserve"> PAGEREF _Toc291185377 \h </w:instrText>
        </w:r>
        <w:r>
          <w:rPr>
            <w:webHidden/>
          </w:rPr>
        </w:r>
        <w:r>
          <w:rPr>
            <w:webHidden/>
          </w:rPr>
          <w:fldChar w:fldCharType="separate"/>
        </w:r>
        <w:r w:rsidR="00057D18">
          <w:rPr>
            <w:webHidden/>
          </w:rPr>
          <w:t>6</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78" w:history="1">
        <w:r w:rsidR="000A0A8B" w:rsidRPr="005B1E77">
          <w:rPr>
            <w:rStyle w:val="Hyperlink"/>
            <w:lang w:val="pl-PL"/>
          </w:rPr>
          <w:t>3.1. Učinak odluke Ustavnog suda 12. svibnja 1998.</w:t>
        </w:r>
        <w:r w:rsidR="000A0A8B">
          <w:rPr>
            <w:webHidden/>
          </w:rPr>
          <w:tab/>
        </w:r>
        <w:r>
          <w:rPr>
            <w:webHidden/>
          </w:rPr>
          <w:fldChar w:fldCharType="begin"/>
        </w:r>
        <w:r w:rsidR="000A0A8B">
          <w:rPr>
            <w:webHidden/>
          </w:rPr>
          <w:instrText xml:space="preserve"> PAGEREF _Toc291185378 \h </w:instrText>
        </w:r>
        <w:r>
          <w:rPr>
            <w:webHidden/>
          </w:rPr>
        </w:r>
        <w:r>
          <w:rPr>
            <w:webHidden/>
          </w:rPr>
          <w:fldChar w:fldCharType="separate"/>
        </w:r>
        <w:r w:rsidR="00057D18">
          <w:rPr>
            <w:webHidden/>
          </w:rPr>
          <w:t>6</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79" w:history="1">
        <w:r w:rsidR="000A0A8B" w:rsidRPr="005B1E77">
          <w:rPr>
            <w:rStyle w:val="Hyperlink"/>
            <w:lang w:val="hr-HR"/>
          </w:rPr>
          <w:t xml:space="preserve">3.2.  </w:t>
        </w:r>
        <w:r w:rsidR="000A0A8B" w:rsidRPr="005B1E77">
          <w:rPr>
            <w:rStyle w:val="Hyperlink"/>
          </w:rPr>
          <w:t>Ostvarivanje</w:t>
        </w:r>
        <w:r w:rsidR="000A0A8B" w:rsidRPr="005B1E77">
          <w:rPr>
            <w:rStyle w:val="Hyperlink"/>
            <w:lang w:val="hr-HR"/>
          </w:rPr>
          <w:t xml:space="preserve"> </w:t>
        </w:r>
        <w:r w:rsidR="000A0A8B" w:rsidRPr="005B1E77">
          <w:rPr>
            <w:rStyle w:val="Hyperlink"/>
          </w:rPr>
          <w:t>prava</w:t>
        </w:r>
        <w:r w:rsidR="000A0A8B" w:rsidRPr="005B1E77">
          <w:rPr>
            <w:rStyle w:val="Hyperlink"/>
            <w:lang w:val="hr-HR"/>
          </w:rPr>
          <w:t xml:space="preserve"> </w:t>
        </w:r>
        <w:r w:rsidR="000A0A8B" w:rsidRPr="005B1E77">
          <w:rPr>
            <w:rStyle w:val="Hyperlink"/>
          </w:rPr>
          <w:t>na</w:t>
        </w:r>
        <w:r w:rsidR="000A0A8B" w:rsidRPr="005B1E77">
          <w:rPr>
            <w:rStyle w:val="Hyperlink"/>
            <w:lang w:val="hr-HR"/>
          </w:rPr>
          <w:t xml:space="preserve"> </w:t>
        </w:r>
        <w:r w:rsidR="000A0A8B" w:rsidRPr="005B1E77">
          <w:rPr>
            <w:rStyle w:val="Hyperlink"/>
          </w:rPr>
          <w:t>obe</w:t>
        </w:r>
        <w:r w:rsidR="000A0A8B" w:rsidRPr="005B1E77">
          <w:rPr>
            <w:rStyle w:val="Hyperlink"/>
            <w:lang w:val="hr-HR"/>
          </w:rPr>
          <w:t>štećenje</w:t>
        </w:r>
        <w:r w:rsidR="000A0A8B">
          <w:rPr>
            <w:webHidden/>
          </w:rPr>
          <w:tab/>
        </w:r>
        <w:r>
          <w:rPr>
            <w:webHidden/>
          </w:rPr>
          <w:fldChar w:fldCharType="begin"/>
        </w:r>
        <w:r w:rsidR="000A0A8B">
          <w:rPr>
            <w:webHidden/>
          </w:rPr>
          <w:instrText xml:space="preserve"> PAGEREF _Toc291185379 \h </w:instrText>
        </w:r>
        <w:r>
          <w:rPr>
            <w:webHidden/>
          </w:rPr>
        </w:r>
        <w:r>
          <w:rPr>
            <w:webHidden/>
          </w:rPr>
          <w:fldChar w:fldCharType="separate"/>
        </w:r>
        <w:r w:rsidR="00057D18">
          <w:rPr>
            <w:webHidden/>
          </w:rPr>
          <w:t>7</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80" w:history="1">
        <w:r w:rsidR="000A0A8B" w:rsidRPr="005B1E77">
          <w:rPr>
            <w:rStyle w:val="Hyperlink"/>
          </w:rPr>
          <w:t>3.3.  Provedeni postupak izračuna svote obeštećenja</w:t>
        </w:r>
        <w:r w:rsidR="000A0A8B">
          <w:rPr>
            <w:webHidden/>
          </w:rPr>
          <w:tab/>
        </w:r>
        <w:r>
          <w:rPr>
            <w:webHidden/>
          </w:rPr>
          <w:fldChar w:fldCharType="begin"/>
        </w:r>
        <w:r w:rsidR="000A0A8B">
          <w:rPr>
            <w:webHidden/>
          </w:rPr>
          <w:instrText xml:space="preserve"> PAGEREF _Toc291185380 \h </w:instrText>
        </w:r>
        <w:r>
          <w:rPr>
            <w:webHidden/>
          </w:rPr>
        </w:r>
        <w:r>
          <w:rPr>
            <w:webHidden/>
          </w:rPr>
          <w:fldChar w:fldCharType="separate"/>
        </w:r>
        <w:r w:rsidR="00057D18">
          <w:rPr>
            <w:webHidden/>
          </w:rPr>
          <w:t>7</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81" w:history="1">
        <w:r w:rsidR="000A0A8B" w:rsidRPr="005B1E77">
          <w:rPr>
            <w:rStyle w:val="Hyperlink"/>
            <w:lang w:val="hr-HR"/>
          </w:rPr>
          <w:t xml:space="preserve">3.4. </w:t>
        </w:r>
        <w:r w:rsidR="000A0A8B" w:rsidRPr="005B1E77">
          <w:rPr>
            <w:rStyle w:val="Hyperlink"/>
          </w:rPr>
          <w:t>Modeli</w:t>
        </w:r>
        <w:r w:rsidR="000A0A8B" w:rsidRPr="005B1E77">
          <w:rPr>
            <w:rStyle w:val="Hyperlink"/>
            <w:lang w:val="hr-HR"/>
          </w:rPr>
          <w:t xml:space="preserve"> </w:t>
        </w:r>
        <w:r w:rsidR="000A0A8B" w:rsidRPr="005B1E77">
          <w:rPr>
            <w:rStyle w:val="Hyperlink"/>
          </w:rPr>
          <w:t>isplate</w:t>
        </w:r>
        <w:r w:rsidR="000A0A8B" w:rsidRPr="005B1E77">
          <w:rPr>
            <w:rStyle w:val="Hyperlink"/>
            <w:lang w:val="hr-HR"/>
          </w:rPr>
          <w:t xml:space="preserve"> </w:t>
        </w:r>
        <w:r w:rsidR="000A0A8B" w:rsidRPr="005B1E77">
          <w:rPr>
            <w:rStyle w:val="Hyperlink"/>
          </w:rPr>
          <w:t>svote</w:t>
        </w:r>
        <w:r w:rsidR="000A0A8B" w:rsidRPr="005B1E77">
          <w:rPr>
            <w:rStyle w:val="Hyperlink"/>
            <w:lang w:val="hr-HR"/>
          </w:rPr>
          <w:t xml:space="preserve"> </w:t>
        </w:r>
        <w:r w:rsidR="000A0A8B" w:rsidRPr="005B1E77">
          <w:rPr>
            <w:rStyle w:val="Hyperlink"/>
          </w:rPr>
          <w:t>obe</w:t>
        </w:r>
        <w:r w:rsidR="000A0A8B" w:rsidRPr="005B1E77">
          <w:rPr>
            <w:rStyle w:val="Hyperlink"/>
            <w:lang w:val="hr-HR"/>
          </w:rPr>
          <w:t>š</w:t>
        </w:r>
        <w:r w:rsidR="000A0A8B" w:rsidRPr="005B1E77">
          <w:rPr>
            <w:rStyle w:val="Hyperlink"/>
          </w:rPr>
          <w:t>te</w:t>
        </w:r>
        <w:r w:rsidR="000A0A8B" w:rsidRPr="005B1E77">
          <w:rPr>
            <w:rStyle w:val="Hyperlink"/>
            <w:lang w:val="hr-HR"/>
          </w:rPr>
          <w:t>ć</w:t>
        </w:r>
        <w:r w:rsidR="000A0A8B" w:rsidRPr="005B1E77">
          <w:rPr>
            <w:rStyle w:val="Hyperlink"/>
          </w:rPr>
          <w:t>enja</w:t>
        </w:r>
        <w:r w:rsidR="000A0A8B">
          <w:rPr>
            <w:webHidden/>
          </w:rPr>
          <w:tab/>
        </w:r>
        <w:r>
          <w:rPr>
            <w:webHidden/>
          </w:rPr>
          <w:fldChar w:fldCharType="begin"/>
        </w:r>
        <w:r w:rsidR="000A0A8B">
          <w:rPr>
            <w:webHidden/>
          </w:rPr>
          <w:instrText xml:space="preserve"> PAGEREF _Toc291185381 \h </w:instrText>
        </w:r>
        <w:r>
          <w:rPr>
            <w:webHidden/>
          </w:rPr>
        </w:r>
        <w:r>
          <w:rPr>
            <w:webHidden/>
          </w:rPr>
          <w:fldChar w:fldCharType="separate"/>
        </w:r>
        <w:r w:rsidR="00057D18">
          <w:rPr>
            <w:webHidden/>
          </w:rPr>
          <w:t>11</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82" w:history="1">
        <w:r w:rsidR="000A0A8B" w:rsidRPr="005B1E77">
          <w:rPr>
            <w:rStyle w:val="Hyperlink"/>
            <w:lang w:val="hr-HR"/>
          </w:rPr>
          <w:t xml:space="preserve">4. </w:t>
        </w:r>
        <w:r w:rsidR="000A0A8B" w:rsidRPr="005B1E77">
          <w:rPr>
            <w:rStyle w:val="Hyperlink"/>
          </w:rPr>
          <w:t>Dokaz</w:t>
        </w:r>
        <w:r w:rsidR="000A0A8B" w:rsidRPr="005B1E77">
          <w:rPr>
            <w:rStyle w:val="Hyperlink"/>
            <w:lang w:val="hr-HR"/>
          </w:rPr>
          <w:t xml:space="preserve"> </w:t>
        </w:r>
        <w:r w:rsidR="000A0A8B" w:rsidRPr="005B1E77">
          <w:rPr>
            <w:rStyle w:val="Hyperlink"/>
          </w:rPr>
          <w:t>neustavnog</w:t>
        </w:r>
        <w:r w:rsidR="000A0A8B" w:rsidRPr="005B1E77">
          <w:rPr>
            <w:rStyle w:val="Hyperlink"/>
            <w:lang w:val="hr-HR"/>
          </w:rPr>
          <w:t xml:space="preserve"> </w:t>
        </w:r>
        <w:r w:rsidR="000A0A8B" w:rsidRPr="005B1E77">
          <w:rPr>
            <w:rStyle w:val="Hyperlink"/>
          </w:rPr>
          <w:t>na</w:t>
        </w:r>
        <w:r w:rsidR="000A0A8B" w:rsidRPr="005B1E77">
          <w:rPr>
            <w:rStyle w:val="Hyperlink"/>
            <w:lang w:val="hr-HR"/>
          </w:rPr>
          <w:t>č</w:t>
        </w:r>
        <w:r w:rsidR="000A0A8B" w:rsidRPr="005B1E77">
          <w:rPr>
            <w:rStyle w:val="Hyperlink"/>
          </w:rPr>
          <w:t>ina</w:t>
        </w:r>
        <w:r w:rsidR="000A0A8B" w:rsidRPr="005B1E77">
          <w:rPr>
            <w:rStyle w:val="Hyperlink"/>
            <w:lang w:val="hr-HR"/>
          </w:rPr>
          <w:t xml:space="preserve"> </w:t>
        </w:r>
        <w:r w:rsidR="000A0A8B" w:rsidRPr="005B1E77">
          <w:rPr>
            <w:rStyle w:val="Hyperlink"/>
          </w:rPr>
          <w:t>uskla</w:t>
        </w:r>
        <w:r w:rsidR="000A0A8B" w:rsidRPr="005B1E77">
          <w:rPr>
            <w:rStyle w:val="Hyperlink"/>
            <w:lang w:val="hr-HR"/>
          </w:rPr>
          <w:t>đ</w:t>
        </w:r>
        <w:r w:rsidR="000A0A8B" w:rsidRPr="005B1E77">
          <w:rPr>
            <w:rStyle w:val="Hyperlink"/>
          </w:rPr>
          <w:t>ivanja</w:t>
        </w:r>
        <w:r w:rsidR="000A0A8B" w:rsidRPr="005B1E77">
          <w:rPr>
            <w:rStyle w:val="Hyperlink"/>
            <w:lang w:val="hr-HR"/>
          </w:rPr>
          <w:t xml:space="preserve"> </w:t>
        </w:r>
        <w:r w:rsidR="000A0A8B" w:rsidRPr="005B1E77">
          <w:rPr>
            <w:rStyle w:val="Hyperlink"/>
          </w:rPr>
          <w:t>mirovina</w:t>
        </w:r>
        <w:r w:rsidR="000A0A8B">
          <w:rPr>
            <w:webHidden/>
          </w:rPr>
          <w:tab/>
        </w:r>
        <w:r>
          <w:rPr>
            <w:webHidden/>
          </w:rPr>
          <w:fldChar w:fldCharType="begin"/>
        </w:r>
        <w:r w:rsidR="000A0A8B">
          <w:rPr>
            <w:webHidden/>
          </w:rPr>
          <w:instrText xml:space="preserve"> PAGEREF _Toc291185382 \h </w:instrText>
        </w:r>
        <w:r>
          <w:rPr>
            <w:webHidden/>
          </w:rPr>
        </w:r>
        <w:r>
          <w:rPr>
            <w:webHidden/>
          </w:rPr>
          <w:fldChar w:fldCharType="separate"/>
        </w:r>
        <w:r w:rsidR="00057D18">
          <w:rPr>
            <w:webHidden/>
          </w:rPr>
          <w:t>12</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83" w:history="1">
        <w:r w:rsidR="000A0A8B" w:rsidRPr="005B1E77">
          <w:rPr>
            <w:rStyle w:val="Hyperlink"/>
          </w:rPr>
          <w:t xml:space="preserve">5. Nepreciznosti u provedenom postupku </w:t>
        </w:r>
        <w:r w:rsidR="000A0A8B" w:rsidRPr="005B1E77">
          <w:rPr>
            <w:rStyle w:val="Hyperlink"/>
            <w:lang w:val="hr-HR"/>
          </w:rPr>
          <w:t>izračuna svote obeštećenja</w:t>
        </w:r>
        <w:r w:rsidR="000A0A8B">
          <w:rPr>
            <w:webHidden/>
          </w:rPr>
          <w:tab/>
        </w:r>
        <w:r>
          <w:rPr>
            <w:webHidden/>
          </w:rPr>
          <w:fldChar w:fldCharType="begin"/>
        </w:r>
        <w:r w:rsidR="000A0A8B">
          <w:rPr>
            <w:webHidden/>
          </w:rPr>
          <w:instrText xml:space="preserve"> PAGEREF _Toc291185383 \h </w:instrText>
        </w:r>
        <w:r>
          <w:rPr>
            <w:webHidden/>
          </w:rPr>
        </w:r>
        <w:r>
          <w:rPr>
            <w:webHidden/>
          </w:rPr>
          <w:fldChar w:fldCharType="separate"/>
        </w:r>
        <w:r w:rsidR="00057D18">
          <w:rPr>
            <w:webHidden/>
          </w:rPr>
          <w:t>23</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84" w:history="1">
        <w:r w:rsidR="000A0A8B" w:rsidRPr="005B1E77">
          <w:rPr>
            <w:rStyle w:val="Hyperlink"/>
            <w:lang w:val="hr-HR"/>
          </w:rPr>
          <w:t>6. Izračun ukupne svote dugovanja odabranog umirovljenika</w:t>
        </w:r>
        <w:r w:rsidR="000A0A8B">
          <w:rPr>
            <w:webHidden/>
          </w:rPr>
          <w:tab/>
        </w:r>
        <w:r>
          <w:rPr>
            <w:webHidden/>
          </w:rPr>
          <w:fldChar w:fldCharType="begin"/>
        </w:r>
        <w:r w:rsidR="000A0A8B">
          <w:rPr>
            <w:webHidden/>
          </w:rPr>
          <w:instrText xml:space="preserve"> PAGEREF _Toc291185384 \h </w:instrText>
        </w:r>
        <w:r>
          <w:rPr>
            <w:webHidden/>
          </w:rPr>
        </w:r>
        <w:r>
          <w:rPr>
            <w:webHidden/>
          </w:rPr>
          <w:fldChar w:fldCharType="separate"/>
        </w:r>
        <w:r w:rsidR="00057D18">
          <w:rPr>
            <w:webHidden/>
          </w:rPr>
          <w:t>25</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85" w:history="1">
        <w:r w:rsidR="000A0A8B" w:rsidRPr="005B1E77">
          <w:rPr>
            <w:rStyle w:val="Hyperlink"/>
          </w:rPr>
          <w:t>6.1. Izračuna svote obeštećenja na dan 31. prosinca 1998. za odabranog umirovljenika</w:t>
        </w:r>
        <w:r w:rsidR="000A0A8B">
          <w:rPr>
            <w:webHidden/>
          </w:rPr>
          <w:tab/>
        </w:r>
        <w:r>
          <w:rPr>
            <w:webHidden/>
          </w:rPr>
          <w:fldChar w:fldCharType="begin"/>
        </w:r>
        <w:r w:rsidR="000A0A8B">
          <w:rPr>
            <w:webHidden/>
          </w:rPr>
          <w:instrText xml:space="preserve"> PAGEREF _Toc291185385 \h </w:instrText>
        </w:r>
        <w:r>
          <w:rPr>
            <w:webHidden/>
          </w:rPr>
        </w:r>
        <w:r>
          <w:rPr>
            <w:webHidden/>
          </w:rPr>
          <w:fldChar w:fldCharType="separate"/>
        </w:r>
        <w:r w:rsidR="00057D18">
          <w:rPr>
            <w:webHidden/>
          </w:rPr>
          <w:t>25</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86" w:history="1">
        <w:r w:rsidR="000A0A8B" w:rsidRPr="005B1E77">
          <w:rPr>
            <w:rStyle w:val="Hyperlink"/>
          </w:rPr>
          <w:t>6.2. Obračun zakonskih zateznih kamata na temelju svote obeštećenja odabranog umirovljenika</w:t>
        </w:r>
        <w:r w:rsidR="000A0A8B">
          <w:rPr>
            <w:webHidden/>
          </w:rPr>
          <w:tab/>
        </w:r>
        <w:r>
          <w:rPr>
            <w:webHidden/>
          </w:rPr>
          <w:fldChar w:fldCharType="begin"/>
        </w:r>
        <w:r w:rsidR="000A0A8B">
          <w:rPr>
            <w:webHidden/>
          </w:rPr>
          <w:instrText xml:space="preserve"> PAGEREF _Toc291185386 \h </w:instrText>
        </w:r>
        <w:r>
          <w:rPr>
            <w:webHidden/>
          </w:rPr>
        </w:r>
        <w:r>
          <w:rPr>
            <w:webHidden/>
          </w:rPr>
          <w:fldChar w:fldCharType="separate"/>
        </w:r>
        <w:r w:rsidR="00057D18">
          <w:rPr>
            <w:webHidden/>
          </w:rPr>
          <w:t>27</w:t>
        </w:r>
        <w:r>
          <w:rPr>
            <w:webHidden/>
          </w:rPr>
          <w:fldChar w:fldCharType="end"/>
        </w:r>
      </w:hyperlink>
    </w:p>
    <w:p w:rsidR="000A0A8B" w:rsidRDefault="00C8126A" w:rsidP="000A0A8B">
      <w:pPr>
        <w:pStyle w:val="TOC2"/>
        <w:tabs>
          <w:tab w:val="right" w:leader="dot" w:pos="9062"/>
        </w:tabs>
        <w:spacing w:line="360" w:lineRule="auto"/>
        <w:rPr>
          <w:rFonts w:ascii="Calibri" w:hAnsi="Calibri"/>
          <w:sz w:val="22"/>
          <w:szCs w:val="22"/>
          <w:lang w:val="hr-HR" w:eastAsia="hr-HR" w:bidi="ar-SA"/>
        </w:rPr>
      </w:pPr>
      <w:hyperlink w:anchor="_Toc291185387" w:history="1">
        <w:r w:rsidR="000A0A8B" w:rsidRPr="005B1E77">
          <w:rPr>
            <w:rStyle w:val="Hyperlink"/>
            <w:rFonts w:ascii="Times-NewRoman" w:hAnsi="Times-NewRoman"/>
          </w:rPr>
          <w:t>6.3. Usporedba ukupne svote obeštećenja i vraćenog dijela dugovanja</w:t>
        </w:r>
        <w:r w:rsidR="000A0A8B">
          <w:rPr>
            <w:webHidden/>
          </w:rPr>
          <w:tab/>
        </w:r>
        <w:r>
          <w:rPr>
            <w:webHidden/>
          </w:rPr>
          <w:fldChar w:fldCharType="begin"/>
        </w:r>
        <w:r w:rsidR="000A0A8B">
          <w:rPr>
            <w:webHidden/>
          </w:rPr>
          <w:instrText xml:space="preserve"> PAGEREF _Toc291185387 \h </w:instrText>
        </w:r>
        <w:r>
          <w:rPr>
            <w:webHidden/>
          </w:rPr>
        </w:r>
        <w:r>
          <w:rPr>
            <w:webHidden/>
          </w:rPr>
          <w:fldChar w:fldCharType="separate"/>
        </w:r>
        <w:r w:rsidR="00057D18">
          <w:rPr>
            <w:webHidden/>
          </w:rPr>
          <w:t>29</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88" w:history="1">
        <w:r w:rsidR="000A0A8B" w:rsidRPr="005B1E77">
          <w:rPr>
            <w:rStyle w:val="Hyperlink"/>
          </w:rPr>
          <w:t>7. Zaključak</w:t>
        </w:r>
        <w:r w:rsidR="000A0A8B">
          <w:rPr>
            <w:webHidden/>
          </w:rPr>
          <w:tab/>
        </w:r>
        <w:r>
          <w:rPr>
            <w:webHidden/>
          </w:rPr>
          <w:fldChar w:fldCharType="begin"/>
        </w:r>
        <w:r w:rsidR="000A0A8B">
          <w:rPr>
            <w:webHidden/>
          </w:rPr>
          <w:instrText xml:space="preserve"> PAGEREF _Toc291185388 \h </w:instrText>
        </w:r>
        <w:r>
          <w:rPr>
            <w:webHidden/>
          </w:rPr>
        </w:r>
        <w:r>
          <w:rPr>
            <w:webHidden/>
          </w:rPr>
          <w:fldChar w:fldCharType="separate"/>
        </w:r>
        <w:r w:rsidR="00057D18">
          <w:rPr>
            <w:webHidden/>
          </w:rPr>
          <w:t>32</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89" w:history="1">
        <w:r w:rsidR="000A0A8B" w:rsidRPr="005B1E77">
          <w:rPr>
            <w:rStyle w:val="Hyperlink"/>
          </w:rPr>
          <w:t>Zahvale</w:t>
        </w:r>
        <w:r w:rsidR="000A0A8B">
          <w:rPr>
            <w:webHidden/>
          </w:rPr>
          <w:tab/>
        </w:r>
        <w:r>
          <w:rPr>
            <w:webHidden/>
          </w:rPr>
          <w:fldChar w:fldCharType="begin"/>
        </w:r>
        <w:r w:rsidR="000A0A8B">
          <w:rPr>
            <w:webHidden/>
          </w:rPr>
          <w:instrText xml:space="preserve"> PAGEREF _Toc291185389 \h </w:instrText>
        </w:r>
        <w:r>
          <w:rPr>
            <w:webHidden/>
          </w:rPr>
        </w:r>
        <w:r>
          <w:rPr>
            <w:webHidden/>
          </w:rPr>
          <w:fldChar w:fldCharType="separate"/>
        </w:r>
        <w:r w:rsidR="00057D18">
          <w:rPr>
            <w:webHidden/>
          </w:rPr>
          <w:t>33</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0" w:history="1">
        <w:r w:rsidR="000A0A8B" w:rsidRPr="005B1E77">
          <w:rPr>
            <w:rStyle w:val="Hyperlink"/>
          </w:rPr>
          <w:t>Popis literature</w:t>
        </w:r>
        <w:r w:rsidR="000A0A8B">
          <w:rPr>
            <w:webHidden/>
          </w:rPr>
          <w:tab/>
        </w:r>
        <w:r>
          <w:rPr>
            <w:webHidden/>
          </w:rPr>
          <w:fldChar w:fldCharType="begin"/>
        </w:r>
        <w:r w:rsidR="000A0A8B">
          <w:rPr>
            <w:webHidden/>
          </w:rPr>
          <w:instrText xml:space="preserve"> PAGEREF _Toc291185390 \h </w:instrText>
        </w:r>
        <w:r>
          <w:rPr>
            <w:webHidden/>
          </w:rPr>
        </w:r>
        <w:r>
          <w:rPr>
            <w:webHidden/>
          </w:rPr>
          <w:fldChar w:fldCharType="separate"/>
        </w:r>
        <w:r w:rsidR="00057D18">
          <w:rPr>
            <w:webHidden/>
          </w:rPr>
          <w:t>34</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1" w:history="1">
        <w:r w:rsidR="000A0A8B" w:rsidRPr="005B1E77">
          <w:rPr>
            <w:rStyle w:val="Hyperlink"/>
          </w:rPr>
          <w:t>Sažetak</w:t>
        </w:r>
        <w:r w:rsidR="000A0A8B">
          <w:rPr>
            <w:webHidden/>
          </w:rPr>
          <w:tab/>
        </w:r>
        <w:r>
          <w:rPr>
            <w:webHidden/>
          </w:rPr>
          <w:fldChar w:fldCharType="begin"/>
        </w:r>
        <w:r w:rsidR="000A0A8B">
          <w:rPr>
            <w:webHidden/>
          </w:rPr>
          <w:instrText xml:space="preserve"> PAGEREF _Toc291185391 \h </w:instrText>
        </w:r>
        <w:r>
          <w:rPr>
            <w:webHidden/>
          </w:rPr>
        </w:r>
        <w:r>
          <w:rPr>
            <w:webHidden/>
          </w:rPr>
          <w:fldChar w:fldCharType="separate"/>
        </w:r>
        <w:r w:rsidR="00057D18">
          <w:rPr>
            <w:webHidden/>
          </w:rPr>
          <w:t>36</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2" w:history="1">
        <w:r w:rsidR="000A0A8B" w:rsidRPr="005B1E77">
          <w:rPr>
            <w:rStyle w:val="Hyperlink"/>
          </w:rPr>
          <w:t>Summary</w:t>
        </w:r>
        <w:r w:rsidR="000A0A8B">
          <w:rPr>
            <w:webHidden/>
          </w:rPr>
          <w:tab/>
        </w:r>
        <w:r>
          <w:rPr>
            <w:webHidden/>
          </w:rPr>
          <w:fldChar w:fldCharType="begin"/>
        </w:r>
        <w:r w:rsidR="000A0A8B">
          <w:rPr>
            <w:webHidden/>
          </w:rPr>
          <w:instrText xml:space="preserve"> PAGEREF _Toc291185392 \h </w:instrText>
        </w:r>
        <w:r>
          <w:rPr>
            <w:webHidden/>
          </w:rPr>
        </w:r>
        <w:r>
          <w:rPr>
            <w:webHidden/>
          </w:rPr>
          <w:fldChar w:fldCharType="separate"/>
        </w:r>
        <w:r w:rsidR="00057D18">
          <w:rPr>
            <w:webHidden/>
          </w:rPr>
          <w:t>37</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3" w:history="1">
        <w:r w:rsidR="000A0A8B" w:rsidRPr="005B1E77">
          <w:rPr>
            <w:rStyle w:val="Hyperlink"/>
          </w:rPr>
          <w:t>Dodatak 1: Izračun svote obeštećenja na dan 31. prosinca 1998.</w:t>
        </w:r>
        <w:r w:rsidR="000A0A8B">
          <w:rPr>
            <w:webHidden/>
          </w:rPr>
          <w:tab/>
        </w:r>
        <w:r>
          <w:rPr>
            <w:webHidden/>
          </w:rPr>
          <w:fldChar w:fldCharType="begin"/>
        </w:r>
        <w:r w:rsidR="000A0A8B">
          <w:rPr>
            <w:webHidden/>
          </w:rPr>
          <w:instrText xml:space="preserve"> PAGEREF _Toc291185393 \h </w:instrText>
        </w:r>
        <w:r>
          <w:rPr>
            <w:webHidden/>
          </w:rPr>
        </w:r>
        <w:r>
          <w:rPr>
            <w:webHidden/>
          </w:rPr>
          <w:fldChar w:fldCharType="separate"/>
        </w:r>
        <w:r w:rsidR="00057D18">
          <w:rPr>
            <w:webHidden/>
          </w:rPr>
          <w:t>38</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4" w:history="1">
        <w:r w:rsidR="000A0A8B" w:rsidRPr="005B1E77">
          <w:rPr>
            <w:rStyle w:val="Hyperlink"/>
          </w:rPr>
          <w:t>Dodatak 2: Obračun zakonskih zateznih kamata na na dan 31. prosinca 1998.</w:t>
        </w:r>
        <w:r w:rsidR="000A0A8B">
          <w:rPr>
            <w:webHidden/>
          </w:rPr>
          <w:tab/>
        </w:r>
        <w:r>
          <w:rPr>
            <w:webHidden/>
          </w:rPr>
          <w:fldChar w:fldCharType="begin"/>
        </w:r>
        <w:r w:rsidR="000A0A8B">
          <w:rPr>
            <w:webHidden/>
          </w:rPr>
          <w:instrText xml:space="preserve"> PAGEREF _Toc291185394 \h </w:instrText>
        </w:r>
        <w:r>
          <w:rPr>
            <w:webHidden/>
          </w:rPr>
        </w:r>
        <w:r>
          <w:rPr>
            <w:webHidden/>
          </w:rPr>
          <w:fldChar w:fldCharType="separate"/>
        </w:r>
        <w:r w:rsidR="00057D18">
          <w:rPr>
            <w:webHidden/>
          </w:rPr>
          <w:t>40</w:t>
        </w:r>
        <w:r>
          <w:rPr>
            <w:webHidden/>
          </w:rPr>
          <w:fldChar w:fldCharType="end"/>
        </w:r>
      </w:hyperlink>
    </w:p>
    <w:p w:rsidR="000A0A8B" w:rsidRDefault="00C8126A" w:rsidP="000A0A8B">
      <w:pPr>
        <w:pStyle w:val="TOC1"/>
        <w:rPr>
          <w:rFonts w:ascii="Calibri" w:hAnsi="Calibri"/>
          <w:sz w:val="22"/>
          <w:szCs w:val="22"/>
          <w:lang w:val="hr-HR" w:eastAsia="hr-HR" w:bidi="ar-SA"/>
        </w:rPr>
      </w:pPr>
      <w:hyperlink w:anchor="_Toc291185395" w:history="1">
        <w:r w:rsidR="000A0A8B" w:rsidRPr="005B1E77">
          <w:rPr>
            <w:rStyle w:val="Hyperlink"/>
          </w:rPr>
          <w:t>Dodatak 3: Obračun zakonskih zateznih kamata u razdoblju od 31. prosinca 1998. do 29. lipnja 2006.</w:t>
        </w:r>
        <w:r w:rsidR="000A0A8B">
          <w:rPr>
            <w:webHidden/>
          </w:rPr>
          <w:tab/>
        </w:r>
        <w:r>
          <w:rPr>
            <w:webHidden/>
          </w:rPr>
          <w:fldChar w:fldCharType="begin"/>
        </w:r>
        <w:r w:rsidR="000A0A8B">
          <w:rPr>
            <w:webHidden/>
          </w:rPr>
          <w:instrText xml:space="preserve"> PAGEREF _Toc291185395 \h </w:instrText>
        </w:r>
        <w:r>
          <w:rPr>
            <w:webHidden/>
          </w:rPr>
        </w:r>
        <w:r>
          <w:rPr>
            <w:webHidden/>
          </w:rPr>
          <w:fldChar w:fldCharType="separate"/>
        </w:r>
        <w:r w:rsidR="00057D18">
          <w:rPr>
            <w:webHidden/>
          </w:rPr>
          <w:t>42</w:t>
        </w:r>
        <w:r>
          <w:rPr>
            <w:webHidden/>
          </w:rPr>
          <w:fldChar w:fldCharType="end"/>
        </w:r>
      </w:hyperlink>
    </w:p>
    <w:p w:rsidR="00BB5015" w:rsidRDefault="00C8126A" w:rsidP="000A0A8B">
      <w:pPr>
        <w:pStyle w:val="TOC1"/>
        <w:rPr>
          <w:rStyle w:val="Hyperlink"/>
        </w:rPr>
        <w:sectPr w:rsidR="00BB5015" w:rsidSect="009A4522">
          <w:pgSz w:w="11906" w:h="16838"/>
          <w:pgMar w:top="1417" w:right="1417" w:bottom="1417" w:left="1417" w:header="708" w:footer="708" w:gutter="0"/>
          <w:pgNumType w:start="1"/>
          <w:cols w:space="708"/>
          <w:docGrid w:linePitch="360"/>
        </w:sectPr>
      </w:pPr>
      <w:hyperlink w:anchor="_Toc291185396" w:history="1">
        <w:r w:rsidR="000A0A8B" w:rsidRPr="005B1E77">
          <w:rPr>
            <w:rStyle w:val="Hyperlink"/>
          </w:rPr>
          <w:t>Životopis</w:t>
        </w:r>
        <w:r w:rsidR="000A0A8B">
          <w:rPr>
            <w:webHidden/>
          </w:rPr>
          <w:tab/>
        </w:r>
        <w:r>
          <w:rPr>
            <w:webHidden/>
          </w:rPr>
          <w:fldChar w:fldCharType="begin"/>
        </w:r>
        <w:r w:rsidR="000A0A8B">
          <w:rPr>
            <w:webHidden/>
          </w:rPr>
          <w:instrText xml:space="preserve"> PAGEREF _Toc291185396 \h </w:instrText>
        </w:r>
        <w:r>
          <w:rPr>
            <w:webHidden/>
          </w:rPr>
        </w:r>
        <w:r>
          <w:rPr>
            <w:webHidden/>
          </w:rPr>
          <w:fldChar w:fldCharType="separate"/>
        </w:r>
        <w:r w:rsidR="00057D18">
          <w:rPr>
            <w:webHidden/>
          </w:rPr>
          <w:t>44</w:t>
        </w:r>
        <w:r>
          <w:rPr>
            <w:webHidden/>
          </w:rPr>
          <w:fldChar w:fldCharType="end"/>
        </w:r>
      </w:hyperlink>
    </w:p>
    <w:p w:rsidR="00BB5015" w:rsidRDefault="00BB5015" w:rsidP="000A0A8B">
      <w:pPr>
        <w:pStyle w:val="TOC1"/>
        <w:rPr>
          <w:rStyle w:val="Hyperlink"/>
        </w:rPr>
        <w:sectPr w:rsidR="00BB5015" w:rsidSect="00BB5015">
          <w:type w:val="continuous"/>
          <w:pgSz w:w="11906" w:h="16838"/>
          <w:pgMar w:top="1417" w:right="1417" w:bottom="1417" w:left="1417" w:header="708" w:footer="708" w:gutter="0"/>
          <w:pgNumType w:start="1"/>
          <w:cols w:space="708"/>
          <w:docGrid w:linePitch="360"/>
        </w:sectPr>
      </w:pPr>
    </w:p>
    <w:p w:rsidR="006E5613" w:rsidRPr="00BB5015" w:rsidRDefault="00C8126A" w:rsidP="00BB5015">
      <w:pPr>
        <w:pStyle w:val="Heading1"/>
        <w:jc w:val="center"/>
        <w:rPr>
          <w:rFonts w:ascii="Times New Roman" w:hAnsi="Times New Roman"/>
        </w:rPr>
      </w:pPr>
      <w:r>
        <w:lastRenderedPageBreak/>
        <w:fldChar w:fldCharType="end"/>
      </w:r>
      <w:bookmarkStart w:id="1" w:name="_Toc291185372"/>
      <w:r w:rsidR="006E5613" w:rsidRPr="00BB5015">
        <w:rPr>
          <w:rFonts w:ascii="Times New Roman" w:hAnsi="Times New Roman"/>
        </w:rPr>
        <w:t>1. Uvod</w:t>
      </w:r>
      <w:bookmarkEnd w:id="0"/>
      <w:bookmarkEnd w:id="1"/>
    </w:p>
    <w:p w:rsidR="003E33BE" w:rsidRPr="008B4D33" w:rsidRDefault="0024083D" w:rsidP="003E33BE">
      <w:pPr>
        <w:spacing w:before="240" w:line="360" w:lineRule="auto"/>
        <w:jc w:val="both"/>
        <w:rPr>
          <w:lang w:val="pl-PL"/>
        </w:rPr>
      </w:pPr>
      <w:r w:rsidRPr="007B2828">
        <w:rPr>
          <w:lang w:val="hr-HR"/>
        </w:rPr>
        <w:t xml:space="preserve"> </w:t>
      </w:r>
      <w:r w:rsidRPr="007B2828">
        <w:rPr>
          <w:lang w:val="hr-HR"/>
        </w:rPr>
        <w:tab/>
      </w:r>
      <w:r w:rsidR="003E33BE" w:rsidRPr="007B2828">
        <w:rPr>
          <w:lang w:val="hr-HR"/>
        </w:rPr>
        <w:t>Vlada Republike Hrvatske je 1993. godine</w:t>
      </w:r>
      <w:r w:rsidR="003E33BE">
        <w:rPr>
          <w:lang w:val="hr-HR"/>
        </w:rPr>
        <w:t>,</w:t>
      </w:r>
      <w:r w:rsidR="003E33BE" w:rsidRPr="007B2828">
        <w:rPr>
          <w:lang w:val="hr-HR"/>
        </w:rPr>
        <w:t xml:space="preserve"> suprotno tada važećem zakonu</w:t>
      </w:r>
      <w:r w:rsidR="003E33BE">
        <w:rPr>
          <w:lang w:val="hr-HR"/>
        </w:rPr>
        <w:t>,</w:t>
      </w:r>
      <w:r w:rsidR="003E33BE" w:rsidRPr="007B2828">
        <w:rPr>
          <w:lang w:val="hr-HR"/>
        </w:rPr>
        <w:t xml:space="preserve"> ograničila mjesečnu masu sredstava namijenjenih za isplatu mirovina</w:t>
      </w:r>
      <w:r w:rsidR="003E33BE" w:rsidRPr="007B2828">
        <w:rPr>
          <w:rStyle w:val="FootnoteReference"/>
          <w:lang w:val="hr-HR"/>
        </w:rPr>
        <w:footnoteReference w:id="1"/>
      </w:r>
      <w:r w:rsidR="003E33BE" w:rsidRPr="007B2828">
        <w:rPr>
          <w:lang w:val="hr-HR"/>
        </w:rPr>
        <w:t>. Tadašnji vrijedeći p</w:t>
      </w:r>
      <w:r w:rsidR="003E33BE" w:rsidRPr="007B2828">
        <w:t>ravni</w:t>
      </w:r>
      <w:r w:rsidR="003E33BE" w:rsidRPr="008B4D33">
        <w:rPr>
          <w:lang w:val="hr-HR"/>
        </w:rPr>
        <w:t xml:space="preserve"> </w:t>
      </w:r>
      <w:r w:rsidR="003E33BE" w:rsidRPr="007B2828">
        <w:t>okvir</w:t>
      </w:r>
      <w:r w:rsidR="003E33BE" w:rsidRPr="008B4D33">
        <w:rPr>
          <w:lang w:val="hr-HR"/>
        </w:rPr>
        <w:t xml:space="preserve"> </w:t>
      </w:r>
      <w:r w:rsidR="003E33BE" w:rsidRPr="007B2828">
        <w:t>za</w:t>
      </w:r>
      <w:r w:rsidR="003E33BE" w:rsidRPr="008B4D33">
        <w:rPr>
          <w:lang w:val="hr-HR"/>
        </w:rPr>
        <w:t xml:space="preserve"> </w:t>
      </w:r>
      <w:r w:rsidR="003E33BE" w:rsidRPr="007B2828">
        <w:t>uskla</w:t>
      </w:r>
      <w:r w:rsidR="003E33BE" w:rsidRPr="008B4D33">
        <w:rPr>
          <w:lang w:val="hr-HR"/>
        </w:rPr>
        <w:t>đ</w:t>
      </w:r>
      <w:r w:rsidR="003E33BE" w:rsidRPr="007B2828">
        <w:t>ivanje</w:t>
      </w:r>
      <w:r w:rsidR="003E33BE" w:rsidRPr="008B4D33">
        <w:rPr>
          <w:lang w:val="hr-HR"/>
        </w:rPr>
        <w:t xml:space="preserve"> </w:t>
      </w:r>
      <w:r w:rsidR="003E33BE" w:rsidRPr="007B2828">
        <w:t>mirovina</w:t>
      </w:r>
      <w:r w:rsidR="003E33BE" w:rsidRPr="008B4D33">
        <w:rPr>
          <w:lang w:val="hr-HR"/>
        </w:rPr>
        <w:t xml:space="preserve"> </w:t>
      </w:r>
      <w:r w:rsidR="003E33BE" w:rsidRPr="007B2828">
        <w:t>bio</w:t>
      </w:r>
      <w:r w:rsidR="003E33BE" w:rsidRPr="008B4D33">
        <w:rPr>
          <w:lang w:val="hr-HR"/>
        </w:rPr>
        <w:t xml:space="preserve"> </w:t>
      </w:r>
      <w:r w:rsidR="003E33BE" w:rsidRPr="007B2828">
        <w:t>je</w:t>
      </w:r>
      <w:r w:rsidR="003E33BE" w:rsidRPr="008B4D33">
        <w:rPr>
          <w:lang w:val="hr-HR"/>
        </w:rPr>
        <w:t xml:space="preserve"> </w:t>
      </w:r>
      <w:r w:rsidR="003E33BE" w:rsidRPr="007B2828">
        <w:t>naslije</w:t>
      </w:r>
      <w:r w:rsidR="003E33BE" w:rsidRPr="008B4D33">
        <w:rPr>
          <w:lang w:val="hr-HR"/>
        </w:rPr>
        <w:t>đ</w:t>
      </w:r>
      <w:r w:rsidR="003E33BE" w:rsidRPr="007B2828">
        <w:t>eni</w:t>
      </w:r>
      <w:r w:rsidR="003E33BE" w:rsidRPr="008B4D33">
        <w:rPr>
          <w:lang w:val="hr-HR"/>
        </w:rPr>
        <w:t xml:space="preserve"> </w:t>
      </w:r>
      <w:r w:rsidR="003E33BE" w:rsidRPr="007B2828">
        <w:t>Zakon</w:t>
      </w:r>
      <w:r w:rsidR="003E33BE" w:rsidRPr="008B4D33">
        <w:rPr>
          <w:lang w:val="hr-HR"/>
        </w:rPr>
        <w:t xml:space="preserve"> </w:t>
      </w:r>
      <w:r w:rsidR="003E33BE" w:rsidRPr="007B2828">
        <w:t>o</w:t>
      </w:r>
      <w:r w:rsidR="003E33BE" w:rsidRPr="008B4D33">
        <w:rPr>
          <w:lang w:val="hr-HR"/>
        </w:rPr>
        <w:t xml:space="preserve"> </w:t>
      </w:r>
      <w:r w:rsidR="003E33BE" w:rsidRPr="007B2828">
        <w:t>osnovnim</w:t>
      </w:r>
      <w:r w:rsidR="003E33BE" w:rsidRPr="008B4D33">
        <w:rPr>
          <w:lang w:val="hr-HR"/>
        </w:rPr>
        <w:t xml:space="preserve"> </w:t>
      </w:r>
      <w:r w:rsidR="003E33BE" w:rsidRPr="007B2828">
        <w:t>pravima</w:t>
      </w:r>
      <w:r w:rsidR="003E33BE" w:rsidRPr="008B4D33">
        <w:rPr>
          <w:lang w:val="hr-HR"/>
        </w:rPr>
        <w:t xml:space="preserve"> </w:t>
      </w:r>
      <w:r w:rsidR="003E33BE" w:rsidRPr="007B2828">
        <w:t>iz</w:t>
      </w:r>
      <w:r w:rsidR="003E33BE" w:rsidRPr="008B4D33">
        <w:rPr>
          <w:lang w:val="hr-HR"/>
        </w:rPr>
        <w:t xml:space="preserve"> </w:t>
      </w:r>
      <w:r w:rsidR="003E33BE" w:rsidRPr="007B2828">
        <w:t>mirovinskog</w:t>
      </w:r>
      <w:r w:rsidR="003E33BE" w:rsidRPr="008B4D33">
        <w:rPr>
          <w:lang w:val="hr-HR"/>
        </w:rPr>
        <w:t xml:space="preserve"> </w:t>
      </w:r>
      <w:r w:rsidR="003E33BE" w:rsidRPr="007B2828">
        <w:t>i</w:t>
      </w:r>
      <w:r w:rsidR="003E33BE" w:rsidRPr="008B4D33">
        <w:rPr>
          <w:lang w:val="hr-HR"/>
        </w:rPr>
        <w:t xml:space="preserve"> </w:t>
      </w:r>
      <w:r w:rsidR="003E33BE" w:rsidRPr="007B2828">
        <w:t>invalidskog</w:t>
      </w:r>
      <w:r w:rsidR="003E33BE" w:rsidRPr="008B4D33">
        <w:rPr>
          <w:lang w:val="hr-HR"/>
        </w:rPr>
        <w:t xml:space="preserve"> </w:t>
      </w:r>
      <w:r w:rsidR="003E33BE" w:rsidRPr="007B2828">
        <w:t>osiguranja</w:t>
      </w:r>
      <w:r w:rsidR="003E33BE" w:rsidRPr="008B4D33">
        <w:rPr>
          <w:lang w:val="hr-HR"/>
        </w:rPr>
        <w:t xml:space="preserve"> </w:t>
      </w:r>
      <w:r w:rsidR="003E33BE" w:rsidRPr="007B2828">
        <w:t>koji</w:t>
      </w:r>
      <w:r w:rsidR="003E33BE" w:rsidRPr="008B4D33">
        <w:rPr>
          <w:lang w:val="hr-HR"/>
        </w:rPr>
        <w:t xml:space="preserve"> </w:t>
      </w:r>
      <w:r w:rsidR="003E33BE" w:rsidRPr="007B2828">
        <w:t>je</w:t>
      </w:r>
      <w:r w:rsidR="003E33BE" w:rsidRPr="008B4D33">
        <w:rPr>
          <w:lang w:val="hr-HR"/>
        </w:rPr>
        <w:t xml:space="preserve"> </w:t>
      </w:r>
      <w:r w:rsidR="003E33BE" w:rsidRPr="007B2828">
        <w:t>Hrvatska</w:t>
      </w:r>
      <w:r w:rsidR="003E33BE" w:rsidRPr="008B4D33">
        <w:rPr>
          <w:lang w:val="hr-HR"/>
        </w:rPr>
        <w:t xml:space="preserve"> </w:t>
      </w:r>
      <w:r w:rsidR="003E33BE" w:rsidRPr="007B2828">
        <w:t>preuzela</w:t>
      </w:r>
      <w:r w:rsidR="003E33BE" w:rsidRPr="008B4D33">
        <w:rPr>
          <w:lang w:val="hr-HR"/>
        </w:rPr>
        <w:t xml:space="preserve"> </w:t>
      </w:r>
      <w:r w:rsidR="003E33BE" w:rsidRPr="007B2828">
        <w:t>od</w:t>
      </w:r>
      <w:r w:rsidR="003E33BE" w:rsidRPr="008B4D33">
        <w:rPr>
          <w:lang w:val="hr-HR"/>
        </w:rPr>
        <w:t xml:space="preserve"> </w:t>
      </w:r>
      <w:r w:rsidR="003E33BE" w:rsidRPr="007B2828">
        <w:t>biv</w:t>
      </w:r>
      <w:r w:rsidR="003E33BE" w:rsidRPr="008B4D33">
        <w:rPr>
          <w:lang w:val="hr-HR"/>
        </w:rPr>
        <w:t>š</w:t>
      </w:r>
      <w:r w:rsidR="003E33BE" w:rsidRPr="007B2828">
        <w:t>e</w:t>
      </w:r>
      <w:r w:rsidR="003E33BE" w:rsidRPr="008B4D33">
        <w:rPr>
          <w:lang w:val="hr-HR"/>
        </w:rPr>
        <w:t xml:space="preserve"> </w:t>
      </w:r>
      <w:r w:rsidR="003E33BE" w:rsidRPr="007B2828">
        <w:t>Socijalisti</w:t>
      </w:r>
      <w:r w:rsidR="003E33BE" w:rsidRPr="008B4D33">
        <w:rPr>
          <w:lang w:val="hr-HR"/>
        </w:rPr>
        <w:t>č</w:t>
      </w:r>
      <w:r w:rsidR="003E33BE" w:rsidRPr="007B2828">
        <w:t>ke</w:t>
      </w:r>
      <w:r w:rsidR="003E33BE" w:rsidRPr="008B4D33">
        <w:rPr>
          <w:lang w:val="hr-HR"/>
        </w:rPr>
        <w:t xml:space="preserve"> </w:t>
      </w:r>
      <w:r w:rsidR="003E33BE" w:rsidRPr="007B2828">
        <w:t>Republike</w:t>
      </w:r>
      <w:r w:rsidR="003E33BE" w:rsidRPr="008B4D33">
        <w:rPr>
          <w:lang w:val="hr-HR"/>
        </w:rPr>
        <w:t xml:space="preserve"> </w:t>
      </w:r>
      <w:r w:rsidR="003E33BE" w:rsidRPr="007B2828">
        <w:t>Hrvatske</w:t>
      </w:r>
      <w:r w:rsidR="003E33BE" w:rsidRPr="008B4D33">
        <w:rPr>
          <w:lang w:val="hr-HR"/>
        </w:rPr>
        <w:t xml:space="preserve">. </w:t>
      </w:r>
      <w:r w:rsidR="003E33BE" w:rsidRPr="007B2828">
        <w:t>Vlada</w:t>
      </w:r>
      <w:r w:rsidR="003E33BE" w:rsidRPr="008B4D33">
        <w:rPr>
          <w:lang w:val="hr-HR"/>
        </w:rPr>
        <w:t xml:space="preserve"> </w:t>
      </w:r>
      <w:r w:rsidR="003E33BE" w:rsidRPr="007B2828">
        <w:t>je</w:t>
      </w:r>
      <w:r w:rsidR="003E33BE" w:rsidRPr="008B4D33">
        <w:rPr>
          <w:lang w:val="hr-HR"/>
        </w:rPr>
        <w:t xml:space="preserve"> </w:t>
      </w:r>
      <w:r w:rsidR="003E33BE" w:rsidRPr="007B2828">
        <w:t>donesenim</w:t>
      </w:r>
      <w:r w:rsidR="003E33BE" w:rsidRPr="008B4D33">
        <w:rPr>
          <w:lang w:val="hr-HR"/>
        </w:rPr>
        <w:t xml:space="preserve"> </w:t>
      </w:r>
      <w:r w:rsidR="003E33BE" w:rsidRPr="007B2828">
        <w:t>uredbama</w:t>
      </w:r>
      <w:r w:rsidR="003E33BE" w:rsidRPr="008B4D33">
        <w:rPr>
          <w:lang w:val="hr-HR"/>
        </w:rPr>
        <w:t xml:space="preserve"> 1993. </w:t>
      </w:r>
      <w:r w:rsidR="003E33BE" w:rsidRPr="007B2828">
        <w:t>godine</w:t>
      </w:r>
      <w:r w:rsidR="003E33BE" w:rsidRPr="008B4D33">
        <w:rPr>
          <w:lang w:val="hr-HR"/>
        </w:rPr>
        <w:t xml:space="preserve"> </w:t>
      </w:r>
      <w:r w:rsidR="003E33BE" w:rsidRPr="007B2828">
        <w:t>promijenila</w:t>
      </w:r>
      <w:r w:rsidR="003E33BE" w:rsidRPr="008B4D33">
        <w:rPr>
          <w:lang w:val="hr-HR"/>
        </w:rPr>
        <w:t xml:space="preserve"> </w:t>
      </w:r>
      <w:r w:rsidR="003E33BE" w:rsidRPr="007B2828">
        <w:t>na</w:t>
      </w:r>
      <w:r w:rsidR="003E33BE" w:rsidRPr="008B4D33">
        <w:rPr>
          <w:lang w:val="hr-HR"/>
        </w:rPr>
        <w:t>č</w:t>
      </w:r>
      <w:r w:rsidR="003E33BE" w:rsidRPr="007B2828">
        <w:t>in</w:t>
      </w:r>
      <w:r w:rsidR="003E33BE" w:rsidRPr="008B4D33">
        <w:rPr>
          <w:lang w:val="hr-HR"/>
        </w:rPr>
        <w:t xml:space="preserve"> </w:t>
      </w:r>
      <w:r w:rsidR="003E33BE" w:rsidRPr="007B2828">
        <w:t>uskla</w:t>
      </w:r>
      <w:r w:rsidR="003E33BE" w:rsidRPr="008B4D33">
        <w:rPr>
          <w:lang w:val="hr-HR"/>
        </w:rPr>
        <w:t>đ</w:t>
      </w:r>
      <w:r w:rsidR="003E33BE" w:rsidRPr="007B2828">
        <w:t>ivanja</w:t>
      </w:r>
      <w:r w:rsidR="003E33BE" w:rsidRPr="008B4D33">
        <w:rPr>
          <w:lang w:val="hr-HR"/>
        </w:rPr>
        <w:t xml:space="preserve"> </w:t>
      </w:r>
      <w:r w:rsidR="003E33BE" w:rsidRPr="007B2828">
        <w:t>mirovina</w:t>
      </w:r>
      <w:r w:rsidR="003E33BE" w:rsidRPr="008B4D33">
        <w:rPr>
          <w:lang w:val="hr-HR"/>
        </w:rPr>
        <w:t xml:space="preserve"> š</w:t>
      </w:r>
      <w:r w:rsidR="003E33BE" w:rsidRPr="007B2828">
        <w:t>to</w:t>
      </w:r>
      <w:r w:rsidR="003E33BE" w:rsidRPr="008B4D33">
        <w:rPr>
          <w:lang w:val="hr-HR"/>
        </w:rPr>
        <w:t xml:space="preserve"> </w:t>
      </w:r>
      <w:r w:rsidR="003E33BE" w:rsidRPr="007B2828">
        <w:t>je</w:t>
      </w:r>
      <w:r w:rsidR="003E33BE" w:rsidRPr="008B4D33">
        <w:rPr>
          <w:lang w:val="hr-HR"/>
        </w:rPr>
        <w:t xml:space="preserve"> </w:t>
      </w:r>
      <w:r w:rsidR="003E33BE" w:rsidRPr="007B2828">
        <w:t>dovelo</w:t>
      </w:r>
      <w:r w:rsidR="003E33BE" w:rsidRPr="008B4D33">
        <w:rPr>
          <w:lang w:val="hr-HR"/>
        </w:rPr>
        <w:t xml:space="preserve"> </w:t>
      </w:r>
      <w:r w:rsidR="003E33BE" w:rsidRPr="007B2828">
        <w:t>do</w:t>
      </w:r>
      <w:r w:rsidR="003E33BE" w:rsidRPr="008B4D33">
        <w:rPr>
          <w:lang w:val="hr-HR"/>
        </w:rPr>
        <w:t xml:space="preserve"> </w:t>
      </w:r>
      <w:r w:rsidR="003E33BE" w:rsidRPr="007B2828">
        <w:t>znatnog</w:t>
      </w:r>
      <w:r w:rsidR="003E33BE" w:rsidRPr="008B4D33">
        <w:rPr>
          <w:lang w:val="hr-HR"/>
        </w:rPr>
        <w:t xml:space="preserve"> </w:t>
      </w:r>
      <w:r w:rsidR="003E33BE" w:rsidRPr="007B2828">
        <w:t>zaostajanja</w:t>
      </w:r>
      <w:r w:rsidR="003E33BE" w:rsidRPr="008B4D33">
        <w:rPr>
          <w:lang w:val="hr-HR"/>
        </w:rPr>
        <w:t xml:space="preserve"> </w:t>
      </w:r>
      <w:r w:rsidR="003E33BE" w:rsidRPr="007B2828">
        <w:t>iznosa</w:t>
      </w:r>
      <w:r w:rsidR="003E33BE" w:rsidRPr="008B4D33">
        <w:rPr>
          <w:lang w:val="hr-HR"/>
        </w:rPr>
        <w:t xml:space="preserve"> </w:t>
      </w:r>
      <w:r w:rsidR="003E33BE" w:rsidRPr="007B2828">
        <w:t>mirovina</w:t>
      </w:r>
      <w:r w:rsidR="003E33BE" w:rsidRPr="008B4D33">
        <w:rPr>
          <w:lang w:val="hr-HR"/>
        </w:rPr>
        <w:t xml:space="preserve"> </w:t>
      </w:r>
      <w:r w:rsidR="003E33BE" w:rsidRPr="007B2828">
        <w:t>od</w:t>
      </w:r>
      <w:r w:rsidR="003E33BE" w:rsidRPr="008B4D33">
        <w:rPr>
          <w:lang w:val="hr-HR"/>
        </w:rPr>
        <w:t xml:space="preserve"> </w:t>
      </w:r>
      <w:r w:rsidR="003E33BE" w:rsidRPr="007B2828">
        <w:t>onih</w:t>
      </w:r>
      <w:r w:rsidR="003E33BE" w:rsidRPr="008B4D33">
        <w:rPr>
          <w:lang w:val="hr-HR"/>
        </w:rPr>
        <w:t xml:space="preserve"> </w:t>
      </w:r>
      <w:r w:rsidR="003E33BE" w:rsidRPr="007B2828">
        <w:t>propisanih</w:t>
      </w:r>
      <w:r w:rsidR="003E33BE" w:rsidRPr="008B4D33">
        <w:rPr>
          <w:lang w:val="hr-HR"/>
        </w:rPr>
        <w:t xml:space="preserve"> </w:t>
      </w:r>
      <w:r w:rsidR="003E33BE" w:rsidRPr="007B2828">
        <w:t>Zakonom</w:t>
      </w:r>
      <w:r w:rsidR="003E33BE" w:rsidRPr="008B4D33">
        <w:rPr>
          <w:lang w:val="hr-HR"/>
        </w:rPr>
        <w:t xml:space="preserve"> </w:t>
      </w:r>
      <w:r w:rsidR="003E33BE" w:rsidRPr="007B2828">
        <w:t>i</w:t>
      </w:r>
      <w:r w:rsidR="003E33BE" w:rsidRPr="008B4D33">
        <w:rPr>
          <w:lang w:val="hr-HR"/>
        </w:rPr>
        <w:t xml:space="preserve"> </w:t>
      </w:r>
      <w:r w:rsidR="003E33BE" w:rsidRPr="007B2828">
        <w:t>nastanka</w:t>
      </w:r>
      <w:r w:rsidR="003E33BE" w:rsidRPr="008B4D33">
        <w:rPr>
          <w:lang w:val="hr-HR"/>
        </w:rPr>
        <w:t xml:space="preserve"> </w:t>
      </w:r>
      <w:r w:rsidR="003E33BE" w:rsidRPr="007B2828">
        <w:t>duga</w:t>
      </w:r>
      <w:r w:rsidR="003E33BE" w:rsidRPr="008B4D33">
        <w:rPr>
          <w:lang w:val="hr-HR"/>
        </w:rPr>
        <w:t xml:space="preserve"> </w:t>
      </w:r>
      <w:r w:rsidR="003E33BE" w:rsidRPr="007B2828">
        <w:t>prema</w:t>
      </w:r>
      <w:r w:rsidR="003E33BE" w:rsidRPr="008B4D33">
        <w:rPr>
          <w:lang w:val="hr-HR"/>
        </w:rPr>
        <w:t xml:space="preserve"> </w:t>
      </w:r>
      <w:r w:rsidR="003E33BE" w:rsidRPr="007B2828">
        <w:t>umirovljenicima</w:t>
      </w:r>
      <w:r w:rsidR="003E33BE" w:rsidRPr="008B4D33">
        <w:rPr>
          <w:lang w:val="hr-HR"/>
        </w:rPr>
        <w:t xml:space="preserve">. </w:t>
      </w:r>
      <w:r w:rsidR="003E33BE" w:rsidRPr="007B2828">
        <w:t>Ustavni</w:t>
      </w:r>
      <w:r w:rsidR="003E33BE" w:rsidRPr="008B4D33">
        <w:rPr>
          <w:lang w:val="hr-HR"/>
        </w:rPr>
        <w:t xml:space="preserve"> </w:t>
      </w:r>
      <w:r w:rsidR="003E33BE" w:rsidRPr="007B2828">
        <w:t>sud</w:t>
      </w:r>
      <w:r w:rsidR="003E33BE" w:rsidRPr="008B4D33">
        <w:rPr>
          <w:lang w:val="hr-HR"/>
        </w:rPr>
        <w:t xml:space="preserve"> </w:t>
      </w:r>
      <w:r w:rsidR="003E33BE" w:rsidRPr="007B2828">
        <w:t>je</w:t>
      </w:r>
      <w:r w:rsidR="003E33BE" w:rsidRPr="008B4D33">
        <w:rPr>
          <w:lang w:val="hr-HR"/>
        </w:rPr>
        <w:t xml:space="preserve"> </w:t>
      </w:r>
      <w:r w:rsidR="003E33BE" w:rsidRPr="007B2828">
        <w:t>odlukom</w:t>
      </w:r>
      <w:r w:rsidR="003E33BE" w:rsidRPr="008B4D33">
        <w:rPr>
          <w:lang w:val="hr-HR"/>
        </w:rPr>
        <w:t xml:space="preserve"> 12. </w:t>
      </w:r>
      <w:r w:rsidR="003E33BE" w:rsidRPr="007B2828">
        <w:t>svibnja</w:t>
      </w:r>
      <w:r w:rsidR="003E33BE" w:rsidRPr="008B4D33">
        <w:rPr>
          <w:lang w:val="hr-HR"/>
        </w:rPr>
        <w:t xml:space="preserve"> 1998. </w:t>
      </w:r>
      <w:r w:rsidR="003E33BE" w:rsidRPr="007B2828">
        <w:t>utvrdio</w:t>
      </w:r>
      <w:r w:rsidR="003E33BE" w:rsidRPr="008B4D33">
        <w:rPr>
          <w:lang w:val="hr-HR"/>
        </w:rPr>
        <w:t xml:space="preserve"> </w:t>
      </w:r>
      <w:r w:rsidR="003E33BE" w:rsidRPr="007B2828">
        <w:t>da</w:t>
      </w:r>
      <w:r w:rsidR="003E33BE" w:rsidRPr="008B4D33">
        <w:rPr>
          <w:lang w:val="hr-HR"/>
        </w:rPr>
        <w:t xml:space="preserve"> </w:t>
      </w:r>
      <w:r w:rsidR="003E33BE" w:rsidRPr="007B2828">
        <w:t>Vlada</w:t>
      </w:r>
      <w:r w:rsidR="003E33BE" w:rsidRPr="008B4D33">
        <w:rPr>
          <w:lang w:val="hr-HR"/>
        </w:rPr>
        <w:t xml:space="preserve"> </w:t>
      </w:r>
      <w:r w:rsidR="003E33BE" w:rsidRPr="007B2828">
        <w:t>nije</w:t>
      </w:r>
      <w:r w:rsidR="003E33BE" w:rsidRPr="008B4D33">
        <w:rPr>
          <w:lang w:val="hr-HR"/>
        </w:rPr>
        <w:t xml:space="preserve"> </w:t>
      </w:r>
      <w:r w:rsidR="003E33BE" w:rsidRPr="007B2828">
        <w:t>prilikom</w:t>
      </w:r>
      <w:r w:rsidR="003E33BE" w:rsidRPr="008B4D33">
        <w:rPr>
          <w:lang w:val="hr-HR"/>
        </w:rPr>
        <w:t xml:space="preserve"> </w:t>
      </w:r>
      <w:r w:rsidR="003E33BE" w:rsidRPr="007B2828">
        <w:t>dono</w:t>
      </w:r>
      <w:r w:rsidR="003E33BE" w:rsidRPr="008B4D33">
        <w:rPr>
          <w:lang w:val="hr-HR"/>
        </w:rPr>
        <w:t>š</w:t>
      </w:r>
      <w:r w:rsidR="003E33BE" w:rsidRPr="007B2828">
        <w:t>enja</w:t>
      </w:r>
      <w:r w:rsidR="003E33BE" w:rsidRPr="008B4D33">
        <w:rPr>
          <w:lang w:val="hr-HR"/>
        </w:rPr>
        <w:t xml:space="preserve"> </w:t>
      </w:r>
      <w:r w:rsidR="003E33BE" w:rsidRPr="007B2828">
        <w:t>novih</w:t>
      </w:r>
      <w:r w:rsidR="003E33BE" w:rsidRPr="008B4D33">
        <w:rPr>
          <w:lang w:val="hr-HR"/>
        </w:rPr>
        <w:t xml:space="preserve"> </w:t>
      </w:r>
      <w:r w:rsidR="003E33BE" w:rsidRPr="007B2828">
        <w:t>uredbi</w:t>
      </w:r>
      <w:r w:rsidR="003E33BE" w:rsidRPr="008B4D33">
        <w:rPr>
          <w:lang w:val="hr-HR"/>
        </w:rPr>
        <w:t xml:space="preserve"> </w:t>
      </w:r>
      <w:r w:rsidR="003E33BE" w:rsidRPr="007B2828">
        <w:t>niti</w:t>
      </w:r>
      <w:r w:rsidR="003E33BE" w:rsidRPr="008B4D33">
        <w:rPr>
          <w:lang w:val="hr-HR"/>
        </w:rPr>
        <w:t xml:space="preserve"> </w:t>
      </w:r>
      <w:r w:rsidR="003E33BE" w:rsidRPr="007B2828">
        <w:t>izri</w:t>
      </w:r>
      <w:r w:rsidR="003E33BE" w:rsidRPr="008B4D33">
        <w:rPr>
          <w:lang w:val="hr-HR"/>
        </w:rPr>
        <w:t>č</w:t>
      </w:r>
      <w:r w:rsidR="003E33BE" w:rsidRPr="007B2828">
        <w:t>ito</w:t>
      </w:r>
      <w:r w:rsidR="003E33BE" w:rsidRPr="008B4D33">
        <w:rPr>
          <w:lang w:val="hr-HR"/>
        </w:rPr>
        <w:t xml:space="preserve"> </w:t>
      </w:r>
      <w:r w:rsidR="003E33BE" w:rsidRPr="007B2828">
        <w:t>niti</w:t>
      </w:r>
      <w:r w:rsidR="003E33BE" w:rsidRPr="008B4D33">
        <w:rPr>
          <w:lang w:val="hr-HR"/>
        </w:rPr>
        <w:t xml:space="preserve"> </w:t>
      </w:r>
      <w:r w:rsidR="003E33BE" w:rsidRPr="007B2828">
        <w:t>pre</w:t>
      </w:r>
      <w:r w:rsidR="003E33BE" w:rsidRPr="008B4D33">
        <w:rPr>
          <w:lang w:val="hr-HR"/>
        </w:rPr>
        <w:t>š</w:t>
      </w:r>
      <w:r w:rsidR="003E33BE" w:rsidRPr="007B2828">
        <w:t>utno</w:t>
      </w:r>
      <w:r w:rsidR="003E33BE" w:rsidRPr="008B4D33">
        <w:rPr>
          <w:lang w:val="hr-HR"/>
        </w:rPr>
        <w:t xml:space="preserve"> </w:t>
      </w:r>
      <w:r w:rsidR="003E33BE" w:rsidRPr="007B2828">
        <w:t>stavila</w:t>
      </w:r>
      <w:r w:rsidR="003E33BE" w:rsidRPr="008B4D33">
        <w:rPr>
          <w:lang w:val="hr-HR"/>
        </w:rPr>
        <w:t xml:space="preserve"> </w:t>
      </w:r>
      <w:r w:rsidR="003E33BE" w:rsidRPr="007B2828">
        <w:t>izvan</w:t>
      </w:r>
      <w:r w:rsidR="003E33BE" w:rsidRPr="008B4D33">
        <w:rPr>
          <w:lang w:val="hr-HR"/>
        </w:rPr>
        <w:t xml:space="preserve"> </w:t>
      </w:r>
      <w:r w:rsidR="003E33BE" w:rsidRPr="007B2828">
        <w:t>snage</w:t>
      </w:r>
      <w:r w:rsidR="003E33BE" w:rsidRPr="008B4D33">
        <w:rPr>
          <w:lang w:val="hr-HR"/>
        </w:rPr>
        <w:t xml:space="preserve"> </w:t>
      </w:r>
      <w:r w:rsidR="003E33BE">
        <w:t>d</w:t>
      </w:r>
      <w:r w:rsidR="003E33BE" w:rsidRPr="007B2828">
        <w:t>o</w:t>
      </w:r>
      <w:r w:rsidR="003E33BE" w:rsidRPr="008B4D33">
        <w:rPr>
          <w:lang w:val="hr-HR"/>
        </w:rPr>
        <w:t xml:space="preserve"> </w:t>
      </w:r>
      <w:r w:rsidR="003E33BE" w:rsidRPr="007B2828">
        <w:t>tada</w:t>
      </w:r>
      <w:r w:rsidR="003E33BE" w:rsidRPr="008B4D33">
        <w:rPr>
          <w:lang w:val="hr-HR"/>
        </w:rPr>
        <w:t xml:space="preserve"> </w:t>
      </w:r>
      <w:r w:rsidR="003E33BE" w:rsidRPr="007B2828">
        <w:t>vrijede</w:t>
      </w:r>
      <w:r w:rsidR="003E33BE" w:rsidRPr="008B4D33">
        <w:rPr>
          <w:lang w:val="hr-HR"/>
        </w:rPr>
        <w:t>ć</w:t>
      </w:r>
      <w:r w:rsidR="003E33BE" w:rsidRPr="007B2828">
        <w:t>e</w:t>
      </w:r>
      <w:r w:rsidR="003E33BE" w:rsidRPr="008B4D33">
        <w:rPr>
          <w:lang w:val="hr-HR"/>
        </w:rPr>
        <w:t xml:space="preserve"> </w:t>
      </w:r>
      <w:r w:rsidR="003E33BE">
        <w:rPr>
          <w:lang w:val="hr-HR"/>
        </w:rPr>
        <w:t xml:space="preserve">zakonske akte </w:t>
      </w:r>
      <w:r w:rsidR="003E33BE" w:rsidRPr="007B2828">
        <w:t>te</w:t>
      </w:r>
      <w:r w:rsidR="003E33BE" w:rsidRPr="008B4D33">
        <w:rPr>
          <w:lang w:val="hr-HR"/>
        </w:rPr>
        <w:t xml:space="preserve"> </w:t>
      </w:r>
      <w:r w:rsidR="003E33BE" w:rsidRPr="007B2828">
        <w:t>da</w:t>
      </w:r>
      <w:r w:rsidR="003E33BE" w:rsidRPr="008B4D33">
        <w:rPr>
          <w:lang w:val="hr-HR"/>
        </w:rPr>
        <w:t xml:space="preserve"> </w:t>
      </w:r>
      <w:r w:rsidR="003E33BE" w:rsidRPr="007B2828">
        <w:t>novi</w:t>
      </w:r>
      <w:r w:rsidR="003E33BE" w:rsidRPr="008B4D33">
        <w:rPr>
          <w:lang w:val="hr-HR"/>
        </w:rPr>
        <w:t xml:space="preserve"> </w:t>
      </w:r>
      <w:r w:rsidR="003E33BE" w:rsidRPr="007B2828">
        <w:t>na</w:t>
      </w:r>
      <w:r w:rsidR="003E33BE" w:rsidRPr="008B4D33">
        <w:rPr>
          <w:lang w:val="hr-HR"/>
        </w:rPr>
        <w:t>č</w:t>
      </w:r>
      <w:r w:rsidR="003E33BE" w:rsidRPr="007B2828">
        <w:t>in</w:t>
      </w:r>
      <w:r w:rsidR="003E33BE" w:rsidRPr="008B4D33">
        <w:rPr>
          <w:lang w:val="hr-HR"/>
        </w:rPr>
        <w:t xml:space="preserve"> </w:t>
      </w:r>
      <w:r w:rsidR="003E33BE" w:rsidRPr="007B2828">
        <w:t>uskla</w:t>
      </w:r>
      <w:r w:rsidR="003E33BE" w:rsidRPr="008B4D33">
        <w:rPr>
          <w:lang w:val="hr-HR"/>
        </w:rPr>
        <w:t>đ</w:t>
      </w:r>
      <w:r w:rsidR="003E33BE" w:rsidRPr="007B2828">
        <w:t>ivanja</w:t>
      </w:r>
      <w:r w:rsidR="003E33BE" w:rsidRPr="008B4D33">
        <w:rPr>
          <w:lang w:val="hr-HR"/>
        </w:rPr>
        <w:t xml:space="preserve"> </w:t>
      </w:r>
      <w:r w:rsidR="003E33BE" w:rsidRPr="007B2828">
        <w:t>mirovina</w:t>
      </w:r>
      <w:r w:rsidR="003E33BE" w:rsidRPr="008B4D33">
        <w:rPr>
          <w:lang w:val="hr-HR"/>
        </w:rPr>
        <w:t xml:space="preserve"> </w:t>
      </w:r>
      <w:r w:rsidR="003E33BE" w:rsidRPr="007B2828">
        <w:t>nije</w:t>
      </w:r>
      <w:r w:rsidR="003E33BE" w:rsidRPr="008B4D33">
        <w:rPr>
          <w:lang w:val="hr-HR"/>
        </w:rPr>
        <w:t xml:space="preserve"> </w:t>
      </w:r>
      <w:r w:rsidR="003E33BE" w:rsidRPr="007B2828">
        <w:t>u</w:t>
      </w:r>
      <w:r w:rsidR="003E33BE" w:rsidRPr="008B4D33">
        <w:rPr>
          <w:lang w:val="hr-HR"/>
        </w:rPr>
        <w:t xml:space="preserve"> </w:t>
      </w:r>
      <w:r w:rsidR="003E33BE" w:rsidRPr="007B2828">
        <w:t>skladu</w:t>
      </w:r>
      <w:r w:rsidR="003E33BE" w:rsidRPr="008B4D33">
        <w:rPr>
          <w:lang w:val="hr-HR"/>
        </w:rPr>
        <w:t xml:space="preserve"> </w:t>
      </w:r>
      <w:r w:rsidR="003E33BE" w:rsidRPr="007B2828">
        <w:t>s</w:t>
      </w:r>
      <w:r w:rsidR="003E33BE" w:rsidRPr="008B4D33">
        <w:rPr>
          <w:lang w:val="hr-HR"/>
        </w:rPr>
        <w:t xml:space="preserve"> </w:t>
      </w:r>
      <w:r w:rsidR="003E33BE" w:rsidRPr="007B2828">
        <w:t>Ustavom</w:t>
      </w:r>
      <w:r w:rsidR="003E33BE" w:rsidRPr="005F3FEF">
        <w:rPr>
          <w:lang w:val="hr-HR"/>
        </w:rPr>
        <w:t xml:space="preserve"> </w:t>
      </w:r>
      <w:r w:rsidR="003E33BE" w:rsidRPr="007B2828">
        <w:rPr>
          <w:lang w:val="hr-HR"/>
        </w:rPr>
        <w:t>Republike Hrvatske</w:t>
      </w:r>
      <w:r w:rsidR="003E33BE" w:rsidRPr="008B4D33">
        <w:rPr>
          <w:lang w:val="hr-HR"/>
        </w:rPr>
        <w:t xml:space="preserve">. </w:t>
      </w:r>
      <w:r w:rsidR="003E33BE" w:rsidRPr="007B2828">
        <w:t>Tako</w:t>
      </w:r>
      <w:r w:rsidR="003E33BE" w:rsidRPr="008B4D33">
        <w:rPr>
          <w:lang w:val="hr-HR"/>
        </w:rPr>
        <w:t>đ</w:t>
      </w:r>
      <w:r w:rsidR="003E33BE" w:rsidRPr="007B2828">
        <w:t>er</w:t>
      </w:r>
      <w:r w:rsidR="003E33BE" w:rsidRPr="008B4D33">
        <w:rPr>
          <w:lang w:val="hr-HR"/>
        </w:rPr>
        <w:t xml:space="preserve">, </w:t>
      </w:r>
      <w:r w:rsidR="003E33BE" w:rsidRPr="007B2828">
        <w:t>mirovine</w:t>
      </w:r>
      <w:r w:rsidR="003E33BE" w:rsidRPr="008B4D33">
        <w:rPr>
          <w:lang w:val="hr-HR"/>
        </w:rPr>
        <w:t xml:space="preserve"> </w:t>
      </w:r>
      <w:r w:rsidR="003E33BE" w:rsidRPr="007B2828">
        <w:t>nisu</w:t>
      </w:r>
      <w:r w:rsidR="003E33BE" w:rsidRPr="008B4D33">
        <w:rPr>
          <w:lang w:val="hr-HR"/>
        </w:rPr>
        <w:t xml:space="preserve"> </w:t>
      </w:r>
      <w:r w:rsidR="003E33BE" w:rsidRPr="007B2828">
        <w:t>uskla</w:t>
      </w:r>
      <w:r w:rsidR="003E33BE" w:rsidRPr="008B4D33">
        <w:rPr>
          <w:lang w:val="hr-HR"/>
        </w:rPr>
        <w:t>đ</w:t>
      </w:r>
      <w:r w:rsidR="003E33BE" w:rsidRPr="007B2828">
        <w:t>ivane</w:t>
      </w:r>
      <w:r w:rsidR="003E33BE" w:rsidRPr="008B4D33">
        <w:rPr>
          <w:lang w:val="hr-HR"/>
        </w:rPr>
        <w:t xml:space="preserve"> </w:t>
      </w:r>
      <w:r w:rsidR="003E33BE" w:rsidRPr="007B2828">
        <w:t>redovito</w:t>
      </w:r>
      <w:r w:rsidR="003E33BE" w:rsidRPr="008B4D33">
        <w:rPr>
          <w:lang w:val="hr-HR"/>
        </w:rPr>
        <w:t xml:space="preserve"> </w:t>
      </w:r>
      <w:r w:rsidR="003E33BE" w:rsidRPr="007B2828">
        <w:t>i</w:t>
      </w:r>
      <w:r w:rsidR="003E33BE" w:rsidRPr="008B4D33">
        <w:rPr>
          <w:lang w:val="hr-HR"/>
        </w:rPr>
        <w:t xml:space="preserve"> </w:t>
      </w:r>
      <w:r w:rsidR="003E33BE" w:rsidRPr="007B2828">
        <w:t>u</w:t>
      </w:r>
      <w:r w:rsidR="003E33BE" w:rsidRPr="008B4D33">
        <w:rPr>
          <w:lang w:val="hr-HR"/>
        </w:rPr>
        <w:t xml:space="preserve"> </w:t>
      </w:r>
      <w:r w:rsidR="003E33BE" w:rsidRPr="007B2828">
        <w:t>skladu</w:t>
      </w:r>
      <w:r w:rsidR="003E33BE" w:rsidRPr="008B4D33">
        <w:rPr>
          <w:lang w:val="hr-HR"/>
        </w:rPr>
        <w:t xml:space="preserve"> </w:t>
      </w:r>
      <w:r w:rsidR="003E33BE" w:rsidRPr="007B2828">
        <w:t>sa</w:t>
      </w:r>
      <w:r w:rsidR="003E33BE" w:rsidRPr="008B4D33">
        <w:rPr>
          <w:lang w:val="hr-HR"/>
        </w:rPr>
        <w:t xml:space="preserve"> </w:t>
      </w:r>
      <w:r w:rsidR="003E33BE" w:rsidRPr="007B2828">
        <w:t>Zakonom</w:t>
      </w:r>
      <w:r w:rsidR="003E33BE" w:rsidRPr="008B4D33">
        <w:rPr>
          <w:lang w:val="hr-HR"/>
        </w:rPr>
        <w:t xml:space="preserve"> </w:t>
      </w:r>
      <w:r w:rsidR="003E33BE" w:rsidRPr="007B2828">
        <w:t>te</w:t>
      </w:r>
      <w:r w:rsidR="003E33BE" w:rsidRPr="008B4D33">
        <w:rPr>
          <w:lang w:val="hr-HR"/>
        </w:rPr>
        <w:t xml:space="preserve"> </w:t>
      </w:r>
      <w:r w:rsidR="003E33BE" w:rsidRPr="007B2828">
        <w:t>je</w:t>
      </w:r>
      <w:r w:rsidR="003E33BE" w:rsidRPr="008B4D33">
        <w:rPr>
          <w:lang w:val="hr-HR"/>
        </w:rPr>
        <w:t xml:space="preserve"> </w:t>
      </w:r>
      <w:r w:rsidR="003E33BE" w:rsidRPr="007B2828">
        <w:t>umirovljenicima</w:t>
      </w:r>
      <w:r w:rsidR="003E33BE" w:rsidRPr="008B4D33">
        <w:rPr>
          <w:lang w:val="hr-HR"/>
        </w:rPr>
        <w:t xml:space="preserve"> </w:t>
      </w:r>
      <w:r w:rsidR="003E33BE" w:rsidRPr="007B2828">
        <w:t>nanesena</w:t>
      </w:r>
      <w:r w:rsidR="003E33BE" w:rsidRPr="008B4D33">
        <w:rPr>
          <w:lang w:val="hr-HR"/>
        </w:rPr>
        <w:t xml:space="preserve"> š</w:t>
      </w:r>
      <w:r w:rsidR="003E33BE" w:rsidRPr="007B2828">
        <w:t>teta</w:t>
      </w:r>
      <w:r w:rsidR="003E33BE" w:rsidRPr="008B4D33">
        <w:rPr>
          <w:lang w:val="hr-HR"/>
        </w:rPr>
        <w:t xml:space="preserve"> </w:t>
      </w:r>
      <w:r w:rsidR="003E33BE" w:rsidRPr="007B2828">
        <w:t>koju</w:t>
      </w:r>
      <w:r w:rsidR="003E33BE" w:rsidRPr="008B4D33">
        <w:rPr>
          <w:lang w:val="hr-HR"/>
        </w:rPr>
        <w:t xml:space="preserve"> </w:t>
      </w:r>
      <w:r w:rsidR="003E33BE">
        <w:t>izvr</w:t>
      </w:r>
      <w:r w:rsidR="003E33BE" w:rsidRPr="005F3FEF">
        <w:rPr>
          <w:lang w:val="hr-HR"/>
        </w:rPr>
        <w:t>š</w:t>
      </w:r>
      <w:r w:rsidR="003E33BE">
        <w:t>na</w:t>
      </w:r>
      <w:r w:rsidR="003E33BE" w:rsidRPr="005F3FEF">
        <w:rPr>
          <w:lang w:val="hr-HR"/>
        </w:rPr>
        <w:t xml:space="preserve"> </w:t>
      </w:r>
      <w:r w:rsidR="003E33BE">
        <w:t>vlast</w:t>
      </w:r>
      <w:r w:rsidR="003E33BE" w:rsidRPr="008B4D33">
        <w:rPr>
          <w:lang w:val="hr-HR"/>
        </w:rPr>
        <w:t xml:space="preserve"> </w:t>
      </w:r>
      <w:r w:rsidR="003E33BE" w:rsidRPr="007B2828">
        <w:t>do</w:t>
      </w:r>
      <w:r w:rsidR="003E33BE" w:rsidRPr="008B4D33">
        <w:rPr>
          <w:lang w:val="hr-HR"/>
        </w:rPr>
        <w:t xml:space="preserve"> </w:t>
      </w:r>
      <w:r w:rsidR="003E33BE">
        <w:t>odluke</w:t>
      </w:r>
      <w:r w:rsidR="003E33BE" w:rsidRPr="008B4D33">
        <w:rPr>
          <w:lang w:val="hr-HR"/>
        </w:rPr>
        <w:t xml:space="preserve"> </w:t>
      </w:r>
      <w:r w:rsidR="003E33BE">
        <w:t>Ustavnog</w:t>
      </w:r>
      <w:r w:rsidR="003E33BE" w:rsidRPr="008B4D33">
        <w:rPr>
          <w:lang w:val="hr-HR"/>
        </w:rPr>
        <w:t xml:space="preserve"> </w:t>
      </w:r>
      <w:r w:rsidR="003E33BE">
        <w:t>suda</w:t>
      </w:r>
      <w:r w:rsidR="003E33BE" w:rsidRPr="008B4D33">
        <w:rPr>
          <w:lang w:val="hr-HR"/>
        </w:rPr>
        <w:t xml:space="preserve"> </w:t>
      </w:r>
      <w:r w:rsidR="003E33BE" w:rsidRPr="007B2828">
        <w:t>n</w:t>
      </w:r>
      <w:r w:rsidR="003E33BE">
        <w:t>ije</w:t>
      </w:r>
      <w:r w:rsidR="003E33BE" w:rsidRPr="005F3FEF">
        <w:rPr>
          <w:lang w:val="hr-HR"/>
        </w:rPr>
        <w:t xml:space="preserve"> </w:t>
      </w:r>
      <w:r w:rsidR="003E33BE">
        <w:t>ni</w:t>
      </w:r>
      <w:r w:rsidR="003E33BE" w:rsidRPr="008B4D33">
        <w:rPr>
          <w:lang w:val="hr-HR"/>
        </w:rPr>
        <w:t xml:space="preserve"> </w:t>
      </w:r>
      <w:r w:rsidR="003E33BE" w:rsidRPr="007B2828">
        <w:t>priznaval</w:t>
      </w:r>
      <w:r w:rsidR="003E33BE">
        <w:t>a</w:t>
      </w:r>
      <w:r w:rsidR="003E33BE" w:rsidRPr="008B4D33">
        <w:rPr>
          <w:lang w:val="hr-HR"/>
        </w:rPr>
        <w:t xml:space="preserve">. </w:t>
      </w:r>
      <w:r w:rsidR="003E33BE">
        <w:t>Zatra</w:t>
      </w:r>
      <w:r w:rsidR="003E33BE" w:rsidRPr="005F3FEF">
        <w:rPr>
          <w:lang w:val="hr-HR"/>
        </w:rPr>
        <w:t>ž</w:t>
      </w:r>
      <w:r w:rsidR="003E33BE">
        <w:t>e</w:t>
      </w:r>
      <w:r w:rsidR="003E33BE" w:rsidRPr="007B2828">
        <w:t>no</w:t>
      </w:r>
      <w:r w:rsidR="003E33BE" w:rsidRPr="008B4D33">
        <w:rPr>
          <w:lang w:val="hr-HR"/>
        </w:rPr>
        <w:t xml:space="preserve"> </w:t>
      </w:r>
      <w:r w:rsidR="003E33BE" w:rsidRPr="007B2828">
        <w:t>je</w:t>
      </w:r>
      <w:r w:rsidR="003E33BE" w:rsidRPr="008B4D33">
        <w:rPr>
          <w:lang w:val="hr-HR"/>
        </w:rPr>
        <w:t xml:space="preserve"> </w:t>
      </w:r>
      <w:r w:rsidR="003E33BE" w:rsidRPr="007B2828">
        <w:t>da</w:t>
      </w:r>
      <w:r w:rsidR="003E33BE" w:rsidRPr="008B4D33">
        <w:rPr>
          <w:lang w:val="hr-HR"/>
        </w:rPr>
        <w:t xml:space="preserve"> </w:t>
      </w:r>
      <w:r w:rsidR="003E33BE" w:rsidRPr="007B2828">
        <w:t>se</w:t>
      </w:r>
      <w:r w:rsidR="003E33BE" w:rsidRPr="008B4D33">
        <w:rPr>
          <w:lang w:val="hr-HR"/>
        </w:rPr>
        <w:t xml:space="preserve"> </w:t>
      </w:r>
      <w:r w:rsidR="003E33BE" w:rsidRPr="007B2828">
        <w:t>to</w:t>
      </w:r>
      <w:r w:rsidR="003E33BE" w:rsidRPr="008B4D33">
        <w:rPr>
          <w:lang w:val="hr-HR"/>
        </w:rPr>
        <w:t>č</w:t>
      </w:r>
      <w:r w:rsidR="003E33BE" w:rsidRPr="007B2828">
        <w:t>na</w:t>
      </w:r>
      <w:r w:rsidR="003E33BE" w:rsidRPr="008B4D33">
        <w:rPr>
          <w:lang w:val="hr-HR"/>
        </w:rPr>
        <w:t xml:space="preserve"> </w:t>
      </w:r>
      <w:r w:rsidR="003E33BE" w:rsidRPr="007B2828">
        <w:t>svota</w:t>
      </w:r>
      <w:r w:rsidR="003E33BE" w:rsidRPr="008B4D33">
        <w:rPr>
          <w:lang w:val="hr-HR"/>
        </w:rPr>
        <w:t xml:space="preserve"> </w:t>
      </w:r>
      <w:r w:rsidR="003E33BE" w:rsidRPr="007B2828">
        <w:t>obe</w:t>
      </w:r>
      <w:r w:rsidR="003E33BE" w:rsidRPr="008B4D33">
        <w:rPr>
          <w:lang w:val="hr-HR"/>
        </w:rPr>
        <w:t>š</w:t>
      </w:r>
      <w:r w:rsidR="003E33BE" w:rsidRPr="007B2828">
        <w:t>te</w:t>
      </w:r>
      <w:r w:rsidR="003E33BE" w:rsidRPr="008B4D33">
        <w:rPr>
          <w:lang w:val="hr-HR"/>
        </w:rPr>
        <w:t>ć</w:t>
      </w:r>
      <w:r w:rsidR="003E33BE" w:rsidRPr="007B2828">
        <w:t>enja</w:t>
      </w:r>
      <w:r w:rsidR="003E33BE" w:rsidRPr="008B4D33">
        <w:rPr>
          <w:lang w:val="hr-HR"/>
        </w:rPr>
        <w:t xml:space="preserve"> </w:t>
      </w:r>
      <w:r w:rsidR="003E33BE" w:rsidRPr="007B2828">
        <w:t>utvrdi</w:t>
      </w:r>
      <w:r w:rsidR="003E33BE" w:rsidRPr="008B4D33">
        <w:rPr>
          <w:lang w:val="hr-HR"/>
        </w:rPr>
        <w:t xml:space="preserve"> </w:t>
      </w:r>
      <w:r w:rsidR="003E33BE" w:rsidRPr="007B2828">
        <w:t>i</w:t>
      </w:r>
      <w:r w:rsidR="003E33BE" w:rsidRPr="008B4D33">
        <w:rPr>
          <w:lang w:val="hr-HR"/>
        </w:rPr>
        <w:t xml:space="preserve"> </w:t>
      </w:r>
      <w:r w:rsidR="003E33BE" w:rsidRPr="007B2828">
        <w:t>vratiti</w:t>
      </w:r>
      <w:r w:rsidR="003E33BE" w:rsidRPr="008B4D33">
        <w:rPr>
          <w:lang w:val="hr-HR"/>
        </w:rPr>
        <w:t xml:space="preserve"> </w:t>
      </w:r>
      <w:r w:rsidR="003E33BE" w:rsidRPr="007B2828">
        <w:t>zakonitim</w:t>
      </w:r>
      <w:r w:rsidR="003E33BE" w:rsidRPr="008B4D33">
        <w:rPr>
          <w:lang w:val="hr-HR"/>
        </w:rPr>
        <w:t xml:space="preserve"> </w:t>
      </w:r>
      <w:r w:rsidR="003E33BE" w:rsidRPr="007B2828">
        <w:t>imateljima</w:t>
      </w:r>
      <w:r w:rsidR="003E33BE" w:rsidRPr="008B4D33">
        <w:rPr>
          <w:lang w:val="hr-HR"/>
        </w:rPr>
        <w:t xml:space="preserve">. </w:t>
      </w:r>
      <w:r w:rsidR="003E33BE" w:rsidRPr="007B2828">
        <w:t>Naknadno</w:t>
      </w:r>
      <w:r w:rsidR="003E33BE" w:rsidRPr="008B4D33">
        <w:rPr>
          <w:lang w:val="hr-HR"/>
        </w:rPr>
        <w:t xml:space="preserve"> </w:t>
      </w:r>
      <w:r w:rsidR="003E33BE" w:rsidRPr="007B2828">
        <w:t>utvr</w:t>
      </w:r>
      <w:r w:rsidR="003E33BE" w:rsidRPr="008B4D33">
        <w:rPr>
          <w:lang w:val="hr-HR"/>
        </w:rPr>
        <w:t>đ</w:t>
      </w:r>
      <w:r w:rsidR="003E33BE" w:rsidRPr="007B2828">
        <w:t>ena</w:t>
      </w:r>
      <w:r w:rsidR="003E33BE" w:rsidRPr="008B4D33">
        <w:rPr>
          <w:lang w:val="hr-HR"/>
        </w:rPr>
        <w:t xml:space="preserve"> </w:t>
      </w:r>
      <w:r w:rsidR="003E33BE" w:rsidRPr="007B2828">
        <w:t>svota</w:t>
      </w:r>
      <w:r w:rsidR="003E33BE" w:rsidRPr="008B4D33">
        <w:rPr>
          <w:lang w:val="hr-HR"/>
        </w:rPr>
        <w:t xml:space="preserve"> </w:t>
      </w:r>
      <w:r w:rsidR="003E33BE" w:rsidRPr="007B2828">
        <w:t>obe</w:t>
      </w:r>
      <w:r w:rsidR="003E33BE" w:rsidRPr="008B4D33">
        <w:rPr>
          <w:lang w:val="hr-HR"/>
        </w:rPr>
        <w:t>š</w:t>
      </w:r>
      <w:r w:rsidR="003E33BE" w:rsidRPr="007B2828">
        <w:t>te</w:t>
      </w:r>
      <w:r w:rsidR="003E33BE" w:rsidRPr="008B4D33">
        <w:rPr>
          <w:lang w:val="hr-HR"/>
        </w:rPr>
        <w:t>ć</w:t>
      </w:r>
      <w:r w:rsidR="003E33BE" w:rsidRPr="007B2828">
        <w:t>enja</w:t>
      </w:r>
      <w:r w:rsidR="003E33BE" w:rsidRPr="008B4D33">
        <w:rPr>
          <w:lang w:val="hr-HR"/>
        </w:rPr>
        <w:t xml:space="preserve"> </w:t>
      </w:r>
      <w:r w:rsidR="003E33BE" w:rsidRPr="007B2828">
        <w:t>i</w:t>
      </w:r>
      <w:r w:rsidR="003E33BE" w:rsidRPr="008B4D33">
        <w:rPr>
          <w:lang w:val="hr-HR"/>
        </w:rPr>
        <w:t xml:space="preserve"> </w:t>
      </w:r>
      <w:r w:rsidR="003E33BE" w:rsidRPr="007B2828">
        <w:t>odre</w:t>
      </w:r>
      <w:r w:rsidR="003E33BE" w:rsidRPr="008B4D33">
        <w:rPr>
          <w:lang w:val="hr-HR"/>
        </w:rPr>
        <w:t>đ</w:t>
      </w:r>
      <w:r w:rsidR="003E33BE" w:rsidRPr="007B2828">
        <w:t>en</w:t>
      </w:r>
      <w:r w:rsidR="003E33BE" w:rsidRPr="008B4D33">
        <w:rPr>
          <w:lang w:val="hr-HR"/>
        </w:rPr>
        <w:t xml:space="preserve"> </w:t>
      </w:r>
      <w:r w:rsidR="003E33BE" w:rsidRPr="007B2828">
        <w:t>na</w:t>
      </w:r>
      <w:r w:rsidR="003E33BE" w:rsidRPr="008B4D33">
        <w:rPr>
          <w:lang w:val="hr-HR"/>
        </w:rPr>
        <w:t>č</w:t>
      </w:r>
      <w:r w:rsidR="003E33BE" w:rsidRPr="007B2828">
        <w:t>in</w:t>
      </w:r>
      <w:r w:rsidR="003E33BE" w:rsidRPr="008B4D33">
        <w:rPr>
          <w:lang w:val="hr-HR"/>
        </w:rPr>
        <w:t xml:space="preserve"> </w:t>
      </w:r>
      <w:r w:rsidR="003E33BE" w:rsidRPr="007B2828">
        <w:t>povrata</w:t>
      </w:r>
      <w:r w:rsidR="003E33BE" w:rsidRPr="008B4D33">
        <w:rPr>
          <w:lang w:val="hr-HR"/>
        </w:rPr>
        <w:t xml:space="preserve"> </w:t>
      </w:r>
      <w:r w:rsidR="003E33BE" w:rsidRPr="007B2828">
        <w:t>izazvali</w:t>
      </w:r>
      <w:r w:rsidR="003E33BE" w:rsidRPr="008B4D33">
        <w:rPr>
          <w:lang w:val="hr-HR"/>
        </w:rPr>
        <w:t xml:space="preserve"> </w:t>
      </w:r>
      <w:r w:rsidR="003E33BE" w:rsidRPr="007B2828">
        <w:t>su</w:t>
      </w:r>
      <w:r w:rsidR="003E33BE" w:rsidRPr="008B4D33">
        <w:rPr>
          <w:lang w:val="hr-HR"/>
        </w:rPr>
        <w:t xml:space="preserve"> </w:t>
      </w:r>
      <w:r w:rsidR="003E33BE" w:rsidRPr="007B2828">
        <w:t>mnog</w:t>
      </w:r>
      <w:r w:rsidR="003E33BE">
        <w:t>e</w:t>
      </w:r>
      <w:r w:rsidR="003E33BE" w:rsidRPr="008B4D33">
        <w:rPr>
          <w:lang w:val="hr-HR"/>
        </w:rPr>
        <w:t xml:space="preserve"> </w:t>
      </w:r>
      <w:r w:rsidR="003E33BE" w:rsidRPr="007B2828">
        <w:t>reakcij</w:t>
      </w:r>
      <w:r w:rsidR="003E33BE">
        <w:t>e</w:t>
      </w:r>
      <w:r w:rsidR="003E33BE" w:rsidRPr="008B4D33">
        <w:rPr>
          <w:lang w:val="hr-HR"/>
        </w:rPr>
        <w:t xml:space="preserve"> </w:t>
      </w:r>
      <w:r w:rsidR="003E33BE">
        <w:t>prvenstveno</w:t>
      </w:r>
      <w:r w:rsidR="003E33BE" w:rsidRPr="005F3FEF">
        <w:rPr>
          <w:lang w:val="hr-HR"/>
        </w:rPr>
        <w:t xml:space="preserve"> </w:t>
      </w:r>
      <w:r w:rsidR="003E33BE">
        <w:t>od</w:t>
      </w:r>
      <w:r w:rsidR="003E33BE" w:rsidRPr="005F3FEF">
        <w:rPr>
          <w:lang w:val="hr-HR"/>
        </w:rPr>
        <w:t xml:space="preserve"> </w:t>
      </w:r>
      <w:r w:rsidR="003E33BE" w:rsidRPr="008B4D33">
        <w:rPr>
          <w:lang w:val="hr-HR"/>
        </w:rPr>
        <w:t xml:space="preserve"> </w:t>
      </w:r>
      <w:r w:rsidR="003E33BE" w:rsidRPr="007B2828">
        <w:t>strane</w:t>
      </w:r>
      <w:r w:rsidR="003E33BE" w:rsidRPr="008B4D33">
        <w:rPr>
          <w:lang w:val="hr-HR"/>
        </w:rPr>
        <w:t xml:space="preserve"> </w:t>
      </w:r>
      <w:r w:rsidR="003E33BE" w:rsidRPr="007B2828">
        <w:t>obe</w:t>
      </w:r>
      <w:r w:rsidR="003E33BE" w:rsidRPr="008B4D33">
        <w:rPr>
          <w:lang w:val="hr-HR"/>
        </w:rPr>
        <w:t>š</w:t>
      </w:r>
      <w:r w:rsidR="003E33BE" w:rsidRPr="007B2828">
        <w:t>te</w:t>
      </w:r>
      <w:r w:rsidR="003E33BE" w:rsidRPr="008B4D33">
        <w:rPr>
          <w:lang w:val="hr-HR"/>
        </w:rPr>
        <w:t>ć</w:t>
      </w:r>
      <w:r w:rsidR="003E33BE" w:rsidRPr="007B2828">
        <w:t>enika</w:t>
      </w:r>
      <w:r w:rsidR="003E33BE" w:rsidRPr="008B4D33">
        <w:rPr>
          <w:lang w:val="hr-HR"/>
        </w:rPr>
        <w:t xml:space="preserve"> š</w:t>
      </w:r>
      <w:r w:rsidR="003E33BE" w:rsidRPr="007B2828">
        <w:t>to</w:t>
      </w:r>
      <w:r w:rsidR="003E33BE" w:rsidRPr="008B4D33">
        <w:rPr>
          <w:lang w:val="hr-HR"/>
        </w:rPr>
        <w:t xml:space="preserve"> </w:t>
      </w:r>
      <w:r w:rsidR="003E33BE" w:rsidRPr="007B2828">
        <w:t>dovodi</w:t>
      </w:r>
      <w:r w:rsidR="003E33BE" w:rsidRPr="008B4D33">
        <w:rPr>
          <w:lang w:val="hr-HR"/>
        </w:rPr>
        <w:t xml:space="preserve"> </w:t>
      </w:r>
      <w:r w:rsidR="003E33BE" w:rsidRPr="007B2828">
        <w:t>u</w:t>
      </w:r>
      <w:r w:rsidR="003E33BE" w:rsidRPr="008B4D33">
        <w:rPr>
          <w:lang w:val="hr-HR"/>
        </w:rPr>
        <w:t xml:space="preserve"> </w:t>
      </w:r>
      <w:r w:rsidR="003E33BE" w:rsidRPr="007B2828">
        <w:t>pitanje</w:t>
      </w:r>
      <w:r w:rsidR="003E33BE" w:rsidRPr="008B4D33">
        <w:rPr>
          <w:lang w:val="hr-HR"/>
        </w:rPr>
        <w:t xml:space="preserve"> </w:t>
      </w:r>
      <w:r w:rsidR="003E33BE" w:rsidRPr="007B2828">
        <w:t>to</w:t>
      </w:r>
      <w:r w:rsidR="003E33BE" w:rsidRPr="008B4D33">
        <w:rPr>
          <w:lang w:val="hr-HR"/>
        </w:rPr>
        <w:t>č</w:t>
      </w:r>
      <w:r w:rsidR="003E33BE" w:rsidRPr="007B2828">
        <w:t>nost</w:t>
      </w:r>
      <w:r w:rsidR="003E33BE" w:rsidRPr="008B4D33">
        <w:rPr>
          <w:lang w:val="hr-HR"/>
        </w:rPr>
        <w:t xml:space="preserve"> </w:t>
      </w:r>
      <w:r w:rsidR="003E33BE" w:rsidRPr="007B2828">
        <w:t>utvr</w:t>
      </w:r>
      <w:r w:rsidR="003E33BE" w:rsidRPr="008B4D33">
        <w:rPr>
          <w:lang w:val="hr-HR"/>
        </w:rPr>
        <w:t>đ</w:t>
      </w:r>
      <w:r w:rsidR="003E33BE" w:rsidRPr="007B2828">
        <w:t>ene</w:t>
      </w:r>
      <w:r w:rsidR="003E33BE" w:rsidRPr="008B4D33">
        <w:rPr>
          <w:lang w:val="hr-HR"/>
        </w:rPr>
        <w:t xml:space="preserve"> </w:t>
      </w:r>
      <w:r w:rsidR="003E33BE" w:rsidRPr="007B2828">
        <w:t>svote</w:t>
      </w:r>
      <w:r w:rsidR="003E33BE" w:rsidRPr="008B4D33">
        <w:rPr>
          <w:lang w:val="hr-HR"/>
        </w:rPr>
        <w:t xml:space="preserve"> </w:t>
      </w:r>
      <w:r w:rsidR="003E33BE" w:rsidRPr="007B2828">
        <w:t>i</w:t>
      </w:r>
      <w:r w:rsidR="003E33BE" w:rsidRPr="008B4D33">
        <w:rPr>
          <w:lang w:val="hr-HR"/>
        </w:rPr>
        <w:t xml:space="preserve"> </w:t>
      </w:r>
      <w:r w:rsidR="003E33BE" w:rsidRPr="007B2828">
        <w:t>cijelog</w:t>
      </w:r>
      <w:r w:rsidR="003E33BE" w:rsidRPr="008B4D33">
        <w:rPr>
          <w:lang w:val="hr-HR"/>
        </w:rPr>
        <w:t xml:space="preserve"> </w:t>
      </w:r>
      <w:r w:rsidR="003E33BE" w:rsidRPr="007B2828">
        <w:t>postupka</w:t>
      </w:r>
      <w:r w:rsidR="003E33BE" w:rsidRPr="008B4D33">
        <w:rPr>
          <w:lang w:val="hr-HR"/>
        </w:rPr>
        <w:t xml:space="preserve"> </w:t>
      </w:r>
      <w:r w:rsidR="003E33BE" w:rsidRPr="007B2828">
        <w:t>povrata</w:t>
      </w:r>
      <w:r w:rsidR="003E33BE" w:rsidRPr="008B4D33">
        <w:rPr>
          <w:lang w:val="hr-HR"/>
        </w:rPr>
        <w:t xml:space="preserve"> </w:t>
      </w:r>
      <w:r w:rsidR="003E33BE" w:rsidRPr="007B2828">
        <w:t>nastalog</w:t>
      </w:r>
      <w:r w:rsidR="003E33BE" w:rsidRPr="008B4D33">
        <w:rPr>
          <w:lang w:val="hr-HR"/>
        </w:rPr>
        <w:t xml:space="preserve"> </w:t>
      </w:r>
      <w:r w:rsidR="003E33BE" w:rsidRPr="007B2828">
        <w:t>duga</w:t>
      </w:r>
      <w:r w:rsidR="003E33BE" w:rsidRPr="008B4D33">
        <w:rPr>
          <w:lang w:val="hr-HR"/>
        </w:rPr>
        <w:t xml:space="preserve">. </w:t>
      </w:r>
      <w:r w:rsidR="003E33BE" w:rsidRPr="008B4D33">
        <w:rPr>
          <w:lang w:val="pl-PL"/>
        </w:rPr>
        <w:t>Osim toga, sam postupak povrata duga ukazao je na nesposobnost zakonodavne, izvršne i sudbene vlasti da korektno i u razumnom roku riješi problem.</w:t>
      </w:r>
    </w:p>
    <w:p w:rsidR="003E33BE" w:rsidRPr="008B4D33" w:rsidRDefault="00980F50" w:rsidP="003E33BE">
      <w:pPr>
        <w:spacing w:before="120" w:line="360" w:lineRule="auto"/>
        <w:jc w:val="both"/>
        <w:rPr>
          <w:lang w:val="pl-PL"/>
        </w:rPr>
      </w:pPr>
      <w:r w:rsidRPr="007B2828">
        <w:tab/>
      </w:r>
      <w:r w:rsidR="003E33BE" w:rsidRPr="008B4D33">
        <w:rPr>
          <w:lang w:val="pl-PL"/>
        </w:rPr>
        <w:t xml:space="preserve">Cilj </w:t>
      </w:r>
      <w:r w:rsidR="003E33BE">
        <w:rPr>
          <w:lang w:val="pl-PL"/>
        </w:rPr>
        <w:t xml:space="preserve">ovog </w:t>
      </w:r>
      <w:r w:rsidR="003E33BE" w:rsidRPr="008B4D33">
        <w:rPr>
          <w:lang w:val="pl-PL"/>
        </w:rPr>
        <w:t>rada je istražiti način usklađivanja mirovina od 1993. do 1998. godine te utvrditi učinak takvog postupka usklađivanja na isplaćene mirovine. Osim toga, želi se istražiti proveden</w:t>
      </w:r>
      <w:r w:rsidR="003E33BE">
        <w:rPr>
          <w:lang w:val="pl-PL"/>
        </w:rPr>
        <w:t>i</w:t>
      </w:r>
      <w:r w:rsidR="003E33BE" w:rsidRPr="008B4D33">
        <w:rPr>
          <w:lang w:val="pl-PL"/>
        </w:rPr>
        <w:t xml:space="preserve"> način povrata svote obeštećenja kako bi se uočile moguće nepravilnosti u provedenom postupku. </w:t>
      </w:r>
      <w:r w:rsidR="003E33BE">
        <w:rPr>
          <w:lang w:val="pl-PL"/>
        </w:rPr>
        <w:t>U radu ćemo nastojati dokazati sljedeće 3 temeljne hipoteze:</w:t>
      </w:r>
    </w:p>
    <w:p w:rsidR="003E33BE" w:rsidRPr="008B4D33" w:rsidRDefault="003E33BE" w:rsidP="003E33BE">
      <w:pPr>
        <w:spacing w:before="120" w:after="120" w:line="360" w:lineRule="auto"/>
        <w:jc w:val="both"/>
        <w:rPr>
          <w:lang w:val="pl-PL"/>
        </w:rPr>
      </w:pPr>
      <w:r w:rsidRPr="008B4D33">
        <w:rPr>
          <w:lang w:val="pl-PL"/>
        </w:rPr>
        <w:t xml:space="preserve">Hipoteza </w:t>
      </w:r>
      <w:r w:rsidRPr="008B4D33">
        <w:rPr>
          <w:b/>
          <w:lang w:val="pl-PL"/>
        </w:rPr>
        <w:t>H1</w:t>
      </w:r>
      <w:r w:rsidRPr="008B4D33">
        <w:rPr>
          <w:lang w:val="pl-PL"/>
        </w:rPr>
        <w:t>:</w:t>
      </w:r>
      <w:r w:rsidRPr="008B4D33">
        <w:rPr>
          <w:i/>
          <w:lang w:val="pl-PL"/>
        </w:rPr>
        <w:t xml:space="preserve"> mirovine od rujna 1993. do prosinca 1998. nisu usklađivane u skladu s tada vrijedećim Zakonom o osnovnim pravima iz mirovinskog i invalidskog osiguranja što je dovelo do </w:t>
      </w:r>
      <w:r>
        <w:rPr>
          <w:i/>
          <w:lang w:val="pl-PL"/>
        </w:rPr>
        <w:t>smanjenj</w:t>
      </w:r>
      <w:r w:rsidRPr="008B4D33">
        <w:rPr>
          <w:i/>
          <w:lang w:val="pl-PL"/>
        </w:rPr>
        <w:t>a životnog standarda umirovljenika</w:t>
      </w:r>
      <w:r w:rsidRPr="008B4D33">
        <w:rPr>
          <w:lang w:val="pl-PL"/>
        </w:rPr>
        <w:t xml:space="preserve">. </w:t>
      </w:r>
    </w:p>
    <w:p w:rsidR="003E33BE" w:rsidRPr="008B4D33" w:rsidRDefault="003E33BE" w:rsidP="003E33BE">
      <w:pPr>
        <w:spacing w:after="240" w:line="360" w:lineRule="auto"/>
        <w:jc w:val="both"/>
        <w:rPr>
          <w:i/>
          <w:lang w:val="pl-PL"/>
        </w:rPr>
      </w:pPr>
      <w:r w:rsidRPr="008B4D33">
        <w:rPr>
          <w:lang w:val="pl-PL"/>
        </w:rPr>
        <w:t xml:space="preserve">Hipoteza </w:t>
      </w:r>
      <w:r w:rsidRPr="008B4D33">
        <w:rPr>
          <w:b/>
          <w:lang w:val="pl-PL"/>
        </w:rPr>
        <w:t>H2</w:t>
      </w:r>
      <w:r w:rsidRPr="008B4D33">
        <w:rPr>
          <w:lang w:val="pl-PL"/>
        </w:rPr>
        <w:t xml:space="preserve">: </w:t>
      </w:r>
      <w:r w:rsidRPr="008B4D33">
        <w:rPr>
          <w:i/>
          <w:lang w:val="pl-PL"/>
        </w:rPr>
        <w:t xml:space="preserve">umirovljenici su u navedenom razdoblju provedenim postupkom usklađivanja mirovina oštećeni više nego što im je postupkom povrata obeštećene svote službeno priznato. </w:t>
      </w:r>
    </w:p>
    <w:p w:rsidR="003E33BE" w:rsidRPr="008B4D33" w:rsidRDefault="003E33BE" w:rsidP="003E33BE">
      <w:pPr>
        <w:spacing w:after="240" w:line="360" w:lineRule="auto"/>
        <w:jc w:val="both"/>
        <w:rPr>
          <w:i/>
          <w:lang w:val="pl-PL"/>
        </w:rPr>
      </w:pPr>
      <w:r w:rsidRPr="008B4D33">
        <w:rPr>
          <w:lang w:val="pl-PL"/>
        </w:rPr>
        <w:t xml:space="preserve">Hipoteza </w:t>
      </w:r>
      <w:r w:rsidRPr="008B4D33">
        <w:rPr>
          <w:b/>
          <w:lang w:val="pl-PL"/>
        </w:rPr>
        <w:t>H3</w:t>
      </w:r>
      <w:r w:rsidRPr="008B4D33">
        <w:rPr>
          <w:lang w:val="pl-PL"/>
        </w:rPr>
        <w:t xml:space="preserve">: </w:t>
      </w:r>
      <w:r w:rsidRPr="008B4D33">
        <w:rPr>
          <w:i/>
          <w:lang w:val="pl-PL"/>
        </w:rPr>
        <w:t>na iznos obeštećene svote nisu na odgovarajući način obračunate zakonske zatezne kamate</w:t>
      </w:r>
      <w:r w:rsidRPr="008B4D33">
        <w:rPr>
          <w:lang w:val="pl-PL"/>
        </w:rPr>
        <w:t xml:space="preserve">. </w:t>
      </w:r>
    </w:p>
    <w:p w:rsidR="00DD4DDF" w:rsidRDefault="001456EC" w:rsidP="003E33BE">
      <w:pPr>
        <w:spacing w:before="240" w:line="360" w:lineRule="auto"/>
        <w:jc w:val="both"/>
      </w:pPr>
      <w:r>
        <w:t xml:space="preserve">Temeljem podataka o mirovinskim primanjima jednog oštećenog umirovljenika provest će se usklađivanje u skladu sa tada vrijedećim Zakonom te obračunati zakonske zatezne kamate. </w:t>
      </w:r>
      <w:r w:rsidR="00FC5E9C">
        <w:lastRenderedPageBreak/>
        <w:t>Zatim će se dobiveni rezultati u</w:t>
      </w:r>
      <w:r>
        <w:t>spored</w:t>
      </w:r>
      <w:r w:rsidR="00FC5E9C">
        <w:t>iti</w:t>
      </w:r>
      <w:r>
        <w:t xml:space="preserve"> sa</w:t>
      </w:r>
      <w:r w:rsidR="00DD4DDF">
        <w:t xml:space="preserve"> onima prezentiranih od strane HZMO-a</w:t>
      </w:r>
      <w:r w:rsidR="00FC5E9C">
        <w:t>. Kako je jednak postupak prim</w:t>
      </w:r>
      <w:r w:rsidR="00A25999">
        <w:t>i</w:t>
      </w:r>
      <w:r w:rsidR="00FC5E9C">
        <w:t>jenjen za svakog obeštećenika</w:t>
      </w:r>
      <w:r w:rsidR="00DD4DDF">
        <w:t xml:space="preserve"> </w:t>
      </w:r>
      <w:r w:rsidR="00FC5E9C">
        <w:t xml:space="preserve">na temelju rezultata jednog slučaja </w:t>
      </w:r>
      <w:r w:rsidR="00DD4DDF">
        <w:t>moći će se doći do zaklj</w:t>
      </w:r>
      <w:r w:rsidR="00C35A0F">
        <w:t>u</w:t>
      </w:r>
      <w:r w:rsidR="00DD4DDF">
        <w:t xml:space="preserve">čka o navedenim </w:t>
      </w:r>
      <w:r w:rsidR="00D26555">
        <w:t xml:space="preserve">hipotezama </w:t>
      </w:r>
      <w:r w:rsidR="00FC5E9C">
        <w:t>za ukupno iskazanu svotu obeštećenja</w:t>
      </w:r>
      <w:r w:rsidR="00DD4DDF">
        <w:t xml:space="preserve">. </w:t>
      </w:r>
      <w:r w:rsidR="00FC5E9C">
        <w:t xml:space="preserve"> </w:t>
      </w: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7542A" w:rsidRPr="00C7542A" w:rsidRDefault="00C7542A" w:rsidP="00C7542A"/>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D26555">
      <w:pPr>
        <w:pStyle w:val="Heading1"/>
        <w:spacing w:before="0"/>
        <w:jc w:val="center"/>
        <w:rPr>
          <w:rFonts w:ascii="Times New Roman" w:hAnsi="Times New Roman"/>
        </w:rPr>
      </w:pPr>
    </w:p>
    <w:p w:rsidR="00C35A0F" w:rsidRDefault="00C35A0F" w:rsidP="00C35A0F"/>
    <w:p w:rsidR="00C35A0F" w:rsidRPr="00C35A0F" w:rsidRDefault="00C35A0F" w:rsidP="00C35A0F"/>
    <w:p w:rsidR="001015DE" w:rsidRPr="00ED22C2" w:rsidRDefault="00723974" w:rsidP="00D26555">
      <w:pPr>
        <w:pStyle w:val="Heading1"/>
        <w:spacing w:before="0"/>
        <w:jc w:val="center"/>
        <w:rPr>
          <w:rFonts w:ascii="Times New Roman" w:hAnsi="Times New Roman"/>
          <w:lang w:val="pl-PL"/>
        </w:rPr>
      </w:pPr>
      <w:bookmarkStart w:id="2" w:name="_Toc291185373"/>
      <w:r w:rsidRPr="007B2828">
        <w:rPr>
          <w:rFonts w:ascii="Times New Roman" w:hAnsi="Times New Roman"/>
        </w:rPr>
        <w:lastRenderedPageBreak/>
        <w:t>2</w:t>
      </w:r>
      <w:r w:rsidR="001015DE" w:rsidRPr="00ED22C2">
        <w:rPr>
          <w:rFonts w:ascii="Times New Roman" w:hAnsi="Times New Roman"/>
          <w:lang w:val="pl-PL"/>
        </w:rPr>
        <w:t>. Nastanak duga prema umirovljenicima</w:t>
      </w:r>
      <w:bookmarkEnd w:id="2"/>
    </w:p>
    <w:p w:rsidR="001015DE" w:rsidRPr="00ED22C2" w:rsidRDefault="001015DE" w:rsidP="00A05C6A">
      <w:pPr>
        <w:spacing w:before="240" w:line="360" w:lineRule="auto"/>
        <w:jc w:val="both"/>
        <w:rPr>
          <w:lang w:val="pl-PL"/>
        </w:rPr>
      </w:pPr>
      <w:r w:rsidRPr="00ED22C2">
        <w:rPr>
          <w:lang w:val="pl-PL"/>
        </w:rPr>
        <w:tab/>
        <w:t xml:space="preserve">Mirovina je trajno zarađen iznos sredstava koji je korisnik ostvario kroz svoj radni vijek uplatom sredstava u mirovinski fond. To je individualno ostvareno pravo u vlasništvu korisnika koje je neotuđivo i ne može biti predmet ničije manipulacije pa niti od strane države. Ustav Republike Hrvatske ističe nepovredivost vlasništva kao jednu od najviših vrednota ustavnog poretka. Također, svako bespravno otuđenje sredstava podrazumijeva obvezu vraćanja tih istih, uvećanih za odgovarajuće naknade. </w:t>
      </w:r>
    </w:p>
    <w:p w:rsidR="001015DE" w:rsidRPr="00ED22C2" w:rsidRDefault="001015DE" w:rsidP="001015DE">
      <w:pPr>
        <w:pStyle w:val="Heading2"/>
        <w:rPr>
          <w:rFonts w:ascii="Times New Roman" w:hAnsi="Times New Roman"/>
          <w:i w:val="0"/>
          <w:lang w:val="pl-PL"/>
        </w:rPr>
      </w:pPr>
      <w:bookmarkStart w:id="3" w:name="_Toc291185374"/>
      <w:r w:rsidRPr="00ED22C2">
        <w:rPr>
          <w:rFonts w:ascii="Times New Roman" w:hAnsi="Times New Roman"/>
          <w:i w:val="0"/>
          <w:lang w:val="pl-PL"/>
        </w:rPr>
        <w:t>2. 1.  Rane 90-e i usvajanje Stabilizacijskog programa</w:t>
      </w:r>
      <w:bookmarkEnd w:id="3"/>
    </w:p>
    <w:p w:rsidR="001015DE" w:rsidRPr="007B2828" w:rsidRDefault="001015DE" w:rsidP="00A05C6A">
      <w:pPr>
        <w:spacing w:before="240" w:line="360" w:lineRule="auto"/>
        <w:jc w:val="both"/>
        <w:rPr>
          <w:rFonts w:eastAsia="TimesNewRoman"/>
          <w:noProof w:val="0"/>
          <w:lang w:val="hr-HR" w:bidi="ar-SA"/>
        </w:rPr>
      </w:pPr>
      <w:r w:rsidRPr="00ED22C2">
        <w:rPr>
          <w:lang w:val="pl-PL"/>
        </w:rPr>
        <w:tab/>
      </w:r>
      <w:r w:rsidR="00EF5877">
        <w:rPr>
          <w:lang w:val="pl-PL"/>
        </w:rPr>
        <w:t>Tijekom</w:t>
      </w:r>
      <w:r w:rsidR="00EF5877" w:rsidRPr="00ED22C2">
        <w:rPr>
          <w:lang w:val="pl-PL"/>
        </w:rPr>
        <w:t xml:space="preserve"> proglašenja samostalnosti 1991. godine i raskida svih državnopravnih veza s dotadašnjom SFRJ, Republika Hrvatska je </w:t>
      </w:r>
      <w:r w:rsidR="00EF5877">
        <w:rPr>
          <w:lang w:val="pl-PL"/>
        </w:rPr>
        <w:t>bila prisiljena</w:t>
      </w:r>
      <w:r w:rsidR="00EF5877" w:rsidRPr="00ED22C2">
        <w:rPr>
          <w:lang w:val="pl-PL"/>
        </w:rPr>
        <w:t xml:space="preserve"> </w:t>
      </w:r>
      <w:r w:rsidR="00EF5877">
        <w:rPr>
          <w:lang w:val="pl-PL"/>
        </w:rPr>
        <w:t>voditi</w:t>
      </w:r>
      <w:r w:rsidR="00EF5877" w:rsidRPr="00ED22C2">
        <w:rPr>
          <w:lang w:val="pl-PL"/>
        </w:rPr>
        <w:t xml:space="preserve"> </w:t>
      </w:r>
      <w:r w:rsidR="00EF5877">
        <w:rPr>
          <w:lang w:val="pl-PL"/>
        </w:rPr>
        <w:t>Domovinski rat.</w:t>
      </w:r>
      <w:r w:rsidRPr="00ED22C2">
        <w:rPr>
          <w:lang w:val="pl-PL"/>
        </w:rPr>
        <w:t xml:space="preserve"> Prva polovica 90-ih obilježena je ratnim zbivanjima, stradavanjem stanovništva, velikom materijalnom štetom, značajnim padom gospodarskih aktivnosti, ekonomskom krizom, pretvorbom i privatizacijom društvenog vlasništva te </w:t>
      </w:r>
      <w:r>
        <w:rPr>
          <w:lang w:val="pl-PL"/>
        </w:rPr>
        <w:t>mnogobrojnim</w:t>
      </w:r>
      <w:r w:rsidRPr="00ED22C2">
        <w:rPr>
          <w:lang w:val="pl-PL"/>
        </w:rPr>
        <w:t xml:space="preserve"> socijalnim problemima. Problemi u gospodarstvu koji su se pojavili prije 1990. nakon izbijanja rata su bili dodatno izraženi. Prema podacima Svjetske Banke pad BDP-a 1991. bio je 21,1% u odnosu na </w:t>
      </w:r>
      <w:r>
        <w:rPr>
          <w:lang w:val="pl-PL"/>
        </w:rPr>
        <w:t>prethodnu</w:t>
      </w:r>
      <w:r w:rsidRPr="00ED22C2">
        <w:rPr>
          <w:lang w:val="pl-PL"/>
        </w:rPr>
        <w:t xml:space="preserve"> godinu. </w:t>
      </w:r>
      <w:r>
        <w:rPr>
          <w:lang w:val="pl-PL"/>
        </w:rPr>
        <w:t xml:space="preserve">Republika </w:t>
      </w:r>
      <w:r w:rsidRPr="00ED22C2">
        <w:rPr>
          <w:lang w:val="pl-PL"/>
        </w:rPr>
        <w:t>Hr</w:t>
      </w:r>
      <w:r>
        <w:rPr>
          <w:lang w:val="pl-PL"/>
        </w:rPr>
        <w:t xml:space="preserve">vatska imala je manjak </w:t>
      </w:r>
      <w:r w:rsidRPr="00ED22C2">
        <w:rPr>
          <w:lang w:val="pl-PL"/>
        </w:rPr>
        <w:t xml:space="preserve">deviznih sredstava. Bez pristupa vanjskom financiranju i uz ograničenu mogućnost zaduživanja od privatnog sektora veliki fiskalni deficit bio je financiran kroz domaće </w:t>
      </w:r>
      <w:r w:rsidRPr="00883E23">
        <w:rPr>
          <w:lang w:val="pl-PL"/>
        </w:rPr>
        <w:t>bankovne kredite koji su zbog nedostatka rezervi bili izravno odobreni od središnje banke.</w:t>
      </w:r>
      <w:r w:rsidRPr="00883E23">
        <w:rPr>
          <w:rStyle w:val="FootnoteReference"/>
        </w:rPr>
        <w:footnoteReference w:id="2"/>
      </w:r>
      <w:r w:rsidRPr="00883E23">
        <w:rPr>
          <w:lang w:val="pl-PL"/>
        </w:rPr>
        <w:t xml:space="preserve"> </w:t>
      </w:r>
      <w:r w:rsidR="003F70BA">
        <w:rPr>
          <w:lang w:val="pl-PL"/>
        </w:rPr>
        <w:t>Stopa inflacije povećavala se 5%</w:t>
      </w:r>
      <w:r w:rsidRPr="00883E23">
        <w:rPr>
          <w:lang w:val="pl-PL"/>
        </w:rPr>
        <w:t xml:space="preserve"> mjesečno na početku 1991. do 20%  mjesečno do kraja godine. Prelazak na novu strukturu gospodarstva nije</w:t>
      </w:r>
      <w:r w:rsidRPr="00ED22C2">
        <w:rPr>
          <w:lang w:val="pl-PL"/>
        </w:rPr>
        <w:t xml:space="preserve"> bio niti lak niti jednostavan te je zahtijevao snažno restrukturiranje postojećeg sustava. Pojavila se potreba za financiranjem golemih izdataka potrebnih za organizaciju obrane države, velika socijalna davanja, sanaciju </w:t>
      </w:r>
      <w:r>
        <w:rPr>
          <w:lang w:val="pl-PL"/>
        </w:rPr>
        <w:t xml:space="preserve">gospodarskih i </w:t>
      </w:r>
      <w:r w:rsidRPr="00ED22C2">
        <w:rPr>
          <w:lang w:val="pl-PL"/>
        </w:rPr>
        <w:t xml:space="preserve">ratnih šteta. </w:t>
      </w:r>
      <w:r w:rsidR="00EF5877">
        <w:rPr>
          <w:lang w:val="pl-PL"/>
        </w:rPr>
        <w:t>Budući da</w:t>
      </w:r>
      <w:r w:rsidR="00EF5877" w:rsidRPr="00ED22C2">
        <w:rPr>
          <w:lang w:val="pl-PL"/>
        </w:rPr>
        <w:t xml:space="preserve"> </w:t>
      </w:r>
      <w:r w:rsidR="00EF5877">
        <w:rPr>
          <w:lang w:val="pl-PL"/>
        </w:rPr>
        <w:t>se</w:t>
      </w:r>
      <w:r w:rsidR="00EF5877" w:rsidRPr="00ED22C2">
        <w:rPr>
          <w:lang w:val="pl-PL"/>
        </w:rPr>
        <w:t xml:space="preserve"> stop</w:t>
      </w:r>
      <w:r w:rsidR="00EF5877">
        <w:rPr>
          <w:lang w:val="pl-PL"/>
        </w:rPr>
        <w:t>a</w:t>
      </w:r>
      <w:r w:rsidR="00EF5877" w:rsidRPr="00ED22C2">
        <w:rPr>
          <w:lang w:val="pl-PL"/>
        </w:rPr>
        <w:t xml:space="preserve"> inflacije u narednim godinama </w:t>
      </w:r>
      <w:r w:rsidR="00EF5877" w:rsidRPr="00623697">
        <w:rPr>
          <w:lang w:val="pl-PL"/>
        </w:rPr>
        <w:t xml:space="preserve">ubrzano </w:t>
      </w:r>
      <w:r w:rsidR="00EF5877">
        <w:rPr>
          <w:lang w:val="pl-PL"/>
        </w:rPr>
        <w:t>povećavala</w:t>
      </w:r>
      <w:r w:rsidR="00EF5877" w:rsidRPr="00623697">
        <w:rPr>
          <w:lang w:val="pl-PL"/>
        </w:rPr>
        <w:t>, morale</w:t>
      </w:r>
      <w:r w:rsidR="00EF5877" w:rsidRPr="00ED22C2">
        <w:rPr>
          <w:lang w:val="pl-PL"/>
        </w:rPr>
        <w:t xml:space="preserve"> su se poduzeti određene mjere stabilizira</w:t>
      </w:r>
      <w:r w:rsidR="00EF5877">
        <w:rPr>
          <w:lang w:val="pl-PL"/>
        </w:rPr>
        <w:t>nja</w:t>
      </w:r>
      <w:r w:rsidR="00EF5877" w:rsidRPr="00ED22C2">
        <w:rPr>
          <w:lang w:val="pl-PL"/>
        </w:rPr>
        <w:t xml:space="preserve"> gospodarsk</w:t>
      </w:r>
      <w:r w:rsidR="00EF5877">
        <w:rPr>
          <w:lang w:val="pl-PL"/>
        </w:rPr>
        <w:t>ih</w:t>
      </w:r>
      <w:r w:rsidR="00EF5877" w:rsidRPr="00ED22C2">
        <w:rPr>
          <w:lang w:val="pl-PL"/>
        </w:rPr>
        <w:t xml:space="preserve"> prilik</w:t>
      </w:r>
      <w:r w:rsidR="00EF5877">
        <w:rPr>
          <w:lang w:val="pl-PL"/>
        </w:rPr>
        <w:t>a</w:t>
      </w:r>
      <w:r w:rsidR="00EF5877" w:rsidRPr="00ED22C2">
        <w:rPr>
          <w:lang w:val="pl-PL"/>
        </w:rPr>
        <w:t xml:space="preserve"> u zemlji</w:t>
      </w:r>
      <w:r w:rsidR="00EF5877">
        <w:rPr>
          <w:lang w:val="pl-PL"/>
        </w:rPr>
        <w:t xml:space="preserve"> pa je </w:t>
      </w:r>
      <w:r w:rsidR="00EF5877" w:rsidRPr="008B4D33">
        <w:rPr>
          <w:lang w:val="pl-PL"/>
        </w:rPr>
        <w:t xml:space="preserve">Vlada 1993. </w:t>
      </w:r>
      <w:r w:rsidR="00EF5877">
        <w:rPr>
          <w:lang w:val="pl-PL"/>
        </w:rPr>
        <w:t xml:space="preserve">godine </w:t>
      </w:r>
      <w:r w:rsidR="00EF5877" w:rsidRPr="008B4D33">
        <w:rPr>
          <w:lang w:val="pl-PL"/>
        </w:rPr>
        <w:t xml:space="preserve">implementirala Stabilizacijski program. </w:t>
      </w:r>
      <w:r w:rsidRPr="007B2828">
        <w:t>Njegova zadaća bila je drastično smanjenje stope inflacije i poduzimanje strukturalnih reformi za očuvanje niske inflacijske ravnoteže.</w:t>
      </w:r>
      <w:r w:rsidRPr="007B2828">
        <w:rPr>
          <w:rStyle w:val="FootnoteReference"/>
        </w:rPr>
        <w:footnoteReference w:id="3"/>
      </w:r>
      <w:r w:rsidRPr="007B2828">
        <w:t xml:space="preserve"> </w:t>
      </w:r>
      <w:r w:rsidRPr="00ED22C2">
        <w:rPr>
          <w:lang w:val="pl-PL"/>
        </w:rPr>
        <w:t>Poželjni učinak na stopu inflacije je postignut, no reforma je imala snažan utjecaj na socijalne prilike u zemlji. Različitim uredbama Vlada je 1993. strogo ograničila raspoloživa sredstva za plaće i mirovine. Donesene su uredbe o utvrđivanju najv</w:t>
      </w:r>
      <w:r>
        <w:rPr>
          <w:lang w:val="pl-PL"/>
        </w:rPr>
        <w:t>eć</w:t>
      </w:r>
      <w:r w:rsidRPr="00ED22C2">
        <w:rPr>
          <w:lang w:val="pl-PL"/>
        </w:rPr>
        <w:t xml:space="preserve">ih iznosa mase sredstava za isplatu </w:t>
      </w:r>
      <w:r w:rsidRPr="00ED22C2">
        <w:rPr>
          <w:lang w:val="pl-PL"/>
        </w:rPr>
        <w:lastRenderedPageBreak/>
        <w:t xml:space="preserve">mirovina (NN 93/93, 91/94). Sredstva Republičkog fonda mirovinskog osiguranja korištena su za financiranje obrane i obnove države, sanaciju neuspjelih poslovanja, mirovine stečene bez uplate doprinosa te i za mnoge druge izdatke. Kako se Fond našao u situaciji nedostatka sredstava, usvojio je internu regulaciju o izračunu iznosa mirovine i njenom usklađivanju. Između ostalih nepravilnosti 1994. godine </w:t>
      </w:r>
      <w:r w:rsidRPr="007B2828">
        <w:rPr>
          <w:rFonts w:eastAsia="TimesNewRoman"/>
          <w:noProof w:val="0"/>
          <w:lang w:val="hr-HR" w:bidi="ar-SA"/>
        </w:rPr>
        <w:t>mirovinska se osnovica počela računati iz neto umjesto iz bruto plaće.</w:t>
      </w:r>
      <w:r w:rsidRPr="007B2828">
        <w:rPr>
          <w:rStyle w:val="FootnoteReference"/>
          <w:rFonts w:eastAsia="TimesNewRoman"/>
          <w:noProof w:val="0"/>
          <w:lang w:val="hr-HR" w:bidi="ar-SA"/>
        </w:rPr>
        <w:footnoteReference w:id="4"/>
      </w:r>
      <w:r w:rsidRPr="007B2828">
        <w:rPr>
          <w:rFonts w:eastAsia="TimesNewRoman"/>
          <w:noProof w:val="0"/>
          <w:lang w:val="hr-HR" w:bidi="ar-SA"/>
        </w:rPr>
        <w:t xml:space="preserve"> </w:t>
      </w:r>
    </w:p>
    <w:p w:rsidR="001015DE" w:rsidRPr="00ED22C2" w:rsidRDefault="001015DE" w:rsidP="001015DE">
      <w:pPr>
        <w:pStyle w:val="Heading2"/>
        <w:rPr>
          <w:rFonts w:ascii="Times New Roman" w:hAnsi="Times New Roman"/>
          <w:i w:val="0"/>
          <w:lang w:val="pl-PL"/>
        </w:rPr>
      </w:pPr>
      <w:bookmarkStart w:id="4" w:name="_Toc291185375"/>
      <w:r w:rsidRPr="00ED22C2">
        <w:rPr>
          <w:rFonts w:ascii="Times New Roman" w:hAnsi="Times New Roman"/>
          <w:i w:val="0"/>
          <w:lang w:val="pl-PL"/>
        </w:rPr>
        <w:t>2. 2.  Tužba umirovljenika i odluka Ustavnog suda</w:t>
      </w:r>
      <w:bookmarkEnd w:id="4"/>
    </w:p>
    <w:p w:rsidR="001015DE" w:rsidRPr="007B2828" w:rsidRDefault="001015DE" w:rsidP="00A05C6A">
      <w:pPr>
        <w:autoSpaceDE w:val="0"/>
        <w:autoSpaceDN w:val="0"/>
        <w:adjustRightInd w:val="0"/>
        <w:spacing w:before="240" w:line="360" w:lineRule="auto"/>
        <w:jc w:val="both"/>
        <w:rPr>
          <w:rFonts w:eastAsia="TimesNewRoman"/>
          <w:noProof w:val="0"/>
          <w:lang w:val="hr-HR" w:bidi="ar-SA"/>
        </w:rPr>
      </w:pPr>
      <w:r w:rsidRPr="00ED22C2">
        <w:rPr>
          <w:lang w:val="pl-PL"/>
        </w:rPr>
        <w:tab/>
        <w:t>Važeći pravni okvir za usklađivanje mirovina bio je Zakon o osnovnim pravima iz mirovinskog i invalidskog osiguranja preuzet iz bivše države. Prema tom Zakonu mirovine se usklađuju prema kretanju nominalnih osobnih dohodaka svih radnika zaposlenih na teritoriju države.</w:t>
      </w:r>
      <w:r w:rsidRPr="007B2828">
        <w:rPr>
          <w:rStyle w:val="FootnoteReference"/>
        </w:rPr>
        <w:footnoteReference w:id="5"/>
      </w:r>
      <w:r w:rsidRPr="00ED22C2">
        <w:rPr>
          <w:lang w:val="pl-PL"/>
        </w:rPr>
        <w:t xml:space="preserve"> Uredbe donesene 1993. i 1994. nisu stavile izvan snage postojeći Zakon nego su ga samo zaobišle. Na donesene Vladine uredbe umirovljenici su odmah reagirali te su još 1993. podnijeli tužbu Ustavnom sudu. Sud je tu istu tužbu počeo razmatrati tek 1996. godine. 1997. usvojen je </w:t>
      </w:r>
      <w:r w:rsidRPr="007B2828">
        <w:rPr>
          <w:rFonts w:eastAsia="TimesNewRoman"/>
          <w:noProof w:val="0"/>
          <w:lang w:val="hr-HR" w:bidi="ar-SA"/>
        </w:rPr>
        <w:t>Zakon o usklađivanju mirovina i drugih novčanih primanja iz mirovinskog i invalidskog osiguranja te upravljanju fondovima mirovinskog i invalidskog osiguranja (NN 20/97). Tim novim Zakonom zapravo su podupr</w:t>
      </w:r>
      <w:r>
        <w:rPr>
          <w:rFonts w:eastAsia="TimesNewRoman"/>
          <w:noProof w:val="0"/>
          <w:lang w:val="hr-HR" w:bidi="ar-SA"/>
        </w:rPr>
        <w:t>ijet</w:t>
      </w:r>
      <w:r w:rsidRPr="007B2828">
        <w:rPr>
          <w:rFonts w:eastAsia="TimesNewRoman"/>
          <w:noProof w:val="0"/>
          <w:lang w:val="hr-HR" w:bidi="ar-SA"/>
        </w:rPr>
        <w:t>e odredbe donesene ranije koje su ignorirale do tada važeći nasl</w:t>
      </w:r>
      <w:r>
        <w:rPr>
          <w:rFonts w:eastAsia="TimesNewRoman"/>
          <w:noProof w:val="0"/>
          <w:lang w:val="hr-HR" w:bidi="ar-SA"/>
        </w:rPr>
        <w:t>i</w:t>
      </w:r>
      <w:r w:rsidRPr="007B2828">
        <w:rPr>
          <w:rFonts w:eastAsia="TimesNewRoman"/>
          <w:noProof w:val="0"/>
          <w:lang w:val="hr-HR" w:bidi="ar-SA"/>
        </w:rPr>
        <w:t>jeđeni Zakon. Prema Zakonu iz 1997. mirovine su se trebale usklađivati prema statistič</w:t>
      </w:r>
      <w:r>
        <w:rPr>
          <w:rFonts w:eastAsia="TimesNewRoman"/>
          <w:noProof w:val="0"/>
          <w:lang w:val="hr-HR" w:bidi="ar-SA"/>
        </w:rPr>
        <w:t>k</w:t>
      </w:r>
      <w:r w:rsidRPr="007B2828">
        <w:rPr>
          <w:rFonts w:eastAsia="TimesNewRoman"/>
          <w:noProof w:val="0"/>
          <w:lang w:val="hr-HR" w:bidi="ar-SA"/>
        </w:rPr>
        <w:t xml:space="preserve">im podacima o prosječnim troškovima života u prethodnih šest mjeseci. </w:t>
      </w:r>
      <w:r w:rsidR="0099431E" w:rsidRPr="007B2828">
        <w:rPr>
          <w:rFonts w:eastAsia="TimesNewRoman"/>
          <w:noProof w:val="0"/>
          <w:lang w:val="hr-HR" w:bidi="ar-SA"/>
        </w:rPr>
        <w:t>Ustavni sud je 1997. godine donio odluku u kojoj obustavlja postupak za ocjenu ustavnosti ranije donesenih Vladinih uredbi uz obrazloženje da su sredstva za isplatu mirovina bila ograničavana samo kroz određeno razdoblje</w:t>
      </w:r>
      <w:r w:rsidR="0099431E">
        <w:rPr>
          <w:rFonts w:eastAsia="TimesNewRoman"/>
          <w:noProof w:val="0"/>
          <w:lang w:val="hr-HR" w:bidi="ar-SA"/>
        </w:rPr>
        <w:t>,</w:t>
      </w:r>
      <w:r w:rsidR="0099431E" w:rsidRPr="007B2828">
        <w:rPr>
          <w:rFonts w:eastAsia="TimesNewRoman"/>
          <w:noProof w:val="0"/>
          <w:lang w:val="hr-HR" w:bidi="ar-SA"/>
        </w:rPr>
        <w:t xml:space="preserve"> tj. od studenog 1993. do siječnja 1995. te da su protekom vremena prestala važiti.</w:t>
      </w:r>
      <w:r w:rsidR="0099431E" w:rsidRPr="007B2828">
        <w:rPr>
          <w:rStyle w:val="FootnoteReference"/>
          <w:rFonts w:eastAsia="TimesNewRoman"/>
          <w:noProof w:val="0"/>
          <w:lang w:val="hr-HR" w:bidi="ar-SA"/>
        </w:rPr>
        <w:footnoteReference w:id="6"/>
      </w:r>
      <w:r w:rsidR="0099431E" w:rsidRPr="007B2828">
        <w:rPr>
          <w:rFonts w:eastAsia="TimesNewRoman"/>
          <w:noProof w:val="0"/>
          <w:lang w:val="hr-HR" w:bidi="ar-SA"/>
        </w:rPr>
        <w:t xml:space="preserve"> Također, u obrazloženju se navodi kako je donesen novi zakon pa zapravo više nema potre</w:t>
      </w:r>
      <w:r w:rsidR="00F05AB3">
        <w:rPr>
          <w:rFonts w:eastAsia="TimesNewRoman"/>
          <w:noProof w:val="0"/>
          <w:lang w:val="hr-HR" w:bidi="ar-SA"/>
        </w:rPr>
        <w:t>be za utvrđivanje ustavnosti pret</w:t>
      </w:r>
      <w:r w:rsidR="0099431E">
        <w:rPr>
          <w:rFonts w:eastAsia="TimesNewRoman"/>
          <w:noProof w:val="0"/>
          <w:lang w:val="hr-HR" w:bidi="ar-SA"/>
        </w:rPr>
        <w:t>hodno</w:t>
      </w:r>
      <w:r w:rsidR="0099431E" w:rsidRPr="007B2828">
        <w:rPr>
          <w:rFonts w:eastAsia="TimesNewRoman"/>
          <w:noProof w:val="0"/>
          <w:lang w:val="hr-HR" w:bidi="ar-SA"/>
        </w:rPr>
        <w:t xml:space="preserve"> donesenih uredbi.</w:t>
      </w:r>
      <w:r w:rsidRPr="007B2828">
        <w:rPr>
          <w:rFonts w:eastAsia="TimesNewRoman"/>
          <w:noProof w:val="0"/>
          <w:lang w:val="hr-HR" w:bidi="ar-SA"/>
        </w:rPr>
        <w:t xml:space="preserve">  </w:t>
      </w:r>
    </w:p>
    <w:p w:rsidR="001015DE" w:rsidRPr="007B2828" w:rsidRDefault="001015DE" w:rsidP="00C35A0F">
      <w:pPr>
        <w:autoSpaceDE w:val="0"/>
        <w:autoSpaceDN w:val="0"/>
        <w:adjustRightInd w:val="0"/>
        <w:spacing w:before="120" w:line="360" w:lineRule="auto"/>
        <w:jc w:val="both"/>
        <w:rPr>
          <w:rFonts w:eastAsia="TimesNewRoman"/>
          <w:noProof w:val="0"/>
          <w:lang w:val="hr-HR" w:bidi="ar-SA"/>
        </w:rPr>
      </w:pPr>
      <w:r w:rsidRPr="007B2828">
        <w:rPr>
          <w:rFonts w:eastAsia="TimesNewRoman"/>
          <w:noProof w:val="0"/>
          <w:lang w:val="hr-HR" w:bidi="ar-SA"/>
        </w:rPr>
        <w:tab/>
      </w:r>
      <w:r w:rsidR="0099431E" w:rsidRPr="007B2828">
        <w:rPr>
          <w:rFonts w:eastAsia="TimesNewRoman"/>
          <w:noProof w:val="0"/>
          <w:lang w:val="hr-HR" w:bidi="ar-SA"/>
        </w:rPr>
        <w:t>Odluka Ustavnog suda iz 1997. samo je pojačala nezadovoljstvo umirovljenika</w:t>
      </w:r>
      <w:r w:rsidR="0099431E">
        <w:rPr>
          <w:rFonts w:eastAsia="TimesNewRoman"/>
          <w:noProof w:val="0"/>
          <w:lang w:val="hr-HR" w:bidi="ar-SA"/>
        </w:rPr>
        <w:t>, koji su</w:t>
      </w:r>
      <w:r w:rsidR="0099431E" w:rsidRPr="007B2828">
        <w:rPr>
          <w:rFonts w:eastAsia="TimesNewRoman"/>
          <w:noProof w:val="0"/>
          <w:lang w:val="hr-HR" w:bidi="ar-SA"/>
        </w:rPr>
        <w:t xml:space="preserve"> 1997. podnije</w:t>
      </w:r>
      <w:r w:rsidR="0099431E">
        <w:rPr>
          <w:rFonts w:eastAsia="TimesNewRoman"/>
          <w:noProof w:val="0"/>
          <w:lang w:val="hr-HR" w:bidi="ar-SA"/>
        </w:rPr>
        <w:t>li</w:t>
      </w:r>
      <w:r w:rsidR="0099431E" w:rsidRPr="007B2828">
        <w:rPr>
          <w:rFonts w:eastAsia="TimesNewRoman"/>
          <w:noProof w:val="0"/>
          <w:lang w:val="hr-HR" w:bidi="ar-SA"/>
        </w:rPr>
        <w:t xml:space="preserve"> nov</w:t>
      </w:r>
      <w:r w:rsidR="0099431E">
        <w:rPr>
          <w:rFonts w:eastAsia="TimesNewRoman"/>
          <w:noProof w:val="0"/>
          <w:lang w:val="hr-HR" w:bidi="ar-SA"/>
        </w:rPr>
        <w:t>u</w:t>
      </w:r>
      <w:r w:rsidR="0099431E" w:rsidRPr="007B2828">
        <w:rPr>
          <w:rFonts w:eastAsia="TimesNewRoman"/>
          <w:noProof w:val="0"/>
          <w:lang w:val="hr-HR" w:bidi="ar-SA"/>
        </w:rPr>
        <w:t xml:space="preserve"> tužb</w:t>
      </w:r>
      <w:r w:rsidR="0099431E">
        <w:rPr>
          <w:rFonts w:eastAsia="TimesNewRoman"/>
          <w:noProof w:val="0"/>
          <w:lang w:val="hr-HR" w:bidi="ar-SA"/>
        </w:rPr>
        <w:t>u</w:t>
      </w:r>
      <w:r w:rsidR="0099431E" w:rsidRPr="007B2828">
        <w:rPr>
          <w:rFonts w:eastAsia="TimesNewRoman"/>
          <w:noProof w:val="0"/>
          <w:lang w:val="hr-HR" w:bidi="ar-SA"/>
        </w:rPr>
        <w:t xml:space="preserve"> za ocjenu ustavnosti Zakona o usklađivanju mirovina i drugih novčanih primanja iz mirovinskog i invalidskog osiguranja (NN 20/97) u smislu njegove pravednosti i proceduralnog postupka. </w:t>
      </w:r>
      <w:r w:rsidRPr="007B2828">
        <w:rPr>
          <w:rFonts w:eastAsia="TimesNewRoman"/>
          <w:noProof w:val="0"/>
          <w:lang w:val="hr-HR" w:bidi="ar-SA"/>
        </w:rPr>
        <w:t xml:space="preserve">Nakon godinu dana, 12. svibnja 1998. Ustavni sud </w:t>
      </w:r>
      <w:r w:rsidRPr="007B2828">
        <w:rPr>
          <w:rFonts w:eastAsia="TimesNewRoman"/>
          <w:noProof w:val="0"/>
          <w:lang w:val="hr-HR" w:bidi="ar-SA"/>
        </w:rPr>
        <w:lastRenderedPageBreak/>
        <w:t xml:space="preserve">proglasio je taj isti Zakon nevažećim na temelju stava da je niz privremenih mjera, prihvaćenih zbog vrlo nepovoljne financijske situacije u Hrvatskoj, postao trajan, čime je nanesena velika šteta tadašnjim umirovljenicima i onemogućena naknada za ranije </w:t>
      </w:r>
      <w:r>
        <w:rPr>
          <w:rFonts w:eastAsia="TimesNewRoman"/>
          <w:noProof w:val="0"/>
          <w:lang w:val="hr-HR" w:bidi="ar-SA"/>
        </w:rPr>
        <w:t xml:space="preserve">učinjene </w:t>
      </w:r>
      <w:r w:rsidRPr="007B2828">
        <w:rPr>
          <w:rFonts w:eastAsia="TimesNewRoman"/>
          <w:noProof w:val="0"/>
          <w:lang w:val="hr-HR" w:bidi="ar-SA"/>
        </w:rPr>
        <w:t>štete.</w:t>
      </w:r>
      <w:r w:rsidRPr="007B2828">
        <w:rPr>
          <w:rStyle w:val="FootnoteReference"/>
          <w:rFonts w:eastAsia="TimesNewRoman"/>
          <w:noProof w:val="0"/>
          <w:lang w:val="hr-HR" w:bidi="ar-SA"/>
        </w:rPr>
        <w:footnoteReference w:id="7"/>
      </w:r>
    </w:p>
    <w:p w:rsidR="001015DE" w:rsidRPr="00ED22C2" w:rsidRDefault="001015DE" w:rsidP="001015DE">
      <w:pPr>
        <w:pStyle w:val="Heading2"/>
        <w:rPr>
          <w:rFonts w:ascii="Times New Roman" w:hAnsi="Times New Roman"/>
          <w:i w:val="0"/>
          <w:lang w:val="pl-PL"/>
        </w:rPr>
      </w:pPr>
      <w:bookmarkStart w:id="5" w:name="_Toc291185376"/>
      <w:r w:rsidRPr="00ED22C2">
        <w:rPr>
          <w:rFonts w:ascii="Times New Roman" w:hAnsi="Times New Roman"/>
          <w:i w:val="0"/>
          <w:lang w:val="pl-PL"/>
        </w:rPr>
        <w:t>2. 3.  Obrazloženje odluke Ustavnog suda od 12. svibnja 1998.</w:t>
      </w:r>
      <w:bookmarkEnd w:id="5"/>
    </w:p>
    <w:p w:rsidR="001015DE" w:rsidRPr="00ED22C2" w:rsidRDefault="001015DE" w:rsidP="001015DE">
      <w:pPr>
        <w:rPr>
          <w:lang w:val="pl-PL"/>
        </w:rPr>
      </w:pPr>
    </w:p>
    <w:p w:rsidR="00456029" w:rsidRPr="00ED22C2" w:rsidRDefault="00456029" w:rsidP="00456029">
      <w:pPr>
        <w:spacing w:line="360" w:lineRule="auto"/>
        <w:ind w:firstLine="708"/>
        <w:jc w:val="both"/>
        <w:rPr>
          <w:lang w:val="pl-PL"/>
        </w:rPr>
      </w:pPr>
      <w:r>
        <w:rPr>
          <w:lang w:val="pl-PL"/>
        </w:rPr>
        <w:t>U</w:t>
      </w:r>
      <w:r w:rsidRPr="00ED22C2">
        <w:rPr>
          <w:lang w:val="pl-PL"/>
        </w:rPr>
        <w:t xml:space="preserve"> donesenoj odluci Ustavni sud ističe da je usklađivanje mirovina od strane Republičkog fonda mirovinskog osiguranja u razdoblju od 1993. do 1998. bilo</w:t>
      </w:r>
      <w:r w:rsidRPr="00623697">
        <w:rPr>
          <w:lang w:val="pl-PL"/>
        </w:rPr>
        <w:t xml:space="preserve"> neredovito</w:t>
      </w:r>
      <w:r w:rsidRPr="00ED22C2">
        <w:rPr>
          <w:lang w:val="pl-PL"/>
        </w:rPr>
        <w:t xml:space="preserve"> zbog ograničavanja sredstava raspoloživih za mirovine i neodgovarajućeg postupka utvrđivanja mirovina. Sud je osnovano posumnjao i potvrdio da je prestankom važenja Uredbi Vlade ostala neizvršena obveza nadležnih tijela da provedu usklađivanja za sve vrijeme dok su bili na snazi propisi o usklađivanju mirovina s kretanjima plaća svih zaposlenih u Republici Hrvatskoj što dovodi do povrede načela navedenih u članku 3. Ustava kao vladavine prava i socijalne pravde.</w:t>
      </w:r>
      <w:r w:rsidRPr="007B2828">
        <w:rPr>
          <w:rStyle w:val="FootnoteReference"/>
        </w:rPr>
        <w:footnoteReference w:id="8"/>
      </w:r>
      <w:r w:rsidRPr="00ED22C2">
        <w:rPr>
          <w:lang w:val="pl-PL"/>
        </w:rPr>
        <w:t xml:space="preserve"> Također, Sud ne osporava pravo zakonodavca da razinu socijalnih i gospodarskih prava određuje u skladu s mogućnostima zemlje, no tim pravom ne smiju biti povrijeđena temeljna ustavna prava i načela. Nadalje</w:t>
      </w:r>
      <w:r>
        <w:rPr>
          <w:lang w:val="pl-PL"/>
        </w:rPr>
        <w:t>,</w:t>
      </w:r>
      <w:r w:rsidRPr="00ED22C2">
        <w:rPr>
          <w:lang w:val="pl-PL"/>
        </w:rPr>
        <w:t xml:space="preserve"> utvrđeno je da </w:t>
      </w:r>
      <w:r>
        <w:rPr>
          <w:lang w:val="pl-PL"/>
        </w:rPr>
        <w:t xml:space="preserve">je </w:t>
      </w:r>
      <w:r w:rsidRPr="00ED22C2">
        <w:rPr>
          <w:lang w:val="pl-PL"/>
        </w:rPr>
        <w:t xml:space="preserve">prosječna mirovina u 1997. </w:t>
      </w:r>
      <w:r w:rsidR="00A57F04">
        <w:rPr>
          <w:lang w:val="pl-PL"/>
        </w:rPr>
        <w:t xml:space="preserve">godini </w:t>
      </w:r>
      <w:r w:rsidRPr="00ED22C2">
        <w:rPr>
          <w:lang w:val="pl-PL"/>
        </w:rPr>
        <w:t>iznosi</w:t>
      </w:r>
      <w:r>
        <w:rPr>
          <w:lang w:val="pl-PL"/>
        </w:rPr>
        <w:t>la</w:t>
      </w:r>
      <w:r w:rsidRPr="00ED22C2">
        <w:rPr>
          <w:lang w:val="pl-PL"/>
        </w:rPr>
        <w:t xml:space="preserve"> oko polovine prosječne plaće, što ukazuje da je standard umirovljenika upola </w:t>
      </w:r>
      <w:r>
        <w:rPr>
          <w:lang w:val="pl-PL"/>
        </w:rPr>
        <w:t>manj</w:t>
      </w:r>
      <w:r w:rsidRPr="00ED22C2">
        <w:rPr>
          <w:lang w:val="pl-PL"/>
        </w:rPr>
        <w:t>i od životnog standarda zaposlenih s prosječnom plaćom te da prema odredbama osporavanog Zakona nema mogućnosti njegova poboljšanja.</w:t>
      </w:r>
      <w:r w:rsidRPr="007B2828">
        <w:rPr>
          <w:rStyle w:val="FootnoteReference"/>
        </w:rPr>
        <w:footnoteReference w:id="9"/>
      </w:r>
      <w:r w:rsidRPr="00ED22C2">
        <w:rPr>
          <w:lang w:val="pl-PL"/>
        </w:rPr>
        <w:t xml:space="preserve"> Sporne Uredbe nisu bile u skladu sa Zakonom niti Ustavom Republike Hrvatske jer krše temeljna prava građana zagarantirana Ustavom. Ustav jamči da je Republika Hrvatska socijalna država, da je socijalna pravda jedna od najv</w:t>
      </w:r>
      <w:r>
        <w:rPr>
          <w:lang w:val="pl-PL"/>
        </w:rPr>
        <w:t>eć</w:t>
      </w:r>
      <w:r w:rsidRPr="00ED22C2">
        <w:rPr>
          <w:lang w:val="pl-PL"/>
        </w:rPr>
        <w:t xml:space="preserve">ih vrednota ustavnog poretka države, da svi zakoni moraju biti u suglasnosti s Ustavom i da su svi pred zakonom jednaki te se to mora poštovati prilikom donošenja i provođenja bilo kojeg zakona. </w:t>
      </w:r>
    </w:p>
    <w:p w:rsidR="001015DE" w:rsidRPr="00ED22C2" w:rsidRDefault="001015DE" w:rsidP="001015DE">
      <w:pPr>
        <w:spacing w:line="360" w:lineRule="auto"/>
        <w:ind w:firstLine="708"/>
        <w:jc w:val="both"/>
        <w:rPr>
          <w:lang w:val="pl-PL"/>
        </w:rPr>
      </w:pPr>
      <w:r w:rsidRPr="00ED22C2">
        <w:rPr>
          <w:lang w:val="pl-PL"/>
        </w:rPr>
        <w:t xml:space="preserve"> </w:t>
      </w:r>
    </w:p>
    <w:p w:rsidR="001015DE" w:rsidRPr="00ED22C2" w:rsidRDefault="001015DE" w:rsidP="001015DE">
      <w:pPr>
        <w:spacing w:line="360" w:lineRule="auto"/>
        <w:ind w:firstLine="708"/>
        <w:jc w:val="both"/>
        <w:rPr>
          <w:lang w:val="pl-PL"/>
        </w:rPr>
      </w:pPr>
    </w:p>
    <w:p w:rsidR="001015DE" w:rsidRPr="00ED22C2" w:rsidRDefault="001015DE" w:rsidP="001015DE">
      <w:pPr>
        <w:rPr>
          <w:lang w:val="pl-PL"/>
        </w:rPr>
      </w:pPr>
    </w:p>
    <w:p w:rsidR="001015DE" w:rsidRPr="00ED22C2" w:rsidRDefault="001015DE" w:rsidP="001015DE">
      <w:pPr>
        <w:rPr>
          <w:lang w:val="pl-PL"/>
        </w:rPr>
      </w:pPr>
    </w:p>
    <w:p w:rsidR="001015DE" w:rsidRPr="00ED22C2" w:rsidRDefault="001015DE" w:rsidP="001015DE">
      <w:pPr>
        <w:rPr>
          <w:lang w:val="pl-PL"/>
        </w:rPr>
      </w:pPr>
    </w:p>
    <w:p w:rsidR="001015DE" w:rsidRPr="00ED22C2" w:rsidRDefault="001015DE" w:rsidP="001015DE">
      <w:pPr>
        <w:rPr>
          <w:lang w:val="pl-PL"/>
        </w:rPr>
      </w:pPr>
    </w:p>
    <w:p w:rsidR="001015DE" w:rsidRPr="00ED22C2" w:rsidRDefault="001015DE" w:rsidP="001015DE">
      <w:pPr>
        <w:rPr>
          <w:lang w:val="pl-PL"/>
        </w:rPr>
      </w:pPr>
    </w:p>
    <w:p w:rsidR="001015DE" w:rsidRDefault="001015DE" w:rsidP="001015DE">
      <w:pPr>
        <w:pStyle w:val="Heading1"/>
        <w:spacing w:before="0" w:after="0"/>
        <w:jc w:val="center"/>
        <w:rPr>
          <w:rFonts w:ascii="Times New Roman" w:hAnsi="Times New Roman"/>
          <w:lang w:val="pl-PL"/>
        </w:rPr>
      </w:pPr>
      <w:bookmarkStart w:id="6" w:name="_Toc291185377"/>
      <w:r w:rsidRPr="00ED22C2">
        <w:rPr>
          <w:rFonts w:ascii="Times New Roman" w:hAnsi="Times New Roman"/>
          <w:lang w:val="pl-PL"/>
        </w:rPr>
        <w:lastRenderedPageBreak/>
        <w:t xml:space="preserve">3. </w:t>
      </w:r>
      <w:r w:rsidRPr="00623697">
        <w:rPr>
          <w:rFonts w:ascii="Times New Roman" w:hAnsi="Times New Roman"/>
          <w:lang w:val="pl-PL"/>
        </w:rPr>
        <w:t>Proveden</w:t>
      </w:r>
      <w:r>
        <w:rPr>
          <w:rFonts w:ascii="Times New Roman" w:hAnsi="Times New Roman"/>
          <w:lang w:val="pl-PL"/>
        </w:rPr>
        <w:t>i</w:t>
      </w:r>
      <w:r w:rsidRPr="00623697">
        <w:rPr>
          <w:rFonts w:ascii="Times New Roman" w:hAnsi="Times New Roman"/>
          <w:lang w:val="pl-PL"/>
        </w:rPr>
        <w:t xml:space="preserve"> način povrata duga</w:t>
      </w:r>
      <w:r w:rsidRPr="00ED22C2">
        <w:rPr>
          <w:rFonts w:ascii="Times New Roman" w:hAnsi="Times New Roman"/>
          <w:lang w:val="pl-PL"/>
        </w:rPr>
        <w:t xml:space="preserve"> umirovljenicima</w:t>
      </w:r>
      <w:bookmarkEnd w:id="6"/>
    </w:p>
    <w:p w:rsidR="001015DE" w:rsidRDefault="001015DE" w:rsidP="001015DE">
      <w:pPr>
        <w:ind w:firstLine="708"/>
        <w:rPr>
          <w:lang w:val="pl-PL"/>
        </w:rPr>
      </w:pPr>
    </w:p>
    <w:p w:rsidR="001015DE" w:rsidRPr="00ED22C2" w:rsidRDefault="001015DE" w:rsidP="00A05C6A">
      <w:pPr>
        <w:pStyle w:val="Heading2"/>
        <w:spacing w:before="120" w:after="0"/>
        <w:rPr>
          <w:rFonts w:ascii="Times New Roman" w:hAnsi="Times New Roman"/>
          <w:i w:val="0"/>
          <w:lang w:val="pl-PL"/>
        </w:rPr>
      </w:pPr>
      <w:bookmarkStart w:id="7" w:name="_Toc291185378"/>
      <w:r w:rsidRPr="00ED22C2">
        <w:rPr>
          <w:rFonts w:ascii="Times New Roman" w:hAnsi="Times New Roman"/>
          <w:i w:val="0"/>
          <w:lang w:val="pl-PL"/>
        </w:rPr>
        <w:t>3.1. Učinak odluke Ustavnog suda 12. svibnja 1998.</w:t>
      </w:r>
      <w:bookmarkEnd w:id="7"/>
    </w:p>
    <w:p w:rsidR="001015DE" w:rsidRPr="00ED22C2" w:rsidRDefault="001015DE" w:rsidP="001015DE">
      <w:pPr>
        <w:rPr>
          <w:lang w:val="pl-PL"/>
        </w:rPr>
      </w:pPr>
    </w:p>
    <w:p w:rsidR="00456029" w:rsidRPr="00623697" w:rsidRDefault="00456029" w:rsidP="00456029">
      <w:pPr>
        <w:spacing w:line="360" w:lineRule="auto"/>
        <w:ind w:firstLine="708"/>
        <w:jc w:val="both"/>
        <w:rPr>
          <w:color w:val="FF0000"/>
          <w:lang w:val="pl-PL"/>
        </w:rPr>
      </w:pPr>
      <w:r w:rsidRPr="00ED22C2">
        <w:rPr>
          <w:lang w:val="pl-PL"/>
        </w:rPr>
        <w:t xml:space="preserve">Odluka Ustavnog suda </w:t>
      </w:r>
      <w:r>
        <w:rPr>
          <w:lang w:val="pl-PL"/>
        </w:rPr>
        <w:t xml:space="preserve">iz </w:t>
      </w:r>
      <w:r w:rsidRPr="00ED22C2">
        <w:rPr>
          <w:lang w:val="pl-PL"/>
        </w:rPr>
        <w:t xml:space="preserve">1998. nije u potpunosti riješila spornu situaciju s umirovljenicima </w:t>
      </w:r>
      <w:r>
        <w:rPr>
          <w:lang w:val="pl-PL"/>
        </w:rPr>
        <w:t xml:space="preserve">prvenstveno stoga što </w:t>
      </w:r>
      <w:r w:rsidRPr="00ED22C2">
        <w:rPr>
          <w:lang w:val="pl-PL"/>
        </w:rPr>
        <w:t xml:space="preserve">nije </w:t>
      </w:r>
      <w:r w:rsidRPr="00623697">
        <w:rPr>
          <w:lang w:val="pl-PL"/>
        </w:rPr>
        <w:t>rezultirala povratom nastalog duga. Unatoč donesenoj odluci, tadašnja Vlada ignorirala je presudu Ustavnog suda. U Saboru</w:t>
      </w:r>
      <w:r w:rsidRPr="00ED22C2">
        <w:rPr>
          <w:lang w:val="pl-PL"/>
        </w:rPr>
        <w:t xml:space="preserve"> su se vodile rasprave o različitim dodacima na mirovinu kako bi se poboljšao životni standard</w:t>
      </w:r>
      <w:r>
        <w:rPr>
          <w:lang w:val="pl-PL"/>
        </w:rPr>
        <w:t xml:space="preserve"> </w:t>
      </w:r>
      <w:r w:rsidRPr="00ED22C2">
        <w:rPr>
          <w:lang w:val="pl-PL"/>
        </w:rPr>
        <w:t>umirovljeni</w:t>
      </w:r>
      <w:r>
        <w:rPr>
          <w:lang w:val="pl-PL"/>
        </w:rPr>
        <w:t>k</w:t>
      </w:r>
      <w:r w:rsidRPr="00ED22C2">
        <w:rPr>
          <w:lang w:val="pl-PL"/>
        </w:rPr>
        <w:t xml:space="preserve">a, no to su bili tek marginalni </w:t>
      </w:r>
      <w:r>
        <w:rPr>
          <w:lang w:val="pl-PL"/>
        </w:rPr>
        <w:t xml:space="preserve">novčani </w:t>
      </w:r>
      <w:r w:rsidRPr="00ED22C2">
        <w:rPr>
          <w:lang w:val="pl-PL"/>
        </w:rPr>
        <w:t>transferi i nisu značili rješavanje problema nastalog duga</w:t>
      </w:r>
      <w:r w:rsidR="00A57F04">
        <w:rPr>
          <w:lang w:val="pl-PL"/>
        </w:rPr>
        <w:t xml:space="preserve"> u skladu s Odlukom Ustavno</w:t>
      </w:r>
      <w:r>
        <w:rPr>
          <w:lang w:val="pl-PL"/>
        </w:rPr>
        <w:t>g suda</w:t>
      </w:r>
      <w:r w:rsidRPr="00ED22C2">
        <w:rPr>
          <w:lang w:val="pl-PL"/>
        </w:rPr>
        <w:t>. Novi zakon o mirovinskom osiguranju počeo se primjenjivati 1. siječnja 1999.</w:t>
      </w:r>
      <w:r>
        <w:rPr>
          <w:lang w:val="pl-PL"/>
        </w:rPr>
        <w:t>,</w:t>
      </w:r>
      <w:r w:rsidRPr="00ED22C2">
        <w:rPr>
          <w:lang w:val="pl-PL"/>
        </w:rPr>
        <w:t xml:space="preserve"> </w:t>
      </w:r>
      <w:r>
        <w:rPr>
          <w:lang w:val="pl-PL"/>
        </w:rPr>
        <w:t>tj.</w:t>
      </w:r>
      <w:r w:rsidRPr="00ED22C2">
        <w:rPr>
          <w:lang w:val="pl-PL"/>
        </w:rPr>
        <w:t xml:space="preserve"> neadekvatno indeksiranje mirovina provođeno </w:t>
      </w:r>
      <w:r>
        <w:rPr>
          <w:lang w:val="pl-PL"/>
        </w:rPr>
        <w:t xml:space="preserve">je </w:t>
      </w:r>
      <w:r w:rsidRPr="00ED22C2">
        <w:rPr>
          <w:lang w:val="pl-PL"/>
        </w:rPr>
        <w:t xml:space="preserve">sve do kraja 1998. </w:t>
      </w:r>
    </w:p>
    <w:p w:rsidR="00456029" w:rsidRPr="007B2828" w:rsidRDefault="00456029" w:rsidP="00456029">
      <w:pPr>
        <w:spacing w:before="120" w:line="360" w:lineRule="auto"/>
        <w:ind w:firstLine="708"/>
        <w:jc w:val="both"/>
        <w:rPr>
          <w:rFonts w:eastAsia="TimesNewRoman"/>
          <w:noProof w:val="0"/>
          <w:lang w:val="hr-HR" w:bidi="ar-SA"/>
        </w:rPr>
      </w:pPr>
      <w:r w:rsidRPr="00ED22C2">
        <w:rPr>
          <w:lang w:val="pl-PL"/>
        </w:rPr>
        <w:t>Vlada</w:t>
      </w:r>
      <w:r w:rsidRPr="002A78BC">
        <w:rPr>
          <w:lang w:val="pl-PL"/>
        </w:rPr>
        <w:t xml:space="preserve"> </w:t>
      </w:r>
      <w:r w:rsidRPr="00ED22C2">
        <w:rPr>
          <w:lang w:val="pl-PL"/>
        </w:rPr>
        <w:t xml:space="preserve">je 2000. godine službeno priznala da dug postoji. Samo priznavanje duga nije značilo i konačno rješenje povrata svote obeštećenja, no tim činom napokon se stalo na kraj brojnim raspravama od toga da dug ne postoji i da se umirovljenicima ništa ne treba vratiti unatoč presudi Ustavnog suda. </w:t>
      </w:r>
      <w:r>
        <w:rPr>
          <w:lang w:val="pl-PL"/>
        </w:rPr>
        <w:t>Iste</w:t>
      </w:r>
      <w:r w:rsidRPr="008B4D33">
        <w:rPr>
          <w:rStyle w:val="Strong"/>
          <w:b w:val="0"/>
          <w:lang w:val="pl-PL"/>
        </w:rPr>
        <w:t xml:space="preserve"> godine donesen je Zakon o povećanju mirovina radi otklanjanja razlika u razini mirovina ostvarenih u različitim razdobljima gdje se navodi kako se njime izvršava Odluka Ustavnog suda </w:t>
      </w:r>
      <w:r w:rsidRPr="002A72B9">
        <w:rPr>
          <w:noProof w:val="0"/>
          <w:lang w:val="hr-HR" w:eastAsia="hr-HR" w:bidi="ar-SA"/>
        </w:rPr>
        <w:t>suda Republike Hrvatske od 12. svib</w:t>
      </w:r>
      <w:r w:rsidRPr="002A72B9">
        <w:rPr>
          <w:noProof w:val="0"/>
          <w:lang w:val="hr-HR" w:eastAsia="hr-HR" w:bidi="ar-SA"/>
        </w:rPr>
        <w:softHyphen/>
        <w:t>nja 1998. u skladu s gospodarskim mogućnostima Republike Hrvatske.</w:t>
      </w:r>
      <w:r>
        <w:rPr>
          <w:rStyle w:val="FootnoteReference"/>
          <w:noProof w:val="0"/>
          <w:lang w:val="hr-HR" w:eastAsia="hr-HR" w:bidi="ar-SA"/>
        </w:rPr>
        <w:footnoteReference w:id="10"/>
      </w:r>
      <w:r w:rsidRPr="002A72B9">
        <w:rPr>
          <w:noProof w:val="0"/>
          <w:lang w:val="hr-HR" w:eastAsia="hr-HR" w:bidi="ar-SA"/>
        </w:rPr>
        <w:t xml:space="preserve"> </w:t>
      </w:r>
      <w:r>
        <w:rPr>
          <w:noProof w:val="0"/>
          <w:lang w:val="hr-HR" w:eastAsia="hr-HR" w:bidi="ar-SA"/>
        </w:rPr>
        <w:t xml:space="preserve">Tim zakonom mirovine su povećane od 1. siječnja 2001. za određeni postotak, ovisno o godini ostvarivanja prava na mirovinu. Takvim postupkom vraćen je samo manji dio svote obeštećenja te to nikako nije značilo sustavno provođenje Odluke Ustavnog suda u skladu sa zakonom. </w:t>
      </w:r>
      <w:r w:rsidRPr="00ED22C2">
        <w:rPr>
          <w:lang w:val="pl-PL"/>
        </w:rPr>
        <w:t xml:space="preserve">Od nastanka samog duga prošlo </w:t>
      </w:r>
      <w:r>
        <w:rPr>
          <w:lang w:val="pl-PL"/>
        </w:rPr>
        <w:t xml:space="preserve">je </w:t>
      </w:r>
      <w:r w:rsidRPr="00ED22C2">
        <w:rPr>
          <w:lang w:val="pl-PL"/>
        </w:rPr>
        <w:t xml:space="preserve">dosta vremena, a na vlasti su se </w:t>
      </w:r>
      <w:r>
        <w:rPr>
          <w:lang w:val="pl-PL"/>
        </w:rPr>
        <w:t xml:space="preserve">izmjenjivale </w:t>
      </w:r>
      <w:r w:rsidRPr="006D664F">
        <w:rPr>
          <w:lang w:val="pl-PL"/>
        </w:rPr>
        <w:t>različite stranke. Pravo</w:t>
      </w:r>
      <w:r w:rsidRPr="00ED22C2">
        <w:rPr>
          <w:lang w:val="pl-PL"/>
        </w:rPr>
        <w:t xml:space="preserve"> na povrat duga koristilo se kao sredstvo trgovanja za osiguranje naklonosti umirovljenika, no unatoč obećanjima Vlade su se često pravdale nedostatkom sredstva za povrat duga te su i zazirale od utvrđivanja točne svote obeštećenja. Jednu od važnih odluka u postupku povrata svote obeštećenja imao je i Međunarodni monetarni fond. Njihov predstavnik upozorio je da pitanje povrata duga nije političko pitanje, nego stvar provedbe sudske odluke koju treba provesti</w:t>
      </w:r>
      <w:r w:rsidRPr="007B2828">
        <w:rPr>
          <w:rFonts w:eastAsia="TimesNewRoman"/>
          <w:noProof w:val="0"/>
          <w:lang w:val="hr-HR" w:bidi="ar-SA"/>
        </w:rPr>
        <w:t>.</w:t>
      </w:r>
      <w:r>
        <w:rPr>
          <w:rStyle w:val="FootnoteReference"/>
          <w:rFonts w:eastAsia="TimesNewRoman"/>
          <w:noProof w:val="0"/>
          <w:lang w:val="hr-HR" w:bidi="ar-SA"/>
        </w:rPr>
        <w:footnoteReference w:id="11"/>
      </w:r>
    </w:p>
    <w:p w:rsidR="00456029" w:rsidRPr="00ED22C2" w:rsidRDefault="002A72B9" w:rsidP="00456029">
      <w:pPr>
        <w:autoSpaceDE w:val="0"/>
        <w:autoSpaceDN w:val="0"/>
        <w:adjustRightInd w:val="0"/>
        <w:spacing w:before="120" w:line="360" w:lineRule="auto"/>
        <w:ind w:firstLine="708"/>
        <w:jc w:val="both"/>
        <w:rPr>
          <w:lang w:val="hr-HR"/>
        </w:rPr>
      </w:pPr>
      <w:r>
        <w:t xml:space="preserve"> </w:t>
      </w:r>
      <w:r w:rsidR="00456029" w:rsidRPr="007B2828">
        <w:rPr>
          <w:rFonts w:eastAsia="TimesNewRoman"/>
          <w:noProof w:val="0"/>
          <w:lang w:val="hr-HR" w:bidi="ar-SA"/>
        </w:rPr>
        <w:t>Zakon o provođenju Odluke Ustavnog suda Republike Hrvatske od 12. s</w:t>
      </w:r>
      <w:r w:rsidR="00456029">
        <w:rPr>
          <w:rFonts w:eastAsia="TimesNewRoman"/>
          <w:noProof w:val="0"/>
          <w:lang w:val="hr-HR" w:bidi="ar-SA"/>
        </w:rPr>
        <w:t>vib</w:t>
      </w:r>
      <w:r w:rsidR="00456029" w:rsidRPr="007B2828">
        <w:rPr>
          <w:rFonts w:eastAsia="TimesNewRoman"/>
          <w:noProof w:val="0"/>
          <w:lang w:val="hr-HR" w:bidi="ar-SA"/>
        </w:rPr>
        <w:t>n</w:t>
      </w:r>
      <w:r w:rsidR="00456029">
        <w:rPr>
          <w:rFonts w:eastAsia="TimesNewRoman"/>
          <w:noProof w:val="0"/>
          <w:lang w:val="hr-HR" w:bidi="ar-SA"/>
        </w:rPr>
        <w:t>j</w:t>
      </w:r>
      <w:r w:rsidR="00456029" w:rsidRPr="007B2828">
        <w:rPr>
          <w:rFonts w:eastAsia="TimesNewRoman"/>
          <w:noProof w:val="0"/>
          <w:lang w:val="hr-HR" w:bidi="ar-SA"/>
        </w:rPr>
        <w:t xml:space="preserve">a 1998. donesen je 2004. godine kojim je precizno definirano tko su obeštećenici i u kojem razdoblju </w:t>
      </w:r>
      <w:r w:rsidR="00456029" w:rsidRPr="006D664F">
        <w:rPr>
          <w:rFonts w:eastAsia="TimesNewRoman"/>
          <w:noProof w:val="0"/>
          <w:lang w:val="hr-HR" w:bidi="ar-SA"/>
        </w:rPr>
        <w:t>su bili oštećeni. Također</w:t>
      </w:r>
      <w:r w:rsidR="00456029" w:rsidRPr="007B2828">
        <w:rPr>
          <w:rFonts w:eastAsia="TimesNewRoman"/>
          <w:noProof w:val="0"/>
          <w:lang w:val="hr-HR" w:bidi="ar-SA"/>
        </w:rPr>
        <w:t xml:space="preserve">, navodi se da </w:t>
      </w:r>
      <w:r w:rsidR="00456029" w:rsidRPr="007B2828">
        <w:rPr>
          <w:noProof w:val="0"/>
          <w:lang w:val="hr-HR" w:eastAsia="hr-HR" w:bidi="ar-SA"/>
        </w:rPr>
        <w:t xml:space="preserve">će se osnovati fond posebnim zakonom, kojim će se </w:t>
      </w:r>
      <w:r w:rsidR="00456029" w:rsidRPr="007B2828">
        <w:rPr>
          <w:noProof w:val="0"/>
          <w:lang w:val="hr-HR" w:eastAsia="hr-HR" w:bidi="ar-SA"/>
        </w:rPr>
        <w:lastRenderedPageBreak/>
        <w:t>urediti njegova djelatnost te prava i obveze u provođenju načina obeštećenja.</w:t>
      </w:r>
      <w:r w:rsidR="00456029" w:rsidRPr="007B2828">
        <w:rPr>
          <w:rStyle w:val="FootnoteReference"/>
          <w:noProof w:val="0"/>
          <w:lang w:val="hr-HR" w:eastAsia="hr-HR" w:bidi="ar-SA"/>
        </w:rPr>
        <w:footnoteReference w:id="12"/>
      </w:r>
      <w:r w:rsidR="00456029" w:rsidRPr="00ED22C2">
        <w:rPr>
          <w:lang w:val="hr-HR"/>
        </w:rPr>
        <w:t xml:space="preserve"> </w:t>
      </w:r>
      <w:r w:rsidR="00456029">
        <w:t>Umirovljeni</w:t>
      </w:r>
      <w:r w:rsidR="00456029" w:rsidRPr="00ED22C2">
        <w:rPr>
          <w:lang w:val="hr-HR"/>
        </w:rPr>
        <w:t>č</w:t>
      </w:r>
      <w:r w:rsidR="00456029">
        <w:t>ki</w:t>
      </w:r>
      <w:r w:rsidR="00456029" w:rsidRPr="00ED22C2">
        <w:rPr>
          <w:lang w:val="hr-HR"/>
        </w:rPr>
        <w:t xml:space="preserve"> </w:t>
      </w:r>
      <w:r w:rsidR="00456029">
        <w:t>fond</w:t>
      </w:r>
      <w:r w:rsidR="00456029" w:rsidRPr="00ED22C2">
        <w:rPr>
          <w:lang w:val="hr-HR"/>
        </w:rPr>
        <w:t xml:space="preserve"> </w:t>
      </w:r>
      <w:r w:rsidR="00456029">
        <w:t>osnovan</w:t>
      </w:r>
      <w:r w:rsidR="00456029" w:rsidRPr="00ED22C2">
        <w:rPr>
          <w:lang w:val="hr-HR"/>
        </w:rPr>
        <w:t xml:space="preserve"> </w:t>
      </w:r>
      <w:r w:rsidR="00456029">
        <w:t>je</w:t>
      </w:r>
      <w:r w:rsidR="00456029" w:rsidRPr="00ED22C2">
        <w:rPr>
          <w:lang w:val="hr-HR"/>
        </w:rPr>
        <w:t xml:space="preserve"> 2005. </w:t>
      </w:r>
      <w:r w:rsidR="00456029">
        <w:rPr>
          <w:lang w:val="hr-HR"/>
        </w:rPr>
        <w:t xml:space="preserve">godine. </w:t>
      </w:r>
      <w:r w:rsidR="00456029">
        <w:t>Vlada</w:t>
      </w:r>
      <w:r w:rsidR="00456029" w:rsidRPr="00ED22C2">
        <w:rPr>
          <w:lang w:val="hr-HR"/>
        </w:rPr>
        <w:t xml:space="preserve"> </w:t>
      </w:r>
      <w:r w:rsidR="00456029">
        <w:t>je</w:t>
      </w:r>
      <w:r w:rsidR="00456029" w:rsidRPr="00ED22C2">
        <w:rPr>
          <w:lang w:val="hr-HR"/>
        </w:rPr>
        <w:t xml:space="preserve"> </w:t>
      </w:r>
      <w:r w:rsidR="00456029">
        <w:t>u</w:t>
      </w:r>
      <w:r w:rsidR="00456029" w:rsidRPr="00ED22C2">
        <w:rPr>
          <w:lang w:val="hr-HR"/>
        </w:rPr>
        <w:t xml:space="preserve"> </w:t>
      </w:r>
      <w:r w:rsidR="00456029">
        <w:t>fond</w:t>
      </w:r>
      <w:r w:rsidR="00456029" w:rsidRPr="00ED22C2">
        <w:rPr>
          <w:lang w:val="hr-HR"/>
        </w:rPr>
        <w:t xml:space="preserve"> </w:t>
      </w:r>
      <w:r w:rsidR="00456029">
        <w:t>unijela</w:t>
      </w:r>
      <w:r w:rsidR="00456029" w:rsidRPr="00ED22C2">
        <w:rPr>
          <w:lang w:val="hr-HR"/>
        </w:rPr>
        <w:t xml:space="preserve"> </w:t>
      </w:r>
      <w:r w:rsidR="00456029">
        <w:t>nov</w:t>
      </w:r>
      <w:r w:rsidR="00456029" w:rsidRPr="00ED22C2">
        <w:rPr>
          <w:lang w:val="hr-HR"/>
        </w:rPr>
        <w:t>č</w:t>
      </w:r>
      <w:r w:rsidR="00456029">
        <w:t>ana</w:t>
      </w:r>
      <w:r w:rsidR="00456029" w:rsidRPr="00ED22C2">
        <w:rPr>
          <w:lang w:val="hr-HR"/>
        </w:rPr>
        <w:t xml:space="preserve"> </w:t>
      </w:r>
      <w:r w:rsidR="00456029">
        <w:t>sredstva</w:t>
      </w:r>
      <w:r w:rsidR="00456029" w:rsidRPr="00ED22C2">
        <w:rPr>
          <w:lang w:val="hr-HR"/>
        </w:rPr>
        <w:t xml:space="preserve">, </w:t>
      </w:r>
      <w:r w:rsidR="00456029">
        <w:t>vrijednosne</w:t>
      </w:r>
      <w:r w:rsidR="00456029" w:rsidRPr="00ED22C2">
        <w:rPr>
          <w:lang w:val="hr-HR"/>
        </w:rPr>
        <w:t xml:space="preserve"> </w:t>
      </w:r>
      <w:r w:rsidR="00456029">
        <w:t>papire</w:t>
      </w:r>
      <w:r w:rsidR="00456029" w:rsidRPr="00ED22C2">
        <w:rPr>
          <w:lang w:val="hr-HR"/>
        </w:rPr>
        <w:t xml:space="preserve"> </w:t>
      </w:r>
      <w:r w:rsidR="00456029">
        <w:t>i</w:t>
      </w:r>
      <w:r w:rsidR="00456029" w:rsidRPr="00ED22C2">
        <w:rPr>
          <w:lang w:val="hr-HR"/>
        </w:rPr>
        <w:t xml:space="preserve"> </w:t>
      </w:r>
      <w:r w:rsidR="00456029">
        <w:t>nekretnine</w:t>
      </w:r>
      <w:r w:rsidR="00456029" w:rsidRPr="00ED22C2">
        <w:rPr>
          <w:lang w:val="hr-HR"/>
        </w:rPr>
        <w:t xml:space="preserve"> </w:t>
      </w:r>
      <w:r w:rsidR="00456029">
        <w:t>namijenjene</w:t>
      </w:r>
      <w:r w:rsidR="00456029" w:rsidRPr="00ED22C2">
        <w:rPr>
          <w:lang w:val="hr-HR"/>
        </w:rPr>
        <w:t xml:space="preserve"> </w:t>
      </w:r>
      <w:r w:rsidR="00456029">
        <w:t>za</w:t>
      </w:r>
      <w:r w:rsidR="00456029" w:rsidRPr="00ED22C2">
        <w:rPr>
          <w:lang w:val="hr-HR"/>
        </w:rPr>
        <w:t xml:space="preserve"> </w:t>
      </w:r>
      <w:r w:rsidR="00456029">
        <w:t>naknadu</w:t>
      </w:r>
      <w:r w:rsidR="00456029" w:rsidRPr="00ED22C2">
        <w:rPr>
          <w:lang w:val="hr-HR"/>
        </w:rPr>
        <w:t xml:space="preserve"> </w:t>
      </w:r>
      <w:r w:rsidR="00456029">
        <w:t>duga</w:t>
      </w:r>
      <w:r w:rsidR="00456029" w:rsidRPr="00ED22C2">
        <w:rPr>
          <w:lang w:val="hr-HR"/>
        </w:rPr>
        <w:t xml:space="preserve">. </w:t>
      </w:r>
      <w:r w:rsidR="00456029">
        <w:t>Odlu</w:t>
      </w:r>
      <w:r w:rsidR="00456029" w:rsidRPr="00ED22C2">
        <w:rPr>
          <w:lang w:val="hr-HR"/>
        </w:rPr>
        <w:t>č</w:t>
      </w:r>
      <w:r w:rsidR="00456029">
        <w:t>eno</w:t>
      </w:r>
      <w:r w:rsidR="00456029" w:rsidRPr="00ED22C2">
        <w:rPr>
          <w:lang w:val="hr-HR"/>
        </w:rPr>
        <w:t xml:space="preserve"> </w:t>
      </w:r>
      <w:r w:rsidR="00456029">
        <w:t>je</w:t>
      </w:r>
      <w:r w:rsidR="00456029" w:rsidRPr="00ED22C2">
        <w:rPr>
          <w:lang w:val="hr-HR"/>
        </w:rPr>
        <w:t xml:space="preserve"> </w:t>
      </w:r>
      <w:r w:rsidR="00456029">
        <w:t>da</w:t>
      </w:r>
      <w:r w:rsidR="00456029" w:rsidRPr="00ED22C2">
        <w:rPr>
          <w:lang w:val="hr-HR"/>
        </w:rPr>
        <w:t xml:space="preserve"> ć</w:t>
      </w:r>
      <w:r w:rsidR="00456029">
        <w:t>e</w:t>
      </w:r>
      <w:r w:rsidR="00456029" w:rsidRPr="00ED22C2">
        <w:rPr>
          <w:lang w:val="hr-HR"/>
        </w:rPr>
        <w:t xml:space="preserve"> </w:t>
      </w:r>
      <w:r w:rsidR="00456029">
        <w:t>imovinom</w:t>
      </w:r>
      <w:r w:rsidR="00456029" w:rsidRPr="00ED22C2">
        <w:rPr>
          <w:lang w:val="hr-HR"/>
        </w:rPr>
        <w:t xml:space="preserve"> </w:t>
      </w:r>
      <w:r w:rsidR="00456029">
        <w:t>fonda</w:t>
      </w:r>
      <w:r w:rsidR="00456029" w:rsidRPr="00ED22C2">
        <w:rPr>
          <w:lang w:val="hr-HR"/>
        </w:rPr>
        <w:t xml:space="preserve"> </w:t>
      </w:r>
      <w:r w:rsidR="00456029">
        <w:t>upravljati</w:t>
      </w:r>
      <w:r w:rsidR="00456029" w:rsidRPr="00ED22C2">
        <w:rPr>
          <w:lang w:val="hr-HR"/>
        </w:rPr>
        <w:t xml:space="preserve"> </w:t>
      </w:r>
      <w:r w:rsidR="00456029">
        <w:t>HPB</w:t>
      </w:r>
      <w:r w:rsidR="00456029" w:rsidRPr="00ED22C2">
        <w:rPr>
          <w:lang w:val="hr-HR"/>
        </w:rPr>
        <w:t xml:space="preserve"> </w:t>
      </w:r>
      <w:r w:rsidR="00456029">
        <w:rPr>
          <w:lang w:val="hr-HR"/>
        </w:rPr>
        <w:t>I</w:t>
      </w:r>
      <w:r w:rsidR="00456029">
        <w:t>nvest</w:t>
      </w:r>
      <w:r w:rsidR="00456029" w:rsidRPr="00ED22C2">
        <w:rPr>
          <w:lang w:val="hr-HR"/>
        </w:rPr>
        <w:t xml:space="preserve">. </w:t>
      </w:r>
      <w:r w:rsidR="00456029">
        <w:rPr>
          <w:lang w:val="hr-HR"/>
        </w:rPr>
        <w:t xml:space="preserve">2007. donesen je Zakon o izmjenama i dopunama </w:t>
      </w:r>
      <w:r w:rsidR="00456029" w:rsidRPr="007B2828">
        <w:rPr>
          <w:rFonts w:eastAsia="TimesNewRoman"/>
          <w:noProof w:val="0"/>
          <w:lang w:val="hr-HR" w:bidi="ar-SA"/>
        </w:rPr>
        <w:t>Zakon o provođenju Odluke Ustavnog suda Republike Hrvatske od 12. s</w:t>
      </w:r>
      <w:r w:rsidR="00456029">
        <w:rPr>
          <w:rFonts w:eastAsia="TimesNewRoman"/>
          <w:noProof w:val="0"/>
          <w:lang w:val="hr-HR" w:bidi="ar-SA"/>
        </w:rPr>
        <w:t>vib</w:t>
      </w:r>
      <w:r w:rsidR="00456029" w:rsidRPr="007B2828">
        <w:rPr>
          <w:rFonts w:eastAsia="TimesNewRoman"/>
          <w:noProof w:val="0"/>
          <w:lang w:val="hr-HR" w:bidi="ar-SA"/>
        </w:rPr>
        <w:t>n</w:t>
      </w:r>
      <w:r w:rsidR="00456029">
        <w:rPr>
          <w:rFonts w:eastAsia="TimesNewRoman"/>
          <w:noProof w:val="0"/>
          <w:lang w:val="hr-HR" w:bidi="ar-SA"/>
        </w:rPr>
        <w:t>j</w:t>
      </w:r>
      <w:r w:rsidR="00456029" w:rsidRPr="007B2828">
        <w:rPr>
          <w:rFonts w:eastAsia="TimesNewRoman"/>
          <w:noProof w:val="0"/>
          <w:lang w:val="hr-HR" w:bidi="ar-SA"/>
        </w:rPr>
        <w:t>a 1998</w:t>
      </w:r>
      <w:r w:rsidR="00456029">
        <w:rPr>
          <w:rFonts w:eastAsia="TimesNewRoman"/>
          <w:noProof w:val="0"/>
          <w:lang w:val="hr-HR" w:bidi="ar-SA"/>
        </w:rPr>
        <w:t>. u kojem su obuhvaćeni prethodno izostavljeni korisnici mirovina koji su također u spornom razdoblju bili obeštećeni te su time ostvarili pravo na povrat.</w:t>
      </w:r>
    </w:p>
    <w:p w:rsidR="001015DE" w:rsidRPr="00456029" w:rsidRDefault="001015DE" w:rsidP="00456029">
      <w:pPr>
        <w:pStyle w:val="Heading2"/>
        <w:rPr>
          <w:rFonts w:ascii="Times New Roman" w:hAnsi="Times New Roman"/>
          <w:i w:val="0"/>
          <w:lang w:val="hr-HR"/>
        </w:rPr>
      </w:pPr>
      <w:bookmarkStart w:id="8" w:name="_Toc291185379"/>
      <w:r w:rsidRPr="00456029">
        <w:rPr>
          <w:rFonts w:ascii="Times New Roman" w:hAnsi="Times New Roman"/>
          <w:i w:val="0"/>
          <w:lang w:val="hr-HR"/>
        </w:rPr>
        <w:t xml:space="preserve">3.2.  </w:t>
      </w:r>
      <w:r w:rsidRPr="00456029">
        <w:rPr>
          <w:rFonts w:ascii="Times New Roman" w:hAnsi="Times New Roman"/>
          <w:i w:val="0"/>
        </w:rPr>
        <w:t>Ostvarivanje</w:t>
      </w:r>
      <w:r w:rsidRPr="00456029">
        <w:rPr>
          <w:rFonts w:ascii="Times New Roman" w:hAnsi="Times New Roman"/>
          <w:i w:val="0"/>
          <w:lang w:val="hr-HR"/>
        </w:rPr>
        <w:t xml:space="preserve"> </w:t>
      </w:r>
      <w:r w:rsidRPr="00456029">
        <w:rPr>
          <w:rFonts w:ascii="Times New Roman" w:hAnsi="Times New Roman"/>
          <w:i w:val="0"/>
        </w:rPr>
        <w:t>prava</w:t>
      </w:r>
      <w:r w:rsidRPr="00456029">
        <w:rPr>
          <w:rFonts w:ascii="Times New Roman" w:hAnsi="Times New Roman"/>
          <w:i w:val="0"/>
          <w:lang w:val="hr-HR"/>
        </w:rPr>
        <w:t xml:space="preserve"> </w:t>
      </w:r>
      <w:r w:rsidRPr="00456029">
        <w:rPr>
          <w:rFonts w:ascii="Times New Roman" w:hAnsi="Times New Roman"/>
          <w:i w:val="0"/>
        </w:rPr>
        <w:t>na</w:t>
      </w:r>
      <w:r w:rsidRPr="00456029">
        <w:rPr>
          <w:rFonts w:ascii="Times New Roman" w:hAnsi="Times New Roman"/>
          <w:i w:val="0"/>
          <w:lang w:val="hr-HR"/>
        </w:rPr>
        <w:t xml:space="preserve"> </w:t>
      </w:r>
      <w:r w:rsidRPr="00456029">
        <w:rPr>
          <w:rFonts w:ascii="Times New Roman" w:hAnsi="Times New Roman"/>
          <w:i w:val="0"/>
        </w:rPr>
        <w:t>obe</w:t>
      </w:r>
      <w:r w:rsidRPr="00456029">
        <w:rPr>
          <w:rFonts w:ascii="Times New Roman" w:hAnsi="Times New Roman"/>
          <w:i w:val="0"/>
          <w:lang w:val="hr-HR"/>
        </w:rPr>
        <w:t>štećenje</w:t>
      </w:r>
      <w:bookmarkEnd w:id="8"/>
    </w:p>
    <w:p w:rsidR="001015DE" w:rsidRDefault="001015DE" w:rsidP="00A05C6A">
      <w:pPr>
        <w:pStyle w:val="PlainText"/>
        <w:spacing w:before="240" w:line="360" w:lineRule="auto"/>
        <w:jc w:val="both"/>
        <w:rPr>
          <w:rFonts w:ascii="Times New Roman" w:hAnsi="Times New Roman"/>
          <w:sz w:val="24"/>
        </w:rPr>
      </w:pPr>
      <w:r w:rsidRPr="006B3790">
        <w:rPr>
          <w:rFonts w:ascii="Times New Roman" w:hAnsi="Times New Roman" w:cs="Times New Roman"/>
          <w:sz w:val="24"/>
          <w:szCs w:val="24"/>
        </w:rPr>
        <w:tab/>
      </w:r>
      <w:r>
        <w:rPr>
          <w:rFonts w:ascii="Times New Roman" w:hAnsi="Times New Roman" w:cs="Times New Roman"/>
          <w:sz w:val="24"/>
          <w:szCs w:val="24"/>
        </w:rPr>
        <w:t>Prema donesenom Zakonu p</w:t>
      </w:r>
      <w:r w:rsidRPr="006B3790">
        <w:rPr>
          <w:rFonts w:ascii="Times New Roman" w:hAnsi="Times New Roman" w:cs="Times New Roman"/>
          <w:sz w:val="24"/>
          <w:szCs w:val="24"/>
        </w:rPr>
        <w:t xml:space="preserve">ravo na obeštećenje ostvarili su korisnici starosnih, prijevremenih starosnih, invalidskih i obiteljskih mirovina ostvarenih za razdoblje od 1. rujna 1993. do 31. prosinca 1998. prema odredbama Zakona o osnovnim pravima iz mirovinskog i invalidskog osiguranja </w:t>
      </w:r>
      <w:r w:rsidRPr="00A30FA7">
        <w:rPr>
          <w:rFonts w:ascii="Times New Roman" w:hAnsi="Times New Roman" w:cs="Times New Roman"/>
          <w:sz w:val="24"/>
          <w:szCs w:val="24"/>
        </w:rPr>
        <w:t>(NN 59/91)</w:t>
      </w:r>
      <w:r w:rsidRPr="006B3790">
        <w:rPr>
          <w:rFonts w:ascii="Times New Roman" w:hAnsi="Times New Roman" w:cs="Times New Roman"/>
          <w:sz w:val="24"/>
          <w:szCs w:val="24"/>
        </w:rPr>
        <w:t xml:space="preserve"> i Zakona o mirovinskom i invalidskom </w:t>
      </w:r>
      <w:r w:rsidRPr="00A30FA7">
        <w:rPr>
          <w:rFonts w:ascii="Times New Roman" w:hAnsi="Times New Roman" w:cs="Times New Roman"/>
          <w:sz w:val="24"/>
          <w:szCs w:val="24"/>
        </w:rPr>
        <w:t>osiguranju (NN 26/83, 5/86, 42/87, 34/89, 57/89, 40/90, 9/91, 26/93, 44/94 i 59/96).</w:t>
      </w:r>
      <w:r w:rsidRPr="006B3790">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6B3790">
        <w:rPr>
          <w:rFonts w:ascii="Times New Roman" w:hAnsi="Times New Roman" w:cs="Times New Roman"/>
          <w:sz w:val="24"/>
          <w:szCs w:val="24"/>
        </w:rPr>
        <w:t>Također, iako su prvotno bili izostavljeni</w:t>
      </w:r>
      <w:r>
        <w:rPr>
          <w:rFonts w:ascii="Times New Roman" w:hAnsi="Times New Roman" w:cs="Times New Roman"/>
          <w:sz w:val="24"/>
          <w:szCs w:val="24"/>
        </w:rPr>
        <w:t>,</w:t>
      </w:r>
      <w:r w:rsidRPr="006B3790">
        <w:rPr>
          <w:rFonts w:ascii="Times New Roman" w:hAnsi="Times New Roman" w:cs="Times New Roman"/>
          <w:sz w:val="24"/>
          <w:szCs w:val="24"/>
        </w:rPr>
        <w:t xml:space="preserve"> pravo na obeštećenje ostvarili su </w:t>
      </w:r>
      <w:r>
        <w:rPr>
          <w:rFonts w:ascii="Times New Roman" w:hAnsi="Times New Roman" w:cs="Times New Roman"/>
          <w:sz w:val="24"/>
          <w:szCs w:val="24"/>
        </w:rPr>
        <w:t xml:space="preserve">i </w:t>
      </w:r>
      <w:r w:rsidRPr="006B3790">
        <w:rPr>
          <w:rFonts w:ascii="Times New Roman" w:hAnsi="Times New Roman" w:cs="Times New Roman"/>
          <w:sz w:val="24"/>
          <w:szCs w:val="24"/>
        </w:rPr>
        <w:t xml:space="preserve">korisnici obiteljske mirovine </w:t>
      </w:r>
      <w:r>
        <w:rPr>
          <w:rFonts w:ascii="Times New Roman" w:hAnsi="Times New Roman" w:cs="Times New Roman"/>
          <w:sz w:val="24"/>
          <w:szCs w:val="24"/>
        </w:rPr>
        <w:t xml:space="preserve">ako je </w:t>
      </w:r>
      <w:r w:rsidRPr="006B3790">
        <w:rPr>
          <w:rFonts w:ascii="Times New Roman" w:hAnsi="Times New Roman" w:cs="Times New Roman"/>
          <w:sz w:val="24"/>
          <w:szCs w:val="24"/>
        </w:rPr>
        <w:t>obiteljska mirovina ostvarena nakon smrti korisnika mirovine</w:t>
      </w:r>
      <w:r>
        <w:rPr>
          <w:rFonts w:ascii="Times New Roman" w:hAnsi="Times New Roman" w:cs="Times New Roman"/>
          <w:sz w:val="24"/>
          <w:szCs w:val="24"/>
        </w:rPr>
        <w:t xml:space="preserve"> </w:t>
      </w:r>
      <w:r w:rsidRPr="006B3790">
        <w:rPr>
          <w:rFonts w:ascii="Times New Roman" w:hAnsi="Times New Roman" w:cs="Times New Roman"/>
          <w:sz w:val="24"/>
          <w:szCs w:val="24"/>
        </w:rPr>
        <w:t>koji je umro prije stupanja na snagu Zakona.</w:t>
      </w:r>
      <w:r>
        <w:rPr>
          <w:rFonts w:ascii="Times New Roman" w:hAnsi="Times New Roman" w:cs="Times New Roman"/>
          <w:sz w:val="24"/>
          <w:szCs w:val="24"/>
        </w:rPr>
        <w:t xml:space="preserve"> </w:t>
      </w:r>
      <w:r>
        <w:rPr>
          <w:rFonts w:ascii="Times New Roman" w:hAnsi="Times New Roman"/>
          <w:sz w:val="24"/>
          <w:szCs w:val="24"/>
        </w:rPr>
        <w:t xml:space="preserve">Obeštećeni su i  korisnici </w:t>
      </w:r>
      <w:r>
        <w:rPr>
          <w:rFonts w:ascii="Times New Roman" w:hAnsi="Times New Roman"/>
          <w:sz w:val="24"/>
        </w:rPr>
        <w:t>kojima je mirovina u isplati na dan stupanja na snagu ovoga Zakona, tj. 5. kolovoza 2005. kao i korisnici mirovina kojima je mirovina obustavljena radi zaposlenja. U slučaju smrti obeštećenog korisnika njegova prava mogu ostvariti nasljednici prvog nasljednog reda.</w:t>
      </w:r>
    </w:p>
    <w:p w:rsidR="001015DE" w:rsidRDefault="001015DE" w:rsidP="001015DE">
      <w:pPr>
        <w:pStyle w:val="Heading2"/>
        <w:rPr>
          <w:rFonts w:ascii="Times New Roman" w:hAnsi="Times New Roman"/>
          <w:i w:val="0"/>
        </w:rPr>
      </w:pPr>
      <w:bookmarkStart w:id="9" w:name="_Toc291185380"/>
      <w:r>
        <w:rPr>
          <w:rFonts w:ascii="Times New Roman" w:hAnsi="Times New Roman"/>
          <w:i w:val="0"/>
        </w:rPr>
        <w:t>3.3</w:t>
      </w:r>
      <w:r w:rsidRPr="00754B93">
        <w:rPr>
          <w:rFonts w:ascii="Times New Roman" w:hAnsi="Times New Roman"/>
          <w:i w:val="0"/>
        </w:rPr>
        <w:t xml:space="preserve">. </w:t>
      </w:r>
      <w:r>
        <w:rPr>
          <w:rFonts w:ascii="Times New Roman" w:hAnsi="Times New Roman"/>
          <w:i w:val="0"/>
        </w:rPr>
        <w:t xml:space="preserve"> </w:t>
      </w:r>
      <w:r w:rsidR="007A026D">
        <w:rPr>
          <w:rFonts w:ascii="Times New Roman" w:hAnsi="Times New Roman"/>
          <w:i w:val="0"/>
        </w:rPr>
        <w:t>Provedeni postupak i</w:t>
      </w:r>
      <w:r>
        <w:rPr>
          <w:rFonts w:ascii="Times New Roman" w:hAnsi="Times New Roman"/>
          <w:i w:val="0"/>
        </w:rPr>
        <w:t>zr</w:t>
      </w:r>
      <w:r w:rsidR="00A05C6A">
        <w:rPr>
          <w:rFonts w:ascii="Times New Roman" w:hAnsi="Times New Roman"/>
          <w:i w:val="0"/>
        </w:rPr>
        <w:t>a</w:t>
      </w:r>
      <w:r>
        <w:rPr>
          <w:rFonts w:ascii="Times New Roman" w:hAnsi="Times New Roman"/>
          <w:i w:val="0"/>
        </w:rPr>
        <w:t>čun</w:t>
      </w:r>
      <w:r w:rsidR="007A026D">
        <w:rPr>
          <w:rFonts w:ascii="Times New Roman" w:hAnsi="Times New Roman"/>
          <w:i w:val="0"/>
        </w:rPr>
        <w:t>a</w:t>
      </w:r>
      <w:r>
        <w:rPr>
          <w:rFonts w:ascii="Times New Roman" w:hAnsi="Times New Roman"/>
          <w:i w:val="0"/>
        </w:rPr>
        <w:t xml:space="preserve"> svote obeštećenja</w:t>
      </w:r>
      <w:bookmarkEnd w:id="9"/>
    </w:p>
    <w:p w:rsidR="00456029" w:rsidRDefault="001015DE" w:rsidP="00456029">
      <w:pPr>
        <w:spacing w:before="240" w:line="360" w:lineRule="auto"/>
        <w:ind w:firstLine="708"/>
        <w:jc w:val="both"/>
        <w:rPr>
          <w:bCs/>
          <w:lang w:val="pl-PL"/>
        </w:rPr>
      </w:pPr>
      <w:r>
        <w:rPr>
          <w:lang w:val="pl-PL"/>
        </w:rPr>
        <w:t xml:space="preserve"> </w:t>
      </w:r>
      <w:r w:rsidR="00456029">
        <w:rPr>
          <w:lang w:val="pl-PL"/>
        </w:rPr>
        <w:t>HZMO</w:t>
      </w:r>
      <w:r w:rsidR="00456029" w:rsidRPr="008B4D33">
        <w:rPr>
          <w:lang w:val="hr-HR"/>
        </w:rPr>
        <w:t xml:space="preserve"> </w:t>
      </w:r>
      <w:r w:rsidR="00456029">
        <w:rPr>
          <w:lang w:val="pl-PL"/>
        </w:rPr>
        <w:t>proveo</w:t>
      </w:r>
      <w:r w:rsidR="00456029" w:rsidRPr="008B4D33">
        <w:rPr>
          <w:lang w:val="hr-HR"/>
        </w:rPr>
        <w:t xml:space="preserve"> </w:t>
      </w:r>
      <w:r w:rsidR="00456029">
        <w:rPr>
          <w:lang w:val="pl-PL"/>
        </w:rPr>
        <w:t>je</w:t>
      </w:r>
      <w:r w:rsidR="00456029" w:rsidRPr="008B4D33">
        <w:rPr>
          <w:lang w:val="hr-HR"/>
        </w:rPr>
        <w:t xml:space="preserve"> </w:t>
      </w:r>
      <w:r w:rsidR="00456029">
        <w:rPr>
          <w:lang w:val="pl-PL"/>
        </w:rPr>
        <w:t>postupak</w:t>
      </w:r>
      <w:r w:rsidR="00456029" w:rsidRPr="008B4D33">
        <w:rPr>
          <w:lang w:val="hr-HR"/>
        </w:rPr>
        <w:t xml:space="preserve"> </w:t>
      </w:r>
      <w:r w:rsidR="00456029">
        <w:rPr>
          <w:lang w:val="pl-PL"/>
        </w:rPr>
        <w:t>izra</w:t>
      </w:r>
      <w:r w:rsidR="00456029" w:rsidRPr="008B4D33">
        <w:rPr>
          <w:lang w:val="hr-HR"/>
        </w:rPr>
        <w:t>č</w:t>
      </w:r>
      <w:r w:rsidR="00456029">
        <w:rPr>
          <w:lang w:val="pl-PL"/>
        </w:rPr>
        <w:t>una</w:t>
      </w:r>
      <w:r w:rsidR="00456029" w:rsidRPr="008B4D33">
        <w:rPr>
          <w:lang w:val="hr-HR"/>
        </w:rPr>
        <w:t xml:space="preserve"> </w:t>
      </w:r>
      <w:r w:rsidR="00456029">
        <w:rPr>
          <w:lang w:val="pl-PL"/>
        </w:rPr>
        <w:t>svote</w:t>
      </w:r>
      <w:r w:rsidR="00456029" w:rsidRPr="008B4D33">
        <w:rPr>
          <w:lang w:val="hr-HR"/>
        </w:rPr>
        <w:t xml:space="preserve"> </w:t>
      </w:r>
      <w:r w:rsidR="00456029">
        <w:rPr>
          <w:lang w:val="pl-PL"/>
        </w:rPr>
        <w:t>obe</w:t>
      </w:r>
      <w:r w:rsidR="00456029" w:rsidRPr="008B4D33">
        <w:rPr>
          <w:lang w:val="hr-HR"/>
        </w:rPr>
        <w:t>š</w:t>
      </w:r>
      <w:r w:rsidR="00456029">
        <w:rPr>
          <w:lang w:val="pl-PL"/>
        </w:rPr>
        <w:t>te</w:t>
      </w:r>
      <w:r w:rsidR="00456029" w:rsidRPr="008B4D33">
        <w:rPr>
          <w:lang w:val="hr-HR"/>
        </w:rPr>
        <w:t>ć</w:t>
      </w:r>
      <w:r w:rsidR="00456029">
        <w:rPr>
          <w:lang w:val="pl-PL"/>
        </w:rPr>
        <w:t>enja</w:t>
      </w:r>
      <w:r w:rsidR="00456029" w:rsidRPr="008B4D33">
        <w:rPr>
          <w:lang w:val="hr-HR"/>
        </w:rPr>
        <w:t xml:space="preserve"> </w:t>
      </w:r>
      <w:r w:rsidR="00456029">
        <w:rPr>
          <w:lang w:val="pl-PL"/>
        </w:rPr>
        <w:t>koje</w:t>
      </w:r>
      <w:r w:rsidR="00456029" w:rsidRPr="008B4D33">
        <w:rPr>
          <w:lang w:val="hr-HR"/>
        </w:rPr>
        <w:t xml:space="preserve"> </w:t>
      </w:r>
      <w:r w:rsidR="00456029">
        <w:rPr>
          <w:lang w:val="pl-PL"/>
        </w:rPr>
        <w:t>je</w:t>
      </w:r>
      <w:r w:rsidR="00456029" w:rsidRPr="008B4D33">
        <w:rPr>
          <w:lang w:val="hr-HR"/>
        </w:rPr>
        <w:t xml:space="preserve"> </w:t>
      </w:r>
      <w:r w:rsidR="00456029">
        <w:rPr>
          <w:lang w:val="pl-PL"/>
        </w:rPr>
        <w:t>izra</w:t>
      </w:r>
      <w:r w:rsidR="00456029" w:rsidRPr="008B4D33">
        <w:rPr>
          <w:lang w:val="hr-HR"/>
        </w:rPr>
        <w:t>č</w:t>
      </w:r>
      <w:r w:rsidR="00456029">
        <w:rPr>
          <w:lang w:val="pl-PL"/>
        </w:rPr>
        <w:t>unao</w:t>
      </w:r>
      <w:r w:rsidR="00456029" w:rsidRPr="008B4D33">
        <w:rPr>
          <w:lang w:val="hr-HR"/>
        </w:rPr>
        <w:t xml:space="preserve"> </w:t>
      </w:r>
      <w:r w:rsidR="00456029">
        <w:rPr>
          <w:lang w:val="pl-PL"/>
        </w:rPr>
        <w:t>na</w:t>
      </w:r>
      <w:r w:rsidR="00456029" w:rsidRPr="008B4D33">
        <w:rPr>
          <w:lang w:val="hr-HR"/>
        </w:rPr>
        <w:t xml:space="preserve"> </w:t>
      </w:r>
      <w:r w:rsidR="00456029">
        <w:rPr>
          <w:lang w:val="pl-PL"/>
        </w:rPr>
        <w:t>temelju</w:t>
      </w:r>
      <w:r w:rsidR="00456029" w:rsidRPr="008B4D33">
        <w:rPr>
          <w:lang w:val="hr-HR"/>
        </w:rPr>
        <w:t xml:space="preserve"> </w:t>
      </w:r>
      <w:r w:rsidR="00456029">
        <w:rPr>
          <w:lang w:val="pl-PL"/>
        </w:rPr>
        <w:t>podataka</w:t>
      </w:r>
      <w:r w:rsidR="00456029" w:rsidRPr="008B4D33">
        <w:rPr>
          <w:lang w:val="hr-HR"/>
        </w:rPr>
        <w:t xml:space="preserve"> </w:t>
      </w:r>
      <w:r w:rsidR="00456029">
        <w:rPr>
          <w:lang w:val="pl-PL"/>
        </w:rPr>
        <w:t>o</w:t>
      </w:r>
      <w:r w:rsidR="00456029" w:rsidRPr="008B4D33">
        <w:rPr>
          <w:lang w:val="hr-HR"/>
        </w:rPr>
        <w:t xml:space="preserve"> </w:t>
      </w:r>
      <w:r w:rsidR="00456029">
        <w:rPr>
          <w:lang w:val="pl-PL"/>
        </w:rPr>
        <w:t>korisnicima</w:t>
      </w:r>
      <w:r w:rsidR="00456029" w:rsidRPr="008B4D33">
        <w:rPr>
          <w:lang w:val="hr-HR"/>
        </w:rPr>
        <w:t xml:space="preserve"> </w:t>
      </w:r>
      <w:r w:rsidR="00456029">
        <w:rPr>
          <w:lang w:val="pl-PL"/>
        </w:rPr>
        <w:t>mirovina</w:t>
      </w:r>
      <w:r w:rsidR="00456029" w:rsidRPr="008B4D33">
        <w:rPr>
          <w:lang w:val="hr-HR"/>
        </w:rPr>
        <w:t xml:space="preserve">, </w:t>
      </w:r>
      <w:r w:rsidR="00456029">
        <w:rPr>
          <w:lang w:val="pl-PL"/>
        </w:rPr>
        <w:t>dok</w:t>
      </w:r>
      <w:r w:rsidR="00456029" w:rsidRPr="008B4D33">
        <w:rPr>
          <w:lang w:val="hr-HR"/>
        </w:rPr>
        <w:t xml:space="preserve"> </w:t>
      </w:r>
      <w:r w:rsidR="00456029">
        <w:rPr>
          <w:lang w:val="pl-PL"/>
        </w:rPr>
        <w:t>je</w:t>
      </w:r>
      <w:r w:rsidR="00456029" w:rsidRPr="008B4D33">
        <w:rPr>
          <w:lang w:val="hr-HR"/>
        </w:rPr>
        <w:t xml:space="preserve"> </w:t>
      </w:r>
      <w:r w:rsidR="00456029">
        <w:rPr>
          <w:lang w:val="pl-PL"/>
        </w:rPr>
        <w:t>zatezne</w:t>
      </w:r>
      <w:r w:rsidR="00456029" w:rsidRPr="008B4D33">
        <w:rPr>
          <w:lang w:val="hr-HR"/>
        </w:rPr>
        <w:t xml:space="preserve"> </w:t>
      </w:r>
      <w:r w:rsidR="00456029">
        <w:rPr>
          <w:lang w:val="pl-PL"/>
        </w:rPr>
        <w:t>kamate</w:t>
      </w:r>
      <w:r w:rsidR="00456029" w:rsidRPr="008B4D33">
        <w:rPr>
          <w:lang w:val="hr-HR"/>
        </w:rPr>
        <w:t xml:space="preserve"> </w:t>
      </w:r>
      <w:r w:rsidR="00456029">
        <w:rPr>
          <w:lang w:val="pl-PL"/>
        </w:rPr>
        <w:t>obra</w:t>
      </w:r>
      <w:r w:rsidR="00456029" w:rsidRPr="008B4D33">
        <w:rPr>
          <w:lang w:val="hr-HR"/>
        </w:rPr>
        <w:t>č</w:t>
      </w:r>
      <w:r w:rsidR="00456029">
        <w:rPr>
          <w:lang w:val="pl-PL"/>
        </w:rPr>
        <w:t>unao</w:t>
      </w:r>
      <w:r w:rsidR="00456029" w:rsidRPr="008B4D33">
        <w:rPr>
          <w:lang w:val="hr-HR"/>
        </w:rPr>
        <w:t xml:space="preserve"> </w:t>
      </w:r>
      <w:r w:rsidR="00456029">
        <w:rPr>
          <w:lang w:val="pl-PL"/>
        </w:rPr>
        <w:t>HPB</w:t>
      </w:r>
      <w:r w:rsidR="00456029" w:rsidRPr="008B4D33">
        <w:rPr>
          <w:lang w:val="hr-HR"/>
        </w:rPr>
        <w:t xml:space="preserve"> </w:t>
      </w:r>
      <w:r w:rsidR="00456029">
        <w:rPr>
          <w:lang w:val="pl-PL"/>
        </w:rPr>
        <w:t>Invest</w:t>
      </w:r>
      <w:r w:rsidR="00456029" w:rsidRPr="008B4D33">
        <w:rPr>
          <w:lang w:val="hr-HR"/>
        </w:rPr>
        <w:t xml:space="preserve">. </w:t>
      </w:r>
      <w:r w:rsidR="00456029">
        <w:rPr>
          <w:lang w:val="pl-PL"/>
        </w:rPr>
        <w:t>Prema</w:t>
      </w:r>
      <w:r w:rsidR="00456029" w:rsidRPr="008B4D33">
        <w:rPr>
          <w:lang w:val="hr-HR"/>
        </w:rPr>
        <w:t xml:space="preserve"> </w:t>
      </w:r>
      <w:r w:rsidR="00456029">
        <w:rPr>
          <w:lang w:val="pl-PL"/>
        </w:rPr>
        <w:t>provedenom</w:t>
      </w:r>
      <w:r w:rsidR="00456029" w:rsidRPr="008B4D33">
        <w:rPr>
          <w:lang w:val="hr-HR"/>
        </w:rPr>
        <w:t xml:space="preserve"> </w:t>
      </w:r>
      <w:r w:rsidR="00456029">
        <w:rPr>
          <w:lang w:val="pl-PL"/>
        </w:rPr>
        <w:t>postupku</w:t>
      </w:r>
      <w:r w:rsidR="00456029" w:rsidRPr="008B4D33">
        <w:rPr>
          <w:lang w:val="hr-HR"/>
        </w:rPr>
        <w:t xml:space="preserve"> </w:t>
      </w:r>
      <w:r w:rsidR="00456029">
        <w:rPr>
          <w:lang w:val="pl-PL"/>
        </w:rPr>
        <w:t>i</w:t>
      </w:r>
      <w:r w:rsidR="00456029">
        <w:t>znos</w:t>
      </w:r>
      <w:r w:rsidR="00456029" w:rsidRPr="008B4D33">
        <w:rPr>
          <w:lang w:val="hr-HR"/>
        </w:rPr>
        <w:t xml:space="preserve"> </w:t>
      </w:r>
      <w:r w:rsidR="00456029">
        <w:t>obe</w:t>
      </w:r>
      <w:r w:rsidR="00456029" w:rsidRPr="008B4D33">
        <w:rPr>
          <w:lang w:val="hr-HR"/>
        </w:rPr>
        <w:t>š</w:t>
      </w:r>
      <w:r w:rsidR="00456029">
        <w:t>te</w:t>
      </w:r>
      <w:r w:rsidR="00456029" w:rsidRPr="008B4D33">
        <w:rPr>
          <w:lang w:val="hr-HR"/>
        </w:rPr>
        <w:t>ć</w:t>
      </w:r>
      <w:r w:rsidR="00456029">
        <w:t>enja</w:t>
      </w:r>
      <w:r w:rsidR="00456029" w:rsidRPr="008B4D33">
        <w:rPr>
          <w:lang w:val="hr-HR"/>
        </w:rPr>
        <w:t xml:space="preserve"> </w:t>
      </w:r>
      <w:r w:rsidR="00456029">
        <w:t>je</w:t>
      </w:r>
      <w:r w:rsidR="00456029" w:rsidRPr="008B4D33">
        <w:rPr>
          <w:lang w:val="hr-HR"/>
        </w:rPr>
        <w:t xml:space="preserve"> </w:t>
      </w:r>
      <w:r w:rsidR="00456029">
        <w:t>razlika</w:t>
      </w:r>
      <w:r w:rsidR="00456029" w:rsidRPr="008B4D33">
        <w:rPr>
          <w:lang w:val="hr-HR"/>
        </w:rPr>
        <w:t xml:space="preserve"> </w:t>
      </w:r>
      <w:r w:rsidR="00456029">
        <w:t>izme</w:t>
      </w:r>
      <w:r w:rsidR="00456029" w:rsidRPr="008B4D33">
        <w:rPr>
          <w:lang w:val="hr-HR"/>
        </w:rPr>
        <w:t>đ</w:t>
      </w:r>
      <w:r w:rsidR="00456029">
        <w:t>u</w:t>
      </w:r>
      <w:r w:rsidR="00456029" w:rsidRPr="008B4D33">
        <w:rPr>
          <w:lang w:val="hr-HR"/>
        </w:rPr>
        <w:t xml:space="preserve"> </w:t>
      </w:r>
      <w:r w:rsidR="00456029">
        <w:t>iznosa</w:t>
      </w:r>
      <w:r w:rsidR="00456029" w:rsidRPr="008B4D33">
        <w:rPr>
          <w:lang w:val="hr-HR"/>
        </w:rPr>
        <w:t xml:space="preserve"> </w:t>
      </w:r>
      <w:r w:rsidR="00456029">
        <w:t>mirovine</w:t>
      </w:r>
      <w:r w:rsidR="00456029" w:rsidRPr="008B4D33">
        <w:rPr>
          <w:lang w:val="hr-HR"/>
        </w:rPr>
        <w:t xml:space="preserve"> </w:t>
      </w:r>
      <w:r w:rsidR="00456029">
        <w:t>koji</w:t>
      </w:r>
      <w:r w:rsidR="00456029" w:rsidRPr="008B4D33">
        <w:rPr>
          <w:lang w:val="hr-HR"/>
        </w:rPr>
        <w:t xml:space="preserve"> </w:t>
      </w:r>
      <w:r w:rsidR="00456029">
        <w:t>korisniku</w:t>
      </w:r>
      <w:r w:rsidR="00456029" w:rsidRPr="008B4D33">
        <w:rPr>
          <w:lang w:val="hr-HR"/>
        </w:rPr>
        <w:t xml:space="preserve"> </w:t>
      </w:r>
      <w:r w:rsidR="00456029">
        <w:t>pripada</w:t>
      </w:r>
      <w:r w:rsidR="00456029" w:rsidRPr="008B4D33">
        <w:rPr>
          <w:lang w:val="hr-HR"/>
        </w:rPr>
        <w:t xml:space="preserve"> </w:t>
      </w:r>
      <w:r w:rsidR="00456029">
        <w:t>po</w:t>
      </w:r>
      <w:r w:rsidR="00456029" w:rsidRPr="008B4D33">
        <w:rPr>
          <w:lang w:val="hr-HR"/>
        </w:rPr>
        <w:t xml:space="preserve"> </w:t>
      </w:r>
      <w:r w:rsidR="00456029">
        <w:t>Zakonu</w:t>
      </w:r>
      <w:r w:rsidR="00456029" w:rsidRPr="008B4D33">
        <w:rPr>
          <w:lang w:val="hr-HR"/>
        </w:rPr>
        <w:t xml:space="preserve"> </w:t>
      </w:r>
      <w:r w:rsidR="00456029">
        <w:t>o</w:t>
      </w:r>
      <w:r w:rsidR="00456029" w:rsidRPr="008B4D33">
        <w:rPr>
          <w:lang w:val="hr-HR"/>
        </w:rPr>
        <w:t xml:space="preserve"> </w:t>
      </w:r>
      <w:r w:rsidR="00456029">
        <w:t>provo</w:t>
      </w:r>
      <w:r w:rsidR="00456029" w:rsidRPr="008B4D33">
        <w:rPr>
          <w:lang w:val="hr-HR"/>
        </w:rPr>
        <w:t>đ</w:t>
      </w:r>
      <w:r w:rsidR="00456029">
        <w:t>enju</w:t>
      </w:r>
      <w:r w:rsidR="00456029" w:rsidRPr="008B4D33">
        <w:rPr>
          <w:lang w:val="hr-HR"/>
        </w:rPr>
        <w:t xml:space="preserve"> </w:t>
      </w:r>
      <w:r w:rsidR="00456029">
        <w:t>odluke</w:t>
      </w:r>
      <w:r w:rsidR="00456029" w:rsidRPr="008B4D33">
        <w:rPr>
          <w:lang w:val="hr-HR"/>
        </w:rPr>
        <w:t xml:space="preserve"> </w:t>
      </w:r>
      <w:r w:rsidR="00456029">
        <w:t>Ustavnog</w:t>
      </w:r>
      <w:r w:rsidR="00456029" w:rsidRPr="008B4D33">
        <w:rPr>
          <w:lang w:val="hr-HR"/>
        </w:rPr>
        <w:t xml:space="preserve"> </w:t>
      </w:r>
      <w:r w:rsidR="00456029">
        <w:t>suda</w:t>
      </w:r>
      <w:r w:rsidR="00456029" w:rsidRPr="008B4D33">
        <w:rPr>
          <w:lang w:val="hr-HR"/>
        </w:rPr>
        <w:t xml:space="preserve"> </w:t>
      </w:r>
      <w:r w:rsidR="00456029">
        <w:t>od</w:t>
      </w:r>
      <w:r w:rsidR="00456029" w:rsidRPr="008B4D33">
        <w:rPr>
          <w:lang w:val="hr-HR"/>
        </w:rPr>
        <w:t xml:space="preserve"> 12. </w:t>
      </w:r>
      <w:r w:rsidR="00456029">
        <w:t>svibnja</w:t>
      </w:r>
      <w:r w:rsidR="00456029" w:rsidRPr="008B4D33">
        <w:rPr>
          <w:lang w:val="hr-HR"/>
        </w:rPr>
        <w:t xml:space="preserve"> 1998. </w:t>
      </w:r>
      <w:r w:rsidR="00456029">
        <w:t>i</w:t>
      </w:r>
      <w:r w:rsidR="00456029" w:rsidRPr="008B4D33">
        <w:rPr>
          <w:lang w:val="hr-HR"/>
        </w:rPr>
        <w:t xml:space="preserve"> </w:t>
      </w:r>
      <w:r w:rsidR="00456029">
        <w:t>iznosa</w:t>
      </w:r>
      <w:r w:rsidR="00456029" w:rsidRPr="008B4D33">
        <w:rPr>
          <w:lang w:val="hr-HR"/>
        </w:rPr>
        <w:t xml:space="preserve"> </w:t>
      </w:r>
      <w:r w:rsidR="00456029">
        <w:t>dobivenih</w:t>
      </w:r>
      <w:r w:rsidR="00456029" w:rsidRPr="008B4D33">
        <w:rPr>
          <w:lang w:val="hr-HR"/>
        </w:rPr>
        <w:t xml:space="preserve"> </w:t>
      </w:r>
      <w:r w:rsidR="00456029">
        <w:t>mirovinskih</w:t>
      </w:r>
      <w:r w:rsidR="00456029" w:rsidRPr="008B4D33">
        <w:rPr>
          <w:lang w:val="hr-HR"/>
        </w:rPr>
        <w:t xml:space="preserve"> </w:t>
      </w:r>
      <w:r w:rsidR="00456029">
        <w:t>primanja</w:t>
      </w:r>
      <w:r w:rsidR="00456029" w:rsidRPr="008B4D33">
        <w:rPr>
          <w:lang w:val="hr-HR"/>
        </w:rPr>
        <w:t>.</w:t>
      </w:r>
      <w:r w:rsidR="00456029">
        <w:rPr>
          <w:rStyle w:val="FootnoteReference"/>
        </w:rPr>
        <w:footnoteReference w:id="14"/>
      </w:r>
      <w:r w:rsidR="00456029" w:rsidRPr="008B4D33">
        <w:rPr>
          <w:lang w:val="hr-HR"/>
        </w:rPr>
        <w:t xml:space="preserve"> </w:t>
      </w:r>
      <w:r w:rsidR="00456029" w:rsidRPr="007A026D">
        <w:t>P</w:t>
      </w:r>
      <w:r w:rsidR="00456029" w:rsidRPr="007A026D">
        <w:rPr>
          <w:lang w:val="hr-HR"/>
        </w:rPr>
        <w:t>ri tome je ključno striktno poštivati načelo financijske ekvivalentnosti kapitala, a upravo o tome se uopće nije vodilo računa.</w:t>
      </w:r>
      <w:r w:rsidR="00456029">
        <w:rPr>
          <w:rStyle w:val="FootnoteReference"/>
          <w:lang w:val="hr-HR"/>
        </w:rPr>
        <w:footnoteReference w:id="15"/>
      </w:r>
      <w:r w:rsidR="00456029" w:rsidRPr="007A026D">
        <w:rPr>
          <w:lang w:val="hr-HR"/>
        </w:rPr>
        <w:t xml:space="preserve"> </w:t>
      </w:r>
      <w:r w:rsidR="00456029" w:rsidRPr="007A026D">
        <w:t>Mirovine</w:t>
      </w:r>
      <w:r w:rsidR="00456029" w:rsidRPr="008B4D33">
        <w:rPr>
          <w:lang w:val="hr-HR"/>
        </w:rPr>
        <w:t xml:space="preserve"> </w:t>
      </w:r>
      <w:r w:rsidR="00456029">
        <w:t>obe</w:t>
      </w:r>
      <w:r w:rsidR="00456029" w:rsidRPr="008B4D33">
        <w:rPr>
          <w:lang w:val="hr-HR"/>
        </w:rPr>
        <w:t>š</w:t>
      </w:r>
      <w:r w:rsidR="00456029">
        <w:t>te</w:t>
      </w:r>
      <w:r w:rsidR="00456029" w:rsidRPr="008B4D33">
        <w:rPr>
          <w:lang w:val="hr-HR"/>
        </w:rPr>
        <w:t>ć</w:t>
      </w:r>
      <w:r w:rsidR="00456029">
        <w:t>enih</w:t>
      </w:r>
      <w:r w:rsidR="00456029" w:rsidRPr="008B4D33">
        <w:rPr>
          <w:lang w:val="hr-HR"/>
        </w:rPr>
        <w:t xml:space="preserve"> </w:t>
      </w:r>
      <w:r w:rsidR="00456029">
        <w:t>korisnika</w:t>
      </w:r>
      <w:r w:rsidR="00456029" w:rsidRPr="008B4D33">
        <w:rPr>
          <w:lang w:val="hr-HR"/>
        </w:rPr>
        <w:t xml:space="preserve"> </w:t>
      </w:r>
      <w:r w:rsidR="00456029">
        <w:t>uskladile</w:t>
      </w:r>
      <w:r w:rsidR="00456029" w:rsidRPr="008B4D33">
        <w:rPr>
          <w:lang w:val="hr-HR"/>
        </w:rPr>
        <w:t xml:space="preserve"> </w:t>
      </w:r>
      <w:r w:rsidR="00456029">
        <w:t>su</w:t>
      </w:r>
      <w:r w:rsidR="00456029" w:rsidRPr="008B4D33">
        <w:rPr>
          <w:lang w:val="hr-HR"/>
        </w:rPr>
        <w:t xml:space="preserve"> </w:t>
      </w:r>
      <w:r w:rsidR="00456029">
        <w:t>se</w:t>
      </w:r>
      <w:r w:rsidR="00456029" w:rsidRPr="008B4D33">
        <w:rPr>
          <w:lang w:val="hr-HR"/>
        </w:rPr>
        <w:t xml:space="preserve"> </w:t>
      </w:r>
      <w:r w:rsidR="00456029">
        <w:t>s</w:t>
      </w:r>
      <w:r w:rsidR="00456029" w:rsidRPr="008B4D33">
        <w:rPr>
          <w:lang w:val="hr-HR"/>
        </w:rPr>
        <w:t xml:space="preserve"> </w:t>
      </w:r>
      <w:r w:rsidR="00456029">
        <w:t>kretanjem</w:t>
      </w:r>
      <w:r w:rsidR="00456029" w:rsidRPr="008B4D33">
        <w:rPr>
          <w:lang w:val="hr-HR"/>
        </w:rPr>
        <w:t xml:space="preserve"> </w:t>
      </w:r>
      <w:r w:rsidR="00456029">
        <w:t>prosje</w:t>
      </w:r>
      <w:r w:rsidR="00456029" w:rsidRPr="008B4D33">
        <w:rPr>
          <w:lang w:val="hr-HR"/>
        </w:rPr>
        <w:t>č</w:t>
      </w:r>
      <w:r w:rsidR="00456029">
        <w:t>nih</w:t>
      </w:r>
      <w:r w:rsidR="00456029" w:rsidRPr="008B4D33">
        <w:rPr>
          <w:lang w:val="hr-HR"/>
        </w:rPr>
        <w:t xml:space="preserve"> </w:t>
      </w:r>
      <w:r w:rsidR="00456029">
        <w:t>neto</w:t>
      </w:r>
      <w:r w:rsidR="00456029" w:rsidRPr="008B4D33">
        <w:rPr>
          <w:lang w:val="hr-HR"/>
        </w:rPr>
        <w:t xml:space="preserve"> </w:t>
      </w:r>
      <w:r w:rsidR="00456029">
        <w:t>pla</w:t>
      </w:r>
      <w:r w:rsidR="00456029" w:rsidRPr="008B4D33">
        <w:rPr>
          <w:lang w:val="hr-HR"/>
        </w:rPr>
        <w:t>ć</w:t>
      </w:r>
      <w:r w:rsidR="00456029">
        <w:t>a</w:t>
      </w:r>
      <w:r w:rsidR="00456029" w:rsidRPr="008B4D33">
        <w:rPr>
          <w:lang w:val="hr-HR"/>
        </w:rPr>
        <w:t xml:space="preserve"> </w:t>
      </w:r>
      <w:r w:rsidR="00456029">
        <w:t>svih</w:t>
      </w:r>
      <w:r w:rsidR="00456029" w:rsidRPr="008B4D33">
        <w:rPr>
          <w:lang w:val="hr-HR"/>
        </w:rPr>
        <w:t xml:space="preserve"> </w:t>
      </w:r>
      <w:r w:rsidR="00456029">
        <w:t>zaposlenih</w:t>
      </w:r>
      <w:r w:rsidR="00456029" w:rsidRPr="008B4D33">
        <w:rPr>
          <w:lang w:val="hr-HR"/>
        </w:rPr>
        <w:t xml:space="preserve"> </w:t>
      </w:r>
      <w:r w:rsidR="00456029">
        <w:t>u</w:t>
      </w:r>
      <w:r w:rsidR="00456029" w:rsidRPr="008B4D33">
        <w:rPr>
          <w:lang w:val="hr-HR"/>
        </w:rPr>
        <w:t xml:space="preserve"> </w:t>
      </w:r>
      <w:r w:rsidR="00456029">
        <w:t>Republici</w:t>
      </w:r>
      <w:r w:rsidR="00456029" w:rsidRPr="008B4D33">
        <w:rPr>
          <w:lang w:val="hr-HR"/>
        </w:rPr>
        <w:t xml:space="preserve"> </w:t>
      </w:r>
      <w:r w:rsidR="00456029">
        <w:lastRenderedPageBreak/>
        <w:t>Hrvatskoj</w:t>
      </w:r>
      <w:r w:rsidR="00456029" w:rsidRPr="008B4D33">
        <w:rPr>
          <w:lang w:val="hr-HR"/>
        </w:rPr>
        <w:t xml:space="preserve"> </w:t>
      </w:r>
      <w:r w:rsidR="00456029">
        <w:t>prema</w:t>
      </w:r>
      <w:r w:rsidR="00456029" w:rsidRPr="008B4D33">
        <w:rPr>
          <w:lang w:val="hr-HR"/>
        </w:rPr>
        <w:t xml:space="preserve"> </w:t>
      </w:r>
      <w:r w:rsidR="00456029">
        <w:t>podacima</w:t>
      </w:r>
      <w:r w:rsidR="00456029" w:rsidRPr="008B4D33">
        <w:rPr>
          <w:lang w:val="hr-HR"/>
        </w:rPr>
        <w:t xml:space="preserve"> </w:t>
      </w:r>
      <w:r w:rsidR="00456029">
        <w:t>Dr</w:t>
      </w:r>
      <w:r w:rsidR="00456029" w:rsidRPr="008B4D33">
        <w:rPr>
          <w:lang w:val="hr-HR"/>
        </w:rPr>
        <w:t>ž</w:t>
      </w:r>
      <w:r w:rsidR="00456029">
        <w:t>avnog</w:t>
      </w:r>
      <w:r w:rsidR="00456029" w:rsidRPr="008B4D33">
        <w:rPr>
          <w:lang w:val="hr-HR"/>
        </w:rPr>
        <w:t xml:space="preserve"> </w:t>
      </w:r>
      <w:r w:rsidR="00456029">
        <w:t>zavoda</w:t>
      </w:r>
      <w:r w:rsidR="00456029" w:rsidRPr="008B4D33">
        <w:rPr>
          <w:lang w:val="hr-HR"/>
        </w:rPr>
        <w:t xml:space="preserve"> </w:t>
      </w:r>
      <w:r w:rsidR="00456029">
        <w:t>za</w:t>
      </w:r>
      <w:r w:rsidR="00456029" w:rsidRPr="008B4D33">
        <w:rPr>
          <w:lang w:val="hr-HR"/>
        </w:rPr>
        <w:t xml:space="preserve"> </w:t>
      </w:r>
      <w:r w:rsidR="00456029">
        <w:t>statistiku</w:t>
      </w:r>
      <w:r w:rsidR="00456029" w:rsidRPr="008B4D33">
        <w:rPr>
          <w:lang w:val="hr-HR"/>
        </w:rPr>
        <w:t xml:space="preserve">. </w:t>
      </w:r>
      <w:r w:rsidR="00456029" w:rsidRPr="009C1166">
        <w:t>Uskla</w:t>
      </w:r>
      <w:r w:rsidR="00456029" w:rsidRPr="008B4D33">
        <w:rPr>
          <w:lang w:val="hr-HR"/>
        </w:rPr>
        <w:t>đ</w:t>
      </w:r>
      <w:r w:rsidR="00456029" w:rsidRPr="009C1166">
        <w:t>ivanje</w:t>
      </w:r>
      <w:r w:rsidR="00456029" w:rsidRPr="008B4D33">
        <w:rPr>
          <w:lang w:val="hr-HR"/>
        </w:rPr>
        <w:t xml:space="preserve"> </w:t>
      </w:r>
      <w:r w:rsidR="00456029" w:rsidRPr="009C1166">
        <w:t>se</w:t>
      </w:r>
      <w:r w:rsidR="00456029" w:rsidRPr="008B4D33">
        <w:rPr>
          <w:lang w:val="hr-HR"/>
        </w:rPr>
        <w:t xml:space="preserve"> </w:t>
      </w:r>
      <w:r w:rsidR="00456029" w:rsidRPr="009C1166">
        <w:t>provodilo</w:t>
      </w:r>
      <w:r w:rsidR="00456029" w:rsidRPr="008B4D33">
        <w:rPr>
          <w:lang w:val="hr-HR"/>
        </w:rPr>
        <w:t xml:space="preserve"> </w:t>
      </w:r>
      <w:r w:rsidR="00456029" w:rsidRPr="009C1166">
        <w:t>na</w:t>
      </w:r>
      <w:r w:rsidR="00456029" w:rsidRPr="008B4D33">
        <w:rPr>
          <w:lang w:val="hr-HR"/>
        </w:rPr>
        <w:t xml:space="preserve"> </w:t>
      </w:r>
      <w:r w:rsidR="00456029" w:rsidRPr="009C1166">
        <w:t>na</w:t>
      </w:r>
      <w:r w:rsidR="00456029" w:rsidRPr="008B4D33">
        <w:rPr>
          <w:lang w:val="hr-HR"/>
        </w:rPr>
        <w:t>č</w:t>
      </w:r>
      <w:r w:rsidR="00456029" w:rsidRPr="009C1166">
        <w:t>in</w:t>
      </w:r>
      <w:r w:rsidR="00456029" w:rsidRPr="008B4D33">
        <w:rPr>
          <w:lang w:val="hr-HR"/>
        </w:rPr>
        <w:t xml:space="preserve"> </w:t>
      </w:r>
      <w:r w:rsidR="00456029" w:rsidRPr="009C1166">
        <w:t>da</w:t>
      </w:r>
      <w:r w:rsidR="00456029" w:rsidRPr="008B4D33">
        <w:rPr>
          <w:lang w:val="hr-HR"/>
        </w:rPr>
        <w:t xml:space="preserve"> </w:t>
      </w:r>
      <w:r w:rsidR="00456029" w:rsidRPr="009C1166">
        <w:t>se</w:t>
      </w:r>
      <w:r w:rsidR="00456029" w:rsidRPr="008B4D33">
        <w:rPr>
          <w:lang w:val="hr-HR"/>
        </w:rPr>
        <w:t xml:space="preserve"> </w:t>
      </w:r>
      <w:r w:rsidR="00456029" w:rsidRPr="009C1166">
        <w:t>mirovine</w:t>
      </w:r>
      <w:r w:rsidR="00456029" w:rsidRPr="008B4D33">
        <w:rPr>
          <w:lang w:val="hr-HR"/>
        </w:rPr>
        <w:t xml:space="preserve"> </w:t>
      </w:r>
      <w:r w:rsidR="00456029" w:rsidRPr="009C1166">
        <w:t>od</w:t>
      </w:r>
      <w:r w:rsidR="00456029">
        <w:rPr>
          <w:lang w:val="hr-HR"/>
        </w:rPr>
        <w:t xml:space="preserve"> </w:t>
      </w:r>
      <w:r w:rsidR="00456029" w:rsidRPr="008B4D33">
        <w:rPr>
          <w:lang w:val="hr-HR"/>
        </w:rPr>
        <w:t xml:space="preserve">1. </w:t>
      </w:r>
      <w:r w:rsidR="00456029" w:rsidRPr="009C1166">
        <w:t>sije</w:t>
      </w:r>
      <w:r w:rsidR="00456029" w:rsidRPr="008B4D33">
        <w:rPr>
          <w:lang w:val="hr-HR"/>
        </w:rPr>
        <w:t>č</w:t>
      </w:r>
      <w:r w:rsidR="00456029" w:rsidRPr="009C1166">
        <w:t>nja</w:t>
      </w:r>
      <w:r w:rsidR="00456029" w:rsidRPr="008B4D33">
        <w:rPr>
          <w:lang w:val="hr-HR"/>
        </w:rPr>
        <w:t xml:space="preserve"> </w:t>
      </w:r>
      <w:r w:rsidR="00456029" w:rsidRPr="009C1166">
        <w:t>i</w:t>
      </w:r>
      <w:r w:rsidR="00456029" w:rsidRPr="008B4D33">
        <w:rPr>
          <w:lang w:val="hr-HR"/>
        </w:rPr>
        <w:t xml:space="preserve"> </w:t>
      </w:r>
      <w:r w:rsidR="00456029" w:rsidRPr="009C1166">
        <w:t>od</w:t>
      </w:r>
      <w:r w:rsidR="00456029">
        <w:rPr>
          <w:lang w:val="hr-HR"/>
        </w:rPr>
        <w:t xml:space="preserve"> </w:t>
      </w:r>
      <w:r w:rsidR="00456029" w:rsidRPr="008B4D33">
        <w:rPr>
          <w:lang w:val="hr-HR"/>
        </w:rPr>
        <w:t xml:space="preserve">1. </w:t>
      </w:r>
      <w:r w:rsidR="00456029" w:rsidRPr="009C1166">
        <w:t>srpnja</w:t>
      </w:r>
      <w:r w:rsidR="00456029" w:rsidRPr="008B4D33">
        <w:rPr>
          <w:lang w:val="hr-HR"/>
        </w:rPr>
        <w:t xml:space="preserve"> </w:t>
      </w:r>
      <w:r w:rsidR="00456029" w:rsidRPr="009C1166">
        <w:t>teku</w:t>
      </w:r>
      <w:r w:rsidR="00456029" w:rsidRPr="008B4D33">
        <w:rPr>
          <w:lang w:val="hr-HR"/>
        </w:rPr>
        <w:t>ć</w:t>
      </w:r>
      <w:r w:rsidR="00456029" w:rsidRPr="009C1166">
        <w:t>e</w:t>
      </w:r>
      <w:r w:rsidR="00456029" w:rsidRPr="008B4D33">
        <w:rPr>
          <w:lang w:val="hr-HR"/>
        </w:rPr>
        <w:t xml:space="preserve"> </w:t>
      </w:r>
      <w:r w:rsidR="00456029" w:rsidRPr="009C1166">
        <w:t>godine</w:t>
      </w:r>
      <w:r w:rsidR="00456029" w:rsidRPr="008B4D33">
        <w:rPr>
          <w:lang w:val="hr-HR"/>
        </w:rPr>
        <w:t xml:space="preserve"> </w:t>
      </w:r>
      <w:r w:rsidR="00456029" w:rsidRPr="009C1166">
        <w:t>uskla</w:t>
      </w:r>
      <w:r w:rsidR="00456029" w:rsidRPr="008B4D33">
        <w:rPr>
          <w:lang w:val="hr-HR"/>
        </w:rPr>
        <w:t>đ</w:t>
      </w:r>
      <w:r w:rsidR="00456029" w:rsidRPr="009C1166">
        <w:t>uju</w:t>
      </w:r>
      <w:r w:rsidR="00456029" w:rsidRPr="008B4D33">
        <w:rPr>
          <w:lang w:val="hr-HR"/>
        </w:rPr>
        <w:t xml:space="preserve"> </w:t>
      </w:r>
      <w:r w:rsidR="00456029" w:rsidRPr="009C1166">
        <w:t>prema</w:t>
      </w:r>
      <w:r w:rsidR="00456029" w:rsidRPr="008B4D33">
        <w:rPr>
          <w:lang w:val="hr-HR"/>
        </w:rPr>
        <w:t xml:space="preserve"> </w:t>
      </w:r>
      <w:r w:rsidR="00456029" w:rsidRPr="009C1166">
        <w:t>kretanju</w:t>
      </w:r>
      <w:r w:rsidR="00456029" w:rsidRPr="008B4D33">
        <w:rPr>
          <w:lang w:val="hr-HR"/>
        </w:rPr>
        <w:t xml:space="preserve"> </w:t>
      </w:r>
      <w:r w:rsidR="00456029" w:rsidRPr="009C1166">
        <w:t>nominalnih</w:t>
      </w:r>
      <w:r w:rsidR="00456029" w:rsidRPr="008B4D33">
        <w:rPr>
          <w:lang w:val="hr-HR"/>
        </w:rPr>
        <w:t xml:space="preserve"> </w:t>
      </w:r>
      <w:r w:rsidR="00456029" w:rsidRPr="009C1166">
        <w:t>osobnih</w:t>
      </w:r>
      <w:r w:rsidR="00456029" w:rsidRPr="008B4D33">
        <w:rPr>
          <w:lang w:val="hr-HR"/>
        </w:rPr>
        <w:t xml:space="preserve"> </w:t>
      </w:r>
      <w:r w:rsidR="00456029" w:rsidRPr="009C1166">
        <w:t>dohodaka</w:t>
      </w:r>
      <w:r w:rsidR="00456029" w:rsidRPr="008B4D33">
        <w:rPr>
          <w:lang w:val="hr-HR"/>
        </w:rPr>
        <w:t xml:space="preserve"> </w:t>
      </w:r>
      <w:r w:rsidR="00456029" w:rsidRPr="009C1166">
        <w:t>svih</w:t>
      </w:r>
      <w:r w:rsidR="00456029" w:rsidRPr="008B4D33">
        <w:rPr>
          <w:lang w:val="hr-HR"/>
        </w:rPr>
        <w:t xml:space="preserve"> </w:t>
      </w:r>
      <w:r w:rsidR="00456029" w:rsidRPr="009C1166">
        <w:t>zaposlenih</w:t>
      </w:r>
      <w:r w:rsidR="00456029" w:rsidRPr="008B4D33">
        <w:rPr>
          <w:lang w:val="hr-HR"/>
        </w:rPr>
        <w:t xml:space="preserve">. </w:t>
      </w:r>
      <w:r w:rsidR="00456029" w:rsidRPr="00ED22C2">
        <w:rPr>
          <w:lang w:val="pl-PL"/>
        </w:rPr>
        <w:t>Mirovine se usklađuju i prije proteka roka od šest mjeseci ako je promjena osobnih dohodaka veća od 5%. Zakonom je propisano da se prvo iznos mirovine usk</w:t>
      </w:r>
      <w:r w:rsidR="00456029">
        <w:rPr>
          <w:lang w:val="pl-PL"/>
        </w:rPr>
        <w:t xml:space="preserve">lađuje od </w:t>
      </w:r>
      <w:r w:rsidR="00456029" w:rsidRPr="00ED22C2">
        <w:rPr>
          <w:lang w:val="pl-PL"/>
        </w:rPr>
        <w:t xml:space="preserve">1. siječnja godine u kojoj je ostvareno pravo na mirovinu prema kretanju osobnih dohodaka u siječnju te godine u odnosu na cijelu proteklu godinu. Tablica 1 </w:t>
      </w:r>
      <w:r w:rsidR="00456029">
        <w:rPr>
          <w:lang w:val="pl-PL"/>
        </w:rPr>
        <w:t xml:space="preserve">sadrži </w:t>
      </w:r>
      <w:r w:rsidR="00456029" w:rsidRPr="00ED22C2">
        <w:rPr>
          <w:lang w:val="pl-PL"/>
        </w:rPr>
        <w:t xml:space="preserve">postotke povećanja mirovine ovisno o datumu usklađivanja mirovine prema Zakonu </w:t>
      </w:r>
      <w:r w:rsidR="00456029" w:rsidRPr="00ED22C2">
        <w:rPr>
          <w:bCs/>
          <w:lang w:val="pl-PL"/>
        </w:rPr>
        <w:t>o provođenju odluke Ustavnog suda Republike Hrvatske od 12. svibnja 1998.</w:t>
      </w:r>
    </w:p>
    <w:p w:rsidR="001015DE" w:rsidRPr="00ED22C2" w:rsidRDefault="001015DE" w:rsidP="00456029">
      <w:pPr>
        <w:spacing w:before="120" w:line="360" w:lineRule="auto"/>
        <w:ind w:firstLine="708"/>
        <w:jc w:val="both"/>
        <w:rPr>
          <w:bCs/>
          <w:lang w:val="hr-HR"/>
        </w:rPr>
      </w:pPr>
      <w:r>
        <w:t>Tablica</w:t>
      </w:r>
      <w:r w:rsidRPr="00ED22C2">
        <w:rPr>
          <w:lang w:val="hr-HR"/>
        </w:rPr>
        <w:t xml:space="preserve"> 1:</w:t>
      </w:r>
      <w:r w:rsidRPr="00ED22C2">
        <w:rPr>
          <w:b/>
          <w:bCs/>
          <w:lang w:val="hr-HR"/>
        </w:rPr>
        <w:t xml:space="preserve"> </w:t>
      </w:r>
      <w:r>
        <w:rPr>
          <w:bCs/>
        </w:rPr>
        <w:t>Uskla</w:t>
      </w:r>
      <w:r w:rsidRPr="00ED22C2">
        <w:rPr>
          <w:bCs/>
          <w:lang w:val="hr-HR"/>
        </w:rPr>
        <w:t>đ</w:t>
      </w:r>
      <w:r>
        <w:rPr>
          <w:bCs/>
        </w:rPr>
        <w:t>ivanje</w:t>
      </w:r>
      <w:r w:rsidRPr="00ED22C2">
        <w:rPr>
          <w:bCs/>
          <w:lang w:val="hr-HR"/>
        </w:rPr>
        <w:t xml:space="preserve"> </w:t>
      </w:r>
      <w:r>
        <w:rPr>
          <w:bCs/>
        </w:rPr>
        <w:t>mirovine</w:t>
      </w:r>
      <w:r w:rsidRPr="00ED22C2">
        <w:rPr>
          <w:bCs/>
          <w:lang w:val="hr-HR"/>
        </w:rPr>
        <w:t xml:space="preserve"> </w:t>
      </w:r>
      <w:r w:rsidRPr="00C1393E">
        <w:rPr>
          <w:bCs/>
        </w:rPr>
        <w:t>prema</w:t>
      </w:r>
      <w:r w:rsidRPr="00ED22C2">
        <w:rPr>
          <w:bCs/>
          <w:lang w:val="hr-HR"/>
        </w:rPr>
        <w:t xml:space="preserve"> </w:t>
      </w:r>
      <w:r w:rsidRPr="00C1393E">
        <w:rPr>
          <w:bCs/>
        </w:rPr>
        <w:t>Zakonu</w:t>
      </w:r>
      <w:r w:rsidRPr="00ED22C2">
        <w:rPr>
          <w:bCs/>
          <w:lang w:val="hr-HR"/>
        </w:rPr>
        <w:t xml:space="preserve"> </w:t>
      </w:r>
      <w:r w:rsidRPr="00C1393E">
        <w:rPr>
          <w:bCs/>
        </w:rPr>
        <w:t>o</w:t>
      </w:r>
      <w:r w:rsidRPr="00ED22C2">
        <w:rPr>
          <w:bCs/>
          <w:lang w:val="hr-HR"/>
        </w:rPr>
        <w:t xml:space="preserve"> </w:t>
      </w:r>
      <w:r w:rsidRPr="00C1393E">
        <w:rPr>
          <w:bCs/>
        </w:rPr>
        <w:t>provo</w:t>
      </w:r>
      <w:r w:rsidRPr="00ED22C2">
        <w:rPr>
          <w:bCs/>
          <w:lang w:val="hr-HR"/>
        </w:rPr>
        <w:t>đ</w:t>
      </w:r>
      <w:r w:rsidRPr="00C1393E">
        <w:rPr>
          <w:bCs/>
        </w:rPr>
        <w:t>enju</w:t>
      </w:r>
      <w:r w:rsidRPr="00ED22C2">
        <w:rPr>
          <w:bCs/>
          <w:lang w:val="hr-HR"/>
        </w:rPr>
        <w:t xml:space="preserve"> </w:t>
      </w:r>
      <w:r w:rsidRPr="00C1393E">
        <w:rPr>
          <w:bCs/>
        </w:rPr>
        <w:t>odluke</w:t>
      </w:r>
      <w:r w:rsidRPr="00ED22C2">
        <w:rPr>
          <w:bCs/>
          <w:lang w:val="hr-HR"/>
        </w:rPr>
        <w:t xml:space="preserve"> </w:t>
      </w:r>
      <w:r w:rsidRPr="00C1393E">
        <w:rPr>
          <w:bCs/>
        </w:rPr>
        <w:t>Ustavnog</w:t>
      </w:r>
      <w:r w:rsidRPr="00ED22C2">
        <w:rPr>
          <w:bCs/>
          <w:lang w:val="hr-HR"/>
        </w:rPr>
        <w:t xml:space="preserve"> </w:t>
      </w:r>
      <w:r w:rsidRPr="00C1393E">
        <w:rPr>
          <w:bCs/>
        </w:rPr>
        <w:t>suda</w:t>
      </w:r>
      <w:r w:rsidRPr="00ED22C2">
        <w:rPr>
          <w:bCs/>
          <w:lang w:val="hr-HR"/>
        </w:rPr>
        <w:t xml:space="preserve"> </w:t>
      </w:r>
      <w:r w:rsidRPr="00C1393E">
        <w:rPr>
          <w:bCs/>
        </w:rPr>
        <w:t>Republike</w:t>
      </w:r>
      <w:r w:rsidRPr="00ED22C2">
        <w:rPr>
          <w:bCs/>
          <w:lang w:val="hr-HR"/>
        </w:rPr>
        <w:t xml:space="preserve"> </w:t>
      </w:r>
      <w:r w:rsidRPr="00C1393E">
        <w:rPr>
          <w:bCs/>
        </w:rPr>
        <w:t>Hrvatske</w:t>
      </w:r>
      <w:r w:rsidRPr="00ED22C2">
        <w:rPr>
          <w:bCs/>
          <w:lang w:val="hr-HR"/>
        </w:rPr>
        <w:t xml:space="preserve"> </w:t>
      </w:r>
      <w:r w:rsidRPr="00C1393E">
        <w:rPr>
          <w:bCs/>
        </w:rPr>
        <w:t>od</w:t>
      </w:r>
      <w:r w:rsidRPr="00ED22C2">
        <w:rPr>
          <w:bCs/>
          <w:lang w:val="hr-HR"/>
        </w:rPr>
        <w:t xml:space="preserve"> 12. </w:t>
      </w:r>
      <w:r w:rsidRPr="00C1393E">
        <w:rPr>
          <w:bCs/>
        </w:rPr>
        <w:t>svibnja</w:t>
      </w:r>
      <w:r w:rsidRPr="00ED22C2">
        <w:rPr>
          <w:bCs/>
          <w:lang w:val="hr-HR"/>
        </w:rPr>
        <w:t xml:space="preserve"> 1998.</w:t>
      </w:r>
    </w:p>
    <w:tbl>
      <w:tblPr>
        <w:tblW w:w="8679" w:type="dxa"/>
        <w:jc w:val="center"/>
        <w:tblBorders>
          <w:top w:val="single" w:sz="8" w:space="0" w:color="000000"/>
          <w:bottom w:val="single" w:sz="8" w:space="0" w:color="000000"/>
        </w:tblBorders>
        <w:tblLayout w:type="fixed"/>
        <w:tblLook w:val="0680"/>
      </w:tblPr>
      <w:tblGrid>
        <w:gridCol w:w="2088"/>
        <w:gridCol w:w="1800"/>
        <w:gridCol w:w="4791"/>
      </w:tblGrid>
      <w:tr w:rsidR="001015DE" w:rsidRPr="00E25D7B" w:rsidTr="00700FB6">
        <w:trPr>
          <w:jc w:val="center"/>
        </w:trPr>
        <w:tc>
          <w:tcPr>
            <w:tcW w:w="2088" w:type="dxa"/>
            <w:tcBorders>
              <w:bottom w:val="single" w:sz="4" w:space="0" w:color="auto"/>
            </w:tcBorders>
            <w:vAlign w:val="center"/>
          </w:tcPr>
          <w:p w:rsidR="001015DE" w:rsidRPr="00E25D7B" w:rsidRDefault="001015DE" w:rsidP="00700FB6">
            <w:pPr>
              <w:jc w:val="center"/>
              <w:rPr>
                <w:b/>
                <w:bCs/>
                <w:color w:val="000000"/>
              </w:rPr>
            </w:pPr>
            <w:r w:rsidRPr="00E25D7B">
              <w:rPr>
                <w:b/>
                <w:bCs/>
                <w:color w:val="000000"/>
                <w:sz w:val="22"/>
                <w:szCs w:val="22"/>
              </w:rPr>
              <w:t>Datum usklađivanja mirovine</w:t>
            </w:r>
          </w:p>
        </w:tc>
        <w:tc>
          <w:tcPr>
            <w:tcW w:w="1800" w:type="dxa"/>
            <w:tcBorders>
              <w:bottom w:val="single" w:sz="4" w:space="0" w:color="auto"/>
            </w:tcBorders>
            <w:vAlign w:val="center"/>
          </w:tcPr>
          <w:p w:rsidR="001015DE" w:rsidRPr="00E25D7B" w:rsidRDefault="001015DE" w:rsidP="00700FB6">
            <w:pPr>
              <w:jc w:val="center"/>
              <w:rPr>
                <w:b/>
                <w:color w:val="000000"/>
              </w:rPr>
            </w:pPr>
            <w:r w:rsidRPr="00E25D7B">
              <w:rPr>
                <w:b/>
                <w:color w:val="000000"/>
                <w:sz w:val="22"/>
                <w:szCs w:val="22"/>
              </w:rPr>
              <w:t>% povećanja</w:t>
            </w:r>
          </w:p>
          <w:p w:rsidR="001015DE" w:rsidRPr="00E25D7B" w:rsidRDefault="001278D8" w:rsidP="00700FB6">
            <w:pPr>
              <w:jc w:val="center"/>
              <w:rPr>
                <w:b/>
                <w:color w:val="000000"/>
              </w:rPr>
            </w:pPr>
            <w:r w:rsidRPr="00E25D7B">
              <w:rPr>
                <w:b/>
                <w:color w:val="000000"/>
                <w:sz w:val="22"/>
                <w:szCs w:val="22"/>
              </w:rPr>
              <w:t>m</w:t>
            </w:r>
            <w:r w:rsidR="001015DE" w:rsidRPr="00E25D7B">
              <w:rPr>
                <w:b/>
                <w:color w:val="000000"/>
                <w:sz w:val="22"/>
                <w:szCs w:val="22"/>
              </w:rPr>
              <w:t>irovine</w:t>
            </w:r>
          </w:p>
        </w:tc>
        <w:tc>
          <w:tcPr>
            <w:tcW w:w="4791" w:type="dxa"/>
            <w:tcBorders>
              <w:bottom w:val="single" w:sz="4" w:space="0" w:color="auto"/>
            </w:tcBorders>
            <w:vAlign w:val="center"/>
          </w:tcPr>
          <w:p w:rsidR="001015DE" w:rsidRPr="00E25D7B" w:rsidRDefault="001015DE" w:rsidP="00700FB6">
            <w:pPr>
              <w:jc w:val="center"/>
              <w:rPr>
                <w:b/>
                <w:color w:val="000000"/>
                <w:lang w:val="it-IT"/>
              </w:rPr>
            </w:pPr>
            <w:r w:rsidRPr="00E25D7B">
              <w:rPr>
                <w:b/>
                <w:color w:val="000000"/>
                <w:sz w:val="22"/>
                <w:szCs w:val="22"/>
                <w:lang w:val="it-IT"/>
              </w:rPr>
              <w:t>% povećanja mirovine prema godini u kojoj se prvi put ostvaruje pravo na mirovinu</w:t>
            </w:r>
          </w:p>
        </w:tc>
      </w:tr>
      <w:tr w:rsidR="001015DE" w:rsidRPr="00E25D7B" w:rsidTr="00700FB6">
        <w:trPr>
          <w:jc w:val="center"/>
        </w:trPr>
        <w:tc>
          <w:tcPr>
            <w:tcW w:w="2088" w:type="dxa"/>
            <w:tcBorders>
              <w:top w:val="single" w:sz="4" w:space="0" w:color="auto"/>
            </w:tcBorders>
            <w:vAlign w:val="center"/>
          </w:tcPr>
          <w:p w:rsidR="001015DE" w:rsidRPr="00E25D7B" w:rsidRDefault="001015DE" w:rsidP="00700FB6">
            <w:pPr>
              <w:jc w:val="center"/>
              <w:rPr>
                <w:b/>
                <w:bCs/>
                <w:color w:val="000000"/>
              </w:rPr>
            </w:pPr>
            <w:r w:rsidRPr="00E25D7B">
              <w:rPr>
                <w:b/>
                <w:bCs/>
                <w:color w:val="000000"/>
                <w:sz w:val="22"/>
                <w:szCs w:val="22"/>
              </w:rPr>
              <w:t>01.09.1993.</w:t>
            </w:r>
          </w:p>
        </w:tc>
        <w:tc>
          <w:tcPr>
            <w:tcW w:w="1800" w:type="dxa"/>
            <w:tcBorders>
              <w:top w:val="single" w:sz="4" w:space="0" w:color="auto"/>
            </w:tcBorders>
            <w:vAlign w:val="center"/>
          </w:tcPr>
          <w:p w:rsidR="001015DE" w:rsidRPr="00E25D7B" w:rsidRDefault="001015DE" w:rsidP="00700FB6">
            <w:pPr>
              <w:jc w:val="center"/>
              <w:rPr>
                <w:color w:val="000000"/>
              </w:rPr>
            </w:pPr>
            <w:r w:rsidRPr="00E25D7B">
              <w:rPr>
                <w:color w:val="000000"/>
                <w:sz w:val="22"/>
                <w:szCs w:val="22"/>
              </w:rPr>
              <w:t>28,7</w:t>
            </w:r>
          </w:p>
        </w:tc>
        <w:tc>
          <w:tcPr>
            <w:tcW w:w="4791" w:type="dxa"/>
            <w:tcBorders>
              <w:top w:val="single" w:sz="4" w:space="0" w:color="auto"/>
            </w:tcBorders>
            <w:vAlign w:val="center"/>
          </w:tcPr>
          <w:p w:rsidR="001015DE" w:rsidRPr="00E25D7B" w:rsidRDefault="001015DE" w:rsidP="00700FB6">
            <w:pPr>
              <w:jc w:val="center"/>
              <w:rPr>
                <w:color w:val="000000"/>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01.10.1993.</w:t>
            </w:r>
          </w:p>
        </w:tc>
        <w:tc>
          <w:tcPr>
            <w:tcW w:w="1800" w:type="dxa"/>
            <w:vAlign w:val="center"/>
          </w:tcPr>
          <w:p w:rsidR="007516FF" w:rsidRPr="00E25D7B" w:rsidRDefault="007516FF" w:rsidP="00700FB6">
            <w:pPr>
              <w:jc w:val="center"/>
              <w:rPr>
                <w:color w:val="000000"/>
              </w:rPr>
            </w:pPr>
            <w:r w:rsidRPr="00E25D7B">
              <w:rPr>
                <w:color w:val="000000"/>
                <w:sz w:val="22"/>
                <w:szCs w:val="22"/>
              </w:rPr>
              <w:t>33,9</w:t>
            </w:r>
          </w:p>
        </w:tc>
        <w:tc>
          <w:tcPr>
            <w:tcW w:w="4791" w:type="dxa"/>
            <w:vMerge w:val="restart"/>
            <w:vAlign w:val="center"/>
          </w:tcPr>
          <w:p w:rsidR="007516FF" w:rsidRPr="00E25D7B" w:rsidRDefault="007516FF" w:rsidP="00700FB6">
            <w:pPr>
              <w:jc w:val="center"/>
              <w:rPr>
                <w:color w:val="000000"/>
                <w:lang w:val="pl-PL"/>
              </w:rPr>
            </w:pPr>
            <w:r w:rsidRPr="00E25D7B">
              <w:rPr>
                <w:color w:val="000000"/>
                <w:sz w:val="22"/>
                <w:szCs w:val="22"/>
                <w:lang w:val="pl-PL"/>
              </w:rPr>
              <w:t>110,07</w:t>
            </w:r>
          </w:p>
          <w:p w:rsidR="007516FF" w:rsidRPr="00E25D7B" w:rsidRDefault="007516FF" w:rsidP="00700FB6">
            <w:pPr>
              <w:jc w:val="center"/>
              <w:rPr>
                <w:color w:val="000000"/>
              </w:rPr>
            </w:pPr>
            <w:r w:rsidRPr="00E25D7B">
              <w:rPr>
                <w:color w:val="000000"/>
                <w:sz w:val="22"/>
                <w:szCs w:val="22"/>
                <w:lang w:val="pl-PL"/>
              </w:rPr>
              <w:t>(za korisnike kojima je pravo priznato od 01.01.1994. do 31.12.1994.)</w:t>
            </w: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01.11.1993.</w:t>
            </w:r>
          </w:p>
        </w:tc>
        <w:tc>
          <w:tcPr>
            <w:tcW w:w="1800" w:type="dxa"/>
            <w:vAlign w:val="center"/>
          </w:tcPr>
          <w:p w:rsidR="007516FF" w:rsidRPr="00E25D7B" w:rsidRDefault="007516FF" w:rsidP="00700FB6">
            <w:pPr>
              <w:jc w:val="center"/>
              <w:rPr>
                <w:color w:val="000000"/>
              </w:rPr>
            </w:pPr>
            <w:r w:rsidRPr="00E25D7B">
              <w:rPr>
                <w:color w:val="000000"/>
                <w:sz w:val="22"/>
                <w:szCs w:val="22"/>
              </w:rPr>
              <w:t>9,0</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01.01.1994.</w:t>
            </w:r>
          </w:p>
        </w:tc>
        <w:tc>
          <w:tcPr>
            <w:tcW w:w="1800" w:type="dxa"/>
            <w:vAlign w:val="center"/>
          </w:tcPr>
          <w:p w:rsidR="007516FF" w:rsidRPr="00E25D7B" w:rsidRDefault="007516FF" w:rsidP="00700FB6">
            <w:pPr>
              <w:jc w:val="center"/>
              <w:rPr>
                <w:color w:val="000000"/>
              </w:rPr>
            </w:pPr>
            <w:r w:rsidRPr="00E25D7B">
              <w:rPr>
                <w:color w:val="000000"/>
                <w:sz w:val="22"/>
                <w:szCs w:val="22"/>
              </w:rPr>
              <w:t>9,8</w:t>
            </w:r>
          </w:p>
        </w:tc>
        <w:tc>
          <w:tcPr>
            <w:tcW w:w="4791" w:type="dxa"/>
            <w:vMerge/>
            <w:vAlign w:val="center"/>
          </w:tcPr>
          <w:p w:rsidR="007516FF" w:rsidRPr="00E25D7B" w:rsidRDefault="007516FF" w:rsidP="00700FB6">
            <w:pPr>
              <w:jc w:val="center"/>
              <w:rPr>
                <w:color w:val="000000"/>
                <w:lang w:val="pl-PL"/>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01.04.1994.</w:t>
            </w:r>
          </w:p>
        </w:tc>
        <w:tc>
          <w:tcPr>
            <w:tcW w:w="1800" w:type="dxa"/>
            <w:vAlign w:val="center"/>
          </w:tcPr>
          <w:p w:rsidR="007516FF" w:rsidRPr="00E25D7B" w:rsidRDefault="007516FF" w:rsidP="00700FB6">
            <w:pPr>
              <w:jc w:val="center"/>
              <w:rPr>
                <w:color w:val="000000"/>
              </w:rPr>
            </w:pPr>
            <w:r w:rsidRPr="00E25D7B">
              <w:rPr>
                <w:color w:val="000000"/>
                <w:sz w:val="22"/>
                <w:szCs w:val="22"/>
              </w:rPr>
              <w:t>5,1</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01.07.1994.</w:t>
            </w:r>
          </w:p>
        </w:tc>
        <w:tc>
          <w:tcPr>
            <w:tcW w:w="1800" w:type="dxa"/>
            <w:vAlign w:val="center"/>
          </w:tcPr>
          <w:p w:rsidR="007516FF" w:rsidRPr="00E25D7B" w:rsidRDefault="007516FF" w:rsidP="00700FB6">
            <w:pPr>
              <w:jc w:val="center"/>
              <w:rPr>
                <w:color w:val="000000"/>
              </w:rPr>
            </w:pPr>
            <w:r w:rsidRPr="00E25D7B">
              <w:rPr>
                <w:color w:val="000000"/>
                <w:sz w:val="22"/>
                <w:szCs w:val="22"/>
              </w:rPr>
              <w:t>8,5</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bottom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01.11.1994.</w:t>
            </w:r>
          </w:p>
        </w:tc>
        <w:tc>
          <w:tcPr>
            <w:tcW w:w="1800" w:type="dxa"/>
            <w:tcBorders>
              <w:bottom w:val="single" w:sz="4" w:space="0" w:color="auto"/>
            </w:tcBorders>
            <w:vAlign w:val="center"/>
          </w:tcPr>
          <w:p w:rsidR="007516FF" w:rsidRPr="00E25D7B" w:rsidRDefault="007516FF" w:rsidP="00700FB6">
            <w:pPr>
              <w:jc w:val="center"/>
              <w:rPr>
                <w:color w:val="000000"/>
              </w:rPr>
            </w:pPr>
            <w:r w:rsidRPr="00E25D7B">
              <w:rPr>
                <w:color w:val="000000"/>
                <w:sz w:val="22"/>
                <w:szCs w:val="22"/>
              </w:rPr>
              <w:t>8,3</w:t>
            </w:r>
          </w:p>
        </w:tc>
        <w:tc>
          <w:tcPr>
            <w:tcW w:w="4791" w:type="dxa"/>
            <w:vMerge/>
            <w:tcBorders>
              <w:bottom w:val="single" w:sz="4" w:space="0" w:color="auto"/>
            </w:tcBorders>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top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01.01.1995.</w:t>
            </w:r>
          </w:p>
        </w:tc>
        <w:tc>
          <w:tcPr>
            <w:tcW w:w="1800" w:type="dxa"/>
            <w:tcBorders>
              <w:top w:val="single" w:sz="4" w:space="0" w:color="auto"/>
            </w:tcBorders>
            <w:vAlign w:val="center"/>
          </w:tcPr>
          <w:p w:rsidR="007516FF" w:rsidRPr="00E25D7B" w:rsidRDefault="007516FF" w:rsidP="00700FB6">
            <w:pPr>
              <w:jc w:val="center"/>
              <w:rPr>
                <w:color w:val="000000"/>
              </w:rPr>
            </w:pPr>
            <w:r w:rsidRPr="00E25D7B">
              <w:rPr>
                <w:color w:val="000000"/>
                <w:sz w:val="22"/>
                <w:szCs w:val="22"/>
              </w:rPr>
              <w:t>24,1</w:t>
            </w:r>
          </w:p>
        </w:tc>
        <w:tc>
          <w:tcPr>
            <w:tcW w:w="4791" w:type="dxa"/>
            <w:vMerge w:val="restart"/>
            <w:tcBorders>
              <w:top w:val="single" w:sz="4" w:space="0" w:color="auto"/>
            </w:tcBorders>
            <w:vAlign w:val="center"/>
          </w:tcPr>
          <w:p w:rsidR="007516FF" w:rsidRPr="00E25D7B" w:rsidRDefault="007516FF" w:rsidP="00700FB6">
            <w:pPr>
              <w:jc w:val="center"/>
              <w:rPr>
                <w:color w:val="000000"/>
                <w:lang w:val="pl-PL"/>
              </w:rPr>
            </w:pPr>
            <w:r w:rsidRPr="00E25D7B">
              <w:rPr>
                <w:color w:val="000000"/>
                <w:sz w:val="22"/>
                <w:szCs w:val="22"/>
                <w:lang w:val="pl-PL"/>
              </w:rPr>
              <w:t>39,94</w:t>
            </w:r>
          </w:p>
          <w:p w:rsidR="007516FF" w:rsidRPr="00E25D7B" w:rsidRDefault="007516FF" w:rsidP="00700FB6">
            <w:pPr>
              <w:jc w:val="center"/>
              <w:rPr>
                <w:color w:val="000000"/>
                <w:lang w:val="pl-PL"/>
              </w:rPr>
            </w:pPr>
            <w:r w:rsidRPr="00E25D7B">
              <w:rPr>
                <w:color w:val="000000"/>
                <w:sz w:val="22"/>
                <w:szCs w:val="22"/>
                <w:lang w:val="pl-PL"/>
              </w:rPr>
              <w:t>(za korisnike kojima je pravo priznato od 01.01.1995. do 31.12.1995.)</w:t>
            </w: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01.02.1995.</w:t>
            </w:r>
          </w:p>
        </w:tc>
        <w:tc>
          <w:tcPr>
            <w:tcW w:w="1800" w:type="dxa"/>
            <w:vAlign w:val="center"/>
          </w:tcPr>
          <w:p w:rsidR="007516FF" w:rsidRPr="00E25D7B" w:rsidRDefault="007516FF" w:rsidP="00700FB6">
            <w:pPr>
              <w:jc w:val="center"/>
              <w:rPr>
                <w:color w:val="000000"/>
              </w:rPr>
            </w:pPr>
            <w:r w:rsidRPr="00E25D7B">
              <w:rPr>
                <w:color w:val="000000"/>
                <w:sz w:val="22"/>
                <w:szCs w:val="22"/>
              </w:rPr>
              <w:t>6,0</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01.06.1995.</w:t>
            </w:r>
          </w:p>
        </w:tc>
        <w:tc>
          <w:tcPr>
            <w:tcW w:w="1800" w:type="dxa"/>
            <w:vAlign w:val="center"/>
          </w:tcPr>
          <w:p w:rsidR="007516FF" w:rsidRPr="00E25D7B" w:rsidRDefault="007516FF" w:rsidP="00700FB6">
            <w:pPr>
              <w:jc w:val="center"/>
              <w:rPr>
                <w:color w:val="000000"/>
              </w:rPr>
            </w:pPr>
            <w:r w:rsidRPr="00E25D7B">
              <w:rPr>
                <w:color w:val="000000"/>
                <w:sz w:val="22"/>
                <w:szCs w:val="22"/>
              </w:rPr>
              <w:t>5,2</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bottom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01.07.1995.</w:t>
            </w:r>
          </w:p>
        </w:tc>
        <w:tc>
          <w:tcPr>
            <w:tcW w:w="1800" w:type="dxa"/>
            <w:tcBorders>
              <w:bottom w:val="single" w:sz="4" w:space="0" w:color="auto"/>
            </w:tcBorders>
            <w:vAlign w:val="center"/>
          </w:tcPr>
          <w:p w:rsidR="007516FF" w:rsidRPr="00E25D7B" w:rsidRDefault="007516FF" w:rsidP="00700FB6">
            <w:pPr>
              <w:jc w:val="center"/>
              <w:rPr>
                <w:color w:val="000000"/>
              </w:rPr>
            </w:pPr>
            <w:r w:rsidRPr="00E25D7B">
              <w:rPr>
                <w:color w:val="000000"/>
                <w:sz w:val="22"/>
                <w:szCs w:val="22"/>
              </w:rPr>
              <w:t>0,4</w:t>
            </w:r>
          </w:p>
        </w:tc>
        <w:tc>
          <w:tcPr>
            <w:tcW w:w="4791" w:type="dxa"/>
            <w:vMerge/>
            <w:tcBorders>
              <w:bottom w:val="single" w:sz="4" w:space="0" w:color="auto"/>
            </w:tcBorders>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top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01.01.1996.</w:t>
            </w:r>
          </w:p>
        </w:tc>
        <w:tc>
          <w:tcPr>
            <w:tcW w:w="1800" w:type="dxa"/>
            <w:tcBorders>
              <w:top w:val="single" w:sz="4" w:space="0" w:color="auto"/>
            </w:tcBorders>
            <w:vAlign w:val="center"/>
          </w:tcPr>
          <w:p w:rsidR="007516FF" w:rsidRPr="00E25D7B" w:rsidRDefault="007516FF" w:rsidP="00700FB6">
            <w:pPr>
              <w:jc w:val="center"/>
              <w:rPr>
                <w:color w:val="000000"/>
              </w:rPr>
            </w:pPr>
            <w:r w:rsidRPr="00E25D7B">
              <w:rPr>
                <w:color w:val="000000"/>
                <w:sz w:val="22"/>
                <w:szCs w:val="22"/>
              </w:rPr>
              <w:t>2,2</w:t>
            </w:r>
          </w:p>
        </w:tc>
        <w:tc>
          <w:tcPr>
            <w:tcW w:w="4791" w:type="dxa"/>
            <w:vMerge w:val="restart"/>
            <w:tcBorders>
              <w:top w:val="single" w:sz="4" w:space="0" w:color="auto"/>
            </w:tcBorders>
            <w:vAlign w:val="center"/>
          </w:tcPr>
          <w:p w:rsidR="007516FF" w:rsidRPr="00E25D7B" w:rsidRDefault="007516FF" w:rsidP="00700FB6">
            <w:pPr>
              <w:jc w:val="center"/>
              <w:rPr>
                <w:color w:val="000000"/>
                <w:lang w:val="pl-PL"/>
              </w:rPr>
            </w:pPr>
            <w:r w:rsidRPr="00E25D7B">
              <w:rPr>
                <w:color w:val="000000"/>
                <w:sz w:val="22"/>
                <w:szCs w:val="22"/>
                <w:lang w:val="pl-PL"/>
              </w:rPr>
              <w:t>5,83</w:t>
            </w:r>
          </w:p>
          <w:p w:rsidR="007516FF" w:rsidRPr="00E25D7B" w:rsidRDefault="007516FF" w:rsidP="00700FB6">
            <w:pPr>
              <w:jc w:val="center"/>
              <w:rPr>
                <w:color w:val="000000"/>
                <w:lang w:val="pl-PL"/>
              </w:rPr>
            </w:pPr>
            <w:r w:rsidRPr="00E25D7B">
              <w:rPr>
                <w:color w:val="000000"/>
                <w:sz w:val="22"/>
                <w:szCs w:val="22"/>
                <w:lang w:val="pl-PL"/>
              </w:rPr>
              <w:t>(za korisnike kojima je pravo priznato od 01.01.1996. do 31.12.1996.</w:t>
            </w: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01.05.1996.</w:t>
            </w:r>
          </w:p>
        </w:tc>
        <w:tc>
          <w:tcPr>
            <w:tcW w:w="1800" w:type="dxa"/>
            <w:vAlign w:val="center"/>
          </w:tcPr>
          <w:p w:rsidR="007516FF" w:rsidRPr="00E25D7B" w:rsidRDefault="007516FF" w:rsidP="00700FB6">
            <w:pPr>
              <w:jc w:val="center"/>
              <w:rPr>
                <w:color w:val="000000"/>
              </w:rPr>
            </w:pPr>
            <w:r w:rsidRPr="00E25D7B">
              <w:rPr>
                <w:color w:val="000000"/>
                <w:sz w:val="22"/>
                <w:szCs w:val="22"/>
              </w:rPr>
              <w:t>5,2</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01.07.1996.</w:t>
            </w:r>
          </w:p>
        </w:tc>
        <w:tc>
          <w:tcPr>
            <w:tcW w:w="1800" w:type="dxa"/>
            <w:vAlign w:val="center"/>
          </w:tcPr>
          <w:p w:rsidR="007516FF" w:rsidRPr="00E25D7B" w:rsidRDefault="007516FF" w:rsidP="00700FB6">
            <w:pPr>
              <w:jc w:val="center"/>
              <w:rPr>
                <w:color w:val="000000"/>
              </w:rPr>
            </w:pPr>
            <w:r w:rsidRPr="00E25D7B">
              <w:rPr>
                <w:color w:val="000000"/>
                <w:sz w:val="22"/>
                <w:szCs w:val="22"/>
              </w:rPr>
              <w:t>0,7</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bottom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01.12.1996.</w:t>
            </w:r>
          </w:p>
        </w:tc>
        <w:tc>
          <w:tcPr>
            <w:tcW w:w="1800" w:type="dxa"/>
            <w:tcBorders>
              <w:bottom w:val="single" w:sz="4" w:space="0" w:color="auto"/>
            </w:tcBorders>
            <w:vAlign w:val="center"/>
          </w:tcPr>
          <w:p w:rsidR="007516FF" w:rsidRPr="00E25D7B" w:rsidRDefault="007516FF" w:rsidP="00700FB6">
            <w:pPr>
              <w:jc w:val="center"/>
              <w:rPr>
                <w:color w:val="000000"/>
              </w:rPr>
            </w:pPr>
            <w:r w:rsidRPr="00E25D7B">
              <w:rPr>
                <w:color w:val="000000"/>
                <w:sz w:val="22"/>
                <w:szCs w:val="22"/>
              </w:rPr>
              <w:t>6,5</w:t>
            </w:r>
          </w:p>
        </w:tc>
        <w:tc>
          <w:tcPr>
            <w:tcW w:w="4791" w:type="dxa"/>
            <w:vMerge/>
            <w:tcBorders>
              <w:bottom w:val="single" w:sz="4" w:space="0" w:color="auto"/>
            </w:tcBorders>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top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01.01.1997.</w:t>
            </w:r>
          </w:p>
        </w:tc>
        <w:tc>
          <w:tcPr>
            <w:tcW w:w="1800" w:type="dxa"/>
            <w:tcBorders>
              <w:top w:val="single" w:sz="4" w:space="0" w:color="auto"/>
            </w:tcBorders>
            <w:vAlign w:val="center"/>
          </w:tcPr>
          <w:p w:rsidR="007516FF" w:rsidRPr="00E25D7B" w:rsidRDefault="007516FF" w:rsidP="00700FB6">
            <w:pPr>
              <w:jc w:val="center"/>
              <w:rPr>
                <w:color w:val="000000"/>
              </w:rPr>
            </w:pPr>
            <w:r w:rsidRPr="00E25D7B">
              <w:rPr>
                <w:color w:val="000000"/>
                <w:sz w:val="22"/>
                <w:szCs w:val="22"/>
              </w:rPr>
              <w:t>4,4</w:t>
            </w:r>
          </w:p>
        </w:tc>
        <w:tc>
          <w:tcPr>
            <w:tcW w:w="4791" w:type="dxa"/>
            <w:vMerge w:val="restart"/>
            <w:tcBorders>
              <w:top w:val="single" w:sz="4" w:space="0" w:color="auto"/>
            </w:tcBorders>
            <w:vAlign w:val="center"/>
          </w:tcPr>
          <w:p w:rsidR="007516FF" w:rsidRPr="00E25D7B" w:rsidRDefault="007516FF" w:rsidP="00700FB6">
            <w:pPr>
              <w:jc w:val="center"/>
              <w:rPr>
                <w:color w:val="000000"/>
                <w:lang w:val="pl-PL"/>
              </w:rPr>
            </w:pPr>
            <w:r w:rsidRPr="00E25D7B">
              <w:rPr>
                <w:color w:val="000000"/>
                <w:sz w:val="22"/>
                <w:szCs w:val="22"/>
                <w:lang w:val="pl-PL"/>
              </w:rPr>
              <w:t>11,85</w:t>
            </w:r>
          </w:p>
          <w:p w:rsidR="007516FF" w:rsidRPr="00E25D7B" w:rsidRDefault="007516FF" w:rsidP="00700FB6">
            <w:pPr>
              <w:jc w:val="center"/>
              <w:rPr>
                <w:color w:val="000000"/>
                <w:lang w:val="pl-PL"/>
              </w:rPr>
            </w:pPr>
            <w:r w:rsidRPr="00E25D7B">
              <w:rPr>
                <w:color w:val="000000"/>
                <w:sz w:val="22"/>
                <w:szCs w:val="22"/>
                <w:lang w:val="pl-PL"/>
              </w:rPr>
              <w:t>(za korisnike kojima je pravo priznato od 01.01.1997. do 31.12.1997.)</w:t>
            </w:r>
          </w:p>
        </w:tc>
      </w:tr>
      <w:tr w:rsidR="007516FF" w:rsidRPr="00E25D7B" w:rsidTr="00700FB6">
        <w:trPr>
          <w:jc w:val="center"/>
        </w:trPr>
        <w:tc>
          <w:tcPr>
            <w:tcW w:w="2088" w:type="dxa"/>
            <w:vAlign w:val="center"/>
          </w:tcPr>
          <w:p w:rsidR="007516FF" w:rsidRPr="00E25D7B" w:rsidRDefault="007516FF" w:rsidP="00700FB6">
            <w:pPr>
              <w:jc w:val="center"/>
              <w:rPr>
                <w:b/>
                <w:bCs/>
                <w:color w:val="000000"/>
              </w:rPr>
            </w:pPr>
            <w:r w:rsidRPr="00E25D7B">
              <w:rPr>
                <w:b/>
                <w:bCs/>
                <w:color w:val="000000"/>
                <w:sz w:val="22"/>
                <w:szCs w:val="22"/>
              </w:rPr>
              <w:t>01.06.1997.</w:t>
            </w:r>
          </w:p>
        </w:tc>
        <w:tc>
          <w:tcPr>
            <w:tcW w:w="1800" w:type="dxa"/>
            <w:vAlign w:val="center"/>
          </w:tcPr>
          <w:p w:rsidR="007516FF" w:rsidRPr="00E25D7B" w:rsidRDefault="007516FF" w:rsidP="00700FB6">
            <w:pPr>
              <w:jc w:val="center"/>
              <w:rPr>
                <w:color w:val="000000"/>
              </w:rPr>
            </w:pPr>
            <w:r w:rsidRPr="00E25D7B">
              <w:rPr>
                <w:color w:val="000000"/>
                <w:sz w:val="22"/>
                <w:szCs w:val="22"/>
              </w:rPr>
              <w:t>6,5</w:t>
            </w:r>
          </w:p>
        </w:tc>
        <w:tc>
          <w:tcPr>
            <w:tcW w:w="4791" w:type="dxa"/>
            <w:vMerge/>
            <w:vAlign w:val="center"/>
          </w:tcPr>
          <w:p w:rsidR="007516FF" w:rsidRPr="00E25D7B" w:rsidRDefault="007516FF" w:rsidP="00700FB6">
            <w:pPr>
              <w:jc w:val="center"/>
              <w:rPr>
                <w:color w:val="000000"/>
              </w:rPr>
            </w:pPr>
          </w:p>
        </w:tc>
      </w:tr>
      <w:tr w:rsidR="007516FF" w:rsidRPr="00E25D7B" w:rsidTr="00700FB6">
        <w:trPr>
          <w:jc w:val="center"/>
        </w:trPr>
        <w:tc>
          <w:tcPr>
            <w:tcW w:w="2088" w:type="dxa"/>
            <w:tcBorders>
              <w:bottom w:val="single" w:sz="4" w:space="0" w:color="auto"/>
            </w:tcBorders>
            <w:vAlign w:val="center"/>
          </w:tcPr>
          <w:p w:rsidR="007516FF" w:rsidRPr="00E25D7B" w:rsidRDefault="007516FF" w:rsidP="00700FB6">
            <w:pPr>
              <w:jc w:val="center"/>
              <w:rPr>
                <w:b/>
                <w:bCs/>
                <w:color w:val="000000"/>
              </w:rPr>
            </w:pPr>
            <w:r w:rsidRPr="00E25D7B">
              <w:rPr>
                <w:b/>
                <w:bCs/>
                <w:color w:val="000000"/>
                <w:sz w:val="22"/>
                <w:szCs w:val="22"/>
              </w:rPr>
              <w:t>01.07.1997.</w:t>
            </w:r>
          </w:p>
        </w:tc>
        <w:tc>
          <w:tcPr>
            <w:tcW w:w="1800" w:type="dxa"/>
            <w:tcBorders>
              <w:bottom w:val="single" w:sz="4" w:space="0" w:color="auto"/>
            </w:tcBorders>
            <w:vAlign w:val="center"/>
          </w:tcPr>
          <w:p w:rsidR="007516FF" w:rsidRPr="00E25D7B" w:rsidRDefault="007516FF" w:rsidP="00700FB6">
            <w:pPr>
              <w:jc w:val="center"/>
              <w:rPr>
                <w:color w:val="000000"/>
              </w:rPr>
            </w:pPr>
            <w:r w:rsidRPr="00E25D7B">
              <w:rPr>
                <w:color w:val="000000"/>
                <w:sz w:val="22"/>
                <w:szCs w:val="22"/>
              </w:rPr>
              <w:t>1,9</w:t>
            </w:r>
          </w:p>
        </w:tc>
        <w:tc>
          <w:tcPr>
            <w:tcW w:w="4791" w:type="dxa"/>
            <w:vMerge/>
            <w:tcBorders>
              <w:bottom w:val="single" w:sz="4" w:space="0" w:color="auto"/>
            </w:tcBorders>
            <w:vAlign w:val="center"/>
          </w:tcPr>
          <w:p w:rsidR="007516FF" w:rsidRPr="00E25D7B" w:rsidRDefault="007516FF" w:rsidP="00700FB6">
            <w:pPr>
              <w:jc w:val="center"/>
              <w:rPr>
                <w:color w:val="000000"/>
              </w:rPr>
            </w:pPr>
          </w:p>
        </w:tc>
      </w:tr>
      <w:tr w:rsidR="00700FB6" w:rsidRPr="00E25D7B" w:rsidTr="00700FB6">
        <w:trPr>
          <w:jc w:val="center"/>
        </w:trPr>
        <w:tc>
          <w:tcPr>
            <w:tcW w:w="2088" w:type="dxa"/>
            <w:tcBorders>
              <w:top w:val="single" w:sz="4" w:space="0" w:color="auto"/>
            </w:tcBorders>
          </w:tcPr>
          <w:p w:rsidR="00700FB6" w:rsidRPr="00E25D7B" w:rsidRDefault="00700FB6" w:rsidP="00700FB6">
            <w:pPr>
              <w:jc w:val="center"/>
              <w:rPr>
                <w:b/>
                <w:bCs/>
                <w:color w:val="000000"/>
              </w:rPr>
            </w:pPr>
            <w:r w:rsidRPr="00E25D7B">
              <w:rPr>
                <w:b/>
                <w:bCs/>
                <w:color w:val="000000"/>
                <w:sz w:val="22"/>
                <w:szCs w:val="22"/>
              </w:rPr>
              <w:t>01.01.1998.</w:t>
            </w:r>
          </w:p>
        </w:tc>
        <w:tc>
          <w:tcPr>
            <w:tcW w:w="1800" w:type="dxa"/>
            <w:tcBorders>
              <w:top w:val="single" w:sz="4" w:space="0" w:color="auto"/>
            </w:tcBorders>
          </w:tcPr>
          <w:p w:rsidR="00700FB6" w:rsidRPr="00E25D7B" w:rsidRDefault="00700FB6" w:rsidP="00700FB6">
            <w:pPr>
              <w:jc w:val="center"/>
              <w:rPr>
                <w:color w:val="000000"/>
              </w:rPr>
            </w:pPr>
            <w:r w:rsidRPr="00E25D7B">
              <w:rPr>
                <w:color w:val="000000"/>
                <w:sz w:val="22"/>
                <w:szCs w:val="22"/>
              </w:rPr>
              <w:t>5,7</w:t>
            </w:r>
          </w:p>
        </w:tc>
        <w:tc>
          <w:tcPr>
            <w:tcW w:w="4791" w:type="dxa"/>
            <w:vMerge w:val="restart"/>
            <w:tcBorders>
              <w:top w:val="single" w:sz="4" w:space="0" w:color="auto"/>
            </w:tcBorders>
            <w:vAlign w:val="center"/>
          </w:tcPr>
          <w:p w:rsidR="00700FB6" w:rsidRPr="00E25D7B" w:rsidRDefault="00700FB6" w:rsidP="00700FB6">
            <w:pPr>
              <w:jc w:val="center"/>
              <w:rPr>
                <w:color w:val="000000"/>
                <w:lang w:val="pl-PL"/>
              </w:rPr>
            </w:pPr>
            <w:r w:rsidRPr="00E25D7B">
              <w:rPr>
                <w:color w:val="000000"/>
                <w:sz w:val="22"/>
                <w:szCs w:val="22"/>
                <w:lang w:val="pl-PL"/>
              </w:rPr>
              <w:t>5,22</w:t>
            </w:r>
          </w:p>
          <w:p w:rsidR="00700FB6" w:rsidRPr="00E25D7B" w:rsidRDefault="00700FB6" w:rsidP="00700FB6">
            <w:pPr>
              <w:jc w:val="center"/>
              <w:rPr>
                <w:color w:val="000000"/>
                <w:lang w:val="pl-PL"/>
              </w:rPr>
            </w:pPr>
            <w:r w:rsidRPr="00E25D7B">
              <w:rPr>
                <w:color w:val="000000"/>
                <w:sz w:val="22"/>
                <w:szCs w:val="22"/>
                <w:lang w:val="pl-PL"/>
              </w:rPr>
              <w:t>(za korisnike kojima je pravo priznato od 01.01.1998. do 31.12.1998.)</w:t>
            </w:r>
          </w:p>
        </w:tc>
      </w:tr>
      <w:tr w:rsidR="00700FB6" w:rsidRPr="00E25D7B" w:rsidTr="00700FB6">
        <w:trPr>
          <w:jc w:val="center"/>
        </w:trPr>
        <w:tc>
          <w:tcPr>
            <w:tcW w:w="2088" w:type="dxa"/>
          </w:tcPr>
          <w:p w:rsidR="00700FB6" w:rsidRPr="00E25D7B" w:rsidRDefault="00700FB6" w:rsidP="00700FB6">
            <w:pPr>
              <w:jc w:val="center"/>
              <w:rPr>
                <w:b/>
                <w:bCs/>
                <w:color w:val="000000"/>
              </w:rPr>
            </w:pPr>
            <w:r w:rsidRPr="00E25D7B">
              <w:rPr>
                <w:b/>
                <w:bCs/>
                <w:color w:val="000000"/>
                <w:sz w:val="22"/>
                <w:szCs w:val="22"/>
              </w:rPr>
              <w:t>01.07.1998.</w:t>
            </w:r>
          </w:p>
        </w:tc>
        <w:tc>
          <w:tcPr>
            <w:tcW w:w="1800" w:type="dxa"/>
          </w:tcPr>
          <w:p w:rsidR="00700FB6" w:rsidRPr="00E25D7B" w:rsidRDefault="00700FB6" w:rsidP="00700FB6">
            <w:pPr>
              <w:jc w:val="center"/>
              <w:rPr>
                <w:color w:val="000000"/>
              </w:rPr>
            </w:pPr>
            <w:r w:rsidRPr="00E25D7B">
              <w:rPr>
                <w:color w:val="000000"/>
                <w:sz w:val="22"/>
                <w:szCs w:val="22"/>
              </w:rPr>
              <w:t>6,1</w:t>
            </w:r>
          </w:p>
        </w:tc>
        <w:tc>
          <w:tcPr>
            <w:tcW w:w="4791" w:type="dxa"/>
            <w:vMerge/>
            <w:vAlign w:val="center"/>
          </w:tcPr>
          <w:p w:rsidR="00700FB6" w:rsidRPr="00E25D7B" w:rsidRDefault="00700FB6" w:rsidP="00700FB6">
            <w:pPr>
              <w:jc w:val="center"/>
              <w:rPr>
                <w:color w:val="000000"/>
              </w:rPr>
            </w:pPr>
          </w:p>
        </w:tc>
      </w:tr>
    </w:tbl>
    <w:p w:rsidR="001015DE" w:rsidRPr="00380C5A" w:rsidRDefault="001015DE" w:rsidP="00004D69">
      <w:pPr>
        <w:pStyle w:val="PlainText"/>
        <w:jc w:val="both"/>
        <w:rPr>
          <w:rFonts w:ascii="Times New Roman" w:hAnsi="Times New Roman" w:cs="Times New Roman"/>
          <w:sz w:val="24"/>
          <w:szCs w:val="24"/>
        </w:rPr>
      </w:pPr>
      <w:r>
        <w:rPr>
          <w:rFonts w:ascii="Times New Roman" w:hAnsi="Times New Roman" w:cs="Times New Roman"/>
          <w:sz w:val="24"/>
          <w:szCs w:val="24"/>
        </w:rPr>
        <w:t>Izvor :HZMO</w:t>
      </w:r>
    </w:p>
    <w:p w:rsidR="001015DE" w:rsidRDefault="001015DE" w:rsidP="001015DE">
      <w:pPr>
        <w:pStyle w:val="PlainText"/>
        <w:jc w:val="both"/>
        <w:rPr>
          <w:rFonts w:ascii="Times New Roman" w:hAnsi="Times New Roman" w:cs="Times New Roman"/>
          <w:sz w:val="24"/>
          <w:szCs w:val="24"/>
        </w:rPr>
      </w:pPr>
    </w:p>
    <w:p w:rsidR="001015DE" w:rsidRDefault="001015DE" w:rsidP="001015DE">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Ukupna svota obeštećenja suma je izračunatih pojedinačnih iznosa obeštećenja koji pripadaju svakom pojedinom korisniku mirovine koji su ostvarili pravo na povrat, a predstavlja razliku između usklađenih mirovina prema Zakonu i svih mirovinskih primitaka koje su korisnici primili tijekom razdoblja neustavnog usklađivanja mirovina. </w:t>
      </w:r>
      <w:r w:rsidRPr="00AD77B5">
        <w:rPr>
          <w:rFonts w:ascii="Times New Roman" w:hAnsi="Times New Roman" w:cs="Times New Roman"/>
          <w:sz w:val="24"/>
          <w:szCs w:val="24"/>
        </w:rPr>
        <w:t xml:space="preserve">U mirovinske primitke ubrajaju se i iznosi primljene </w:t>
      </w:r>
      <w:r>
        <w:rPr>
          <w:rFonts w:ascii="Times New Roman" w:hAnsi="Times New Roman" w:cs="Times New Roman"/>
          <w:sz w:val="24"/>
          <w:szCs w:val="24"/>
        </w:rPr>
        <w:t>kao</w:t>
      </w:r>
      <w:r w:rsidRPr="00AD77B5">
        <w:rPr>
          <w:rFonts w:ascii="Times New Roman" w:hAnsi="Times New Roman" w:cs="Times New Roman"/>
          <w:sz w:val="24"/>
          <w:szCs w:val="24"/>
        </w:rPr>
        <w:t xml:space="preserve"> dod</w:t>
      </w:r>
      <w:r>
        <w:rPr>
          <w:rFonts w:ascii="Times New Roman" w:hAnsi="Times New Roman" w:cs="Times New Roman"/>
          <w:sz w:val="24"/>
          <w:szCs w:val="24"/>
        </w:rPr>
        <w:t>atak uz mirovinu od 100,00 kn i 6% od isplaćene mirovine,</w:t>
      </w:r>
      <w:r w:rsidRPr="00AD77B5">
        <w:rPr>
          <w:rFonts w:ascii="Times New Roman" w:hAnsi="Times New Roman" w:cs="Times New Roman"/>
          <w:sz w:val="24"/>
          <w:szCs w:val="24"/>
        </w:rPr>
        <w:t xml:space="preserve"> </w:t>
      </w:r>
      <w:r>
        <w:rPr>
          <w:rFonts w:ascii="Times New Roman" w:hAnsi="Times New Roman" w:cs="Times New Roman"/>
          <w:sz w:val="24"/>
          <w:szCs w:val="24"/>
        </w:rPr>
        <w:t xml:space="preserve"> iznosi dobiveni prema </w:t>
      </w:r>
      <w:r w:rsidRPr="00AD77B5">
        <w:rPr>
          <w:rFonts w:ascii="Times New Roman" w:hAnsi="Times New Roman" w:cs="Times New Roman"/>
          <w:sz w:val="24"/>
          <w:szCs w:val="24"/>
        </w:rPr>
        <w:t xml:space="preserve">Zakonu o prenošenju sredstava državnog proračuna fondovima </w:t>
      </w:r>
      <w:r w:rsidRPr="00AD77B5">
        <w:rPr>
          <w:rFonts w:ascii="Times New Roman" w:hAnsi="Times New Roman" w:cs="Times New Roman"/>
          <w:sz w:val="24"/>
          <w:szCs w:val="24"/>
        </w:rPr>
        <w:lastRenderedPageBreak/>
        <w:t>mirovinskog i invalidskog osiguranja (NN 102/98) i Zakonu o povećanju mirovina radi otklanjanja razlika u razini mirovina ostvarenih u različitim razdobljima (NN 127/00).</w:t>
      </w:r>
    </w:p>
    <w:p w:rsidR="000907C3" w:rsidRDefault="000907C3" w:rsidP="001015DE">
      <w:pPr>
        <w:pStyle w:val="PlainText"/>
        <w:jc w:val="both"/>
        <w:rPr>
          <w:rFonts w:ascii="Times New Roman" w:hAnsi="Times New Roman" w:cs="Times New Roman"/>
          <w:sz w:val="24"/>
          <w:szCs w:val="24"/>
        </w:rPr>
      </w:pPr>
    </w:p>
    <w:p w:rsidR="001015DE" w:rsidRDefault="001015DE" w:rsidP="00C35A0F">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Tablica 2</w:t>
      </w:r>
      <w:r w:rsidRPr="006D664F">
        <w:rPr>
          <w:rFonts w:ascii="Times New Roman" w:hAnsi="Times New Roman" w:cs="Times New Roman"/>
          <w:sz w:val="24"/>
          <w:szCs w:val="24"/>
        </w:rPr>
        <w:t xml:space="preserve"> </w:t>
      </w:r>
      <w:r>
        <w:rPr>
          <w:rFonts w:ascii="Times New Roman" w:hAnsi="Times New Roman" w:cs="Times New Roman"/>
          <w:sz w:val="24"/>
          <w:szCs w:val="24"/>
        </w:rPr>
        <w:t xml:space="preserve">sadrži podatke </w:t>
      </w:r>
      <w:r w:rsidR="000907C3">
        <w:rPr>
          <w:rFonts w:ascii="Times New Roman" w:hAnsi="Times New Roman" w:cs="Times New Roman"/>
          <w:sz w:val="24"/>
          <w:szCs w:val="24"/>
        </w:rPr>
        <w:t xml:space="preserve">o ukupnoj svoti obeštećenja </w:t>
      </w:r>
      <w:r>
        <w:rPr>
          <w:rFonts w:ascii="Times New Roman" w:hAnsi="Times New Roman" w:cs="Times New Roman"/>
          <w:sz w:val="24"/>
          <w:szCs w:val="24"/>
        </w:rPr>
        <w:t xml:space="preserve">koje je izračunao HZMO </w:t>
      </w:r>
      <w:r w:rsidR="000907C3">
        <w:rPr>
          <w:rFonts w:ascii="Times New Roman" w:hAnsi="Times New Roman" w:cs="Times New Roman"/>
          <w:sz w:val="24"/>
          <w:szCs w:val="24"/>
        </w:rPr>
        <w:t>za svakog pojedinog obeštećenog umirovljenika prema podacima o njegovim mirovinskim primanjima u spornom razdoblj</w:t>
      </w:r>
      <w:r>
        <w:rPr>
          <w:rFonts w:ascii="Times New Roman" w:hAnsi="Times New Roman" w:cs="Times New Roman"/>
          <w:sz w:val="24"/>
          <w:szCs w:val="24"/>
        </w:rPr>
        <w:t>u</w:t>
      </w:r>
      <w:r w:rsidR="003B0176">
        <w:rPr>
          <w:rFonts w:ascii="Times New Roman" w:hAnsi="Times New Roman" w:cs="Times New Roman"/>
          <w:sz w:val="24"/>
          <w:szCs w:val="24"/>
        </w:rPr>
        <w:t xml:space="preserve"> u</w:t>
      </w:r>
      <w:r>
        <w:rPr>
          <w:rFonts w:ascii="Times New Roman" w:hAnsi="Times New Roman" w:cs="Times New Roman"/>
          <w:sz w:val="24"/>
          <w:szCs w:val="24"/>
        </w:rPr>
        <w:t xml:space="preserve"> skladu sa Zakonom o provođenju odluke Ustavnog suda kao i u skladu s izmjenama i dopunama tog istog zakona donesenim u ožujku 2007. godine.   </w:t>
      </w:r>
    </w:p>
    <w:p w:rsidR="001015DE" w:rsidRDefault="001015DE" w:rsidP="00C35A0F">
      <w:pPr>
        <w:pStyle w:val="PlainText"/>
        <w:spacing w:before="120" w:line="360" w:lineRule="auto"/>
        <w:jc w:val="both"/>
        <w:rPr>
          <w:rFonts w:ascii="Times New Roman" w:hAnsi="Times New Roman" w:cs="Times New Roman"/>
          <w:bCs/>
          <w:sz w:val="24"/>
          <w:szCs w:val="24"/>
        </w:rPr>
      </w:pPr>
      <w:r w:rsidRPr="004A3C91">
        <w:rPr>
          <w:rFonts w:ascii="Times New Roman" w:hAnsi="Times New Roman" w:cs="Times New Roman"/>
          <w:sz w:val="24"/>
          <w:szCs w:val="24"/>
        </w:rPr>
        <w:t>Tablica 2</w:t>
      </w:r>
      <w:r>
        <w:t>:</w:t>
      </w:r>
      <w:r w:rsidRPr="004A3C91">
        <w:rPr>
          <w:rFonts w:ascii="Times New Roman" w:hAnsi="Times New Roman"/>
          <w:b/>
          <w:bCs/>
        </w:rPr>
        <w:t xml:space="preserve"> </w:t>
      </w:r>
      <w:r>
        <w:rPr>
          <w:rFonts w:ascii="Times New Roman" w:hAnsi="Times New Roman" w:cs="Times New Roman"/>
          <w:bCs/>
          <w:sz w:val="24"/>
          <w:szCs w:val="24"/>
        </w:rPr>
        <w:t>I</w:t>
      </w:r>
      <w:r w:rsidRPr="004A3C91">
        <w:rPr>
          <w:rFonts w:ascii="Times New Roman" w:hAnsi="Times New Roman" w:cs="Times New Roman"/>
          <w:bCs/>
          <w:sz w:val="24"/>
          <w:szCs w:val="24"/>
        </w:rPr>
        <w:t xml:space="preserve">zračunata </w:t>
      </w:r>
      <w:r>
        <w:rPr>
          <w:rFonts w:ascii="Times New Roman" w:hAnsi="Times New Roman" w:cs="Times New Roman"/>
          <w:bCs/>
          <w:sz w:val="24"/>
          <w:szCs w:val="24"/>
        </w:rPr>
        <w:t>s</w:t>
      </w:r>
      <w:r w:rsidRPr="004A3C91">
        <w:rPr>
          <w:rFonts w:ascii="Times New Roman" w:hAnsi="Times New Roman" w:cs="Times New Roman"/>
          <w:bCs/>
          <w:sz w:val="24"/>
          <w:szCs w:val="24"/>
        </w:rPr>
        <w:t xml:space="preserve">vota obeštećenja </w:t>
      </w:r>
    </w:p>
    <w:tbl>
      <w:tblPr>
        <w:tblW w:w="0" w:type="auto"/>
        <w:jc w:val="center"/>
        <w:tblBorders>
          <w:top w:val="single" w:sz="8" w:space="0" w:color="000000"/>
          <w:bottom w:val="single" w:sz="8" w:space="0" w:color="000000"/>
        </w:tblBorders>
        <w:tblLook w:val="0660"/>
      </w:tblPr>
      <w:tblGrid>
        <w:gridCol w:w="1537"/>
        <w:gridCol w:w="2183"/>
        <w:gridCol w:w="1866"/>
        <w:gridCol w:w="1540"/>
      </w:tblGrid>
      <w:tr w:rsidR="001015DE" w:rsidRPr="00E25D7B" w:rsidTr="001015DE">
        <w:trPr>
          <w:jc w:val="center"/>
        </w:trPr>
        <w:tc>
          <w:tcPr>
            <w:tcW w:w="1537" w:type="dxa"/>
            <w:tcBorders>
              <w:top w:val="single" w:sz="8" w:space="0" w:color="000000"/>
              <w:left w:val="nil"/>
              <w:bottom w:val="single" w:sz="8" w:space="0" w:color="000000"/>
              <w:right w:val="nil"/>
            </w:tcBorders>
            <w:vAlign w:val="center"/>
          </w:tcPr>
          <w:p w:rsidR="001015DE" w:rsidRPr="002A78BC" w:rsidRDefault="001015DE" w:rsidP="00392A58">
            <w:pPr>
              <w:pStyle w:val="PlainText"/>
              <w:jc w:val="center"/>
              <w:rPr>
                <w:rFonts w:ascii="Times New Roman" w:eastAsia="MS Mincho" w:hAnsi="Times New Roman" w:cs="Times New Roman"/>
                <w:b/>
                <w:bCs/>
                <w:color w:val="000000"/>
                <w:sz w:val="22"/>
                <w:szCs w:val="22"/>
              </w:rPr>
            </w:pPr>
            <w:r w:rsidRPr="002A78BC">
              <w:rPr>
                <w:rFonts w:ascii="Times New Roman" w:eastAsia="MS Mincho" w:hAnsi="Times New Roman" w:cs="Times New Roman"/>
                <w:b/>
                <w:color w:val="000000"/>
                <w:sz w:val="22"/>
                <w:szCs w:val="22"/>
              </w:rPr>
              <w:t>Godina</w:t>
            </w:r>
          </w:p>
          <w:p w:rsidR="001015DE" w:rsidRPr="002A78BC" w:rsidRDefault="001015DE" w:rsidP="00392A58">
            <w:pPr>
              <w:pStyle w:val="PlainText"/>
              <w:jc w:val="center"/>
              <w:rPr>
                <w:rFonts w:ascii="Times New Roman" w:eastAsia="MS Mincho" w:hAnsi="Times New Roman" w:cs="Times New Roman"/>
                <w:b/>
                <w:bCs/>
                <w:color w:val="000000"/>
                <w:sz w:val="22"/>
                <w:szCs w:val="22"/>
              </w:rPr>
            </w:pPr>
            <w:r w:rsidRPr="002A78BC">
              <w:rPr>
                <w:rFonts w:ascii="Times New Roman" w:eastAsia="MS Mincho" w:hAnsi="Times New Roman" w:cs="Times New Roman"/>
                <w:b/>
                <w:color w:val="000000"/>
                <w:sz w:val="22"/>
                <w:szCs w:val="22"/>
              </w:rPr>
              <w:t>priznanja</w:t>
            </w:r>
          </w:p>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eastAsia="MS Mincho" w:hAnsi="Times New Roman" w:cs="Times New Roman"/>
                <w:b/>
                <w:color w:val="000000"/>
                <w:sz w:val="22"/>
                <w:szCs w:val="22"/>
              </w:rPr>
              <w:t>prava</w:t>
            </w:r>
          </w:p>
        </w:tc>
        <w:tc>
          <w:tcPr>
            <w:tcW w:w="2183" w:type="dxa"/>
            <w:tcBorders>
              <w:top w:val="single" w:sz="8" w:space="0" w:color="000000"/>
              <w:left w:val="nil"/>
              <w:bottom w:val="single" w:sz="8" w:space="0" w:color="000000"/>
              <w:right w:val="nil"/>
            </w:tcBorders>
            <w:vAlign w:val="center"/>
          </w:tcPr>
          <w:p w:rsidR="001015DE" w:rsidRPr="002A78BC" w:rsidRDefault="001015DE" w:rsidP="00392A58">
            <w:pPr>
              <w:pStyle w:val="PlainText"/>
              <w:jc w:val="center"/>
              <w:rPr>
                <w:rFonts w:ascii="Times New Roman" w:eastAsia="MS Mincho" w:hAnsi="Times New Roman" w:cs="Times New Roman"/>
                <w:b/>
                <w:bCs/>
                <w:color w:val="000000"/>
                <w:sz w:val="22"/>
                <w:szCs w:val="22"/>
              </w:rPr>
            </w:pPr>
            <w:r w:rsidRPr="002A78BC">
              <w:rPr>
                <w:rFonts w:ascii="Times New Roman" w:eastAsia="MS Mincho" w:hAnsi="Times New Roman" w:cs="Times New Roman"/>
                <w:b/>
                <w:color w:val="000000"/>
                <w:sz w:val="22"/>
                <w:szCs w:val="22"/>
              </w:rPr>
              <w:t>Broj korisnika     koji su ostvarili pravo na obeštećenje</w:t>
            </w:r>
          </w:p>
        </w:tc>
        <w:tc>
          <w:tcPr>
            <w:tcW w:w="1866" w:type="dxa"/>
            <w:tcBorders>
              <w:top w:val="single" w:sz="8" w:space="0" w:color="000000"/>
              <w:left w:val="nil"/>
              <w:bottom w:val="single" w:sz="8" w:space="0" w:color="000000"/>
              <w:right w:val="nil"/>
            </w:tcBorders>
            <w:vAlign w:val="center"/>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eastAsia="MS Mincho" w:hAnsi="Times New Roman" w:cs="Times New Roman"/>
                <w:b/>
                <w:color w:val="000000"/>
                <w:sz w:val="22"/>
                <w:szCs w:val="22"/>
              </w:rPr>
              <w:t>Svota        obeštećenja (kn)</w:t>
            </w:r>
          </w:p>
        </w:tc>
        <w:tc>
          <w:tcPr>
            <w:tcW w:w="1540" w:type="dxa"/>
            <w:tcBorders>
              <w:top w:val="single" w:sz="8" w:space="0" w:color="000000"/>
              <w:left w:val="nil"/>
              <w:bottom w:val="single" w:sz="8" w:space="0" w:color="000000"/>
              <w:right w:val="nil"/>
            </w:tcBorders>
            <w:vAlign w:val="center"/>
          </w:tcPr>
          <w:p w:rsidR="001015DE" w:rsidRPr="002A78BC" w:rsidRDefault="001015DE" w:rsidP="001015DE">
            <w:pPr>
              <w:pStyle w:val="PlainText"/>
              <w:jc w:val="center"/>
              <w:rPr>
                <w:rFonts w:ascii="Times New Roman" w:eastAsia="MS Mincho" w:hAnsi="Times New Roman" w:cs="Times New Roman"/>
                <w:b/>
                <w:bCs/>
                <w:color w:val="000000"/>
                <w:sz w:val="22"/>
                <w:szCs w:val="22"/>
              </w:rPr>
            </w:pPr>
            <w:r w:rsidRPr="002A78BC">
              <w:rPr>
                <w:rFonts w:ascii="Times New Roman" w:eastAsia="MS Mincho" w:hAnsi="Times New Roman" w:cs="Times New Roman"/>
                <w:b/>
                <w:color w:val="000000"/>
                <w:sz w:val="22"/>
                <w:szCs w:val="22"/>
              </w:rPr>
              <w:t>Prosječna</w:t>
            </w:r>
          </w:p>
          <w:p w:rsidR="001015DE" w:rsidRPr="001015DE" w:rsidRDefault="001015DE" w:rsidP="001015DE">
            <w:pPr>
              <w:pStyle w:val="PlainText"/>
              <w:jc w:val="center"/>
              <w:rPr>
                <w:rFonts w:ascii="Times New Roman" w:eastAsia="MS Mincho" w:hAnsi="Times New Roman" w:cs="Times New Roman"/>
                <w:b/>
                <w:bCs/>
                <w:color w:val="000000"/>
                <w:sz w:val="22"/>
                <w:szCs w:val="22"/>
              </w:rPr>
            </w:pPr>
            <w:r w:rsidRPr="002A78BC">
              <w:rPr>
                <w:rFonts w:ascii="Times New Roman" w:eastAsia="MS Mincho" w:hAnsi="Times New Roman" w:cs="Times New Roman"/>
                <w:b/>
                <w:color w:val="000000"/>
                <w:sz w:val="22"/>
                <w:szCs w:val="22"/>
              </w:rPr>
              <w:t>svota obeštećenja (kn)</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Do 31.08.1993</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389793</w:t>
            </w:r>
          </w:p>
        </w:tc>
        <w:tc>
          <w:tcPr>
            <w:tcW w:w="1866" w:type="dxa"/>
          </w:tcPr>
          <w:p w:rsidR="001015DE" w:rsidRPr="00E25D7B" w:rsidRDefault="001015DE" w:rsidP="00392A58">
            <w:pPr>
              <w:jc w:val="center"/>
              <w:rPr>
                <w:color w:val="000000"/>
              </w:rPr>
            </w:pPr>
            <w:r w:rsidRPr="00E25D7B">
              <w:rPr>
                <w:color w:val="000000"/>
                <w:sz w:val="22"/>
                <w:szCs w:val="22"/>
              </w:rPr>
              <w:t>11.244.483.160,44</w:t>
            </w:r>
          </w:p>
        </w:tc>
        <w:tc>
          <w:tcPr>
            <w:tcW w:w="1540" w:type="dxa"/>
          </w:tcPr>
          <w:p w:rsidR="001015DE" w:rsidRPr="00E25D7B" w:rsidRDefault="001015DE" w:rsidP="00392A58">
            <w:pPr>
              <w:jc w:val="center"/>
              <w:rPr>
                <w:color w:val="000000"/>
              </w:rPr>
            </w:pPr>
            <w:r w:rsidRPr="00E25D7B">
              <w:rPr>
                <w:color w:val="000000"/>
                <w:sz w:val="22"/>
                <w:szCs w:val="22"/>
              </w:rPr>
              <w:t>28.847,32</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eastAsia="MS Mincho" w:hAnsi="Times New Roman" w:cs="Times New Roman"/>
                <w:color w:val="000000"/>
                <w:sz w:val="22"/>
                <w:szCs w:val="22"/>
              </w:rPr>
            </w:pPr>
            <w:r w:rsidRPr="002A78BC">
              <w:rPr>
                <w:rFonts w:ascii="Times New Roman" w:eastAsia="MS Mincho" w:hAnsi="Times New Roman" w:cs="Times New Roman"/>
                <w:color w:val="000000"/>
                <w:sz w:val="22"/>
                <w:szCs w:val="22"/>
              </w:rPr>
              <w:t>Od 01.09.1993</w:t>
            </w:r>
          </w:p>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do 31.12.1993</w:t>
            </w:r>
          </w:p>
        </w:tc>
        <w:tc>
          <w:tcPr>
            <w:tcW w:w="2183" w:type="dxa"/>
            <w:vAlign w:val="center"/>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19603</w:t>
            </w:r>
          </w:p>
        </w:tc>
        <w:tc>
          <w:tcPr>
            <w:tcW w:w="1866" w:type="dxa"/>
            <w:vAlign w:val="center"/>
          </w:tcPr>
          <w:p w:rsidR="001015DE" w:rsidRPr="00E25D7B" w:rsidRDefault="001015DE" w:rsidP="00392A58">
            <w:pPr>
              <w:jc w:val="center"/>
              <w:rPr>
                <w:color w:val="000000"/>
              </w:rPr>
            </w:pPr>
            <w:r w:rsidRPr="00E25D7B">
              <w:rPr>
                <w:color w:val="000000"/>
                <w:sz w:val="22"/>
                <w:szCs w:val="22"/>
              </w:rPr>
              <w:t>596.832.516,90</w:t>
            </w:r>
          </w:p>
        </w:tc>
        <w:tc>
          <w:tcPr>
            <w:tcW w:w="1540" w:type="dxa"/>
            <w:vAlign w:val="center"/>
          </w:tcPr>
          <w:p w:rsidR="001015DE" w:rsidRPr="00E25D7B" w:rsidRDefault="001015DE" w:rsidP="00392A58">
            <w:pPr>
              <w:jc w:val="center"/>
              <w:rPr>
                <w:color w:val="000000"/>
              </w:rPr>
            </w:pPr>
            <w:r w:rsidRPr="00E25D7B">
              <w:rPr>
                <w:color w:val="000000"/>
                <w:sz w:val="22"/>
                <w:szCs w:val="22"/>
              </w:rPr>
              <w:t>30.445,98</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1994.</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31277</w:t>
            </w:r>
          </w:p>
        </w:tc>
        <w:tc>
          <w:tcPr>
            <w:tcW w:w="1866" w:type="dxa"/>
          </w:tcPr>
          <w:p w:rsidR="001015DE" w:rsidRPr="00E25D7B" w:rsidRDefault="001015DE" w:rsidP="00392A58">
            <w:pPr>
              <w:jc w:val="center"/>
              <w:rPr>
                <w:color w:val="000000"/>
              </w:rPr>
            </w:pPr>
            <w:r w:rsidRPr="00E25D7B">
              <w:rPr>
                <w:color w:val="000000"/>
                <w:sz w:val="22"/>
                <w:szCs w:val="22"/>
              </w:rPr>
              <w:t>878.909.024,94</w:t>
            </w:r>
          </w:p>
        </w:tc>
        <w:tc>
          <w:tcPr>
            <w:tcW w:w="1540" w:type="dxa"/>
          </w:tcPr>
          <w:p w:rsidR="001015DE" w:rsidRPr="00E25D7B" w:rsidRDefault="001015DE" w:rsidP="00392A58">
            <w:pPr>
              <w:jc w:val="center"/>
              <w:rPr>
                <w:color w:val="000000"/>
              </w:rPr>
            </w:pPr>
            <w:r w:rsidRPr="00E25D7B">
              <w:rPr>
                <w:color w:val="000000"/>
                <w:sz w:val="22"/>
                <w:szCs w:val="22"/>
              </w:rPr>
              <w:t>28.100,81</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1995.</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6862</w:t>
            </w:r>
          </w:p>
        </w:tc>
        <w:tc>
          <w:tcPr>
            <w:tcW w:w="1866" w:type="dxa"/>
          </w:tcPr>
          <w:p w:rsidR="001015DE" w:rsidRPr="00E25D7B" w:rsidRDefault="001015DE" w:rsidP="00392A58">
            <w:pPr>
              <w:jc w:val="center"/>
              <w:rPr>
                <w:color w:val="000000"/>
              </w:rPr>
            </w:pPr>
            <w:r w:rsidRPr="00E25D7B">
              <w:rPr>
                <w:color w:val="000000"/>
                <w:sz w:val="22"/>
                <w:szCs w:val="22"/>
              </w:rPr>
              <w:t>80.537.270,72</w:t>
            </w:r>
          </w:p>
        </w:tc>
        <w:tc>
          <w:tcPr>
            <w:tcW w:w="1540" w:type="dxa"/>
          </w:tcPr>
          <w:p w:rsidR="001015DE" w:rsidRPr="00E25D7B" w:rsidRDefault="001015DE" w:rsidP="00392A58">
            <w:pPr>
              <w:jc w:val="center"/>
              <w:rPr>
                <w:color w:val="000000"/>
              </w:rPr>
            </w:pPr>
            <w:r w:rsidRPr="00E25D7B">
              <w:rPr>
                <w:color w:val="000000"/>
                <w:sz w:val="22"/>
                <w:szCs w:val="22"/>
              </w:rPr>
              <w:t>11.736,71</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1996.</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1239</w:t>
            </w:r>
          </w:p>
        </w:tc>
        <w:tc>
          <w:tcPr>
            <w:tcW w:w="1866" w:type="dxa"/>
          </w:tcPr>
          <w:p w:rsidR="001015DE" w:rsidRPr="00E25D7B" w:rsidRDefault="001015DE" w:rsidP="00392A58">
            <w:pPr>
              <w:jc w:val="center"/>
              <w:rPr>
                <w:color w:val="000000"/>
              </w:rPr>
            </w:pPr>
            <w:r w:rsidRPr="00E25D7B">
              <w:rPr>
                <w:color w:val="000000"/>
                <w:sz w:val="22"/>
                <w:szCs w:val="22"/>
              </w:rPr>
              <w:t>25.608.180,98</w:t>
            </w:r>
          </w:p>
        </w:tc>
        <w:tc>
          <w:tcPr>
            <w:tcW w:w="1540" w:type="dxa"/>
          </w:tcPr>
          <w:p w:rsidR="001015DE" w:rsidRPr="00E25D7B" w:rsidRDefault="001015DE" w:rsidP="00392A58">
            <w:pPr>
              <w:jc w:val="center"/>
              <w:rPr>
                <w:color w:val="000000"/>
              </w:rPr>
            </w:pPr>
            <w:r w:rsidRPr="00E25D7B">
              <w:rPr>
                <w:color w:val="000000"/>
                <w:sz w:val="22"/>
                <w:szCs w:val="22"/>
              </w:rPr>
              <w:t>20.668,43</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1997.</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2711</w:t>
            </w:r>
          </w:p>
        </w:tc>
        <w:tc>
          <w:tcPr>
            <w:tcW w:w="1866" w:type="dxa"/>
          </w:tcPr>
          <w:p w:rsidR="001015DE" w:rsidRPr="00E25D7B" w:rsidRDefault="001015DE" w:rsidP="00392A58">
            <w:pPr>
              <w:jc w:val="center"/>
              <w:rPr>
                <w:color w:val="000000"/>
              </w:rPr>
            </w:pPr>
            <w:r w:rsidRPr="00E25D7B">
              <w:rPr>
                <w:color w:val="000000"/>
                <w:sz w:val="22"/>
                <w:szCs w:val="22"/>
              </w:rPr>
              <w:t>19.977.777,16</w:t>
            </w:r>
          </w:p>
        </w:tc>
        <w:tc>
          <w:tcPr>
            <w:tcW w:w="1540" w:type="dxa"/>
          </w:tcPr>
          <w:p w:rsidR="001015DE" w:rsidRPr="00E25D7B" w:rsidRDefault="001015DE" w:rsidP="00392A58">
            <w:pPr>
              <w:jc w:val="center"/>
              <w:rPr>
                <w:color w:val="000000"/>
              </w:rPr>
            </w:pPr>
            <w:r w:rsidRPr="00E25D7B">
              <w:rPr>
                <w:color w:val="000000"/>
                <w:sz w:val="22"/>
                <w:szCs w:val="22"/>
              </w:rPr>
              <w:t>7.369,15</w:t>
            </w:r>
          </w:p>
        </w:tc>
      </w:tr>
      <w:tr w:rsidR="001015DE" w:rsidRPr="00E25D7B" w:rsidTr="001015DE">
        <w:trPr>
          <w:jc w:val="center"/>
        </w:trPr>
        <w:tc>
          <w:tcPr>
            <w:tcW w:w="1537" w:type="dxa"/>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1998</w:t>
            </w:r>
            <w:r>
              <w:rPr>
                <w:rFonts w:ascii="Times New Roman" w:hAnsi="Times New Roman" w:cs="Times New Roman"/>
                <w:color w:val="000000"/>
                <w:sz w:val="22"/>
                <w:szCs w:val="22"/>
              </w:rPr>
              <w:t>.</w:t>
            </w:r>
          </w:p>
        </w:tc>
        <w:tc>
          <w:tcPr>
            <w:tcW w:w="2183" w:type="dxa"/>
          </w:tcPr>
          <w:p w:rsidR="001015DE" w:rsidRPr="002A78BC" w:rsidRDefault="001015DE" w:rsidP="00392A58">
            <w:pPr>
              <w:pStyle w:val="PlainText"/>
              <w:ind w:right="167"/>
              <w:jc w:val="center"/>
              <w:rPr>
                <w:rFonts w:ascii="Times New Roman" w:hAnsi="Times New Roman" w:cs="Times New Roman"/>
                <w:color w:val="000000"/>
                <w:sz w:val="22"/>
                <w:szCs w:val="22"/>
              </w:rPr>
            </w:pPr>
            <w:r w:rsidRPr="002A78BC">
              <w:rPr>
                <w:rFonts w:ascii="Times New Roman" w:hAnsi="Times New Roman" w:cs="Times New Roman"/>
                <w:color w:val="000000"/>
                <w:sz w:val="22"/>
                <w:szCs w:val="22"/>
              </w:rPr>
              <w:t>10280</w:t>
            </w:r>
          </w:p>
        </w:tc>
        <w:tc>
          <w:tcPr>
            <w:tcW w:w="1866" w:type="dxa"/>
          </w:tcPr>
          <w:p w:rsidR="001015DE" w:rsidRPr="00E25D7B" w:rsidRDefault="001015DE" w:rsidP="00392A58">
            <w:pPr>
              <w:jc w:val="center"/>
              <w:rPr>
                <w:color w:val="000000"/>
              </w:rPr>
            </w:pPr>
            <w:r w:rsidRPr="00E25D7B">
              <w:rPr>
                <w:color w:val="000000"/>
                <w:sz w:val="22"/>
                <w:szCs w:val="22"/>
              </w:rPr>
              <w:t>15.593.858,18</w:t>
            </w:r>
          </w:p>
        </w:tc>
        <w:tc>
          <w:tcPr>
            <w:tcW w:w="1540" w:type="dxa"/>
          </w:tcPr>
          <w:p w:rsidR="001015DE" w:rsidRPr="00E25D7B" w:rsidRDefault="001015DE" w:rsidP="00392A58">
            <w:pPr>
              <w:jc w:val="center"/>
              <w:rPr>
                <w:color w:val="000000"/>
              </w:rPr>
            </w:pPr>
            <w:r w:rsidRPr="00E25D7B">
              <w:rPr>
                <w:color w:val="000000"/>
                <w:sz w:val="22"/>
                <w:szCs w:val="22"/>
              </w:rPr>
              <w:t>1.516,91</w:t>
            </w:r>
          </w:p>
        </w:tc>
      </w:tr>
      <w:tr w:rsidR="001015DE" w:rsidRPr="00E25D7B" w:rsidTr="001015DE">
        <w:trPr>
          <w:jc w:val="center"/>
        </w:trPr>
        <w:tc>
          <w:tcPr>
            <w:tcW w:w="1537" w:type="dxa"/>
            <w:tcBorders>
              <w:top w:val="single" w:sz="8" w:space="0" w:color="000000"/>
              <w:left w:val="nil"/>
              <w:bottom w:val="single" w:sz="8" w:space="0" w:color="000000"/>
              <w:right w:val="nil"/>
            </w:tcBorders>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hAnsi="Times New Roman" w:cs="Times New Roman"/>
                <w:b/>
                <w:color w:val="000000"/>
                <w:sz w:val="22"/>
                <w:szCs w:val="22"/>
              </w:rPr>
              <w:t>UKUPNO</w:t>
            </w:r>
          </w:p>
        </w:tc>
        <w:tc>
          <w:tcPr>
            <w:tcW w:w="2183" w:type="dxa"/>
            <w:tcBorders>
              <w:top w:val="single" w:sz="8" w:space="0" w:color="000000"/>
              <w:left w:val="nil"/>
              <w:bottom w:val="single" w:sz="8" w:space="0" w:color="000000"/>
              <w:right w:val="nil"/>
            </w:tcBorders>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hAnsi="Times New Roman" w:cs="Times New Roman"/>
                <w:b/>
                <w:color w:val="000000"/>
                <w:sz w:val="22"/>
                <w:szCs w:val="22"/>
              </w:rPr>
              <w:t>461765</w:t>
            </w:r>
          </w:p>
        </w:tc>
        <w:tc>
          <w:tcPr>
            <w:tcW w:w="1866" w:type="dxa"/>
            <w:tcBorders>
              <w:top w:val="single" w:sz="8" w:space="0" w:color="000000"/>
              <w:left w:val="nil"/>
              <w:bottom w:val="single" w:sz="8" w:space="0" w:color="000000"/>
              <w:right w:val="nil"/>
            </w:tcBorders>
          </w:tcPr>
          <w:p w:rsidR="001015DE" w:rsidRPr="00E25D7B" w:rsidRDefault="001015DE" w:rsidP="00392A58">
            <w:pPr>
              <w:jc w:val="center"/>
              <w:rPr>
                <w:b/>
                <w:bCs/>
                <w:color w:val="000000"/>
              </w:rPr>
            </w:pPr>
            <w:r w:rsidRPr="00E25D7B">
              <w:rPr>
                <w:b/>
                <w:bCs/>
                <w:color w:val="000000"/>
                <w:sz w:val="22"/>
                <w:szCs w:val="22"/>
              </w:rPr>
              <w:t>12.861.941.788,69</w:t>
            </w:r>
          </w:p>
        </w:tc>
        <w:tc>
          <w:tcPr>
            <w:tcW w:w="1540" w:type="dxa"/>
            <w:tcBorders>
              <w:top w:val="single" w:sz="8" w:space="0" w:color="000000"/>
              <w:left w:val="nil"/>
              <w:bottom w:val="single" w:sz="8" w:space="0" w:color="000000"/>
              <w:right w:val="nil"/>
            </w:tcBorders>
          </w:tcPr>
          <w:p w:rsidR="001015DE" w:rsidRPr="00E25D7B" w:rsidRDefault="001015DE" w:rsidP="00392A58">
            <w:pPr>
              <w:jc w:val="center"/>
              <w:rPr>
                <w:b/>
                <w:bCs/>
                <w:color w:val="000000"/>
              </w:rPr>
            </w:pPr>
            <w:r w:rsidRPr="00E25D7B">
              <w:rPr>
                <w:b/>
                <w:bCs/>
                <w:color w:val="000000"/>
                <w:sz w:val="22"/>
                <w:szCs w:val="22"/>
              </w:rPr>
              <w:t>27.853,87</w:t>
            </w:r>
          </w:p>
        </w:tc>
      </w:tr>
    </w:tbl>
    <w:p w:rsidR="001015DE" w:rsidRDefault="001015DE" w:rsidP="001015DE">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Izvor: HZMO</w:t>
      </w:r>
    </w:p>
    <w:p w:rsidR="001015DE" w:rsidRDefault="001015DE" w:rsidP="00C35A0F">
      <w:pPr>
        <w:pStyle w:val="PlainText"/>
        <w:spacing w:before="120" w:line="360" w:lineRule="auto"/>
        <w:jc w:val="both"/>
        <w:rPr>
          <w:rFonts w:ascii="Times New Roman" w:hAnsi="Times New Roman" w:cs="Times New Roman"/>
          <w:bCs/>
          <w:sz w:val="24"/>
          <w:szCs w:val="24"/>
        </w:rPr>
      </w:pPr>
      <w:r>
        <w:rPr>
          <w:rFonts w:ascii="Times New Roman" w:hAnsi="Times New Roman" w:cs="Times New Roman"/>
          <w:bCs/>
          <w:sz w:val="24"/>
          <w:szCs w:val="24"/>
        </w:rPr>
        <w:t>Iz tablice 2 vidi se da je 461.765 korisnika mirovine ostvarilo pravo na povrat te da je ukupna svota obeštećenja 12.861.941.788,69 kn. Tablica 3 sadrži podatke o broju korisnika prema različitim svotama obeštećenja.</w:t>
      </w: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CE7F19" w:rsidRDefault="00CE7F19" w:rsidP="001015DE">
      <w:pPr>
        <w:pStyle w:val="PlainText"/>
        <w:spacing w:line="360" w:lineRule="auto"/>
        <w:jc w:val="both"/>
        <w:rPr>
          <w:rFonts w:ascii="Times New Roman" w:hAnsi="Times New Roman" w:cs="Times New Roman"/>
          <w:bCs/>
          <w:sz w:val="24"/>
          <w:szCs w:val="24"/>
        </w:rPr>
      </w:pPr>
    </w:p>
    <w:p w:rsidR="00CE7F19" w:rsidRDefault="00CE7F19" w:rsidP="001015DE">
      <w:pPr>
        <w:pStyle w:val="PlainText"/>
        <w:spacing w:line="360" w:lineRule="auto"/>
        <w:jc w:val="both"/>
        <w:rPr>
          <w:rFonts w:ascii="Times New Roman" w:hAnsi="Times New Roman" w:cs="Times New Roman"/>
          <w:bCs/>
          <w:sz w:val="24"/>
          <w:szCs w:val="24"/>
        </w:rPr>
      </w:pPr>
    </w:p>
    <w:p w:rsidR="00CE7F19" w:rsidRDefault="00CE7F1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004D69" w:rsidRDefault="00004D69" w:rsidP="001015DE">
      <w:pPr>
        <w:pStyle w:val="PlainText"/>
        <w:spacing w:line="360" w:lineRule="auto"/>
        <w:jc w:val="both"/>
        <w:rPr>
          <w:rFonts w:ascii="Times New Roman" w:hAnsi="Times New Roman" w:cs="Times New Roman"/>
          <w:bCs/>
          <w:sz w:val="24"/>
          <w:szCs w:val="24"/>
        </w:rPr>
      </w:pPr>
    </w:p>
    <w:p w:rsidR="00C35A0F" w:rsidRDefault="00C35A0F" w:rsidP="001015DE">
      <w:pPr>
        <w:pStyle w:val="PlainText"/>
        <w:spacing w:line="360" w:lineRule="auto"/>
        <w:jc w:val="both"/>
        <w:rPr>
          <w:rFonts w:ascii="Times New Roman" w:hAnsi="Times New Roman" w:cs="Times New Roman"/>
          <w:bCs/>
          <w:sz w:val="24"/>
          <w:szCs w:val="24"/>
        </w:rPr>
      </w:pPr>
    </w:p>
    <w:p w:rsidR="001015DE" w:rsidRDefault="001015DE" w:rsidP="001015DE">
      <w:pPr>
        <w:pStyle w:val="PlainText"/>
        <w:spacing w:line="360" w:lineRule="auto"/>
        <w:jc w:val="both"/>
        <w:rPr>
          <w:rFonts w:ascii="Times New Roman" w:eastAsia="MS Mincho" w:hAnsi="Times New Roman" w:cs="Times New Roman"/>
          <w:bCs/>
          <w:sz w:val="24"/>
        </w:rPr>
      </w:pPr>
      <w:r w:rsidRPr="000B2941">
        <w:rPr>
          <w:rFonts w:ascii="Times New Roman" w:hAnsi="Times New Roman" w:cs="Times New Roman"/>
          <w:bCs/>
          <w:sz w:val="24"/>
          <w:szCs w:val="24"/>
        </w:rPr>
        <w:lastRenderedPageBreak/>
        <w:t xml:space="preserve">Tablica 3: Broj </w:t>
      </w:r>
      <w:r w:rsidRPr="000B2941">
        <w:rPr>
          <w:rFonts w:ascii="Times New Roman" w:eastAsia="MS Mincho" w:hAnsi="Times New Roman" w:cs="Times New Roman"/>
          <w:bCs/>
          <w:sz w:val="24"/>
        </w:rPr>
        <w:t>korisnika prema svoti obeštećenja</w:t>
      </w:r>
    </w:p>
    <w:tbl>
      <w:tblPr>
        <w:tblW w:w="0" w:type="auto"/>
        <w:jc w:val="center"/>
        <w:tblBorders>
          <w:top w:val="single" w:sz="8" w:space="0" w:color="000000"/>
          <w:bottom w:val="single" w:sz="8" w:space="0" w:color="000000"/>
        </w:tblBorders>
        <w:tblLook w:val="0600"/>
      </w:tblPr>
      <w:tblGrid>
        <w:gridCol w:w="2988"/>
        <w:gridCol w:w="3780"/>
      </w:tblGrid>
      <w:tr w:rsidR="001015DE" w:rsidRPr="00E25D7B" w:rsidTr="00392A58">
        <w:trPr>
          <w:jc w:val="center"/>
        </w:trPr>
        <w:tc>
          <w:tcPr>
            <w:tcW w:w="2988" w:type="dxa"/>
            <w:tcBorders>
              <w:bottom w:val="single" w:sz="4" w:space="0" w:color="auto"/>
            </w:tcBorders>
            <w:vAlign w:val="center"/>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hAnsi="Times New Roman" w:cs="Times New Roman"/>
                <w:b/>
                <w:bCs/>
                <w:color w:val="000000"/>
                <w:sz w:val="22"/>
                <w:szCs w:val="22"/>
              </w:rPr>
              <w:t>Svota obeštećenja</w:t>
            </w:r>
            <w:r w:rsidR="0001629F">
              <w:rPr>
                <w:rFonts w:ascii="Times New Roman" w:hAnsi="Times New Roman" w:cs="Times New Roman"/>
                <w:b/>
                <w:bCs/>
                <w:color w:val="000000"/>
                <w:sz w:val="22"/>
                <w:szCs w:val="22"/>
              </w:rPr>
              <w:t xml:space="preserve"> (kn)</w:t>
            </w:r>
          </w:p>
        </w:tc>
        <w:tc>
          <w:tcPr>
            <w:tcW w:w="3780" w:type="dxa"/>
            <w:tcBorders>
              <w:bottom w:val="single" w:sz="4" w:space="0" w:color="auto"/>
            </w:tcBorders>
            <w:vAlign w:val="center"/>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hAnsi="Times New Roman" w:cs="Times New Roman"/>
                <w:b/>
                <w:bCs/>
                <w:color w:val="000000"/>
                <w:sz w:val="22"/>
                <w:szCs w:val="22"/>
              </w:rPr>
              <w:t>Broj korisnika</w:t>
            </w:r>
          </w:p>
        </w:tc>
      </w:tr>
      <w:tr w:rsidR="001015DE" w:rsidRPr="00E25D7B" w:rsidTr="00392A58">
        <w:trPr>
          <w:jc w:val="center"/>
        </w:trPr>
        <w:tc>
          <w:tcPr>
            <w:tcW w:w="2988" w:type="dxa"/>
            <w:tcBorders>
              <w:top w:val="single" w:sz="4" w:space="0" w:color="auto"/>
            </w:tcBorders>
            <w:vAlign w:val="center"/>
          </w:tcPr>
          <w:p w:rsidR="001015DE" w:rsidRPr="00E25D7B" w:rsidRDefault="001015DE" w:rsidP="00392A58">
            <w:pPr>
              <w:jc w:val="center"/>
              <w:rPr>
                <w:color w:val="000000"/>
              </w:rPr>
            </w:pPr>
            <w:r w:rsidRPr="00E25D7B">
              <w:rPr>
                <w:rFonts w:eastAsia="MS Mincho"/>
                <w:color w:val="000000"/>
                <w:sz w:val="22"/>
                <w:szCs w:val="22"/>
              </w:rPr>
              <w:t>do 10.000,00</w:t>
            </w:r>
          </w:p>
        </w:tc>
        <w:tc>
          <w:tcPr>
            <w:tcW w:w="3780" w:type="dxa"/>
            <w:tcBorders>
              <w:top w:val="single" w:sz="4" w:space="0" w:color="auto"/>
            </w:tcBorders>
            <w:vAlign w:val="center"/>
          </w:tcPr>
          <w:p w:rsidR="001015DE" w:rsidRPr="00E25D7B" w:rsidRDefault="001015DE" w:rsidP="00392A58">
            <w:pPr>
              <w:jc w:val="center"/>
              <w:rPr>
                <w:color w:val="000000"/>
              </w:rPr>
            </w:pPr>
            <w:r w:rsidRPr="00E25D7B">
              <w:rPr>
                <w:color w:val="000000"/>
                <w:sz w:val="22"/>
                <w:szCs w:val="22"/>
              </w:rPr>
              <w:t>82282</w:t>
            </w:r>
          </w:p>
        </w:tc>
      </w:tr>
      <w:tr w:rsidR="001015DE" w:rsidRPr="00E25D7B" w:rsidTr="00392A58">
        <w:trPr>
          <w:jc w:val="center"/>
        </w:trPr>
        <w:tc>
          <w:tcPr>
            <w:tcW w:w="2988" w:type="dxa"/>
            <w:vAlign w:val="center"/>
          </w:tcPr>
          <w:p w:rsidR="001015DE" w:rsidRPr="00E25D7B" w:rsidRDefault="001015DE" w:rsidP="00392A58">
            <w:pPr>
              <w:jc w:val="center"/>
              <w:rPr>
                <w:rFonts w:eastAsia="MS Mincho"/>
                <w:color w:val="000000"/>
              </w:rPr>
            </w:pPr>
            <w:r w:rsidRPr="00E25D7B">
              <w:rPr>
                <w:rFonts w:eastAsia="MS Mincho"/>
                <w:color w:val="000000"/>
                <w:sz w:val="22"/>
                <w:szCs w:val="22"/>
              </w:rPr>
              <w:t>10.000,01 - 20.000,00</w:t>
            </w:r>
          </w:p>
        </w:tc>
        <w:tc>
          <w:tcPr>
            <w:tcW w:w="3780" w:type="dxa"/>
            <w:vAlign w:val="center"/>
          </w:tcPr>
          <w:p w:rsidR="001015DE" w:rsidRPr="00E25D7B" w:rsidRDefault="001015DE" w:rsidP="00392A58">
            <w:pPr>
              <w:jc w:val="center"/>
              <w:rPr>
                <w:color w:val="000000"/>
              </w:rPr>
            </w:pPr>
            <w:r w:rsidRPr="00E25D7B">
              <w:rPr>
                <w:color w:val="000000"/>
                <w:sz w:val="22"/>
                <w:szCs w:val="22"/>
              </w:rPr>
              <w:t>78498</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eastAsia="MS Mincho" w:hAnsi="Times New Roman" w:cs="Times New Roman"/>
                <w:color w:val="000000"/>
                <w:sz w:val="22"/>
                <w:szCs w:val="22"/>
              </w:rPr>
            </w:pPr>
            <w:r w:rsidRPr="002A78BC">
              <w:rPr>
                <w:rFonts w:ascii="Times New Roman" w:eastAsia="MS Mincho" w:hAnsi="Times New Roman" w:cs="Times New Roman"/>
                <w:color w:val="000000"/>
                <w:sz w:val="22"/>
                <w:szCs w:val="22"/>
              </w:rPr>
              <w:t>20.000,01 - 30.000,00</w:t>
            </w:r>
          </w:p>
        </w:tc>
        <w:tc>
          <w:tcPr>
            <w:tcW w:w="3780" w:type="dxa"/>
            <w:vAlign w:val="center"/>
          </w:tcPr>
          <w:p w:rsidR="001015DE" w:rsidRPr="00E25D7B" w:rsidRDefault="001015DE" w:rsidP="00392A58">
            <w:pPr>
              <w:jc w:val="center"/>
              <w:rPr>
                <w:color w:val="000000"/>
              </w:rPr>
            </w:pPr>
            <w:r w:rsidRPr="00E25D7B">
              <w:rPr>
                <w:color w:val="000000"/>
                <w:sz w:val="22"/>
                <w:szCs w:val="22"/>
              </w:rPr>
              <w:t>102567</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30.000,01 - 40.000,00</w:t>
            </w:r>
          </w:p>
        </w:tc>
        <w:tc>
          <w:tcPr>
            <w:tcW w:w="3780" w:type="dxa"/>
            <w:vAlign w:val="center"/>
          </w:tcPr>
          <w:p w:rsidR="001015DE" w:rsidRPr="00E25D7B" w:rsidRDefault="001015DE" w:rsidP="00392A58">
            <w:pPr>
              <w:jc w:val="center"/>
              <w:rPr>
                <w:color w:val="000000"/>
              </w:rPr>
            </w:pPr>
            <w:r w:rsidRPr="00E25D7B">
              <w:rPr>
                <w:color w:val="000000"/>
                <w:sz w:val="22"/>
                <w:szCs w:val="22"/>
              </w:rPr>
              <w:t>99883</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40.000,01 - 50.000,00</w:t>
            </w:r>
          </w:p>
        </w:tc>
        <w:tc>
          <w:tcPr>
            <w:tcW w:w="3780" w:type="dxa"/>
            <w:vAlign w:val="center"/>
          </w:tcPr>
          <w:p w:rsidR="001015DE" w:rsidRPr="00E25D7B" w:rsidRDefault="001015DE" w:rsidP="00392A58">
            <w:pPr>
              <w:jc w:val="center"/>
              <w:rPr>
                <w:color w:val="000000"/>
              </w:rPr>
            </w:pPr>
            <w:r w:rsidRPr="00E25D7B">
              <w:rPr>
                <w:color w:val="000000"/>
                <w:sz w:val="22"/>
                <w:szCs w:val="22"/>
              </w:rPr>
              <w:t>55327</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50.000,01 - 60.000,00</w:t>
            </w:r>
          </w:p>
        </w:tc>
        <w:tc>
          <w:tcPr>
            <w:tcW w:w="3780" w:type="dxa"/>
            <w:vAlign w:val="center"/>
          </w:tcPr>
          <w:p w:rsidR="001015DE" w:rsidRPr="00E25D7B" w:rsidRDefault="001015DE" w:rsidP="00392A58">
            <w:pPr>
              <w:jc w:val="center"/>
              <w:rPr>
                <w:color w:val="000000"/>
              </w:rPr>
            </w:pPr>
            <w:r w:rsidRPr="00E25D7B">
              <w:rPr>
                <w:color w:val="000000"/>
                <w:sz w:val="22"/>
                <w:szCs w:val="22"/>
              </w:rPr>
              <w:t>21322</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60.000,01 - 70.000,00</w:t>
            </w:r>
          </w:p>
        </w:tc>
        <w:tc>
          <w:tcPr>
            <w:tcW w:w="3780" w:type="dxa"/>
            <w:vAlign w:val="center"/>
          </w:tcPr>
          <w:p w:rsidR="001015DE" w:rsidRPr="00E25D7B" w:rsidRDefault="001015DE" w:rsidP="00392A58">
            <w:pPr>
              <w:jc w:val="center"/>
              <w:rPr>
                <w:color w:val="000000"/>
              </w:rPr>
            </w:pPr>
            <w:r w:rsidRPr="00E25D7B">
              <w:rPr>
                <w:color w:val="000000"/>
                <w:sz w:val="22"/>
                <w:szCs w:val="22"/>
              </w:rPr>
              <w:t>10884</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70.000,01 - 80.000,00</w:t>
            </w:r>
          </w:p>
        </w:tc>
        <w:tc>
          <w:tcPr>
            <w:tcW w:w="3780" w:type="dxa"/>
            <w:vAlign w:val="center"/>
          </w:tcPr>
          <w:p w:rsidR="001015DE" w:rsidRPr="00E25D7B" w:rsidRDefault="001015DE" w:rsidP="00392A58">
            <w:pPr>
              <w:jc w:val="center"/>
              <w:rPr>
                <w:color w:val="000000"/>
              </w:rPr>
            </w:pPr>
            <w:r w:rsidRPr="00E25D7B">
              <w:rPr>
                <w:color w:val="000000"/>
                <w:sz w:val="22"/>
                <w:szCs w:val="22"/>
              </w:rPr>
              <w:t>5119</w:t>
            </w:r>
          </w:p>
        </w:tc>
      </w:tr>
      <w:tr w:rsidR="001015DE" w:rsidRPr="00E25D7B" w:rsidTr="00392A58">
        <w:trPr>
          <w:jc w:val="center"/>
        </w:trPr>
        <w:tc>
          <w:tcPr>
            <w:tcW w:w="2988" w:type="dxa"/>
            <w:vAlign w:val="center"/>
          </w:tcPr>
          <w:p w:rsidR="001015DE" w:rsidRPr="002A78BC" w:rsidRDefault="001015DE" w:rsidP="00392A58">
            <w:pPr>
              <w:pStyle w:val="PlainText"/>
              <w:tabs>
                <w:tab w:val="left" w:pos="855"/>
              </w:tabs>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80.000,01 - 90.000,00</w:t>
            </w:r>
          </w:p>
        </w:tc>
        <w:tc>
          <w:tcPr>
            <w:tcW w:w="3780" w:type="dxa"/>
            <w:vAlign w:val="center"/>
          </w:tcPr>
          <w:p w:rsidR="001015DE" w:rsidRPr="00E25D7B" w:rsidRDefault="001015DE" w:rsidP="00392A58">
            <w:pPr>
              <w:jc w:val="center"/>
              <w:rPr>
                <w:color w:val="000000"/>
              </w:rPr>
            </w:pPr>
            <w:r w:rsidRPr="00E25D7B">
              <w:rPr>
                <w:color w:val="000000"/>
                <w:sz w:val="22"/>
                <w:szCs w:val="22"/>
              </w:rPr>
              <w:t>2758</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90.000,01 - 100.000,00</w:t>
            </w:r>
          </w:p>
        </w:tc>
        <w:tc>
          <w:tcPr>
            <w:tcW w:w="3780" w:type="dxa"/>
            <w:vAlign w:val="center"/>
          </w:tcPr>
          <w:p w:rsidR="001015DE" w:rsidRPr="00E25D7B" w:rsidRDefault="001015DE" w:rsidP="00392A58">
            <w:pPr>
              <w:jc w:val="center"/>
              <w:rPr>
                <w:color w:val="000000"/>
              </w:rPr>
            </w:pPr>
            <w:r w:rsidRPr="00E25D7B">
              <w:rPr>
                <w:color w:val="000000"/>
                <w:sz w:val="22"/>
                <w:szCs w:val="22"/>
              </w:rPr>
              <w:t>1321</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100.000,01 - 110.000,00</w:t>
            </w:r>
          </w:p>
        </w:tc>
        <w:tc>
          <w:tcPr>
            <w:tcW w:w="3780" w:type="dxa"/>
            <w:vAlign w:val="center"/>
          </w:tcPr>
          <w:p w:rsidR="001015DE" w:rsidRPr="00E25D7B" w:rsidRDefault="001015DE" w:rsidP="00392A58">
            <w:pPr>
              <w:jc w:val="center"/>
              <w:rPr>
                <w:color w:val="000000"/>
              </w:rPr>
            </w:pPr>
            <w:r w:rsidRPr="00E25D7B">
              <w:rPr>
                <w:color w:val="000000"/>
                <w:sz w:val="22"/>
                <w:szCs w:val="22"/>
              </w:rPr>
              <w:t>409</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110.000,01 - 120.000,00</w:t>
            </w:r>
          </w:p>
        </w:tc>
        <w:tc>
          <w:tcPr>
            <w:tcW w:w="3780" w:type="dxa"/>
            <w:vAlign w:val="center"/>
          </w:tcPr>
          <w:p w:rsidR="001015DE" w:rsidRPr="00E25D7B" w:rsidRDefault="001015DE" w:rsidP="00392A58">
            <w:pPr>
              <w:jc w:val="center"/>
              <w:rPr>
                <w:color w:val="000000"/>
              </w:rPr>
            </w:pPr>
            <w:r w:rsidRPr="00E25D7B">
              <w:rPr>
                <w:color w:val="000000"/>
                <w:sz w:val="22"/>
                <w:szCs w:val="22"/>
              </w:rPr>
              <w:t>276</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120.000,01 - 130.000,00</w:t>
            </w:r>
          </w:p>
        </w:tc>
        <w:tc>
          <w:tcPr>
            <w:tcW w:w="3780" w:type="dxa"/>
            <w:vAlign w:val="center"/>
          </w:tcPr>
          <w:p w:rsidR="001015DE" w:rsidRPr="00E25D7B" w:rsidRDefault="001015DE" w:rsidP="00392A58">
            <w:pPr>
              <w:jc w:val="center"/>
              <w:rPr>
                <w:color w:val="000000"/>
              </w:rPr>
            </w:pPr>
            <w:r w:rsidRPr="00E25D7B">
              <w:rPr>
                <w:color w:val="000000"/>
                <w:sz w:val="22"/>
                <w:szCs w:val="22"/>
              </w:rPr>
              <w:t>245</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130.000,01 - 140.000,00</w:t>
            </w:r>
          </w:p>
        </w:tc>
        <w:tc>
          <w:tcPr>
            <w:tcW w:w="3780" w:type="dxa"/>
            <w:vAlign w:val="center"/>
          </w:tcPr>
          <w:p w:rsidR="001015DE" w:rsidRPr="00E25D7B" w:rsidRDefault="001015DE" w:rsidP="00392A58">
            <w:pPr>
              <w:jc w:val="center"/>
              <w:rPr>
                <w:color w:val="000000"/>
              </w:rPr>
            </w:pPr>
            <w:r w:rsidRPr="00E25D7B">
              <w:rPr>
                <w:color w:val="000000"/>
                <w:sz w:val="22"/>
                <w:szCs w:val="22"/>
              </w:rPr>
              <w:t>155</w:t>
            </w:r>
          </w:p>
        </w:tc>
      </w:tr>
      <w:tr w:rsidR="001015DE" w:rsidRPr="00E25D7B" w:rsidTr="00392A58">
        <w:trPr>
          <w:jc w:val="center"/>
        </w:trPr>
        <w:tc>
          <w:tcPr>
            <w:tcW w:w="2988" w:type="dxa"/>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140.000,01 - 150.000,00</w:t>
            </w:r>
          </w:p>
        </w:tc>
        <w:tc>
          <w:tcPr>
            <w:tcW w:w="3780" w:type="dxa"/>
            <w:vAlign w:val="center"/>
          </w:tcPr>
          <w:p w:rsidR="001015DE" w:rsidRPr="00E25D7B" w:rsidRDefault="001015DE" w:rsidP="00392A58">
            <w:pPr>
              <w:jc w:val="center"/>
              <w:rPr>
                <w:color w:val="000000"/>
              </w:rPr>
            </w:pPr>
            <w:r w:rsidRPr="00E25D7B">
              <w:rPr>
                <w:color w:val="000000"/>
                <w:sz w:val="22"/>
                <w:szCs w:val="22"/>
              </w:rPr>
              <w:t>113</w:t>
            </w:r>
          </w:p>
        </w:tc>
      </w:tr>
      <w:tr w:rsidR="001015DE" w:rsidRPr="00E25D7B" w:rsidTr="00392A58">
        <w:trPr>
          <w:jc w:val="center"/>
        </w:trPr>
        <w:tc>
          <w:tcPr>
            <w:tcW w:w="2988" w:type="dxa"/>
            <w:tcBorders>
              <w:bottom w:val="single" w:sz="4" w:space="0" w:color="auto"/>
            </w:tcBorders>
            <w:vAlign w:val="center"/>
          </w:tcPr>
          <w:p w:rsidR="001015DE" w:rsidRPr="002A78BC" w:rsidRDefault="001015DE" w:rsidP="00392A58">
            <w:pPr>
              <w:pStyle w:val="PlainText"/>
              <w:jc w:val="center"/>
              <w:rPr>
                <w:rFonts w:ascii="Times New Roman" w:hAnsi="Times New Roman" w:cs="Times New Roman"/>
                <w:color w:val="000000"/>
                <w:sz w:val="22"/>
                <w:szCs w:val="22"/>
              </w:rPr>
            </w:pPr>
            <w:r w:rsidRPr="002A78BC">
              <w:rPr>
                <w:rFonts w:ascii="Times New Roman" w:eastAsia="MS Mincho" w:hAnsi="Times New Roman" w:cs="Times New Roman"/>
                <w:color w:val="000000"/>
                <w:sz w:val="22"/>
                <w:szCs w:val="22"/>
              </w:rPr>
              <w:t>veće od 150.000,00</w:t>
            </w:r>
          </w:p>
        </w:tc>
        <w:tc>
          <w:tcPr>
            <w:tcW w:w="3780" w:type="dxa"/>
            <w:tcBorders>
              <w:bottom w:val="single" w:sz="4" w:space="0" w:color="auto"/>
            </w:tcBorders>
            <w:vAlign w:val="center"/>
          </w:tcPr>
          <w:p w:rsidR="001015DE" w:rsidRPr="00E25D7B" w:rsidRDefault="001015DE" w:rsidP="00392A58">
            <w:pPr>
              <w:jc w:val="center"/>
              <w:rPr>
                <w:color w:val="000000"/>
              </w:rPr>
            </w:pPr>
            <w:r w:rsidRPr="00E25D7B">
              <w:rPr>
                <w:color w:val="000000"/>
                <w:sz w:val="22"/>
                <w:szCs w:val="22"/>
              </w:rPr>
              <w:t>606</w:t>
            </w:r>
          </w:p>
        </w:tc>
      </w:tr>
      <w:tr w:rsidR="001015DE" w:rsidRPr="00E25D7B" w:rsidTr="00392A58">
        <w:trPr>
          <w:jc w:val="center"/>
        </w:trPr>
        <w:tc>
          <w:tcPr>
            <w:tcW w:w="2988" w:type="dxa"/>
            <w:tcBorders>
              <w:top w:val="single" w:sz="4" w:space="0" w:color="auto"/>
            </w:tcBorders>
            <w:vAlign w:val="center"/>
          </w:tcPr>
          <w:p w:rsidR="001015DE" w:rsidRPr="002A78BC" w:rsidRDefault="001015DE" w:rsidP="00392A58">
            <w:pPr>
              <w:pStyle w:val="PlainText"/>
              <w:jc w:val="center"/>
              <w:rPr>
                <w:rFonts w:ascii="Times New Roman" w:hAnsi="Times New Roman" w:cs="Times New Roman"/>
                <w:b/>
                <w:bCs/>
                <w:color w:val="000000"/>
                <w:sz w:val="22"/>
                <w:szCs w:val="22"/>
              </w:rPr>
            </w:pPr>
            <w:r w:rsidRPr="002A78BC">
              <w:rPr>
                <w:rFonts w:ascii="Times New Roman" w:eastAsia="MS Mincho" w:hAnsi="Times New Roman" w:cs="Times New Roman"/>
                <w:b/>
                <w:bCs/>
                <w:color w:val="000000"/>
                <w:sz w:val="22"/>
                <w:szCs w:val="22"/>
              </w:rPr>
              <w:t>UKUPNO</w:t>
            </w:r>
          </w:p>
        </w:tc>
        <w:tc>
          <w:tcPr>
            <w:tcW w:w="3780" w:type="dxa"/>
            <w:tcBorders>
              <w:top w:val="single" w:sz="4" w:space="0" w:color="auto"/>
            </w:tcBorders>
            <w:vAlign w:val="center"/>
          </w:tcPr>
          <w:p w:rsidR="001015DE" w:rsidRPr="00E25D7B" w:rsidRDefault="001015DE" w:rsidP="00392A58">
            <w:pPr>
              <w:jc w:val="center"/>
              <w:rPr>
                <w:b/>
                <w:color w:val="000000"/>
              </w:rPr>
            </w:pPr>
            <w:r w:rsidRPr="00E25D7B">
              <w:rPr>
                <w:b/>
                <w:color w:val="000000"/>
                <w:sz w:val="22"/>
                <w:szCs w:val="22"/>
              </w:rPr>
              <w:t>461765</w:t>
            </w:r>
          </w:p>
        </w:tc>
      </w:tr>
    </w:tbl>
    <w:p w:rsidR="001015DE" w:rsidRDefault="001015DE" w:rsidP="001015DE">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Izvor: HZMO</w:t>
      </w:r>
    </w:p>
    <w:p w:rsidR="00456029" w:rsidRPr="00ED22C2" w:rsidRDefault="00456029" w:rsidP="00456029">
      <w:pPr>
        <w:spacing w:before="120" w:line="360" w:lineRule="auto"/>
        <w:ind w:firstLine="708"/>
        <w:jc w:val="both"/>
        <w:rPr>
          <w:rFonts w:eastAsia="MS Mincho"/>
          <w:lang w:val="hr-HR"/>
        </w:rPr>
      </w:pPr>
      <w:r>
        <w:rPr>
          <w:lang w:val="hr-HR"/>
        </w:rPr>
        <w:t xml:space="preserve">S obzirom da je dug nastao u razdoblju od 1993. </w:t>
      </w:r>
      <w:r w:rsidR="003B0176">
        <w:rPr>
          <w:lang w:val="hr-HR"/>
        </w:rPr>
        <w:t xml:space="preserve">godine </w:t>
      </w:r>
      <w:r>
        <w:rPr>
          <w:lang w:val="hr-HR"/>
        </w:rPr>
        <w:t xml:space="preserve">do 1998. </w:t>
      </w:r>
      <w:r w:rsidR="003B0176">
        <w:rPr>
          <w:lang w:val="hr-HR"/>
        </w:rPr>
        <w:t xml:space="preserve">godine </w:t>
      </w:r>
      <w:r>
        <w:rPr>
          <w:lang w:val="hr-HR"/>
        </w:rPr>
        <w:t xml:space="preserve">na sam iznos svote obeštećenja potrebno je dodati iznos zakonskih zateznih kamata. U Zakonu o provođenju odluke Ustavnog suda iz 2004. navodi se da će se na iznos ukupnog </w:t>
      </w:r>
      <w:r>
        <w:rPr>
          <w:rStyle w:val="apple-style-span"/>
          <w:color w:val="000000"/>
        </w:rPr>
        <w:t>obe</w:t>
      </w:r>
      <w:r w:rsidRPr="008B4D33">
        <w:rPr>
          <w:rStyle w:val="apple-style-span"/>
          <w:color w:val="000000"/>
          <w:lang w:val="hr-HR"/>
        </w:rPr>
        <w:t>š</w:t>
      </w:r>
      <w:r>
        <w:rPr>
          <w:rStyle w:val="apple-style-span"/>
          <w:color w:val="000000"/>
        </w:rPr>
        <w:t>te</w:t>
      </w:r>
      <w:r w:rsidRPr="008B4D33">
        <w:rPr>
          <w:rStyle w:val="apple-style-span"/>
          <w:color w:val="000000"/>
          <w:lang w:val="hr-HR"/>
        </w:rPr>
        <w:t>ć</w:t>
      </w:r>
      <w:r>
        <w:rPr>
          <w:rStyle w:val="apple-style-span"/>
          <w:color w:val="000000"/>
        </w:rPr>
        <w:t>enja</w:t>
      </w:r>
      <w:r w:rsidRPr="008B4D33">
        <w:rPr>
          <w:rStyle w:val="apple-style-span"/>
          <w:color w:val="000000"/>
          <w:lang w:val="hr-HR"/>
        </w:rPr>
        <w:t xml:space="preserve"> </w:t>
      </w:r>
      <w:r>
        <w:rPr>
          <w:rStyle w:val="apple-style-span"/>
          <w:color w:val="000000"/>
        </w:rPr>
        <w:t>na</w:t>
      </w:r>
      <w:r w:rsidRPr="008B4D33">
        <w:rPr>
          <w:rStyle w:val="apple-style-span"/>
          <w:color w:val="000000"/>
          <w:lang w:val="hr-HR"/>
        </w:rPr>
        <w:t xml:space="preserve"> </w:t>
      </w:r>
      <w:r>
        <w:rPr>
          <w:rStyle w:val="apple-style-span"/>
          <w:color w:val="000000"/>
        </w:rPr>
        <w:t>ime</w:t>
      </w:r>
      <w:r w:rsidRPr="008B4D33">
        <w:rPr>
          <w:rStyle w:val="apple-style-span"/>
          <w:color w:val="000000"/>
          <w:lang w:val="hr-HR"/>
        </w:rPr>
        <w:t xml:space="preserve"> </w:t>
      </w:r>
      <w:r>
        <w:rPr>
          <w:rStyle w:val="apple-style-span"/>
          <w:color w:val="000000"/>
        </w:rPr>
        <w:t>kamata</w:t>
      </w:r>
      <w:r w:rsidRPr="008B4D33">
        <w:rPr>
          <w:rStyle w:val="apple-style-span"/>
          <w:color w:val="000000"/>
          <w:lang w:val="hr-HR"/>
        </w:rPr>
        <w:t xml:space="preserve"> </w:t>
      </w:r>
      <w:r>
        <w:rPr>
          <w:rStyle w:val="apple-style-span"/>
          <w:color w:val="000000"/>
        </w:rPr>
        <w:t>dodati</w:t>
      </w:r>
      <w:r w:rsidRPr="008B4D33">
        <w:rPr>
          <w:rStyle w:val="apple-style-span"/>
          <w:color w:val="000000"/>
          <w:lang w:val="hr-HR"/>
        </w:rPr>
        <w:t xml:space="preserve"> </w:t>
      </w:r>
      <w:r>
        <w:rPr>
          <w:rStyle w:val="apple-style-span"/>
          <w:color w:val="000000"/>
        </w:rPr>
        <w:t>iznos</w:t>
      </w:r>
      <w:r w:rsidRPr="008B4D33">
        <w:rPr>
          <w:rStyle w:val="apple-style-span"/>
          <w:color w:val="000000"/>
          <w:lang w:val="hr-HR"/>
        </w:rPr>
        <w:t xml:space="preserve"> </w:t>
      </w:r>
      <w:r>
        <w:rPr>
          <w:rStyle w:val="apple-style-span"/>
          <w:color w:val="000000"/>
        </w:rPr>
        <w:t>u</w:t>
      </w:r>
      <w:r w:rsidRPr="008B4D33">
        <w:rPr>
          <w:rStyle w:val="apple-style-span"/>
          <w:color w:val="000000"/>
          <w:lang w:val="hr-HR"/>
        </w:rPr>
        <w:t xml:space="preserve"> </w:t>
      </w:r>
      <w:r>
        <w:rPr>
          <w:rStyle w:val="apple-style-span"/>
          <w:color w:val="000000"/>
        </w:rPr>
        <w:t>protuvrijednosti</w:t>
      </w:r>
      <w:r w:rsidRPr="008B4D33">
        <w:rPr>
          <w:rStyle w:val="apple-style-span"/>
          <w:color w:val="000000"/>
          <w:lang w:val="hr-HR"/>
        </w:rPr>
        <w:t xml:space="preserve"> </w:t>
      </w:r>
      <w:r>
        <w:rPr>
          <w:rStyle w:val="apple-style-span"/>
          <w:color w:val="000000"/>
        </w:rPr>
        <w:t>od</w:t>
      </w:r>
      <w:r w:rsidRPr="008B4D33">
        <w:rPr>
          <w:rStyle w:val="apple-style-span"/>
          <w:color w:val="000000"/>
          <w:lang w:val="hr-HR"/>
        </w:rPr>
        <w:t xml:space="preserve"> 2 </w:t>
      </w:r>
      <w:r>
        <w:rPr>
          <w:rStyle w:val="apple-style-span"/>
          <w:color w:val="000000"/>
        </w:rPr>
        <w:t>milijarde</w:t>
      </w:r>
      <w:r w:rsidRPr="008B4D33">
        <w:rPr>
          <w:rStyle w:val="apple-style-span"/>
          <w:color w:val="000000"/>
          <w:lang w:val="hr-HR"/>
        </w:rPr>
        <w:t xml:space="preserve"> </w:t>
      </w:r>
      <w:r>
        <w:rPr>
          <w:rStyle w:val="apple-style-span"/>
          <w:color w:val="000000"/>
        </w:rPr>
        <w:t>i</w:t>
      </w:r>
      <w:r w:rsidRPr="008B4D33">
        <w:rPr>
          <w:rStyle w:val="apple-style-span"/>
          <w:color w:val="000000"/>
          <w:lang w:val="hr-HR"/>
        </w:rPr>
        <w:t xml:space="preserve"> 300 </w:t>
      </w:r>
      <w:r>
        <w:rPr>
          <w:rStyle w:val="apple-style-span"/>
          <w:color w:val="000000"/>
        </w:rPr>
        <w:t>milijuna</w:t>
      </w:r>
      <w:r w:rsidRPr="008B4D33">
        <w:rPr>
          <w:rStyle w:val="apple-style-span"/>
          <w:color w:val="000000"/>
          <w:lang w:val="hr-HR"/>
        </w:rPr>
        <w:t xml:space="preserve"> </w:t>
      </w:r>
      <w:r>
        <w:rPr>
          <w:rStyle w:val="apple-style-span"/>
          <w:color w:val="000000"/>
        </w:rPr>
        <w:t>kuna</w:t>
      </w:r>
      <w:r w:rsidRPr="008B4D33">
        <w:rPr>
          <w:rStyle w:val="apple-style-span"/>
          <w:color w:val="000000"/>
          <w:lang w:val="hr-HR"/>
        </w:rPr>
        <w:t>.</w:t>
      </w:r>
      <w:r>
        <w:rPr>
          <w:rStyle w:val="FootnoteReference"/>
          <w:color w:val="000000"/>
        </w:rPr>
        <w:footnoteReference w:id="16"/>
      </w:r>
      <w:r>
        <w:rPr>
          <w:lang w:val="hr-HR"/>
        </w:rPr>
        <w:t xml:space="preserve"> Pri tome u Zakonu nije navedena primijenjena zakonska zatezna kamatna stopa niti postupak izračuna ukupne svote zateznih kamata. U skladu sa </w:t>
      </w:r>
      <w:r>
        <w:t>Zakonom</w:t>
      </w:r>
      <w:r w:rsidRPr="00ED22C2">
        <w:rPr>
          <w:lang w:val="hr-HR"/>
        </w:rPr>
        <w:t xml:space="preserve"> </w:t>
      </w:r>
      <w:r>
        <w:t>o</w:t>
      </w:r>
      <w:r w:rsidRPr="00ED22C2">
        <w:rPr>
          <w:lang w:val="hr-HR"/>
        </w:rPr>
        <w:t xml:space="preserve"> </w:t>
      </w:r>
      <w:r>
        <w:t>izmjenama</w:t>
      </w:r>
      <w:r w:rsidRPr="00ED22C2">
        <w:rPr>
          <w:lang w:val="hr-HR"/>
        </w:rPr>
        <w:t xml:space="preserve"> </w:t>
      </w:r>
      <w:r>
        <w:t>i</w:t>
      </w:r>
      <w:r w:rsidRPr="00ED22C2">
        <w:rPr>
          <w:lang w:val="hr-HR"/>
        </w:rPr>
        <w:t xml:space="preserve"> </w:t>
      </w:r>
      <w:r>
        <w:t>dopunama</w:t>
      </w:r>
      <w:r w:rsidRPr="00ED22C2">
        <w:rPr>
          <w:lang w:val="hr-HR"/>
        </w:rPr>
        <w:t xml:space="preserve"> </w:t>
      </w:r>
      <w:r>
        <w:t>Zakona</w:t>
      </w:r>
      <w:r w:rsidRPr="00ED22C2">
        <w:rPr>
          <w:lang w:val="hr-HR"/>
        </w:rPr>
        <w:t xml:space="preserve"> </w:t>
      </w:r>
      <w:r>
        <w:t>o</w:t>
      </w:r>
      <w:r w:rsidRPr="00ED22C2">
        <w:rPr>
          <w:lang w:val="hr-HR"/>
        </w:rPr>
        <w:t xml:space="preserve"> </w:t>
      </w:r>
      <w:r>
        <w:t>provo</w:t>
      </w:r>
      <w:r w:rsidRPr="00ED22C2">
        <w:rPr>
          <w:lang w:val="hr-HR"/>
        </w:rPr>
        <w:t>đ</w:t>
      </w:r>
      <w:r>
        <w:t>enju</w:t>
      </w:r>
      <w:r w:rsidRPr="00ED22C2">
        <w:rPr>
          <w:lang w:val="hr-HR"/>
        </w:rPr>
        <w:t xml:space="preserve"> </w:t>
      </w:r>
      <w:r>
        <w:t>odluke</w:t>
      </w:r>
      <w:r w:rsidRPr="00ED22C2">
        <w:rPr>
          <w:lang w:val="hr-HR"/>
        </w:rPr>
        <w:t xml:space="preserve"> </w:t>
      </w:r>
      <w:r>
        <w:t>Ustavnog</w:t>
      </w:r>
      <w:r w:rsidRPr="00ED22C2">
        <w:rPr>
          <w:lang w:val="hr-HR"/>
        </w:rPr>
        <w:t xml:space="preserve"> </w:t>
      </w:r>
      <w:r>
        <w:t>suda</w:t>
      </w:r>
      <w:r w:rsidRPr="00ED22C2">
        <w:rPr>
          <w:lang w:val="hr-HR"/>
        </w:rPr>
        <w:t xml:space="preserve"> </w:t>
      </w:r>
      <w:r>
        <w:t>donesenog</w:t>
      </w:r>
      <w:r w:rsidRPr="00ED22C2">
        <w:rPr>
          <w:lang w:val="hr-HR"/>
        </w:rPr>
        <w:t xml:space="preserve"> 2007. </w:t>
      </w:r>
      <w:r>
        <w:t>navodi</w:t>
      </w:r>
      <w:r w:rsidRPr="00ED22C2">
        <w:rPr>
          <w:lang w:val="hr-HR"/>
        </w:rPr>
        <w:t xml:space="preserve"> </w:t>
      </w:r>
      <w:r>
        <w:t>se</w:t>
      </w:r>
      <w:r w:rsidRPr="00ED22C2">
        <w:rPr>
          <w:lang w:val="hr-HR"/>
        </w:rPr>
        <w:t xml:space="preserve"> </w:t>
      </w:r>
      <w:r>
        <w:t>da</w:t>
      </w:r>
      <w:r w:rsidRPr="00ED22C2">
        <w:rPr>
          <w:lang w:val="hr-HR"/>
        </w:rPr>
        <w:t xml:space="preserve"> ć</w:t>
      </w:r>
      <w:r>
        <w:t>e</w:t>
      </w:r>
      <w:r w:rsidRPr="00ED22C2">
        <w:rPr>
          <w:lang w:val="hr-HR"/>
        </w:rPr>
        <w:t xml:space="preserve"> </w:t>
      </w:r>
      <w:r>
        <w:t>se</w:t>
      </w:r>
      <w:r w:rsidRPr="00ED22C2">
        <w:rPr>
          <w:lang w:val="hr-HR"/>
        </w:rPr>
        <w:t xml:space="preserve"> </w:t>
      </w:r>
      <w:r>
        <w:t>na</w:t>
      </w:r>
      <w:r w:rsidRPr="00ED22C2">
        <w:rPr>
          <w:lang w:val="hr-HR"/>
        </w:rPr>
        <w:t xml:space="preserve"> </w:t>
      </w:r>
      <w:r>
        <w:t>pripadaju</w:t>
      </w:r>
      <w:r w:rsidRPr="00ED22C2">
        <w:rPr>
          <w:lang w:val="hr-HR"/>
        </w:rPr>
        <w:t>ć</w:t>
      </w:r>
      <w:r>
        <w:t>u</w:t>
      </w:r>
      <w:r w:rsidRPr="00ED22C2">
        <w:rPr>
          <w:lang w:val="hr-HR"/>
        </w:rPr>
        <w:t xml:space="preserve"> </w:t>
      </w:r>
      <w:r>
        <w:t>svotu</w:t>
      </w:r>
      <w:r w:rsidRPr="00ED22C2">
        <w:rPr>
          <w:lang w:val="hr-HR"/>
        </w:rPr>
        <w:t xml:space="preserve"> </w:t>
      </w:r>
      <w:r>
        <w:t>obe</w:t>
      </w:r>
      <w:r w:rsidRPr="00ED22C2">
        <w:rPr>
          <w:lang w:val="hr-HR"/>
        </w:rPr>
        <w:t>š</w:t>
      </w:r>
      <w:r>
        <w:t>te</w:t>
      </w:r>
      <w:r w:rsidRPr="00ED22C2">
        <w:rPr>
          <w:lang w:val="hr-HR"/>
        </w:rPr>
        <w:t>ć</w:t>
      </w:r>
      <w:r>
        <w:t>enja</w:t>
      </w:r>
      <w:r w:rsidRPr="00ED22C2">
        <w:rPr>
          <w:lang w:val="hr-HR"/>
        </w:rPr>
        <w:t xml:space="preserve"> </w:t>
      </w:r>
      <w:r>
        <w:t>dodati</w:t>
      </w:r>
      <w:r w:rsidRPr="00ED22C2">
        <w:rPr>
          <w:lang w:val="hr-HR"/>
        </w:rPr>
        <w:t xml:space="preserve"> </w:t>
      </w:r>
      <w:r>
        <w:t>iznos</w:t>
      </w:r>
      <w:r w:rsidRPr="00ED22C2">
        <w:rPr>
          <w:lang w:val="hr-HR"/>
        </w:rPr>
        <w:t xml:space="preserve"> </w:t>
      </w:r>
      <w:r>
        <w:t>kamata</w:t>
      </w:r>
      <w:r w:rsidRPr="00ED22C2">
        <w:rPr>
          <w:lang w:val="hr-HR"/>
        </w:rPr>
        <w:t xml:space="preserve"> </w:t>
      </w:r>
      <w:r>
        <w:t>izra</w:t>
      </w:r>
      <w:r w:rsidRPr="00ED22C2">
        <w:rPr>
          <w:lang w:val="hr-HR"/>
        </w:rPr>
        <w:t>č</w:t>
      </w:r>
      <w:r>
        <w:t>unat</w:t>
      </w:r>
      <w:r w:rsidRPr="00ED22C2">
        <w:rPr>
          <w:lang w:val="hr-HR"/>
        </w:rPr>
        <w:t xml:space="preserve"> </w:t>
      </w:r>
      <w:r>
        <w:t>s</w:t>
      </w:r>
      <w:r w:rsidRPr="00ED22C2">
        <w:rPr>
          <w:lang w:val="hr-HR"/>
        </w:rPr>
        <w:t xml:space="preserve"> </w:t>
      </w:r>
      <w:r>
        <w:t>kamatnom</w:t>
      </w:r>
      <w:r w:rsidRPr="00ED22C2">
        <w:rPr>
          <w:lang w:val="hr-HR"/>
        </w:rPr>
        <w:t xml:space="preserve"> </w:t>
      </w:r>
      <w:r>
        <w:t>stopom</w:t>
      </w:r>
      <w:r w:rsidRPr="00ED22C2">
        <w:rPr>
          <w:lang w:val="hr-HR"/>
        </w:rPr>
        <w:t xml:space="preserve"> </w:t>
      </w:r>
      <w:r>
        <w:rPr>
          <w:rFonts w:eastAsia="MS Mincho"/>
        </w:rPr>
        <w:t>od</w:t>
      </w:r>
      <w:r w:rsidRPr="00ED22C2">
        <w:rPr>
          <w:rFonts w:eastAsia="MS Mincho"/>
          <w:lang w:val="hr-HR"/>
        </w:rPr>
        <w:t xml:space="preserve"> 19,9752</w:t>
      </w:r>
      <w:r>
        <w:rPr>
          <w:rFonts w:eastAsia="MS Mincho"/>
          <w:lang w:val="hr-HR"/>
        </w:rPr>
        <w:t>%</w:t>
      </w:r>
      <w:r w:rsidRPr="00ED22C2">
        <w:rPr>
          <w:rFonts w:eastAsia="MS Mincho"/>
          <w:lang w:val="hr-HR"/>
        </w:rPr>
        <w:t xml:space="preserve"> </w:t>
      </w:r>
      <w:r>
        <w:rPr>
          <w:rFonts w:eastAsia="MS Mincho"/>
          <w:lang w:val="hr-HR"/>
        </w:rPr>
        <w:t xml:space="preserve">no </w:t>
      </w:r>
      <w:r>
        <w:rPr>
          <w:rFonts w:eastAsia="MS Mincho"/>
        </w:rPr>
        <w:t>ne</w:t>
      </w:r>
      <w:r w:rsidRPr="00ED22C2">
        <w:rPr>
          <w:rFonts w:eastAsia="MS Mincho"/>
          <w:lang w:val="hr-HR"/>
        </w:rPr>
        <w:t xml:space="preserve"> </w:t>
      </w:r>
      <w:r>
        <w:rPr>
          <w:rFonts w:eastAsia="MS Mincho"/>
        </w:rPr>
        <w:t>navode</w:t>
      </w:r>
      <w:r w:rsidRPr="00ED22C2">
        <w:rPr>
          <w:rFonts w:eastAsia="MS Mincho"/>
          <w:lang w:val="hr-HR"/>
        </w:rPr>
        <w:t>ć</w:t>
      </w:r>
      <w:r>
        <w:rPr>
          <w:rFonts w:eastAsia="MS Mincho"/>
        </w:rPr>
        <w:t>i</w:t>
      </w:r>
      <w:r w:rsidRPr="00ED22C2">
        <w:rPr>
          <w:rFonts w:eastAsia="MS Mincho"/>
          <w:lang w:val="hr-HR"/>
        </w:rPr>
        <w:t xml:space="preserve"> </w:t>
      </w:r>
      <w:r>
        <w:rPr>
          <w:rFonts w:eastAsia="MS Mincho"/>
        </w:rPr>
        <w:t>sam</w:t>
      </w:r>
      <w:r w:rsidRPr="00ED22C2">
        <w:rPr>
          <w:rFonts w:eastAsia="MS Mincho"/>
          <w:lang w:val="hr-HR"/>
        </w:rPr>
        <w:t xml:space="preserve"> </w:t>
      </w:r>
      <w:r>
        <w:rPr>
          <w:rFonts w:eastAsia="MS Mincho"/>
        </w:rPr>
        <w:t>na</w:t>
      </w:r>
      <w:r w:rsidRPr="00ED22C2">
        <w:rPr>
          <w:rFonts w:eastAsia="MS Mincho"/>
          <w:lang w:val="hr-HR"/>
        </w:rPr>
        <w:t>č</w:t>
      </w:r>
      <w:r>
        <w:rPr>
          <w:rFonts w:eastAsia="MS Mincho"/>
        </w:rPr>
        <w:t>in</w:t>
      </w:r>
      <w:r w:rsidRPr="00ED22C2">
        <w:rPr>
          <w:rFonts w:eastAsia="MS Mincho"/>
          <w:lang w:val="hr-HR"/>
        </w:rPr>
        <w:t xml:space="preserve"> </w:t>
      </w:r>
      <w:r>
        <w:rPr>
          <w:rFonts w:eastAsia="MS Mincho"/>
        </w:rPr>
        <w:t>obra</w:t>
      </w:r>
      <w:r w:rsidRPr="00ED22C2">
        <w:rPr>
          <w:rFonts w:eastAsia="MS Mincho"/>
          <w:lang w:val="hr-HR"/>
        </w:rPr>
        <w:t>č</w:t>
      </w:r>
      <w:r>
        <w:rPr>
          <w:rFonts w:eastAsia="MS Mincho"/>
        </w:rPr>
        <w:t>una</w:t>
      </w:r>
      <w:r w:rsidRPr="008B4D33">
        <w:rPr>
          <w:rFonts w:eastAsia="MS Mincho"/>
          <w:lang w:val="hr-HR"/>
        </w:rPr>
        <w:t xml:space="preserve">. </w:t>
      </w:r>
      <w:r>
        <w:rPr>
          <w:rFonts w:eastAsia="MS Mincho"/>
        </w:rPr>
        <w:t>Kamatu</w:t>
      </w:r>
      <w:r w:rsidRPr="00ED22C2">
        <w:rPr>
          <w:rFonts w:eastAsia="MS Mincho"/>
          <w:lang w:val="hr-HR"/>
        </w:rPr>
        <w:t xml:space="preserve"> </w:t>
      </w:r>
      <w:r>
        <w:rPr>
          <w:rFonts w:eastAsia="MS Mincho"/>
        </w:rPr>
        <w:t>je</w:t>
      </w:r>
      <w:r w:rsidRPr="00ED22C2">
        <w:rPr>
          <w:rFonts w:eastAsia="MS Mincho"/>
          <w:lang w:val="hr-HR"/>
        </w:rPr>
        <w:t xml:space="preserve"> </w:t>
      </w:r>
      <w:r>
        <w:rPr>
          <w:rFonts w:eastAsia="MS Mincho"/>
        </w:rPr>
        <w:t>ura</w:t>
      </w:r>
      <w:r w:rsidRPr="00ED22C2">
        <w:rPr>
          <w:rFonts w:eastAsia="MS Mincho"/>
          <w:lang w:val="hr-HR"/>
        </w:rPr>
        <w:t>č</w:t>
      </w:r>
      <w:r>
        <w:rPr>
          <w:rFonts w:eastAsia="MS Mincho"/>
        </w:rPr>
        <w:t>unavao</w:t>
      </w:r>
      <w:r w:rsidRPr="00ED22C2">
        <w:rPr>
          <w:rFonts w:eastAsia="MS Mincho"/>
          <w:lang w:val="hr-HR"/>
        </w:rPr>
        <w:t xml:space="preserve"> </w:t>
      </w:r>
      <w:r>
        <w:rPr>
          <w:rFonts w:eastAsia="MS Mincho"/>
        </w:rPr>
        <w:t>HPB</w:t>
      </w:r>
      <w:r>
        <w:rPr>
          <w:rFonts w:eastAsia="MS Mincho"/>
          <w:lang w:val="hr-HR"/>
        </w:rPr>
        <w:t xml:space="preserve"> I</w:t>
      </w:r>
      <w:r>
        <w:rPr>
          <w:rFonts w:eastAsia="MS Mincho"/>
        </w:rPr>
        <w:t>nvest</w:t>
      </w:r>
      <w:r w:rsidRPr="00ED22C2">
        <w:rPr>
          <w:rFonts w:eastAsia="MS Mincho"/>
          <w:lang w:val="hr-HR"/>
        </w:rPr>
        <w:t xml:space="preserve"> </w:t>
      </w:r>
      <w:r>
        <w:rPr>
          <w:rFonts w:eastAsia="MS Mincho"/>
        </w:rPr>
        <w:t>koji</w:t>
      </w:r>
      <w:r w:rsidRPr="00ED22C2">
        <w:rPr>
          <w:rFonts w:eastAsia="MS Mincho"/>
          <w:lang w:val="hr-HR"/>
        </w:rPr>
        <w:t xml:space="preserve"> </w:t>
      </w:r>
      <w:r>
        <w:rPr>
          <w:rFonts w:eastAsia="MS Mincho"/>
        </w:rPr>
        <w:t>je</w:t>
      </w:r>
      <w:r w:rsidRPr="00ED22C2">
        <w:rPr>
          <w:rFonts w:eastAsia="MS Mincho"/>
          <w:lang w:val="hr-HR"/>
        </w:rPr>
        <w:t xml:space="preserve"> </w:t>
      </w:r>
      <w:r>
        <w:rPr>
          <w:rFonts w:eastAsia="MS Mincho"/>
        </w:rPr>
        <w:t>nadle</w:t>
      </w:r>
      <w:r w:rsidRPr="00ED22C2">
        <w:rPr>
          <w:rFonts w:eastAsia="MS Mincho"/>
          <w:lang w:val="hr-HR"/>
        </w:rPr>
        <w:t>ž</w:t>
      </w:r>
      <w:r>
        <w:rPr>
          <w:rFonts w:eastAsia="MS Mincho"/>
        </w:rPr>
        <w:t>an</w:t>
      </w:r>
      <w:r w:rsidRPr="00ED22C2">
        <w:rPr>
          <w:rFonts w:eastAsia="MS Mincho"/>
          <w:lang w:val="hr-HR"/>
        </w:rPr>
        <w:t xml:space="preserve"> </w:t>
      </w:r>
      <w:r>
        <w:rPr>
          <w:rFonts w:eastAsia="MS Mincho"/>
        </w:rPr>
        <w:t>za</w:t>
      </w:r>
      <w:r w:rsidRPr="00ED22C2">
        <w:rPr>
          <w:rFonts w:eastAsia="MS Mincho"/>
          <w:lang w:val="hr-HR"/>
        </w:rPr>
        <w:t xml:space="preserve"> </w:t>
      </w:r>
      <w:r>
        <w:rPr>
          <w:rFonts w:eastAsia="MS Mincho"/>
        </w:rPr>
        <w:t>upravljanje</w:t>
      </w:r>
      <w:r w:rsidRPr="00ED22C2">
        <w:rPr>
          <w:rFonts w:eastAsia="MS Mincho"/>
          <w:lang w:val="hr-HR"/>
        </w:rPr>
        <w:t xml:space="preserve"> </w:t>
      </w:r>
      <w:r>
        <w:rPr>
          <w:rFonts w:eastAsia="MS Mincho"/>
        </w:rPr>
        <w:t>Umirovljeni</w:t>
      </w:r>
      <w:r w:rsidRPr="00ED22C2">
        <w:rPr>
          <w:rFonts w:eastAsia="MS Mincho"/>
          <w:lang w:val="hr-HR"/>
        </w:rPr>
        <w:t>č</w:t>
      </w:r>
      <w:r>
        <w:rPr>
          <w:rFonts w:eastAsia="MS Mincho"/>
        </w:rPr>
        <w:t>kim</w:t>
      </w:r>
      <w:r w:rsidRPr="00ED22C2">
        <w:rPr>
          <w:rFonts w:eastAsia="MS Mincho"/>
          <w:lang w:val="hr-HR"/>
        </w:rPr>
        <w:t xml:space="preserve"> </w:t>
      </w:r>
      <w:r>
        <w:rPr>
          <w:rFonts w:eastAsia="MS Mincho"/>
        </w:rPr>
        <w:t>fondom</w:t>
      </w:r>
      <w:r w:rsidRPr="00ED22C2">
        <w:rPr>
          <w:rFonts w:eastAsia="MS Mincho"/>
          <w:lang w:val="hr-HR"/>
        </w:rPr>
        <w:t xml:space="preserve"> </w:t>
      </w:r>
      <w:r>
        <w:rPr>
          <w:rFonts w:eastAsia="MS Mincho"/>
        </w:rPr>
        <w:t>te</w:t>
      </w:r>
      <w:r w:rsidRPr="00ED22C2">
        <w:rPr>
          <w:rFonts w:eastAsia="MS Mincho"/>
          <w:lang w:val="hr-HR"/>
        </w:rPr>
        <w:t xml:space="preserve"> </w:t>
      </w:r>
      <w:r>
        <w:rPr>
          <w:rFonts w:eastAsia="MS Mincho"/>
        </w:rPr>
        <w:t>za</w:t>
      </w:r>
      <w:r w:rsidRPr="00ED22C2">
        <w:rPr>
          <w:rFonts w:eastAsia="MS Mincho"/>
          <w:lang w:val="hr-HR"/>
        </w:rPr>
        <w:t xml:space="preserve"> </w:t>
      </w:r>
      <w:r>
        <w:rPr>
          <w:rFonts w:eastAsia="MS Mincho"/>
        </w:rPr>
        <w:t>isplatu</w:t>
      </w:r>
      <w:r w:rsidRPr="00ED22C2">
        <w:rPr>
          <w:rFonts w:eastAsia="MS Mincho"/>
          <w:lang w:val="hr-HR"/>
        </w:rPr>
        <w:t xml:space="preserve"> </w:t>
      </w:r>
      <w:r>
        <w:rPr>
          <w:rFonts w:eastAsia="MS Mincho"/>
        </w:rPr>
        <w:t>svote</w:t>
      </w:r>
      <w:r w:rsidRPr="00ED22C2">
        <w:rPr>
          <w:rFonts w:eastAsia="MS Mincho"/>
          <w:lang w:val="hr-HR"/>
        </w:rPr>
        <w:t xml:space="preserve"> </w:t>
      </w:r>
      <w:r>
        <w:rPr>
          <w:rFonts w:eastAsia="MS Mincho"/>
        </w:rPr>
        <w:t>obe</w:t>
      </w:r>
      <w:r w:rsidRPr="00ED22C2">
        <w:rPr>
          <w:rFonts w:eastAsia="MS Mincho"/>
          <w:lang w:val="hr-HR"/>
        </w:rPr>
        <w:t>š</w:t>
      </w:r>
      <w:r>
        <w:rPr>
          <w:rFonts w:eastAsia="MS Mincho"/>
        </w:rPr>
        <w:t>te</w:t>
      </w:r>
      <w:r w:rsidRPr="00ED22C2">
        <w:rPr>
          <w:rFonts w:eastAsia="MS Mincho"/>
          <w:lang w:val="hr-HR"/>
        </w:rPr>
        <w:t>ć</w:t>
      </w:r>
      <w:r>
        <w:rPr>
          <w:rFonts w:eastAsia="MS Mincho"/>
        </w:rPr>
        <w:t>enja</w:t>
      </w:r>
      <w:r>
        <w:rPr>
          <w:rFonts w:eastAsia="MS Mincho"/>
          <w:lang w:val="hr-HR"/>
        </w:rPr>
        <w:t xml:space="preserve">. Važno je istaknuti da je upravo u razdoblju na koje se odnosi nezakonito zakidanje umirovljenika metodologija izračuna zakonskih zateznih kamata i sam iznos </w:t>
      </w:r>
      <w:r w:rsidR="003B0176">
        <w:rPr>
          <w:rFonts w:eastAsia="MS Mincho"/>
          <w:lang w:val="hr-HR"/>
        </w:rPr>
        <w:t xml:space="preserve">tih kamatnih </w:t>
      </w:r>
      <w:r>
        <w:rPr>
          <w:rFonts w:eastAsia="MS Mincho"/>
          <w:lang w:val="hr-HR"/>
        </w:rPr>
        <w:t>stopa nekoliko puta promijenjena.</w:t>
      </w:r>
    </w:p>
    <w:p w:rsidR="001015DE" w:rsidRPr="00ED22C2" w:rsidRDefault="001015DE" w:rsidP="00C35A0F">
      <w:pPr>
        <w:spacing w:before="120" w:line="360" w:lineRule="auto"/>
        <w:ind w:firstLine="708"/>
        <w:jc w:val="both"/>
        <w:rPr>
          <w:rFonts w:eastAsia="MS Mincho"/>
          <w:lang w:val="hr-HR"/>
        </w:rPr>
      </w:pPr>
    </w:p>
    <w:p w:rsidR="00004D69" w:rsidRDefault="00004D69" w:rsidP="00004D69">
      <w:pPr>
        <w:rPr>
          <w:lang w:val="hr-HR"/>
        </w:rPr>
      </w:pPr>
    </w:p>
    <w:p w:rsidR="00004D69" w:rsidRDefault="00004D69" w:rsidP="00004D69">
      <w:pPr>
        <w:rPr>
          <w:lang w:val="hr-HR"/>
        </w:rPr>
      </w:pPr>
    </w:p>
    <w:p w:rsidR="00004D69" w:rsidRDefault="00004D69" w:rsidP="00004D69">
      <w:pPr>
        <w:rPr>
          <w:lang w:val="hr-HR"/>
        </w:rPr>
      </w:pPr>
    </w:p>
    <w:p w:rsidR="00004D69" w:rsidRDefault="00004D69" w:rsidP="00004D69">
      <w:pPr>
        <w:rPr>
          <w:lang w:val="hr-HR"/>
        </w:rPr>
      </w:pPr>
    </w:p>
    <w:p w:rsidR="001015DE" w:rsidRPr="00ED22C2" w:rsidRDefault="001015DE" w:rsidP="001015DE">
      <w:pPr>
        <w:pStyle w:val="Heading2"/>
        <w:rPr>
          <w:rFonts w:ascii="Times New Roman" w:hAnsi="Times New Roman"/>
          <w:i w:val="0"/>
          <w:lang w:val="hr-HR"/>
        </w:rPr>
      </w:pPr>
      <w:bookmarkStart w:id="10" w:name="_Toc291185381"/>
      <w:r w:rsidRPr="00ED22C2">
        <w:rPr>
          <w:rFonts w:ascii="Times New Roman" w:hAnsi="Times New Roman"/>
          <w:i w:val="0"/>
          <w:lang w:val="hr-HR"/>
        </w:rPr>
        <w:lastRenderedPageBreak/>
        <w:t xml:space="preserve">3.4. </w:t>
      </w:r>
      <w:r>
        <w:rPr>
          <w:rFonts w:ascii="Times New Roman" w:hAnsi="Times New Roman"/>
          <w:i w:val="0"/>
        </w:rPr>
        <w:t>Modeli</w:t>
      </w:r>
      <w:r w:rsidRPr="00ED22C2">
        <w:rPr>
          <w:rFonts w:ascii="Times New Roman" w:hAnsi="Times New Roman"/>
          <w:i w:val="0"/>
          <w:lang w:val="hr-HR"/>
        </w:rPr>
        <w:t xml:space="preserve"> </w:t>
      </w:r>
      <w:r>
        <w:rPr>
          <w:rFonts w:ascii="Times New Roman" w:hAnsi="Times New Roman"/>
          <w:i w:val="0"/>
        </w:rPr>
        <w:t>isplate</w:t>
      </w:r>
      <w:r w:rsidRPr="00ED22C2">
        <w:rPr>
          <w:rFonts w:ascii="Times New Roman" w:hAnsi="Times New Roman"/>
          <w:i w:val="0"/>
          <w:lang w:val="hr-HR"/>
        </w:rPr>
        <w:t xml:space="preserve"> </w:t>
      </w:r>
      <w:r>
        <w:rPr>
          <w:rFonts w:ascii="Times New Roman" w:hAnsi="Times New Roman"/>
          <w:i w:val="0"/>
        </w:rPr>
        <w:t>svote</w:t>
      </w:r>
      <w:r w:rsidRPr="00ED22C2">
        <w:rPr>
          <w:rFonts w:ascii="Times New Roman" w:hAnsi="Times New Roman"/>
          <w:i w:val="0"/>
          <w:lang w:val="hr-HR"/>
        </w:rPr>
        <w:t xml:space="preserve"> </w:t>
      </w:r>
      <w:r>
        <w:rPr>
          <w:rFonts w:ascii="Times New Roman" w:hAnsi="Times New Roman"/>
          <w:i w:val="0"/>
        </w:rPr>
        <w:t>obe</w:t>
      </w:r>
      <w:r w:rsidRPr="00ED22C2">
        <w:rPr>
          <w:rFonts w:ascii="Times New Roman" w:hAnsi="Times New Roman"/>
          <w:i w:val="0"/>
          <w:lang w:val="hr-HR"/>
        </w:rPr>
        <w:t>š</w:t>
      </w:r>
      <w:r>
        <w:rPr>
          <w:rFonts w:ascii="Times New Roman" w:hAnsi="Times New Roman"/>
          <w:i w:val="0"/>
        </w:rPr>
        <w:t>te</w:t>
      </w:r>
      <w:r w:rsidRPr="00ED22C2">
        <w:rPr>
          <w:rFonts w:ascii="Times New Roman" w:hAnsi="Times New Roman"/>
          <w:i w:val="0"/>
          <w:lang w:val="hr-HR"/>
        </w:rPr>
        <w:t>ć</w:t>
      </w:r>
      <w:r>
        <w:rPr>
          <w:rFonts w:ascii="Times New Roman" w:hAnsi="Times New Roman"/>
          <w:i w:val="0"/>
        </w:rPr>
        <w:t>enja</w:t>
      </w:r>
      <w:bookmarkEnd w:id="10"/>
    </w:p>
    <w:p w:rsidR="00456029" w:rsidRPr="008B4D33" w:rsidRDefault="001015DE" w:rsidP="00456029">
      <w:pPr>
        <w:spacing w:before="240" w:line="360" w:lineRule="auto"/>
        <w:jc w:val="both"/>
        <w:rPr>
          <w:rFonts w:eastAsia="MS Mincho"/>
          <w:lang w:val="pl-PL"/>
        </w:rPr>
      </w:pPr>
      <w:r w:rsidRPr="00ED22C2">
        <w:rPr>
          <w:lang w:val="hr-HR"/>
        </w:rPr>
        <w:tab/>
      </w:r>
      <w:r w:rsidR="00456029">
        <w:t>Obe</w:t>
      </w:r>
      <w:r w:rsidR="00456029" w:rsidRPr="00ED22C2">
        <w:rPr>
          <w:lang w:val="hr-HR"/>
        </w:rPr>
        <w:t>š</w:t>
      </w:r>
      <w:r w:rsidR="00456029">
        <w:t>te</w:t>
      </w:r>
      <w:r w:rsidR="00456029" w:rsidRPr="00ED22C2">
        <w:rPr>
          <w:lang w:val="hr-HR"/>
        </w:rPr>
        <w:t>ć</w:t>
      </w:r>
      <w:r w:rsidR="00456029">
        <w:t>enim</w:t>
      </w:r>
      <w:r w:rsidR="00456029" w:rsidRPr="00ED22C2">
        <w:rPr>
          <w:lang w:val="hr-HR"/>
        </w:rPr>
        <w:t xml:space="preserve"> </w:t>
      </w:r>
      <w:r w:rsidR="00456029">
        <w:t>korisnicima</w:t>
      </w:r>
      <w:r w:rsidR="00456029" w:rsidRPr="00ED22C2">
        <w:rPr>
          <w:lang w:val="hr-HR"/>
        </w:rPr>
        <w:t xml:space="preserve"> </w:t>
      </w:r>
      <w:r w:rsidR="00456029">
        <w:t>ponu</w:t>
      </w:r>
      <w:r w:rsidR="00456029" w:rsidRPr="00ED22C2">
        <w:rPr>
          <w:lang w:val="hr-HR"/>
        </w:rPr>
        <w:t>đ</w:t>
      </w:r>
      <w:r w:rsidR="00456029">
        <w:t>ena</w:t>
      </w:r>
      <w:r w:rsidR="00456029" w:rsidRPr="00ED22C2">
        <w:rPr>
          <w:lang w:val="hr-HR"/>
        </w:rPr>
        <w:t xml:space="preserve"> </w:t>
      </w:r>
      <w:r w:rsidR="00456029">
        <w:t>su</w:t>
      </w:r>
      <w:r w:rsidR="00456029" w:rsidRPr="00ED22C2">
        <w:rPr>
          <w:lang w:val="hr-HR"/>
        </w:rPr>
        <w:t xml:space="preserve"> 2 </w:t>
      </w:r>
      <w:r w:rsidR="00456029">
        <w:t>mogu</w:t>
      </w:r>
      <w:r w:rsidR="00456029" w:rsidRPr="00ED22C2">
        <w:rPr>
          <w:lang w:val="hr-HR"/>
        </w:rPr>
        <w:t>ć</w:t>
      </w:r>
      <w:r w:rsidR="00456029">
        <w:t>a</w:t>
      </w:r>
      <w:r w:rsidR="00456029" w:rsidRPr="00ED22C2">
        <w:rPr>
          <w:lang w:val="hr-HR"/>
        </w:rPr>
        <w:t xml:space="preserve"> </w:t>
      </w:r>
      <w:r w:rsidR="00456029">
        <w:t>modela</w:t>
      </w:r>
      <w:r w:rsidR="00456029" w:rsidRPr="00ED22C2">
        <w:rPr>
          <w:lang w:val="hr-HR"/>
        </w:rPr>
        <w:t xml:space="preserve"> </w:t>
      </w:r>
      <w:r w:rsidR="00456029">
        <w:t>otplate</w:t>
      </w:r>
      <w:r w:rsidR="00456029" w:rsidRPr="00ED22C2">
        <w:rPr>
          <w:lang w:val="hr-HR"/>
        </w:rPr>
        <w:t xml:space="preserve">. </w:t>
      </w:r>
      <w:r w:rsidR="00456029">
        <w:t>Prvi</w:t>
      </w:r>
      <w:r w:rsidR="00456029" w:rsidRPr="00ED22C2">
        <w:rPr>
          <w:lang w:val="hr-HR"/>
        </w:rPr>
        <w:t xml:space="preserve"> </w:t>
      </w:r>
      <w:r w:rsidR="00456029">
        <w:t>model</w:t>
      </w:r>
      <w:r w:rsidR="00456029" w:rsidRPr="00ED22C2">
        <w:rPr>
          <w:lang w:val="hr-HR"/>
        </w:rPr>
        <w:t xml:space="preserve"> </w:t>
      </w:r>
      <w:r w:rsidR="00456029">
        <w:t>podrazumijeva</w:t>
      </w:r>
      <w:r w:rsidR="00456029" w:rsidRPr="00ED22C2">
        <w:rPr>
          <w:lang w:val="hr-HR"/>
        </w:rPr>
        <w:t xml:space="preserve"> </w:t>
      </w:r>
      <w:r w:rsidR="00456029">
        <w:t>povrat</w:t>
      </w:r>
      <w:r w:rsidR="00456029" w:rsidRPr="00ED22C2">
        <w:rPr>
          <w:lang w:val="hr-HR"/>
        </w:rPr>
        <w:t xml:space="preserve"> </w:t>
      </w:r>
      <w:r w:rsidR="00456029">
        <w:t>tijekom</w:t>
      </w:r>
      <w:r w:rsidR="00456029" w:rsidRPr="00ED22C2">
        <w:rPr>
          <w:lang w:val="hr-HR"/>
        </w:rPr>
        <w:t xml:space="preserve"> 2 </w:t>
      </w:r>
      <w:r w:rsidR="00456029">
        <w:t>godine</w:t>
      </w:r>
      <w:r w:rsidR="00456029" w:rsidRPr="00ED22C2">
        <w:rPr>
          <w:lang w:val="hr-HR"/>
        </w:rPr>
        <w:t xml:space="preserve">, </w:t>
      </w:r>
      <w:r w:rsidR="00456029">
        <w:t>ali</w:t>
      </w:r>
      <w:r w:rsidR="00456029" w:rsidRPr="00ED22C2">
        <w:rPr>
          <w:lang w:val="hr-HR"/>
        </w:rPr>
        <w:t xml:space="preserve"> </w:t>
      </w:r>
      <w:r w:rsidR="00456029">
        <w:t>s</w:t>
      </w:r>
      <w:r w:rsidR="00456029" w:rsidRPr="00ED22C2">
        <w:rPr>
          <w:lang w:val="hr-HR"/>
        </w:rPr>
        <w:t xml:space="preserve"> </w:t>
      </w:r>
      <w:r w:rsidR="00456029">
        <w:t>time</w:t>
      </w:r>
      <w:r w:rsidR="00456029" w:rsidRPr="00ED22C2">
        <w:rPr>
          <w:lang w:val="hr-HR"/>
        </w:rPr>
        <w:t xml:space="preserve"> </w:t>
      </w:r>
      <w:r w:rsidR="00456029">
        <w:t>da</w:t>
      </w:r>
      <w:r w:rsidR="00456029" w:rsidRPr="00ED22C2">
        <w:rPr>
          <w:lang w:val="hr-HR"/>
        </w:rPr>
        <w:t xml:space="preserve"> </w:t>
      </w:r>
      <w:r w:rsidR="00456029">
        <w:t>se</w:t>
      </w:r>
      <w:r w:rsidR="00456029" w:rsidRPr="00ED22C2">
        <w:rPr>
          <w:lang w:val="hr-HR"/>
        </w:rPr>
        <w:t xml:space="preserve"> </w:t>
      </w:r>
      <w:r w:rsidR="00456029">
        <w:t>nominalni</w:t>
      </w:r>
      <w:r w:rsidR="00456029" w:rsidRPr="00ED22C2">
        <w:rPr>
          <w:lang w:val="hr-HR"/>
        </w:rPr>
        <w:t xml:space="preserve"> </w:t>
      </w:r>
      <w:r w:rsidR="00456029">
        <w:t>iznos</w:t>
      </w:r>
      <w:r w:rsidR="00456029" w:rsidRPr="00ED22C2">
        <w:rPr>
          <w:lang w:val="hr-HR"/>
        </w:rPr>
        <w:t xml:space="preserve"> </w:t>
      </w:r>
      <w:r w:rsidR="00456029">
        <w:t>duga</w:t>
      </w:r>
      <w:r w:rsidR="00456029" w:rsidRPr="00ED22C2">
        <w:rPr>
          <w:lang w:val="hr-HR"/>
        </w:rPr>
        <w:t xml:space="preserve"> </w:t>
      </w:r>
      <w:r w:rsidR="00456029">
        <w:t>zajedno</w:t>
      </w:r>
      <w:r w:rsidR="00456029" w:rsidRPr="00ED22C2">
        <w:rPr>
          <w:lang w:val="hr-HR"/>
        </w:rPr>
        <w:t xml:space="preserve"> </w:t>
      </w:r>
      <w:r w:rsidR="00456029">
        <w:t>s</w:t>
      </w:r>
      <w:r w:rsidR="00456029" w:rsidRPr="00ED22C2">
        <w:rPr>
          <w:lang w:val="hr-HR"/>
        </w:rPr>
        <w:t xml:space="preserve"> </w:t>
      </w:r>
      <w:r w:rsidR="00456029">
        <w:t>pripadaju</w:t>
      </w:r>
      <w:r w:rsidR="00456029" w:rsidRPr="00ED22C2">
        <w:rPr>
          <w:lang w:val="hr-HR"/>
        </w:rPr>
        <w:t>ć</w:t>
      </w:r>
      <w:r w:rsidR="00456029">
        <w:t>im</w:t>
      </w:r>
      <w:r w:rsidR="00456029" w:rsidRPr="00ED22C2">
        <w:rPr>
          <w:lang w:val="hr-HR"/>
        </w:rPr>
        <w:t xml:space="preserve"> </w:t>
      </w:r>
      <w:r w:rsidR="00456029">
        <w:t>kamatama</w:t>
      </w:r>
      <w:r w:rsidR="00456029" w:rsidRPr="00ED22C2">
        <w:rPr>
          <w:lang w:val="hr-HR"/>
        </w:rPr>
        <w:t xml:space="preserve"> </w:t>
      </w:r>
      <w:r w:rsidR="00456029">
        <w:rPr>
          <w:lang w:val="hr-HR"/>
        </w:rPr>
        <w:t xml:space="preserve">(izračunatim na prethodno navedeni način) </w:t>
      </w:r>
      <w:r w:rsidR="00456029">
        <w:t>umanji</w:t>
      </w:r>
      <w:r w:rsidR="00456029" w:rsidRPr="00ED22C2">
        <w:rPr>
          <w:lang w:val="hr-HR"/>
        </w:rPr>
        <w:t xml:space="preserve"> </w:t>
      </w:r>
      <w:r w:rsidR="00456029">
        <w:t>za</w:t>
      </w:r>
      <w:r w:rsidR="00456029" w:rsidRPr="00ED22C2">
        <w:rPr>
          <w:lang w:val="hr-HR"/>
        </w:rPr>
        <w:t xml:space="preserve"> 50%. </w:t>
      </w:r>
      <w:r w:rsidR="00456029">
        <w:t>Druga</w:t>
      </w:r>
      <w:r w:rsidR="00456029" w:rsidRPr="00ED22C2">
        <w:rPr>
          <w:lang w:val="hr-HR"/>
        </w:rPr>
        <w:t xml:space="preserve"> </w:t>
      </w:r>
      <w:r w:rsidR="00456029">
        <w:t>varijanta</w:t>
      </w:r>
      <w:r w:rsidR="00456029" w:rsidRPr="00ED22C2">
        <w:rPr>
          <w:lang w:val="hr-HR"/>
        </w:rPr>
        <w:t xml:space="preserve"> </w:t>
      </w:r>
      <w:r w:rsidR="00456029">
        <w:t>je</w:t>
      </w:r>
      <w:r w:rsidR="00456029" w:rsidRPr="00ED22C2">
        <w:rPr>
          <w:lang w:val="hr-HR"/>
        </w:rPr>
        <w:t xml:space="preserve"> </w:t>
      </w:r>
      <w:r w:rsidR="00456029">
        <w:t>povrat</w:t>
      </w:r>
      <w:r w:rsidR="00456029" w:rsidRPr="00ED22C2">
        <w:rPr>
          <w:lang w:val="hr-HR"/>
        </w:rPr>
        <w:t xml:space="preserve"> </w:t>
      </w:r>
      <w:r w:rsidR="00456029">
        <w:t>cjelokupnog</w:t>
      </w:r>
      <w:r w:rsidR="00456029" w:rsidRPr="00ED22C2">
        <w:rPr>
          <w:lang w:val="hr-HR"/>
        </w:rPr>
        <w:t xml:space="preserve"> </w:t>
      </w:r>
      <w:r w:rsidR="00456029">
        <w:t>duga</w:t>
      </w:r>
      <w:r w:rsidR="00456029" w:rsidRPr="00ED22C2">
        <w:rPr>
          <w:lang w:val="hr-HR"/>
        </w:rPr>
        <w:t xml:space="preserve"> </w:t>
      </w:r>
      <w:r w:rsidR="00456029">
        <w:t>zajedno</w:t>
      </w:r>
      <w:r w:rsidR="00456029" w:rsidRPr="00ED22C2">
        <w:rPr>
          <w:lang w:val="hr-HR"/>
        </w:rPr>
        <w:t xml:space="preserve"> </w:t>
      </w:r>
      <w:r w:rsidR="00456029">
        <w:t>s</w:t>
      </w:r>
      <w:r w:rsidR="00456029" w:rsidRPr="00ED22C2">
        <w:rPr>
          <w:lang w:val="hr-HR"/>
        </w:rPr>
        <w:t xml:space="preserve"> </w:t>
      </w:r>
      <w:r w:rsidR="00456029">
        <w:t>kamatama</w:t>
      </w:r>
      <w:r w:rsidR="00456029" w:rsidRPr="00ED22C2">
        <w:rPr>
          <w:lang w:val="hr-HR"/>
        </w:rPr>
        <w:t xml:space="preserve"> </w:t>
      </w:r>
      <w:r w:rsidR="00456029">
        <w:t>kroz</w:t>
      </w:r>
      <w:r w:rsidR="00456029" w:rsidRPr="00ED22C2">
        <w:rPr>
          <w:lang w:val="hr-HR"/>
        </w:rPr>
        <w:t xml:space="preserve"> 8 </w:t>
      </w:r>
      <w:r w:rsidR="00456029">
        <w:t>godine</w:t>
      </w:r>
      <w:r w:rsidR="00456029" w:rsidRPr="00ED22C2">
        <w:rPr>
          <w:lang w:val="hr-HR"/>
        </w:rPr>
        <w:t xml:space="preserve"> </w:t>
      </w:r>
      <w:r w:rsidR="00456029">
        <w:t>pri</w:t>
      </w:r>
      <w:r w:rsidR="00456029" w:rsidRPr="00ED22C2">
        <w:rPr>
          <w:lang w:val="hr-HR"/>
        </w:rPr>
        <w:t xml:space="preserve"> č</w:t>
      </w:r>
      <w:r w:rsidR="00456029">
        <w:t>emu</w:t>
      </w:r>
      <w:r w:rsidR="00456029" w:rsidRPr="00ED22C2">
        <w:rPr>
          <w:lang w:val="hr-HR"/>
        </w:rPr>
        <w:t xml:space="preserve"> </w:t>
      </w:r>
      <w:r w:rsidR="00456029">
        <w:t>su</w:t>
      </w:r>
      <w:r w:rsidR="00456029" w:rsidRPr="00ED22C2">
        <w:rPr>
          <w:lang w:val="hr-HR"/>
        </w:rPr>
        <w:t xml:space="preserve"> </w:t>
      </w:r>
      <w:r w:rsidR="00456029">
        <w:t>prve</w:t>
      </w:r>
      <w:r w:rsidR="00456029" w:rsidRPr="00ED22C2">
        <w:rPr>
          <w:lang w:val="hr-HR"/>
        </w:rPr>
        <w:t xml:space="preserve"> </w:t>
      </w:r>
      <w:r w:rsidR="00456029">
        <w:t>dvije</w:t>
      </w:r>
      <w:r w:rsidR="00456029" w:rsidRPr="00ED22C2">
        <w:rPr>
          <w:lang w:val="hr-HR"/>
        </w:rPr>
        <w:t xml:space="preserve"> </w:t>
      </w:r>
      <w:r w:rsidR="00456029">
        <w:t>godine</w:t>
      </w:r>
      <w:r w:rsidR="00456029" w:rsidRPr="00ED22C2">
        <w:rPr>
          <w:lang w:val="hr-HR"/>
        </w:rPr>
        <w:t xml:space="preserve"> </w:t>
      </w:r>
      <w:r w:rsidR="00456029">
        <w:t>po</w:t>
      </w:r>
      <w:r w:rsidR="00456029" w:rsidRPr="00ED22C2">
        <w:rPr>
          <w:lang w:val="hr-HR"/>
        </w:rPr>
        <w:t>č</w:t>
      </w:r>
      <w:r w:rsidR="00456029">
        <w:t>ek</w:t>
      </w:r>
      <w:r w:rsidR="00456029" w:rsidRPr="00ED22C2">
        <w:rPr>
          <w:lang w:val="hr-HR"/>
        </w:rPr>
        <w:t xml:space="preserve">. </w:t>
      </w:r>
      <w:r w:rsidR="00456029">
        <w:rPr>
          <w:rStyle w:val="text"/>
        </w:rPr>
        <w:t>Umirovljenicima</w:t>
      </w:r>
      <w:r w:rsidR="00456029" w:rsidRPr="008B4D33">
        <w:rPr>
          <w:rStyle w:val="text"/>
          <w:lang w:val="hr-HR"/>
        </w:rPr>
        <w:t xml:space="preserve"> </w:t>
      </w:r>
      <w:r w:rsidR="00456029">
        <w:rPr>
          <w:rStyle w:val="text"/>
        </w:rPr>
        <w:t>je</w:t>
      </w:r>
      <w:r w:rsidR="00456029" w:rsidRPr="008B4D33">
        <w:rPr>
          <w:rStyle w:val="text"/>
          <w:lang w:val="hr-HR"/>
        </w:rPr>
        <w:t xml:space="preserve"> </w:t>
      </w:r>
      <w:r w:rsidR="00456029">
        <w:rPr>
          <w:rStyle w:val="text"/>
        </w:rPr>
        <w:t>izme</w:t>
      </w:r>
      <w:r w:rsidR="00456029" w:rsidRPr="008B4D33">
        <w:rPr>
          <w:rStyle w:val="text"/>
          <w:lang w:val="hr-HR"/>
        </w:rPr>
        <w:t>đ</w:t>
      </w:r>
      <w:r w:rsidR="00456029">
        <w:rPr>
          <w:rStyle w:val="text"/>
        </w:rPr>
        <w:t>u</w:t>
      </w:r>
      <w:r w:rsidR="00456029" w:rsidRPr="008B4D33">
        <w:rPr>
          <w:rStyle w:val="text"/>
          <w:lang w:val="hr-HR"/>
        </w:rPr>
        <w:t xml:space="preserve"> 30. </w:t>
      </w:r>
      <w:r w:rsidR="00456029">
        <w:rPr>
          <w:rStyle w:val="text"/>
        </w:rPr>
        <w:t>studenoga</w:t>
      </w:r>
      <w:r w:rsidR="00456029" w:rsidRPr="008B4D33">
        <w:rPr>
          <w:rStyle w:val="text"/>
          <w:lang w:val="hr-HR"/>
        </w:rPr>
        <w:t xml:space="preserve"> </w:t>
      </w:r>
      <w:r w:rsidR="00456029">
        <w:rPr>
          <w:rStyle w:val="text"/>
        </w:rPr>
        <w:t>i</w:t>
      </w:r>
      <w:r w:rsidR="00456029" w:rsidRPr="008B4D33">
        <w:rPr>
          <w:rStyle w:val="text"/>
          <w:lang w:val="hr-HR"/>
        </w:rPr>
        <w:t xml:space="preserve"> 12. </w:t>
      </w:r>
      <w:r w:rsidR="00456029">
        <w:rPr>
          <w:rStyle w:val="text"/>
        </w:rPr>
        <w:t>prosinca</w:t>
      </w:r>
      <w:r w:rsidR="00456029" w:rsidRPr="008B4D33">
        <w:rPr>
          <w:rStyle w:val="text"/>
          <w:lang w:val="hr-HR"/>
        </w:rPr>
        <w:t xml:space="preserve"> 2005. </w:t>
      </w:r>
      <w:r w:rsidR="00456029">
        <w:rPr>
          <w:rStyle w:val="text"/>
        </w:rPr>
        <w:t>poslana</w:t>
      </w:r>
      <w:r w:rsidR="00456029" w:rsidRPr="008B4D33">
        <w:rPr>
          <w:rStyle w:val="text"/>
          <w:lang w:val="hr-HR"/>
        </w:rPr>
        <w:t xml:space="preserve"> </w:t>
      </w:r>
      <w:r w:rsidR="00456029">
        <w:rPr>
          <w:rStyle w:val="text"/>
        </w:rPr>
        <w:t>obavijest</w:t>
      </w:r>
      <w:r w:rsidR="00456029" w:rsidRPr="008B4D33">
        <w:rPr>
          <w:rStyle w:val="text"/>
          <w:lang w:val="hr-HR"/>
        </w:rPr>
        <w:t xml:space="preserve"> </w:t>
      </w:r>
      <w:r w:rsidR="00456029">
        <w:rPr>
          <w:rStyle w:val="text"/>
        </w:rPr>
        <w:t>o</w:t>
      </w:r>
      <w:r w:rsidR="00456029" w:rsidRPr="008B4D33">
        <w:rPr>
          <w:rStyle w:val="text"/>
          <w:lang w:val="hr-HR"/>
        </w:rPr>
        <w:t xml:space="preserve"> </w:t>
      </w:r>
      <w:r w:rsidR="00456029">
        <w:rPr>
          <w:rStyle w:val="text"/>
        </w:rPr>
        <w:t>iznosu</w:t>
      </w:r>
      <w:r w:rsidR="00456029" w:rsidRPr="008B4D33">
        <w:rPr>
          <w:rStyle w:val="text"/>
          <w:lang w:val="hr-HR"/>
        </w:rPr>
        <w:t xml:space="preserve"> </w:t>
      </w:r>
      <w:r w:rsidR="00456029">
        <w:rPr>
          <w:rStyle w:val="text"/>
        </w:rPr>
        <w:t>duga</w:t>
      </w:r>
      <w:r w:rsidR="00456029" w:rsidRPr="008B4D33">
        <w:rPr>
          <w:rStyle w:val="text"/>
          <w:lang w:val="hr-HR"/>
        </w:rPr>
        <w:t xml:space="preserve"> </w:t>
      </w:r>
      <w:r w:rsidR="00456029">
        <w:rPr>
          <w:rStyle w:val="text"/>
        </w:rPr>
        <w:t>i</w:t>
      </w:r>
      <w:r w:rsidR="00456029" w:rsidRPr="008B4D33">
        <w:rPr>
          <w:rStyle w:val="text"/>
          <w:lang w:val="hr-HR"/>
        </w:rPr>
        <w:t xml:space="preserve"> </w:t>
      </w:r>
      <w:r w:rsidR="00456029">
        <w:rPr>
          <w:rStyle w:val="text"/>
        </w:rPr>
        <w:t>tiskanica</w:t>
      </w:r>
      <w:r w:rsidR="00456029" w:rsidRPr="008B4D33">
        <w:rPr>
          <w:rStyle w:val="text"/>
          <w:lang w:val="hr-HR"/>
        </w:rPr>
        <w:t xml:space="preserve"> </w:t>
      </w:r>
      <w:r w:rsidR="00456029">
        <w:rPr>
          <w:rStyle w:val="text"/>
        </w:rPr>
        <w:t>s</w:t>
      </w:r>
      <w:r w:rsidR="00456029" w:rsidRPr="008B4D33">
        <w:rPr>
          <w:rStyle w:val="text"/>
          <w:lang w:val="hr-HR"/>
        </w:rPr>
        <w:t xml:space="preserve"> </w:t>
      </w:r>
      <w:r w:rsidR="00456029">
        <w:rPr>
          <w:rStyle w:val="text"/>
        </w:rPr>
        <w:t>izjavom</w:t>
      </w:r>
      <w:r w:rsidR="00456029" w:rsidRPr="008B4D33">
        <w:rPr>
          <w:rStyle w:val="text"/>
          <w:lang w:val="hr-HR"/>
        </w:rPr>
        <w:t xml:space="preserve"> </w:t>
      </w:r>
      <w:r w:rsidR="00456029">
        <w:rPr>
          <w:rStyle w:val="text"/>
        </w:rPr>
        <w:t>u</w:t>
      </w:r>
      <w:r w:rsidR="00456029" w:rsidRPr="008B4D33">
        <w:rPr>
          <w:rStyle w:val="text"/>
          <w:lang w:val="hr-HR"/>
        </w:rPr>
        <w:t xml:space="preserve"> </w:t>
      </w:r>
      <w:r w:rsidR="00456029">
        <w:rPr>
          <w:rStyle w:val="text"/>
        </w:rPr>
        <w:t>kojoj</w:t>
      </w:r>
      <w:r w:rsidR="00456029" w:rsidRPr="008B4D33">
        <w:rPr>
          <w:rStyle w:val="text"/>
          <w:lang w:val="hr-HR"/>
        </w:rPr>
        <w:t xml:space="preserve"> </w:t>
      </w:r>
      <w:r w:rsidR="00456029">
        <w:rPr>
          <w:rStyle w:val="text"/>
        </w:rPr>
        <w:t>se</w:t>
      </w:r>
      <w:r w:rsidR="00456029" w:rsidRPr="008B4D33">
        <w:rPr>
          <w:rStyle w:val="text"/>
          <w:lang w:val="hr-HR"/>
        </w:rPr>
        <w:t xml:space="preserve"> </w:t>
      </w:r>
      <w:r w:rsidR="00456029">
        <w:rPr>
          <w:rStyle w:val="text"/>
        </w:rPr>
        <w:t>trebaju</w:t>
      </w:r>
      <w:r w:rsidR="00456029" w:rsidRPr="008B4D33">
        <w:rPr>
          <w:rStyle w:val="text"/>
          <w:lang w:val="hr-HR"/>
        </w:rPr>
        <w:t xml:space="preserve"> </w:t>
      </w:r>
      <w:r w:rsidR="00456029">
        <w:rPr>
          <w:rStyle w:val="text"/>
        </w:rPr>
        <w:t>odlu</w:t>
      </w:r>
      <w:r w:rsidR="00456029" w:rsidRPr="008B4D33">
        <w:rPr>
          <w:rStyle w:val="text"/>
          <w:lang w:val="hr-HR"/>
        </w:rPr>
        <w:t>č</w:t>
      </w:r>
      <w:r w:rsidR="00456029">
        <w:rPr>
          <w:rStyle w:val="text"/>
        </w:rPr>
        <w:t>iti</w:t>
      </w:r>
      <w:r w:rsidR="00456029" w:rsidRPr="008B4D33">
        <w:rPr>
          <w:rStyle w:val="text"/>
          <w:lang w:val="hr-HR"/>
        </w:rPr>
        <w:t xml:space="preserve"> </w:t>
      </w:r>
      <w:r w:rsidR="00456029">
        <w:rPr>
          <w:rStyle w:val="text"/>
        </w:rPr>
        <w:t>za</w:t>
      </w:r>
      <w:r w:rsidR="00456029" w:rsidRPr="008B4D33">
        <w:rPr>
          <w:rStyle w:val="text"/>
          <w:lang w:val="hr-HR"/>
        </w:rPr>
        <w:t xml:space="preserve"> </w:t>
      </w:r>
      <w:r w:rsidR="00456029">
        <w:rPr>
          <w:rStyle w:val="text"/>
        </w:rPr>
        <w:t>varijantu</w:t>
      </w:r>
      <w:r w:rsidR="00456029" w:rsidRPr="008B4D33">
        <w:rPr>
          <w:rStyle w:val="text"/>
          <w:lang w:val="hr-HR"/>
        </w:rPr>
        <w:t xml:space="preserve"> </w:t>
      </w:r>
      <w:r w:rsidR="00456029">
        <w:rPr>
          <w:rStyle w:val="text"/>
        </w:rPr>
        <w:t>isplate</w:t>
      </w:r>
      <w:r w:rsidR="00456029" w:rsidRPr="008B4D33">
        <w:rPr>
          <w:rStyle w:val="text"/>
          <w:lang w:val="hr-HR"/>
        </w:rPr>
        <w:t xml:space="preserve"> </w:t>
      </w:r>
      <w:r w:rsidR="00456029">
        <w:rPr>
          <w:rStyle w:val="text"/>
        </w:rPr>
        <w:t>duga</w:t>
      </w:r>
      <w:r w:rsidR="00456029" w:rsidRPr="008B4D33">
        <w:rPr>
          <w:rStyle w:val="text"/>
          <w:lang w:val="hr-HR"/>
        </w:rPr>
        <w:t xml:space="preserve">. </w:t>
      </w:r>
      <w:r w:rsidR="00456029">
        <w:rPr>
          <w:rStyle w:val="text"/>
        </w:rPr>
        <w:t>Dan</w:t>
      </w:r>
      <w:r w:rsidR="00456029" w:rsidRPr="008B4D33">
        <w:rPr>
          <w:rStyle w:val="text"/>
          <w:lang w:val="hr-HR"/>
        </w:rPr>
        <w:t xml:space="preserve"> </w:t>
      </w:r>
      <w:r w:rsidR="00456029">
        <w:rPr>
          <w:rStyle w:val="text"/>
        </w:rPr>
        <w:t>je</w:t>
      </w:r>
      <w:r w:rsidR="00456029" w:rsidRPr="008B4D33">
        <w:rPr>
          <w:rStyle w:val="text"/>
          <w:lang w:val="hr-HR"/>
        </w:rPr>
        <w:t xml:space="preserve"> </w:t>
      </w:r>
      <w:r w:rsidR="00456029">
        <w:rPr>
          <w:rStyle w:val="text"/>
        </w:rPr>
        <w:t>rok</w:t>
      </w:r>
      <w:r w:rsidR="00456029" w:rsidRPr="008B4D33">
        <w:rPr>
          <w:rStyle w:val="text"/>
          <w:lang w:val="hr-HR"/>
        </w:rPr>
        <w:t xml:space="preserve"> </w:t>
      </w:r>
      <w:r w:rsidR="00456029">
        <w:rPr>
          <w:rStyle w:val="text"/>
        </w:rPr>
        <w:t>od</w:t>
      </w:r>
      <w:r w:rsidR="00456029" w:rsidRPr="008B4D33">
        <w:rPr>
          <w:rStyle w:val="text"/>
          <w:lang w:val="hr-HR"/>
        </w:rPr>
        <w:t xml:space="preserve"> 30 </w:t>
      </w:r>
      <w:r w:rsidR="00456029">
        <w:rPr>
          <w:rStyle w:val="text"/>
        </w:rPr>
        <w:t>dana</w:t>
      </w:r>
      <w:r w:rsidR="00456029" w:rsidRPr="008B4D33">
        <w:rPr>
          <w:rStyle w:val="text"/>
          <w:lang w:val="hr-HR"/>
        </w:rPr>
        <w:t xml:space="preserve"> </w:t>
      </w:r>
      <w:r w:rsidR="00456029">
        <w:rPr>
          <w:rStyle w:val="text"/>
        </w:rPr>
        <w:t>kako</w:t>
      </w:r>
      <w:r w:rsidR="00456029" w:rsidRPr="008B4D33">
        <w:rPr>
          <w:rStyle w:val="text"/>
          <w:lang w:val="hr-HR"/>
        </w:rPr>
        <w:t xml:space="preserve"> </w:t>
      </w:r>
      <w:r w:rsidR="00456029">
        <w:rPr>
          <w:rStyle w:val="text"/>
        </w:rPr>
        <w:t>bi</w:t>
      </w:r>
      <w:r w:rsidR="00456029" w:rsidRPr="008B4D33">
        <w:rPr>
          <w:rStyle w:val="text"/>
          <w:lang w:val="hr-HR"/>
        </w:rPr>
        <w:t xml:space="preserve"> </w:t>
      </w:r>
      <w:r w:rsidR="00456029">
        <w:rPr>
          <w:rStyle w:val="text"/>
        </w:rPr>
        <w:t>se</w:t>
      </w:r>
      <w:r w:rsidR="00456029" w:rsidRPr="008B4D33">
        <w:rPr>
          <w:rStyle w:val="text"/>
          <w:lang w:val="hr-HR"/>
        </w:rPr>
        <w:t xml:space="preserve"> </w:t>
      </w:r>
      <w:r w:rsidR="00456029">
        <w:rPr>
          <w:rStyle w:val="text"/>
        </w:rPr>
        <w:t>umirovljenici</w:t>
      </w:r>
      <w:r w:rsidR="00456029" w:rsidRPr="008B4D33">
        <w:rPr>
          <w:rStyle w:val="text"/>
          <w:lang w:val="hr-HR"/>
        </w:rPr>
        <w:t xml:space="preserve"> </w:t>
      </w:r>
      <w:r w:rsidR="00456029">
        <w:rPr>
          <w:rStyle w:val="text"/>
        </w:rPr>
        <w:t>o</w:t>
      </w:r>
      <w:r w:rsidR="00456029" w:rsidRPr="008B4D33">
        <w:rPr>
          <w:rStyle w:val="text"/>
          <w:lang w:val="hr-HR"/>
        </w:rPr>
        <w:t>č</w:t>
      </w:r>
      <w:r w:rsidR="00456029">
        <w:rPr>
          <w:rStyle w:val="text"/>
        </w:rPr>
        <w:t>itovali</w:t>
      </w:r>
      <w:r w:rsidR="00456029" w:rsidRPr="008B4D33">
        <w:rPr>
          <w:rStyle w:val="text"/>
          <w:lang w:val="hr-HR"/>
        </w:rPr>
        <w:t xml:space="preserve"> </w:t>
      </w:r>
      <w:r w:rsidR="00456029">
        <w:rPr>
          <w:rStyle w:val="text"/>
        </w:rPr>
        <w:t>o</w:t>
      </w:r>
      <w:r w:rsidR="00456029" w:rsidRPr="008B4D33">
        <w:rPr>
          <w:rStyle w:val="text"/>
          <w:lang w:val="hr-HR"/>
        </w:rPr>
        <w:t xml:space="preserve"> ž</w:t>
      </w:r>
      <w:r w:rsidR="00456029">
        <w:rPr>
          <w:rStyle w:val="text"/>
        </w:rPr>
        <w:t>eljenom</w:t>
      </w:r>
      <w:r w:rsidR="00456029" w:rsidRPr="008B4D33">
        <w:rPr>
          <w:rStyle w:val="text"/>
          <w:lang w:val="hr-HR"/>
        </w:rPr>
        <w:t xml:space="preserve"> </w:t>
      </w:r>
      <w:r w:rsidR="00456029">
        <w:rPr>
          <w:rStyle w:val="text"/>
        </w:rPr>
        <w:t>na</w:t>
      </w:r>
      <w:r w:rsidR="00456029" w:rsidRPr="008B4D33">
        <w:rPr>
          <w:rStyle w:val="text"/>
          <w:lang w:val="hr-HR"/>
        </w:rPr>
        <w:t>č</w:t>
      </w:r>
      <w:r w:rsidR="00456029">
        <w:rPr>
          <w:rStyle w:val="text"/>
        </w:rPr>
        <w:t>inu</w:t>
      </w:r>
      <w:r w:rsidR="00456029" w:rsidRPr="008B4D33">
        <w:rPr>
          <w:rStyle w:val="text"/>
          <w:lang w:val="hr-HR"/>
        </w:rPr>
        <w:t xml:space="preserve"> </w:t>
      </w:r>
      <w:r w:rsidR="00456029">
        <w:rPr>
          <w:rStyle w:val="text"/>
        </w:rPr>
        <w:t>povrata</w:t>
      </w:r>
      <w:r w:rsidR="00456029" w:rsidRPr="008B4D33">
        <w:rPr>
          <w:rStyle w:val="text"/>
          <w:lang w:val="hr-HR"/>
        </w:rPr>
        <w:t xml:space="preserve"> </w:t>
      </w:r>
      <w:r w:rsidR="00456029">
        <w:rPr>
          <w:rStyle w:val="text"/>
        </w:rPr>
        <w:t>te</w:t>
      </w:r>
      <w:r w:rsidR="00456029" w:rsidRPr="008B4D33">
        <w:rPr>
          <w:rStyle w:val="text"/>
          <w:lang w:val="hr-HR"/>
        </w:rPr>
        <w:t xml:space="preserve"> </w:t>
      </w:r>
      <w:r w:rsidR="00456029">
        <w:rPr>
          <w:rStyle w:val="text"/>
        </w:rPr>
        <w:t>ukoliko</w:t>
      </w:r>
      <w:r w:rsidR="00456029" w:rsidRPr="008B4D33">
        <w:rPr>
          <w:rStyle w:val="text"/>
          <w:lang w:val="hr-HR"/>
        </w:rPr>
        <w:t xml:space="preserve"> </w:t>
      </w:r>
      <w:r w:rsidR="00456029">
        <w:rPr>
          <w:rStyle w:val="text"/>
        </w:rPr>
        <w:t>se</w:t>
      </w:r>
      <w:r w:rsidR="00456029" w:rsidRPr="008B4D33">
        <w:rPr>
          <w:rStyle w:val="text"/>
          <w:lang w:val="hr-HR"/>
        </w:rPr>
        <w:t xml:space="preserve"> </w:t>
      </w:r>
      <w:r w:rsidR="00456029">
        <w:rPr>
          <w:rStyle w:val="text"/>
        </w:rPr>
        <w:t>ne</w:t>
      </w:r>
      <w:r w:rsidR="00456029" w:rsidRPr="008B4D33">
        <w:rPr>
          <w:rStyle w:val="text"/>
          <w:lang w:val="hr-HR"/>
        </w:rPr>
        <w:t xml:space="preserve"> </w:t>
      </w:r>
      <w:r w:rsidR="00456029">
        <w:rPr>
          <w:rStyle w:val="text"/>
        </w:rPr>
        <w:t>o</w:t>
      </w:r>
      <w:r w:rsidR="00456029" w:rsidRPr="008B4D33">
        <w:rPr>
          <w:rStyle w:val="text"/>
          <w:lang w:val="hr-HR"/>
        </w:rPr>
        <w:t>č</w:t>
      </w:r>
      <w:r w:rsidR="00456029">
        <w:rPr>
          <w:rStyle w:val="text"/>
        </w:rPr>
        <w:t>ituju</w:t>
      </w:r>
      <w:r w:rsidR="00456029" w:rsidRPr="008B4D33">
        <w:rPr>
          <w:rStyle w:val="text"/>
          <w:lang w:val="hr-HR"/>
        </w:rPr>
        <w:t xml:space="preserve"> </w:t>
      </w:r>
      <w:r w:rsidR="00456029">
        <w:rPr>
          <w:rStyle w:val="text"/>
        </w:rPr>
        <w:t>u</w:t>
      </w:r>
      <w:r w:rsidR="00456029" w:rsidRPr="008B4D33">
        <w:rPr>
          <w:rStyle w:val="text"/>
          <w:lang w:val="hr-HR"/>
        </w:rPr>
        <w:t xml:space="preserve"> </w:t>
      </w:r>
      <w:r w:rsidR="00456029">
        <w:rPr>
          <w:rStyle w:val="text"/>
        </w:rPr>
        <w:t>predvi</w:t>
      </w:r>
      <w:r w:rsidR="00456029" w:rsidRPr="008B4D33">
        <w:rPr>
          <w:rStyle w:val="text"/>
          <w:lang w:val="hr-HR"/>
        </w:rPr>
        <w:t>đ</w:t>
      </w:r>
      <w:r w:rsidR="00456029">
        <w:rPr>
          <w:rStyle w:val="text"/>
        </w:rPr>
        <w:t>enom</w:t>
      </w:r>
      <w:r w:rsidR="00456029" w:rsidRPr="008B4D33">
        <w:rPr>
          <w:rStyle w:val="text"/>
          <w:lang w:val="hr-HR"/>
        </w:rPr>
        <w:t xml:space="preserve"> </w:t>
      </w:r>
      <w:r w:rsidR="00456029">
        <w:rPr>
          <w:rStyle w:val="text"/>
        </w:rPr>
        <w:t>zakonskom</w:t>
      </w:r>
      <w:r w:rsidR="00456029" w:rsidRPr="008B4D33">
        <w:rPr>
          <w:rStyle w:val="text"/>
          <w:lang w:val="hr-HR"/>
        </w:rPr>
        <w:t xml:space="preserve"> </w:t>
      </w:r>
      <w:r w:rsidR="00456029">
        <w:rPr>
          <w:rStyle w:val="text"/>
        </w:rPr>
        <w:t>roku</w:t>
      </w:r>
      <w:r w:rsidR="00456029" w:rsidRPr="008B4D33">
        <w:rPr>
          <w:rStyle w:val="text"/>
          <w:lang w:val="hr-HR"/>
        </w:rPr>
        <w:t xml:space="preserve"> </w:t>
      </w:r>
      <w:r w:rsidR="00456029">
        <w:rPr>
          <w:rStyle w:val="text"/>
        </w:rPr>
        <w:t>smatrat</w:t>
      </w:r>
      <w:r w:rsidR="00456029" w:rsidRPr="008B4D33">
        <w:rPr>
          <w:rStyle w:val="text"/>
          <w:lang w:val="hr-HR"/>
        </w:rPr>
        <w:t xml:space="preserve"> ć</w:t>
      </w:r>
      <w:r w:rsidR="00456029">
        <w:rPr>
          <w:rStyle w:val="text"/>
        </w:rPr>
        <w:t>e</w:t>
      </w:r>
      <w:r w:rsidR="00456029" w:rsidRPr="008B4D33">
        <w:rPr>
          <w:rStyle w:val="text"/>
          <w:lang w:val="hr-HR"/>
        </w:rPr>
        <w:t xml:space="preserve"> </w:t>
      </w:r>
      <w:r w:rsidR="00456029">
        <w:rPr>
          <w:rStyle w:val="text"/>
        </w:rPr>
        <w:t>se</w:t>
      </w:r>
      <w:r w:rsidR="00456029" w:rsidRPr="008B4D33">
        <w:rPr>
          <w:rStyle w:val="text"/>
          <w:lang w:val="hr-HR"/>
        </w:rPr>
        <w:t xml:space="preserve"> </w:t>
      </w:r>
      <w:r w:rsidR="00456029">
        <w:rPr>
          <w:rStyle w:val="text"/>
        </w:rPr>
        <w:t>da</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pristali</w:t>
      </w:r>
      <w:r w:rsidR="00456029" w:rsidRPr="008B4D33">
        <w:rPr>
          <w:rStyle w:val="text"/>
          <w:lang w:val="hr-HR"/>
        </w:rPr>
        <w:t xml:space="preserve"> </w:t>
      </w:r>
      <w:r w:rsidR="00456029">
        <w:rPr>
          <w:rStyle w:val="text"/>
        </w:rPr>
        <w:t>na</w:t>
      </w:r>
      <w:r w:rsidR="00456029" w:rsidRPr="008B4D33">
        <w:rPr>
          <w:rStyle w:val="text"/>
          <w:lang w:val="hr-HR"/>
        </w:rPr>
        <w:t xml:space="preserve"> </w:t>
      </w:r>
      <w:r w:rsidR="00456029">
        <w:rPr>
          <w:rStyle w:val="text"/>
        </w:rPr>
        <w:t>isplatu</w:t>
      </w:r>
      <w:r w:rsidR="00456029" w:rsidRPr="008B4D33">
        <w:rPr>
          <w:rStyle w:val="text"/>
          <w:lang w:val="hr-HR"/>
        </w:rPr>
        <w:t xml:space="preserve"> </w:t>
      </w:r>
      <w:r w:rsidR="00456029">
        <w:rPr>
          <w:rStyle w:val="text"/>
        </w:rPr>
        <w:t>polovice</w:t>
      </w:r>
      <w:r w:rsidR="00456029" w:rsidRPr="008B4D33">
        <w:rPr>
          <w:rStyle w:val="text"/>
          <w:lang w:val="hr-HR"/>
        </w:rPr>
        <w:t xml:space="preserve"> </w:t>
      </w:r>
      <w:r w:rsidR="00456029">
        <w:rPr>
          <w:rStyle w:val="text"/>
        </w:rPr>
        <w:t>duga</w:t>
      </w:r>
      <w:r w:rsidR="00456029" w:rsidRPr="008B4D33">
        <w:rPr>
          <w:rStyle w:val="text"/>
          <w:lang w:val="hr-HR"/>
        </w:rPr>
        <w:t xml:space="preserve"> </w:t>
      </w:r>
      <w:r w:rsidR="00456029">
        <w:rPr>
          <w:rStyle w:val="text"/>
        </w:rPr>
        <w:t>tijekom</w:t>
      </w:r>
      <w:r w:rsidR="00456029" w:rsidRPr="008B4D33">
        <w:rPr>
          <w:rStyle w:val="text"/>
          <w:lang w:val="hr-HR"/>
        </w:rPr>
        <w:t xml:space="preserve"> 2 </w:t>
      </w:r>
      <w:r w:rsidR="00456029">
        <w:rPr>
          <w:rStyle w:val="text"/>
        </w:rPr>
        <w:t>godine</w:t>
      </w:r>
      <w:r w:rsidR="00456029" w:rsidRPr="008B4D33">
        <w:rPr>
          <w:rStyle w:val="text"/>
          <w:lang w:val="hr-HR"/>
        </w:rPr>
        <w:t xml:space="preserve"> </w:t>
      </w:r>
      <w:r w:rsidR="00456029">
        <w:rPr>
          <w:rStyle w:val="text"/>
        </w:rPr>
        <w:t>u</w:t>
      </w:r>
      <w:r w:rsidR="00456029" w:rsidRPr="008B4D33">
        <w:rPr>
          <w:rStyle w:val="text"/>
          <w:lang w:val="hr-HR"/>
        </w:rPr>
        <w:t xml:space="preserve"> 4 </w:t>
      </w:r>
      <w:r w:rsidR="00456029">
        <w:rPr>
          <w:rStyle w:val="text"/>
        </w:rPr>
        <w:t>rate</w:t>
      </w:r>
      <w:r w:rsidR="00456029" w:rsidRPr="008B4D33">
        <w:rPr>
          <w:rStyle w:val="text"/>
          <w:lang w:val="hr-HR"/>
        </w:rPr>
        <w:t xml:space="preserve">. </w:t>
      </w:r>
      <w:r w:rsidR="00456029">
        <w:rPr>
          <w:rStyle w:val="text"/>
        </w:rPr>
        <w:t>Prve</w:t>
      </w:r>
      <w:r w:rsidR="00456029" w:rsidRPr="008B4D33">
        <w:rPr>
          <w:rStyle w:val="text"/>
          <w:lang w:val="hr-HR"/>
        </w:rPr>
        <w:t xml:space="preserve"> </w:t>
      </w:r>
      <w:r w:rsidR="00456029">
        <w:rPr>
          <w:rStyle w:val="text"/>
        </w:rPr>
        <w:t>rate</w:t>
      </w:r>
      <w:r w:rsidR="00456029" w:rsidRPr="008B4D33">
        <w:rPr>
          <w:rStyle w:val="text"/>
          <w:lang w:val="hr-HR"/>
        </w:rPr>
        <w:t xml:space="preserve"> </w:t>
      </w:r>
      <w:r w:rsidR="00456029">
        <w:rPr>
          <w:rStyle w:val="text"/>
        </w:rPr>
        <w:t>za</w:t>
      </w:r>
      <w:r w:rsidR="00456029" w:rsidRPr="008B4D33">
        <w:rPr>
          <w:rStyle w:val="text"/>
          <w:lang w:val="hr-HR"/>
        </w:rPr>
        <w:t xml:space="preserve"> </w:t>
      </w:r>
      <w:r w:rsidR="00456029">
        <w:rPr>
          <w:rStyle w:val="text"/>
        </w:rPr>
        <w:t>umirovljenike</w:t>
      </w:r>
      <w:r w:rsidR="00456029" w:rsidRPr="008B4D33">
        <w:rPr>
          <w:rStyle w:val="text"/>
          <w:lang w:val="hr-HR"/>
        </w:rPr>
        <w:t xml:space="preserve"> </w:t>
      </w:r>
      <w:r w:rsidR="00456029">
        <w:rPr>
          <w:rStyle w:val="text"/>
        </w:rPr>
        <w:t>koji</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izabrali</w:t>
      </w:r>
      <w:r w:rsidR="00456029" w:rsidRPr="008B4D33">
        <w:rPr>
          <w:rStyle w:val="text"/>
          <w:lang w:val="hr-HR"/>
        </w:rPr>
        <w:t xml:space="preserve"> </w:t>
      </w:r>
      <w:r w:rsidR="00456029">
        <w:rPr>
          <w:rStyle w:val="text"/>
        </w:rPr>
        <w:t>prvi</w:t>
      </w:r>
      <w:r w:rsidR="00456029" w:rsidRPr="008B4D33">
        <w:rPr>
          <w:rStyle w:val="text"/>
          <w:lang w:val="hr-HR"/>
        </w:rPr>
        <w:t xml:space="preserve"> </w:t>
      </w:r>
      <w:r w:rsidR="00456029">
        <w:rPr>
          <w:rStyle w:val="text"/>
        </w:rPr>
        <w:t>model</w:t>
      </w:r>
      <w:r w:rsidR="00456029" w:rsidRPr="008B4D33">
        <w:rPr>
          <w:rStyle w:val="text"/>
          <w:lang w:val="hr-HR"/>
        </w:rPr>
        <w:t xml:space="preserve"> </w:t>
      </w:r>
      <w:r w:rsidR="00456029">
        <w:rPr>
          <w:rStyle w:val="text"/>
        </w:rPr>
        <w:t>ispla</w:t>
      </w:r>
      <w:r w:rsidR="00456029" w:rsidRPr="008B4D33">
        <w:rPr>
          <w:rStyle w:val="text"/>
          <w:lang w:val="hr-HR"/>
        </w:rPr>
        <w:t>ć</w:t>
      </w:r>
      <w:r w:rsidR="00456029">
        <w:rPr>
          <w:rStyle w:val="text"/>
        </w:rPr>
        <w:t>ene</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krajem</w:t>
      </w:r>
      <w:r w:rsidR="00456029" w:rsidRPr="008B4D33">
        <w:rPr>
          <w:rStyle w:val="text"/>
          <w:lang w:val="hr-HR"/>
        </w:rPr>
        <w:t xml:space="preserve"> </w:t>
      </w:r>
      <w:r w:rsidR="00456029">
        <w:rPr>
          <w:rStyle w:val="text"/>
        </w:rPr>
        <w:t>lipnja</w:t>
      </w:r>
      <w:r w:rsidR="00456029" w:rsidRPr="008B4D33">
        <w:rPr>
          <w:rStyle w:val="text"/>
          <w:lang w:val="hr-HR"/>
        </w:rPr>
        <w:t xml:space="preserve"> 2006. </w:t>
      </w:r>
      <w:r w:rsidR="00456029">
        <w:rPr>
          <w:rStyle w:val="text"/>
        </w:rPr>
        <w:t>Ostale</w:t>
      </w:r>
      <w:r w:rsidR="00456029" w:rsidRPr="008B4D33">
        <w:rPr>
          <w:rStyle w:val="text"/>
          <w:lang w:val="hr-HR"/>
        </w:rPr>
        <w:t xml:space="preserve"> </w:t>
      </w:r>
      <w:r w:rsidR="00456029">
        <w:rPr>
          <w:rStyle w:val="text"/>
        </w:rPr>
        <w:t>rate</w:t>
      </w:r>
      <w:r w:rsidR="00456029" w:rsidRPr="008B4D33">
        <w:rPr>
          <w:rStyle w:val="text"/>
          <w:lang w:val="hr-HR"/>
        </w:rPr>
        <w:t xml:space="preserve"> </w:t>
      </w:r>
      <w:r w:rsidR="00456029">
        <w:rPr>
          <w:rStyle w:val="text"/>
        </w:rPr>
        <w:t>ispla</w:t>
      </w:r>
      <w:r w:rsidR="00456029" w:rsidRPr="008B4D33">
        <w:rPr>
          <w:rStyle w:val="text"/>
          <w:lang w:val="hr-HR"/>
        </w:rPr>
        <w:t>ć</w:t>
      </w:r>
      <w:r w:rsidR="00456029">
        <w:rPr>
          <w:rStyle w:val="text"/>
        </w:rPr>
        <w:t>ene</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pribli</w:t>
      </w:r>
      <w:r w:rsidR="00456029" w:rsidRPr="008B4D33">
        <w:rPr>
          <w:rStyle w:val="text"/>
          <w:lang w:val="hr-HR"/>
        </w:rPr>
        <w:t>ž</w:t>
      </w:r>
      <w:r w:rsidR="00456029">
        <w:rPr>
          <w:rStyle w:val="text"/>
        </w:rPr>
        <w:t>no</w:t>
      </w:r>
      <w:r w:rsidR="00456029" w:rsidRPr="008B4D33">
        <w:rPr>
          <w:rStyle w:val="text"/>
          <w:lang w:val="hr-HR"/>
        </w:rPr>
        <w:t xml:space="preserve"> </w:t>
      </w:r>
      <w:r w:rsidR="00456029">
        <w:rPr>
          <w:rStyle w:val="text"/>
        </w:rPr>
        <w:t>svakih</w:t>
      </w:r>
      <w:r w:rsidR="00456029" w:rsidRPr="008B4D33">
        <w:rPr>
          <w:rStyle w:val="text"/>
          <w:lang w:val="hr-HR"/>
        </w:rPr>
        <w:t xml:space="preserve"> </w:t>
      </w:r>
      <w:r w:rsidR="00456029">
        <w:rPr>
          <w:rStyle w:val="text"/>
        </w:rPr>
        <w:t>pola</w:t>
      </w:r>
      <w:r w:rsidR="00456029" w:rsidRPr="008B4D33">
        <w:rPr>
          <w:rStyle w:val="text"/>
          <w:lang w:val="hr-HR"/>
        </w:rPr>
        <w:t xml:space="preserve"> </w:t>
      </w:r>
      <w:r w:rsidR="00456029">
        <w:rPr>
          <w:rStyle w:val="text"/>
        </w:rPr>
        <w:t>godine</w:t>
      </w:r>
      <w:r w:rsidR="00456029" w:rsidRPr="008B4D33">
        <w:rPr>
          <w:rStyle w:val="text"/>
          <w:lang w:val="hr-HR"/>
        </w:rPr>
        <w:t xml:space="preserve">. </w:t>
      </w:r>
      <w:r w:rsidR="00456029">
        <w:rPr>
          <w:rStyle w:val="text"/>
        </w:rPr>
        <w:t>Prva</w:t>
      </w:r>
      <w:r w:rsidR="00456029" w:rsidRPr="008B4D33">
        <w:rPr>
          <w:rStyle w:val="text"/>
          <w:lang w:val="hr-HR"/>
        </w:rPr>
        <w:t xml:space="preserve"> </w:t>
      </w:r>
      <w:r w:rsidR="00456029">
        <w:rPr>
          <w:rStyle w:val="text"/>
        </w:rPr>
        <w:t>rata</w:t>
      </w:r>
      <w:r w:rsidR="00456029" w:rsidRPr="008B4D33">
        <w:rPr>
          <w:rStyle w:val="text"/>
          <w:lang w:val="hr-HR"/>
        </w:rPr>
        <w:t xml:space="preserve"> </w:t>
      </w:r>
      <w:r w:rsidR="00456029">
        <w:rPr>
          <w:rStyle w:val="text"/>
        </w:rPr>
        <w:t>za</w:t>
      </w:r>
      <w:r w:rsidR="00456029" w:rsidRPr="008B4D33">
        <w:rPr>
          <w:rStyle w:val="text"/>
          <w:lang w:val="hr-HR"/>
        </w:rPr>
        <w:t xml:space="preserve"> </w:t>
      </w:r>
      <w:r w:rsidR="00456029">
        <w:rPr>
          <w:rStyle w:val="text"/>
        </w:rPr>
        <w:t>umirovljenike</w:t>
      </w:r>
      <w:r w:rsidR="00456029" w:rsidRPr="008B4D33">
        <w:rPr>
          <w:rStyle w:val="text"/>
          <w:lang w:val="hr-HR"/>
        </w:rPr>
        <w:t xml:space="preserve"> </w:t>
      </w:r>
      <w:r w:rsidR="00456029">
        <w:rPr>
          <w:rStyle w:val="text"/>
        </w:rPr>
        <w:t>koji</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odabrali</w:t>
      </w:r>
      <w:r w:rsidR="00456029" w:rsidRPr="008B4D33">
        <w:rPr>
          <w:rStyle w:val="text"/>
          <w:lang w:val="hr-HR"/>
        </w:rPr>
        <w:t xml:space="preserve"> </w:t>
      </w:r>
      <w:r w:rsidR="00456029">
        <w:rPr>
          <w:rStyle w:val="text"/>
        </w:rPr>
        <w:t>povrat</w:t>
      </w:r>
      <w:r w:rsidR="00456029" w:rsidRPr="008B4D33">
        <w:rPr>
          <w:rStyle w:val="text"/>
          <w:lang w:val="hr-HR"/>
        </w:rPr>
        <w:t xml:space="preserve"> </w:t>
      </w:r>
      <w:r w:rsidR="00456029">
        <w:rPr>
          <w:rStyle w:val="text"/>
        </w:rPr>
        <w:t>cjelokupnog</w:t>
      </w:r>
      <w:r w:rsidR="00456029" w:rsidRPr="008B4D33">
        <w:rPr>
          <w:rStyle w:val="text"/>
          <w:lang w:val="hr-HR"/>
        </w:rPr>
        <w:t xml:space="preserve"> </w:t>
      </w:r>
      <w:r w:rsidR="00456029">
        <w:rPr>
          <w:rStyle w:val="text"/>
        </w:rPr>
        <w:t>duga</w:t>
      </w:r>
      <w:r w:rsidR="00456029" w:rsidRPr="008B4D33">
        <w:rPr>
          <w:rStyle w:val="text"/>
          <w:lang w:val="hr-HR"/>
        </w:rPr>
        <w:t xml:space="preserve"> </w:t>
      </w:r>
      <w:r w:rsidR="00456029">
        <w:rPr>
          <w:rStyle w:val="text"/>
        </w:rPr>
        <w:t>ispla</w:t>
      </w:r>
      <w:r w:rsidR="00456029" w:rsidRPr="008B4D33">
        <w:rPr>
          <w:rStyle w:val="text"/>
          <w:lang w:val="hr-HR"/>
        </w:rPr>
        <w:t>ć</w:t>
      </w:r>
      <w:r w:rsidR="00456029">
        <w:rPr>
          <w:rStyle w:val="text"/>
        </w:rPr>
        <w:t>ene</w:t>
      </w:r>
      <w:r w:rsidR="00456029" w:rsidRPr="008B4D33">
        <w:rPr>
          <w:rStyle w:val="text"/>
          <w:lang w:val="hr-HR"/>
        </w:rPr>
        <w:t xml:space="preserve"> </w:t>
      </w:r>
      <w:r w:rsidR="00456029">
        <w:rPr>
          <w:rStyle w:val="text"/>
        </w:rPr>
        <w:t>su</w:t>
      </w:r>
      <w:r w:rsidR="00456029" w:rsidRPr="008B4D33">
        <w:rPr>
          <w:rStyle w:val="text"/>
          <w:lang w:val="hr-HR"/>
        </w:rPr>
        <w:t xml:space="preserve"> </w:t>
      </w:r>
      <w:r w:rsidR="00456029">
        <w:rPr>
          <w:rStyle w:val="text"/>
        </w:rPr>
        <w:t>krajem</w:t>
      </w:r>
      <w:r w:rsidR="00456029" w:rsidRPr="008B4D33">
        <w:rPr>
          <w:rStyle w:val="text"/>
          <w:lang w:val="hr-HR"/>
        </w:rPr>
        <w:t xml:space="preserve"> </w:t>
      </w:r>
      <w:r w:rsidR="00456029">
        <w:rPr>
          <w:rStyle w:val="text"/>
        </w:rPr>
        <w:t>prosinca</w:t>
      </w:r>
      <w:r w:rsidR="00456029" w:rsidRPr="008B4D33">
        <w:rPr>
          <w:rStyle w:val="text"/>
          <w:lang w:val="hr-HR"/>
        </w:rPr>
        <w:t xml:space="preserve"> 2007. </w:t>
      </w:r>
      <w:r w:rsidR="00456029">
        <w:rPr>
          <w:rStyle w:val="text"/>
        </w:rPr>
        <w:t>godine</w:t>
      </w:r>
      <w:r w:rsidR="00456029" w:rsidRPr="008B4D33">
        <w:rPr>
          <w:rStyle w:val="text"/>
          <w:lang w:val="hr-HR"/>
        </w:rPr>
        <w:t xml:space="preserve">. </w:t>
      </w:r>
      <w:r w:rsidR="00456029" w:rsidRPr="008B4D33">
        <w:rPr>
          <w:rStyle w:val="text"/>
          <w:lang w:val="pl-PL"/>
        </w:rPr>
        <w:t xml:space="preserve">Do sada za umirovljenike koji su odabrali drugi model isplaćene su 4 rate i to krajem svake godine. Planira se da će posljednja rata duga biti isplaćena krajem 2013. </w:t>
      </w:r>
    </w:p>
    <w:p w:rsidR="00DD22DD" w:rsidRPr="00570C8E" w:rsidRDefault="00DD22DD" w:rsidP="00F15152">
      <w:pPr>
        <w:spacing w:before="240" w:line="360" w:lineRule="auto"/>
        <w:jc w:val="both"/>
        <w:rPr>
          <w:rFonts w:eastAsia="MS Mincho"/>
        </w:rPr>
      </w:pPr>
    </w:p>
    <w:p w:rsidR="00DD22DD" w:rsidRDefault="00DD22DD"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Default="00004D69" w:rsidP="00EB0448">
      <w:pPr>
        <w:spacing w:line="360" w:lineRule="auto"/>
        <w:jc w:val="both"/>
        <w:rPr>
          <w:rFonts w:eastAsia="MS Mincho"/>
        </w:rPr>
      </w:pPr>
    </w:p>
    <w:p w:rsidR="00004D69" w:rsidRPr="00570C8E" w:rsidRDefault="00004D69" w:rsidP="00EB0448">
      <w:pPr>
        <w:spacing w:line="360" w:lineRule="auto"/>
        <w:jc w:val="both"/>
        <w:rPr>
          <w:rFonts w:eastAsia="MS Mincho"/>
        </w:rPr>
      </w:pPr>
    </w:p>
    <w:p w:rsidR="00DD22DD" w:rsidRPr="00570C8E" w:rsidRDefault="00DD22DD" w:rsidP="00EB0448">
      <w:pPr>
        <w:spacing w:line="360" w:lineRule="auto"/>
        <w:jc w:val="both"/>
        <w:rPr>
          <w:rFonts w:eastAsia="MS Mincho"/>
        </w:rPr>
      </w:pPr>
    </w:p>
    <w:p w:rsidR="00DD22DD" w:rsidRPr="00570C8E" w:rsidRDefault="00DD22DD" w:rsidP="00EB0448">
      <w:pPr>
        <w:spacing w:line="360" w:lineRule="auto"/>
        <w:jc w:val="both"/>
        <w:rPr>
          <w:rFonts w:eastAsia="MS Mincho"/>
        </w:rPr>
      </w:pPr>
    </w:p>
    <w:p w:rsidR="00DD22DD" w:rsidRPr="00570C8E" w:rsidRDefault="00DD22DD" w:rsidP="00EB0448">
      <w:pPr>
        <w:spacing w:line="360" w:lineRule="auto"/>
        <w:jc w:val="both"/>
        <w:rPr>
          <w:rFonts w:eastAsia="MS Mincho"/>
        </w:rPr>
      </w:pPr>
    </w:p>
    <w:p w:rsidR="00DD22DD" w:rsidRPr="00570C8E" w:rsidRDefault="00DD22DD" w:rsidP="00EB0448">
      <w:pPr>
        <w:spacing w:line="360" w:lineRule="auto"/>
        <w:jc w:val="both"/>
        <w:rPr>
          <w:rFonts w:eastAsia="MS Mincho"/>
        </w:rPr>
      </w:pPr>
    </w:p>
    <w:p w:rsidR="00DD22DD" w:rsidRPr="00570C8E" w:rsidRDefault="00DD22DD" w:rsidP="00EB0448">
      <w:pPr>
        <w:spacing w:line="360" w:lineRule="auto"/>
        <w:jc w:val="both"/>
        <w:rPr>
          <w:rFonts w:eastAsia="MS Mincho"/>
        </w:rPr>
      </w:pPr>
    </w:p>
    <w:p w:rsidR="00794C5E" w:rsidRPr="00570C8E" w:rsidRDefault="007A026D" w:rsidP="00794C5E">
      <w:pPr>
        <w:pStyle w:val="Heading1"/>
        <w:jc w:val="center"/>
        <w:rPr>
          <w:rFonts w:ascii="Times New Roman" w:hAnsi="Times New Roman"/>
          <w:lang w:val="hr-HR"/>
        </w:rPr>
      </w:pPr>
      <w:bookmarkStart w:id="11" w:name="_Toc291185382"/>
      <w:r>
        <w:rPr>
          <w:rFonts w:ascii="Times New Roman" w:hAnsi="Times New Roman"/>
          <w:lang w:val="hr-HR"/>
        </w:rPr>
        <w:lastRenderedPageBreak/>
        <w:t>4</w:t>
      </w:r>
      <w:r w:rsidR="00794C5E" w:rsidRPr="00570C8E">
        <w:rPr>
          <w:rFonts w:ascii="Times New Roman" w:hAnsi="Times New Roman"/>
          <w:lang w:val="hr-HR"/>
        </w:rPr>
        <w:t xml:space="preserve">. </w:t>
      </w:r>
      <w:r w:rsidR="00794C5E" w:rsidRPr="00570C8E">
        <w:rPr>
          <w:rFonts w:ascii="Times New Roman" w:hAnsi="Times New Roman"/>
        </w:rPr>
        <w:t>Dokaz</w:t>
      </w:r>
      <w:r w:rsidR="00794C5E" w:rsidRPr="00570C8E">
        <w:rPr>
          <w:rFonts w:ascii="Times New Roman" w:hAnsi="Times New Roman"/>
          <w:lang w:val="hr-HR"/>
        </w:rPr>
        <w:t xml:space="preserve"> </w:t>
      </w:r>
      <w:r w:rsidR="00794C5E" w:rsidRPr="00570C8E">
        <w:rPr>
          <w:rFonts w:ascii="Times New Roman" w:hAnsi="Times New Roman"/>
        </w:rPr>
        <w:t>neustavnog</w:t>
      </w:r>
      <w:r w:rsidR="00794C5E" w:rsidRPr="00570C8E">
        <w:rPr>
          <w:rFonts w:ascii="Times New Roman" w:hAnsi="Times New Roman"/>
          <w:lang w:val="hr-HR"/>
        </w:rPr>
        <w:t xml:space="preserve"> </w:t>
      </w:r>
      <w:r w:rsidR="00794C5E" w:rsidRPr="00570C8E">
        <w:rPr>
          <w:rFonts w:ascii="Times New Roman" w:hAnsi="Times New Roman"/>
        </w:rPr>
        <w:t>na</w:t>
      </w:r>
      <w:r w:rsidR="00794C5E" w:rsidRPr="00570C8E">
        <w:rPr>
          <w:rFonts w:ascii="Times New Roman" w:hAnsi="Times New Roman"/>
          <w:lang w:val="hr-HR"/>
        </w:rPr>
        <w:t>č</w:t>
      </w:r>
      <w:r w:rsidR="00794C5E" w:rsidRPr="00570C8E">
        <w:rPr>
          <w:rFonts w:ascii="Times New Roman" w:hAnsi="Times New Roman"/>
        </w:rPr>
        <w:t>ina</w:t>
      </w:r>
      <w:r w:rsidR="00794C5E" w:rsidRPr="00570C8E">
        <w:rPr>
          <w:rFonts w:ascii="Times New Roman" w:hAnsi="Times New Roman"/>
          <w:lang w:val="hr-HR"/>
        </w:rPr>
        <w:t xml:space="preserve"> </w:t>
      </w:r>
      <w:r w:rsidR="00794C5E" w:rsidRPr="00570C8E">
        <w:rPr>
          <w:rFonts w:ascii="Times New Roman" w:hAnsi="Times New Roman"/>
        </w:rPr>
        <w:t>uskla</w:t>
      </w:r>
      <w:r w:rsidR="00794C5E" w:rsidRPr="00570C8E">
        <w:rPr>
          <w:rFonts w:ascii="Times New Roman" w:hAnsi="Times New Roman"/>
          <w:lang w:val="hr-HR"/>
        </w:rPr>
        <w:t>đ</w:t>
      </w:r>
      <w:r w:rsidR="00794C5E" w:rsidRPr="00570C8E">
        <w:rPr>
          <w:rFonts w:ascii="Times New Roman" w:hAnsi="Times New Roman"/>
        </w:rPr>
        <w:t>ivanja</w:t>
      </w:r>
      <w:r w:rsidR="00794C5E" w:rsidRPr="00570C8E">
        <w:rPr>
          <w:rFonts w:ascii="Times New Roman" w:hAnsi="Times New Roman"/>
          <w:lang w:val="hr-HR"/>
        </w:rPr>
        <w:t xml:space="preserve"> </w:t>
      </w:r>
      <w:r w:rsidR="00794C5E" w:rsidRPr="00570C8E">
        <w:rPr>
          <w:rFonts w:ascii="Times New Roman" w:hAnsi="Times New Roman"/>
        </w:rPr>
        <w:t>mirovina</w:t>
      </w:r>
      <w:bookmarkEnd w:id="11"/>
    </w:p>
    <w:p w:rsidR="00794C5E" w:rsidRPr="00570C8E" w:rsidRDefault="00EC14AF" w:rsidP="001278D8">
      <w:pPr>
        <w:spacing w:before="240" w:line="360" w:lineRule="auto"/>
        <w:ind w:firstLine="708"/>
        <w:jc w:val="both"/>
        <w:rPr>
          <w:lang w:val="pl-PL"/>
        </w:rPr>
      </w:pPr>
      <w:r>
        <w:t>Z</w:t>
      </w:r>
      <w:r w:rsidRPr="00570C8E">
        <w:t>akonski</w:t>
      </w:r>
      <w:r w:rsidRPr="00570C8E">
        <w:rPr>
          <w:lang w:val="hr-HR"/>
        </w:rPr>
        <w:t xml:space="preserve"> </w:t>
      </w:r>
      <w:r w:rsidRPr="00570C8E">
        <w:t>okvir</w:t>
      </w:r>
      <w:r w:rsidRPr="00570C8E">
        <w:rPr>
          <w:lang w:val="hr-HR"/>
        </w:rPr>
        <w:t xml:space="preserve"> </w:t>
      </w:r>
      <w:r w:rsidRPr="00570C8E">
        <w:t>prema</w:t>
      </w:r>
      <w:r w:rsidRPr="00570C8E">
        <w:rPr>
          <w:lang w:val="hr-HR"/>
        </w:rPr>
        <w:t xml:space="preserve"> </w:t>
      </w:r>
      <w:r w:rsidRPr="00570C8E">
        <w:t>kojemu</w:t>
      </w:r>
      <w:r w:rsidRPr="00570C8E">
        <w:rPr>
          <w:lang w:val="hr-HR"/>
        </w:rPr>
        <w:t xml:space="preserve"> </w:t>
      </w:r>
      <w:r w:rsidRPr="00570C8E">
        <w:t>su</w:t>
      </w:r>
      <w:r w:rsidRPr="00570C8E">
        <w:rPr>
          <w:lang w:val="hr-HR"/>
        </w:rPr>
        <w:t xml:space="preserve"> </w:t>
      </w:r>
      <w:r w:rsidRPr="00570C8E">
        <w:t>se</w:t>
      </w:r>
      <w:r w:rsidRPr="00570C8E">
        <w:rPr>
          <w:lang w:val="hr-HR"/>
        </w:rPr>
        <w:t xml:space="preserve"> </w:t>
      </w:r>
      <w:r w:rsidRPr="00570C8E">
        <w:t>mirovine</w:t>
      </w:r>
      <w:r w:rsidRPr="00570C8E">
        <w:rPr>
          <w:lang w:val="hr-HR"/>
        </w:rPr>
        <w:t xml:space="preserve"> </w:t>
      </w:r>
      <w:r w:rsidRPr="00570C8E">
        <w:t>trebale</w:t>
      </w:r>
      <w:r w:rsidRPr="00570C8E">
        <w:rPr>
          <w:lang w:val="hr-HR"/>
        </w:rPr>
        <w:t xml:space="preserve"> </w:t>
      </w:r>
      <w:r w:rsidRPr="00570C8E">
        <w:t>uskla</w:t>
      </w:r>
      <w:r w:rsidRPr="00570C8E">
        <w:rPr>
          <w:lang w:val="hr-HR"/>
        </w:rPr>
        <w:t>đ</w:t>
      </w:r>
      <w:r w:rsidRPr="00570C8E">
        <w:t>ivati</w:t>
      </w:r>
      <w:r w:rsidRPr="00570C8E">
        <w:rPr>
          <w:lang w:val="hr-HR"/>
        </w:rPr>
        <w:t xml:space="preserve"> </w:t>
      </w:r>
      <w:r>
        <w:rPr>
          <w:lang w:val="hr-HR"/>
        </w:rPr>
        <w:t xml:space="preserve">je </w:t>
      </w:r>
      <w:r w:rsidRPr="00570C8E">
        <w:t>preuzeti</w:t>
      </w:r>
      <w:r w:rsidRPr="00570C8E">
        <w:rPr>
          <w:lang w:val="hr-HR"/>
        </w:rPr>
        <w:t xml:space="preserve"> </w:t>
      </w:r>
      <w:r w:rsidRPr="00570C8E">
        <w:t>Zakon</w:t>
      </w:r>
      <w:r w:rsidRPr="00570C8E">
        <w:rPr>
          <w:lang w:val="hr-HR"/>
        </w:rPr>
        <w:t xml:space="preserve"> </w:t>
      </w:r>
      <w:r w:rsidRPr="00570C8E">
        <w:t>o</w:t>
      </w:r>
      <w:r w:rsidRPr="00570C8E">
        <w:rPr>
          <w:lang w:val="hr-HR"/>
        </w:rPr>
        <w:t xml:space="preserve"> </w:t>
      </w:r>
      <w:r w:rsidRPr="00570C8E">
        <w:t>osnovnim</w:t>
      </w:r>
      <w:r w:rsidRPr="00570C8E">
        <w:rPr>
          <w:lang w:val="hr-HR"/>
        </w:rPr>
        <w:t xml:space="preserve"> </w:t>
      </w:r>
      <w:r w:rsidRPr="00570C8E">
        <w:t>pravima</w:t>
      </w:r>
      <w:r w:rsidRPr="00570C8E">
        <w:rPr>
          <w:lang w:val="hr-HR"/>
        </w:rPr>
        <w:t xml:space="preserve"> </w:t>
      </w:r>
      <w:r w:rsidRPr="00570C8E">
        <w:t>iz</w:t>
      </w:r>
      <w:r w:rsidRPr="00570C8E">
        <w:rPr>
          <w:lang w:val="hr-HR"/>
        </w:rPr>
        <w:t xml:space="preserve"> </w:t>
      </w:r>
      <w:r w:rsidRPr="00570C8E">
        <w:t>mirovinskog</w:t>
      </w:r>
      <w:r w:rsidRPr="00570C8E">
        <w:rPr>
          <w:lang w:val="hr-HR"/>
        </w:rPr>
        <w:t xml:space="preserve"> </w:t>
      </w:r>
      <w:r w:rsidRPr="00570C8E">
        <w:t>i</w:t>
      </w:r>
      <w:r w:rsidRPr="00570C8E">
        <w:rPr>
          <w:lang w:val="hr-HR"/>
        </w:rPr>
        <w:t xml:space="preserve"> </w:t>
      </w:r>
      <w:r w:rsidRPr="00570C8E">
        <w:t>invalidskog</w:t>
      </w:r>
      <w:r w:rsidRPr="00570C8E">
        <w:rPr>
          <w:lang w:val="hr-HR"/>
        </w:rPr>
        <w:t xml:space="preserve"> </w:t>
      </w:r>
      <w:r w:rsidRPr="00570C8E">
        <w:t>osiguranja</w:t>
      </w:r>
      <w:r w:rsidRPr="00570C8E">
        <w:rPr>
          <w:lang w:val="hr-HR"/>
        </w:rPr>
        <w:t xml:space="preserve">. </w:t>
      </w:r>
      <w:r w:rsidRPr="00570C8E">
        <w:rPr>
          <w:lang w:val="it-IT"/>
        </w:rPr>
        <w:t>Prema</w:t>
      </w:r>
      <w:r w:rsidRPr="00570C8E">
        <w:rPr>
          <w:lang w:val="hr-HR"/>
        </w:rPr>
        <w:t xml:space="preserve"> </w:t>
      </w:r>
      <w:r w:rsidRPr="00570C8E">
        <w:rPr>
          <w:lang w:val="it-IT"/>
        </w:rPr>
        <w:t>Zakonu</w:t>
      </w:r>
      <w:r w:rsidRPr="00570C8E">
        <w:rPr>
          <w:lang w:val="hr-HR"/>
        </w:rPr>
        <w:t xml:space="preserve"> </w:t>
      </w:r>
      <w:r w:rsidRPr="00570C8E">
        <w:rPr>
          <w:lang w:val="it-IT"/>
        </w:rPr>
        <w:t>mirovine</w:t>
      </w:r>
      <w:r w:rsidRPr="00570C8E">
        <w:rPr>
          <w:lang w:val="hr-HR"/>
        </w:rPr>
        <w:t xml:space="preserve"> </w:t>
      </w:r>
      <w:r w:rsidRPr="00570C8E">
        <w:rPr>
          <w:lang w:val="it-IT"/>
        </w:rPr>
        <w:t>se</w:t>
      </w:r>
      <w:r w:rsidRPr="00570C8E">
        <w:rPr>
          <w:lang w:val="hr-HR"/>
        </w:rPr>
        <w:t xml:space="preserve"> </w:t>
      </w:r>
      <w:r w:rsidRPr="00570C8E">
        <w:rPr>
          <w:lang w:val="it-IT"/>
        </w:rPr>
        <w:t>trebaju</w:t>
      </w:r>
      <w:r w:rsidRPr="00570C8E">
        <w:rPr>
          <w:lang w:val="hr-HR"/>
        </w:rPr>
        <w:t xml:space="preserve"> </w:t>
      </w:r>
      <w:r w:rsidRPr="00570C8E">
        <w:rPr>
          <w:lang w:val="it-IT"/>
        </w:rPr>
        <w:t>redovito</w:t>
      </w:r>
      <w:r w:rsidRPr="00570C8E">
        <w:rPr>
          <w:lang w:val="hr-HR"/>
        </w:rPr>
        <w:t xml:space="preserve"> </w:t>
      </w:r>
      <w:r w:rsidRPr="00570C8E">
        <w:rPr>
          <w:lang w:val="it-IT"/>
        </w:rPr>
        <w:t>uskla</w:t>
      </w:r>
      <w:r w:rsidRPr="00570C8E">
        <w:rPr>
          <w:lang w:val="hr-HR"/>
        </w:rPr>
        <w:t>đ</w:t>
      </w:r>
      <w:r w:rsidRPr="00570C8E">
        <w:rPr>
          <w:lang w:val="it-IT"/>
        </w:rPr>
        <w:t>ivati</w:t>
      </w:r>
      <w:r w:rsidRPr="00570C8E">
        <w:rPr>
          <w:lang w:val="hr-HR"/>
        </w:rPr>
        <w:t xml:space="preserve"> </w:t>
      </w:r>
      <w:r w:rsidRPr="00570C8E">
        <w:rPr>
          <w:lang w:val="it-IT"/>
        </w:rPr>
        <w:t>s</w:t>
      </w:r>
      <w:r w:rsidRPr="00570C8E">
        <w:rPr>
          <w:lang w:val="hr-HR"/>
        </w:rPr>
        <w:t xml:space="preserve"> </w:t>
      </w:r>
      <w:r w:rsidRPr="00570C8E">
        <w:rPr>
          <w:lang w:val="it-IT"/>
        </w:rPr>
        <w:t>kretanjem</w:t>
      </w:r>
      <w:r w:rsidRPr="00570C8E">
        <w:rPr>
          <w:lang w:val="hr-HR"/>
        </w:rPr>
        <w:t xml:space="preserve"> </w:t>
      </w:r>
      <w:r w:rsidRPr="00570C8E">
        <w:rPr>
          <w:lang w:val="it-IT"/>
        </w:rPr>
        <w:t>prosje</w:t>
      </w:r>
      <w:r w:rsidRPr="00570C8E">
        <w:rPr>
          <w:lang w:val="hr-HR"/>
        </w:rPr>
        <w:t>č</w:t>
      </w:r>
      <w:r w:rsidRPr="00570C8E">
        <w:rPr>
          <w:lang w:val="it-IT"/>
        </w:rPr>
        <w:t>nih</w:t>
      </w:r>
      <w:r w:rsidRPr="00570C8E">
        <w:rPr>
          <w:lang w:val="hr-HR"/>
        </w:rPr>
        <w:t xml:space="preserve"> </w:t>
      </w:r>
      <w:r w:rsidR="00F40F19">
        <w:rPr>
          <w:lang w:val="hr-HR"/>
        </w:rPr>
        <w:t xml:space="preserve">mjesečnih </w:t>
      </w:r>
      <w:r w:rsidRPr="00570C8E">
        <w:rPr>
          <w:lang w:val="it-IT"/>
        </w:rPr>
        <w:t>neto</w:t>
      </w:r>
      <w:r w:rsidRPr="00570C8E">
        <w:rPr>
          <w:lang w:val="hr-HR"/>
        </w:rPr>
        <w:t xml:space="preserve"> </w:t>
      </w:r>
      <w:r w:rsidRPr="00570C8E">
        <w:rPr>
          <w:lang w:val="it-IT"/>
        </w:rPr>
        <w:t>pla</w:t>
      </w:r>
      <w:r w:rsidRPr="00570C8E">
        <w:rPr>
          <w:lang w:val="hr-HR"/>
        </w:rPr>
        <w:t>ć</w:t>
      </w:r>
      <w:r w:rsidRPr="00570C8E">
        <w:rPr>
          <w:lang w:val="it-IT"/>
        </w:rPr>
        <w:t>a</w:t>
      </w:r>
      <w:r w:rsidRPr="00570C8E">
        <w:rPr>
          <w:lang w:val="hr-HR"/>
        </w:rPr>
        <w:t xml:space="preserve">. </w:t>
      </w:r>
      <w:r w:rsidRPr="00570C8E">
        <w:rPr>
          <w:lang w:val="pl-PL"/>
        </w:rPr>
        <w:t xml:space="preserve">Posljednje usklađivanje provedeno u skladu sa Zakonom bilo je 1. kolovoza 1993. </w:t>
      </w:r>
      <w:r w:rsidR="00794C5E" w:rsidRPr="00570C8E">
        <w:rPr>
          <w:lang w:val="pl-PL"/>
        </w:rPr>
        <w:t xml:space="preserve"> </w:t>
      </w:r>
    </w:p>
    <w:p w:rsidR="00794C5E" w:rsidRPr="00570C8E" w:rsidRDefault="00794C5E" w:rsidP="00164844">
      <w:pPr>
        <w:spacing w:before="120" w:line="360" w:lineRule="auto"/>
        <w:jc w:val="both"/>
        <w:rPr>
          <w:lang w:val="pl-PL"/>
        </w:rPr>
      </w:pPr>
      <w:r w:rsidRPr="00570C8E">
        <w:rPr>
          <w:lang w:val="pl-PL"/>
        </w:rPr>
        <w:tab/>
      </w:r>
      <w:r w:rsidR="00EC14AF" w:rsidRPr="00570C8E">
        <w:rPr>
          <w:lang w:val="pl-PL"/>
        </w:rPr>
        <w:t xml:space="preserve">Nakon donesenih spornih Uredbi, plaće se nisu adekvatno usklađivale do kraja 1994. godine. Zbog pritiska umirovljenika nezadovoljni postupkom usklađivanja, mirovine su se 1995. i 1996. usklađivale prema kretanju isplaćenih prosječnih </w:t>
      </w:r>
      <w:r w:rsidR="00F40F19">
        <w:rPr>
          <w:lang w:val="pl-PL"/>
        </w:rPr>
        <w:t xml:space="preserve">mjesečnih </w:t>
      </w:r>
      <w:r w:rsidR="00EC14AF" w:rsidRPr="00570C8E">
        <w:rPr>
          <w:lang w:val="pl-PL"/>
        </w:rPr>
        <w:t xml:space="preserve">plaća, ali u odnosu na osnovicu dobivenu prema </w:t>
      </w:r>
      <w:r w:rsidR="00EC14AF">
        <w:rPr>
          <w:lang w:val="pl-PL"/>
        </w:rPr>
        <w:t>u</w:t>
      </w:r>
      <w:r w:rsidR="00EC14AF" w:rsidRPr="00570C8E">
        <w:rPr>
          <w:lang w:val="pl-PL"/>
        </w:rPr>
        <w:t xml:space="preserve">redbama. Zakon donesen 1997. propisao je usklađivanje mirovina prema kretanju troškova života te se takav način određivanja mirovine provodio do donošenja odluke Ustavnog suda 1998. </w:t>
      </w:r>
      <w:r w:rsidR="00EC14AF">
        <w:rPr>
          <w:lang w:val="pl-PL"/>
        </w:rPr>
        <w:t xml:space="preserve">godine. </w:t>
      </w:r>
      <w:r w:rsidR="00EC14AF" w:rsidRPr="00570C8E">
        <w:rPr>
          <w:lang w:val="pl-PL"/>
        </w:rPr>
        <w:t xml:space="preserve">Novi Zakon o mirovinskom osiguranju stupio </w:t>
      </w:r>
      <w:r w:rsidR="00EC14AF">
        <w:rPr>
          <w:lang w:val="pl-PL"/>
        </w:rPr>
        <w:t xml:space="preserve">je </w:t>
      </w:r>
      <w:r w:rsidR="00EC14AF" w:rsidRPr="00570C8E">
        <w:rPr>
          <w:lang w:val="pl-PL"/>
        </w:rPr>
        <w:t>na snagu tek početkom 1999. što znači da su mirovine do kraja 1998. neadekvatno usklađivane.</w:t>
      </w:r>
    </w:p>
    <w:p w:rsidR="00794C5E" w:rsidRPr="00570C8E" w:rsidRDefault="00794C5E" w:rsidP="00164844">
      <w:pPr>
        <w:spacing w:before="120" w:line="360" w:lineRule="auto"/>
        <w:jc w:val="both"/>
        <w:rPr>
          <w:lang w:val="pl-PL"/>
        </w:rPr>
      </w:pPr>
      <w:r w:rsidRPr="00570C8E">
        <w:rPr>
          <w:lang w:val="pl-PL"/>
        </w:rPr>
        <w:tab/>
      </w:r>
      <w:r w:rsidR="00A763D0">
        <w:rPr>
          <w:lang w:val="pl-PL"/>
        </w:rPr>
        <w:t xml:space="preserve">Usporedba </w:t>
      </w:r>
      <w:r w:rsidRPr="00570C8E">
        <w:rPr>
          <w:lang w:val="pl-PL"/>
        </w:rPr>
        <w:t>provedenog usklađivanju u usporedbi s onim koji je po zakonu trebao biti proveden</w:t>
      </w:r>
      <w:r w:rsidR="00A763D0" w:rsidRPr="00A763D0">
        <w:rPr>
          <w:lang w:val="pl-PL"/>
        </w:rPr>
        <w:t xml:space="preserve"> </w:t>
      </w:r>
      <w:r w:rsidR="00645300">
        <w:rPr>
          <w:lang w:val="pl-PL"/>
        </w:rPr>
        <w:t>r</w:t>
      </w:r>
      <w:r w:rsidR="00645300" w:rsidRPr="00570C8E">
        <w:rPr>
          <w:lang w:val="pl-PL"/>
        </w:rPr>
        <w:t>ačunski</w:t>
      </w:r>
      <w:r w:rsidR="00645300">
        <w:rPr>
          <w:lang w:val="pl-PL"/>
        </w:rPr>
        <w:t xml:space="preserve"> </w:t>
      </w:r>
      <w:r w:rsidR="004064EB">
        <w:rPr>
          <w:lang w:val="pl-PL"/>
        </w:rPr>
        <w:t>je postupak pomoću kojeg ćemo potvrditi istinitost ili odbaciti prvu hipotezu</w:t>
      </w:r>
      <w:r w:rsidR="00645300">
        <w:rPr>
          <w:lang w:val="pl-PL"/>
        </w:rPr>
        <w:t xml:space="preserve"> (H1)</w:t>
      </w:r>
      <w:r w:rsidRPr="00570C8E">
        <w:rPr>
          <w:lang w:val="pl-PL"/>
        </w:rPr>
        <w:t xml:space="preserve">. Korišteni su podaci o kretanju prosječnih mjesečnih isplaćenih plaća iz publikacije </w:t>
      </w:r>
      <w:r w:rsidRPr="00570C8E">
        <w:rPr>
          <w:i/>
          <w:lang w:val="pl-PL"/>
        </w:rPr>
        <w:t>Mjesečno statističko izvješće</w:t>
      </w:r>
      <w:r w:rsidRPr="00570C8E">
        <w:rPr>
          <w:lang w:val="pl-PL"/>
        </w:rPr>
        <w:t xml:space="preserve"> u izdanju Državnog zavoda z</w:t>
      </w:r>
      <w:r w:rsidR="001A7D44">
        <w:rPr>
          <w:lang w:val="pl-PL"/>
        </w:rPr>
        <w:t>a statistiku te podaci o stvarnim</w:t>
      </w:r>
      <w:r w:rsidRPr="00570C8E">
        <w:rPr>
          <w:lang w:val="pl-PL"/>
        </w:rPr>
        <w:t xml:space="preserve"> mirovinama za određenog umirovljenika dobivenim na temelju njegovog osobnog odreska od mirovine od HZMO-a. Prikazuje se razdoblje od 1. siječnja 1993. do 31. prosinca 1998.</w:t>
      </w:r>
    </w:p>
    <w:p w:rsidR="00794C5E" w:rsidRPr="00570C8E" w:rsidRDefault="00794C5E" w:rsidP="00164844">
      <w:pPr>
        <w:spacing w:before="120" w:line="360" w:lineRule="auto"/>
        <w:jc w:val="both"/>
        <w:rPr>
          <w:lang w:val="pl-PL"/>
        </w:rPr>
      </w:pPr>
      <w:r w:rsidRPr="00570C8E">
        <w:rPr>
          <w:lang w:val="pl-PL"/>
        </w:rPr>
        <w:t>Tablica 4: Kretanje mirovine u razdoblju od 01.01.1993. do 31.08.1993.</w:t>
      </w:r>
    </w:p>
    <w:tbl>
      <w:tblPr>
        <w:tblW w:w="8619" w:type="dxa"/>
        <w:jc w:val="center"/>
        <w:tblBorders>
          <w:top w:val="single" w:sz="8" w:space="0" w:color="000000"/>
          <w:bottom w:val="single" w:sz="8" w:space="0" w:color="000000"/>
        </w:tblBorders>
        <w:tblLook w:val="04A0"/>
      </w:tblPr>
      <w:tblGrid>
        <w:gridCol w:w="1261"/>
        <w:gridCol w:w="1472"/>
        <w:gridCol w:w="1818"/>
        <w:gridCol w:w="1207"/>
        <w:gridCol w:w="1207"/>
        <w:gridCol w:w="1109"/>
        <w:gridCol w:w="1158"/>
      </w:tblGrid>
      <w:tr w:rsidR="00D714AB" w:rsidRPr="00E25D7B" w:rsidTr="00E25D7B">
        <w:trPr>
          <w:trHeight w:val="1275"/>
          <w:jc w:val="center"/>
        </w:trPr>
        <w:tc>
          <w:tcPr>
            <w:tcW w:w="1188"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Datum usklađenja</w:t>
            </w:r>
          </w:p>
        </w:tc>
        <w:tc>
          <w:tcPr>
            <w:tcW w:w="1472"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Rast prosječne neto plaće u odnosu na prošli mjesec</w:t>
            </w:r>
          </w:p>
        </w:tc>
        <w:tc>
          <w:tcPr>
            <w:tcW w:w="1712" w:type="dxa"/>
            <w:tcBorders>
              <w:top w:val="single" w:sz="8" w:space="0" w:color="000000"/>
              <w:left w:val="nil"/>
              <w:bottom w:val="single" w:sz="8" w:space="0" w:color="000000"/>
              <w:right w:val="nil"/>
            </w:tcBorders>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Razdoblje</w:t>
            </w:r>
          </w:p>
        </w:tc>
        <w:tc>
          <w:tcPr>
            <w:tcW w:w="1091"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Usklađena mirovina prema kretanju plaća</w:t>
            </w:r>
            <w:r w:rsidR="0001629F" w:rsidRPr="00E25D7B">
              <w:rPr>
                <w:b/>
                <w:bCs/>
                <w:noProof w:val="0"/>
                <w:color w:val="000000"/>
                <w:sz w:val="22"/>
                <w:szCs w:val="22"/>
                <w:lang w:val="hr-HR" w:eastAsia="hr-HR" w:bidi="ar-SA"/>
              </w:rPr>
              <w:t xml:space="preserve"> (kn)</w:t>
            </w:r>
          </w:p>
        </w:tc>
        <w:tc>
          <w:tcPr>
            <w:tcW w:w="1091"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Usklađena mirovina prema kretanju plaća (%)</w:t>
            </w:r>
          </w:p>
        </w:tc>
        <w:tc>
          <w:tcPr>
            <w:tcW w:w="995"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Isplaćena mirovina</w:t>
            </w:r>
            <w:r w:rsidR="0001629F" w:rsidRPr="00E25D7B">
              <w:rPr>
                <w:b/>
                <w:bCs/>
                <w:noProof w:val="0"/>
                <w:color w:val="000000"/>
                <w:sz w:val="22"/>
                <w:szCs w:val="22"/>
                <w:lang w:val="hr-HR" w:eastAsia="hr-HR" w:bidi="ar-SA"/>
              </w:rPr>
              <w:t xml:space="preserve"> (kn)</w:t>
            </w:r>
          </w:p>
        </w:tc>
        <w:tc>
          <w:tcPr>
            <w:tcW w:w="1070" w:type="dxa"/>
            <w:tcBorders>
              <w:top w:val="single" w:sz="8" w:space="0" w:color="000000"/>
              <w:left w:val="nil"/>
              <w:bottom w:val="single" w:sz="8" w:space="0" w:color="000000"/>
              <w:right w:val="nil"/>
            </w:tcBorders>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Razlika usklađene i isplaćene mirovine</w:t>
            </w:r>
            <w:r w:rsidR="0001629F" w:rsidRPr="00E25D7B">
              <w:rPr>
                <w:b/>
                <w:bCs/>
                <w:noProof w:val="0"/>
                <w:color w:val="000000"/>
                <w:sz w:val="22"/>
                <w:szCs w:val="22"/>
                <w:lang w:val="hr-HR" w:eastAsia="hr-HR" w:bidi="ar-SA"/>
              </w:rPr>
              <w:t xml:space="preserve"> (kn)</w:t>
            </w:r>
          </w:p>
        </w:tc>
      </w:tr>
      <w:tr w:rsidR="00D714AB" w:rsidRPr="00E25D7B" w:rsidTr="00E25D7B">
        <w:trPr>
          <w:trHeight w:val="315"/>
          <w:jc w:val="center"/>
        </w:trPr>
        <w:tc>
          <w:tcPr>
            <w:tcW w:w="1188" w:type="dxa"/>
            <w:tcBorders>
              <w:left w:val="nil"/>
              <w:right w:val="nil"/>
            </w:tcBorders>
            <w:shd w:val="clear" w:color="auto" w:fill="C0C0C0"/>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01.01.1993.</w:t>
            </w:r>
          </w:p>
        </w:tc>
        <w:tc>
          <w:tcPr>
            <w:tcW w:w="147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20,23%</w:t>
            </w:r>
          </w:p>
        </w:tc>
        <w:tc>
          <w:tcPr>
            <w:tcW w:w="171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12.1992./11.1992.</w:t>
            </w:r>
          </w:p>
        </w:tc>
        <w:tc>
          <w:tcPr>
            <w:tcW w:w="1091"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64,74</w:t>
            </w:r>
          </w:p>
        </w:tc>
        <w:tc>
          <w:tcPr>
            <w:tcW w:w="1091"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20,23%</w:t>
            </w:r>
          </w:p>
        </w:tc>
        <w:tc>
          <w:tcPr>
            <w:tcW w:w="995"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64,74</w:t>
            </w:r>
          </w:p>
        </w:tc>
        <w:tc>
          <w:tcPr>
            <w:tcW w:w="1070"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01.02.1993.</w:t>
            </w:r>
          </w:p>
        </w:tc>
        <w:tc>
          <w:tcPr>
            <w:tcW w:w="147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26,07%</w:t>
            </w:r>
          </w:p>
        </w:tc>
        <w:tc>
          <w:tcPr>
            <w:tcW w:w="171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01.1993./12.1992.</w:t>
            </w:r>
          </w:p>
        </w:tc>
        <w:tc>
          <w:tcPr>
            <w:tcW w:w="1091"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81,62</w:t>
            </w:r>
          </w:p>
        </w:tc>
        <w:tc>
          <w:tcPr>
            <w:tcW w:w="1091"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26,07%</w:t>
            </w:r>
          </w:p>
        </w:tc>
        <w:tc>
          <w:tcPr>
            <w:tcW w:w="995"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81,62</w:t>
            </w:r>
          </w:p>
        </w:tc>
        <w:tc>
          <w:tcPr>
            <w:tcW w:w="1070"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tcBorders>
              <w:left w:val="nil"/>
              <w:right w:val="nil"/>
            </w:tcBorders>
            <w:shd w:val="clear" w:color="auto" w:fill="C0C0C0"/>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01.03.1993.</w:t>
            </w:r>
          </w:p>
        </w:tc>
        <w:tc>
          <w:tcPr>
            <w:tcW w:w="147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22,66%</w:t>
            </w:r>
          </w:p>
        </w:tc>
        <w:tc>
          <w:tcPr>
            <w:tcW w:w="171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02.1993./01.1993.</w:t>
            </w:r>
          </w:p>
        </w:tc>
        <w:tc>
          <w:tcPr>
            <w:tcW w:w="1091"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100,12</w:t>
            </w:r>
          </w:p>
        </w:tc>
        <w:tc>
          <w:tcPr>
            <w:tcW w:w="1091"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22,66%</w:t>
            </w:r>
          </w:p>
        </w:tc>
        <w:tc>
          <w:tcPr>
            <w:tcW w:w="995"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100,12</w:t>
            </w:r>
          </w:p>
        </w:tc>
        <w:tc>
          <w:tcPr>
            <w:tcW w:w="1070"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01.04.1993.</w:t>
            </w:r>
          </w:p>
        </w:tc>
        <w:tc>
          <w:tcPr>
            <w:tcW w:w="147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44,25%</w:t>
            </w:r>
          </w:p>
        </w:tc>
        <w:tc>
          <w:tcPr>
            <w:tcW w:w="171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03.1993./02.1993.</w:t>
            </w:r>
          </w:p>
        </w:tc>
        <w:tc>
          <w:tcPr>
            <w:tcW w:w="1091"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144,43</w:t>
            </w:r>
          </w:p>
        </w:tc>
        <w:tc>
          <w:tcPr>
            <w:tcW w:w="1091"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44,25%</w:t>
            </w:r>
          </w:p>
        </w:tc>
        <w:tc>
          <w:tcPr>
            <w:tcW w:w="995"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144,43</w:t>
            </w:r>
          </w:p>
        </w:tc>
        <w:tc>
          <w:tcPr>
            <w:tcW w:w="1070"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tcBorders>
              <w:left w:val="nil"/>
              <w:right w:val="nil"/>
            </w:tcBorders>
            <w:shd w:val="clear" w:color="auto" w:fill="C0C0C0"/>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01.05.1993.</w:t>
            </w:r>
          </w:p>
        </w:tc>
        <w:tc>
          <w:tcPr>
            <w:tcW w:w="147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27,79%</w:t>
            </w:r>
          </w:p>
        </w:tc>
        <w:tc>
          <w:tcPr>
            <w:tcW w:w="171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04.1993./03.1993.</w:t>
            </w:r>
          </w:p>
        </w:tc>
        <w:tc>
          <w:tcPr>
            <w:tcW w:w="1091"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184,57</w:t>
            </w:r>
          </w:p>
        </w:tc>
        <w:tc>
          <w:tcPr>
            <w:tcW w:w="1091"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27,79%</w:t>
            </w:r>
          </w:p>
        </w:tc>
        <w:tc>
          <w:tcPr>
            <w:tcW w:w="995"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184,57</w:t>
            </w:r>
          </w:p>
        </w:tc>
        <w:tc>
          <w:tcPr>
            <w:tcW w:w="1070"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01.06.1993.</w:t>
            </w:r>
          </w:p>
        </w:tc>
        <w:tc>
          <w:tcPr>
            <w:tcW w:w="147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37,77%</w:t>
            </w:r>
          </w:p>
        </w:tc>
        <w:tc>
          <w:tcPr>
            <w:tcW w:w="171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05.1993./04.1993.</w:t>
            </w:r>
          </w:p>
        </w:tc>
        <w:tc>
          <w:tcPr>
            <w:tcW w:w="1091"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254,29</w:t>
            </w:r>
          </w:p>
        </w:tc>
        <w:tc>
          <w:tcPr>
            <w:tcW w:w="1091"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37,77%</w:t>
            </w:r>
          </w:p>
        </w:tc>
        <w:tc>
          <w:tcPr>
            <w:tcW w:w="995"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254,29</w:t>
            </w:r>
          </w:p>
        </w:tc>
        <w:tc>
          <w:tcPr>
            <w:tcW w:w="1070"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tcBorders>
              <w:left w:val="nil"/>
              <w:right w:val="nil"/>
            </w:tcBorders>
            <w:shd w:val="clear" w:color="auto" w:fill="C0C0C0"/>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01.07.1993.</w:t>
            </w:r>
          </w:p>
        </w:tc>
        <w:tc>
          <w:tcPr>
            <w:tcW w:w="147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32,80%</w:t>
            </w:r>
          </w:p>
        </w:tc>
        <w:tc>
          <w:tcPr>
            <w:tcW w:w="1712"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06.1993./05.1993.</w:t>
            </w:r>
          </w:p>
        </w:tc>
        <w:tc>
          <w:tcPr>
            <w:tcW w:w="1091"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337,70</w:t>
            </w:r>
          </w:p>
        </w:tc>
        <w:tc>
          <w:tcPr>
            <w:tcW w:w="1091"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32,80%</w:t>
            </w:r>
          </w:p>
        </w:tc>
        <w:tc>
          <w:tcPr>
            <w:tcW w:w="995" w:type="dxa"/>
            <w:tcBorders>
              <w:left w:val="nil"/>
              <w:right w:val="nil"/>
            </w:tcBorders>
            <w:shd w:val="clear" w:color="auto" w:fill="C0C0C0"/>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337,70</w:t>
            </w:r>
          </w:p>
        </w:tc>
        <w:tc>
          <w:tcPr>
            <w:tcW w:w="1070" w:type="dxa"/>
            <w:tcBorders>
              <w:left w:val="nil"/>
              <w:right w:val="nil"/>
            </w:tcBorders>
            <w:shd w:val="clear" w:color="auto" w:fill="C0C0C0"/>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r w:rsidR="00D714AB" w:rsidRPr="00E25D7B" w:rsidTr="00E25D7B">
        <w:trPr>
          <w:trHeight w:val="300"/>
          <w:jc w:val="center"/>
        </w:trPr>
        <w:tc>
          <w:tcPr>
            <w:tcW w:w="1188" w:type="dxa"/>
            <w:noWrap/>
            <w:vAlign w:val="center"/>
            <w:hideMark/>
          </w:tcPr>
          <w:p w:rsidR="002C2745" w:rsidRPr="00E25D7B" w:rsidRDefault="002C2745"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01.08.1993.</w:t>
            </w:r>
          </w:p>
        </w:tc>
        <w:tc>
          <w:tcPr>
            <w:tcW w:w="147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33,99%</w:t>
            </w:r>
          </w:p>
        </w:tc>
        <w:tc>
          <w:tcPr>
            <w:tcW w:w="1712"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07.1993./06.1993.</w:t>
            </w:r>
          </w:p>
        </w:tc>
        <w:tc>
          <w:tcPr>
            <w:tcW w:w="1091"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452,50</w:t>
            </w:r>
          </w:p>
        </w:tc>
        <w:tc>
          <w:tcPr>
            <w:tcW w:w="1091"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33,99%</w:t>
            </w:r>
          </w:p>
        </w:tc>
        <w:tc>
          <w:tcPr>
            <w:tcW w:w="995" w:type="dxa"/>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452,50</w:t>
            </w:r>
          </w:p>
        </w:tc>
        <w:tc>
          <w:tcPr>
            <w:tcW w:w="1070" w:type="dxa"/>
            <w:noWrap/>
            <w:vAlign w:val="center"/>
            <w:hideMark/>
          </w:tcPr>
          <w:p w:rsidR="002C2745" w:rsidRPr="00E25D7B" w:rsidRDefault="002C2745" w:rsidP="00E25D7B">
            <w:pPr>
              <w:jc w:val="center"/>
              <w:rPr>
                <w:noProof w:val="0"/>
                <w:color w:val="000000"/>
                <w:sz w:val="22"/>
                <w:szCs w:val="22"/>
                <w:lang w:val="hr-HR" w:eastAsia="hr-HR" w:bidi="ar-SA"/>
              </w:rPr>
            </w:pPr>
            <w:r w:rsidRPr="00E25D7B">
              <w:rPr>
                <w:noProof w:val="0"/>
                <w:color w:val="000000"/>
                <w:sz w:val="22"/>
                <w:szCs w:val="22"/>
                <w:lang w:val="hr-HR" w:eastAsia="hr-HR" w:bidi="ar-SA"/>
              </w:rPr>
              <w:t>0</w:t>
            </w:r>
          </w:p>
        </w:tc>
      </w:tr>
    </w:tbl>
    <w:p w:rsidR="00794C5E" w:rsidRPr="00570C8E" w:rsidRDefault="00794C5E" w:rsidP="00794C5E">
      <w:pPr>
        <w:spacing w:line="360" w:lineRule="auto"/>
        <w:jc w:val="both"/>
        <w:rPr>
          <w:lang w:val="pl-PL"/>
        </w:rPr>
      </w:pPr>
      <w:r w:rsidRPr="00570C8E">
        <w:rPr>
          <w:lang w:val="pl-PL"/>
        </w:rPr>
        <w:t>Izvor: izračun autorice</w:t>
      </w:r>
    </w:p>
    <w:p w:rsidR="00794C5E" w:rsidRPr="00570C8E" w:rsidRDefault="00794C5E" w:rsidP="00164844">
      <w:pPr>
        <w:spacing w:before="120" w:line="360" w:lineRule="auto"/>
        <w:ind w:firstLine="708"/>
        <w:jc w:val="both"/>
        <w:rPr>
          <w:lang w:val="pl-PL"/>
        </w:rPr>
      </w:pPr>
      <w:r w:rsidRPr="00570C8E">
        <w:rPr>
          <w:lang w:val="pl-PL"/>
        </w:rPr>
        <w:lastRenderedPageBreak/>
        <w:t xml:space="preserve">Tablica 4 sadrži podatke o načinu usklađivanja mirovine prema kretanju nominalnih prosječnih </w:t>
      </w:r>
      <w:r w:rsidR="00F40F19">
        <w:rPr>
          <w:lang w:val="pl-PL"/>
        </w:rPr>
        <w:t xml:space="preserve">mjesečnih </w:t>
      </w:r>
      <w:r w:rsidRPr="00570C8E">
        <w:rPr>
          <w:lang w:val="pl-PL"/>
        </w:rPr>
        <w:t xml:space="preserve">neto plaća. Porast mirovine u tekućem mjesecu odgovara porastu prosječne mjesečne neto plaće u prethodnom mjesecu u odnosu na mjesec prije. Takvo usklađivanje je u skladu sa Zakonom o osnovnim pravima iz mirovinskog i invalidskog osiguranja. </w:t>
      </w:r>
    </w:p>
    <w:p w:rsidR="00794C5E" w:rsidRPr="00570C8E" w:rsidRDefault="00794C5E" w:rsidP="00164844">
      <w:pPr>
        <w:spacing w:before="120" w:line="360" w:lineRule="auto"/>
        <w:jc w:val="both"/>
        <w:rPr>
          <w:lang w:val="pl-PL"/>
        </w:rPr>
      </w:pPr>
      <w:r w:rsidRPr="00570C8E">
        <w:rPr>
          <w:lang w:val="pl-PL"/>
        </w:rPr>
        <w:t>Tablica 5: Kretanje mirovine u razdoblju od 01.09.1993. do 01.01.1995.</w:t>
      </w:r>
    </w:p>
    <w:tbl>
      <w:tblPr>
        <w:tblW w:w="10145" w:type="dxa"/>
        <w:jc w:val="center"/>
        <w:tblBorders>
          <w:top w:val="single" w:sz="8" w:space="0" w:color="000000"/>
          <w:bottom w:val="single" w:sz="8" w:space="0" w:color="000000"/>
        </w:tblBorders>
        <w:tblLook w:val="04A0"/>
      </w:tblPr>
      <w:tblGrid>
        <w:gridCol w:w="1261"/>
        <w:gridCol w:w="1280"/>
        <w:gridCol w:w="1818"/>
        <w:gridCol w:w="1207"/>
        <w:gridCol w:w="1207"/>
        <w:gridCol w:w="1109"/>
        <w:gridCol w:w="1182"/>
        <w:gridCol w:w="1158"/>
      </w:tblGrid>
      <w:tr w:rsidR="00D714AB" w:rsidRPr="00E25D7B" w:rsidTr="00E25D7B">
        <w:trPr>
          <w:trHeight w:val="1365"/>
          <w:jc w:val="center"/>
        </w:trPr>
        <w:tc>
          <w:tcPr>
            <w:tcW w:w="1261"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Datum usklađenja</w:t>
            </w:r>
          </w:p>
        </w:tc>
        <w:tc>
          <w:tcPr>
            <w:tcW w:w="1280"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Rast prosječne neto plaće u odnosu na prošli mjesec</w:t>
            </w:r>
          </w:p>
        </w:tc>
        <w:tc>
          <w:tcPr>
            <w:tcW w:w="1818" w:type="dxa"/>
            <w:tcBorders>
              <w:top w:val="single" w:sz="8" w:space="0" w:color="000000"/>
              <w:left w:val="nil"/>
              <w:bottom w:val="single" w:sz="8" w:space="0" w:color="000000"/>
              <w:right w:val="nil"/>
            </w:tcBorders>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Razdoblje</w:t>
            </w:r>
          </w:p>
        </w:tc>
        <w:tc>
          <w:tcPr>
            <w:tcW w:w="1207"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Usklađena mirovina prema kretanju plaća</w:t>
            </w:r>
            <w:r w:rsidR="0001629F" w:rsidRPr="00E25D7B">
              <w:rPr>
                <w:b/>
                <w:bCs/>
                <w:noProof w:val="0"/>
                <w:color w:val="000000"/>
                <w:sz w:val="22"/>
                <w:szCs w:val="22"/>
                <w:lang w:val="hr-HR" w:eastAsia="hr-HR" w:bidi="ar-SA"/>
              </w:rPr>
              <w:t xml:space="preserve"> (kn)</w:t>
            </w:r>
          </w:p>
        </w:tc>
        <w:tc>
          <w:tcPr>
            <w:tcW w:w="1207"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Usklađena mirovina prema kretanju plaća *</w:t>
            </w:r>
            <w:r w:rsidR="0001629F" w:rsidRPr="00E25D7B">
              <w:rPr>
                <w:b/>
                <w:bCs/>
                <w:noProof w:val="0"/>
                <w:color w:val="000000"/>
                <w:sz w:val="22"/>
                <w:szCs w:val="22"/>
                <w:lang w:val="hr-HR" w:eastAsia="hr-HR" w:bidi="ar-SA"/>
              </w:rPr>
              <w:t xml:space="preserve"> (kn)</w:t>
            </w:r>
          </w:p>
        </w:tc>
        <w:tc>
          <w:tcPr>
            <w:tcW w:w="1032"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Isplaćena mirovina</w:t>
            </w:r>
            <w:r w:rsidR="0001629F" w:rsidRPr="00E25D7B">
              <w:rPr>
                <w:b/>
                <w:bCs/>
                <w:noProof w:val="0"/>
                <w:color w:val="000000"/>
                <w:sz w:val="22"/>
                <w:szCs w:val="22"/>
                <w:lang w:val="hr-HR" w:eastAsia="hr-HR" w:bidi="ar-SA"/>
              </w:rPr>
              <w:t xml:space="preserve"> (kn)</w:t>
            </w:r>
          </w:p>
        </w:tc>
        <w:tc>
          <w:tcPr>
            <w:tcW w:w="1182"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Isplaćena mirovina</w:t>
            </w:r>
            <w:r w:rsidR="00134952" w:rsidRPr="00E25D7B">
              <w:rPr>
                <w:b/>
                <w:bCs/>
                <w:noProof w:val="0"/>
                <w:color w:val="000000"/>
                <w:sz w:val="22"/>
                <w:szCs w:val="22"/>
                <w:lang w:val="hr-HR" w:eastAsia="hr-HR" w:bidi="ar-SA"/>
              </w:rPr>
              <w:t>*</w:t>
            </w:r>
            <w:r w:rsidR="0001629F" w:rsidRPr="00E25D7B">
              <w:rPr>
                <w:b/>
                <w:bCs/>
                <w:noProof w:val="0"/>
                <w:color w:val="000000"/>
                <w:sz w:val="22"/>
                <w:szCs w:val="22"/>
                <w:lang w:val="hr-HR" w:eastAsia="hr-HR" w:bidi="ar-SA"/>
              </w:rPr>
              <w:t xml:space="preserve"> (kn)</w:t>
            </w:r>
          </w:p>
        </w:tc>
        <w:tc>
          <w:tcPr>
            <w:tcW w:w="1158" w:type="dxa"/>
            <w:tcBorders>
              <w:top w:val="single" w:sz="8" w:space="0" w:color="000000"/>
              <w:left w:val="nil"/>
              <w:bottom w:val="single" w:sz="8" w:space="0" w:color="000000"/>
              <w:right w:val="nil"/>
            </w:tcBorders>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Razlika za % usklađene i isplaćene mirovine</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01.09.1993.</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28,74%</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08.1993./07.1993.</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582,57</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128,74</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452,50</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100</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28,74</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01.10.1993.</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33,96%</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09.1993./08.1993.</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780,39</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172,46</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590,63</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130,53</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41,94</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01.11.1993.</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9,01%</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10.1993./09.1993.</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850,68</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188,00</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614,26</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135,75</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52,25</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01.12.1993.</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4,37%</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11.1993./10.1993.</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887,82</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196,20</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59,10</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01.01.1994.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5,18%</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12.1993./11.1993.</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933,77</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206,36</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69,25</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01.02.1994.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3,03%</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01.1994./12.1993.</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962,08</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212,62</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75,51</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01.03.1994.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0,53%</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02.1994./01.1994.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967,23</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213,75</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76,65</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01.04.1994.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1,54%</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03.1994./02.1994.</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982,14</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217,05</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79,94</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01.05.1994.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-0,92%</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04.1994./03.1994.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973,14</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215,06</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620,40</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137,10</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77,95</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01.06.1994.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4,34%</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05.1994./04.1994.</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1015,39</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224,40</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652,66</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144,23</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80,16</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01.07.1994.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4,88%</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06.1994./05.1994.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1064,99</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235,36</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652,66</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144,23</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91,12</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01.08.1994.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1,88%</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07.1994./06.1994.</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1085,00</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239,78</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652,66</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144,23</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95,54</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01.09.1994.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1,60%</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08.1994./07.1994.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1102,40</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243,62</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652,66</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144,23</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99,39</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01.10.1994.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-0,63%</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09.1994./08.1994.</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1095,44</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242,09</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685,29</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151,45</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90,64</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01.11.1994.</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5,32%</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10.1994./09.1994.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1153,74</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254,97</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685,29</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151,45</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103,52</w:t>
            </w:r>
          </w:p>
        </w:tc>
      </w:tr>
      <w:tr w:rsidR="00D714AB" w:rsidRPr="00E25D7B" w:rsidTr="00E25D7B">
        <w:trPr>
          <w:trHeight w:val="300"/>
          <w:jc w:val="center"/>
        </w:trPr>
        <w:tc>
          <w:tcPr>
            <w:tcW w:w="1261" w:type="dxa"/>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01.12.1994.</w:t>
            </w:r>
          </w:p>
        </w:tc>
        <w:tc>
          <w:tcPr>
            <w:tcW w:w="1280"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4,30%</w:t>
            </w:r>
          </w:p>
        </w:tc>
        <w:tc>
          <w:tcPr>
            <w:tcW w:w="181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11.1994./10.1994.</w:t>
            </w:r>
          </w:p>
        </w:tc>
        <w:tc>
          <w:tcPr>
            <w:tcW w:w="1207" w:type="dxa"/>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1203,33</w:t>
            </w:r>
          </w:p>
        </w:tc>
        <w:tc>
          <w:tcPr>
            <w:tcW w:w="1207"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265,93</w:t>
            </w:r>
          </w:p>
        </w:tc>
        <w:tc>
          <w:tcPr>
            <w:tcW w:w="103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753,82</w:t>
            </w:r>
          </w:p>
        </w:tc>
        <w:tc>
          <w:tcPr>
            <w:tcW w:w="1182"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166,59</w:t>
            </w:r>
          </w:p>
        </w:tc>
        <w:tc>
          <w:tcPr>
            <w:tcW w:w="1158" w:type="dxa"/>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99,34</w:t>
            </w:r>
          </w:p>
        </w:tc>
      </w:tr>
      <w:tr w:rsidR="00D714AB" w:rsidRPr="00E25D7B" w:rsidTr="00E25D7B">
        <w:trPr>
          <w:trHeight w:val="300"/>
          <w:jc w:val="center"/>
        </w:trPr>
        <w:tc>
          <w:tcPr>
            <w:tcW w:w="1261" w:type="dxa"/>
            <w:tcBorders>
              <w:left w:val="nil"/>
              <w:right w:val="nil"/>
            </w:tcBorders>
            <w:shd w:val="clear" w:color="auto" w:fill="C0C0C0"/>
            <w:noWrap/>
            <w:vAlign w:val="center"/>
            <w:hideMark/>
          </w:tcPr>
          <w:p w:rsidR="00A35253" w:rsidRPr="00E25D7B" w:rsidRDefault="00A35253" w:rsidP="00E25D7B">
            <w:pPr>
              <w:jc w:val="center"/>
              <w:rPr>
                <w:b/>
                <w:bCs/>
                <w:noProof w:val="0"/>
                <w:color w:val="000000"/>
                <w:sz w:val="22"/>
                <w:szCs w:val="22"/>
                <w:lang w:val="hr-HR" w:eastAsia="hr-HR" w:bidi="ar-SA"/>
              </w:rPr>
            </w:pPr>
            <w:r w:rsidRPr="00E25D7B">
              <w:rPr>
                <w:b/>
                <w:bCs/>
                <w:noProof w:val="0"/>
                <w:color w:val="000000"/>
                <w:sz w:val="22"/>
                <w:szCs w:val="22"/>
                <w:lang w:val="hr-HR" w:eastAsia="hr-HR" w:bidi="ar-SA"/>
              </w:rPr>
              <w:t>01.01.1995.</w:t>
            </w:r>
          </w:p>
        </w:tc>
        <w:tc>
          <w:tcPr>
            <w:tcW w:w="1280"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19,02%</w:t>
            </w:r>
          </w:p>
        </w:tc>
        <w:tc>
          <w:tcPr>
            <w:tcW w:w="181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12.1994./11.1994.</w:t>
            </w:r>
          </w:p>
        </w:tc>
        <w:tc>
          <w:tcPr>
            <w:tcW w:w="1207" w:type="dxa"/>
            <w:tcBorders>
              <w:left w:val="nil"/>
              <w:right w:val="nil"/>
            </w:tcBorders>
            <w:shd w:val="clear" w:color="auto" w:fill="C0C0C0"/>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1432,16</w:t>
            </w:r>
          </w:p>
        </w:tc>
        <w:tc>
          <w:tcPr>
            <w:tcW w:w="1207"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316,50</w:t>
            </w:r>
          </w:p>
        </w:tc>
        <w:tc>
          <w:tcPr>
            <w:tcW w:w="103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753,82</w:t>
            </w:r>
          </w:p>
        </w:tc>
        <w:tc>
          <w:tcPr>
            <w:tcW w:w="1182"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166,59</w:t>
            </w:r>
          </w:p>
        </w:tc>
        <w:tc>
          <w:tcPr>
            <w:tcW w:w="1158" w:type="dxa"/>
            <w:tcBorders>
              <w:left w:val="nil"/>
              <w:right w:val="nil"/>
            </w:tcBorders>
            <w:shd w:val="clear" w:color="auto" w:fill="C0C0C0"/>
            <w:noWrap/>
            <w:vAlign w:val="center"/>
            <w:hideMark/>
          </w:tcPr>
          <w:p w:rsidR="00A35253" w:rsidRPr="00E25D7B" w:rsidRDefault="00A35253" w:rsidP="00E25D7B">
            <w:pPr>
              <w:jc w:val="center"/>
              <w:rPr>
                <w:noProof w:val="0"/>
                <w:color w:val="000000"/>
                <w:sz w:val="22"/>
                <w:szCs w:val="22"/>
                <w:lang w:val="hr-HR" w:eastAsia="hr-HR" w:bidi="ar-SA"/>
              </w:rPr>
            </w:pPr>
            <w:r w:rsidRPr="00E25D7B">
              <w:rPr>
                <w:noProof w:val="0"/>
                <w:color w:val="000000"/>
                <w:sz w:val="22"/>
                <w:szCs w:val="22"/>
                <w:lang w:val="hr-HR" w:eastAsia="hr-HR" w:bidi="ar-SA"/>
              </w:rPr>
              <w:t>149,91</w:t>
            </w:r>
          </w:p>
        </w:tc>
      </w:tr>
    </w:tbl>
    <w:p w:rsidR="00A35253" w:rsidRPr="00134952" w:rsidRDefault="00A35253" w:rsidP="00134952">
      <w:pPr>
        <w:jc w:val="both"/>
        <w:rPr>
          <w:sz w:val="20"/>
          <w:szCs w:val="20"/>
          <w:lang w:val="pl-PL"/>
        </w:rPr>
      </w:pPr>
      <w:r w:rsidRPr="00A35253">
        <w:rPr>
          <w:rFonts w:ascii="Calibri" w:hAnsi="Calibri"/>
          <w:i/>
          <w:iCs/>
          <w:noProof w:val="0"/>
          <w:color w:val="000000"/>
          <w:sz w:val="20"/>
          <w:szCs w:val="20"/>
          <w:lang w:val="hr-HR" w:eastAsia="hr-HR" w:bidi="ar-SA"/>
        </w:rPr>
        <w:t>* Ø31.08.1993.=100</w:t>
      </w:r>
      <w:r w:rsidR="00134952" w:rsidRPr="00134952">
        <w:rPr>
          <w:rFonts w:ascii="Calibri" w:hAnsi="Calibri"/>
          <w:i/>
          <w:iCs/>
          <w:noProof w:val="0"/>
          <w:color w:val="000000"/>
          <w:sz w:val="20"/>
          <w:szCs w:val="20"/>
          <w:lang w:val="hr-HR" w:eastAsia="hr-HR" w:bidi="ar-SA"/>
        </w:rPr>
        <w:t xml:space="preserve"> </w:t>
      </w:r>
    </w:p>
    <w:p w:rsidR="00794C5E" w:rsidRPr="00570C8E" w:rsidRDefault="00794C5E" w:rsidP="00FB44AB">
      <w:pPr>
        <w:spacing w:before="120"/>
        <w:jc w:val="both"/>
        <w:rPr>
          <w:lang w:val="pl-PL"/>
        </w:rPr>
      </w:pPr>
      <w:r w:rsidRPr="00570C8E">
        <w:rPr>
          <w:lang w:val="pl-PL"/>
        </w:rPr>
        <w:t>Izvor: izračun autorice</w:t>
      </w:r>
    </w:p>
    <w:p w:rsidR="00794C5E" w:rsidRPr="00570C8E" w:rsidRDefault="00600991" w:rsidP="00F15152">
      <w:pPr>
        <w:spacing w:before="240" w:line="360" w:lineRule="auto"/>
        <w:ind w:firstLine="708"/>
        <w:jc w:val="both"/>
        <w:rPr>
          <w:lang w:val="pl-PL"/>
        </w:rPr>
      </w:pPr>
      <w:r w:rsidRPr="00570C8E">
        <w:rPr>
          <w:lang w:val="pl-PL"/>
        </w:rPr>
        <w:t xml:space="preserve">Tablica 5 sadrži podatke koji pokazuju usporedni prikaz kretanja prosječne mjesečne neto plaće i mirovine u razdoblju </w:t>
      </w:r>
      <w:r>
        <w:rPr>
          <w:lang w:val="pl-PL"/>
        </w:rPr>
        <w:t xml:space="preserve">od </w:t>
      </w:r>
      <w:r w:rsidRPr="00570C8E">
        <w:rPr>
          <w:lang w:val="pl-PL"/>
        </w:rPr>
        <w:t xml:space="preserve">1. rujna 1993. do 1. siječnja 1995. Radi jednostavnosti uočavanja razlika iznos mirovine u kolovozu 1993. </w:t>
      </w:r>
      <w:r>
        <w:rPr>
          <w:lang w:val="pl-PL"/>
        </w:rPr>
        <w:t>prikazan je na bazi 100.</w:t>
      </w:r>
      <w:r w:rsidRPr="00570C8E">
        <w:rPr>
          <w:lang w:val="pl-PL"/>
        </w:rPr>
        <w:t xml:space="preserve"> Za promatrano razdoblje Vlada je ograničila rast mirovina pa su stvarn</w:t>
      </w:r>
      <w:r>
        <w:rPr>
          <w:lang w:val="pl-PL"/>
        </w:rPr>
        <w:t>e</w:t>
      </w:r>
      <w:r w:rsidRPr="00570C8E">
        <w:rPr>
          <w:lang w:val="pl-PL"/>
        </w:rPr>
        <w:t xml:space="preserve"> mirovine manje nego one koje bi t</w:t>
      </w:r>
      <w:r>
        <w:rPr>
          <w:lang w:val="pl-PL"/>
        </w:rPr>
        <w:t>rebale biti</w:t>
      </w:r>
      <w:r w:rsidRPr="00570C8E">
        <w:rPr>
          <w:lang w:val="pl-PL"/>
        </w:rPr>
        <w:t xml:space="preserve"> da je provedeno usklađivanje u skladu sa Zakonom. Od srpnja do prosinca 1993. rast plaća bio je 106,36% dok su mirovine u tom istom razdoblju povećane za samo </w:t>
      </w:r>
      <w:r>
        <w:rPr>
          <w:lang w:val="pl-PL"/>
        </w:rPr>
        <w:t>37,10</w:t>
      </w:r>
      <w:r w:rsidRPr="00570C8E">
        <w:rPr>
          <w:lang w:val="pl-PL"/>
        </w:rPr>
        <w:t>%. U 1994. nastavljeno je s primjenom identičnog postupka te su plaće od prosinca 1993. do prosinca 1994. povećane za 53,37% dok su mirovine u tom i</w:t>
      </w:r>
      <w:r w:rsidR="003F70BA">
        <w:rPr>
          <w:lang w:val="pl-PL"/>
        </w:rPr>
        <w:t>stom razdoblju povećane za 21,5</w:t>
      </w:r>
      <w:r w:rsidRPr="00570C8E">
        <w:rPr>
          <w:lang w:val="pl-PL"/>
        </w:rPr>
        <w:t xml:space="preserve">%. Gledajući cijelo razdoblje od 01. rujna 1993. do 01. siječnja 1995. mirovine su trebale </w:t>
      </w:r>
      <w:r w:rsidR="003F70BA">
        <w:rPr>
          <w:lang w:val="pl-PL"/>
        </w:rPr>
        <w:lastRenderedPageBreak/>
        <w:t>biti povećane za 216,5</w:t>
      </w:r>
      <w:r w:rsidRPr="00570C8E">
        <w:rPr>
          <w:lang w:val="pl-PL"/>
        </w:rPr>
        <w:t>%, ali one su stvarno povećane za 66,</w:t>
      </w:r>
      <w:r>
        <w:rPr>
          <w:lang w:val="pl-PL"/>
        </w:rPr>
        <w:t>59</w:t>
      </w:r>
      <w:r w:rsidRPr="00570C8E">
        <w:rPr>
          <w:lang w:val="pl-PL"/>
        </w:rPr>
        <w:t>%. Postotna razlika između mirovine usklađene prema Zakonu i stvarno isplaćene u promatranom razdobl</w:t>
      </w:r>
      <w:r>
        <w:rPr>
          <w:lang w:val="pl-PL"/>
        </w:rPr>
        <w:t xml:space="preserve">ju kontinuirano se povećava te </w:t>
      </w:r>
      <w:r w:rsidRPr="00570C8E">
        <w:rPr>
          <w:lang w:val="pl-PL"/>
        </w:rPr>
        <w:t xml:space="preserve">1. siječnja 1995. iznosi čak </w:t>
      </w:r>
      <w:r>
        <w:rPr>
          <w:lang w:val="pl-PL"/>
        </w:rPr>
        <w:t>149,91</w:t>
      </w:r>
      <w:r w:rsidRPr="00570C8E">
        <w:rPr>
          <w:lang w:val="pl-PL"/>
        </w:rPr>
        <w:t>%.</w:t>
      </w:r>
    </w:p>
    <w:p w:rsidR="00794C5E" w:rsidRPr="00570C8E" w:rsidRDefault="00794C5E" w:rsidP="00794C5E">
      <w:pPr>
        <w:pStyle w:val="NoSpacing"/>
        <w:spacing w:line="360" w:lineRule="auto"/>
        <w:jc w:val="both"/>
        <w:rPr>
          <w:noProof w:val="0"/>
          <w:szCs w:val="24"/>
          <w:lang w:val="hr-HR" w:bidi="ar-SA"/>
        </w:rPr>
      </w:pPr>
      <w:r w:rsidRPr="00570C8E">
        <w:rPr>
          <w:lang w:val="hr-HR" w:bidi="ar-SA"/>
        </w:rPr>
        <w:tab/>
        <w:t>U veljači 1997. na snagu stupa Zakon o usklađivanju mirovina i drugih novčanih primanja iz mirovinskog i invalidskog osiguranja</w:t>
      </w:r>
      <w:r w:rsidRPr="00570C8E">
        <w:rPr>
          <w:lang w:val="hr-HR"/>
        </w:rPr>
        <w:t xml:space="preserve"> </w:t>
      </w:r>
      <w:r w:rsidRPr="00570C8E">
        <w:t>te</w:t>
      </w:r>
      <w:r w:rsidRPr="00570C8E">
        <w:rPr>
          <w:lang w:val="hr-HR"/>
        </w:rPr>
        <w:t xml:space="preserve"> </w:t>
      </w:r>
      <w:r w:rsidRPr="00570C8E">
        <w:t>upravljanju</w:t>
      </w:r>
      <w:r w:rsidRPr="00570C8E">
        <w:rPr>
          <w:lang w:val="hr-HR"/>
        </w:rPr>
        <w:t xml:space="preserve"> </w:t>
      </w:r>
      <w:r w:rsidRPr="00570C8E">
        <w:t>fondovima</w:t>
      </w:r>
      <w:r w:rsidRPr="00570C8E">
        <w:rPr>
          <w:lang w:val="hr-HR"/>
        </w:rPr>
        <w:t xml:space="preserve"> </w:t>
      </w:r>
      <w:r w:rsidRPr="00570C8E">
        <w:t>mirovinskog</w:t>
      </w:r>
      <w:r w:rsidRPr="00570C8E">
        <w:rPr>
          <w:rStyle w:val="apple-converted-space"/>
        </w:rPr>
        <w:t> </w:t>
      </w:r>
      <w:r w:rsidRPr="00570C8E">
        <w:rPr>
          <w:lang w:val="hr-HR"/>
        </w:rPr>
        <w:br/>
      </w:r>
      <w:r w:rsidRPr="00570C8E">
        <w:t>i</w:t>
      </w:r>
      <w:r w:rsidRPr="00570C8E">
        <w:rPr>
          <w:lang w:val="hr-HR"/>
        </w:rPr>
        <w:t xml:space="preserve"> </w:t>
      </w:r>
      <w:r w:rsidRPr="00570C8E">
        <w:t>invalidskog</w:t>
      </w:r>
      <w:r w:rsidRPr="00570C8E">
        <w:rPr>
          <w:lang w:val="hr-HR"/>
        </w:rPr>
        <w:t xml:space="preserve"> </w:t>
      </w:r>
      <w:r w:rsidRPr="00570C8E">
        <w:t>osiguranja</w:t>
      </w:r>
      <w:r w:rsidRPr="00570C8E">
        <w:rPr>
          <w:lang w:val="hr-HR"/>
        </w:rPr>
        <w:t xml:space="preserve">. </w:t>
      </w:r>
      <w:r w:rsidRPr="00570C8E">
        <w:t>Tim</w:t>
      </w:r>
      <w:r w:rsidRPr="00570C8E">
        <w:rPr>
          <w:lang w:val="hr-HR"/>
        </w:rPr>
        <w:t xml:space="preserve"> </w:t>
      </w:r>
      <w:r w:rsidRPr="00570C8E">
        <w:t>zakonom</w:t>
      </w:r>
      <w:r w:rsidRPr="00570C8E">
        <w:rPr>
          <w:lang w:val="hr-HR"/>
        </w:rPr>
        <w:t xml:space="preserve"> </w:t>
      </w:r>
      <w:r w:rsidRPr="00570C8E">
        <w:t>odre</w:t>
      </w:r>
      <w:r w:rsidRPr="00570C8E">
        <w:rPr>
          <w:lang w:val="hr-HR"/>
        </w:rPr>
        <w:t>đ</w:t>
      </w:r>
      <w:r w:rsidRPr="00570C8E">
        <w:t>uje</w:t>
      </w:r>
      <w:r w:rsidRPr="00570C8E">
        <w:rPr>
          <w:lang w:val="hr-HR"/>
        </w:rPr>
        <w:t xml:space="preserve"> </w:t>
      </w:r>
      <w:r w:rsidRPr="00570C8E">
        <w:t>se</w:t>
      </w:r>
      <w:r w:rsidRPr="00570C8E">
        <w:rPr>
          <w:lang w:val="hr-HR"/>
        </w:rPr>
        <w:t xml:space="preserve"> </w:t>
      </w:r>
      <w:r w:rsidRPr="00570C8E">
        <w:t>da</w:t>
      </w:r>
      <w:r w:rsidRPr="00570C8E">
        <w:rPr>
          <w:lang w:val="hr-HR"/>
        </w:rPr>
        <w:t xml:space="preserve"> ć</w:t>
      </w:r>
      <w:r w:rsidRPr="00570C8E">
        <w:t>e</w:t>
      </w:r>
      <w:r w:rsidRPr="00570C8E">
        <w:rPr>
          <w:lang w:val="hr-HR"/>
        </w:rPr>
        <w:t xml:space="preserve"> </w:t>
      </w:r>
      <w:r w:rsidRPr="00570C8E">
        <w:t>se</w:t>
      </w:r>
      <w:r w:rsidRPr="00570C8E">
        <w:rPr>
          <w:lang w:val="hr-HR"/>
        </w:rPr>
        <w:t xml:space="preserve"> </w:t>
      </w:r>
      <w:r w:rsidRPr="00570C8E">
        <w:t>mirovine</w:t>
      </w:r>
      <w:r w:rsidRPr="00570C8E">
        <w:rPr>
          <w:lang w:val="hr-HR"/>
        </w:rPr>
        <w:t xml:space="preserve"> </w:t>
      </w:r>
      <w:r w:rsidRPr="00570C8E">
        <w:t>od</w:t>
      </w:r>
      <w:r w:rsidRPr="00570C8E">
        <w:rPr>
          <w:lang w:val="hr-HR"/>
        </w:rPr>
        <w:t xml:space="preserve"> 01. </w:t>
      </w:r>
      <w:r w:rsidRPr="00570C8E">
        <w:t>velja</w:t>
      </w:r>
      <w:r w:rsidRPr="00570C8E">
        <w:rPr>
          <w:lang w:val="hr-HR"/>
        </w:rPr>
        <w:t>č</w:t>
      </w:r>
      <w:r w:rsidRPr="00570C8E">
        <w:t>e</w:t>
      </w:r>
      <w:r w:rsidRPr="00570C8E">
        <w:rPr>
          <w:lang w:val="hr-HR"/>
        </w:rPr>
        <w:t xml:space="preserve"> 1995. </w:t>
      </w:r>
      <w:r w:rsidRPr="00570C8E">
        <w:t>do</w:t>
      </w:r>
      <w:r w:rsidRPr="00570C8E">
        <w:rPr>
          <w:lang w:val="hr-HR"/>
        </w:rPr>
        <w:t xml:space="preserve"> </w:t>
      </w:r>
      <w:r w:rsidRPr="00570C8E">
        <w:t>do</w:t>
      </w:r>
      <w:r w:rsidRPr="00570C8E">
        <w:rPr>
          <w:lang w:val="hr-HR"/>
        </w:rPr>
        <w:t xml:space="preserve"> 31. </w:t>
      </w:r>
      <w:r w:rsidRPr="00570C8E">
        <w:t>prosinca</w:t>
      </w:r>
      <w:r w:rsidRPr="00570C8E">
        <w:rPr>
          <w:lang w:val="hr-HR"/>
        </w:rPr>
        <w:t xml:space="preserve"> 1996. </w:t>
      </w:r>
      <w:r w:rsidRPr="00570C8E">
        <w:t>uskladiti</w:t>
      </w:r>
      <w:r w:rsidRPr="00570C8E">
        <w:rPr>
          <w:lang w:val="hr-HR"/>
        </w:rPr>
        <w:t xml:space="preserve"> </w:t>
      </w:r>
      <w:r w:rsidRPr="00570C8E">
        <w:t>prema</w:t>
      </w:r>
      <w:r w:rsidRPr="00570C8E">
        <w:rPr>
          <w:lang w:val="hr-HR"/>
        </w:rPr>
        <w:t xml:space="preserve"> </w:t>
      </w:r>
      <w:r w:rsidRPr="00570C8E">
        <w:t>odredbama</w:t>
      </w:r>
      <w:r w:rsidRPr="00570C8E">
        <w:rPr>
          <w:lang w:val="hr-HR"/>
        </w:rPr>
        <w:t xml:space="preserve"> </w:t>
      </w:r>
      <w:r w:rsidRPr="00570C8E">
        <w:t>Zakona</w:t>
      </w:r>
      <w:r w:rsidRPr="00570C8E">
        <w:rPr>
          <w:lang w:val="hr-HR"/>
        </w:rPr>
        <w:t xml:space="preserve"> </w:t>
      </w:r>
      <w:r w:rsidRPr="00570C8E">
        <w:t>o</w:t>
      </w:r>
      <w:r w:rsidRPr="00570C8E">
        <w:rPr>
          <w:lang w:val="hr-HR"/>
        </w:rPr>
        <w:t xml:space="preserve"> </w:t>
      </w:r>
      <w:r w:rsidRPr="00570C8E">
        <w:t>osnovnim</w:t>
      </w:r>
      <w:r w:rsidRPr="00570C8E">
        <w:rPr>
          <w:lang w:val="hr-HR"/>
        </w:rPr>
        <w:t xml:space="preserve"> </w:t>
      </w:r>
      <w:r w:rsidRPr="00570C8E">
        <w:t>pravima</w:t>
      </w:r>
      <w:r w:rsidRPr="00570C8E">
        <w:rPr>
          <w:lang w:val="hr-HR"/>
        </w:rPr>
        <w:t xml:space="preserve"> </w:t>
      </w:r>
      <w:r w:rsidRPr="00570C8E">
        <w:t>iz</w:t>
      </w:r>
      <w:r w:rsidRPr="00570C8E">
        <w:rPr>
          <w:lang w:val="hr-HR"/>
        </w:rPr>
        <w:t xml:space="preserve"> </w:t>
      </w:r>
      <w:r w:rsidRPr="00570C8E">
        <w:t>mirovinskog</w:t>
      </w:r>
      <w:r w:rsidRPr="00570C8E">
        <w:rPr>
          <w:lang w:val="hr-HR"/>
        </w:rPr>
        <w:t xml:space="preserve"> </w:t>
      </w:r>
      <w:r w:rsidRPr="00570C8E">
        <w:t>i</w:t>
      </w:r>
      <w:r w:rsidRPr="00570C8E">
        <w:rPr>
          <w:lang w:val="hr-HR"/>
        </w:rPr>
        <w:t xml:space="preserve"> </w:t>
      </w:r>
      <w:r w:rsidRPr="00570C8E">
        <w:t>invalidskog</w:t>
      </w:r>
      <w:r w:rsidRPr="00570C8E">
        <w:rPr>
          <w:lang w:val="hr-HR"/>
        </w:rPr>
        <w:t xml:space="preserve"> </w:t>
      </w:r>
      <w:r w:rsidRPr="00570C8E">
        <w:t>osiguranja</w:t>
      </w:r>
      <w:r w:rsidRPr="00570C8E">
        <w:rPr>
          <w:lang w:val="hr-HR"/>
        </w:rPr>
        <w:t xml:space="preserve"> (</w:t>
      </w:r>
      <w:r w:rsidRPr="00570C8E">
        <w:t>NN</w:t>
      </w:r>
      <w:r w:rsidRPr="00570C8E">
        <w:rPr>
          <w:lang w:val="hr-HR"/>
        </w:rPr>
        <w:t xml:space="preserve"> 53/91)</w:t>
      </w:r>
      <w:r w:rsidRPr="00570C8E">
        <w:rPr>
          <w:rStyle w:val="FootnoteReference"/>
        </w:rPr>
        <w:footnoteReference w:id="17"/>
      </w:r>
      <w:r w:rsidRPr="00570C8E">
        <w:rPr>
          <w:lang w:val="hr-HR"/>
        </w:rPr>
        <w:t xml:space="preserve"> </w:t>
      </w:r>
      <w:r w:rsidRPr="00570C8E">
        <w:t>tj</w:t>
      </w:r>
      <w:r w:rsidRPr="00570C8E">
        <w:rPr>
          <w:lang w:val="hr-HR"/>
        </w:rPr>
        <w:t xml:space="preserve">. </w:t>
      </w:r>
      <w:r w:rsidRPr="00570C8E">
        <w:t>u</w:t>
      </w:r>
      <w:r w:rsidRPr="00570C8E">
        <w:rPr>
          <w:lang w:val="hr-HR"/>
        </w:rPr>
        <w:t xml:space="preserve"> </w:t>
      </w:r>
      <w:r w:rsidRPr="00570C8E">
        <w:t>skladu</w:t>
      </w:r>
      <w:r w:rsidRPr="00570C8E">
        <w:rPr>
          <w:lang w:val="hr-HR"/>
        </w:rPr>
        <w:t xml:space="preserve"> </w:t>
      </w:r>
      <w:r w:rsidRPr="00570C8E">
        <w:t>s</w:t>
      </w:r>
      <w:r w:rsidRPr="00570C8E">
        <w:rPr>
          <w:lang w:val="hr-HR"/>
        </w:rPr>
        <w:t xml:space="preserve"> </w:t>
      </w:r>
      <w:r w:rsidRPr="00570C8E">
        <w:t>kretanjem</w:t>
      </w:r>
      <w:r w:rsidRPr="00570C8E">
        <w:rPr>
          <w:lang w:val="hr-HR"/>
        </w:rPr>
        <w:t xml:space="preserve"> </w:t>
      </w:r>
      <w:r w:rsidR="004064EB">
        <w:rPr>
          <w:lang w:val="hr-HR"/>
        </w:rPr>
        <w:t xml:space="preserve">prosječnih </w:t>
      </w:r>
      <w:r w:rsidRPr="00570C8E">
        <w:t>nominalnih</w:t>
      </w:r>
      <w:r w:rsidRPr="00570C8E">
        <w:rPr>
          <w:lang w:val="hr-HR"/>
        </w:rPr>
        <w:t xml:space="preserve"> </w:t>
      </w:r>
      <w:r w:rsidR="00F40F19">
        <w:rPr>
          <w:lang w:val="hr-HR"/>
        </w:rPr>
        <w:t xml:space="preserve">mjesečnih </w:t>
      </w:r>
      <w:r w:rsidR="004064EB">
        <w:rPr>
          <w:lang w:val="hr-HR"/>
        </w:rPr>
        <w:t xml:space="preserve">neto </w:t>
      </w:r>
      <w:r w:rsidRPr="00570C8E">
        <w:t>pla</w:t>
      </w:r>
      <w:r w:rsidRPr="00570C8E">
        <w:rPr>
          <w:lang w:val="hr-HR"/>
        </w:rPr>
        <w:t>ć</w:t>
      </w:r>
      <w:r w:rsidRPr="00570C8E">
        <w:t>a</w:t>
      </w:r>
      <w:r w:rsidRPr="00570C8E">
        <w:rPr>
          <w:lang w:val="hr-HR"/>
        </w:rPr>
        <w:t>.</w:t>
      </w:r>
      <w:r w:rsidRPr="00570C8E">
        <w:rPr>
          <w:noProof w:val="0"/>
          <w:szCs w:val="24"/>
          <w:lang w:val="hr-HR" w:bidi="ar-SA"/>
        </w:rPr>
        <w:t xml:space="preserve"> Nakon donošenja Zakona uslijedio je niz odluka kojima je određeno povećanje mirovina za određeni postotak. Razlike između tada isplaćene i usklađene mirovine prema donesenim odlukama počele su se isplaćivati od ožujka 1997. </w:t>
      </w:r>
    </w:p>
    <w:p w:rsidR="00794C5E" w:rsidRPr="00570C8E" w:rsidRDefault="00794C5E" w:rsidP="00164844">
      <w:pPr>
        <w:pStyle w:val="NoSpacing"/>
        <w:spacing w:before="120" w:line="360" w:lineRule="auto"/>
        <w:ind w:firstLine="708"/>
        <w:jc w:val="both"/>
        <w:rPr>
          <w:noProof w:val="0"/>
          <w:szCs w:val="24"/>
          <w:lang w:val="hr-HR" w:bidi="ar-SA"/>
        </w:rPr>
      </w:pPr>
      <w:r w:rsidRPr="00570C8E">
        <w:rPr>
          <w:noProof w:val="0"/>
          <w:szCs w:val="24"/>
          <w:lang w:val="hr-HR" w:bidi="ar-SA"/>
        </w:rPr>
        <w:t>Podaci o usklađivanju mirovina za korisnike koji su svoje pravo ostvarili do 31. prosinca 1995. navedeni su u tablici 6. Radi jednostavnosti</w:t>
      </w:r>
      <w:r w:rsidR="0023669F">
        <w:rPr>
          <w:noProof w:val="0"/>
          <w:szCs w:val="24"/>
          <w:lang w:val="hr-HR" w:bidi="ar-SA"/>
        </w:rPr>
        <w:t>,</w:t>
      </w:r>
      <w:r w:rsidRPr="00570C8E">
        <w:rPr>
          <w:noProof w:val="0"/>
          <w:szCs w:val="24"/>
          <w:lang w:val="hr-HR" w:bidi="ar-SA"/>
        </w:rPr>
        <w:t xml:space="preserve"> stanje 01. siječnja 1995. </w:t>
      </w:r>
      <w:r w:rsidR="0023669F">
        <w:rPr>
          <w:noProof w:val="0"/>
          <w:szCs w:val="24"/>
          <w:lang w:val="hr-HR" w:bidi="ar-SA"/>
        </w:rPr>
        <w:t>prikazano je na bazi 100.</w:t>
      </w:r>
    </w:p>
    <w:p w:rsidR="00794C5E" w:rsidRPr="00570C8E" w:rsidRDefault="00794C5E" w:rsidP="00164844">
      <w:pPr>
        <w:pStyle w:val="NoSpacing"/>
        <w:spacing w:before="120" w:line="360" w:lineRule="auto"/>
        <w:jc w:val="both"/>
        <w:rPr>
          <w:noProof w:val="0"/>
          <w:szCs w:val="24"/>
          <w:lang w:val="hr-HR" w:bidi="ar-SA"/>
        </w:rPr>
      </w:pPr>
      <w:r w:rsidRPr="00570C8E">
        <w:rPr>
          <w:noProof w:val="0"/>
          <w:szCs w:val="24"/>
          <w:lang w:val="hr-HR" w:bidi="ar-SA"/>
        </w:rPr>
        <w:t xml:space="preserve">Tablica 6: Usklađivanje mirovine za </w:t>
      </w:r>
      <w:r w:rsidRPr="00570C8E">
        <w:rPr>
          <w:lang w:val="pl-PL"/>
        </w:rPr>
        <w:t>razdoblje od 01.02.1995. do 31.12.1995.</w:t>
      </w:r>
    </w:p>
    <w:tbl>
      <w:tblPr>
        <w:tblW w:w="4928" w:type="dxa"/>
        <w:jc w:val="center"/>
        <w:tblBorders>
          <w:top w:val="single" w:sz="8" w:space="0" w:color="000000"/>
          <w:bottom w:val="single" w:sz="8" w:space="0" w:color="000000"/>
        </w:tblBorders>
        <w:tblLook w:val="04A0"/>
      </w:tblPr>
      <w:tblGrid>
        <w:gridCol w:w="2093"/>
        <w:gridCol w:w="1300"/>
        <w:gridCol w:w="1535"/>
      </w:tblGrid>
      <w:tr w:rsidR="00794C5E" w:rsidRPr="00E25D7B" w:rsidTr="00392A58">
        <w:trPr>
          <w:trHeight w:val="675"/>
          <w:jc w:val="center"/>
        </w:trPr>
        <w:tc>
          <w:tcPr>
            <w:tcW w:w="2093"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Postotak povećanja</w:t>
            </w:r>
          </w:p>
        </w:tc>
        <w:tc>
          <w:tcPr>
            <w:tcW w:w="1535" w:type="dxa"/>
            <w:tcBorders>
              <w:top w:val="single" w:sz="8" w:space="0" w:color="000000"/>
              <w:left w:val="nil"/>
              <w:bottom w:val="single" w:sz="8" w:space="0" w:color="000000"/>
              <w:right w:val="nil"/>
            </w:tcBorders>
          </w:tcPr>
          <w:p w:rsidR="00794C5E" w:rsidRPr="00E25D7B" w:rsidRDefault="00794C5E" w:rsidP="0023669F">
            <w:pPr>
              <w:jc w:val="center"/>
              <w:rPr>
                <w:b/>
                <w:bCs/>
                <w:noProof w:val="0"/>
                <w:lang w:val="hr-HR" w:eastAsia="hr-HR" w:bidi="ar-SA"/>
              </w:rPr>
            </w:pPr>
            <w:r w:rsidRPr="00E25D7B">
              <w:rPr>
                <w:b/>
                <w:bCs/>
                <w:noProof w:val="0"/>
                <w:sz w:val="22"/>
                <w:szCs w:val="22"/>
                <w:lang w:val="hr-HR" w:eastAsia="hr-HR" w:bidi="ar-SA"/>
              </w:rPr>
              <w:t>Iznos mirovine</w:t>
            </w:r>
          </w:p>
        </w:tc>
      </w:tr>
      <w:tr w:rsidR="00794C5E" w:rsidRPr="00E25D7B" w:rsidTr="00392A58">
        <w:trPr>
          <w:trHeight w:val="300"/>
          <w:jc w:val="center"/>
        </w:trPr>
        <w:tc>
          <w:tcPr>
            <w:tcW w:w="2093"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01.02.1995.</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6.0%</w:t>
            </w:r>
          </w:p>
        </w:tc>
        <w:tc>
          <w:tcPr>
            <w:tcW w:w="1535"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106.00</w:t>
            </w:r>
          </w:p>
        </w:tc>
      </w:tr>
      <w:tr w:rsidR="00794C5E" w:rsidRPr="00E25D7B" w:rsidTr="00392A58">
        <w:trPr>
          <w:trHeight w:val="300"/>
          <w:jc w:val="center"/>
        </w:trPr>
        <w:tc>
          <w:tcPr>
            <w:tcW w:w="2093"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01.06.1995.</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5.2%</w:t>
            </w:r>
          </w:p>
        </w:tc>
        <w:tc>
          <w:tcPr>
            <w:tcW w:w="1535"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111.51</w:t>
            </w:r>
          </w:p>
        </w:tc>
      </w:tr>
      <w:tr w:rsidR="00794C5E" w:rsidRPr="00E25D7B" w:rsidTr="00392A58">
        <w:trPr>
          <w:trHeight w:val="300"/>
          <w:jc w:val="center"/>
        </w:trPr>
        <w:tc>
          <w:tcPr>
            <w:tcW w:w="2093"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01.07.1995.</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0.4%</w:t>
            </w:r>
          </w:p>
        </w:tc>
        <w:tc>
          <w:tcPr>
            <w:tcW w:w="1535"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111.96</w:t>
            </w:r>
          </w:p>
        </w:tc>
      </w:tr>
      <w:tr w:rsidR="00794C5E" w:rsidRPr="00E25D7B" w:rsidTr="00392A58">
        <w:trPr>
          <w:trHeight w:val="300"/>
          <w:jc w:val="center"/>
        </w:trPr>
        <w:tc>
          <w:tcPr>
            <w:tcW w:w="2093"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01.01.1996.</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2.2%</w:t>
            </w:r>
          </w:p>
        </w:tc>
        <w:tc>
          <w:tcPr>
            <w:tcW w:w="1535"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114.42</w:t>
            </w:r>
          </w:p>
        </w:tc>
      </w:tr>
    </w:tbl>
    <w:p w:rsidR="00794C5E" w:rsidRPr="00570C8E" w:rsidRDefault="00794C5E" w:rsidP="00794C5E">
      <w:pPr>
        <w:pStyle w:val="NoSpacing"/>
        <w:spacing w:line="360" w:lineRule="auto"/>
        <w:jc w:val="both"/>
        <w:rPr>
          <w:noProof w:val="0"/>
          <w:szCs w:val="24"/>
          <w:lang w:val="hr-HR" w:bidi="ar-SA"/>
        </w:rPr>
      </w:pPr>
      <w:r w:rsidRPr="00570C8E">
        <w:rPr>
          <w:noProof w:val="0"/>
          <w:szCs w:val="24"/>
          <w:lang w:val="hr-HR" w:bidi="ar-SA"/>
        </w:rPr>
        <w:t xml:space="preserve">Izvor: Narodne novine i </w:t>
      </w:r>
      <w:r w:rsidRPr="00570C8E">
        <w:rPr>
          <w:lang w:val="pl-PL"/>
        </w:rPr>
        <w:t>izračun autorice</w:t>
      </w:r>
    </w:p>
    <w:p w:rsidR="00794C5E" w:rsidRPr="00570C8E" w:rsidRDefault="00794C5E" w:rsidP="00FB44AB">
      <w:pPr>
        <w:spacing w:before="120" w:line="360" w:lineRule="auto"/>
        <w:jc w:val="both"/>
        <w:rPr>
          <w:lang w:val="pl-PL"/>
        </w:rPr>
      </w:pPr>
      <w:r w:rsidRPr="00570C8E">
        <w:t xml:space="preserve">Iz tablice 6 vidi se da su mirovine u razdoblju od 01. veljače 1995. do 31. prosinca 1995. povećane za 14,42%. Povećanje nominalnih plaća tijekom 1995. iznosi 14,40% te se može zaključiti da su mirovine povećane u skladu s kretanjem plaća. </w:t>
      </w:r>
      <w:r w:rsidRPr="00570C8E">
        <w:rPr>
          <w:lang w:val="pl-PL"/>
        </w:rPr>
        <w:t>Kao osnovica za povećanje mirovine korištena je mirovina koja je korisniku pripadala na dan 01. veljače 1995.</w:t>
      </w:r>
      <w:r w:rsidRPr="00570C8E">
        <w:rPr>
          <w:rStyle w:val="FootnoteReference"/>
        </w:rPr>
        <w:footnoteReference w:id="18"/>
      </w:r>
      <w:r w:rsidRPr="00570C8E">
        <w:rPr>
          <w:lang w:val="pl-PL"/>
        </w:rPr>
        <w:t xml:space="preserve"> Problem je što uzeta osnovica nije ona određena u skladu sa Zakonom o osnovnim pravima iz mirovinskog i invalidskog osiguranja nego ona naknadno utvrđena donesenim uredbama.</w:t>
      </w:r>
      <w:r w:rsidR="00AE5B3B">
        <w:rPr>
          <w:lang w:val="pl-PL"/>
        </w:rPr>
        <w:t xml:space="preserve"> </w:t>
      </w:r>
      <w:r w:rsidRPr="00570C8E">
        <w:rPr>
          <w:lang w:val="pl-PL"/>
        </w:rPr>
        <w:t>Tablica 7 sadrži usporedni prikaz učinka usklađivanja mirovine prema osnovici na dan 01. veljače 1995.</w:t>
      </w:r>
    </w:p>
    <w:p w:rsidR="00794C5E" w:rsidRDefault="00794C5E" w:rsidP="00794C5E">
      <w:pPr>
        <w:jc w:val="both"/>
        <w:rPr>
          <w:lang w:val="pl-PL"/>
        </w:rPr>
      </w:pPr>
    </w:p>
    <w:p w:rsidR="00FB44AB" w:rsidRDefault="00FB44AB" w:rsidP="00794C5E">
      <w:pPr>
        <w:jc w:val="both"/>
        <w:rPr>
          <w:lang w:val="pl-PL"/>
        </w:rPr>
      </w:pPr>
    </w:p>
    <w:p w:rsidR="00794C5E" w:rsidRPr="00570C8E" w:rsidRDefault="00794C5E" w:rsidP="00794C5E">
      <w:pPr>
        <w:spacing w:line="360" w:lineRule="auto"/>
        <w:jc w:val="both"/>
        <w:rPr>
          <w:lang w:val="pl-PL"/>
        </w:rPr>
      </w:pPr>
      <w:r w:rsidRPr="00570C8E">
        <w:rPr>
          <w:lang w:val="pl-PL"/>
        </w:rPr>
        <w:t>Tablica 7: Usporedni prikaz usklađivanja mirovine prema porastu plaća i prema uredbama do 31.12.1995.</w:t>
      </w:r>
    </w:p>
    <w:tbl>
      <w:tblPr>
        <w:tblW w:w="5020" w:type="dxa"/>
        <w:jc w:val="center"/>
        <w:tblBorders>
          <w:top w:val="single" w:sz="8" w:space="0" w:color="000000"/>
          <w:bottom w:val="single" w:sz="8" w:space="0" w:color="000000"/>
        </w:tblBorders>
        <w:tblLook w:val="04A0"/>
      </w:tblPr>
      <w:tblGrid>
        <w:gridCol w:w="2240"/>
        <w:gridCol w:w="1300"/>
        <w:gridCol w:w="1480"/>
      </w:tblGrid>
      <w:tr w:rsidR="00794C5E" w:rsidRPr="00E25D7B" w:rsidTr="0023669F">
        <w:trPr>
          <w:trHeight w:val="851"/>
          <w:jc w:val="center"/>
        </w:trPr>
        <w:tc>
          <w:tcPr>
            <w:tcW w:w="2240"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23669F">
            <w:pPr>
              <w:jc w:val="center"/>
              <w:rPr>
                <w:b/>
                <w:bCs/>
                <w:noProof w:val="0"/>
                <w:lang w:val="hr-HR" w:eastAsia="hr-HR" w:bidi="ar-SA"/>
              </w:rPr>
            </w:pPr>
            <w:r w:rsidRPr="00E25D7B">
              <w:rPr>
                <w:b/>
                <w:bCs/>
                <w:noProof w:val="0"/>
                <w:sz w:val="22"/>
                <w:szCs w:val="22"/>
                <w:lang w:val="hr-HR" w:eastAsia="hr-HR" w:bidi="ar-SA"/>
              </w:rPr>
              <w:t xml:space="preserve">Povećanje prema plaćama </w:t>
            </w:r>
          </w:p>
        </w:tc>
        <w:tc>
          <w:tcPr>
            <w:tcW w:w="1480" w:type="dxa"/>
            <w:tcBorders>
              <w:top w:val="single" w:sz="8" w:space="0" w:color="000000"/>
              <w:left w:val="nil"/>
              <w:bottom w:val="single" w:sz="8" w:space="0" w:color="000000"/>
              <w:right w:val="nil"/>
            </w:tcBorders>
          </w:tcPr>
          <w:p w:rsidR="00794C5E" w:rsidRPr="00E25D7B" w:rsidRDefault="00794C5E" w:rsidP="0023669F">
            <w:pPr>
              <w:jc w:val="center"/>
              <w:rPr>
                <w:b/>
                <w:bCs/>
                <w:noProof w:val="0"/>
                <w:lang w:val="hr-HR" w:eastAsia="hr-HR" w:bidi="ar-SA"/>
              </w:rPr>
            </w:pPr>
            <w:r w:rsidRPr="00E25D7B">
              <w:rPr>
                <w:b/>
                <w:bCs/>
                <w:noProof w:val="0"/>
                <w:sz w:val="22"/>
                <w:szCs w:val="22"/>
                <w:lang w:val="hr-HR" w:eastAsia="hr-HR" w:bidi="ar-SA"/>
              </w:rPr>
              <w:t xml:space="preserve">Povećanje prema uredbama       </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01.08.1993</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c>
          <w:tcPr>
            <w:tcW w:w="148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01.01.1995.</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316.50</w:t>
            </w:r>
          </w:p>
        </w:tc>
        <w:tc>
          <w:tcPr>
            <w:tcW w:w="148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166.41</w:t>
            </w:r>
          </w:p>
        </w:tc>
      </w:tr>
      <w:tr w:rsidR="00794C5E" w:rsidRPr="00E25D7B" w:rsidTr="00AE5B3B">
        <w:trPr>
          <w:trHeight w:val="731"/>
          <w:jc w:val="center"/>
        </w:trPr>
        <w:tc>
          <w:tcPr>
            <w:tcW w:w="2240" w:type="dxa"/>
            <w:tcBorders>
              <w:left w:val="nil"/>
              <w:right w:val="nil"/>
            </w:tcBorders>
            <w:shd w:val="clear" w:color="auto" w:fill="C0C0C0"/>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1995. godini</w:t>
            </w:r>
          </w:p>
        </w:tc>
        <w:tc>
          <w:tcPr>
            <w:tcW w:w="130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362.11 (povećanje za 14.40%)</w:t>
            </w:r>
          </w:p>
        </w:tc>
        <w:tc>
          <w:tcPr>
            <w:tcW w:w="148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190.41 (povećanje za 14.42%)</w:t>
            </w:r>
          </w:p>
        </w:tc>
      </w:tr>
    </w:tbl>
    <w:p w:rsidR="00794C5E" w:rsidRPr="00570C8E" w:rsidRDefault="00794C5E" w:rsidP="00794C5E">
      <w:pPr>
        <w:spacing w:line="360" w:lineRule="auto"/>
        <w:jc w:val="both"/>
      </w:pPr>
      <w:r w:rsidRPr="00570C8E">
        <w:t xml:space="preserve">Izvor: </w:t>
      </w:r>
      <w:r w:rsidRPr="00570C8E">
        <w:rPr>
          <w:lang w:val="pl-PL"/>
        </w:rPr>
        <w:t>izračun autorice</w:t>
      </w:r>
    </w:p>
    <w:p w:rsidR="00794C5E" w:rsidRPr="00570C8E" w:rsidRDefault="00794C5E" w:rsidP="00FB44AB">
      <w:pPr>
        <w:spacing w:before="120" w:line="360" w:lineRule="auto"/>
        <w:ind w:firstLine="708"/>
        <w:jc w:val="both"/>
      </w:pPr>
      <w:r w:rsidRPr="00570C8E">
        <w:t xml:space="preserve">Očigledno je da je korištenjem osnovice dobivene primjenom uredbi korisnicima isplaćena manja mirovina te je ona iznosila tek 52,59% mirovine koja je trebala biti isplaćena da je usklađivanje izvršeno na osnovicu dobivenu pravilnim usklađivanjem prema kretanju </w:t>
      </w:r>
      <w:r w:rsidR="004064EB">
        <w:t xml:space="preserve">prosječnih </w:t>
      </w:r>
      <w:r w:rsidRPr="00570C8E">
        <w:t xml:space="preserve">nominalnih </w:t>
      </w:r>
      <w:r w:rsidR="004064EB">
        <w:t xml:space="preserve">neto </w:t>
      </w:r>
      <w:r w:rsidRPr="00570C8E">
        <w:t>plaća.</w:t>
      </w:r>
    </w:p>
    <w:p w:rsidR="00794C5E" w:rsidRPr="00570C8E" w:rsidRDefault="00794C5E" w:rsidP="00FB44AB">
      <w:pPr>
        <w:spacing w:before="120" w:line="360" w:lineRule="auto"/>
        <w:ind w:firstLine="708"/>
        <w:jc w:val="both"/>
        <w:rPr>
          <w:noProof w:val="0"/>
          <w:lang w:val="hr-HR" w:bidi="ar-SA"/>
        </w:rPr>
      </w:pPr>
      <w:r w:rsidRPr="00570C8E">
        <w:rPr>
          <w:noProof w:val="0"/>
          <w:lang w:val="hr-HR" w:bidi="ar-SA"/>
        </w:rPr>
        <w:t xml:space="preserve">Prema odlukama o povećanju mirovina podaci o usklađivanju mirovina za korisnike koji su svoje pravo ostvarili do 31. prosinca 1996. navedeni su u tablici 8. </w:t>
      </w:r>
      <w:r w:rsidR="0023669F">
        <w:rPr>
          <w:noProof w:val="0"/>
          <w:lang w:val="hr-HR" w:bidi="ar-SA"/>
        </w:rPr>
        <w:t xml:space="preserve">Zbog </w:t>
      </w:r>
      <w:r w:rsidR="00B16765">
        <w:rPr>
          <w:noProof w:val="0"/>
          <w:lang w:val="hr-HR" w:bidi="ar-SA"/>
        </w:rPr>
        <w:t xml:space="preserve">lakšeg uočavanja </w:t>
      </w:r>
      <w:r w:rsidR="00FB44AB">
        <w:rPr>
          <w:noProof w:val="0"/>
          <w:lang w:val="hr-HR" w:bidi="ar-SA"/>
        </w:rPr>
        <w:t>p</w:t>
      </w:r>
      <w:r w:rsidR="00B16765">
        <w:rPr>
          <w:noProof w:val="0"/>
          <w:lang w:val="hr-HR" w:bidi="ar-SA"/>
        </w:rPr>
        <w:t>romjena,</w:t>
      </w:r>
      <w:r w:rsidRPr="00570C8E">
        <w:rPr>
          <w:noProof w:val="0"/>
          <w:lang w:val="hr-HR" w:bidi="ar-SA"/>
        </w:rPr>
        <w:t xml:space="preserve"> stanje 01. siječnja 1996. </w:t>
      </w:r>
      <w:r w:rsidR="00B16765">
        <w:rPr>
          <w:noProof w:val="0"/>
          <w:lang w:val="hr-HR" w:bidi="ar-SA"/>
        </w:rPr>
        <w:t xml:space="preserve"> uzeto je kao baza</w:t>
      </w:r>
      <w:r w:rsidRPr="00570C8E">
        <w:rPr>
          <w:noProof w:val="0"/>
          <w:lang w:val="hr-HR" w:bidi="ar-SA"/>
        </w:rPr>
        <w:t xml:space="preserve"> 100. </w:t>
      </w:r>
    </w:p>
    <w:p w:rsidR="00794C5E" w:rsidRPr="00570C8E" w:rsidRDefault="00794C5E" w:rsidP="00FB44AB">
      <w:pPr>
        <w:spacing w:before="120" w:line="360" w:lineRule="auto"/>
        <w:jc w:val="both"/>
        <w:rPr>
          <w:noProof w:val="0"/>
          <w:lang w:val="hr-HR" w:bidi="ar-SA"/>
        </w:rPr>
      </w:pPr>
      <w:r w:rsidRPr="00570C8E">
        <w:rPr>
          <w:noProof w:val="0"/>
          <w:lang w:val="hr-HR" w:bidi="ar-SA"/>
        </w:rPr>
        <w:t xml:space="preserve">Tablica 8: Usklađivanje mirovine za </w:t>
      </w:r>
      <w:r w:rsidRPr="00570C8E">
        <w:rPr>
          <w:lang w:val="pl-PL"/>
        </w:rPr>
        <w:t>razdoblje od 01.01.1996. do 31.12.1996.</w:t>
      </w:r>
    </w:p>
    <w:tbl>
      <w:tblPr>
        <w:tblW w:w="5070" w:type="dxa"/>
        <w:jc w:val="center"/>
        <w:tblBorders>
          <w:top w:val="single" w:sz="8" w:space="0" w:color="000000"/>
          <w:bottom w:val="single" w:sz="8" w:space="0" w:color="000000"/>
        </w:tblBorders>
        <w:tblLook w:val="04A0"/>
      </w:tblPr>
      <w:tblGrid>
        <w:gridCol w:w="2240"/>
        <w:gridCol w:w="1300"/>
        <w:gridCol w:w="1530"/>
      </w:tblGrid>
      <w:tr w:rsidR="00794C5E" w:rsidRPr="00E25D7B" w:rsidTr="00392A58">
        <w:trPr>
          <w:trHeight w:val="600"/>
          <w:jc w:val="center"/>
        </w:trPr>
        <w:tc>
          <w:tcPr>
            <w:tcW w:w="2240"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Postotak povećanja</w:t>
            </w:r>
          </w:p>
        </w:tc>
        <w:tc>
          <w:tcPr>
            <w:tcW w:w="1530" w:type="dxa"/>
            <w:tcBorders>
              <w:top w:val="single" w:sz="8" w:space="0" w:color="000000"/>
              <w:left w:val="nil"/>
              <w:bottom w:val="single" w:sz="8" w:space="0" w:color="000000"/>
              <w:right w:val="nil"/>
            </w:tcBorders>
          </w:tcPr>
          <w:p w:rsidR="00794C5E" w:rsidRPr="00E25D7B" w:rsidRDefault="00794C5E" w:rsidP="0023669F">
            <w:pPr>
              <w:jc w:val="center"/>
              <w:rPr>
                <w:b/>
                <w:bCs/>
                <w:noProof w:val="0"/>
                <w:lang w:val="hr-HR" w:eastAsia="hr-HR" w:bidi="ar-SA"/>
              </w:rPr>
            </w:pPr>
            <w:r w:rsidRPr="00E25D7B">
              <w:rPr>
                <w:b/>
                <w:bCs/>
                <w:noProof w:val="0"/>
                <w:sz w:val="22"/>
                <w:szCs w:val="22"/>
                <w:lang w:val="hr-HR" w:eastAsia="hr-HR" w:bidi="ar-SA"/>
              </w:rPr>
              <w:t xml:space="preserve">Iznos mirovine </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01.05.1996.</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5.2%</w:t>
            </w:r>
          </w:p>
        </w:tc>
        <w:tc>
          <w:tcPr>
            <w:tcW w:w="153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105.20</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01.07.1996.</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0.7%</w:t>
            </w:r>
          </w:p>
        </w:tc>
        <w:tc>
          <w:tcPr>
            <w:tcW w:w="153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105.94</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01.12.1996.</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6.5%</w:t>
            </w:r>
          </w:p>
        </w:tc>
        <w:tc>
          <w:tcPr>
            <w:tcW w:w="153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112.82</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01.01.1997.</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3.0%</w:t>
            </w:r>
          </w:p>
        </w:tc>
        <w:tc>
          <w:tcPr>
            <w:tcW w:w="153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116.22</w:t>
            </w:r>
          </w:p>
        </w:tc>
      </w:tr>
    </w:tbl>
    <w:p w:rsidR="00794C5E" w:rsidRPr="00570C8E" w:rsidRDefault="00794C5E" w:rsidP="00794C5E">
      <w:pPr>
        <w:spacing w:line="360" w:lineRule="auto"/>
        <w:jc w:val="both"/>
      </w:pPr>
      <w:r w:rsidRPr="00570C8E">
        <w:t xml:space="preserve">Izvor: </w:t>
      </w:r>
      <w:r w:rsidRPr="00570C8E">
        <w:rPr>
          <w:lang w:val="pl-PL"/>
        </w:rPr>
        <w:t>izračun autorice</w:t>
      </w:r>
    </w:p>
    <w:p w:rsidR="00794C5E" w:rsidRPr="00570C8E" w:rsidRDefault="00F40F19" w:rsidP="00FB44AB">
      <w:pPr>
        <w:spacing w:before="120" w:line="360" w:lineRule="auto"/>
        <w:jc w:val="both"/>
        <w:rPr>
          <w:rStyle w:val="apple-style-span"/>
          <w:lang w:val="pl-PL"/>
        </w:rPr>
      </w:pPr>
      <w:r>
        <w:rPr>
          <w:lang w:val="pl-PL"/>
        </w:rPr>
        <w:t>Iz t</w:t>
      </w:r>
      <w:r w:rsidR="00794C5E" w:rsidRPr="00570C8E">
        <w:rPr>
          <w:lang w:val="pl-PL"/>
        </w:rPr>
        <w:t>ab</w:t>
      </w:r>
      <w:r>
        <w:rPr>
          <w:lang w:val="pl-PL"/>
        </w:rPr>
        <w:t>lice</w:t>
      </w:r>
      <w:r w:rsidR="00600991">
        <w:rPr>
          <w:lang w:val="pl-PL"/>
        </w:rPr>
        <w:t xml:space="preserve"> 8 razvidno je</w:t>
      </w:r>
      <w:r w:rsidR="00794C5E" w:rsidRPr="00570C8E">
        <w:rPr>
          <w:lang w:val="pl-PL"/>
        </w:rPr>
        <w:t xml:space="preserve"> da su mirovine u razdoblju od 01. siječnja 1996. do 31. prosinca 1996. povećane za 16,22%. Povećanje </w:t>
      </w:r>
      <w:r w:rsidR="004064EB">
        <w:rPr>
          <w:lang w:val="pl-PL"/>
        </w:rPr>
        <w:t xml:space="preserve">prosječnih </w:t>
      </w:r>
      <w:r w:rsidR="00794C5E" w:rsidRPr="00570C8E">
        <w:rPr>
          <w:lang w:val="pl-PL"/>
        </w:rPr>
        <w:t xml:space="preserve">nominalnih </w:t>
      </w:r>
      <w:r w:rsidR="004064EB">
        <w:rPr>
          <w:lang w:val="pl-PL"/>
        </w:rPr>
        <w:t xml:space="preserve">neto </w:t>
      </w:r>
      <w:r w:rsidR="00794C5E" w:rsidRPr="00570C8E">
        <w:rPr>
          <w:lang w:val="pl-PL"/>
        </w:rPr>
        <w:t>plaća tijekom 1996. iznosi 17,74%. Iako postotak povećanja mirovina i plaća tijekom 1996. nije jednak, razlika je zanemariva te su u tom razdoblju mirovine usklađene prema kretanju plaća. Problem osnovice na koju se primjenjivalo povećanje je isti kao i tijekom 1995. Kao o</w:t>
      </w:r>
      <w:r w:rsidR="00794C5E" w:rsidRPr="00570C8E">
        <w:rPr>
          <w:rStyle w:val="apple-style-span"/>
          <w:lang w:val="pl-PL"/>
        </w:rPr>
        <w:t>snovica za povećanje mirovina koristila se mirovina koja je korisniku pripadala na dan 01. siječnja 1996.</w:t>
      </w:r>
      <w:r w:rsidR="00794C5E" w:rsidRPr="00570C8E">
        <w:rPr>
          <w:rStyle w:val="FootnoteReference"/>
        </w:rPr>
        <w:footnoteReference w:id="19"/>
      </w:r>
      <w:r w:rsidR="00794C5E" w:rsidRPr="00570C8E">
        <w:rPr>
          <w:rStyle w:val="apple-style-span"/>
          <w:lang w:val="pl-PL"/>
        </w:rPr>
        <w:t xml:space="preserve"> Tablica 9 sadrži učinak primijenjene osnovice od 01. siječnja 1996. na visinu mirovine u usporedbi s </w:t>
      </w:r>
      <w:r w:rsidR="00794C5E" w:rsidRPr="00570C8E">
        <w:rPr>
          <w:rStyle w:val="apple-style-span"/>
          <w:lang w:val="pl-PL"/>
        </w:rPr>
        <w:lastRenderedPageBreak/>
        <w:t xml:space="preserve">visinom mirovine koja bi bila da je primijenjena osnovica dobivena redovitim usklađivanjem s porastom plaća. </w:t>
      </w:r>
    </w:p>
    <w:p w:rsidR="00794C5E" w:rsidRPr="00570C8E" w:rsidRDefault="00794C5E" w:rsidP="00794C5E">
      <w:pPr>
        <w:spacing w:line="360" w:lineRule="auto"/>
        <w:jc w:val="both"/>
        <w:rPr>
          <w:lang w:val="pl-PL"/>
        </w:rPr>
      </w:pPr>
      <w:r w:rsidRPr="00570C8E">
        <w:rPr>
          <w:lang w:val="pl-PL"/>
        </w:rPr>
        <w:t>Tablica 9: Usporedni prikaz usklađivanja mirovine prema porastu plaća i prema uredbama do 31.12.1996.</w:t>
      </w:r>
    </w:p>
    <w:tbl>
      <w:tblPr>
        <w:tblW w:w="5020" w:type="dxa"/>
        <w:jc w:val="center"/>
        <w:tblBorders>
          <w:top w:val="single" w:sz="8" w:space="0" w:color="000000"/>
          <w:bottom w:val="single" w:sz="8" w:space="0" w:color="000000"/>
        </w:tblBorders>
        <w:tblLook w:val="04A0"/>
      </w:tblPr>
      <w:tblGrid>
        <w:gridCol w:w="2240"/>
        <w:gridCol w:w="1300"/>
        <w:gridCol w:w="1480"/>
      </w:tblGrid>
      <w:tr w:rsidR="00794C5E" w:rsidRPr="00E25D7B" w:rsidTr="00B16765">
        <w:trPr>
          <w:trHeight w:val="881"/>
          <w:jc w:val="center"/>
        </w:trPr>
        <w:tc>
          <w:tcPr>
            <w:tcW w:w="2240"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B16765">
            <w:pPr>
              <w:jc w:val="center"/>
              <w:rPr>
                <w:b/>
                <w:bCs/>
                <w:noProof w:val="0"/>
                <w:lang w:val="hr-HR" w:eastAsia="hr-HR" w:bidi="ar-SA"/>
              </w:rPr>
            </w:pPr>
            <w:r w:rsidRPr="00E25D7B">
              <w:rPr>
                <w:b/>
                <w:bCs/>
                <w:noProof w:val="0"/>
                <w:sz w:val="22"/>
                <w:szCs w:val="22"/>
                <w:lang w:val="hr-HR" w:eastAsia="hr-HR" w:bidi="ar-SA"/>
              </w:rPr>
              <w:t xml:space="preserve">Povećanje prema plaćama  </w:t>
            </w:r>
          </w:p>
        </w:tc>
        <w:tc>
          <w:tcPr>
            <w:tcW w:w="1480" w:type="dxa"/>
            <w:tcBorders>
              <w:top w:val="single" w:sz="8" w:space="0" w:color="000000"/>
              <w:left w:val="nil"/>
              <w:bottom w:val="single" w:sz="8" w:space="0" w:color="000000"/>
              <w:right w:val="nil"/>
            </w:tcBorders>
          </w:tcPr>
          <w:p w:rsidR="00794C5E" w:rsidRPr="00E25D7B" w:rsidRDefault="00794C5E" w:rsidP="00B16765">
            <w:pPr>
              <w:jc w:val="center"/>
              <w:rPr>
                <w:b/>
                <w:bCs/>
                <w:noProof w:val="0"/>
                <w:lang w:val="hr-HR" w:eastAsia="hr-HR" w:bidi="ar-SA"/>
              </w:rPr>
            </w:pPr>
            <w:r w:rsidRPr="00E25D7B">
              <w:rPr>
                <w:b/>
                <w:bCs/>
                <w:noProof w:val="0"/>
                <w:sz w:val="22"/>
                <w:szCs w:val="22"/>
                <w:lang w:val="hr-HR" w:eastAsia="hr-HR" w:bidi="ar-SA"/>
              </w:rPr>
              <w:t xml:space="preserve">Povećanje prema uredbama          </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01.08.1993</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c>
          <w:tcPr>
            <w:tcW w:w="148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01.01.1995.</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316.50</w:t>
            </w:r>
          </w:p>
        </w:tc>
        <w:tc>
          <w:tcPr>
            <w:tcW w:w="148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166.41</w:t>
            </w:r>
          </w:p>
        </w:tc>
      </w:tr>
      <w:tr w:rsidR="00794C5E" w:rsidRPr="00E25D7B" w:rsidTr="009B6306">
        <w:trPr>
          <w:trHeight w:val="783"/>
          <w:jc w:val="center"/>
        </w:trPr>
        <w:tc>
          <w:tcPr>
            <w:tcW w:w="2240" w:type="dxa"/>
            <w:tcBorders>
              <w:left w:val="nil"/>
              <w:right w:val="nil"/>
            </w:tcBorders>
            <w:shd w:val="clear" w:color="auto" w:fill="C0C0C0"/>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1995. godini</w:t>
            </w:r>
          </w:p>
        </w:tc>
        <w:tc>
          <w:tcPr>
            <w:tcW w:w="130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362.11 (povećanje za 14.40%)</w:t>
            </w:r>
          </w:p>
        </w:tc>
        <w:tc>
          <w:tcPr>
            <w:tcW w:w="148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190.41 (povećanje za 14.42%)</w:t>
            </w:r>
          </w:p>
        </w:tc>
      </w:tr>
      <w:tr w:rsidR="00794C5E" w:rsidRPr="00E25D7B" w:rsidTr="009B6306">
        <w:trPr>
          <w:trHeight w:val="739"/>
          <w:jc w:val="center"/>
        </w:trPr>
        <w:tc>
          <w:tcPr>
            <w:tcW w:w="2240" w:type="dxa"/>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1996. godini</w:t>
            </w:r>
          </w:p>
        </w:tc>
        <w:tc>
          <w:tcPr>
            <w:tcW w:w="1300" w:type="dxa"/>
          </w:tcPr>
          <w:p w:rsidR="00794C5E" w:rsidRPr="00E25D7B" w:rsidRDefault="00794C5E" w:rsidP="00392A58">
            <w:pPr>
              <w:jc w:val="center"/>
              <w:rPr>
                <w:noProof w:val="0"/>
                <w:lang w:val="hr-HR" w:eastAsia="hr-HR" w:bidi="ar-SA"/>
              </w:rPr>
            </w:pPr>
            <w:r w:rsidRPr="00E25D7B">
              <w:rPr>
                <w:noProof w:val="0"/>
                <w:sz w:val="22"/>
                <w:szCs w:val="22"/>
                <w:lang w:val="hr-HR" w:eastAsia="hr-HR" w:bidi="ar-SA"/>
              </w:rPr>
              <w:t>426.35 (povećanje za 17.74%)</w:t>
            </w:r>
          </w:p>
        </w:tc>
        <w:tc>
          <w:tcPr>
            <w:tcW w:w="1480" w:type="dxa"/>
          </w:tcPr>
          <w:p w:rsidR="00794C5E" w:rsidRPr="00E25D7B" w:rsidRDefault="00794C5E" w:rsidP="00392A58">
            <w:pPr>
              <w:jc w:val="center"/>
              <w:rPr>
                <w:noProof w:val="0"/>
                <w:lang w:val="hr-HR" w:eastAsia="hr-HR" w:bidi="ar-SA"/>
              </w:rPr>
            </w:pPr>
            <w:r w:rsidRPr="00E25D7B">
              <w:rPr>
                <w:noProof w:val="0"/>
                <w:sz w:val="22"/>
                <w:szCs w:val="22"/>
                <w:lang w:val="hr-HR" w:eastAsia="hr-HR" w:bidi="ar-SA"/>
              </w:rPr>
              <w:t>221.29 (povećanje za 16.22%)</w:t>
            </w:r>
          </w:p>
        </w:tc>
      </w:tr>
    </w:tbl>
    <w:p w:rsidR="00794C5E" w:rsidRPr="00570C8E" w:rsidRDefault="00794C5E" w:rsidP="00794C5E">
      <w:pPr>
        <w:spacing w:line="360" w:lineRule="auto"/>
        <w:jc w:val="both"/>
      </w:pPr>
      <w:r w:rsidRPr="00570C8E">
        <w:t xml:space="preserve">Izvor: </w:t>
      </w:r>
      <w:r w:rsidRPr="00570C8E">
        <w:rPr>
          <w:lang w:val="pl-PL"/>
        </w:rPr>
        <w:t>izračun autorice</w:t>
      </w:r>
    </w:p>
    <w:p w:rsidR="00794C5E" w:rsidRPr="00570C8E" w:rsidRDefault="00794C5E" w:rsidP="00FB44AB">
      <w:pPr>
        <w:spacing w:before="120" w:line="360" w:lineRule="auto"/>
        <w:jc w:val="both"/>
      </w:pPr>
      <w:r w:rsidRPr="00570C8E">
        <w:t>Primjenom usklađivanja mirovina prema porastu plaća na osnovicu od 01. siječnja 1996. isplaćena mirovina korisnicima iznosila je 51,9% mirovine koja je trebala biti isplaćena da je usklađivanje izvršeno prema osnovici od 01. kolovoza 1993.</w:t>
      </w:r>
    </w:p>
    <w:p w:rsidR="00794C5E" w:rsidRPr="00570C8E" w:rsidRDefault="00794C5E" w:rsidP="00FB44AB">
      <w:pPr>
        <w:spacing w:before="120" w:line="360" w:lineRule="auto"/>
        <w:ind w:firstLine="708"/>
        <w:jc w:val="both"/>
        <w:rPr>
          <w:rStyle w:val="apple-style-span"/>
          <w:lang w:val="pl-PL"/>
        </w:rPr>
      </w:pPr>
      <w:r w:rsidRPr="00570C8E">
        <w:rPr>
          <w:lang w:val="pl-PL"/>
        </w:rPr>
        <w:t xml:space="preserve">Osim usklađivanja mirovina tijekom 1995. i 1996. Zakon o usklađivanju iz 1997. odredio je da će se mirovine nakon 01. siječnja 1997. usklađivati u skladu s troškovima života. </w:t>
      </w:r>
      <w:r w:rsidRPr="00570C8E">
        <w:rPr>
          <w:rStyle w:val="apple-style-span"/>
          <w:lang w:val="pl-PL"/>
        </w:rPr>
        <w:t>Mirovine se usklađuju svakih 6 mjeseci od 01. siječnja 1997. na osnovi statističkih podataka s kretanjem prosječnih troškova života u prethodnih 6 mjeseci.</w:t>
      </w:r>
      <w:r w:rsidRPr="00570C8E">
        <w:rPr>
          <w:rStyle w:val="FootnoteReference"/>
        </w:rPr>
        <w:footnoteReference w:id="20"/>
      </w:r>
      <w:r w:rsidRPr="00570C8E">
        <w:rPr>
          <w:rStyle w:val="apple-style-span"/>
          <w:lang w:val="pl-PL"/>
        </w:rPr>
        <w:t xml:space="preserve"> Uslijedile su odluke o povećanju mirovine tijekom 1997. U tablici 10 prikazani su postoci povećanja mirovine za određena razdoblja i učinak na iznos mirovine. Zbog jednostavnosti prikaza učinka povećanja stanje mirovine 01. siječnja 1997. </w:t>
      </w:r>
      <w:r w:rsidR="00B16765">
        <w:rPr>
          <w:rStyle w:val="apple-style-span"/>
          <w:lang w:val="pl-PL"/>
        </w:rPr>
        <w:t>je izraženo kao baza</w:t>
      </w:r>
      <w:r w:rsidRPr="00570C8E">
        <w:rPr>
          <w:rStyle w:val="apple-style-span"/>
          <w:lang w:val="pl-PL"/>
        </w:rPr>
        <w:t xml:space="preserve"> 100 .</w:t>
      </w:r>
    </w:p>
    <w:p w:rsidR="00794C5E" w:rsidRPr="00570C8E" w:rsidRDefault="00794C5E" w:rsidP="00FB44AB">
      <w:pPr>
        <w:pStyle w:val="NoSpacing"/>
        <w:spacing w:before="120" w:line="360" w:lineRule="auto"/>
        <w:jc w:val="both"/>
        <w:rPr>
          <w:lang w:val="pl-PL"/>
        </w:rPr>
      </w:pPr>
      <w:r w:rsidRPr="00570C8E">
        <w:rPr>
          <w:rStyle w:val="apple-style-span"/>
          <w:lang w:val="pl-PL"/>
        </w:rPr>
        <w:t>Tablica 10:</w:t>
      </w:r>
      <w:r w:rsidRPr="00570C8E">
        <w:rPr>
          <w:noProof w:val="0"/>
          <w:szCs w:val="24"/>
          <w:lang w:val="hr-HR" w:bidi="ar-SA"/>
        </w:rPr>
        <w:t xml:space="preserve"> Usklađivanje mirovine za </w:t>
      </w:r>
      <w:r w:rsidRPr="00570C8E">
        <w:rPr>
          <w:lang w:val="pl-PL"/>
        </w:rPr>
        <w:t>razdoblje od 01.01.1997. do 31.12.1997.</w:t>
      </w:r>
    </w:p>
    <w:tbl>
      <w:tblPr>
        <w:tblW w:w="5020" w:type="dxa"/>
        <w:jc w:val="center"/>
        <w:tblBorders>
          <w:top w:val="single" w:sz="8" w:space="0" w:color="000000"/>
          <w:bottom w:val="single" w:sz="8" w:space="0" w:color="000000"/>
        </w:tblBorders>
        <w:tblLook w:val="04A0"/>
      </w:tblPr>
      <w:tblGrid>
        <w:gridCol w:w="2240"/>
        <w:gridCol w:w="1300"/>
        <w:gridCol w:w="1480"/>
      </w:tblGrid>
      <w:tr w:rsidR="00794C5E" w:rsidRPr="00E25D7B" w:rsidTr="00392A58">
        <w:trPr>
          <w:trHeight w:val="600"/>
          <w:jc w:val="center"/>
        </w:trPr>
        <w:tc>
          <w:tcPr>
            <w:tcW w:w="2240"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Postotak povećanja</w:t>
            </w:r>
          </w:p>
        </w:tc>
        <w:tc>
          <w:tcPr>
            <w:tcW w:w="1480" w:type="dxa"/>
            <w:tcBorders>
              <w:top w:val="single" w:sz="8" w:space="0" w:color="000000"/>
              <w:left w:val="nil"/>
              <w:bottom w:val="single" w:sz="8" w:space="0" w:color="000000"/>
              <w:right w:val="nil"/>
            </w:tcBorders>
          </w:tcPr>
          <w:p w:rsidR="00794C5E" w:rsidRPr="00E25D7B" w:rsidRDefault="00794C5E" w:rsidP="00B16765">
            <w:pPr>
              <w:jc w:val="center"/>
              <w:rPr>
                <w:b/>
                <w:bCs/>
                <w:noProof w:val="0"/>
                <w:lang w:val="hr-HR" w:eastAsia="hr-HR" w:bidi="ar-SA"/>
              </w:rPr>
            </w:pPr>
            <w:r w:rsidRPr="00E25D7B">
              <w:rPr>
                <w:b/>
                <w:bCs/>
                <w:noProof w:val="0"/>
                <w:sz w:val="22"/>
                <w:szCs w:val="22"/>
                <w:lang w:val="hr-HR" w:eastAsia="hr-HR" w:bidi="ar-SA"/>
              </w:rPr>
              <w:t xml:space="preserve">Iznos mirovine   </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01.06.1997.</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3.3%</w:t>
            </w:r>
          </w:p>
        </w:tc>
        <w:tc>
          <w:tcPr>
            <w:tcW w:w="148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103.30</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01.07.1997.</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0.4%</w:t>
            </w:r>
          </w:p>
        </w:tc>
        <w:tc>
          <w:tcPr>
            <w:tcW w:w="148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103.71</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od 01.12.1997.</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4.4%</w:t>
            </w:r>
          </w:p>
        </w:tc>
        <w:tc>
          <w:tcPr>
            <w:tcW w:w="148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108.28</w:t>
            </w:r>
          </w:p>
        </w:tc>
      </w:tr>
    </w:tbl>
    <w:p w:rsidR="00794C5E" w:rsidRPr="00570C8E" w:rsidRDefault="00794C5E" w:rsidP="00794C5E">
      <w:pPr>
        <w:spacing w:line="360" w:lineRule="auto"/>
        <w:jc w:val="both"/>
      </w:pPr>
      <w:r w:rsidRPr="00570C8E">
        <w:t xml:space="preserve">Izvor: </w:t>
      </w:r>
      <w:r w:rsidRPr="00570C8E">
        <w:rPr>
          <w:lang w:val="pl-PL"/>
        </w:rPr>
        <w:t>izračun autorice</w:t>
      </w:r>
    </w:p>
    <w:p w:rsidR="00794C5E" w:rsidRPr="00570C8E" w:rsidRDefault="00794C5E" w:rsidP="00FB44AB">
      <w:pPr>
        <w:spacing w:before="120" w:line="360" w:lineRule="auto"/>
        <w:jc w:val="both"/>
        <w:rPr>
          <w:rStyle w:val="apple-style-span"/>
          <w:lang w:val="pl-PL"/>
        </w:rPr>
      </w:pPr>
      <w:r w:rsidRPr="00570C8E">
        <w:rPr>
          <w:rStyle w:val="apple-style-span"/>
          <w:lang w:val="pl-PL"/>
        </w:rPr>
        <w:t>Prema Državnom zavodu za statistiku indeks troškova života tijekom 1997. u odnosu</w:t>
      </w:r>
      <w:r w:rsidR="003F70BA">
        <w:rPr>
          <w:rStyle w:val="apple-style-span"/>
          <w:lang w:val="pl-PL"/>
        </w:rPr>
        <w:t xml:space="preserve"> na 1996. povećao se za 4,1</w:t>
      </w:r>
      <w:r w:rsidR="004064EB">
        <w:rPr>
          <w:rStyle w:val="apple-style-span"/>
          <w:lang w:val="pl-PL"/>
        </w:rPr>
        <w:t>%. I</w:t>
      </w:r>
      <w:r w:rsidRPr="00570C8E">
        <w:rPr>
          <w:rStyle w:val="apple-style-span"/>
          <w:lang w:val="pl-PL"/>
        </w:rPr>
        <w:t xml:space="preserve">ako su mirovine povećane za 8,28% tijekom 1997. kako bi se ublažilo </w:t>
      </w:r>
      <w:r w:rsidRPr="00570C8E">
        <w:rPr>
          <w:rStyle w:val="apple-style-span"/>
          <w:lang w:val="pl-PL"/>
        </w:rPr>
        <w:lastRenderedPageBreak/>
        <w:t xml:space="preserve">daljnje smanjenje životnog standarda umirovljenika </w:t>
      </w:r>
      <w:r w:rsidR="004064EB">
        <w:rPr>
          <w:rStyle w:val="apple-style-span"/>
          <w:lang w:val="pl-PL"/>
        </w:rPr>
        <w:t xml:space="preserve">što je dvostruko više od povećanja troškova života u tom istom razdoblju, prosječne nominalne neto </w:t>
      </w:r>
      <w:r w:rsidRPr="00570C8E">
        <w:rPr>
          <w:rStyle w:val="apple-style-span"/>
          <w:lang w:val="pl-PL"/>
        </w:rPr>
        <w:t xml:space="preserve">plaće su </w:t>
      </w:r>
      <w:r w:rsidR="004064EB">
        <w:rPr>
          <w:rStyle w:val="apple-style-span"/>
          <w:lang w:val="pl-PL"/>
        </w:rPr>
        <w:t xml:space="preserve">tijekom 1997. </w:t>
      </w:r>
      <w:r w:rsidRPr="00570C8E">
        <w:rPr>
          <w:rStyle w:val="apple-style-span"/>
          <w:lang w:val="pl-PL"/>
        </w:rPr>
        <w:t>poveća</w:t>
      </w:r>
      <w:r w:rsidR="004064EB">
        <w:rPr>
          <w:rStyle w:val="apple-style-span"/>
          <w:lang w:val="pl-PL"/>
        </w:rPr>
        <w:t>ne za 14,75%. Problem primjene</w:t>
      </w:r>
      <w:r w:rsidRPr="00570C8E">
        <w:rPr>
          <w:rStyle w:val="apple-style-span"/>
          <w:lang w:val="pl-PL"/>
        </w:rPr>
        <w:t xml:space="preserve"> neodgovarajuće osnovice postoji i u 1997. Tablica 11 sadrži podatke koji pokazuju učinak na visinu mirovine daljnjom primjenom neodgovarajuće osnovice. </w:t>
      </w:r>
    </w:p>
    <w:p w:rsidR="00794C5E" w:rsidRPr="00570C8E" w:rsidRDefault="00794C5E" w:rsidP="00FB44AB">
      <w:pPr>
        <w:spacing w:before="120" w:line="360" w:lineRule="auto"/>
        <w:jc w:val="both"/>
        <w:rPr>
          <w:lang w:val="pl-PL"/>
        </w:rPr>
      </w:pPr>
      <w:r w:rsidRPr="00570C8E">
        <w:rPr>
          <w:lang w:val="pl-PL"/>
        </w:rPr>
        <w:t>Tablica 11: Usporedni prikaz usklađivanja mirovine prema porastu plaća i prema uredbama do 31.12.1997.</w:t>
      </w:r>
    </w:p>
    <w:tbl>
      <w:tblPr>
        <w:tblW w:w="5020" w:type="dxa"/>
        <w:jc w:val="center"/>
        <w:tblBorders>
          <w:top w:val="single" w:sz="8" w:space="0" w:color="000000"/>
          <w:bottom w:val="single" w:sz="8" w:space="0" w:color="000000"/>
        </w:tblBorders>
        <w:tblLook w:val="04A0"/>
      </w:tblPr>
      <w:tblGrid>
        <w:gridCol w:w="2240"/>
        <w:gridCol w:w="1300"/>
        <w:gridCol w:w="1480"/>
      </w:tblGrid>
      <w:tr w:rsidR="00794C5E" w:rsidRPr="00E25D7B" w:rsidTr="00B16765">
        <w:trPr>
          <w:trHeight w:val="771"/>
          <w:jc w:val="center"/>
        </w:trPr>
        <w:tc>
          <w:tcPr>
            <w:tcW w:w="2240" w:type="dxa"/>
            <w:tcBorders>
              <w:top w:val="single" w:sz="8" w:space="0" w:color="000000"/>
              <w:left w:val="nil"/>
              <w:bottom w:val="single" w:sz="8" w:space="0" w:color="000000"/>
              <w:right w:val="nil"/>
            </w:tcBorders>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B16765">
            <w:pPr>
              <w:jc w:val="center"/>
              <w:rPr>
                <w:b/>
                <w:bCs/>
                <w:noProof w:val="0"/>
                <w:lang w:val="hr-HR" w:eastAsia="hr-HR" w:bidi="ar-SA"/>
              </w:rPr>
            </w:pPr>
            <w:r w:rsidRPr="00E25D7B">
              <w:rPr>
                <w:b/>
                <w:bCs/>
                <w:noProof w:val="0"/>
                <w:sz w:val="22"/>
                <w:szCs w:val="22"/>
                <w:lang w:val="hr-HR" w:eastAsia="hr-HR" w:bidi="ar-SA"/>
              </w:rPr>
              <w:t xml:space="preserve">Povećanje prema plaćama </w:t>
            </w:r>
          </w:p>
        </w:tc>
        <w:tc>
          <w:tcPr>
            <w:tcW w:w="1480" w:type="dxa"/>
            <w:tcBorders>
              <w:top w:val="single" w:sz="8" w:space="0" w:color="000000"/>
              <w:left w:val="nil"/>
              <w:bottom w:val="single" w:sz="8" w:space="0" w:color="000000"/>
              <w:right w:val="nil"/>
            </w:tcBorders>
          </w:tcPr>
          <w:p w:rsidR="00794C5E" w:rsidRPr="00E25D7B" w:rsidRDefault="00794C5E" w:rsidP="00B16765">
            <w:pPr>
              <w:jc w:val="center"/>
              <w:rPr>
                <w:b/>
                <w:bCs/>
                <w:noProof w:val="0"/>
                <w:lang w:val="hr-HR" w:eastAsia="hr-HR" w:bidi="ar-SA"/>
              </w:rPr>
            </w:pPr>
            <w:r w:rsidRPr="00E25D7B">
              <w:rPr>
                <w:b/>
                <w:bCs/>
                <w:noProof w:val="0"/>
                <w:sz w:val="22"/>
                <w:szCs w:val="22"/>
                <w:lang w:val="hr-HR" w:eastAsia="hr-HR" w:bidi="ar-SA"/>
              </w:rPr>
              <w:t xml:space="preserve">Povećanje prema uredbama          </w:t>
            </w:r>
          </w:p>
        </w:tc>
      </w:tr>
      <w:tr w:rsidR="00794C5E" w:rsidRPr="00E25D7B" w:rsidTr="00392A58">
        <w:trPr>
          <w:trHeight w:val="300"/>
          <w:jc w:val="center"/>
        </w:trPr>
        <w:tc>
          <w:tcPr>
            <w:tcW w:w="2240" w:type="dxa"/>
            <w:tcBorders>
              <w:left w:val="nil"/>
              <w:right w:val="nil"/>
            </w:tcBorders>
            <w:shd w:val="clear" w:color="auto" w:fill="C0C0C0"/>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01.08.1993</w:t>
            </w:r>
          </w:p>
        </w:tc>
        <w:tc>
          <w:tcPr>
            <w:tcW w:w="130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c>
          <w:tcPr>
            <w:tcW w:w="1480" w:type="dxa"/>
            <w:tcBorders>
              <w:left w:val="nil"/>
              <w:right w:val="nil"/>
            </w:tcBorders>
            <w:shd w:val="clear" w:color="auto" w:fill="C0C0C0"/>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100.00</w:t>
            </w:r>
          </w:p>
        </w:tc>
      </w:tr>
      <w:tr w:rsidR="00794C5E" w:rsidRPr="00E25D7B" w:rsidTr="00392A58">
        <w:trPr>
          <w:trHeight w:val="300"/>
          <w:jc w:val="center"/>
        </w:trPr>
        <w:tc>
          <w:tcPr>
            <w:tcW w:w="2240" w:type="dxa"/>
            <w:noWrap/>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01.01.1995.</w:t>
            </w:r>
          </w:p>
        </w:tc>
        <w:tc>
          <w:tcPr>
            <w:tcW w:w="130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316.50</w:t>
            </w:r>
          </w:p>
        </w:tc>
        <w:tc>
          <w:tcPr>
            <w:tcW w:w="1480" w:type="dxa"/>
            <w:noWrap/>
          </w:tcPr>
          <w:p w:rsidR="00794C5E" w:rsidRPr="00E25D7B" w:rsidRDefault="00794C5E" w:rsidP="00392A58">
            <w:pPr>
              <w:jc w:val="center"/>
              <w:rPr>
                <w:noProof w:val="0"/>
                <w:lang w:val="hr-HR" w:eastAsia="hr-HR" w:bidi="ar-SA"/>
              </w:rPr>
            </w:pPr>
            <w:r w:rsidRPr="00E25D7B">
              <w:rPr>
                <w:noProof w:val="0"/>
                <w:sz w:val="22"/>
                <w:szCs w:val="22"/>
                <w:lang w:val="hr-HR" w:eastAsia="hr-HR" w:bidi="ar-SA"/>
              </w:rPr>
              <w:t>166.41</w:t>
            </w:r>
          </w:p>
        </w:tc>
      </w:tr>
      <w:tr w:rsidR="00794C5E" w:rsidRPr="00E25D7B" w:rsidTr="009B6306">
        <w:trPr>
          <w:trHeight w:val="787"/>
          <w:jc w:val="center"/>
        </w:trPr>
        <w:tc>
          <w:tcPr>
            <w:tcW w:w="2240" w:type="dxa"/>
            <w:tcBorders>
              <w:left w:val="nil"/>
              <w:right w:val="nil"/>
            </w:tcBorders>
            <w:shd w:val="clear" w:color="auto" w:fill="C0C0C0"/>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1995. godini</w:t>
            </w:r>
          </w:p>
        </w:tc>
        <w:tc>
          <w:tcPr>
            <w:tcW w:w="130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362.11 (povećanje za 14.40%)</w:t>
            </w:r>
          </w:p>
        </w:tc>
        <w:tc>
          <w:tcPr>
            <w:tcW w:w="148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190.41 (povećanje za 14.42%)</w:t>
            </w:r>
          </w:p>
        </w:tc>
      </w:tr>
      <w:tr w:rsidR="00794C5E" w:rsidRPr="00E25D7B" w:rsidTr="009B6306">
        <w:trPr>
          <w:trHeight w:val="743"/>
          <w:jc w:val="center"/>
        </w:trPr>
        <w:tc>
          <w:tcPr>
            <w:tcW w:w="2240" w:type="dxa"/>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1996. godini</w:t>
            </w:r>
          </w:p>
        </w:tc>
        <w:tc>
          <w:tcPr>
            <w:tcW w:w="1300" w:type="dxa"/>
          </w:tcPr>
          <w:p w:rsidR="00794C5E" w:rsidRPr="00E25D7B" w:rsidRDefault="00794C5E" w:rsidP="00392A58">
            <w:pPr>
              <w:jc w:val="center"/>
              <w:rPr>
                <w:noProof w:val="0"/>
                <w:lang w:val="hr-HR" w:eastAsia="hr-HR" w:bidi="ar-SA"/>
              </w:rPr>
            </w:pPr>
            <w:r w:rsidRPr="00E25D7B">
              <w:rPr>
                <w:noProof w:val="0"/>
                <w:sz w:val="22"/>
                <w:szCs w:val="22"/>
                <w:lang w:val="hr-HR" w:eastAsia="hr-HR" w:bidi="ar-SA"/>
              </w:rPr>
              <w:t>426.35 (povećanje za 17.74%)</w:t>
            </w:r>
          </w:p>
        </w:tc>
        <w:tc>
          <w:tcPr>
            <w:tcW w:w="1480" w:type="dxa"/>
          </w:tcPr>
          <w:p w:rsidR="00794C5E" w:rsidRPr="00E25D7B" w:rsidRDefault="00794C5E" w:rsidP="00392A58">
            <w:pPr>
              <w:jc w:val="center"/>
              <w:rPr>
                <w:noProof w:val="0"/>
                <w:lang w:val="hr-HR" w:eastAsia="hr-HR" w:bidi="ar-SA"/>
              </w:rPr>
            </w:pPr>
            <w:r w:rsidRPr="00E25D7B">
              <w:rPr>
                <w:noProof w:val="0"/>
                <w:sz w:val="22"/>
                <w:szCs w:val="22"/>
                <w:lang w:val="hr-HR" w:eastAsia="hr-HR" w:bidi="ar-SA"/>
              </w:rPr>
              <w:t>221.29 (povećanje za 16.22%)</w:t>
            </w:r>
          </w:p>
        </w:tc>
      </w:tr>
      <w:tr w:rsidR="00794C5E" w:rsidRPr="00E25D7B" w:rsidTr="009B6306">
        <w:trPr>
          <w:trHeight w:val="699"/>
          <w:jc w:val="center"/>
        </w:trPr>
        <w:tc>
          <w:tcPr>
            <w:tcW w:w="2240" w:type="dxa"/>
            <w:tcBorders>
              <w:left w:val="nil"/>
              <w:right w:val="nil"/>
            </w:tcBorders>
            <w:shd w:val="clear" w:color="auto" w:fill="C0C0C0"/>
          </w:tcPr>
          <w:p w:rsidR="00794C5E" w:rsidRPr="00E25D7B" w:rsidRDefault="00794C5E" w:rsidP="00392A58">
            <w:pPr>
              <w:jc w:val="center"/>
              <w:rPr>
                <w:b/>
                <w:bCs/>
                <w:noProof w:val="0"/>
                <w:lang w:val="hr-HR" w:eastAsia="hr-HR" w:bidi="ar-SA"/>
              </w:rPr>
            </w:pPr>
            <w:r w:rsidRPr="00E25D7B">
              <w:rPr>
                <w:b/>
                <w:bCs/>
                <w:noProof w:val="0"/>
                <w:sz w:val="22"/>
                <w:szCs w:val="22"/>
                <w:lang w:val="hr-HR" w:eastAsia="hr-HR" w:bidi="ar-SA"/>
              </w:rPr>
              <w:t>Povećanje u 1997. godini</w:t>
            </w:r>
          </w:p>
        </w:tc>
        <w:tc>
          <w:tcPr>
            <w:tcW w:w="130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489.24 (povećanje za 14.75%)</w:t>
            </w:r>
          </w:p>
        </w:tc>
        <w:tc>
          <w:tcPr>
            <w:tcW w:w="1480" w:type="dxa"/>
            <w:tcBorders>
              <w:left w:val="nil"/>
              <w:right w:val="nil"/>
            </w:tcBorders>
            <w:shd w:val="clear" w:color="auto" w:fill="C0C0C0"/>
          </w:tcPr>
          <w:p w:rsidR="00794C5E" w:rsidRPr="00E25D7B" w:rsidRDefault="00794C5E" w:rsidP="00392A58">
            <w:pPr>
              <w:jc w:val="center"/>
              <w:rPr>
                <w:noProof w:val="0"/>
                <w:lang w:val="hr-HR" w:eastAsia="hr-HR" w:bidi="ar-SA"/>
              </w:rPr>
            </w:pPr>
            <w:r w:rsidRPr="00E25D7B">
              <w:rPr>
                <w:noProof w:val="0"/>
                <w:sz w:val="22"/>
                <w:szCs w:val="22"/>
                <w:lang w:val="hr-HR" w:eastAsia="hr-HR" w:bidi="ar-SA"/>
              </w:rPr>
              <w:t>236.61 (povećanje za 8.28%)</w:t>
            </w:r>
          </w:p>
        </w:tc>
      </w:tr>
    </w:tbl>
    <w:p w:rsidR="00794C5E" w:rsidRPr="00570C8E" w:rsidRDefault="00794C5E" w:rsidP="00794C5E">
      <w:pPr>
        <w:spacing w:line="360" w:lineRule="auto"/>
        <w:jc w:val="both"/>
      </w:pPr>
      <w:r w:rsidRPr="00570C8E">
        <w:t xml:space="preserve">Izvor: </w:t>
      </w:r>
      <w:r w:rsidRPr="00570C8E">
        <w:rPr>
          <w:lang w:val="pl-PL"/>
        </w:rPr>
        <w:t>izračun autorice</w:t>
      </w:r>
    </w:p>
    <w:p w:rsidR="00794C5E" w:rsidRDefault="00794C5E" w:rsidP="00FB44AB">
      <w:pPr>
        <w:spacing w:before="120" w:line="360" w:lineRule="auto"/>
        <w:jc w:val="both"/>
      </w:pPr>
      <w:r w:rsidRPr="00570C8E">
        <w:t xml:space="preserve">Primjena osnovice dobivene ranije donesenim uredbama uzrokovala je da je stvarno isplaćena mirovina samo 48,36% mirovine koja po zakonu pripada umirovljenicima. </w:t>
      </w:r>
    </w:p>
    <w:p w:rsidR="009B6306" w:rsidRDefault="00794C5E" w:rsidP="00FB44AB">
      <w:pPr>
        <w:spacing w:before="120" w:line="360" w:lineRule="auto"/>
        <w:ind w:firstLine="708"/>
        <w:jc w:val="both"/>
        <w:rPr>
          <w:rStyle w:val="apple-style-span"/>
          <w:lang w:val="pl-PL"/>
        </w:rPr>
      </w:pPr>
      <w:r w:rsidRPr="00570C8E">
        <w:rPr>
          <w:lang w:val="it-IT"/>
        </w:rPr>
        <w:t xml:space="preserve">Tijekom 1998. donesene su odluke o usklađivanju mirovina. </w:t>
      </w:r>
      <w:r w:rsidRPr="00570C8E">
        <w:rPr>
          <w:lang w:val="pl-PL"/>
        </w:rPr>
        <w:t xml:space="preserve">Podaci o usklađivanju za pojedina razdoblja navedeni su u tablici 12. </w:t>
      </w:r>
      <w:r w:rsidRPr="00570C8E">
        <w:rPr>
          <w:rStyle w:val="apple-style-span"/>
          <w:lang w:val="pl-PL"/>
        </w:rPr>
        <w:t>Osnovica za usklađivanje mirovina uzima se</w:t>
      </w:r>
      <w:r w:rsidR="009B6306">
        <w:rPr>
          <w:rStyle w:val="apple-style-span"/>
          <w:lang w:val="pl-PL"/>
        </w:rPr>
        <w:t xml:space="preserve"> m</w:t>
      </w:r>
      <w:r w:rsidR="009B6306" w:rsidRPr="00570C8E">
        <w:rPr>
          <w:rStyle w:val="apple-style-span"/>
          <w:lang w:val="pl-PL"/>
        </w:rPr>
        <w:t>irovina koja je korisniku temelj za isplatu na dan 31. prosinca 1997.</w:t>
      </w:r>
      <w:r w:rsidR="009B6306" w:rsidRPr="00570C8E">
        <w:rPr>
          <w:rStyle w:val="FootnoteReference"/>
        </w:rPr>
        <w:footnoteReference w:id="21"/>
      </w:r>
      <w:r w:rsidR="009B6306" w:rsidRPr="00570C8E">
        <w:rPr>
          <w:rStyle w:val="apple-style-span"/>
          <w:lang w:val="pl-PL"/>
        </w:rPr>
        <w:t xml:space="preserve"> Iznos mirovine  31. prosinca 1997. </w:t>
      </w:r>
      <w:r w:rsidR="007F0DF9">
        <w:rPr>
          <w:rStyle w:val="apple-style-span"/>
          <w:lang w:val="pl-PL"/>
        </w:rPr>
        <w:t>prikazan je kao baza 100</w:t>
      </w:r>
      <w:r w:rsidR="009B6306" w:rsidRPr="00570C8E">
        <w:rPr>
          <w:rStyle w:val="apple-style-span"/>
          <w:lang w:val="pl-PL"/>
        </w:rPr>
        <w:t>.</w:t>
      </w:r>
    </w:p>
    <w:p w:rsidR="00794C5E" w:rsidRPr="00570C8E" w:rsidRDefault="00794C5E" w:rsidP="00FB44AB">
      <w:pPr>
        <w:pStyle w:val="NoSpacing"/>
        <w:spacing w:before="120" w:line="360" w:lineRule="auto"/>
        <w:jc w:val="both"/>
        <w:rPr>
          <w:lang w:val="pl-PL"/>
        </w:rPr>
      </w:pPr>
      <w:r w:rsidRPr="00570C8E">
        <w:rPr>
          <w:rStyle w:val="apple-style-span"/>
          <w:lang w:val="pl-PL"/>
        </w:rPr>
        <w:t>Tablica 12:</w:t>
      </w:r>
      <w:r w:rsidRPr="00570C8E">
        <w:rPr>
          <w:noProof w:val="0"/>
          <w:szCs w:val="24"/>
          <w:lang w:val="hr-HR" w:bidi="ar-SA"/>
        </w:rPr>
        <w:t xml:space="preserve"> Usklađivanje mirovine za </w:t>
      </w:r>
      <w:r w:rsidRPr="00570C8E">
        <w:rPr>
          <w:lang w:val="pl-PL"/>
        </w:rPr>
        <w:t>razdoblje od 01.01.1998. do 31.12.1998.</w:t>
      </w:r>
    </w:p>
    <w:tbl>
      <w:tblPr>
        <w:tblW w:w="5020" w:type="dxa"/>
        <w:jc w:val="center"/>
        <w:tblBorders>
          <w:top w:val="single" w:sz="8" w:space="0" w:color="000000"/>
          <w:bottom w:val="single" w:sz="8" w:space="0" w:color="000000"/>
        </w:tblBorders>
        <w:tblLook w:val="04A0"/>
      </w:tblPr>
      <w:tblGrid>
        <w:gridCol w:w="2240"/>
        <w:gridCol w:w="1300"/>
        <w:gridCol w:w="1480"/>
      </w:tblGrid>
      <w:tr w:rsidR="00794C5E" w:rsidRPr="00E25D7B" w:rsidTr="00E25D7B">
        <w:trPr>
          <w:trHeight w:val="600"/>
          <w:jc w:val="center"/>
        </w:trPr>
        <w:tc>
          <w:tcPr>
            <w:tcW w:w="2240" w:type="dxa"/>
            <w:tcBorders>
              <w:top w:val="single" w:sz="8" w:space="0" w:color="000000"/>
              <w:left w:val="nil"/>
              <w:bottom w:val="single" w:sz="8" w:space="0" w:color="000000"/>
              <w:right w:val="nil"/>
            </w:tcBorders>
            <w:noWrap/>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Postotak povećanja</w:t>
            </w:r>
          </w:p>
        </w:tc>
        <w:tc>
          <w:tcPr>
            <w:tcW w:w="1480" w:type="dxa"/>
            <w:tcBorders>
              <w:top w:val="single" w:sz="8" w:space="0" w:color="000000"/>
              <w:left w:val="nil"/>
              <w:bottom w:val="single" w:sz="8" w:space="0" w:color="000000"/>
              <w:right w:val="nil"/>
            </w:tcBorders>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 xml:space="preserve">Iznos mirovine </w:t>
            </w:r>
          </w:p>
        </w:tc>
      </w:tr>
      <w:tr w:rsidR="00794C5E" w:rsidRPr="00E25D7B" w:rsidTr="00E25D7B">
        <w:trPr>
          <w:trHeight w:val="300"/>
          <w:jc w:val="center"/>
        </w:trPr>
        <w:tc>
          <w:tcPr>
            <w:tcW w:w="2240" w:type="dxa"/>
            <w:tcBorders>
              <w:left w:val="nil"/>
              <w:right w:val="nil"/>
            </w:tcBorders>
            <w:shd w:val="clear" w:color="auto" w:fill="C0C0C0"/>
            <w:noWrap/>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od 01.01.1998.</w:t>
            </w:r>
          </w:p>
        </w:tc>
        <w:tc>
          <w:tcPr>
            <w:tcW w:w="1300" w:type="dxa"/>
            <w:tcBorders>
              <w:left w:val="nil"/>
              <w:right w:val="nil"/>
            </w:tcBorders>
            <w:shd w:val="clear" w:color="auto" w:fill="C0C0C0"/>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1.2%</w:t>
            </w:r>
          </w:p>
        </w:tc>
        <w:tc>
          <w:tcPr>
            <w:tcW w:w="1480" w:type="dxa"/>
            <w:tcBorders>
              <w:left w:val="nil"/>
              <w:right w:val="nil"/>
            </w:tcBorders>
            <w:shd w:val="clear" w:color="auto" w:fill="C0C0C0"/>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101.20</w:t>
            </w:r>
          </w:p>
        </w:tc>
      </w:tr>
      <w:tr w:rsidR="00794C5E" w:rsidRPr="00E25D7B" w:rsidTr="00E25D7B">
        <w:trPr>
          <w:trHeight w:val="300"/>
          <w:jc w:val="center"/>
        </w:trPr>
        <w:tc>
          <w:tcPr>
            <w:tcW w:w="2240" w:type="dxa"/>
            <w:noWrap/>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od 01.03.1998.</w:t>
            </w:r>
          </w:p>
        </w:tc>
        <w:tc>
          <w:tcPr>
            <w:tcW w:w="1300" w:type="dxa"/>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3.5%</w:t>
            </w:r>
          </w:p>
        </w:tc>
        <w:tc>
          <w:tcPr>
            <w:tcW w:w="1480" w:type="dxa"/>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104.74</w:t>
            </w:r>
          </w:p>
        </w:tc>
      </w:tr>
      <w:tr w:rsidR="00794C5E" w:rsidRPr="00E25D7B" w:rsidTr="00E25D7B">
        <w:trPr>
          <w:trHeight w:val="300"/>
          <w:jc w:val="center"/>
        </w:trPr>
        <w:tc>
          <w:tcPr>
            <w:tcW w:w="2240" w:type="dxa"/>
            <w:tcBorders>
              <w:left w:val="nil"/>
              <w:right w:val="nil"/>
            </w:tcBorders>
            <w:shd w:val="clear" w:color="auto" w:fill="C0C0C0"/>
            <w:noWrap/>
          </w:tcPr>
          <w:p w:rsidR="00794C5E" w:rsidRPr="00E25D7B" w:rsidRDefault="00794C5E" w:rsidP="00E25D7B">
            <w:pPr>
              <w:jc w:val="center"/>
              <w:rPr>
                <w:b/>
                <w:bCs/>
                <w:noProof w:val="0"/>
                <w:sz w:val="22"/>
                <w:szCs w:val="22"/>
                <w:lang w:val="hr-HR" w:eastAsia="hr-HR" w:bidi="ar-SA"/>
              </w:rPr>
            </w:pPr>
            <w:r w:rsidRPr="00E25D7B">
              <w:rPr>
                <w:b/>
                <w:bCs/>
                <w:noProof w:val="0"/>
                <w:sz w:val="22"/>
                <w:szCs w:val="22"/>
                <w:lang w:val="hr-HR" w:eastAsia="hr-HR" w:bidi="ar-SA"/>
              </w:rPr>
              <w:t>od 01.07.1998.</w:t>
            </w:r>
          </w:p>
        </w:tc>
        <w:tc>
          <w:tcPr>
            <w:tcW w:w="1300" w:type="dxa"/>
            <w:tcBorders>
              <w:left w:val="nil"/>
              <w:right w:val="nil"/>
            </w:tcBorders>
            <w:shd w:val="clear" w:color="auto" w:fill="C0C0C0"/>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2.17%</w:t>
            </w:r>
          </w:p>
        </w:tc>
        <w:tc>
          <w:tcPr>
            <w:tcW w:w="1480" w:type="dxa"/>
            <w:tcBorders>
              <w:left w:val="nil"/>
              <w:right w:val="nil"/>
            </w:tcBorders>
            <w:shd w:val="clear" w:color="auto" w:fill="C0C0C0"/>
            <w:noWrap/>
          </w:tcPr>
          <w:p w:rsidR="00794C5E" w:rsidRPr="00E25D7B" w:rsidRDefault="00794C5E" w:rsidP="00E25D7B">
            <w:pPr>
              <w:jc w:val="center"/>
              <w:rPr>
                <w:noProof w:val="0"/>
                <w:sz w:val="22"/>
                <w:szCs w:val="22"/>
                <w:lang w:val="hr-HR" w:eastAsia="hr-HR" w:bidi="ar-SA"/>
              </w:rPr>
            </w:pPr>
            <w:r w:rsidRPr="00E25D7B">
              <w:rPr>
                <w:noProof w:val="0"/>
                <w:sz w:val="22"/>
                <w:szCs w:val="22"/>
                <w:lang w:val="hr-HR" w:eastAsia="hr-HR" w:bidi="ar-SA"/>
              </w:rPr>
              <w:t>107.01</w:t>
            </w:r>
          </w:p>
        </w:tc>
      </w:tr>
    </w:tbl>
    <w:p w:rsidR="00794C5E" w:rsidRDefault="00794C5E" w:rsidP="00794C5E">
      <w:pPr>
        <w:spacing w:line="360" w:lineRule="auto"/>
        <w:jc w:val="both"/>
      </w:pPr>
      <w:r w:rsidRPr="00570C8E">
        <w:t>Izvor: autorov izračun</w:t>
      </w:r>
    </w:p>
    <w:p w:rsidR="00570C8E" w:rsidRPr="00570C8E" w:rsidRDefault="00570C8E" w:rsidP="00FB44AB">
      <w:pPr>
        <w:spacing w:before="120" w:line="360" w:lineRule="auto"/>
        <w:jc w:val="both"/>
        <w:rPr>
          <w:lang w:val="pl-PL"/>
        </w:rPr>
      </w:pPr>
      <w:r w:rsidRPr="00570C8E">
        <w:t xml:space="preserve">12. svibnja 1998. kada je donesena odluka Ustavnog suda,  izvan snage je stavljen članak o usklađivanju mirovina prema troškovima života. Novi zakon o mirovinskom osiguranju počeo </w:t>
      </w:r>
      <w:r w:rsidRPr="00570C8E">
        <w:lastRenderedPageBreak/>
        <w:t>se primjenjivati tek od početka 1999. te je Vlada u međuvremenu nastavila donositi odluke o povećanju mirovine na temelju članka 3. Zakona o usklađivanju mirovina (NN 20/97) ignorirajuć</w:t>
      </w:r>
      <w:r w:rsidR="00C51486">
        <w:t>i</w:t>
      </w:r>
      <w:r w:rsidRPr="00570C8E">
        <w:t xml:space="preserve"> presudu Ustavnog suda. </w:t>
      </w:r>
      <w:r w:rsidRPr="00570C8E">
        <w:rPr>
          <w:lang w:val="pl-PL"/>
        </w:rPr>
        <w:t xml:space="preserve">Iz tablice 12 vidi se </w:t>
      </w:r>
      <w:r w:rsidR="003F70BA">
        <w:rPr>
          <w:lang w:val="pl-PL"/>
        </w:rPr>
        <w:t>da su mirovine povećane za 7,01</w:t>
      </w:r>
      <w:r w:rsidRPr="00570C8E">
        <w:rPr>
          <w:lang w:val="pl-PL"/>
        </w:rPr>
        <w:t xml:space="preserve">% dok je u tom istom razdoblju zabilježeno povećanje </w:t>
      </w:r>
      <w:r w:rsidR="00233147">
        <w:rPr>
          <w:lang w:val="pl-PL"/>
        </w:rPr>
        <w:t xml:space="preserve">prosječnih </w:t>
      </w:r>
      <w:r w:rsidRPr="00570C8E">
        <w:rPr>
          <w:lang w:val="pl-PL"/>
        </w:rPr>
        <w:t xml:space="preserve">nominalnih </w:t>
      </w:r>
      <w:r w:rsidR="00233147">
        <w:rPr>
          <w:lang w:val="pl-PL"/>
        </w:rPr>
        <w:t xml:space="preserve">neto </w:t>
      </w:r>
      <w:r w:rsidRPr="00570C8E">
        <w:rPr>
          <w:lang w:val="pl-PL"/>
        </w:rPr>
        <w:t xml:space="preserve">plaća od 12,84%. Tablica 13 sadrži podatke koji pokazuju učinak primjene povećanja na osnovicu od 31. prosinca 1997. </w:t>
      </w:r>
    </w:p>
    <w:p w:rsidR="00570C8E" w:rsidRPr="00570C8E" w:rsidRDefault="00570C8E" w:rsidP="00FB44AB">
      <w:pPr>
        <w:spacing w:before="120" w:line="360" w:lineRule="auto"/>
        <w:jc w:val="both"/>
        <w:rPr>
          <w:lang w:val="pl-PL"/>
        </w:rPr>
      </w:pPr>
      <w:r w:rsidRPr="00570C8E">
        <w:rPr>
          <w:lang w:val="pl-PL"/>
        </w:rPr>
        <w:t>Tablica 13: Usporedni prikaz usklađivanja mirovine prema porastu plaća i prema uredbama do 31.12.1998.</w:t>
      </w:r>
    </w:p>
    <w:tbl>
      <w:tblPr>
        <w:tblW w:w="5020" w:type="dxa"/>
        <w:jc w:val="center"/>
        <w:tblBorders>
          <w:top w:val="single" w:sz="8" w:space="0" w:color="000000"/>
          <w:bottom w:val="single" w:sz="8" w:space="0" w:color="000000"/>
        </w:tblBorders>
        <w:tblLook w:val="04A0"/>
      </w:tblPr>
      <w:tblGrid>
        <w:gridCol w:w="2240"/>
        <w:gridCol w:w="1300"/>
        <w:gridCol w:w="1480"/>
      </w:tblGrid>
      <w:tr w:rsidR="00570C8E" w:rsidRPr="00E25D7B" w:rsidTr="00E25D7B">
        <w:trPr>
          <w:trHeight w:val="797"/>
          <w:jc w:val="center"/>
        </w:trPr>
        <w:tc>
          <w:tcPr>
            <w:tcW w:w="2240" w:type="dxa"/>
            <w:tcBorders>
              <w:top w:val="single" w:sz="8" w:space="0" w:color="000000"/>
              <w:left w:val="nil"/>
              <w:bottom w:val="single" w:sz="8" w:space="0" w:color="000000"/>
              <w:right w:val="nil"/>
            </w:tcBorders>
            <w:noWrap/>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Razdoblje</w:t>
            </w:r>
          </w:p>
        </w:tc>
        <w:tc>
          <w:tcPr>
            <w:tcW w:w="1300" w:type="dxa"/>
            <w:tcBorders>
              <w:top w:val="single" w:sz="8" w:space="0" w:color="000000"/>
              <w:left w:val="nil"/>
              <w:bottom w:val="single" w:sz="8" w:space="0" w:color="000000"/>
              <w:right w:val="nil"/>
            </w:tcBorders>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 xml:space="preserve">Povećanje prema plaćama </w:t>
            </w:r>
          </w:p>
        </w:tc>
        <w:tc>
          <w:tcPr>
            <w:tcW w:w="1480" w:type="dxa"/>
            <w:tcBorders>
              <w:top w:val="single" w:sz="8" w:space="0" w:color="000000"/>
              <w:left w:val="nil"/>
              <w:bottom w:val="single" w:sz="8" w:space="0" w:color="000000"/>
              <w:right w:val="nil"/>
            </w:tcBorders>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 xml:space="preserve">Povećanje prema uredbama          </w:t>
            </w:r>
          </w:p>
        </w:tc>
      </w:tr>
      <w:tr w:rsidR="00570C8E" w:rsidRPr="00E25D7B" w:rsidTr="00E25D7B">
        <w:trPr>
          <w:trHeight w:val="300"/>
          <w:jc w:val="center"/>
        </w:trPr>
        <w:tc>
          <w:tcPr>
            <w:tcW w:w="2240" w:type="dxa"/>
            <w:tcBorders>
              <w:left w:val="nil"/>
              <w:right w:val="nil"/>
            </w:tcBorders>
            <w:shd w:val="clear" w:color="auto" w:fill="C0C0C0"/>
            <w:noWrap/>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01.08.1993</w:t>
            </w:r>
          </w:p>
        </w:tc>
        <w:tc>
          <w:tcPr>
            <w:tcW w:w="1300" w:type="dxa"/>
            <w:tcBorders>
              <w:left w:val="nil"/>
              <w:right w:val="nil"/>
            </w:tcBorders>
            <w:shd w:val="clear" w:color="auto" w:fill="C0C0C0"/>
            <w:noWrap/>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100.00</w:t>
            </w:r>
          </w:p>
        </w:tc>
        <w:tc>
          <w:tcPr>
            <w:tcW w:w="1480" w:type="dxa"/>
            <w:tcBorders>
              <w:left w:val="nil"/>
              <w:right w:val="nil"/>
            </w:tcBorders>
            <w:shd w:val="clear" w:color="auto" w:fill="C0C0C0"/>
            <w:noWrap/>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100.00</w:t>
            </w:r>
          </w:p>
        </w:tc>
      </w:tr>
      <w:tr w:rsidR="00570C8E" w:rsidRPr="00E25D7B" w:rsidTr="00E25D7B">
        <w:trPr>
          <w:trHeight w:val="300"/>
          <w:jc w:val="center"/>
        </w:trPr>
        <w:tc>
          <w:tcPr>
            <w:tcW w:w="2240" w:type="dxa"/>
            <w:noWrap/>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01.01.1995.</w:t>
            </w:r>
          </w:p>
        </w:tc>
        <w:tc>
          <w:tcPr>
            <w:tcW w:w="1300" w:type="dxa"/>
            <w:noWrap/>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316.50</w:t>
            </w:r>
          </w:p>
        </w:tc>
        <w:tc>
          <w:tcPr>
            <w:tcW w:w="1480" w:type="dxa"/>
            <w:noWrap/>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166.41</w:t>
            </w:r>
          </w:p>
        </w:tc>
      </w:tr>
      <w:tr w:rsidR="00570C8E" w:rsidRPr="00E25D7B" w:rsidTr="00E25D7B">
        <w:trPr>
          <w:trHeight w:val="741"/>
          <w:jc w:val="center"/>
        </w:trPr>
        <w:tc>
          <w:tcPr>
            <w:tcW w:w="2240" w:type="dxa"/>
            <w:tcBorders>
              <w:left w:val="nil"/>
              <w:right w:val="nil"/>
            </w:tcBorders>
            <w:shd w:val="clear" w:color="auto" w:fill="C0C0C0"/>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Povećanje u 1995. godini</w:t>
            </w:r>
          </w:p>
        </w:tc>
        <w:tc>
          <w:tcPr>
            <w:tcW w:w="1300" w:type="dxa"/>
            <w:tcBorders>
              <w:left w:val="nil"/>
              <w:right w:val="nil"/>
            </w:tcBorders>
            <w:shd w:val="clear" w:color="auto" w:fill="C0C0C0"/>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362.11 (povećanje za 14.40%)</w:t>
            </w:r>
          </w:p>
        </w:tc>
        <w:tc>
          <w:tcPr>
            <w:tcW w:w="1480" w:type="dxa"/>
            <w:tcBorders>
              <w:left w:val="nil"/>
              <w:right w:val="nil"/>
            </w:tcBorders>
            <w:shd w:val="clear" w:color="auto" w:fill="C0C0C0"/>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190.41 (povećanje za 14.42%)</w:t>
            </w:r>
          </w:p>
        </w:tc>
      </w:tr>
      <w:tr w:rsidR="00570C8E" w:rsidRPr="00E25D7B" w:rsidTr="00E25D7B">
        <w:trPr>
          <w:trHeight w:val="697"/>
          <w:jc w:val="center"/>
        </w:trPr>
        <w:tc>
          <w:tcPr>
            <w:tcW w:w="2240" w:type="dxa"/>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Povećanje u 1996. godini</w:t>
            </w:r>
          </w:p>
        </w:tc>
        <w:tc>
          <w:tcPr>
            <w:tcW w:w="1300" w:type="dxa"/>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426.35 (povećanje za 17.74%)</w:t>
            </w:r>
          </w:p>
        </w:tc>
        <w:tc>
          <w:tcPr>
            <w:tcW w:w="1480" w:type="dxa"/>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221.29 (povećanje za 16.22%)</w:t>
            </w:r>
          </w:p>
        </w:tc>
      </w:tr>
      <w:tr w:rsidR="00570C8E" w:rsidRPr="00E25D7B" w:rsidTr="00E25D7B">
        <w:trPr>
          <w:trHeight w:val="791"/>
          <w:jc w:val="center"/>
        </w:trPr>
        <w:tc>
          <w:tcPr>
            <w:tcW w:w="2240" w:type="dxa"/>
            <w:tcBorders>
              <w:left w:val="nil"/>
              <w:right w:val="nil"/>
            </w:tcBorders>
            <w:shd w:val="clear" w:color="auto" w:fill="C0C0C0"/>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Povećanje u 1997. godini</w:t>
            </w:r>
          </w:p>
        </w:tc>
        <w:tc>
          <w:tcPr>
            <w:tcW w:w="1300" w:type="dxa"/>
            <w:tcBorders>
              <w:left w:val="nil"/>
              <w:right w:val="nil"/>
            </w:tcBorders>
            <w:shd w:val="clear" w:color="auto" w:fill="C0C0C0"/>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489.24 (povećanje za 14.75%)</w:t>
            </w:r>
          </w:p>
        </w:tc>
        <w:tc>
          <w:tcPr>
            <w:tcW w:w="1480" w:type="dxa"/>
            <w:tcBorders>
              <w:left w:val="nil"/>
              <w:right w:val="nil"/>
            </w:tcBorders>
            <w:shd w:val="clear" w:color="auto" w:fill="C0C0C0"/>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236.61 (povećanje za 8.28%)</w:t>
            </w:r>
          </w:p>
        </w:tc>
      </w:tr>
      <w:tr w:rsidR="00570C8E" w:rsidRPr="00E25D7B" w:rsidTr="00E25D7B">
        <w:trPr>
          <w:trHeight w:val="718"/>
          <w:jc w:val="center"/>
        </w:trPr>
        <w:tc>
          <w:tcPr>
            <w:tcW w:w="2240" w:type="dxa"/>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Povećanje u 1998. godini</w:t>
            </w:r>
          </w:p>
        </w:tc>
        <w:tc>
          <w:tcPr>
            <w:tcW w:w="1300" w:type="dxa"/>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552.06 (povećanje za 12.84%)</w:t>
            </w:r>
          </w:p>
        </w:tc>
        <w:tc>
          <w:tcPr>
            <w:tcW w:w="1480" w:type="dxa"/>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253.17 (povećanje za 7.01%)</w:t>
            </w:r>
          </w:p>
        </w:tc>
      </w:tr>
    </w:tbl>
    <w:p w:rsidR="00570C8E" w:rsidRPr="00570C8E" w:rsidRDefault="00570C8E" w:rsidP="00570C8E">
      <w:pPr>
        <w:spacing w:line="360" w:lineRule="auto"/>
        <w:jc w:val="both"/>
      </w:pPr>
      <w:r w:rsidRPr="00570C8E">
        <w:t xml:space="preserve">Izvor: </w:t>
      </w:r>
      <w:r w:rsidRPr="00570C8E">
        <w:rPr>
          <w:lang w:val="pl-PL"/>
        </w:rPr>
        <w:t>izračun autorice</w:t>
      </w:r>
    </w:p>
    <w:p w:rsidR="00FB44AB" w:rsidRDefault="00C51486" w:rsidP="00FB44AB">
      <w:pPr>
        <w:spacing w:before="120" w:line="360" w:lineRule="auto"/>
        <w:jc w:val="both"/>
      </w:pPr>
      <w:r w:rsidRPr="00570C8E">
        <w:t xml:space="preserve">Tablica 13 sadrži podatke </w:t>
      </w:r>
      <w:r>
        <w:t>iz kojih slijedi</w:t>
      </w:r>
      <w:r w:rsidRPr="00570C8E">
        <w:t xml:space="preserve"> da je primjena neodgovarajuće osnovice uzrokovala da stvarno isplaćena mirovina iznosi 45,86% od mirovine koja je u skladu sa Zakonom trebala biti isplaćena.</w:t>
      </w:r>
      <w:r w:rsidR="00570C8E" w:rsidRPr="00570C8E">
        <w:tab/>
      </w:r>
    </w:p>
    <w:p w:rsidR="00FB44AB" w:rsidRDefault="00FB44AB" w:rsidP="00FB44AB">
      <w:pPr>
        <w:spacing w:before="120" w:line="360" w:lineRule="auto"/>
        <w:jc w:val="both"/>
      </w:pPr>
    </w:p>
    <w:p w:rsidR="00FB44AB" w:rsidRDefault="00FB44AB" w:rsidP="00FB44AB">
      <w:pPr>
        <w:spacing w:before="120" w:line="360" w:lineRule="auto"/>
        <w:jc w:val="both"/>
      </w:pPr>
    </w:p>
    <w:p w:rsidR="00FB44AB" w:rsidRDefault="00FB44AB" w:rsidP="00FB44AB">
      <w:pPr>
        <w:spacing w:before="120" w:line="360" w:lineRule="auto"/>
        <w:jc w:val="both"/>
      </w:pPr>
    </w:p>
    <w:p w:rsidR="00DD49B5" w:rsidRDefault="00DD49B5" w:rsidP="00FB44AB">
      <w:pPr>
        <w:spacing w:before="120" w:line="360" w:lineRule="auto"/>
        <w:jc w:val="both"/>
      </w:pPr>
    </w:p>
    <w:p w:rsidR="00DD49B5" w:rsidRDefault="00DD49B5" w:rsidP="00FB44AB">
      <w:pPr>
        <w:spacing w:before="120" w:line="360" w:lineRule="auto"/>
        <w:jc w:val="both"/>
      </w:pPr>
    </w:p>
    <w:p w:rsidR="00DD49B5" w:rsidRDefault="00DD49B5" w:rsidP="00FB44AB">
      <w:pPr>
        <w:spacing w:before="120" w:line="360" w:lineRule="auto"/>
        <w:jc w:val="both"/>
      </w:pPr>
    </w:p>
    <w:p w:rsidR="00DD49B5" w:rsidRDefault="00DD49B5" w:rsidP="00FB44AB">
      <w:pPr>
        <w:spacing w:before="120" w:line="360" w:lineRule="auto"/>
        <w:jc w:val="both"/>
      </w:pPr>
    </w:p>
    <w:p w:rsidR="00DD49B5" w:rsidRDefault="00DD49B5" w:rsidP="00FB44AB">
      <w:pPr>
        <w:spacing w:before="120" w:line="360" w:lineRule="auto"/>
        <w:jc w:val="both"/>
      </w:pPr>
    </w:p>
    <w:p w:rsidR="00570C8E" w:rsidRDefault="008A2448" w:rsidP="00FB44AB">
      <w:pPr>
        <w:spacing w:before="120" w:line="360" w:lineRule="auto"/>
        <w:ind w:firstLine="708"/>
        <w:jc w:val="both"/>
        <w:rPr>
          <w:lang w:val="pl-PL"/>
        </w:rPr>
      </w:pPr>
      <w:r>
        <w:lastRenderedPageBreak/>
        <w:t>R</w:t>
      </w:r>
      <w:r w:rsidRPr="00570C8E">
        <w:t>ealna neto plaća</w:t>
      </w:r>
      <w:r>
        <w:t xml:space="preserve"> je korigirana nominalne</w:t>
      </w:r>
      <w:r w:rsidR="00570C8E" w:rsidRPr="00570C8E">
        <w:t xml:space="preserve"> neto plaća za indeks troškova života, koji se u to vrijeme koristio kao mjera inflacije. </w:t>
      </w:r>
      <w:r w:rsidR="00570C8E" w:rsidRPr="00570C8E">
        <w:rPr>
          <w:lang w:val="pl-PL"/>
        </w:rPr>
        <w:t xml:space="preserve">Realna plaća pokazatelj je životnog standarda. U tablici 14 navedeni su verižni indeksi nominalnih i realnih plaća te indeksi troškova života za razdoblje od 1990. do 1998. Korišteni su podaci iz publikacija </w:t>
      </w:r>
      <w:r w:rsidR="00570C8E" w:rsidRPr="00570C8E">
        <w:rPr>
          <w:i/>
          <w:lang w:val="pl-PL"/>
        </w:rPr>
        <w:t xml:space="preserve">Statistički ljetopis </w:t>
      </w:r>
      <w:r w:rsidR="00570C8E" w:rsidRPr="00570C8E">
        <w:rPr>
          <w:lang w:val="pl-PL"/>
        </w:rPr>
        <w:t>izdanih od Državnog zavoda za statistiku.</w:t>
      </w:r>
    </w:p>
    <w:p w:rsidR="00570C8E" w:rsidRPr="00570C8E" w:rsidRDefault="00570C8E" w:rsidP="00FB44AB">
      <w:pPr>
        <w:spacing w:before="120" w:line="360" w:lineRule="auto"/>
        <w:jc w:val="both"/>
        <w:rPr>
          <w:noProof w:val="0"/>
          <w:lang w:val="hr-HR" w:bidi="ar-SA"/>
        </w:rPr>
      </w:pPr>
      <w:r w:rsidRPr="00570C8E">
        <w:rPr>
          <w:lang w:val="pl-PL"/>
        </w:rPr>
        <w:t xml:space="preserve">Tablica 14: </w:t>
      </w:r>
      <w:r w:rsidRPr="00570C8E">
        <w:rPr>
          <w:noProof w:val="0"/>
          <w:lang w:val="hr-HR" w:bidi="ar-SA"/>
        </w:rPr>
        <w:t>Kretanje nominalnih neto plaća, realnih neto plaća i troškova života</w:t>
      </w:r>
    </w:p>
    <w:tbl>
      <w:tblPr>
        <w:tblW w:w="5641" w:type="dxa"/>
        <w:jc w:val="center"/>
        <w:tblBorders>
          <w:top w:val="single" w:sz="8" w:space="0" w:color="000000"/>
          <w:bottom w:val="single" w:sz="8" w:space="0" w:color="000000"/>
        </w:tblBorders>
        <w:tblLook w:val="04A0"/>
      </w:tblPr>
      <w:tblGrid>
        <w:gridCol w:w="1321"/>
        <w:gridCol w:w="1440"/>
        <w:gridCol w:w="1440"/>
        <w:gridCol w:w="1440"/>
      </w:tblGrid>
      <w:tr w:rsidR="00D714AB" w:rsidRPr="00E25D7B" w:rsidTr="00E25D7B">
        <w:trPr>
          <w:trHeight w:val="960"/>
          <w:jc w:val="center"/>
        </w:trPr>
        <w:tc>
          <w:tcPr>
            <w:tcW w:w="1321" w:type="dxa"/>
            <w:tcBorders>
              <w:top w:val="single" w:sz="8" w:space="0" w:color="000000"/>
              <w:left w:val="nil"/>
              <w:bottom w:val="single" w:sz="8" w:space="0" w:color="000000"/>
              <w:right w:val="nil"/>
            </w:tcBorders>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Godina</w:t>
            </w:r>
          </w:p>
        </w:tc>
        <w:tc>
          <w:tcPr>
            <w:tcW w:w="1440" w:type="dxa"/>
            <w:tcBorders>
              <w:top w:val="single" w:sz="8" w:space="0" w:color="000000"/>
              <w:left w:val="nil"/>
              <w:bottom w:val="single" w:sz="8" w:space="0" w:color="000000"/>
              <w:right w:val="nil"/>
            </w:tcBorders>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Indeks nominalnih neto plaća</w:t>
            </w:r>
          </w:p>
        </w:tc>
        <w:tc>
          <w:tcPr>
            <w:tcW w:w="1440" w:type="dxa"/>
            <w:tcBorders>
              <w:top w:val="single" w:sz="8" w:space="0" w:color="000000"/>
              <w:left w:val="nil"/>
              <w:bottom w:val="single" w:sz="8" w:space="0" w:color="000000"/>
              <w:right w:val="nil"/>
            </w:tcBorders>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Indeks realnih neto plaća</w:t>
            </w:r>
          </w:p>
        </w:tc>
        <w:tc>
          <w:tcPr>
            <w:tcW w:w="1440" w:type="dxa"/>
            <w:tcBorders>
              <w:top w:val="single" w:sz="8" w:space="0" w:color="000000"/>
              <w:left w:val="nil"/>
              <w:bottom w:val="single" w:sz="8" w:space="0" w:color="000000"/>
              <w:right w:val="nil"/>
            </w:tcBorders>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Indeks troškova života</w:t>
            </w:r>
          </w:p>
        </w:tc>
      </w:tr>
      <w:tr w:rsidR="00D714AB" w:rsidRPr="00E25D7B" w:rsidTr="00E25D7B">
        <w:trPr>
          <w:trHeight w:val="300"/>
          <w:jc w:val="center"/>
        </w:trPr>
        <w:tc>
          <w:tcPr>
            <w:tcW w:w="1321" w:type="dxa"/>
            <w:tcBorders>
              <w:left w:val="nil"/>
              <w:right w:val="nil"/>
            </w:tcBorders>
            <w:shd w:val="clear" w:color="auto" w:fill="C0C0C0"/>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1991./1990.</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168.1</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75.0</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224.2</w:t>
            </w:r>
          </w:p>
        </w:tc>
      </w:tr>
      <w:tr w:rsidR="00D714AB" w:rsidRPr="00E25D7B" w:rsidTr="00E25D7B">
        <w:trPr>
          <w:trHeight w:val="300"/>
          <w:jc w:val="center"/>
        </w:trPr>
        <w:tc>
          <w:tcPr>
            <w:tcW w:w="1321" w:type="dxa"/>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1992./1991.</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414.4</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56.5</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734.0</w:t>
            </w:r>
          </w:p>
        </w:tc>
      </w:tr>
      <w:tr w:rsidR="00D714AB" w:rsidRPr="00E25D7B" w:rsidTr="00E25D7B">
        <w:trPr>
          <w:trHeight w:val="300"/>
          <w:jc w:val="center"/>
        </w:trPr>
        <w:tc>
          <w:tcPr>
            <w:tcW w:w="1321" w:type="dxa"/>
            <w:tcBorders>
              <w:left w:val="nil"/>
              <w:right w:val="nil"/>
            </w:tcBorders>
            <w:shd w:val="clear" w:color="auto" w:fill="C0C0C0"/>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1993./1992.</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1578.8</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99.5</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1586.3</w:t>
            </w:r>
          </w:p>
        </w:tc>
      </w:tr>
      <w:tr w:rsidR="00D714AB" w:rsidRPr="00E25D7B" w:rsidTr="00E25D7B">
        <w:trPr>
          <w:trHeight w:val="300"/>
          <w:jc w:val="center"/>
        </w:trPr>
        <w:tc>
          <w:tcPr>
            <w:tcW w:w="1321" w:type="dxa"/>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1994./1993.</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237.1</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114.4</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207.2</w:t>
            </w:r>
          </w:p>
        </w:tc>
      </w:tr>
      <w:tr w:rsidR="00D714AB" w:rsidRPr="00E25D7B" w:rsidTr="00E25D7B">
        <w:trPr>
          <w:trHeight w:val="300"/>
          <w:jc w:val="center"/>
        </w:trPr>
        <w:tc>
          <w:tcPr>
            <w:tcW w:w="1321" w:type="dxa"/>
            <w:tcBorders>
              <w:left w:val="nil"/>
              <w:right w:val="nil"/>
            </w:tcBorders>
            <w:shd w:val="clear" w:color="auto" w:fill="C0C0C0"/>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1995./1994.</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145.8</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140.2</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104.0</w:t>
            </w:r>
          </w:p>
        </w:tc>
      </w:tr>
      <w:tr w:rsidR="00D714AB" w:rsidRPr="00E25D7B" w:rsidTr="00E25D7B">
        <w:trPr>
          <w:trHeight w:val="300"/>
          <w:jc w:val="center"/>
        </w:trPr>
        <w:tc>
          <w:tcPr>
            <w:tcW w:w="1321" w:type="dxa"/>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1996./1995.</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111.8</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107.2</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104.3</w:t>
            </w:r>
          </w:p>
        </w:tc>
      </w:tr>
      <w:tr w:rsidR="00D714AB" w:rsidRPr="00E25D7B" w:rsidTr="00E25D7B">
        <w:trPr>
          <w:trHeight w:val="300"/>
          <w:jc w:val="center"/>
        </w:trPr>
        <w:tc>
          <w:tcPr>
            <w:tcW w:w="1321" w:type="dxa"/>
            <w:tcBorders>
              <w:left w:val="nil"/>
              <w:right w:val="nil"/>
            </w:tcBorders>
            <w:shd w:val="clear" w:color="auto" w:fill="C0C0C0"/>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1997./1996.</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116.9</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112.3</w:t>
            </w:r>
          </w:p>
        </w:tc>
        <w:tc>
          <w:tcPr>
            <w:tcW w:w="1440" w:type="dxa"/>
            <w:tcBorders>
              <w:left w:val="nil"/>
              <w:right w:val="nil"/>
            </w:tcBorders>
            <w:shd w:val="clear" w:color="auto" w:fill="C0C0C0"/>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104.1</w:t>
            </w:r>
          </w:p>
        </w:tc>
      </w:tr>
      <w:tr w:rsidR="00D714AB" w:rsidRPr="00E25D7B" w:rsidTr="00E25D7B">
        <w:trPr>
          <w:trHeight w:val="300"/>
          <w:jc w:val="center"/>
        </w:trPr>
        <w:tc>
          <w:tcPr>
            <w:tcW w:w="1321" w:type="dxa"/>
            <w:noWrap/>
            <w:vAlign w:val="center"/>
          </w:tcPr>
          <w:p w:rsidR="00570C8E" w:rsidRPr="00E25D7B" w:rsidRDefault="00570C8E" w:rsidP="00E25D7B">
            <w:pPr>
              <w:jc w:val="center"/>
              <w:rPr>
                <w:b/>
                <w:bCs/>
                <w:noProof w:val="0"/>
                <w:sz w:val="22"/>
                <w:szCs w:val="22"/>
                <w:lang w:val="hr-HR" w:eastAsia="hr-HR" w:bidi="ar-SA"/>
              </w:rPr>
            </w:pPr>
            <w:r w:rsidRPr="00E25D7B">
              <w:rPr>
                <w:b/>
                <w:bCs/>
                <w:noProof w:val="0"/>
                <w:sz w:val="22"/>
                <w:szCs w:val="22"/>
                <w:lang w:val="hr-HR" w:eastAsia="hr-HR" w:bidi="ar-SA"/>
              </w:rPr>
              <w:t>1998./1997.</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112.8</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106.0</w:t>
            </w:r>
          </w:p>
        </w:tc>
        <w:tc>
          <w:tcPr>
            <w:tcW w:w="1440" w:type="dxa"/>
            <w:noWrap/>
            <w:vAlign w:val="center"/>
          </w:tcPr>
          <w:p w:rsidR="00570C8E" w:rsidRPr="00E25D7B" w:rsidRDefault="00570C8E" w:rsidP="00E25D7B">
            <w:pPr>
              <w:jc w:val="center"/>
              <w:rPr>
                <w:noProof w:val="0"/>
                <w:sz w:val="22"/>
                <w:szCs w:val="22"/>
                <w:lang w:val="hr-HR" w:eastAsia="hr-HR" w:bidi="ar-SA"/>
              </w:rPr>
            </w:pPr>
            <w:r w:rsidRPr="00E25D7B">
              <w:rPr>
                <w:noProof w:val="0"/>
                <w:sz w:val="22"/>
                <w:szCs w:val="22"/>
                <w:lang w:val="hr-HR" w:eastAsia="hr-HR" w:bidi="ar-SA"/>
              </w:rPr>
              <w:t>106.4</w:t>
            </w:r>
          </w:p>
        </w:tc>
      </w:tr>
    </w:tbl>
    <w:p w:rsidR="00570C8E" w:rsidRPr="00570C8E" w:rsidRDefault="00570C8E" w:rsidP="00570C8E">
      <w:pPr>
        <w:spacing w:line="360" w:lineRule="auto"/>
        <w:jc w:val="both"/>
      </w:pPr>
      <w:r w:rsidRPr="00570C8E">
        <w:t>Izvor: Državni zavod za statistiku</w:t>
      </w:r>
    </w:p>
    <w:p w:rsidR="00570C8E" w:rsidRPr="00570C8E" w:rsidRDefault="00C51486" w:rsidP="00FB44AB">
      <w:pPr>
        <w:autoSpaceDE w:val="0"/>
        <w:autoSpaceDN w:val="0"/>
        <w:adjustRightInd w:val="0"/>
        <w:spacing w:before="120" w:line="360" w:lineRule="auto"/>
        <w:jc w:val="both"/>
        <w:rPr>
          <w:lang w:val="pl-PL"/>
        </w:rPr>
      </w:pPr>
      <w:r w:rsidRPr="00677ADD">
        <w:rPr>
          <w:lang w:val="pl-PL"/>
        </w:rPr>
        <w:t>Iz</w:t>
      </w:r>
      <w:r w:rsidR="004E2FAA">
        <w:rPr>
          <w:lang w:val="pl-PL"/>
        </w:rPr>
        <w:t xml:space="preserve"> tablice 14 uočava se da indeks</w:t>
      </w:r>
      <w:r w:rsidRPr="00677ADD">
        <w:rPr>
          <w:lang w:val="pl-PL"/>
        </w:rPr>
        <w:t xml:space="preserve"> troškova života nije uvijek u skladu s kretanjem realnih plaća. </w:t>
      </w:r>
      <w:r w:rsidRPr="00677ADD">
        <w:rPr>
          <w:lang w:val="it-IT"/>
        </w:rPr>
        <w:t>Tijekom 1991. i 1992. godine kada su s</w:t>
      </w:r>
      <w:r w:rsidR="004E2FAA">
        <w:rPr>
          <w:lang w:val="it-IT"/>
        </w:rPr>
        <w:t>e realne plaće smanjivale</w:t>
      </w:r>
      <w:r w:rsidRPr="00677ADD">
        <w:rPr>
          <w:lang w:val="it-IT"/>
        </w:rPr>
        <w:t xml:space="preserve"> indeks troškova života i dalje se </w:t>
      </w:r>
      <w:r>
        <w:rPr>
          <w:lang w:val="it-IT"/>
        </w:rPr>
        <w:t>povećav</w:t>
      </w:r>
      <w:r w:rsidRPr="00677ADD">
        <w:rPr>
          <w:lang w:val="it-IT"/>
        </w:rPr>
        <w:t xml:space="preserve">ao. </w:t>
      </w:r>
      <w:r w:rsidRPr="00677ADD">
        <w:rPr>
          <w:lang w:val="pl-PL"/>
        </w:rPr>
        <w:t xml:space="preserve">Također, može se uočiti da je promjena indeksa u odnosu na prethodnu godinu tek tijekom 1998. približno jednaka promjeni realnih plaća. </w:t>
      </w:r>
      <w:r w:rsidRPr="00570C8E">
        <w:rPr>
          <w:lang w:val="pl-PL"/>
        </w:rPr>
        <w:t>Iz toga slijedi da usklađivanje mirovina prema troškovima života nije u skladu s kretanjem životnog standarda te takav pristup podrazumijeva daljnje smanjenje životnog standarda umirovljenika. Najvažniji razlog zašto usklađivanje mirovina prema troškovima života nije adekvatno pa ga i treba posebno istaknuti je i to što mirovine nikad nisu bile vezane za troškove života nego za</w:t>
      </w:r>
      <w:r>
        <w:rPr>
          <w:lang w:val="pl-PL"/>
        </w:rPr>
        <w:t xml:space="preserve"> nominalne</w:t>
      </w:r>
      <w:r w:rsidRPr="00570C8E">
        <w:rPr>
          <w:lang w:val="pl-PL"/>
        </w:rPr>
        <w:t xml:space="preserve"> plaće. </w:t>
      </w:r>
      <w:r>
        <w:rPr>
          <w:lang w:val="pl-PL"/>
        </w:rPr>
        <w:t>Nominalna bruto p</w:t>
      </w:r>
      <w:r w:rsidRPr="00570C8E">
        <w:rPr>
          <w:lang w:val="pl-PL"/>
        </w:rPr>
        <w:t xml:space="preserve">laća je osnovica na koju se plaćaju doprinosi za mirovinsko osiguranje, </w:t>
      </w:r>
      <w:r w:rsidRPr="00570C8E">
        <w:rPr>
          <w:noProof w:val="0"/>
          <w:lang w:val="hr-HR" w:bidi="ar-SA"/>
        </w:rPr>
        <w:t xml:space="preserve">zatim osnovica za određivanje mirovinske osnovice je prosjek revaloriziranih </w:t>
      </w:r>
      <w:r>
        <w:rPr>
          <w:noProof w:val="0"/>
          <w:lang w:val="hr-HR" w:bidi="ar-SA"/>
        </w:rPr>
        <w:t xml:space="preserve">nominalnih </w:t>
      </w:r>
      <w:r w:rsidRPr="00570C8E">
        <w:rPr>
          <w:noProof w:val="0"/>
          <w:lang w:val="hr-HR" w:bidi="ar-SA"/>
        </w:rPr>
        <w:t xml:space="preserve">plaća kroz 10 uzastopnih godina te je i mirovinska osnovica usklađivana prema kretanju </w:t>
      </w:r>
      <w:r>
        <w:rPr>
          <w:noProof w:val="0"/>
          <w:lang w:val="hr-HR" w:bidi="ar-SA"/>
        </w:rPr>
        <w:t xml:space="preserve">prosječnih nominalnih neto </w:t>
      </w:r>
      <w:r w:rsidRPr="00570C8E">
        <w:rPr>
          <w:noProof w:val="0"/>
          <w:lang w:val="hr-HR" w:bidi="ar-SA"/>
        </w:rPr>
        <w:t>plaća sve do 31. kolovoza 1993. godine.</w:t>
      </w:r>
    </w:p>
    <w:p w:rsidR="006A0063" w:rsidRDefault="00C51486" w:rsidP="00FB44AB">
      <w:pPr>
        <w:autoSpaceDE w:val="0"/>
        <w:autoSpaceDN w:val="0"/>
        <w:adjustRightInd w:val="0"/>
        <w:spacing w:before="120" w:line="360" w:lineRule="auto"/>
        <w:ind w:firstLine="708"/>
        <w:jc w:val="both"/>
        <w:rPr>
          <w:noProof w:val="0"/>
          <w:lang w:val="hr-HR" w:bidi="ar-SA"/>
        </w:rPr>
      </w:pPr>
      <w:r>
        <w:rPr>
          <w:noProof w:val="0"/>
          <w:lang w:val="hr-HR" w:bidi="ar-SA"/>
        </w:rPr>
        <w:t>Prosječna mjesečna nominalna neto plaća u srpnju 1993. bila je 520,06 kn</w:t>
      </w:r>
      <w:r>
        <w:rPr>
          <w:rStyle w:val="FootnoteReference"/>
          <w:noProof w:val="0"/>
          <w:lang w:val="hr-HR" w:bidi="ar-SA"/>
        </w:rPr>
        <w:footnoteReference w:id="22"/>
      </w:r>
      <w:r>
        <w:rPr>
          <w:noProof w:val="0"/>
          <w:lang w:val="hr-HR" w:bidi="ar-SA"/>
        </w:rPr>
        <w:t xml:space="preserve">, dok je u prosincu 1998. iznosila 2935 kn. Prema navedenim podacima plaće su se od srpnja 1993. do  prosinca 1998. povećale za 5,6435 puta. U navedenom razdoblju prema donesenim Uredbama </w:t>
      </w:r>
      <w:r>
        <w:rPr>
          <w:noProof w:val="0"/>
          <w:lang w:val="hr-HR" w:bidi="ar-SA"/>
        </w:rPr>
        <w:lastRenderedPageBreak/>
        <w:t xml:space="preserve">i Zakonu o usklađivanju </w:t>
      </w:r>
      <w:r w:rsidRPr="00FC221D">
        <w:rPr>
          <w:noProof w:val="0"/>
          <w:lang w:val="hr-HR" w:bidi="ar-SA"/>
        </w:rPr>
        <w:t xml:space="preserve">mirovina (NN 20/97) mirovine su povećane za 2,5317 puta. Podaci o stvarnim </w:t>
      </w:r>
      <w:r w:rsidRPr="00FC221D">
        <w:rPr>
          <w:lang w:val="pl-PL"/>
        </w:rPr>
        <w:t>mirovinama</w:t>
      </w:r>
      <w:r w:rsidRPr="00677ADD">
        <w:rPr>
          <w:lang w:val="hr-HR"/>
        </w:rPr>
        <w:t xml:space="preserve"> </w:t>
      </w:r>
      <w:r w:rsidRPr="00FC221D">
        <w:rPr>
          <w:lang w:val="pl-PL"/>
        </w:rPr>
        <w:t>za</w:t>
      </w:r>
      <w:r w:rsidRPr="00677ADD">
        <w:rPr>
          <w:lang w:val="hr-HR"/>
        </w:rPr>
        <w:t xml:space="preserve"> </w:t>
      </w:r>
      <w:r w:rsidRPr="00FC221D">
        <w:rPr>
          <w:lang w:val="pl-PL"/>
        </w:rPr>
        <w:t>odre</w:t>
      </w:r>
      <w:r w:rsidRPr="00677ADD">
        <w:rPr>
          <w:lang w:val="hr-HR"/>
        </w:rPr>
        <w:t>đ</w:t>
      </w:r>
      <w:r w:rsidRPr="00FC221D">
        <w:rPr>
          <w:lang w:val="pl-PL"/>
        </w:rPr>
        <w:t>enog</w:t>
      </w:r>
      <w:r w:rsidRPr="00677ADD">
        <w:rPr>
          <w:lang w:val="hr-HR"/>
        </w:rPr>
        <w:t xml:space="preserve"> </w:t>
      </w:r>
      <w:r w:rsidRPr="00FC221D">
        <w:rPr>
          <w:lang w:val="pl-PL"/>
        </w:rPr>
        <w:t>umirovljenika</w:t>
      </w:r>
      <w:r w:rsidRPr="00677ADD">
        <w:rPr>
          <w:lang w:val="hr-HR"/>
        </w:rPr>
        <w:t xml:space="preserve"> </w:t>
      </w:r>
      <w:r w:rsidRPr="00FC221D">
        <w:rPr>
          <w:lang w:val="pl-PL"/>
        </w:rPr>
        <w:t>dobivenim</w:t>
      </w:r>
      <w:r w:rsidRPr="00677ADD">
        <w:rPr>
          <w:lang w:val="hr-HR"/>
        </w:rPr>
        <w:t xml:space="preserve"> </w:t>
      </w:r>
      <w:r w:rsidRPr="00FC221D">
        <w:rPr>
          <w:lang w:val="pl-PL"/>
        </w:rPr>
        <w:t>od</w:t>
      </w:r>
      <w:r w:rsidRPr="00677ADD">
        <w:rPr>
          <w:lang w:val="hr-HR"/>
        </w:rPr>
        <w:t xml:space="preserve"> </w:t>
      </w:r>
      <w:r w:rsidRPr="00FC221D">
        <w:rPr>
          <w:lang w:val="pl-PL"/>
        </w:rPr>
        <w:t>HZMO</w:t>
      </w:r>
      <w:r w:rsidRPr="00677ADD">
        <w:rPr>
          <w:lang w:val="hr-HR"/>
        </w:rPr>
        <w:t>-</w:t>
      </w:r>
      <w:r w:rsidRPr="00FC221D">
        <w:rPr>
          <w:lang w:val="pl-PL"/>
        </w:rPr>
        <w:t>a</w:t>
      </w:r>
      <w:r w:rsidRPr="00677ADD">
        <w:rPr>
          <w:lang w:val="hr-HR"/>
        </w:rPr>
        <w:t xml:space="preserve"> </w:t>
      </w:r>
      <w:r w:rsidRPr="00FC221D">
        <w:rPr>
          <w:lang w:val="pl-PL"/>
        </w:rPr>
        <w:t>pokazuju</w:t>
      </w:r>
      <w:r w:rsidRPr="00677ADD">
        <w:rPr>
          <w:lang w:val="hr-HR"/>
        </w:rPr>
        <w:t xml:space="preserve"> </w:t>
      </w:r>
      <w:r w:rsidRPr="00FC221D">
        <w:rPr>
          <w:lang w:val="pl-PL"/>
        </w:rPr>
        <w:t>da</w:t>
      </w:r>
      <w:r w:rsidRPr="00677ADD">
        <w:rPr>
          <w:lang w:val="hr-HR"/>
        </w:rPr>
        <w:t xml:space="preserve"> </w:t>
      </w:r>
      <w:r w:rsidRPr="00FC221D">
        <w:rPr>
          <w:lang w:val="pl-PL"/>
        </w:rPr>
        <w:t>je</w:t>
      </w:r>
      <w:r w:rsidRPr="00677ADD">
        <w:rPr>
          <w:lang w:val="hr-HR"/>
        </w:rPr>
        <w:t xml:space="preserve"> </w:t>
      </w:r>
      <w:r w:rsidRPr="00FC221D">
        <w:rPr>
          <w:lang w:val="pl-PL"/>
        </w:rPr>
        <w:t>mirovina</w:t>
      </w:r>
      <w:r w:rsidRPr="00677ADD">
        <w:rPr>
          <w:lang w:val="hr-HR"/>
        </w:rPr>
        <w:t xml:space="preserve"> </w:t>
      </w:r>
      <w:r w:rsidRPr="00FC221D">
        <w:rPr>
          <w:lang w:val="pl-PL"/>
        </w:rPr>
        <w:t>u</w:t>
      </w:r>
      <w:r w:rsidRPr="00677ADD">
        <w:rPr>
          <w:lang w:val="hr-HR"/>
        </w:rPr>
        <w:t xml:space="preserve"> </w:t>
      </w:r>
      <w:r w:rsidRPr="00FC221D">
        <w:rPr>
          <w:lang w:val="pl-PL"/>
        </w:rPr>
        <w:t>kolovozu</w:t>
      </w:r>
      <w:r w:rsidRPr="00677ADD">
        <w:rPr>
          <w:lang w:val="hr-HR"/>
        </w:rPr>
        <w:t xml:space="preserve"> 1993. </w:t>
      </w:r>
      <w:r>
        <w:rPr>
          <w:lang w:val="pl-PL"/>
        </w:rPr>
        <w:t>godine</w:t>
      </w:r>
      <w:r w:rsidRPr="00677ADD">
        <w:rPr>
          <w:lang w:val="hr-HR"/>
        </w:rPr>
        <w:t xml:space="preserve"> </w:t>
      </w:r>
      <w:r w:rsidRPr="00FC221D">
        <w:rPr>
          <w:noProof w:val="0"/>
          <w:lang w:val="hr-HR" w:bidi="ar-SA"/>
        </w:rPr>
        <w:t xml:space="preserve">452,50 kn dok je mirovina u prosincu 1998. </w:t>
      </w:r>
      <w:r>
        <w:rPr>
          <w:lang w:val="pl-PL"/>
        </w:rPr>
        <w:t>godine</w:t>
      </w:r>
      <w:r w:rsidRPr="00677ADD">
        <w:rPr>
          <w:lang w:val="hr-HR"/>
        </w:rPr>
        <w:t xml:space="preserve"> </w:t>
      </w:r>
      <w:r w:rsidRPr="00FC221D">
        <w:rPr>
          <w:noProof w:val="0"/>
          <w:lang w:val="hr-HR" w:bidi="ar-SA"/>
        </w:rPr>
        <w:t>1127,57 kn. Da su se mirovine u</w:t>
      </w:r>
      <w:r>
        <w:rPr>
          <w:noProof w:val="0"/>
          <w:lang w:val="hr-HR" w:bidi="ar-SA"/>
        </w:rPr>
        <w:t>sklađivale u skladu s</w:t>
      </w:r>
      <w:r w:rsidRPr="00FC221D">
        <w:rPr>
          <w:noProof w:val="0"/>
          <w:lang w:val="hr-HR" w:bidi="ar-SA"/>
        </w:rPr>
        <w:t xml:space="preserve"> kretanjem</w:t>
      </w:r>
      <w:r>
        <w:rPr>
          <w:noProof w:val="0"/>
          <w:lang w:val="hr-HR" w:bidi="ar-SA"/>
        </w:rPr>
        <w:t xml:space="preserve"> prosječnih nominalnih neto</w:t>
      </w:r>
      <w:r w:rsidRPr="00FC221D">
        <w:rPr>
          <w:noProof w:val="0"/>
          <w:lang w:val="hr-HR" w:bidi="ar-SA"/>
        </w:rPr>
        <w:t xml:space="preserve"> plaća, mirovina u prosincu 1998. iznosila</w:t>
      </w:r>
      <w:r w:rsidRPr="00677ADD">
        <w:rPr>
          <w:noProof w:val="0"/>
          <w:lang w:val="hr-HR" w:bidi="ar-SA"/>
        </w:rPr>
        <w:t xml:space="preserve"> </w:t>
      </w:r>
      <w:r w:rsidRPr="00FC221D">
        <w:rPr>
          <w:noProof w:val="0"/>
          <w:lang w:val="hr-HR" w:bidi="ar-SA"/>
        </w:rPr>
        <w:t xml:space="preserve">bi 2441,46 kn, što je 2,1652 puta veće od </w:t>
      </w:r>
      <w:r>
        <w:rPr>
          <w:noProof w:val="0"/>
          <w:lang w:val="hr-HR" w:bidi="ar-SA"/>
        </w:rPr>
        <w:t>o</w:t>
      </w:r>
      <w:r w:rsidRPr="00FC221D">
        <w:rPr>
          <w:noProof w:val="0"/>
          <w:lang w:val="hr-HR" w:bidi="ar-SA"/>
        </w:rPr>
        <w:t>stvar</w:t>
      </w:r>
      <w:r>
        <w:rPr>
          <w:noProof w:val="0"/>
          <w:lang w:val="hr-HR" w:bidi="ar-SA"/>
        </w:rPr>
        <w:t>e</w:t>
      </w:r>
      <w:r w:rsidRPr="00FC221D">
        <w:rPr>
          <w:noProof w:val="0"/>
          <w:lang w:val="hr-HR" w:bidi="ar-SA"/>
        </w:rPr>
        <w:t>ne.</w:t>
      </w:r>
      <w:r w:rsidR="006A0063" w:rsidRPr="00FC221D">
        <w:rPr>
          <w:noProof w:val="0"/>
          <w:lang w:val="hr-HR" w:bidi="ar-SA"/>
        </w:rPr>
        <w:t xml:space="preserve"> </w:t>
      </w:r>
      <w:r w:rsidR="0095273E">
        <w:rPr>
          <w:noProof w:val="0"/>
          <w:lang w:val="hr-HR" w:bidi="ar-SA"/>
        </w:rPr>
        <w:t>Navedeno potvrđuje</w:t>
      </w:r>
      <w:r w:rsidR="00EC7B74">
        <w:rPr>
          <w:noProof w:val="0"/>
          <w:lang w:val="hr-HR" w:bidi="ar-SA"/>
        </w:rPr>
        <w:t xml:space="preserve"> hipotezu</w:t>
      </w:r>
      <w:r w:rsidR="0095273E">
        <w:rPr>
          <w:noProof w:val="0"/>
          <w:lang w:val="hr-HR" w:bidi="ar-SA"/>
        </w:rPr>
        <w:t xml:space="preserve"> </w:t>
      </w:r>
      <w:r w:rsidR="0095273E" w:rsidRPr="0095273E">
        <w:rPr>
          <w:b/>
          <w:noProof w:val="0"/>
          <w:lang w:val="hr-HR" w:bidi="ar-SA"/>
        </w:rPr>
        <w:t>H1</w:t>
      </w:r>
      <w:r w:rsidR="0095273E">
        <w:rPr>
          <w:noProof w:val="0"/>
          <w:lang w:val="hr-HR" w:bidi="ar-SA"/>
        </w:rPr>
        <w:t xml:space="preserve">: </w:t>
      </w:r>
      <w:r w:rsidR="0095273E" w:rsidRPr="00C35A0F">
        <w:rPr>
          <w:i/>
        </w:rPr>
        <w:t>mirovine od rujna 1993. do prosinca 1998. nisu se usklađivane u skladu sa tada vrijedećim Zakon</w:t>
      </w:r>
      <w:r w:rsidR="0095273E">
        <w:rPr>
          <w:i/>
        </w:rPr>
        <w:t>om</w:t>
      </w:r>
      <w:r w:rsidR="0095273E" w:rsidRPr="00C35A0F">
        <w:rPr>
          <w:i/>
        </w:rPr>
        <w:t xml:space="preserve"> o osnovnim pravima iz mirovinskog i invalidskog osiguranja što je dovelo do pada životnog standarda umirovljenika</w:t>
      </w:r>
      <w:r w:rsidR="0095273E">
        <w:t xml:space="preserve">. </w:t>
      </w:r>
    </w:p>
    <w:p w:rsidR="007F0DF9" w:rsidRDefault="00C51486" w:rsidP="00FB44AB">
      <w:pPr>
        <w:spacing w:before="120" w:line="360" w:lineRule="auto"/>
        <w:ind w:firstLine="708"/>
        <w:jc w:val="both"/>
        <w:rPr>
          <w:rStyle w:val="apple-style-span"/>
          <w:i/>
          <w:lang w:val="pl-PL"/>
        </w:rPr>
      </w:pPr>
      <w:r w:rsidRPr="00570C8E">
        <w:rPr>
          <w:lang w:val="pl-PL"/>
        </w:rPr>
        <w:t>Dodatan</w:t>
      </w:r>
      <w:r w:rsidRPr="008B4D33">
        <w:rPr>
          <w:lang w:val="hr-HR"/>
        </w:rPr>
        <w:t xml:space="preserve"> </w:t>
      </w:r>
      <w:r w:rsidRPr="00570C8E">
        <w:rPr>
          <w:lang w:val="pl-PL"/>
        </w:rPr>
        <w:t>problem</w:t>
      </w:r>
      <w:r w:rsidRPr="008B4D33">
        <w:rPr>
          <w:lang w:val="hr-HR"/>
        </w:rPr>
        <w:t xml:space="preserve"> </w:t>
      </w:r>
      <w:r w:rsidRPr="00570C8E">
        <w:rPr>
          <w:lang w:val="pl-PL"/>
        </w:rPr>
        <w:t>koji</w:t>
      </w:r>
      <w:r w:rsidRPr="008B4D33">
        <w:rPr>
          <w:lang w:val="hr-HR"/>
        </w:rPr>
        <w:t xml:space="preserve"> </w:t>
      </w:r>
      <w:r w:rsidRPr="00570C8E">
        <w:rPr>
          <w:lang w:val="pl-PL"/>
        </w:rPr>
        <w:t>je</w:t>
      </w:r>
      <w:r w:rsidRPr="008B4D33">
        <w:rPr>
          <w:lang w:val="hr-HR"/>
        </w:rPr>
        <w:t xml:space="preserve"> </w:t>
      </w:r>
      <w:r w:rsidRPr="00570C8E">
        <w:rPr>
          <w:lang w:val="pl-PL"/>
        </w:rPr>
        <w:t>nastao</w:t>
      </w:r>
      <w:r w:rsidRPr="008B4D33">
        <w:rPr>
          <w:lang w:val="hr-HR"/>
        </w:rPr>
        <w:t xml:space="preserve"> </w:t>
      </w:r>
      <w:r w:rsidRPr="00570C8E">
        <w:rPr>
          <w:lang w:val="pl-PL"/>
        </w:rPr>
        <w:t>u</w:t>
      </w:r>
      <w:r w:rsidRPr="008B4D33">
        <w:rPr>
          <w:lang w:val="hr-HR"/>
        </w:rPr>
        <w:t xml:space="preserve"> </w:t>
      </w:r>
      <w:r w:rsidRPr="00570C8E">
        <w:rPr>
          <w:lang w:val="pl-PL"/>
        </w:rPr>
        <w:t>razdoblju</w:t>
      </w:r>
      <w:r w:rsidRPr="008B4D33">
        <w:rPr>
          <w:lang w:val="hr-HR"/>
        </w:rPr>
        <w:t xml:space="preserve"> </w:t>
      </w:r>
      <w:r w:rsidRPr="00570C8E">
        <w:rPr>
          <w:lang w:val="pl-PL"/>
        </w:rPr>
        <w:t>neadekvatnog</w:t>
      </w:r>
      <w:r w:rsidRPr="008B4D33">
        <w:rPr>
          <w:lang w:val="hr-HR"/>
        </w:rPr>
        <w:t xml:space="preserve"> </w:t>
      </w:r>
      <w:r w:rsidRPr="00570C8E">
        <w:rPr>
          <w:lang w:val="pl-PL"/>
        </w:rPr>
        <w:t>uskla</w:t>
      </w:r>
      <w:r w:rsidRPr="008B4D33">
        <w:rPr>
          <w:lang w:val="hr-HR"/>
        </w:rPr>
        <w:t>đ</w:t>
      </w:r>
      <w:r w:rsidRPr="00570C8E">
        <w:rPr>
          <w:lang w:val="pl-PL"/>
        </w:rPr>
        <w:t>ivanja</w:t>
      </w:r>
      <w:r w:rsidRPr="008B4D33">
        <w:rPr>
          <w:lang w:val="hr-HR"/>
        </w:rPr>
        <w:t xml:space="preserve"> </w:t>
      </w:r>
      <w:r w:rsidRPr="00570C8E">
        <w:rPr>
          <w:lang w:val="pl-PL"/>
        </w:rPr>
        <w:t>mirovina</w:t>
      </w:r>
      <w:r w:rsidRPr="008B4D33">
        <w:rPr>
          <w:lang w:val="hr-HR"/>
        </w:rPr>
        <w:t xml:space="preserve"> </w:t>
      </w:r>
      <w:r w:rsidRPr="00570C8E">
        <w:rPr>
          <w:lang w:val="pl-PL"/>
        </w:rPr>
        <w:t>je</w:t>
      </w:r>
      <w:r w:rsidRPr="008B4D33">
        <w:rPr>
          <w:lang w:val="hr-HR"/>
        </w:rPr>
        <w:t xml:space="preserve"> </w:t>
      </w:r>
      <w:r w:rsidRPr="00570C8E">
        <w:rPr>
          <w:lang w:val="pl-PL"/>
        </w:rPr>
        <w:t>promjena</w:t>
      </w:r>
      <w:r w:rsidRPr="008B4D33">
        <w:rPr>
          <w:lang w:val="hr-HR"/>
        </w:rPr>
        <w:t xml:space="preserve"> </w:t>
      </w:r>
      <w:r w:rsidRPr="00570C8E">
        <w:rPr>
          <w:lang w:val="pl-PL"/>
        </w:rPr>
        <w:t>na</w:t>
      </w:r>
      <w:r w:rsidRPr="008B4D33">
        <w:rPr>
          <w:lang w:val="hr-HR"/>
        </w:rPr>
        <w:t>č</w:t>
      </w:r>
      <w:r w:rsidRPr="00570C8E">
        <w:rPr>
          <w:lang w:val="pl-PL"/>
        </w:rPr>
        <w:t>ina</w:t>
      </w:r>
      <w:r w:rsidRPr="008B4D33">
        <w:rPr>
          <w:lang w:val="hr-HR"/>
        </w:rPr>
        <w:t xml:space="preserve"> </w:t>
      </w:r>
      <w:r w:rsidRPr="00570C8E">
        <w:rPr>
          <w:lang w:val="pl-PL"/>
        </w:rPr>
        <w:t>odre</w:t>
      </w:r>
      <w:r w:rsidRPr="008B4D33">
        <w:rPr>
          <w:lang w:val="hr-HR"/>
        </w:rPr>
        <w:t>đ</w:t>
      </w:r>
      <w:r w:rsidRPr="00570C8E">
        <w:rPr>
          <w:lang w:val="pl-PL"/>
        </w:rPr>
        <w:t>ivanja</w:t>
      </w:r>
      <w:r w:rsidRPr="008B4D33">
        <w:rPr>
          <w:lang w:val="hr-HR"/>
        </w:rPr>
        <w:t xml:space="preserve"> </w:t>
      </w:r>
      <w:r w:rsidRPr="00570C8E">
        <w:rPr>
          <w:lang w:val="pl-PL"/>
        </w:rPr>
        <w:t>osnovice</w:t>
      </w:r>
      <w:r w:rsidRPr="008B4D33">
        <w:rPr>
          <w:lang w:val="hr-HR"/>
        </w:rPr>
        <w:t xml:space="preserve"> </w:t>
      </w:r>
      <w:r w:rsidRPr="00570C8E">
        <w:rPr>
          <w:lang w:val="pl-PL"/>
        </w:rPr>
        <w:t>za</w:t>
      </w:r>
      <w:r w:rsidRPr="008B4D33">
        <w:rPr>
          <w:lang w:val="hr-HR"/>
        </w:rPr>
        <w:t xml:space="preserve"> </w:t>
      </w:r>
      <w:r w:rsidRPr="00570C8E">
        <w:rPr>
          <w:lang w:val="pl-PL"/>
        </w:rPr>
        <w:t>utvr</w:t>
      </w:r>
      <w:r w:rsidRPr="008B4D33">
        <w:rPr>
          <w:lang w:val="hr-HR"/>
        </w:rPr>
        <w:t>đ</w:t>
      </w:r>
      <w:r w:rsidRPr="00570C8E">
        <w:rPr>
          <w:lang w:val="pl-PL"/>
        </w:rPr>
        <w:t>ivanje</w:t>
      </w:r>
      <w:r w:rsidRPr="008B4D33">
        <w:rPr>
          <w:lang w:val="hr-HR"/>
        </w:rPr>
        <w:t xml:space="preserve"> </w:t>
      </w:r>
      <w:r w:rsidRPr="00570C8E">
        <w:rPr>
          <w:lang w:val="pl-PL"/>
        </w:rPr>
        <w:t>mirovina</w:t>
      </w:r>
      <w:r w:rsidRPr="008B4D33">
        <w:rPr>
          <w:lang w:val="hr-HR"/>
        </w:rPr>
        <w:t xml:space="preserve">. </w:t>
      </w:r>
      <w:r w:rsidRPr="00570C8E">
        <w:rPr>
          <w:lang w:val="pl-PL"/>
        </w:rPr>
        <w:t>Osnovica</w:t>
      </w:r>
      <w:r w:rsidRPr="008B4D33">
        <w:rPr>
          <w:lang w:val="hr-HR"/>
        </w:rPr>
        <w:t xml:space="preserve"> </w:t>
      </w:r>
      <w:r w:rsidRPr="00570C8E">
        <w:rPr>
          <w:lang w:val="pl-PL"/>
        </w:rPr>
        <w:t>za</w:t>
      </w:r>
      <w:r w:rsidRPr="008B4D33">
        <w:rPr>
          <w:lang w:val="hr-HR"/>
        </w:rPr>
        <w:t xml:space="preserve"> </w:t>
      </w:r>
      <w:r w:rsidRPr="00570C8E">
        <w:rPr>
          <w:lang w:val="pl-PL"/>
        </w:rPr>
        <w:t>utvr</w:t>
      </w:r>
      <w:r w:rsidRPr="008B4D33">
        <w:rPr>
          <w:lang w:val="hr-HR"/>
        </w:rPr>
        <w:t>đ</w:t>
      </w:r>
      <w:r w:rsidRPr="00570C8E">
        <w:rPr>
          <w:lang w:val="pl-PL"/>
        </w:rPr>
        <w:t>ivanje</w:t>
      </w:r>
      <w:r w:rsidRPr="008B4D33">
        <w:rPr>
          <w:lang w:val="hr-HR"/>
        </w:rPr>
        <w:t xml:space="preserve"> </w:t>
      </w:r>
      <w:r w:rsidRPr="00570C8E">
        <w:rPr>
          <w:lang w:val="pl-PL"/>
        </w:rPr>
        <w:t>mirovine</w:t>
      </w:r>
      <w:r w:rsidRPr="008B4D33">
        <w:rPr>
          <w:lang w:val="hr-HR"/>
        </w:rPr>
        <w:t xml:space="preserve"> </w:t>
      </w:r>
      <w:r w:rsidRPr="00570C8E">
        <w:rPr>
          <w:lang w:val="pl-PL"/>
        </w:rPr>
        <w:t>je</w:t>
      </w:r>
      <w:r w:rsidRPr="008B4D33">
        <w:rPr>
          <w:lang w:val="hr-HR"/>
        </w:rPr>
        <w:t xml:space="preserve"> </w:t>
      </w:r>
      <w:r w:rsidRPr="00570C8E">
        <w:rPr>
          <w:lang w:val="pl-PL"/>
        </w:rPr>
        <w:t>prosje</w:t>
      </w:r>
      <w:r w:rsidRPr="008B4D33">
        <w:rPr>
          <w:lang w:val="hr-HR"/>
        </w:rPr>
        <w:t>č</w:t>
      </w:r>
      <w:r w:rsidRPr="00570C8E">
        <w:rPr>
          <w:lang w:val="pl-PL"/>
        </w:rPr>
        <w:t>na</w:t>
      </w:r>
      <w:r w:rsidRPr="008B4D33">
        <w:rPr>
          <w:lang w:val="hr-HR"/>
        </w:rPr>
        <w:t xml:space="preserve"> </w:t>
      </w:r>
      <w:r w:rsidRPr="00570C8E">
        <w:rPr>
          <w:lang w:val="pl-PL"/>
        </w:rPr>
        <w:t>neto</w:t>
      </w:r>
      <w:r w:rsidRPr="008B4D33">
        <w:rPr>
          <w:lang w:val="hr-HR"/>
        </w:rPr>
        <w:t xml:space="preserve"> </w:t>
      </w:r>
      <w:r w:rsidRPr="00570C8E">
        <w:rPr>
          <w:lang w:val="pl-PL"/>
        </w:rPr>
        <w:t>pla</w:t>
      </w:r>
      <w:r w:rsidRPr="008B4D33">
        <w:rPr>
          <w:lang w:val="hr-HR"/>
        </w:rPr>
        <w:t>ć</w:t>
      </w:r>
      <w:r w:rsidRPr="00570C8E">
        <w:rPr>
          <w:lang w:val="pl-PL"/>
        </w:rPr>
        <w:t>a</w:t>
      </w:r>
      <w:r w:rsidRPr="008B4D33">
        <w:rPr>
          <w:lang w:val="hr-HR"/>
        </w:rPr>
        <w:t xml:space="preserve"> </w:t>
      </w:r>
      <w:r w:rsidRPr="00570C8E">
        <w:rPr>
          <w:lang w:val="pl-PL"/>
        </w:rPr>
        <w:t>tijekom</w:t>
      </w:r>
      <w:r w:rsidRPr="008B4D33">
        <w:rPr>
          <w:lang w:val="hr-HR"/>
        </w:rPr>
        <w:t xml:space="preserve"> </w:t>
      </w:r>
      <w:r w:rsidRPr="00570C8E">
        <w:rPr>
          <w:lang w:val="pl-PL"/>
        </w:rPr>
        <w:t>najpovoljnijeg</w:t>
      </w:r>
      <w:r w:rsidRPr="008B4D33">
        <w:rPr>
          <w:lang w:val="hr-HR"/>
        </w:rPr>
        <w:t xml:space="preserve"> </w:t>
      </w:r>
      <w:r w:rsidRPr="00570C8E">
        <w:rPr>
          <w:lang w:val="pl-PL"/>
        </w:rPr>
        <w:t>desetogodi</w:t>
      </w:r>
      <w:r w:rsidRPr="008B4D33">
        <w:rPr>
          <w:lang w:val="hr-HR"/>
        </w:rPr>
        <w:t>š</w:t>
      </w:r>
      <w:r w:rsidRPr="00570C8E">
        <w:rPr>
          <w:lang w:val="pl-PL"/>
        </w:rPr>
        <w:t>njeg</w:t>
      </w:r>
      <w:r w:rsidRPr="008B4D33">
        <w:rPr>
          <w:lang w:val="hr-HR"/>
        </w:rPr>
        <w:t xml:space="preserve"> </w:t>
      </w:r>
      <w:r w:rsidRPr="00570C8E">
        <w:rPr>
          <w:lang w:val="pl-PL"/>
        </w:rPr>
        <w:t>razdoblja</w:t>
      </w:r>
      <w:r w:rsidRPr="008B4D33">
        <w:rPr>
          <w:lang w:val="hr-HR"/>
        </w:rPr>
        <w:t>.</w:t>
      </w:r>
      <w:r w:rsidRPr="00570C8E">
        <w:rPr>
          <w:rStyle w:val="FootnoteReference"/>
        </w:rPr>
        <w:footnoteReference w:id="23"/>
      </w:r>
      <w:r w:rsidRPr="008B4D33">
        <w:rPr>
          <w:lang w:val="hr-HR"/>
        </w:rPr>
        <w:t xml:space="preserve"> </w:t>
      </w:r>
      <w:r w:rsidRPr="00570C8E">
        <w:rPr>
          <w:lang w:val="pl-PL"/>
        </w:rPr>
        <w:t>Kako</w:t>
      </w:r>
      <w:r w:rsidRPr="008B4D33">
        <w:rPr>
          <w:lang w:val="hr-HR"/>
        </w:rPr>
        <w:t xml:space="preserve"> </w:t>
      </w:r>
      <w:r w:rsidRPr="00570C8E">
        <w:rPr>
          <w:lang w:val="pl-PL"/>
        </w:rPr>
        <w:t>bi</w:t>
      </w:r>
      <w:r w:rsidRPr="008B4D33">
        <w:rPr>
          <w:lang w:val="hr-HR"/>
        </w:rPr>
        <w:t xml:space="preserve"> </w:t>
      </w:r>
      <w:r w:rsidRPr="00570C8E">
        <w:rPr>
          <w:lang w:val="pl-PL"/>
        </w:rPr>
        <w:t>pla</w:t>
      </w:r>
      <w:r w:rsidRPr="008B4D33">
        <w:rPr>
          <w:lang w:val="hr-HR"/>
        </w:rPr>
        <w:t>ć</w:t>
      </w:r>
      <w:r w:rsidRPr="00570C8E">
        <w:rPr>
          <w:lang w:val="pl-PL"/>
        </w:rPr>
        <w:t>e</w:t>
      </w:r>
      <w:r w:rsidRPr="008B4D33">
        <w:rPr>
          <w:lang w:val="hr-HR"/>
        </w:rPr>
        <w:t xml:space="preserve"> </w:t>
      </w:r>
      <w:r w:rsidRPr="00570C8E">
        <w:rPr>
          <w:lang w:val="pl-PL"/>
        </w:rPr>
        <w:t>tijekom</w:t>
      </w:r>
      <w:r w:rsidRPr="008B4D33">
        <w:rPr>
          <w:lang w:val="hr-HR"/>
        </w:rPr>
        <w:t xml:space="preserve"> </w:t>
      </w:r>
      <w:r w:rsidRPr="00570C8E">
        <w:rPr>
          <w:lang w:val="pl-PL"/>
        </w:rPr>
        <w:t>godina</w:t>
      </w:r>
      <w:r w:rsidRPr="008B4D33">
        <w:rPr>
          <w:lang w:val="hr-HR"/>
        </w:rPr>
        <w:t xml:space="preserve"> </w:t>
      </w:r>
      <w:r w:rsidRPr="00570C8E">
        <w:rPr>
          <w:lang w:val="pl-PL"/>
        </w:rPr>
        <w:t>bile</w:t>
      </w:r>
      <w:r w:rsidRPr="008B4D33">
        <w:rPr>
          <w:lang w:val="hr-HR"/>
        </w:rPr>
        <w:t xml:space="preserve"> </w:t>
      </w:r>
      <w:r w:rsidRPr="00570C8E">
        <w:rPr>
          <w:lang w:val="pl-PL"/>
        </w:rPr>
        <w:t>usporedive</w:t>
      </w:r>
      <w:r w:rsidRPr="008B4D33">
        <w:rPr>
          <w:lang w:val="hr-HR"/>
        </w:rPr>
        <w:t xml:space="preserve">, </w:t>
      </w:r>
      <w:r w:rsidRPr="00570C8E">
        <w:rPr>
          <w:lang w:val="pl-PL"/>
        </w:rPr>
        <w:t>za</w:t>
      </w:r>
      <w:r w:rsidRPr="008B4D33">
        <w:rPr>
          <w:lang w:val="hr-HR"/>
        </w:rPr>
        <w:t xml:space="preserve"> </w:t>
      </w:r>
      <w:r w:rsidRPr="00570C8E">
        <w:rPr>
          <w:lang w:val="pl-PL"/>
        </w:rPr>
        <w:t>svaku</w:t>
      </w:r>
      <w:r w:rsidRPr="008B4D33">
        <w:rPr>
          <w:lang w:val="hr-HR"/>
        </w:rPr>
        <w:t xml:space="preserve"> </w:t>
      </w:r>
      <w:r w:rsidRPr="00570C8E">
        <w:rPr>
          <w:lang w:val="pl-PL"/>
        </w:rPr>
        <w:t>pojedinu</w:t>
      </w:r>
      <w:r w:rsidRPr="008B4D33">
        <w:rPr>
          <w:lang w:val="hr-HR"/>
        </w:rPr>
        <w:t xml:space="preserve"> </w:t>
      </w:r>
      <w:r w:rsidRPr="00570C8E">
        <w:rPr>
          <w:lang w:val="pl-PL"/>
        </w:rPr>
        <w:t>godinu</w:t>
      </w:r>
      <w:r w:rsidRPr="008B4D33">
        <w:rPr>
          <w:lang w:val="hr-HR"/>
        </w:rPr>
        <w:t xml:space="preserve"> </w:t>
      </w:r>
      <w:r w:rsidRPr="00570C8E">
        <w:rPr>
          <w:lang w:val="pl-PL"/>
        </w:rPr>
        <w:t>doneseni</w:t>
      </w:r>
      <w:r w:rsidRPr="008B4D33">
        <w:rPr>
          <w:lang w:val="hr-HR"/>
        </w:rPr>
        <w:t xml:space="preserve"> </w:t>
      </w:r>
      <w:r w:rsidRPr="00570C8E">
        <w:rPr>
          <w:lang w:val="pl-PL"/>
        </w:rPr>
        <w:t>su</w:t>
      </w:r>
      <w:r w:rsidRPr="008B4D33">
        <w:rPr>
          <w:lang w:val="hr-HR"/>
        </w:rPr>
        <w:t xml:space="preserve"> </w:t>
      </w:r>
      <w:r w:rsidRPr="00570C8E">
        <w:rPr>
          <w:lang w:val="pl-PL"/>
        </w:rPr>
        <w:t>valorizacijski</w:t>
      </w:r>
      <w:r w:rsidRPr="008B4D33">
        <w:rPr>
          <w:lang w:val="hr-HR"/>
        </w:rPr>
        <w:t xml:space="preserve"> </w:t>
      </w:r>
      <w:r w:rsidRPr="00570C8E">
        <w:rPr>
          <w:lang w:val="pl-PL"/>
        </w:rPr>
        <w:t>koeficijenti</w:t>
      </w:r>
      <w:r w:rsidRPr="008B4D33">
        <w:rPr>
          <w:lang w:val="hr-HR"/>
        </w:rPr>
        <w:t xml:space="preserve">. </w:t>
      </w:r>
      <w:r w:rsidRPr="00570C8E">
        <w:rPr>
          <w:lang w:val="pl-PL"/>
        </w:rPr>
        <w:t>Do</w:t>
      </w:r>
      <w:r w:rsidRPr="008B4D33">
        <w:rPr>
          <w:lang w:val="hr-HR"/>
        </w:rPr>
        <w:t xml:space="preserve"> </w:t>
      </w:r>
      <w:r w:rsidRPr="00570C8E">
        <w:rPr>
          <w:lang w:val="pl-PL"/>
        </w:rPr>
        <w:t>kraja</w:t>
      </w:r>
      <w:r w:rsidRPr="008B4D33">
        <w:rPr>
          <w:lang w:val="hr-HR"/>
        </w:rPr>
        <w:t xml:space="preserve"> 1993. </w:t>
      </w:r>
      <w:r w:rsidRPr="00570C8E">
        <w:rPr>
          <w:lang w:val="pl-PL"/>
        </w:rPr>
        <w:t>na</w:t>
      </w:r>
      <w:r w:rsidRPr="008B4D33">
        <w:rPr>
          <w:lang w:val="hr-HR"/>
        </w:rPr>
        <w:t xml:space="preserve"> </w:t>
      </w:r>
      <w:r w:rsidRPr="00570C8E">
        <w:rPr>
          <w:lang w:val="pl-PL"/>
        </w:rPr>
        <w:t>posebnom</w:t>
      </w:r>
      <w:r w:rsidRPr="008B4D33">
        <w:rPr>
          <w:lang w:val="hr-HR"/>
        </w:rPr>
        <w:t xml:space="preserve"> </w:t>
      </w:r>
      <w:r w:rsidRPr="00570C8E">
        <w:rPr>
          <w:lang w:val="pl-PL"/>
        </w:rPr>
        <w:t>obrascu</w:t>
      </w:r>
      <w:r w:rsidRPr="008B4D33">
        <w:rPr>
          <w:lang w:val="hr-HR"/>
        </w:rPr>
        <w:t xml:space="preserve"> </w:t>
      </w:r>
      <w:r w:rsidRPr="00570C8E">
        <w:rPr>
          <w:lang w:val="pl-PL"/>
        </w:rPr>
        <w:t>za</w:t>
      </w:r>
      <w:r w:rsidRPr="008B4D33">
        <w:rPr>
          <w:lang w:val="hr-HR"/>
        </w:rPr>
        <w:t xml:space="preserve"> </w:t>
      </w:r>
      <w:r w:rsidRPr="00570C8E">
        <w:rPr>
          <w:lang w:val="pl-PL"/>
        </w:rPr>
        <w:t>utvr</w:t>
      </w:r>
      <w:r w:rsidRPr="008B4D33">
        <w:rPr>
          <w:lang w:val="hr-HR"/>
        </w:rPr>
        <w:t>đ</w:t>
      </w:r>
      <w:r w:rsidRPr="00570C8E">
        <w:rPr>
          <w:lang w:val="pl-PL"/>
        </w:rPr>
        <w:t>ivanje</w:t>
      </w:r>
      <w:r w:rsidRPr="008B4D33">
        <w:rPr>
          <w:lang w:val="hr-HR"/>
        </w:rPr>
        <w:t xml:space="preserve"> </w:t>
      </w:r>
      <w:r w:rsidRPr="00570C8E">
        <w:rPr>
          <w:lang w:val="pl-PL"/>
        </w:rPr>
        <w:t>osnovice</w:t>
      </w:r>
      <w:r w:rsidRPr="008B4D33">
        <w:rPr>
          <w:lang w:val="hr-HR"/>
        </w:rPr>
        <w:t xml:space="preserve"> </w:t>
      </w:r>
      <w:r w:rsidRPr="00570C8E">
        <w:rPr>
          <w:lang w:val="pl-PL"/>
        </w:rPr>
        <w:t>osiguranja</w:t>
      </w:r>
      <w:r w:rsidRPr="008B4D33">
        <w:rPr>
          <w:lang w:val="hr-HR"/>
        </w:rPr>
        <w:t xml:space="preserve"> </w:t>
      </w:r>
      <w:r w:rsidRPr="00570C8E">
        <w:rPr>
          <w:lang w:val="pl-PL"/>
        </w:rPr>
        <w:t>i</w:t>
      </w:r>
      <w:r w:rsidRPr="008B4D33">
        <w:rPr>
          <w:lang w:val="hr-HR"/>
        </w:rPr>
        <w:t xml:space="preserve"> </w:t>
      </w:r>
      <w:r w:rsidRPr="00570C8E">
        <w:rPr>
          <w:lang w:val="pl-PL"/>
        </w:rPr>
        <w:t>upla</w:t>
      </w:r>
      <w:r w:rsidRPr="008B4D33">
        <w:rPr>
          <w:lang w:val="hr-HR"/>
        </w:rPr>
        <w:t>ć</w:t>
      </w:r>
      <w:r w:rsidRPr="00570C8E">
        <w:rPr>
          <w:lang w:val="pl-PL"/>
        </w:rPr>
        <w:t>enog</w:t>
      </w:r>
      <w:r w:rsidRPr="008B4D33">
        <w:rPr>
          <w:lang w:val="hr-HR"/>
        </w:rPr>
        <w:t xml:space="preserve"> </w:t>
      </w:r>
      <w:r w:rsidRPr="00570C8E">
        <w:rPr>
          <w:lang w:val="pl-PL"/>
        </w:rPr>
        <w:t>doprinosa</w:t>
      </w:r>
      <w:r w:rsidRPr="008B4D33">
        <w:rPr>
          <w:lang w:val="hr-HR"/>
        </w:rPr>
        <w:t xml:space="preserve"> </w:t>
      </w:r>
      <w:r w:rsidRPr="00570C8E">
        <w:rPr>
          <w:lang w:val="pl-PL"/>
        </w:rPr>
        <w:t>pla</w:t>
      </w:r>
      <w:r w:rsidRPr="008B4D33">
        <w:rPr>
          <w:lang w:val="hr-HR"/>
        </w:rPr>
        <w:t>ć</w:t>
      </w:r>
      <w:r w:rsidRPr="00570C8E">
        <w:rPr>
          <w:lang w:val="pl-PL"/>
        </w:rPr>
        <w:t>a</w:t>
      </w:r>
      <w:r w:rsidRPr="008B4D33">
        <w:rPr>
          <w:lang w:val="hr-HR"/>
        </w:rPr>
        <w:t xml:space="preserve"> </w:t>
      </w:r>
      <w:r w:rsidRPr="00570C8E">
        <w:rPr>
          <w:lang w:val="pl-PL"/>
        </w:rPr>
        <w:t>se</w:t>
      </w:r>
      <w:r w:rsidRPr="008B4D33">
        <w:rPr>
          <w:lang w:val="hr-HR"/>
        </w:rPr>
        <w:t xml:space="preserve"> </w:t>
      </w:r>
      <w:r w:rsidRPr="00570C8E">
        <w:rPr>
          <w:lang w:val="pl-PL"/>
        </w:rPr>
        <w:t>navodila</w:t>
      </w:r>
      <w:r w:rsidRPr="008B4D33">
        <w:rPr>
          <w:lang w:val="hr-HR"/>
        </w:rPr>
        <w:t xml:space="preserve"> </w:t>
      </w:r>
      <w:r w:rsidRPr="00570C8E">
        <w:rPr>
          <w:lang w:val="pl-PL"/>
        </w:rPr>
        <w:t>u</w:t>
      </w:r>
      <w:r w:rsidRPr="008B4D33">
        <w:rPr>
          <w:lang w:val="hr-HR"/>
        </w:rPr>
        <w:t xml:space="preserve"> </w:t>
      </w:r>
      <w:r w:rsidRPr="00570C8E">
        <w:rPr>
          <w:lang w:val="pl-PL"/>
        </w:rPr>
        <w:t>neto</w:t>
      </w:r>
      <w:r w:rsidRPr="008B4D33">
        <w:rPr>
          <w:lang w:val="hr-HR"/>
        </w:rPr>
        <w:t xml:space="preserve"> </w:t>
      </w:r>
      <w:r w:rsidRPr="00570C8E">
        <w:rPr>
          <w:lang w:val="pl-PL"/>
        </w:rPr>
        <w:t>iznosu</w:t>
      </w:r>
      <w:r w:rsidRPr="008B4D33">
        <w:rPr>
          <w:lang w:val="hr-HR"/>
        </w:rPr>
        <w:t xml:space="preserve">, </w:t>
      </w:r>
      <w:r w:rsidRPr="00570C8E">
        <w:rPr>
          <w:lang w:val="pl-PL"/>
        </w:rPr>
        <w:t>da</w:t>
      </w:r>
      <w:r w:rsidRPr="008B4D33">
        <w:rPr>
          <w:lang w:val="hr-HR"/>
        </w:rPr>
        <w:t xml:space="preserve"> </w:t>
      </w:r>
      <w:r w:rsidRPr="00570C8E">
        <w:rPr>
          <w:lang w:val="pl-PL"/>
        </w:rPr>
        <w:t>bi</w:t>
      </w:r>
      <w:r w:rsidRPr="008B4D33">
        <w:rPr>
          <w:lang w:val="hr-HR"/>
        </w:rPr>
        <w:t xml:space="preserve"> </w:t>
      </w:r>
      <w:r w:rsidRPr="00570C8E">
        <w:rPr>
          <w:lang w:val="pl-PL"/>
        </w:rPr>
        <w:t>se</w:t>
      </w:r>
      <w:r w:rsidRPr="008B4D33">
        <w:rPr>
          <w:lang w:val="hr-HR"/>
        </w:rPr>
        <w:t xml:space="preserve"> </w:t>
      </w:r>
      <w:r w:rsidRPr="00570C8E">
        <w:rPr>
          <w:lang w:val="pl-PL"/>
        </w:rPr>
        <w:t>od</w:t>
      </w:r>
      <w:r>
        <w:rPr>
          <w:lang w:val="hr-HR"/>
        </w:rPr>
        <w:t xml:space="preserve"> </w:t>
      </w:r>
      <w:r w:rsidRPr="008B4D33">
        <w:rPr>
          <w:lang w:val="hr-HR"/>
        </w:rPr>
        <w:t xml:space="preserve">1. </w:t>
      </w:r>
      <w:r w:rsidRPr="00570C8E">
        <w:rPr>
          <w:lang w:val="pl-PL"/>
        </w:rPr>
        <w:t>sije</w:t>
      </w:r>
      <w:r w:rsidRPr="008B4D33">
        <w:rPr>
          <w:lang w:val="hr-HR"/>
        </w:rPr>
        <w:t>č</w:t>
      </w:r>
      <w:r w:rsidRPr="00570C8E">
        <w:rPr>
          <w:lang w:val="pl-PL"/>
        </w:rPr>
        <w:t>nja</w:t>
      </w:r>
      <w:r w:rsidRPr="008B4D33">
        <w:rPr>
          <w:lang w:val="hr-HR"/>
        </w:rPr>
        <w:t xml:space="preserve"> 1994. </w:t>
      </w:r>
      <w:r>
        <w:rPr>
          <w:lang w:val="hr-HR"/>
        </w:rPr>
        <w:t xml:space="preserve">godine </w:t>
      </w:r>
      <w:r w:rsidRPr="00570C8E">
        <w:rPr>
          <w:lang w:val="pl-PL"/>
        </w:rPr>
        <w:t>navodila</w:t>
      </w:r>
      <w:r w:rsidRPr="008B4D33">
        <w:rPr>
          <w:lang w:val="hr-HR"/>
        </w:rPr>
        <w:t xml:space="preserve"> </w:t>
      </w:r>
      <w:r w:rsidRPr="00570C8E">
        <w:rPr>
          <w:lang w:val="pl-PL"/>
        </w:rPr>
        <w:t>u</w:t>
      </w:r>
      <w:r w:rsidRPr="008B4D33">
        <w:rPr>
          <w:lang w:val="hr-HR"/>
        </w:rPr>
        <w:t xml:space="preserve"> </w:t>
      </w:r>
      <w:r w:rsidRPr="00570C8E">
        <w:rPr>
          <w:lang w:val="pl-PL"/>
        </w:rPr>
        <w:t>bruto</w:t>
      </w:r>
      <w:r w:rsidRPr="008B4D33">
        <w:rPr>
          <w:lang w:val="hr-HR"/>
        </w:rPr>
        <w:t xml:space="preserve"> </w:t>
      </w:r>
      <w:r w:rsidRPr="00570C8E">
        <w:rPr>
          <w:lang w:val="pl-PL"/>
        </w:rPr>
        <w:t>iznosu</w:t>
      </w:r>
      <w:r w:rsidRPr="008B4D33">
        <w:rPr>
          <w:lang w:val="hr-HR"/>
        </w:rPr>
        <w:t xml:space="preserve">. </w:t>
      </w:r>
      <w:r w:rsidRPr="00570C8E">
        <w:rPr>
          <w:lang w:val="pl-PL"/>
        </w:rPr>
        <w:t>Osnovica</w:t>
      </w:r>
      <w:r w:rsidRPr="008B4D33">
        <w:rPr>
          <w:lang w:val="hr-HR"/>
        </w:rPr>
        <w:t xml:space="preserve"> </w:t>
      </w:r>
      <w:r w:rsidRPr="00570C8E">
        <w:rPr>
          <w:lang w:val="pl-PL"/>
        </w:rPr>
        <w:t>za</w:t>
      </w:r>
      <w:r w:rsidRPr="008B4D33">
        <w:rPr>
          <w:lang w:val="hr-HR"/>
        </w:rPr>
        <w:t xml:space="preserve"> </w:t>
      </w:r>
      <w:r w:rsidRPr="00570C8E">
        <w:rPr>
          <w:lang w:val="pl-PL"/>
        </w:rPr>
        <w:t>utvr</w:t>
      </w:r>
      <w:r w:rsidRPr="008B4D33">
        <w:rPr>
          <w:lang w:val="hr-HR"/>
        </w:rPr>
        <w:t>đ</w:t>
      </w:r>
      <w:r w:rsidRPr="00570C8E">
        <w:rPr>
          <w:lang w:val="pl-PL"/>
        </w:rPr>
        <w:t>ivanje</w:t>
      </w:r>
      <w:r w:rsidRPr="008B4D33">
        <w:rPr>
          <w:lang w:val="hr-HR"/>
        </w:rPr>
        <w:t xml:space="preserve"> </w:t>
      </w:r>
      <w:r w:rsidRPr="00570C8E">
        <w:rPr>
          <w:lang w:val="pl-PL"/>
        </w:rPr>
        <w:t>mirovine</w:t>
      </w:r>
      <w:r w:rsidRPr="008B4D33">
        <w:rPr>
          <w:lang w:val="hr-HR"/>
        </w:rPr>
        <w:t xml:space="preserve"> </w:t>
      </w:r>
      <w:r w:rsidRPr="00570C8E">
        <w:rPr>
          <w:lang w:val="pl-PL"/>
        </w:rPr>
        <w:t>nije</w:t>
      </w:r>
      <w:r w:rsidRPr="008B4D33">
        <w:rPr>
          <w:lang w:val="hr-HR"/>
        </w:rPr>
        <w:t xml:space="preserve"> </w:t>
      </w:r>
      <w:r w:rsidRPr="00570C8E">
        <w:rPr>
          <w:lang w:val="pl-PL"/>
        </w:rPr>
        <w:t>se</w:t>
      </w:r>
      <w:r w:rsidRPr="008B4D33">
        <w:rPr>
          <w:lang w:val="hr-HR"/>
        </w:rPr>
        <w:t xml:space="preserve"> </w:t>
      </w:r>
      <w:r w:rsidRPr="00570C8E">
        <w:rPr>
          <w:lang w:val="pl-PL"/>
        </w:rPr>
        <w:t>promijenila</w:t>
      </w:r>
      <w:r w:rsidRPr="008B4D33">
        <w:rPr>
          <w:lang w:val="hr-HR"/>
        </w:rPr>
        <w:t xml:space="preserve"> </w:t>
      </w:r>
      <w:r w:rsidRPr="00570C8E">
        <w:rPr>
          <w:lang w:val="pl-PL"/>
        </w:rPr>
        <w:t>te</w:t>
      </w:r>
      <w:r w:rsidRPr="008B4D33">
        <w:rPr>
          <w:lang w:val="hr-HR"/>
        </w:rPr>
        <w:t xml:space="preserve"> </w:t>
      </w:r>
      <w:r w:rsidRPr="00570C8E">
        <w:rPr>
          <w:lang w:val="pl-PL"/>
        </w:rPr>
        <w:t>je</w:t>
      </w:r>
      <w:r w:rsidRPr="008B4D33">
        <w:rPr>
          <w:lang w:val="hr-HR"/>
        </w:rPr>
        <w:t xml:space="preserve"> </w:t>
      </w:r>
      <w:r w:rsidRPr="00570C8E">
        <w:rPr>
          <w:lang w:val="pl-PL"/>
        </w:rPr>
        <w:t>Republi</w:t>
      </w:r>
      <w:r w:rsidRPr="008B4D33">
        <w:rPr>
          <w:lang w:val="hr-HR"/>
        </w:rPr>
        <w:t>č</w:t>
      </w:r>
      <w:r w:rsidRPr="00570C8E">
        <w:rPr>
          <w:lang w:val="pl-PL"/>
        </w:rPr>
        <w:t>ki</w:t>
      </w:r>
      <w:r w:rsidRPr="008B4D33">
        <w:rPr>
          <w:lang w:val="hr-HR"/>
        </w:rPr>
        <w:t xml:space="preserve"> </w:t>
      </w:r>
      <w:r w:rsidRPr="00570C8E">
        <w:rPr>
          <w:lang w:val="pl-PL"/>
        </w:rPr>
        <w:t>fond</w:t>
      </w:r>
      <w:r w:rsidRPr="008B4D33">
        <w:rPr>
          <w:lang w:val="hr-HR"/>
        </w:rPr>
        <w:t xml:space="preserve"> </w:t>
      </w:r>
      <w:r w:rsidRPr="00570C8E">
        <w:rPr>
          <w:lang w:val="pl-PL"/>
        </w:rPr>
        <w:t>mirovinskog</w:t>
      </w:r>
      <w:r w:rsidRPr="008B4D33">
        <w:rPr>
          <w:lang w:val="hr-HR"/>
        </w:rPr>
        <w:t xml:space="preserve"> </w:t>
      </w:r>
      <w:r w:rsidRPr="00570C8E">
        <w:rPr>
          <w:lang w:val="pl-PL"/>
        </w:rPr>
        <w:t>osiguranja</w:t>
      </w:r>
      <w:r w:rsidRPr="008B4D33">
        <w:rPr>
          <w:lang w:val="hr-HR"/>
        </w:rPr>
        <w:t xml:space="preserve"> </w:t>
      </w:r>
      <w:r w:rsidRPr="00570C8E">
        <w:rPr>
          <w:lang w:val="pl-PL"/>
        </w:rPr>
        <w:t>propisao</w:t>
      </w:r>
      <w:r w:rsidRPr="008B4D33">
        <w:rPr>
          <w:lang w:val="hr-HR"/>
        </w:rPr>
        <w:t xml:space="preserve"> </w:t>
      </w:r>
      <w:r w:rsidRPr="00570C8E">
        <w:rPr>
          <w:lang w:val="pl-PL"/>
        </w:rPr>
        <w:t>faktore</w:t>
      </w:r>
      <w:r w:rsidRPr="008B4D33">
        <w:rPr>
          <w:lang w:val="hr-HR"/>
        </w:rPr>
        <w:t xml:space="preserve"> </w:t>
      </w:r>
      <w:r w:rsidRPr="00570C8E">
        <w:rPr>
          <w:lang w:val="pl-PL"/>
        </w:rPr>
        <w:t>korekcije</w:t>
      </w:r>
      <w:r w:rsidRPr="008B4D33">
        <w:rPr>
          <w:lang w:val="hr-HR"/>
        </w:rPr>
        <w:t xml:space="preserve"> </w:t>
      </w:r>
      <w:r w:rsidRPr="00570C8E">
        <w:rPr>
          <w:lang w:val="pl-PL"/>
        </w:rPr>
        <w:t>za</w:t>
      </w:r>
      <w:r w:rsidRPr="008B4D33">
        <w:rPr>
          <w:lang w:val="hr-HR"/>
        </w:rPr>
        <w:t xml:space="preserve"> </w:t>
      </w:r>
      <w:r w:rsidRPr="00570C8E">
        <w:rPr>
          <w:lang w:val="pl-PL"/>
        </w:rPr>
        <w:t>bruto</w:t>
      </w:r>
      <w:r w:rsidRPr="008B4D33">
        <w:rPr>
          <w:lang w:val="hr-HR"/>
        </w:rPr>
        <w:t xml:space="preserve"> </w:t>
      </w:r>
      <w:r w:rsidRPr="00570C8E">
        <w:rPr>
          <w:lang w:val="pl-PL"/>
        </w:rPr>
        <w:t>u</w:t>
      </w:r>
      <w:r w:rsidRPr="008B4D33">
        <w:rPr>
          <w:lang w:val="hr-HR"/>
        </w:rPr>
        <w:t xml:space="preserve"> </w:t>
      </w:r>
      <w:r w:rsidRPr="00570C8E">
        <w:rPr>
          <w:lang w:val="pl-PL"/>
        </w:rPr>
        <w:t>neto</w:t>
      </w:r>
      <w:r w:rsidRPr="008B4D33">
        <w:rPr>
          <w:lang w:val="hr-HR"/>
        </w:rPr>
        <w:t xml:space="preserve"> </w:t>
      </w:r>
      <w:r w:rsidRPr="00570C8E">
        <w:rPr>
          <w:lang w:val="pl-PL"/>
        </w:rPr>
        <w:t>pla</w:t>
      </w:r>
      <w:r w:rsidRPr="008B4D33">
        <w:rPr>
          <w:lang w:val="hr-HR"/>
        </w:rPr>
        <w:t>ć</w:t>
      </w:r>
      <w:r w:rsidRPr="00570C8E">
        <w:rPr>
          <w:lang w:val="pl-PL"/>
        </w:rPr>
        <w:t>u</w:t>
      </w:r>
      <w:r w:rsidRPr="008B4D33">
        <w:rPr>
          <w:lang w:val="hr-HR"/>
        </w:rPr>
        <w:t xml:space="preserve">. </w:t>
      </w:r>
      <w:r w:rsidRPr="00570C8E">
        <w:rPr>
          <w:rStyle w:val="apple-style-span"/>
          <w:lang w:val="pl-PL"/>
        </w:rPr>
        <w:t>Faktor</w:t>
      </w:r>
      <w:r w:rsidRPr="008B4D33">
        <w:rPr>
          <w:rStyle w:val="apple-style-span"/>
          <w:lang w:val="hr-HR"/>
        </w:rPr>
        <w:t xml:space="preserve"> </w:t>
      </w:r>
      <w:r w:rsidRPr="00570C8E">
        <w:rPr>
          <w:rStyle w:val="apple-style-span"/>
          <w:lang w:val="pl-PL"/>
        </w:rPr>
        <w:t>korekcije</w:t>
      </w:r>
      <w:r w:rsidRPr="008B4D33">
        <w:rPr>
          <w:rStyle w:val="apple-style-span"/>
          <w:lang w:val="hr-HR"/>
        </w:rPr>
        <w:t xml:space="preserve"> </w:t>
      </w:r>
      <w:r w:rsidRPr="00570C8E">
        <w:rPr>
          <w:rStyle w:val="apple-style-span"/>
          <w:lang w:val="pl-PL"/>
        </w:rPr>
        <w:t>je</w:t>
      </w:r>
      <w:r w:rsidRPr="008B4D33">
        <w:rPr>
          <w:rStyle w:val="apple-style-span"/>
          <w:lang w:val="hr-HR"/>
        </w:rPr>
        <w:t xml:space="preserve"> </w:t>
      </w:r>
      <w:r w:rsidRPr="00570C8E">
        <w:rPr>
          <w:rStyle w:val="apple-style-span"/>
          <w:lang w:val="pl-PL"/>
        </w:rPr>
        <w:t>utvr</w:t>
      </w:r>
      <w:r w:rsidRPr="008B4D33">
        <w:rPr>
          <w:rStyle w:val="apple-style-span"/>
          <w:lang w:val="hr-HR"/>
        </w:rPr>
        <w:t>đ</w:t>
      </w:r>
      <w:r w:rsidRPr="00570C8E">
        <w:rPr>
          <w:rStyle w:val="apple-style-span"/>
          <w:lang w:val="pl-PL"/>
        </w:rPr>
        <w:t>eni</w:t>
      </w:r>
      <w:r w:rsidRPr="008B4D33">
        <w:rPr>
          <w:rStyle w:val="apple-style-span"/>
          <w:lang w:val="hr-HR"/>
        </w:rPr>
        <w:t xml:space="preserve"> </w:t>
      </w:r>
      <w:r w:rsidRPr="00570C8E">
        <w:rPr>
          <w:rStyle w:val="apple-style-span"/>
          <w:lang w:val="pl-PL"/>
        </w:rPr>
        <w:t>odnos</w:t>
      </w:r>
      <w:r w:rsidRPr="008B4D33">
        <w:rPr>
          <w:rStyle w:val="apple-style-span"/>
          <w:lang w:val="hr-HR"/>
        </w:rPr>
        <w:t xml:space="preserve"> </w:t>
      </w:r>
      <w:r w:rsidRPr="00570C8E">
        <w:rPr>
          <w:rStyle w:val="apple-style-span"/>
          <w:lang w:val="pl-PL"/>
        </w:rPr>
        <w:t>izme</w:t>
      </w:r>
      <w:r w:rsidRPr="008B4D33">
        <w:rPr>
          <w:rStyle w:val="apple-style-span"/>
          <w:lang w:val="hr-HR"/>
        </w:rPr>
        <w:t>đ</w:t>
      </w:r>
      <w:r w:rsidRPr="00570C8E">
        <w:rPr>
          <w:rStyle w:val="apple-style-span"/>
          <w:lang w:val="pl-PL"/>
        </w:rPr>
        <w:t>u</w:t>
      </w:r>
      <w:r w:rsidRPr="008B4D33">
        <w:rPr>
          <w:rStyle w:val="apple-style-span"/>
          <w:lang w:val="hr-HR"/>
        </w:rPr>
        <w:t xml:space="preserve"> </w:t>
      </w:r>
      <w:r w:rsidRPr="00570C8E">
        <w:rPr>
          <w:rStyle w:val="apple-style-span"/>
          <w:lang w:val="pl-PL"/>
        </w:rPr>
        <w:t>prosje</w:t>
      </w:r>
      <w:r w:rsidRPr="008B4D33">
        <w:rPr>
          <w:rStyle w:val="apple-style-span"/>
          <w:lang w:val="hr-HR"/>
        </w:rPr>
        <w:t>č</w:t>
      </w:r>
      <w:r w:rsidRPr="00570C8E">
        <w:rPr>
          <w:rStyle w:val="apple-style-span"/>
          <w:lang w:val="pl-PL"/>
        </w:rPr>
        <w:t>ne</w:t>
      </w:r>
      <w:r w:rsidRPr="008B4D33">
        <w:rPr>
          <w:rStyle w:val="apple-style-span"/>
          <w:lang w:val="hr-HR"/>
        </w:rPr>
        <w:t xml:space="preserve"> </w:t>
      </w:r>
      <w:r w:rsidRPr="00570C8E">
        <w:rPr>
          <w:rStyle w:val="apple-style-span"/>
          <w:lang w:val="pl-PL"/>
        </w:rPr>
        <w:t>pla</w:t>
      </w:r>
      <w:r w:rsidRPr="008B4D33">
        <w:rPr>
          <w:rStyle w:val="apple-style-span"/>
          <w:lang w:val="hr-HR"/>
        </w:rPr>
        <w:t>ć</w:t>
      </w:r>
      <w:r w:rsidRPr="00570C8E">
        <w:rPr>
          <w:rStyle w:val="apple-style-span"/>
          <w:lang w:val="pl-PL"/>
        </w:rPr>
        <w:t>e</w:t>
      </w:r>
      <w:r w:rsidRPr="008B4D33">
        <w:rPr>
          <w:rStyle w:val="apple-style-span"/>
          <w:lang w:val="hr-HR"/>
        </w:rPr>
        <w:t xml:space="preserve"> </w:t>
      </w:r>
      <w:r w:rsidRPr="00570C8E">
        <w:rPr>
          <w:rStyle w:val="apple-style-span"/>
          <w:lang w:val="pl-PL"/>
        </w:rPr>
        <w:t>svih</w:t>
      </w:r>
      <w:r w:rsidRPr="008B4D33">
        <w:rPr>
          <w:rStyle w:val="apple-style-span"/>
          <w:lang w:val="hr-HR"/>
        </w:rPr>
        <w:t xml:space="preserve"> </w:t>
      </w:r>
      <w:r w:rsidRPr="00570C8E">
        <w:rPr>
          <w:rStyle w:val="apple-style-span"/>
          <w:lang w:val="pl-PL"/>
        </w:rPr>
        <w:t>radnika</w:t>
      </w:r>
      <w:r w:rsidRPr="008B4D33">
        <w:rPr>
          <w:rStyle w:val="apple-style-span"/>
          <w:lang w:val="hr-HR"/>
        </w:rPr>
        <w:t xml:space="preserve"> </w:t>
      </w:r>
      <w:r w:rsidRPr="00570C8E">
        <w:rPr>
          <w:rStyle w:val="apple-style-span"/>
          <w:lang w:val="pl-PL"/>
        </w:rPr>
        <w:t>u</w:t>
      </w:r>
      <w:r w:rsidRPr="008B4D33">
        <w:rPr>
          <w:rStyle w:val="apple-style-span"/>
          <w:lang w:val="hr-HR"/>
        </w:rPr>
        <w:t xml:space="preserve"> </w:t>
      </w:r>
      <w:r w:rsidRPr="00570C8E">
        <w:rPr>
          <w:rStyle w:val="apple-style-span"/>
          <w:lang w:val="pl-PL"/>
        </w:rPr>
        <w:t>Republici</w:t>
      </w:r>
      <w:r w:rsidRPr="008B4D33">
        <w:rPr>
          <w:rStyle w:val="apple-style-span"/>
          <w:lang w:val="hr-HR"/>
        </w:rPr>
        <w:t xml:space="preserve"> </w:t>
      </w:r>
      <w:r w:rsidRPr="00570C8E">
        <w:rPr>
          <w:rStyle w:val="apple-style-span"/>
          <w:lang w:val="pl-PL"/>
        </w:rPr>
        <w:t>Hrvatskoj</w:t>
      </w:r>
      <w:r w:rsidRPr="008B4D33">
        <w:rPr>
          <w:rStyle w:val="apple-style-span"/>
          <w:lang w:val="hr-HR"/>
        </w:rPr>
        <w:t xml:space="preserve"> </w:t>
      </w:r>
      <w:r w:rsidRPr="00570C8E">
        <w:rPr>
          <w:rStyle w:val="apple-style-span"/>
          <w:lang w:val="pl-PL"/>
        </w:rPr>
        <w:t>nakon</w:t>
      </w:r>
      <w:r w:rsidRPr="008B4D33">
        <w:rPr>
          <w:rStyle w:val="apple-style-span"/>
          <w:lang w:val="hr-HR"/>
        </w:rPr>
        <w:t xml:space="preserve"> </w:t>
      </w:r>
      <w:r w:rsidRPr="00570C8E">
        <w:rPr>
          <w:rStyle w:val="apple-style-span"/>
          <w:lang w:val="pl-PL"/>
        </w:rPr>
        <w:t>odbitka</w:t>
      </w:r>
      <w:r w:rsidRPr="008B4D33">
        <w:rPr>
          <w:rStyle w:val="apple-style-span"/>
          <w:lang w:val="hr-HR"/>
        </w:rPr>
        <w:t xml:space="preserve"> </w:t>
      </w:r>
      <w:r w:rsidRPr="00570C8E">
        <w:rPr>
          <w:rStyle w:val="apple-style-span"/>
          <w:lang w:val="pl-PL"/>
        </w:rPr>
        <w:t>doprinosa</w:t>
      </w:r>
      <w:r w:rsidRPr="008B4D33">
        <w:rPr>
          <w:rStyle w:val="apple-style-span"/>
          <w:lang w:val="hr-HR"/>
        </w:rPr>
        <w:t xml:space="preserve">, </w:t>
      </w:r>
      <w:r w:rsidRPr="00570C8E">
        <w:rPr>
          <w:rStyle w:val="apple-style-span"/>
          <w:lang w:val="pl-PL"/>
        </w:rPr>
        <w:t>poreza</w:t>
      </w:r>
      <w:r w:rsidRPr="008B4D33">
        <w:rPr>
          <w:rStyle w:val="apple-style-span"/>
          <w:lang w:val="hr-HR"/>
        </w:rPr>
        <w:t xml:space="preserve"> </w:t>
      </w:r>
      <w:r w:rsidRPr="00570C8E">
        <w:rPr>
          <w:rStyle w:val="apple-style-span"/>
          <w:lang w:val="pl-PL"/>
        </w:rPr>
        <w:t>i</w:t>
      </w:r>
      <w:r w:rsidRPr="008B4D33">
        <w:rPr>
          <w:rStyle w:val="apple-style-span"/>
          <w:lang w:val="hr-HR"/>
        </w:rPr>
        <w:t xml:space="preserve"> </w:t>
      </w:r>
      <w:r w:rsidRPr="00570C8E">
        <w:rPr>
          <w:rStyle w:val="apple-style-span"/>
          <w:lang w:val="pl-PL"/>
        </w:rPr>
        <w:t>prireza</w:t>
      </w:r>
      <w:r w:rsidRPr="008B4D33">
        <w:rPr>
          <w:rStyle w:val="apple-style-span"/>
          <w:lang w:val="hr-HR"/>
        </w:rPr>
        <w:t xml:space="preserve"> </w:t>
      </w:r>
      <w:r w:rsidRPr="00570C8E">
        <w:rPr>
          <w:rStyle w:val="apple-style-span"/>
          <w:lang w:val="pl-PL"/>
        </w:rPr>
        <w:t>i</w:t>
      </w:r>
      <w:r w:rsidRPr="008B4D33">
        <w:rPr>
          <w:rStyle w:val="apple-style-span"/>
          <w:lang w:val="hr-HR"/>
        </w:rPr>
        <w:t xml:space="preserve"> </w:t>
      </w:r>
      <w:r w:rsidRPr="00570C8E">
        <w:rPr>
          <w:rStyle w:val="apple-style-span"/>
          <w:lang w:val="pl-PL"/>
        </w:rPr>
        <w:t>prosje</w:t>
      </w:r>
      <w:r w:rsidRPr="008B4D33">
        <w:rPr>
          <w:rStyle w:val="apple-style-span"/>
          <w:lang w:val="hr-HR"/>
        </w:rPr>
        <w:t>č</w:t>
      </w:r>
      <w:r w:rsidRPr="00570C8E">
        <w:rPr>
          <w:rStyle w:val="apple-style-span"/>
          <w:lang w:val="pl-PL"/>
        </w:rPr>
        <w:t>ne</w:t>
      </w:r>
      <w:r w:rsidRPr="008B4D33">
        <w:rPr>
          <w:rStyle w:val="apple-style-span"/>
          <w:lang w:val="hr-HR"/>
        </w:rPr>
        <w:t xml:space="preserve"> </w:t>
      </w:r>
      <w:r w:rsidRPr="00570C8E">
        <w:rPr>
          <w:rStyle w:val="apple-style-span"/>
          <w:lang w:val="pl-PL"/>
        </w:rPr>
        <w:t>pla</w:t>
      </w:r>
      <w:r w:rsidRPr="008B4D33">
        <w:rPr>
          <w:rStyle w:val="apple-style-span"/>
          <w:lang w:val="hr-HR"/>
        </w:rPr>
        <w:t>ć</w:t>
      </w:r>
      <w:r w:rsidRPr="00570C8E">
        <w:rPr>
          <w:rStyle w:val="apple-style-span"/>
          <w:lang w:val="pl-PL"/>
        </w:rPr>
        <w:t>e</w:t>
      </w:r>
      <w:r w:rsidRPr="008B4D33">
        <w:rPr>
          <w:rStyle w:val="apple-style-span"/>
          <w:lang w:val="hr-HR"/>
        </w:rPr>
        <w:t xml:space="preserve"> </w:t>
      </w:r>
      <w:r w:rsidRPr="00570C8E">
        <w:rPr>
          <w:rStyle w:val="apple-style-span"/>
          <w:lang w:val="pl-PL"/>
        </w:rPr>
        <w:t>svih</w:t>
      </w:r>
      <w:r w:rsidRPr="008B4D33">
        <w:rPr>
          <w:rStyle w:val="apple-style-span"/>
          <w:lang w:val="hr-HR"/>
        </w:rPr>
        <w:t xml:space="preserve"> </w:t>
      </w:r>
      <w:r w:rsidRPr="00570C8E">
        <w:rPr>
          <w:rStyle w:val="apple-style-span"/>
          <w:lang w:val="pl-PL"/>
        </w:rPr>
        <w:t>radnika</w:t>
      </w:r>
      <w:r w:rsidRPr="008B4D33">
        <w:rPr>
          <w:rStyle w:val="apple-style-span"/>
          <w:lang w:val="hr-HR"/>
        </w:rPr>
        <w:t xml:space="preserve"> </w:t>
      </w:r>
      <w:r w:rsidRPr="00570C8E">
        <w:rPr>
          <w:rStyle w:val="apple-style-span"/>
          <w:lang w:val="pl-PL"/>
        </w:rPr>
        <w:t>u</w:t>
      </w:r>
      <w:r w:rsidRPr="008B4D33">
        <w:rPr>
          <w:rStyle w:val="apple-style-span"/>
          <w:lang w:val="hr-HR"/>
        </w:rPr>
        <w:t xml:space="preserve"> </w:t>
      </w:r>
      <w:r w:rsidRPr="00570C8E">
        <w:rPr>
          <w:rStyle w:val="apple-style-span"/>
          <w:lang w:val="pl-PL"/>
        </w:rPr>
        <w:t>Republici</w:t>
      </w:r>
      <w:r w:rsidRPr="008B4D33">
        <w:rPr>
          <w:rStyle w:val="apple-style-span"/>
          <w:lang w:val="hr-HR"/>
        </w:rPr>
        <w:t xml:space="preserve"> </w:t>
      </w:r>
      <w:r w:rsidRPr="00570C8E">
        <w:rPr>
          <w:rStyle w:val="apple-style-span"/>
          <w:lang w:val="pl-PL"/>
        </w:rPr>
        <w:t>Hrvatskoj</w:t>
      </w:r>
      <w:r w:rsidRPr="008B4D33">
        <w:rPr>
          <w:rStyle w:val="apple-style-span"/>
          <w:lang w:val="hr-HR"/>
        </w:rPr>
        <w:t>.</w:t>
      </w:r>
      <w:r w:rsidRPr="00570C8E">
        <w:rPr>
          <w:rStyle w:val="FootnoteReference"/>
        </w:rPr>
        <w:footnoteReference w:id="24"/>
      </w:r>
      <w:r w:rsidRPr="008B4D33">
        <w:rPr>
          <w:rStyle w:val="apple-style-span"/>
          <w:lang w:val="hr-HR"/>
        </w:rPr>
        <w:t xml:space="preserve"> </w:t>
      </w:r>
      <w:r w:rsidRPr="00570C8E">
        <w:rPr>
          <w:rStyle w:val="apple-style-span"/>
          <w:lang w:val="pl-PL"/>
        </w:rPr>
        <w:t>Pomo</w:t>
      </w:r>
      <w:r w:rsidRPr="008B4D33">
        <w:rPr>
          <w:rStyle w:val="apple-style-span"/>
          <w:lang w:val="hr-HR"/>
        </w:rPr>
        <w:t>ć</w:t>
      </w:r>
      <w:r w:rsidRPr="00570C8E">
        <w:rPr>
          <w:rStyle w:val="apple-style-span"/>
          <w:lang w:val="pl-PL"/>
        </w:rPr>
        <w:t>u</w:t>
      </w:r>
      <w:r w:rsidRPr="008B4D33">
        <w:rPr>
          <w:rStyle w:val="apple-style-span"/>
          <w:lang w:val="hr-HR"/>
        </w:rPr>
        <w:t xml:space="preserve"> </w:t>
      </w:r>
      <w:r w:rsidRPr="00570C8E">
        <w:rPr>
          <w:rStyle w:val="apple-style-span"/>
          <w:lang w:val="pl-PL"/>
        </w:rPr>
        <w:t>faktora</w:t>
      </w:r>
      <w:r w:rsidRPr="008B4D33">
        <w:rPr>
          <w:rStyle w:val="apple-style-span"/>
          <w:lang w:val="hr-HR"/>
        </w:rPr>
        <w:t xml:space="preserve"> </w:t>
      </w:r>
      <w:r w:rsidRPr="00570C8E">
        <w:rPr>
          <w:rStyle w:val="apple-style-span"/>
          <w:lang w:val="pl-PL"/>
        </w:rPr>
        <w:t>korekcije</w:t>
      </w:r>
      <w:r w:rsidRPr="008B4D33">
        <w:rPr>
          <w:rStyle w:val="apple-style-span"/>
          <w:lang w:val="hr-HR"/>
        </w:rPr>
        <w:t xml:space="preserve"> </w:t>
      </w:r>
      <w:r w:rsidRPr="00570C8E">
        <w:rPr>
          <w:rStyle w:val="apple-style-span"/>
          <w:lang w:val="pl-PL"/>
        </w:rPr>
        <w:t>bruto</w:t>
      </w:r>
      <w:r w:rsidRPr="008B4D33">
        <w:rPr>
          <w:rStyle w:val="apple-style-span"/>
          <w:lang w:val="hr-HR"/>
        </w:rPr>
        <w:t xml:space="preserve"> </w:t>
      </w:r>
      <w:r w:rsidRPr="00570C8E">
        <w:rPr>
          <w:rStyle w:val="apple-style-span"/>
          <w:lang w:val="pl-PL"/>
        </w:rPr>
        <w:t>pla</w:t>
      </w:r>
      <w:r w:rsidRPr="008B4D33">
        <w:rPr>
          <w:rStyle w:val="apple-style-span"/>
          <w:lang w:val="hr-HR"/>
        </w:rPr>
        <w:t>ć</w:t>
      </w:r>
      <w:r w:rsidRPr="00570C8E">
        <w:rPr>
          <w:rStyle w:val="apple-style-span"/>
          <w:lang w:val="pl-PL"/>
        </w:rPr>
        <w:t>e</w:t>
      </w:r>
      <w:r w:rsidRPr="008B4D33">
        <w:rPr>
          <w:rStyle w:val="apple-style-span"/>
          <w:lang w:val="hr-HR"/>
        </w:rPr>
        <w:t xml:space="preserve"> </w:t>
      </w:r>
      <w:r w:rsidRPr="00570C8E">
        <w:rPr>
          <w:rStyle w:val="apple-style-span"/>
          <w:lang w:val="pl-PL"/>
        </w:rPr>
        <w:t>su</w:t>
      </w:r>
      <w:r w:rsidRPr="008B4D33">
        <w:rPr>
          <w:rStyle w:val="apple-style-span"/>
          <w:lang w:val="hr-HR"/>
        </w:rPr>
        <w:t xml:space="preserve"> </w:t>
      </w:r>
      <w:r w:rsidRPr="00570C8E">
        <w:rPr>
          <w:rStyle w:val="apple-style-span"/>
          <w:lang w:val="pl-PL"/>
        </w:rPr>
        <w:t>korigirane</w:t>
      </w:r>
      <w:r w:rsidRPr="008B4D33">
        <w:rPr>
          <w:rStyle w:val="apple-style-span"/>
          <w:lang w:val="hr-HR"/>
        </w:rPr>
        <w:t xml:space="preserve"> </w:t>
      </w:r>
      <w:r w:rsidRPr="00570C8E">
        <w:rPr>
          <w:rStyle w:val="apple-style-span"/>
          <w:lang w:val="pl-PL"/>
        </w:rPr>
        <w:t>u</w:t>
      </w:r>
      <w:r w:rsidRPr="008B4D33">
        <w:rPr>
          <w:rStyle w:val="apple-style-span"/>
          <w:lang w:val="hr-HR"/>
        </w:rPr>
        <w:t xml:space="preserve"> </w:t>
      </w:r>
      <w:r w:rsidRPr="00570C8E">
        <w:rPr>
          <w:rStyle w:val="apple-style-span"/>
          <w:lang w:val="pl-PL"/>
        </w:rPr>
        <w:t>neto</w:t>
      </w:r>
      <w:r w:rsidRPr="008B4D33">
        <w:rPr>
          <w:rStyle w:val="apple-style-span"/>
          <w:lang w:val="hr-HR"/>
        </w:rPr>
        <w:t xml:space="preserve"> </w:t>
      </w:r>
      <w:r w:rsidRPr="00570C8E">
        <w:rPr>
          <w:rStyle w:val="apple-style-span"/>
          <w:lang w:val="pl-PL"/>
        </w:rPr>
        <w:t>pla</w:t>
      </w:r>
      <w:r w:rsidRPr="008B4D33">
        <w:rPr>
          <w:rStyle w:val="apple-style-span"/>
          <w:lang w:val="hr-HR"/>
        </w:rPr>
        <w:t>ć</w:t>
      </w:r>
      <w:r w:rsidRPr="00570C8E">
        <w:rPr>
          <w:rStyle w:val="apple-style-span"/>
          <w:lang w:val="pl-PL"/>
        </w:rPr>
        <w:t>e</w:t>
      </w:r>
      <w:r w:rsidRPr="008B4D33">
        <w:rPr>
          <w:rStyle w:val="apple-style-span"/>
          <w:lang w:val="hr-HR"/>
        </w:rPr>
        <w:t xml:space="preserve">, </w:t>
      </w:r>
      <w:r w:rsidRPr="00570C8E">
        <w:rPr>
          <w:rStyle w:val="apple-style-span"/>
          <w:lang w:val="pl-PL"/>
        </w:rPr>
        <w:t>no</w:t>
      </w:r>
      <w:r w:rsidRPr="008B4D33">
        <w:rPr>
          <w:rStyle w:val="apple-style-span"/>
          <w:lang w:val="hr-HR"/>
        </w:rPr>
        <w:t xml:space="preserve"> </w:t>
      </w:r>
      <w:r w:rsidRPr="00570C8E">
        <w:rPr>
          <w:rStyle w:val="apple-style-span"/>
          <w:lang w:val="pl-PL"/>
        </w:rPr>
        <w:t>takav</w:t>
      </w:r>
      <w:r w:rsidRPr="008B4D33">
        <w:rPr>
          <w:rStyle w:val="apple-style-span"/>
          <w:lang w:val="hr-HR"/>
        </w:rPr>
        <w:t xml:space="preserve"> </w:t>
      </w:r>
      <w:r w:rsidRPr="00570C8E">
        <w:rPr>
          <w:rStyle w:val="apple-style-span"/>
          <w:lang w:val="pl-PL"/>
        </w:rPr>
        <w:t>na</w:t>
      </w:r>
      <w:r w:rsidRPr="008B4D33">
        <w:rPr>
          <w:rStyle w:val="apple-style-span"/>
          <w:lang w:val="hr-HR"/>
        </w:rPr>
        <w:t>č</w:t>
      </w:r>
      <w:r w:rsidRPr="00570C8E">
        <w:rPr>
          <w:rStyle w:val="apple-style-span"/>
          <w:lang w:val="pl-PL"/>
        </w:rPr>
        <w:t>in</w:t>
      </w:r>
      <w:r w:rsidRPr="008B4D33">
        <w:rPr>
          <w:rStyle w:val="apple-style-span"/>
          <w:lang w:val="hr-HR"/>
        </w:rPr>
        <w:t xml:space="preserve"> </w:t>
      </w:r>
      <w:r w:rsidRPr="00570C8E">
        <w:rPr>
          <w:rStyle w:val="apple-style-span"/>
          <w:lang w:val="pl-PL"/>
        </w:rPr>
        <w:t>korekcije</w:t>
      </w:r>
      <w:r w:rsidRPr="008B4D33">
        <w:rPr>
          <w:rStyle w:val="apple-style-span"/>
          <w:lang w:val="hr-HR"/>
        </w:rPr>
        <w:t xml:space="preserve"> </w:t>
      </w:r>
      <w:r w:rsidRPr="00570C8E">
        <w:rPr>
          <w:rStyle w:val="apple-style-span"/>
          <w:lang w:val="pl-PL"/>
        </w:rPr>
        <w:t>nije</w:t>
      </w:r>
      <w:r w:rsidRPr="008B4D33">
        <w:rPr>
          <w:rStyle w:val="apple-style-span"/>
          <w:lang w:val="hr-HR"/>
        </w:rPr>
        <w:t xml:space="preserve"> </w:t>
      </w:r>
      <w:r w:rsidRPr="00570C8E">
        <w:rPr>
          <w:rStyle w:val="apple-style-span"/>
          <w:lang w:val="pl-PL"/>
        </w:rPr>
        <w:t>ispravan</w:t>
      </w:r>
      <w:r w:rsidRPr="008B4D33">
        <w:rPr>
          <w:rStyle w:val="apple-style-span"/>
          <w:lang w:val="hr-HR"/>
        </w:rPr>
        <w:t xml:space="preserve"> </w:t>
      </w:r>
      <w:r w:rsidRPr="00570C8E">
        <w:rPr>
          <w:rStyle w:val="apple-style-span"/>
          <w:lang w:val="pl-PL"/>
        </w:rPr>
        <w:t>i</w:t>
      </w:r>
      <w:r w:rsidRPr="008B4D33">
        <w:rPr>
          <w:rStyle w:val="apple-style-span"/>
          <w:lang w:val="hr-HR"/>
        </w:rPr>
        <w:t xml:space="preserve"> </w:t>
      </w:r>
      <w:r w:rsidRPr="00570C8E">
        <w:rPr>
          <w:rStyle w:val="apple-style-span"/>
          <w:lang w:val="pl-PL"/>
        </w:rPr>
        <w:t>ima</w:t>
      </w:r>
      <w:r w:rsidRPr="008B4D33">
        <w:rPr>
          <w:rStyle w:val="apple-style-span"/>
          <w:lang w:val="hr-HR"/>
        </w:rPr>
        <w:t xml:space="preserve"> </w:t>
      </w:r>
      <w:r w:rsidRPr="00570C8E">
        <w:rPr>
          <w:rStyle w:val="apple-style-span"/>
          <w:lang w:val="pl-PL"/>
        </w:rPr>
        <w:t>utjecaja</w:t>
      </w:r>
      <w:r w:rsidRPr="008B4D33">
        <w:rPr>
          <w:rStyle w:val="apple-style-span"/>
          <w:lang w:val="hr-HR"/>
        </w:rPr>
        <w:t xml:space="preserve"> </w:t>
      </w:r>
      <w:r w:rsidRPr="00570C8E">
        <w:rPr>
          <w:rStyle w:val="apple-style-span"/>
          <w:lang w:val="pl-PL"/>
        </w:rPr>
        <w:t>na</w:t>
      </w:r>
      <w:r w:rsidRPr="008B4D33">
        <w:rPr>
          <w:rStyle w:val="apple-style-span"/>
          <w:lang w:val="hr-HR"/>
        </w:rPr>
        <w:t xml:space="preserve"> </w:t>
      </w:r>
      <w:r w:rsidRPr="00570C8E">
        <w:rPr>
          <w:rStyle w:val="apple-style-span"/>
          <w:lang w:val="pl-PL"/>
        </w:rPr>
        <w:t>iznos</w:t>
      </w:r>
      <w:r w:rsidRPr="008B4D33">
        <w:rPr>
          <w:rStyle w:val="apple-style-span"/>
          <w:lang w:val="hr-HR"/>
        </w:rPr>
        <w:t xml:space="preserve"> </w:t>
      </w:r>
      <w:r w:rsidRPr="00570C8E">
        <w:rPr>
          <w:rStyle w:val="apple-style-span"/>
          <w:lang w:val="pl-PL"/>
        </w:rPr>
        <w:t>utvr</w:t>
      </w:r>
      <w:r w:rsidRPr="008B4D33">
        <w:rPr>
          <w:rStyle w:val="apple-style-span"/>
          <w:lang w:val="hr-HR"/>
        </w:rPr>
        <w:t>đ</w:t>
      </w:r>
      <w:r w:rsidRPr="00570C8E">
        <w:rPr>
          <w:rStyle w:val="apple-style-span"/>
          <w:lang w:val="pl-PL"/>
        </w:rPr>
        <w:t>ivanja</w:t>
      </w:r>
      <w:r w:rsidRPr="008B4D33">
        <w:rPr>
          <w:rStyle w:val="apple-style-span"/>
          <w:lang w:val="hr-HR"/>
        </w:rPr>
        <w:t xml:space="preserve"> </w:t>
      </w:r>
      <w:r w:rsidRPr="00570C8E">
        <w:rPr>
          <w:rStyle w:val="apple-style-span"/>
          <w:lang w:val="pl-PL"/>
        </w:rPr>
        <w:t>mirovinske</w:t>
      </w:r>
      <w:r w:rsidRPr="008B4D33">
        <w:rPr>
          <w:rStyle w:val="apple-style-span"/>
          <w:lang w:val="hr-HR"/>
        </w:rPr>
        <w:t xml:space="preserve"> </w:t>
      </w:r>
      <w:r w:rsidRPr="00570C8E">
        <w:rPr>
          <w:rStyle w:val="apple-style-span"/>
          <w:lang w:val="pl-PL"/>
        </w:rPr>
        <w:t>osnovice</w:t>
      </w:r>
      <w:r w:rsidRPr="008B4D33">
        <w:rPr>
          <w:rStyle w:val="apple-style-span"/>
          <w:lang w:val="hr-HR"/>
        </w:rPr>
        <w:t xml:space="preserve"> </w:t>
      </w:r>
      <w:r>
        <w:rPr>
          <w:rStyle w:val="apple-style-span"/>
          <w:lang w:val="pl-PL"/>
        </w:rPr>
        <w:t>na</w:t>
      </w:r>
      <w:r w:rsidRPr="008B4D33">
        <w:rPr>
          <w:rStyle w:val="apple-style-span"/>
          <w:lang w:val="hr-HR"/>
        </w:rPr>
        <w:t xml:space="preserve"> </w:t>
      </w:r>
      <w:r>
        <w:rPr>
          <w:rStyle w:val="apple-style-span"/>
          <w:lang w:val="pl-PL"/>
        </w:rPr>
        <w:t>svakog</w:t>
      </w:r>
      <w:r w:rsidRPr="008B4D33">
        <w:rPr>
          <w:rStyle w:val="apple-style-span"/>
          <w:lang w:val="hr-HR"/>
        </w:rPr>
        <w:t xml:space="preserve"> </w:t>
      </w:r>
      <w:r>
        <w:rPr>
          <w:rStyle w:val="apple-style-span"/>
          <w:lang w:val="pl-PL"/>
        </w:rPr>
        <w:t>pojedinog</w:t>
      </w:r>
      <w:r w:rsidRPr="008B4D33">
        <w:rPr>
          <w:rStyle w:val="apple-style-span"/>
          <w:lang w:val="hr-HR"/>
        </w:rPr>
        <w:t xml:space="preserve"> </w:t>
      </w:r>
      <w:r>
        <w:rPr>
          <w:rStyle w:val="apple-style-span"/>
          <w:lang w:val="pl-PL"/>
        </w:rPr>
        <w:t>umirovljenika</w:t>
      </w:r>
      <w:r w:rsidRPr="008B4D33">
        <w:rPr>
          <w:rStyle w:val="apple-style-span"/>
          <w:lang w:val="hr-HR"/>
        </w:rPr>
        <w:t xml:space="preserve">. </w:t>
      </w:r>
      <w:r w:rsidRPr="00570C8E">
        <w:rPr>
          <w:rStyle w:val="apple-style-span"/>
          <w:lang w:val="pl-PL"/>
        </w:rPr>
        <w:t xml:space="preserve">Učinak primjene faktora korekcije prikazan je na temelju podataka Državnog zavoda za statistiku iz publikacije </w:t>
      </w:r>
      <w:r w:rsidRPr="00570C8E">
        <w:rPr>
          <w:rStyle w:val="apple-style-span"/>
          <w:i/>
          <w:lang w:val="pl-PL"/>
        </w:rPr>
        <w:t>Statistički ljetopis</w:t>
      </w:r>
      <w:r w:rsidR="00570C8E" w:rsidRPr="00570C8E">
        <w:rPr>
          <w:rStyle w:val="apple-style-span"/>
          <w:i/>
          <w:lang w:val="pl-PL"/>
        </w:rPr>
        <w:t>.</w:t>
      </w:r>
    </w:p>
    <w:p w:rsidR="004D0EEC" w:rsidRDefault="004D0EEC" w:rsidP="00FB44AB">
      <w:pPr>
        <w:spacing w:before="120" w:line="360" w:lineRule="auto"/>
        <w:ind w:firstLine="708"/>
        <w:jc w:val="both"/>
        <w:rPr>
          <w:rStyle w:val="apple-style-span"/>
          <w:lang w:val="pl-PL"/>
        </w:rPr>
      </w:pPr>
      <w:r>
        <w:rPr>
          <w:rStyle w:val="apple-style-span"/>
          <w:lang w:val="pl-PL"/>
        </w:rPr>
        <w:t>Formula k</w:t>
      </w:r>
      <w:r w:rsidR="00267998">
        <w:rPr>
          <w:rStyle w:val="apple-style-span"/>
          <w:lang w:val="pl-PL"/>
        </w:rPr>
        <w:t>orištena za izračun</w:t>
      </w:r>
      <w:r>
        <w:rPr>
          <w:rStyle w:val="apple-style-span"/>
          <w:lang w:val="pl-PL"/>
        </w:rPr>
        <w:t xml:space="preserve"> neto plaće primjenom</w:t>
      </w:r>
      <w:r w:rsidR="00267998">
        <w:rPr>
          <w:rStyle w:val="apple-style-span"/>
          <w:lang w:val="pl-PL"/>
        </w:rPr>
        <w:t xml:space="preserve"> faktora korekcije:</w:t>
      </w:r>
    </w:p>
    <w:p w:rsidR="00267998" w:rsidRPr="004D0EEC" w:rsidRDefault="00251284" w:rsidP="00251284">
      <w:pPr>
        <w:spacing w:line="360" w:lineRule="auto"/>
        <w:jc w:val="center"/>
        <w:rPr>
          <w:rStyle w:val="apple-style-span"/>
          <w:lang w:val="pl-PL"/>
        </w:rPr>
      </w:pPr>
      <w:r>
        <w:t>neto plaća = bruto plaća ∙ faktor korekcije</w:t>
      </w:r>
    </w:p>
    <w:p w:rsidR="00570C8E" w:rsidRPr="00570C8E" w:rsidRDefault="00570C8E" w:rsidP="00FB44AB">
      <w:pPr>
        <w:spacing w:before="120" w:line="360" w:lineRule="auto"/>
        <w:ind w:firstLine="708"/>
        <w:jc w:val="both"/>
        <w:rPr>
          <w:rStyle w:val="apple-style-span"/>
          <w:lang w:val="pl-PL"/>
        </w:rPr>
      </w:pPr>
      <w:r w:rsidRPr="00570C8E">
        <w:rPr>
          <w:rStyle w:val="apple-style-span"/>
          <w:lang w:val="pl-PL"/>
        </w:rPr>
        <w:t>Prosječna plaća za 1996. godinu:</w:t>
      </w:r>
    </w:p>
    <w:p w:rsidR="00570C8E" w:rsidRPr="00570C8E" w:rsidRDefault="00570C8E" w:rsidP="00570C8E">
      <w:pPr>
        <w:spacing w:line="360" w:lineRule="auto"/>
        <w:jc w:val="both"/>
        <w:rPr>
          <w:rStyle w:val="apple-style-span"/>
          <w:lang w:val="pl-PL"/>
        </w:rPr>
      </w:pPr>
      <w:r w:rsidRPr="00570C8E">
        <w:rPr>
          <w:rStyle w:val="apple-style-span"/>
          <w:lang w:val="pl-PL"/>
        </w:rPr>
        <w:t xml:space="preserve">- prosječna </w:t>
      </w:r>
      <w:r w:rsidR="00127C65">
        <w:rPr>
          <w:rStyle w:val="apple-style-span"/>
          <w:lang w:val="pl-PL"/>
        </w:rPr>
        <w:t xml:space="preserve">nominalna </w:t>
      </w:r>
      <w:r w:rsidRPr="00570C8E">
        <w:rPr>
          <w:rStyle w:val="apple-style-span"/>
          <w:lang w:val="pl-PL"/>
        </w:rPr>
        <w:t>bruto plaća  3243 kn – 100,00%</w:t>
      </w:r>
    </w:p>
    <w:p w:rsidR="00570C8E" w:rsidRPr="00570C8E" w:rsidRDefault="00570C8E" w:rsidP="00570C8E">
      <w:pPr>
        <w:spacing w:line="360" w:lineRule="auto"/>
        <w:jc w:val="both"/>
        <w:rPr>
          <w:rStyle w:val="apple-style-span"/>
          <w:lang w:val="pl-PL"/>
        </w:rPr>
      </w:pPr>
      <w:r w:rsidRPr="00570C8E">
        <w:rPr>
          <w:rStyle w:val="apple-style-span"/>
          <w:lang w:val="pl-PL"/>
        </w:rPr>
        <w:t xml:space="preserve">- prosječna </w:t>
      </w:r>
      <w:r w:rsidR="00127C65">
        <w:rPr>
          <w:rStyle w:val="apple-style-span"/>
          <w:lang w:val="pl-PL"/>
        </w:rPr>
        <w:t xml:space="preserve">nominalna </w:t>
      </w:r>
      <w:r w:rsidRPr="00570C8E">
        <w:rPr>
          <w:rStyle w:val="apple-style-span"/>
          <w:lang w:val="pl-PL"/>
        </w:rPr>
        <w:t>neto plaća    2033 kn – 62,69%</w:t>
      </w:r>
    </w:p>
    <w:p w:rsidR="00570C8E" w:rsidRDefault="00857989" w:rsidP="00570C8E">
      <w:pPr>
        <w:spacing w:line="360" w:lineRule="auto"/>
        <w:jc w:val="both"/>
        <w:rPr>
          <w:rStyle w:val="apple-style-span"/>
          <w:lang w:val="pl-PL"/>
        </w:rPr>
      </w:pPr>
      <w:r>
        <w:rPr>
          <w:rStyle w:val="apple-style-span"/>
          <w:lang w:val="pl-PL"/>
        </w:rPr>
        <w:t>Zakonski p</w:t>
      </w:r>
      <w:r w:rsidR="00570C8E" w:rsidRPr="00570C8E">
        <w:rPr>
          <w:rStyle w:val="apple-style-span"/>
          <w:lang w:val="pl-PL"/>
        </w:rPr>
        <w:t>ropisani faktor korekcije za 1996. iznosi 0,6269</w:t>
      </w:r>
      <w:r w:rsidR="00526853">
        <w:rPr>
          <w:rStyle w:val="apple-style-span"/>
          <w:lang w:val="pl-PL"/>
        </w:rPr>
        <w:t xml:space="preserve"> (NN 44/97)</w:t>
      </w:r>
      <w:r w:rsidR="00C7450B">
        <w:rPr>
          <w:rStyle w:val="apple-style-span"/>
          <w:lang w:val="pl-PL"/>
        </w:rPr>
        <w:t>.</w:t>
      </w:r>
    </w:p>
    <w:p w:rsidR="004D0EEC" w:rsidRDefault="004D0EEC" w:rsidP="00570C8E">
      <w:pPr>
        <w:spacing w:line="360" w:lineRule="auto"/>
        <w:jc w:val="both"/>
        <w:rPr>
          <w:rStyle w:val="apple-style-span"/>
          <w:lang w:val="pl-PL"/>
        </w:rPr>
      </w:pPr>
    </w:p>
    <w:p w:rsidR="00C7450B" w:rsidRDefault="00C7450B" w:rsidP="00570C8E">
      <w:pPr>
        <w:spacing w:line="360" w:lineRule="auto"/>
        <w:jc w:val="both"/>
        <w:rPr>
          <w:rStyle w:val="apple-style-span"/>
          <w:lang w:val="pl-PL"/>
        </w:rPr>
      </w:pPr>
    </w:p>
    <w:p w:rsidR="008311EF" w:rsidRDefault="00570C8E" w:rsidP="00570C8E">
      <w:pPr>
        <w:spacing w:line="360" w:lineRule="auto"/>
        <w:ind w:firstLine="708"/>
        <w:jc w:val="both"/>
        <w:rPr>
          <w:lang w:val="it-IT"/>
        </w:rPr>
      </w:pPr>
      <w:r w:rsidRPr="00E91AE4">
        <w:rPr>
          <w:b/>
          <w:lang w:val="it-IT"/>
        </w:rPr>
        <w:lastRenderedPageBreak/>
        <w:t>Primjer 1</w:t>
      </w:r>
      <w:r w:rsidRPr="00570C8E">
        <w:rPr>
          <w:lang w:val="it-IT"/>
        </w:rPr>
        <w:t xml:space="preserve">: </w:t>
      </w:r>
      <w:r w:rsidR="00E91AE4">
        <w:rPr>
          <w:lang w:val="it-IT"/>
        </w:rPr>
        <w:t>Ako</w:t>
      </w:r>
      <w:r w:rsidR="008311EF">
        <w:rPr>
          <w:lang w:val="it-IT"/>
        </w:rPr>
        <w:t xml:space="preserve"> </w:t>
      </w:r>
      <w:r w:rsidR="0002027B">
        <w:rPr>
          <w:lang w:val="it-IT"/>
        </w:rPr>
        <w:t xml:space="preserve">je </w:t>
      </w:r>
      <w:r w:rsidR="008311EF">
        <w:rPr>
          <w:lang w:val="it-IT"/>
        </w:rPr>
        <w:t>neki radnik</w:t>
      </w:r>
      <w:r w:rsidR="00E91AE4">
        <w:rPr>
          <w:lang w:val="it-IT"/>
        </w:rPr>
        <w:t xml:space="preserve"> s prebivalištem u Gradu Zagrebu</w:t>
      </w:r>
      <w:r w:rsidR="008311EF">
        <w:rPr>
          <w:lang w:val="it-IT"/>
        </w:rPr>
        <w:t xml:space="preserve"> </w:t>
      </w:r>
      <w:r w:rsidR="00C940EA">
        <w:rPr>
          <w:lang w:val="it-IT"/>
        </w:rPr>
        <w:t xml:space="preserve">tijekom 1996. </w:t>
      </w:r>
      <w:r w:rsidR="008311EF">
        <w:rPr>
          <w:lang w:val="it-IT"/>
        </w:rPr>
        <w:t>ostvario</w:t>
      </w:r>
      <w:r w:rsidRPr="00570C8E">
        <w:rPr>
          <w:lang w:val="it-IT"/>
        </w:rPr>
        <w:t xml:space="preserve"> go</w:t>
      </w:r>
      <w:r w:rsidR="00E91AE4">
        <w:rPr>
          <w:lang w:val="it-IT"/>
        </w:rPr>
        <w:t xml:space="preserve">dišnju bruto plaća od </w:t>
      </w:r>
      <w:r w:rsidR="008311EF">
        <w:rPr>
          <w:lang w:val="it-IT"/>
        </w:rPr>
        <w:t xml:space="preserve">30 000,00 kn koliko iznosi godišnja neto plaća primjenom </w:t>
      </w:r>
      <w:r w:rsidR="00C940EA">
        <w:rPr>
          <w:lang w:val="it-IT"/>
        </w:rPr>
        <w:t xml:space="preserve">propisanog </w:t>
      </w:r>
      <w:r w:rsidR="008311EF">
        <w:rPr>
          <w:lang w:val="it-IT"/>
        </w:rPr>
        <w:t xml:space="preserve">faktora korekcije, a koliko primjenom </w:t>
      </w:r>
      <w:r w:rsidR="00C940EA">
        <w:rPr>
          <w:lang w:val="it-IT"/>
        </w:rPr>
        <w:t>pravilnog postupka utvrđivanja godišnje neto plaće?</w:t>
      </w:r>
    </w:p>
    <w:p w:rsidR="00570C8E" w:rsidRPr="00570C8E" w:rsidRDefault="00570C8E" w:rsidP="001278D8">
      <w:pPr>
        <w:spacing w:before="120" w:line="360" w:lineRule="auto"/>
        <w:jc w:val="both"/>
        <w:rPr>
          <w:lang w:val="pl-PL"/>
        </w:rPr>
      </w:pPr>
      <w:r w:rsidRPr="00570C8E">
        <w:rPr>
          <w:lang w:val="pl-PL"/>
        </w:rPr>
        <w:t xml:space="preserve">Prema propisanom faktoru korekcije </w:t>
      </w:r>
      <w:r w:rsidR="00C940EA">
        <w:rPr>
          <w:lang w:val="pl-PL"/>
        </w:rPr>
        <w:t xml:space="preserve">primjenom </w:t>
      </w:r>
      <w:r w:rsidR="00BA1EB9">
        <w:rPr>
          <w:lang w:val="pl-PL"/>
        </w:rPr>
        <w:t>na</w:t>
      </w:r>
      <w:r w:rsidR="00251284">
        <w:rPr>
          <w:lang w:val="pl-PL"/>
        </w:rPr>
        <w:t xml:space="preserve">vedene </w:t>
      </w:r>
      <w:r w:rsidR="00C940EA">
        <w:rPr>
          <w:lang w:val="pl-PL"/>
        </w:rPr>
        <w:t xml:space="preserve">formule </w:t>
      </w:r>
      <w:r w:rsidRPr="00570C8E">
        <w:rPr>
          <w:lang w:val="pl-PL"/>
        </w:rPr>
        <w:t xml:space="preserve">godišnja neto plaća za mirovinsku osnovicu je 18807,00 kn. </w:t>
      </w:r>
      <w:r w:rsidR="008C2E99">
        <w:rPr>
          <w:lang w:val="pl-PL"/>
        </w:rPr>
        <w:t>Iz tablice</w:t>
      </w:r>
      <w:r w:rsidRPr="00570C8E">
        <w:rPr>
          <w:lang w:val="pl-PL"/>
        </w:rPr>
        <w:t xml:space="preserve"> 16 </w:t>
      </w:r>
      <w:r w:rsidR="008C2E99">
        <w:rPr>
          <w:lang w:val="pl-PL"/>
        </w:rPr>
        <w:t>vidi se</w:t>
      </w:r>
      <w:r w:rsidRPr="00570C8E">
        <w:rPr>
          <w:lang w:val="pl-PL"/>
        </w:rPr>
        <w:t xml:space="preserve"> </w:t>
      </w:r>
      <w:r w:rsidR="00C940EA">
        <w:rPr>
          <w:lang w:val="pl-PL"/>
        </w:rPr>
        <w:t xml:space="preserve">pravilan postupak </w:t>
      </w:r>
      <w:r w:rsidRPr="00570C8E">
        <w:rPr>
          <w:lang w:val="pl-PL"/>
        </w:rPr>
        <w:t>izračun</w:t>
      </w:r>
      <w:r w:rsidR="00C940EA">
        <w:rPr>
          <w:lang w:val="pl-PL"/>
        </w:rPr>
        <w:t>a</w:t>
      </w:r>
      <w:r w:rsidRPr="00570C8E">
        <w:rPr>
          <w:lang w:val="pl-PL"/>
        </w:rPr>
        <w:t xml:space="preserve"> godišnje neto plaće za djelatnika iz Grada Zagreba </w:t>
      </w:r>
      <w:r w:rsidR="00C940EA">
        <w:rPr>
          <w:lang w:val="pl-PL"/>
        </w:rPr>
        <w:t xml:space="preserve">u 1996. godini </w:t>
      </w:r>
      <w:r w:rsidRPr="00570C8E">
        <w:rPr>
          <w:lang w:val="pl-PL"/>
        </w:rPr>
        <w:t>za ostvarenu godišnju bruto plaću od 30 000,00 kn.</w:t>
      </w:r>
    </w:p>
    <w:p w:rsidR="00570C8E" w:rsidRPr="00570C8E" w:rsidRDefault="00570C8E" w:rsidP="001278D8">
      <w:pPr>
        <w:spacing w:before="120" w:line="360" w:lineRule="auto"/>
        <w:jc w:val="both"/>
        <w:rPr>
          <w:lang w:val="pl-PL"/>
        </w:rPr>
      </w:pPr>
      <w:r w:rsidRPr="00570C8E">
        <w:rPr>
          <w:lang w:val="pl-PL"/>
        </w:rPr>
        <w:t xml:space="preserve">Tablica 16: </w:t>
      </w:r>
      <w:r w:rsidR="00C940EA">
        <w:rPr>
          <w:lang w:val="pl-PL"/>
        </w:rPr>
        <w:t>Ostvarena</w:t>
      </w:r>
      <w:r w:rsidRPr="00570C8E">
        <w:rPr>
          <w:lang w:val="pl-PL"/>
        </w:rPr>
        <w:t xml:space="preserve"> godišnja neto plaća za ostvarenu godišnju bruto plaću od 30 000,00 kn</w:t>
      </w:r>
    </w:p>
    <w:tbl>
      <w:tblPr>
        <w:tblW w:w="4551" w:type="dxa"/>
        <w:jc w:val="center"/>
        <w:tblInd w:w="93" w:type="dxa"/>
        <w:tblLook w:val="04A0"/>
      </w:tblPr>
      <w:tblGrid>
        <w:gridCol w:w="3134"/>
        <w:gridCol w:w="1417"/>
      </w:tblGrid>
      <w:tr w:rsidR="00570C8E" w:rsidRPr="00E25D7B" w:rsidTr="00392A58">
        <w:trPr>
          <w:trHeight w:val="300"/>
          <w:jc w:val="center"/>
        </w:trPr>
        <w:tc>
          <w:tcPr>
            <w:tcW w:w="3134" w:type="dxa"/>
            <w:tcBorders>
              <w:top w:val="nil"/>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 xml:space="preserve">Bruto plaća </w:t>
            </w:r>
          </w:p>
        </w:tc>
        <w:tc>
          <w:tcPr>
            <w:tcW w:w="1417"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30000.00 kn</w:t>
            </w:r>
          </w:p>
        </w:tc>
      </w:tr>
      <w:tr w:rsidR="00570C8E" w:rsidRPr="00E25D7B" w:rsidTr="00392A58">
        <w:trPr>
          <w:trHeight w:val="300"/>
          <w:jc w:val="center"/>
        </w:trPr>
        <w:tc>
          <w:tcPr>
            <w:tcW w:w="3134" w:type="dxa"/>
            <w:tcBorders>
              <w:top w:val="nil"/>
              <w:left w:val="nil"/>
              <w:bottom w:val="single" w:sz="4" w:space="0" w:color="auto"/>
              <w:right w:val="nil"/>
            </w:tcBorders>
            <w:shd w:val="clear" w:color="auto" w:fill="auto"/>
            <w:noWrap/>
            <w:vAlign w:val="bottom"/>
          </w:tcPr>
          <w:p w:rsidR="00570C8E" w:rsidRPr="00E25D7B" w:rsidRDefault="00220068"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Doprinosi iz plaće (22.80%)</w:t>
            </w:r>
          </w:p>
        </w:tc>
        <w:tc>
          <w:tcPr>
            <w:tcW w:w="1417" w:type="dxa"/>
            <w:tcBorders>
              <w:top w:val="nil"/>
              <w:left w:val="nil"/>
              <w:bottom w:val="single" w:sz="4" w:space="0" w:color="auto"/>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6840.00 kn</w:t>
            </w:r>
          </w:p>
        </w:tc>
      </w:tr>
      <w:tr w:rsidR="00570C8E" w:rsidRPr="00E25D7B" w:rsidTr="00392A58">
        <w:trPr>
          <w:trHeight w:val="300"/>
          <w:jc w:val="center"/>
        </w:trPr>
        <w:tc>
          <w:tcPr>
            <w:tcW w:w="3134" w:type="dxa"/>
            <w:tcBorders>
              <w:top w:val="single" w:sz="4" w:space="0" w:color="auto"/>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Dohodak</w:t>
            </w:r>
          </w:p>
        </w:tc>
        <w:tc>
          <w:tcPr>
            <w:tcW w:w="1417" w:type="dxa"/>
            <w:tcBorders>
              <w:top w:val="single" w:sz="4" w:space="0" w:color="auto"/>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23160.00 kn</w:t>
            </w:r>
          </w:p>
        </w:tc>
      </w:tr>
      <w:tr w:rsidR="00570C8E" w:rsidRPr="00E25D7B" w:rsidTr="00392A58">
        <w:trPr>
          <w:trHeight w:val="300"/>
          <w:jc w:val="center"/>
        </w:trPr>
        <w:tc>
          <w:tcPr>
            <w:tcW w:w="3134" w:type="dxa"/>
            <w:tcBorders>
              <w:top w:val="nil"/>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Neoporezivi dio *</w:t>
            </w:r>
          </w:p>
        </w:tc>
        <w:tc>
          <w:tcPr>
            <w:tcW w:w="1417"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8400.00 kn</w:t>
            </w:r>
          </w:p>
        </w:tc>
      </w:tr>
      <w:tr w:rsidR="00570C8E" w:rsidRPr="00E25D7B" w:rsidTr="00392A58">
        <w:trPr>
          <w:trHeight w:val="300"/>
          <w:jc w:val="center"/>
        </w:trPr>
        <w:tc>
          <w:tcPr>
            <w:tcW w:w="3134" w:type="dxa"/>
            <w:tcBorders>
              <w:top w:val="nil"/>
              <w:left w:val="nil"/>
              <w:bottom w:val="nil"/>
              <w:right w:val="nil"/>
            </w:tcBorders>
            <w:shd w:val="clear" w:color="auto" w:fill="auto"/>
            <w:noWrap/>
            <w:vAlign w:val="bottom"/>
          </w:tcPr>
          <w:p w:rsidR="00570C8E" w:rsidRPr="00E25D7B" w:rsidRDefault="00220068"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Porez 20% na 14760 kn</w:t>
            </w:r>
          </w:p>
        </w:tc>
        <w:tc>
          <w:tcPr>
            <w:tcW w:w="1417"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2952.00 kn</w:t>
            </w:r>
          </w:p>
        </w:tc>
      </w:tr>
      <w:tr w:rsidR="00570C8E" w:rsidRPr="00E25D7B" w:rsidTr="00392A58">
        <w:trPr>
          <w:trHeight w:val="300"/>
          <w:jc w:val="center"/>
        </w:trPr>
        <w:tc>
          <w:tcPr>
            <w:tcW w:w="3134" w:type="dxa"/>
            <w:tcBorders>
              <w:top w:val="nil"/>
              <w:left w:val="nil"/>
              <w:bottom w:val="single" w:sz="4" w:space="0" w:color="auto"/>
              <w:right w:val="nil"/>
            </w:tcBorders>
            <w:shd w:val="clear" w:color="auto" w:fill="auto"/>
            <w:noWrap/>
            <w:vAlign w:val="bottom"/>
          </w:tcPr>
          <w:p w:rsidR="00570C8E" w:rsidRPr="00E25D7B" w:rsidRDefault="00220068"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Prirez 18% za Grad Zagreb</w:t>
            </w:r>
          </w:p>
        </w:tc>
        <w:tc>
          <w:tcPr>
            <w:tcW w:w="1417" w:type="dxa"/>
            <w:tcBorders>
              <w:top w:val="nil"/>
              <w:left w:val="nil"/>
              <w:bottom w:val="single" w:sz="4" w:space="0" w:color="auto"/>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531.36 kn</w:t>
            </w:r>
          </w:p>
        </w:tc>
      </w:tr>
      <w:tr w:rsidR="00570C8E" w:rsidRPr="00E25D7B" w:rsidTr="00392A58">
        <w:trPr>
          <w:trHeight w:val="300"/>
          <w:jc w:val="center"/>
        </w:trPr>
        <w:tc>
          <w:tcPr>
            <w:tcW w:w="3134" w:type="dxa"/>
            <w:tcBorders>
              <w:top w:val="single" w:sz="4" w:space="0" w:color="auto"/>
              <w:left w:val="nil"/>
              <w:bottom w:val="single" w:sz="4" w:space="0" w:color="auto"/>
              <w:right w:val="nil"/>
            </w:tcBorders>
            <w:shd w:val="clear" w:color="auto" w:fill="auto"/>
            <w:noWrap/>
            <w:vAlign w:val="bottom"/>
          </w:tcPr>
          <w:p w:rsidR="00570C8E" w:rsidRPr="00E25D7B" w:rsidRDefault="00C940EA" w:rsidP="00392A58">
            <w:pPr>
              <w:rPr>
                <w:b/>
                <w:noProof w:val="0"/>
                <w:lang w:val="hr-HR" w:eastAsia="hr-HR" w:bidi="ar-SA"/>
              </w:rPr>
            </w:pPr>
            <w:r w:rsidRPr="00E25D7B">
              <w:rPr>
                <w:b/>
                <w:noProof w:val="0"/>
                <w:sz w:val="22"/>
                <w:szCs w:val="22"/>
                <w:lang w:val="hr-HR" w:eastAsia="hr-HR" w:bidi="ar-SA"/>
              </w:rPr>
              <w:t>N</w:t>
            </w:r>
            <w:r w:rsidR="00570C8E" w:rsidRPr="00E25D7B">
              <w:rPr>
                <w:b/>
                <w:noProof w:val="0"/>
                <w:sz w:val="22"/>
                <w:szCs w:val="22"/>
                <w:lang w:val="hr-HR" w:eastAsia="hr-HR" w:bidi="ar-SA"/>
              </w:rPr>
              <w:t xml:space="preserve">eto plaća </w:t>
            </w:r>
          </w:p>
        </w:tc>
        <w:tc>
          <w:tcPr>
            <w:tcW w:w="1417" w:type="dxa"/>
            <w:tcBorders>
              <w:top w:val="single" w:sz="4" w:space="0" w:color="auto"/>
              <w:left w:val="nil"/>
              <w:bottom w:val="single" w:sz="4" w:space="0" w:color="auto"/>
              <w:right w:val="nil"/>
            </w:tcBorders>
            <w:shd w:val="clear" w:color="auto" w:fill="auto"/>
            <w:noWrap/>
            <w:vAlign w:val="bottom"/>
          </w:tcPr>
          <w:p w:rsidR="00570C8E" w:rsidRPr="00E25D7B" w:rsidRDefault="00570C8E" w:rsidP="00392A58">
            <w:pPr>
              <w:jc w:val="right"/>
              <w:rPr>
                <w:b/>
                <w:noProof w:val="0"/>
                <w:lang w:val="hr-HR" w:eastAsia="hr-HR" w:bidi="ar-SA"/>
              </w:rPr>
            </w:pPr>
            <w:r w:rsidRPr="00E25D7B">
              <w:rPr>
                <w:b/>
                <w:noProof w:val="0"/>
                <w:sz w:val="22"/>
                <w:szCs w:val="22"/>
                <w:lang w:val="hr-HR" w:eastAsia="hr-HR" w:bidi="ar-SA"/>
              </w:rPr>
              <w:t>19676.64 kn</w:t>
            </w:r>
          </w:p>
        </w:tc>
      </w:tr>
      <w:tr w:rsidR="00570C8E" w:rsidRPr="00E25D7B" w:rsidTr="00392A58">
        <w:trPr>
          <w:trHeight w:val="300"/>
          <w:jc w:val="center"/>
        </w:trPr>
        <w:tc>
          <w:tcPr>
            <w:tcW w:w="3134" w:type="dxa"/>
            <w:tcBorders>
              <w:top w:val="single" w:sz="4" w:space="0" w:color="auto"/>
              <w:left w:val="nil"/>
              <w:bottom w:val="nil"/>
              <w:right w:val="nil"/>
            </w:tcBorders>
            <w:shd w:val="clear" w:color="auto" w:fill="auto"/>
            <w:noWrap/>
            <w:vAlign w:val="bottom"/>
          </w:tcPr>
          <w:p w:rsidR="00570C8E" w:rsidRPr="00E25D7B" w:rsidRDefault="00570C8E" w:rsidP="00392A58">
            <w:pPr>
              <w:rPr>
                <w:rFonts w:ascii="Calibri" w:hAnsi="Calibri"/>
                <w:noProof w:val="0"/>
                <w:lang w:val="hr-HR" w:eastAsia="hr-HR" w:bidi="ar-SA"/>
              </w:rPr>
            </w:pPr>
          </w:p>
        </w:tc>
        <w:tc>
          <w:tcPr>
            <w:tcW w:w="1417" w:type="dxa"/>
            <w:tcBorders>
              <w:top w:val="single" w:sz="4" w:space="0" w:color="auto"/>
              <w:left w:val="nil"/>
              <w:bottom w:val="nil"/>
              <w:right w:val="nil"/>
            </w:tcBorders>
            <w:shd w:val="clear" w:color="auto" w:fill="auto"/>
            <w:noWrap/>
            <w:vAlign w:val="bottom"/>
          </w:tcPr>
          <w:p w:rsidR="00570C8E" w:rsidRPr="00E25D7B" w:rsidRDefault="00570C8E" w:rsidP="00392A58">
            <w:pPr>
              <w:jc w:val="right"/>
              <w:rPr>
                <w:rFonts w:ascii="Calibri" w:hAnsi="Calibri"/>
                <w:noProof w:val="0"/>
                <w:lang w:val="hr-HR" w:eastAsia="hr-HR" w:bidi="ar-SA"/>
              </w:rPr>
            </w:pPr>
          </w:p>
        </w:tc>
      </w:tr>
    </w:tbl>
    <w:p w:rsidR="00570C8E" w:rsidRPr="00570C8E" w:rsidRDefault="00570C8E" w:rsidP="0002027B">
      <w:pPr>
        <w:spacing w:line="360" w:lineRule="auto"/>
        <w:jc w:val="both"/>
        <w:rPr>
          <w:sz w:val="20"/>
          <w:szCs w:val="20"/>
          <w:lang w:val="pl-PL"/>
        </w:rPr>
      </w:pPr>
      <w:r w:rsidRPr="00570C8E">
        <w:rPr>
          <w:sz w:val="20"/>
          <w:szCs w:val="20"/>
          <w:lang w:val="pl-PL"/>
        </w:rPr>
        <w:t xml:space="preserve">*1996. osnovni osobni odbitak za zaposlene iznosi 700,00 kn mjesečno odnosno 8400,00 kn godišnje </w:t>
      </w:r>
    </w:p>
    <w:p w:rsidR="00570C8E" w:rsidRPr="00570C8E" w:rsidRDefault="00570C8E" w:rsidP="00570C8E">
      <w:pPr>
        <w:spacing w:line="360" w:lineRule="auto"/>
        <w:jc w:val="both"/>
        <w:rPr>
          <w:lang w:val="pl-PL"/>
        </w:rPr>
      </w:pPr>
      <w:r w:rsidRPr="00570C8E">
        <w:rPr>
          <w:lang w:val="pl-PL"/>
        </w:rPr>
        <w:t>Izvor: izračun autorice</w:t>
      </w:r>
    </w:p>
    <w:p w:rsidR="00570C8E" w:rsidRPr="00570C8E" w:rsidRDefault="00570C8E" w:rsidP="00570C8E">
      <w:pPr>
        <w:spacing w:line="360" w:lineRule="auto"/>
        <w:jc w:val="both"/>
        <w:rPr>
          <w:lang w:val="pl-PL"/>
        </w:rPr>
      </w:pPr>
      <w:r w:rsidRPr="00570C8E">
        <w:rPr>
          <w:lang w:val="pl-PL"/>
        </w:rPr>
        <w:t>Prim</w:t>
      </w:r>
      <w:r w:rsidR="00BA1EB9">
        <w:rPr>
          <w:lang w:val="pl-PL"/>
        </w:rPr>
        <w:t>i</w:t>
      </w:r>
      <w:r w:rsidRPr="00570C8E">
        <w:rPr>
          <w:lang w:val="pl-PL"/>
        </w:rPr>
        <w:t xml:space="preserve">jenjena neto plaća za mirovinsku osnovicu bila je 18807,00 kn </w:t>
      </w:r>
      <w:r w:rsidR="00C940EA">
        <w:rPr>
          <w:lang w:val="pl-PL"/>
        </w:rPr>
        <w:t>što je za 4,42% manje od stvarno ostvarene</w:t>
      </w:r>
      <w:r w:rsidRPr="00570C8E">
        <w:rPr>
          <w:lang w:val="pl-PL"/>
        </w:rPr>
        <w:t xml:space="preserve"> neto plaće. </w:t>
      </w:r>
    </w:p>
    <w:p w:rsidR="00570C8E" w:rsidRDefault="00570C8E" w:rsidP="00E91AE4">
      <w:pPr>
        <w:spacing w:before="120" w:line="360" w:lineRule="auto"/>
        <w:ind w:firstLine="708"/>
        <w:jc w:val="both"/>
        <w:rPr>
          <w:lang w:val="it-IT"/>
        </w:rPr>
      </w:pPr>
      <w:r w:rsidRPr="00E91AE4">
        <w:rPr>
          <w:b/>
          <w:lang w:val="it-IT"/>
        </w:rPr>
        <w:t>Primjer 2</w:t>
      </w:r>
      <w:r w:rsidRPr="00570C8E">
        <w:rPr>
          <w:lang w:val="it-IT"/>
        </w:rPr>
        <w:t xml:space="preserve">: </w:t>
      </w:r>
      <w:r w:rsidR="00E91AE4">
        <w:rPr>
          <w:lang w:val="it-IT"/>
        </w:rPr>
        <w:t>Ako</w:t>
      </w:r>
      <w:r w:rsidR="00C940EA">
        <w:rPr>
          <w:lang w:val="it-IT"/>
        </w:rPr>
        <w:t xml:space="preserve"> </w:t>
      </w:r>
      <w:r w:rsidR="0002027B">
        <w:rPr>
          <w:lang w:val="it-IT"/>
        </w:rPr>
        <w:t xml:space="preserve">je </w:t>
      </w:r>
      <w:r w:rsidR="00C940EA">
        <w:rPr>
          <w:lang w:val="it-IT"/>
        </w:rPr>
        <w:t xml:space="preserve">neki radnik </w:t>
      </w:r>
      <w:r w:rsidR="00E91AE4">
        <w:rPr>
          <w:lang w:val="it-IT"/>
        </w:rPr>
        <w:t xml:space="preserve">s prebivalištem u Gradu Zagrebu </w:t>
      </w:r>
      <w:r w:rsidR="00C940EA">
        <w:rPr>
          <w:lang w:val="it-IT"/>
        </w:rPr>
        <w:t>tijekom 1996. ostvario</w:t>
      </w:r>
      <w:r w:rsidR="00C940EA" w:rsidRPr="00570C8E">
        <w:rPr>
          <w:lang w:val="it-IT"/>
        </w:rPr>
        <w:t xml:space="preserve"> </w:t>
      </w:r>
      <w:r w:rsidRPr="00570C8E">
        <w:rPr>
          <w:lang w:val="it-IT"/>
        </w:rPr>
        <w:t>godišnj</w:t>
      </w:r>
      <w:r w:rsidR="0002027B">
        <w:rPr>
          <w:lang w:val="it-IT"/>
        </w:rPr>
        <w:t>u</w:t>
      </w:r>
      <w:r w:rsidRPr="00570C8E">
        <w:rPr>
          <w:lang w:val="it-IT"/>
        </w:rPr>
        <w:t xml:space="preserve"> bruto plaća </w:t>
      </w:r>
      <w:r w:rsidR="00E91AE4">
        <w:rPr>
          <w:lang w:val="it-IT"/>
        </w:rPr>
        <w:t xml:space="preserve">od </w:t>
      </w:r>
      <w:r w:rsidRPr="00570C8E">
        <w:rPr>
          <w:lang w:val="it-IT"/>
        </w:rPr>
        <w:t>70 000,00 kn</w:t>
      </w:r>
      <w:r w:rsidR="00C940EA" w:rsidRPr="00C940EA">
        <w:rPr>
          <w:lang w:val="it-IT"/>
        </w:rPr>
        <w:t xml:space="preserve"> </w:t>
      </w:r>
      <w:r w:rsidR="00C940EA">
        <w:rPr>
          <w:lang w:val="it-IT"/>
        </w:rPr>
        <w:t>koliko iznosi godišnja neto plaća primjenom propisanog faktora korekcije, a koliko primjenom pravilnog postupka utvrđivanja godišnje neto plaće?</w:t>
      </w:r>
    </w:p>
    <w:p w:rsidR="00570C8E" w:rsidRPr="00570C8E" w:rsidRDefault="00570C8E" w:rsidP="001278D8">
      <w:pPr>
        <w:spacing w:before="120" w:line="360" w:lineRule="auto"/>
        <w:jc w:val="both"/>
        <w:rPr>
          <w:lang w:val="pl-PL"/>
        </w:rPr>
      </w:pPr>
      <w:r w:rsidRPr="00570C8E">
        <w:rPr>
          <w:lang w:val="pl-PL"/>
        </w:rPr>
        <w:t xml:space="preserve">Primjenom </w:t>
      </w:r>
      <w:r w:rsidR="00C940EA">
        <w:rPr>
          <w:lang w:val="pl-PL"/>
        </w:rPr>
        <w:t xml:space="preserve">propisanog </w:t>
      </w:r>
      <w:r w:rsidRPr="00570C8E">
        <w:rPr>
          <w:lang w:val="pl-PL"/>
        </w:rPr>
        <w:t>faktora korekcije</w:t>
      </w:r>
      <w:r w:rsidR="00C940EA">
        <w:rPr>
          <w:lang w:val="pl-PL"/>
        </w:rPr>
        <w:t xml:space="preserve"> za 1996. go</w:t>
      </w:r>
      <w:r w:rsidR="00251284">
        <w:rPr>
          <w:lang w:val="pl-PL"/>
        </w:rPr>
        <w:t xml:space="preserve">dinu </w:t>
      </w:r>
      <w:r w:rsidRPr="00570C8E">
        <w:rPr>
          <w:lang w:val="pl-PL"/>
        </w:rPr>
        <w:t>godišnja neto plaća za mirovinsku osnovicu iznosila bi 43883,00 k</w:t>
      </w:r>
      <w:r w:rsidR="008C2E99">
        <w:rPr>
          <w:lang w:val="pl-PL"/>
        </w:rPr>
        <w:t>n. Tablica 17</w:t>
      </w:r>
      <w:r w:rsidRPr="00570C8E">
        <w:rPr>
          <w:lang w:val="pl-PL"/>
        </w:rPr>
        <w:t xml:space="preserve"> </w:t>
      </w:r>
      <w:r w:rsidR="008C2E99">
        <w:rPr>
          <w:lang w:val="pl-PL"/>
        </w:rPr>
        <w:t xml:space="preserve">sadrži </w:t>
      </w:r>
      <w:r w:rsidR="00C940EA">
        <w:rPr>
          <w:lang w:val="pl-PL"/>
        </w:rPr>
        <w:t>pravilan nači</w:t>
      </w:r>
      <w:r w:rsidR="001B0F8B">
        <w:rPr>
          <w:lang w:val="pl-PL"/>
        </w:rPr>
        <w:t>n</w:t>
      </w:r>
      <w:r w:rsidR="00C940EA">
        <w:rPr>
          <w:lang w:val="pl-PL"/>
        </w:rPr>
        <w:t xml:space="preserve"> </w:t>
      </w:r>
      <w:r w:rsidRPr="00570C8E">
        <w:rPr>
          <w:lang w:val="pl-PL"/>
        </w:rPr>
        <w:t>izračun</w:t>
      </w:r>
      <w:r w:rsidR="001B0F8B">
        <w:rPr>
          <w:lang w:val="pl-PL"/>
        </w:rPr>
        <w:t>a</w:t>
      </w:r>
      <w:r w:rsidRPr="00570C8E">
        <w:rPr>
          <w:lang w:val="pl-PL"/>
        </w:rPr>
        <w:t xml:space="preserve"> godišnje neto plaće za djelatnika iz Grada Zagreba</w:t>
      </w:r>
      <w:r w:rsidR="001B0F8B">
        <w:rPr>
          <w:lang w:val="pl-PL"/>
        </w:rPr>
        <w:t xml:space="preserve"> u 1996. godini </w:t>
      </w:r>
      <w:r w:rsidRPr="00570C8E">
        <w:rPr>
          <w:lang w:val="pl-PL"/>
        </w:rPr>
        <w:t xml:space="preserve">za ostvarenu godišnju bruto plaću od </w:t>
      </w:r>
      <w:r w:rsidR="004630F7">
        <w:rPr>
          <w:lang w:val="pl-PL"/>
        </w:rPr>
        <w:t xml:space="preserve">  </w:t>
      </w:r>
      <w:r w:rsidR="0002027B">
        <w:rPr>
          <w:lang w:val="pl-PL"/>
        </w:rPr>
        <w:t xml:space="preserve"> </w:t>
      </w:r>
      <w:r w:rsidR="004630F7">
        <w:rPr>
          <w:lang w:val="pl-PL"/>
        </w:rPr>
        <w:t xml:space="preserve"> </w:t>
      </w:r>
      <w:r w:rsidRPr="00570C8E">
        <w:rPr>
          <w:lang w:val="pl-PL"/>
        </w:rPr>
        <w:t>70 000,00 kn.</w:t>
      </w:r>
    </w:p>
    <w:p w:rsidR="00570C8E" w:rsidRDefault="00570C8E"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B0F8B" w:rsidRDefault="001B0F8B" w:rsidP="00570C8E">
      <w:pPr>
        <w:jc w:val="both"/>
        <w:rPr>
          <w:lang w:val="pl-PL"/>
        </w:rPr>
      </w:pPr>
    </w:p>
    <w:p w:rsidR="001278D8" w:rsidRDefault="001278D8" w:rsidP="00570C8E">
      <w:pPr>
        <w:jc w:val="both"/>
        <w:rPr>
          <w:lang w:val="pl-PL"/>
        </w:rPr>
      </w:pPr>
    </w:p>
    <w:p w:rsidR="001278D8" w:rsidRDefault="001278D8" w:rsidP="00570C8E">
      <w:pPr>
        <w:jc w:val="both"/>
        <w:rPr>
          <w:lang w:val="pl-PL"/>
        </w:rPr>
      </w:pPr>
    </w:p>
    <w:p w:rsidR="001278D8" w:rsidRDefault="001278D8" w:rsidP="00570C8E">
      <w:pPr>
        <w:jc w:val="both"/>
        <w:rPr>
          <w:lang w:val="pl-PL"/>
        </w:rPr>
      </w:pPr>
    </w:p>
    <w:p w:rsidR="00570C8E" w:rsidRPr="00570C8E" w:rsidRDefault="00570C8E" w:rsidP="00570C8E">
      <w:pPr>
        <w:spacing w:line="360" w:lineRule="auto"/>
        <w:jc w:val="both"/>
        <w:rPr>
          <w:lang w:val="pl-PL"/>
        </w:rPr>
      </w:pPr>
      <w:r w:rsidRPr="00570C8E">
        <w:rPr>
          <w:lang w:val="pl-PL"/>
        </w:rPr>
        <w:lastRenderedPageBreak/>
        <w:t xml:space="preserve">Tablica 17: </w:t>
      </w:r>
      <w:r w:rsidR="001B0F8B">
        <w:rPr>
          <w:lang w:val="pl-PL"/>
        </w:rPr>
        <w:t>Ostvarena</w:t>
      </w:r>
      <w:r w:rsidRPr="00570C8E">
        <w:rPr>
          <w:lang w:val="pl-PL"/>
        </w:rPr>
        <w:t xml:space="preserve"> godišnja neto plaća za ostvarenu godišnju bruto plaću od 70 000,00 kn</w:t>
      </w:r>
    </w:p>
    <w:tbl>
      <w:tblPr>
        <w:tblW w:w="4551" w:type="dxa"/>
        <w:jc w:val="center"/>
        <w:tblInd w:w="93" w:type="dxa"/>
        <w:tblLook w:val="04A0"/>
      </w:tblPr>
      <w:tblGrid>
        <w:gridCol w:w="2850"/>
        <w:gridCol w:w="1701"/>
      </w:tblGrid>
      <w:tr w:rsidR="00570C8E" w:rsidRPr="00E25D7B" w:rsidTr="00392A58">
        <w:trPr>
          <w:trHeight w:val="300"/>
          <w:jc w:val="center"/>
        </w:trPr>
        <w:tc>
          <w:tcPr>
            <w:tcW w:w="2850" w:type="dxa"/>
            <w:tcBorders>
              <w:top w:val="nil"/>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 xml:space="preserve">Bruto plaća </w:t>
            </w:r>
          </w:p>
        </w:tc>
        <w:tc>
          <w:tcPr>
            <w:tcW w:w="1701"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70000.00 kn</w:t>
            </w:r>
          </w:p>
        </w:tc>
      </w:tr>
      <w:tr w:rsidR="00570C8E" w:rsidRPr="00E25D7B" w:rsidTr="00392A58">
        <w:trPr>
          <w:trHeight w:val="300"/>
          <w:jc w:val="center"/>
        </w:trPr>
        <w:tc>
          <w:tcPr>
            <w:tcW w:w="2850" w:type="dxa"/>
            <w:tcBorders>
              <w:top w:val="nil"/>
              <w:left w:val="nil"/>
              <w:bottom w:val="single" w:sz="4" w:space="0" w:color="auto"/>
              <w:right w:val="nil"/>
            </w:tcBorders>
            <w:shd w:val="clear" w:color="auto" w:fill="auto"/>
            <w:noWrap/>
            <w:vAlign w:val="bottom"/>
          </w:tcPr>
          <w:p w:rsidR="00570C8E" w:rsidRPr="00E25D7B" w:rsidRDefault="00DA27C9"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Doprinosi iz plaće (22.80%)</w:t>
            </w:r>
          </w:p>
        </w:tc>
        <w:tc>
          <w:tcPr>
            <w:tcW w:w="1701" w:type="dxa"/>
            <w:tcBorders>
              <w:top w:val="nil"/>
              <w:left w:val="nil"/>
              <w:bottom w:val="single" w:sz="4" w:space="0" w:color="auto"/>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 xml:space="preserve">15960.00 kn </w:t>
            </w:r>
          </w:p>
        </w:tc>
      </w:tr>
      <w:tr w:rsidR="00570C8E" w:rsidRPr="00E25D7B" w:rsidTr="00392A58">
        <w:trPr>
          <w:trHeight w:val="300"/>
          <w:jc w:val="center"/>
        </w:trPr>
        <w:tc>
          <w:tcPr>
            <w:tcW w:w="2850" w:type="dxa"/>
            <w:tcBorders>
              <w:top w:val="single" w:sz="4" w:space="0" w:color="auto"/>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Dohodak</w:t>
            </w:r>
          </w:p>
        </w:tc>
        <w:tc>
          <w:tcPr>
            <w:tcW w:w="1701" w:type="dxa"/>
            <w:tcBorders>
              <w:top w:val="single" w:sz="4" w:space="0" w:color="auto"/>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 xml:space="preserve">54040.00 kn </w:t>
            </w:r>
          </w:p>
        </w:tc>
      </w:tr>
      <w:tr w:rsidR="00570C8E" w:rsidRPr="00E25D7B" w:rsidTr="00392A58">
        <w:trPr>
          <w:trHeight w:val="300"/>
          <w:jc w:val="center"/>
        </w:trPr>
        <w:tc>
          <w:tcPr>
            <w:tcW w:w="2850" w:type="dxa"/>
            <w:tcBorders>
              <w:top w:val="nil"/>
              <w:left w:val="nil"/>
              <w:bottom w:val="nil"/>
              <w:right w:val="nil"/>
            </w:tcBorders>
            <w:shd w:val="clear" w:color="auto" w:fill="auto"/>
            <w:noWrap/>
            <w:vAlign w:val="bottom"/>
          </w:tcPr>
          <w:p w:rsidR="00570C8E" w:rsidRPr="00E25D7B" w:rsidRDefault="00570C8E" w:rsidP="00392A58">
            <w:pPr>
              <w:rPr>
                <w:noProof w:val="0"/>
                <w:lang w:val="hr-HR" w:eastAsia="hr-HR" w:bidi="ar-SA"/>
              </w:rPr>
            </w:pPr>
            <w:r w:rsidRPr="00E25D7B">
              <w:rPr>
                <w:noProof w:val="0"/>
                <w:sz w:val="22"/>
                <w:szCs w:val="22"/>
                <w:lang w:val="hr-HR" w:eastAsia="hr-HR" w:bidi="ar-SA"/>
              </w:rPr>
              <w:t>Neoporezivi dio *</w:t>
            </w:r>
          </w:p>
        </w:tc>
        <w:tc>
          <w:tcPr>
            <w:tcW w:w="1701"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8400.00 kn</w:t>
            </w:r>
          </w:p>
        </w:tc>
      </w:tr>
      <w:tr w:rsidR="00570C8E" w:rsidRPr="00E25D7B" w:rsidTr="00392A58">
        <w:trPr>
          <w:trHeight w:val="300"/>
          <w:jc w:val="center"/>
        </w:trPr>
        <w:tc>
          <w:tcPr>
            <w:tcW w:w="2850" w:type="dxa"/>
            <w:tcBorders>
              <w:top w:val="nil"/>
              <w:left w:val="nil"/>
              <w:bottom w:val="nil"/>
              <w:right w:val="nil"/>
            </w:tcBorders>
            <w:shd w:val="clear" w:color="auto" w:fill="auto"/>
            <w:noWrap/>
            <w:vAlign w:val="bottom"/>
          </w:tcPr>
          <w:p w:rsidR="00570C8E" w:rsidRPr="00E25D7B" w:rsidRDefault="00DA27C9" w:rsidP="00DA27C9">
            <w:pPr>
              <w:rPr>
                <w:noProof w:val="0"/>
                <w:lang w:val="hr-HR" w:eastAsia="hr-HR" w:bidi="ar-SA"/>
              </w:rPr>
            </w:pPr>
            <w:r w:rsidRPr="00E25D7B">
              <w:rPr>
                <w:noProof w:val="0"/>
                <w:sz w:val="22"/>
                <w:szCs w:val="22"/>
                <w:lang w:val="hr-HR" w:eastAsia="hr-HR" w:bidi="ar-SA"/>
              </w:rPr>
              <w:t xml:space="preserve">Oporezivi dio : </w:t>
            </w:r>
            <w:r w:rsidR="00570C8E" w:rsidRPr="00E25D7B">
              <w:rPr>
                <w:noProof w:val="0"/>
                <w:sz w:val="22"/>
                <w:szCs w:val="22"/>
                <w:lang w:val="hr-HR" w:eastAsia="hr-HR" w:bidi="ar-SA"/>
              </w:rPr>
              <w:t>45640 kn</w:t>
            </w:r>
          </w:p>
        </w:tc>
        <w:tc>
          <w:tcPr>
            <w:tcW w:w="1701" w:type="dxa"/>
            <w:tcBorders>
              <w:top w:val="nil"/>
              <w:left w:val="nil"/>
              <w:bottom w:val="nil"/>
              <w:right w:val="nil"/>
            </w:tcBorders>
            <w:shd w:val="clear" w:color="auto" w:fill="auto"/>
            <w:noWrap/>
            <w:vAlign w:val="bottom"/>
          </w:tcPr>
          <w:p w:rsidR="00570C8E" w:rsidRPr="00E25D7B" w:rsidRDefault="00570C8E" w:rsidP="00392A58">
            <w:pPr>
              <w:rPr>
                <w:noProof w:val="0"/>
                <w:lang w:val="hr-HR" w:eastAsia="hr-HR" w:bidi="ar-SA"/>
              </w:rPr>
            </w:pPr>
          </w:p>
        </w:tc>
      </w:tr>
      <w:tr w:rsidR="00570C8E" w:rsidRPr="00E25D7B" w:rsidTr="00392A58">
        <w:trPr>
          <w:trHeight w:val="300"/>
          <w:jc w:val="center"/>
        </w:trPr>
        <w:tc>
          <w:tcPr>
            <w:tcW w:w="2850" w:type="dxa"/>
            <w:tcBorders>
              <w:top w:val="nil"/>
              <w:left w:val="nil"/>
              <w:bottom w:val="nil"/>
              <w:right w:val="nil"/>
            </w:tcBorders>
            <w:shd w:val="clear" w:color="auto" w:fill="auto"/>
            <w:noWrap/>
            <w:vAlign w:val="bottom"/>
          </w:tcPr>
          <w:p w:rsidR="00570C8E" w:rsidRPr="00E25D7B" w:rsidRDefault="00DA27C9"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Porez 20% na 28800 kn</w:t>
            </w:r>
          </w:p>
        </w:tc>
        <w:tc>
          <w:tcPr>
            <w:tcW w:w="1701"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5760.00 kn</w:t>
            </w:r>
          </w:p>
        </w:tc>
      </w:tr>
      <w:tr w:rsidR="00570C8E" w:rsidRPr="00E25D7B" w:rsidTr="00392A58">
        <w:trPr>
          <w:trHeight w:val="300"/>
          <w:jc w:val="center"/>
        </w:trPr>
        <w:tc>
          <w:tcPr>
            <w:tcW w:w="2850" w:type="dxa"/>
            <w:tcBorders>
              <w:top w:val="nil"/>
              <w:left w:val="nil"/>
              <w:bottom w:val="nil"/>
              <w:right w:val="nil"/>
            </w:tcBorders>
            <w:shd w:val="clear" w:color="auto" w:fill="auto"/>
            <w:noWrap/>
            <w:vAlign w:val="bottom"/>
          </w:tcPr>
          <w:p w:rsidR="00570C8E" w:rsidRPr="00E25D7B" w:rsidRDefault="00DA27C9"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Porez 35% na 16840 kn</w:t>
            </w:r>
          </w:p>
        </w:tc>
        <w:tc>
          <w:tcPr>
            <w:tcW w:w="1701" w:type="dxa"/>
            <w:tcBorders>
              <w:top w:val="nil"/>
              <w:left w:val="nil"/>
              <w:bottom w:val="nil"/>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5894.00 kn</w:t>
            </w:r>
          </w:p>
        </w:tc>
      </w:tr>
      <w:tr w:rsidR="00570C8E" w:rsidRPr="00E25D7B" w:rsidTr="00392A58">
        <w:trPr>
          <w:trHeight w:val="300"/>
          <w:jc w:val="center"/>
        </w:trPr>
        <w:tc>
          <w:tcPr>
            <w:tcW w:w="2850" w:type="dxa"/>
            <w:tcBorders>
              <w:top w:val="nil"/>
              <w:left w:val="nil"/>
              <w:bottom w:val="single" w:sz="4" w:space="0" w:color="auto"/>
              <w:right w:val="nil"/>
            </w:tcBorders>
            <w:shd w:val="clear" w:color="auto" w:fill="auto"/>
            <w:noWrap/>
            <w:vAlign w:val="bottom"/>
          </w:tcPr>
          <w:p w:rsidR="00570C8E" w:rsidRPr="00E25D7B" w:rsidRDefault="00DA27C9" w:rsidP="00392A58">
            <w:pPr>
              <w:rPr>
                <w:noProof w:val="0"/>
                <w:lang w:val="hr-HR" w:eastAsia="hr-HR" w:bidi="ar-SA"/>
              </w:rPr>
            </w:pPr>
            <w:r w:rsidRPr="00E25D7B">
              <w:rPr>
                <w:noProof w:val="0"/>
                <w:sz w:val="22"/>
                <w:szCs w:val="22"/>
                <w:lang w:val="hr-HR" w:eastAsia="hr-HR" w:bidi="ar-SA"/>
              </w:rPr>
              <w:t>-</w:t>
            </w:r>
            <w:r w:rsidR="00570C8E" w:rsidRPr="00E25D7B">
              <w:rPr>
                <w:noProof w:val="0"/>
                <w:sz w:val="22"/>
                <w:szCs w:val="22"/>
                <w:lang w:val="hr-HR" w:eastAsia="hr-HR" w:bidi="ar-SA"/>
              </w:rPr>
              <w:t>Prirez 18% za Grad Zagreb</w:t>
            </w:r>
          </w:p>
        </w:tc>
        <w:tc>
          <w:tcPr>
            <w:tcW w:w="1701" w:type="dxa"/>
            <w:tcBorders>
              <w:top w:val="nil"/>
              <w:left w:val="nil"/>
              <w:bottom w:val="single" w:sz="4" w:space="0" w:color="auto"/>
              <w:right w:val="nil"/>
            </w:tcBorders>
            <w:shd w:val="clear" w:color="auto" w:fill="auto"/>
            <w:noWrap/>
            <w:vAlign w:val="bottom"/>
          </w:tcPr>
          <w:p w:rsidR="00570C8E" w:rsidRPr="00E25D7B" w:rsidRDefault="00570C8E" w:rsidP="00392A58">
            <w:pPr>
              <w:jc w:val="right"/>
              <w:rPr>
                <w:noProof w:val="0"/>
                <w:lang w:val="hr-HR" w:eastAsia="hr-HR" w:bidi="ar-SA"/>
              </w:rPr>
            </w:pPr>
            <w:r w:rsidRPr="00E25D7B">
              <w:rPr>
                <w:noProof w:val="0"/>
                <w:sz w:val="22"/>
                <w:szCs w:val="22"/>
                <w:lang w:val="hr-HR" w:eastAsia="hr-HR" w:bidi="ar-SA"/>
              </w:rPr>
              <w:t>2097.72 kn</w:t>
            </w:r>
          </w:p>
        </w:tc>
      </w:tr>
      <w:tr w:rsidR="00570C8E" w:rsidRPr="00E25D7B" w:rsidTr="00392A58">
        <w:trPr>
          <w:trHeight w:val="300"/>
          <w:jc w:val="center"/>
        </w:trPr>
        <w:tc>
          <w:tcPr>
            <w:tcW w:w="2850" w:type="dxa"/>
            <w:tcBorders>
              <w:top w:val="single" w:sz="4" w:space="0" w:color="auto"/>
              <w:left w:val="nil"/>
              <w:bottom w:val="single" w:sz="4" w:space="0" w:color="auto"/>
              <w:right w:val="nil"/>
            </w:tcBorders>
            <w:shd w:val="clear" w:color="auto" w:fill="auto"/>
            <w:noWrap/>
            <w:vAlign w:val="bottom"/>
          </w:tcPr>
          <w:p w:rsidR="00570C8E" w:rsidRPr="00E25D7B" w:rsidRDefault="001B0F8B" w:rsidP="001B0F8B">
            <w:pPr>
              <w:rPr>
                <w:b/>
                <w:noProof w:val="0"/>
                <w:lang w:val="hr-HR" w:eastAsia="hr-HR" w:bidi="ar-SA"/>
              </w:rPr>
            </w:pPr>
            <w:r w:rsidRPr="00E25D7B">
              <w:rPr>
                <w:b/>
                <w:noProof w:val="0"/>
                <w:sz w:val="22"/>
                <w:szCs w:val="22"/>
                <w:lang w:val="hr-HR" w:eastAsia="hr-HR" w:bidi="ar-SA"/>
              </w:rPr>
              <w:t>N</w:t>
            </w:r>
            <w:r w:rsidR="00570C8E" w:rsidRPr="00E25D7B">
              <w:rPr>
                <w:b/>
                <w:noProof w:val="0"/>
                <w:sz w:val="22"/>
                <w:szCs w:val="22"/>
                <w:lang w:val="hr-HR" w:eastAsia="hr-HR" w:bidi="ar-SA"/>
              </w:rPr>
              <w:t xml:space="preserve">eto plaća </w:t>
            </w:r>
          </w:p>
        </w:tc>
        <w:tc>
          <w:tcPr>
            <w:tcW w:w="1701" w:type="dxa"/>
            <w:tcBorders>
              <w:top w:val="single" w:sz="4" w:space="0" w:color="auto"/>
              <w:left w:val="nil"/>
              <w:bottom w:val="single" w:sz="4" w:space="0" w:color="auto"/>
              <w:right w:val="nil"/>
            </w:tcBorders>
            <w:shd w:val="clear" w:color="auto" w:fill="auto"/>
            <w:noWrap/>
            <w:vAlign w:val="bottom"/>
          </w:tcPr>
          <w:p w:rsidR="00570C8E" w:rsidRPr="00E25D7B" w:rsidRDefault="00570C8E" w:rsidP="00392A58">
            <w:pPr>
              <w:jc w:val="right"/>
              <w:rPr>
                <w:b/>
                <w:noProof w:val="0"/>
                <w:lang w:val="hr-HR" w:eastAsia="hr-HR" w:bidi="ar-SA"/>
              </w:rPr>
            </w:pPr>
            <w:r w:rsidRPr="00E25D7B">
              <w:rPr>
                <w:b/>
                <w:sz w:val="22"/>
                <w:szCs w:val="22"/>
              </w:rPr>
              <w:t xml:space="preserve">40288.28 </w:t>
            </w:r>
            <w:r w:rsidRPr="00E25D7B">
              <w:rPr>
                <w:b/>
                <w:noProof w:val="0"/>
                <w:sz w:val="22"/>
                <w:szCs w:val="22"/>
                <w:lang w:val="hr-HR" w:eastAsia="hr-HR" w:bidi="ar-SA"/>
              </w:rPr>
              <w:t>kn</w:t>
            </w:r>
          </w:p>
        </w:tc>
      </w:tr>
    </w:tbl>
    <w:p w:rsidR="00570C8E" w:rsidRPr="00570C8E" w:rsidRDefault="00570C8E" w:rsidP="00570C8E">
      <w:pPr>
        <w:jc w:val="both"/>
        <w:rPr>
          <w:sz w:val="20"/>
          <w:szCs w:val="20"/>
        </w:rPr>
      </w:pPr>
    </w:p>
    <w:p w:rsidR="00570C8E" w:rsidRPr="00570C8E" w:rsidRDefault="00570C8E" w:rsidP="002801CC">
      <w:pPr>
        <w:spacing w:line="360" w:lineRule="auto"/>
        <w:jc w:val="both"/>
        <w:rPr>
          <w:sz w:val="20"/>
          <w:szCs w:val="20"/>
          <w:lang w:val="pl-PL"/>
        </w:rPr>
      </w:pPr>
      <w:r w:rsidRPr="00570C8E">
        <w:rPr>
          <w:sz w:val="20"/>
          <w:szCs w:val="20"/>
          <w:lang w:val="pl-PL"/>
        </w:rPr>
        <w:t xml:space="preserve">*1996. osnovni osobni odbitak za zaposlene iznosi 700,00 kn mjesečno odnosno 8400,00 kn godišnje </w:t>
      </w:r>
    </w:p>
    <w:p w:rsidR="00570C8E" w:rsidRPr="00570C8E" w:rsidRDefault="00570C8E" w:rsidP="00570C8E">
      <w:pPr>
        <w:spacing w:line="360" w:lineRule="auto"/>
        <w:jc w:val="both"/>
        <w:rPr>
          <w:lang w:val="pl-PL"/>
        </w:rPr>
      </w:pPr>
      <w:r w:rsidRPr="00570C8E">
        <w:rPr>
          <w:lang w:val="pl-PL"/>
        </w:rPr>
        <w:t>Izvor: izračun autorice</w:t>
      </w:r>
    </w:p>
    <w:p w:rsidR="001278D8" w:rsidRPr="00570C8E" w:rsidRDefault="00570C8E" w:rsidP="001278D8">
      <w:pPr>
        <w:spacing w:before="120" w:line="360" w:lineRule="auto"/>
        <w:jc w:val="both"/>
        <w:rPr>
          <w:lang w:val="pl-PL"/>
        </w:rPr>
      </w:pPr>
      <w:r w:rsidRPr="00570C8E">
        <w:rPr>
          <w:lang w:val="pl-PL"/>
        </w:rPr>
        <w:t xml:space="preserve">Primijenjena neto plaća za mirovinsku osnovicu bila je 43883,00 kn što je za 8,19% veće od </w:t>
      </w:r>
      <w:r w:rsidR="001B0F8B">
        <w:rPr>
          <w:lang w:val="pl-PL"/>
        </w:rPr>
        <w:t>o</w:t>
      </w:r>
      <w:r w:rsidRPr="00570C8E">
        <w:rPr>
          <w:lang w:val="pl-PL"/>
        </w:rPr>
        <w:t>stvar</w:t>
      </w:r>
      <w:r w:rsidR="001B0F8B">
        <w:rPr>
          <w:lang w:val="pl-PL"/>
        </w:rPr>
        <w:t>e</w:t>
      </w:r>
      <w:r w:rsidRPr="00570C8E">
        <w:rPr>
          <w:lang w:val="pl-PL"/>
        </w:rPr>
        <w:t>ne neto plaće.</w:t>
      </w:r>
    </w:p>
    <w:p w:rsidR="00E50D69" w:rsidRDefault="00570C8E" w:rsidP="001278D8">
      <w:pPr>
        <w:autoSpaceDE w:val="0"/>
        <w:autoSpaceDN w:val="0"/>
        <w:adjustRightInd w:val="0"/>
        <w:spacing w:before="120" w:line="360" w:lineRule="auto"/>
        <w:jc w:val="both"/>
        <w:rPr>
          <w:noProof w:val="0"/>
          <w:lang w:val="hr-HR" w:bidi="ar-SA"/>
        </w:rPr>
      </w:pPr>
      <w:r w:rsidRPr="00570C8E">
        <w:rPr>
          <w:lang w:val="pl-PL"/>
        </w:rPr>
        <w:t xml:space="preserve">Prema dobivenim rezultatima očito je da se primjenom istog faktora korekcije za sve umirovljenike dolazi do neadekvatnih podataka o neto plaćama za utvrđivanje mirovinske osnovice. </w:t>
      </w:r>
      <w:r w:rsidRPr="00570C8E">
        <w:rPr>
          <w:noProof w:val="0"/>
          <w:lang w:val="hr-HR" w:bidi="ar-SA"/>
        </w:rPr>
        <w:t xml:space="preserve">Takvim preračunom umirovljenici </w:t>
      </w:r>
      <w:r w:rsidR="00680BD3">
        <w:rPr>
          <w:noProof w:val="0"/>
          <w:lang w:val="hr-HR" w:bidi="ar-SA"/>
        </w:rPr>
        <w:t>koji su tijekom svog radnog vijeka imali manje plaće imaju osnovicu manju od stvarno ostvarene</w:t>
      </w:r>
      <w:r w:rsidRPr="00570C8E">
        <w:rPr>
          <w:noProof w:val="0"/>
          <w:lang w:val="hr-HR" w:bidi="ar-SA"/>
        </w:rPr>
        <w:t xml:space="preserve"> neto plaće, dok je za umirovljenike </w:t>
      </w:r>
      <w:r w:rsidR="00680BD3">
        <w:rPr>
          <w:noProof w:val="0"/>
          <w:lang w:val="hr-HR" w:bidi="ar-SA"/>
        </w:rPr>
        <w:t xml:space="preserve">koji su tijekom svog radnog vremena imali </w:t>
      </w:r>
      <w:r w:rsidRPr="00570C8E">
        <w:rPr>
          <w:noProof w:val="0"/>
          <w:lang w:val="hr-HR" w:bidi="ar-SA"/>
        </w:rPr>
        <w:t>već</w:t>
      </w:r>
      <w:r w:rsidR="00680BD3">
        <w:rPr>
          <w:noProof w:val="0"/>
          <w:lang w:val="hr-HR" w:bidi="ar-SA"/>
        </w:rPr>
        <w:t>e</w:t>
      </w:r>
      <w:r w:rsidRPr="00570C8E">
        <w:rPr>
          <w:noProof w:val="0"/>
          <w:lang w:val="hr-HR" w:bidi="ar-SA"/>
        </w:rPr>
        <w:t xml:space="preserve"> plać</w:t>
      </w:r>
      <w:r w:rsidR="00680BD3">
        <w:rPr>
          <w:noProof w:val="0"/>
          <w:lang w:val="hr-HR" w:bidi="ar-SA"/>
        </w:rPr>
        <w:t>e osnovica veća od stvarno ostvarenog</w:t>
      </w:r>
      <w:r w:rsidRPr="00570C8E">
        <w:rPr>
          <w:noProof w:val="0"/>
          <w:lang w:val="hr-HR" w:bidi="ar-SA"/>
        </w:rPr>
        <w:t xml:space="preserve"> iznosa neto pl</w:t>
      </w:r>
      <w:r w:rsidR="002801CC">
        <w:rPr>
          <w:noProof w:val="0"/>
          <w:lang w:val="hr-HR" w:bidi="ar-SA"/>
        </w:rPr>
        <w:t>aće. Takav postupak pokazuje ne</w:t>
      </w:r>
      <w:r w:rsidRPr="00570C8E">
        <w:rPr>
          <w:noProof w:val="0"/>
          <w:lang w:val="hr-HR" w:bidi="ar-SA"/>
        </w:rPr>
        <w:t>znanje institucija nadležnih za izračun takvih podataka jer podaci o stvarnoj neto plaći vide se iz porezne kartice za svaku godinu</w:t>
      </w:r>
      <w:r w:rsidR="00FF2F5C" w:rsidRPr="00570C8E">
        <w:rPr>
          <w:noProof w:val="0"/>
          <w:lang w:val="hr-HR" w:bidi="ar-SA"/>
        </w:rPr>
        <w:t xml:space="preserve"> te je do njih </w:t>
      </w:r>
      <w:r w:rsidRPr="00570C8E">
        <w:rPr>
          <w:noProof w:val="0"/>
          <w:lang w:val="hr-HR" w:bidi="ar-SA"/>
        </w:rPr>
        <w:t xml:space="preserve">teorijski gledano </w:t>
      </w:r>
      <w:r w:rsidR="00FF2F5C" w:rsidRPr="00570C8E">
        <w:rPr>
          <w:noProof w:val="0"/>
          <w:lang w:val="hr-HR" w:bidi="ar-SA"/>
        </w:rPr>
        <w:t>jednost</w:t>
      </w:r>
      <w:r w:rsidR="00BA1EB9">
        <w:rPr>
          <w:noProof w:val="0"/>
          <w:lang w:val="hr-HR" w:bidi="ar-SA"/>
        </w:rPr>
        <w:t>a</w:t>
      </w:r>
      <w:r w:rsidR="00FF2F5C" w:rsidRPr="00570C8E">
        <w:rPr>
          <w:noProof w:val="0"/>
          <w:lang w:val="hr-HR" w:bidi="ar-SA"/>
        </w:rPr>
        <w:t>vno doći.</w:t>
      </w:r>
    </w:p>
    <w:p w:rsidR="00D601FC" w:rsidRDefault="00D601FC" w:rsidP="00C520D4">
      <w:pPr>
        <w:autoSpaceDE w:val="0"/>
        <w:autoSpaceDN w:val="0"/>
        <w:adjustRightInd w:val="0"/>
        <w:spacing w:line="360" w:lineRule="auto"/>
        <w:jc w:val="both"/>
        <w:rPr>
          <w:noProof w:val="0"/>
          <w:lang w:val="hr-HR" w:bidi="ar-SA"/>
        </w:rPr>
      </w:pPr>
    </w:p>
    <w:p w:rsidR="00D601FC" w:rsidRDefault="00D601FC" w:rsidP="00C520D4">
      <w:pPr>
        <w:autoSpaceDE w:val="0"/>
        <w:autoSpaceDN w:val="0"/>
        <w:adjustRightInd w:val="0"/>
        <w:spacing w:line="360" w:lineRule="auto"/>
        <w:jc w:val="both"/>
        <w:rPr>
          <w:noProof w:val="0"/>
          <w:lang w:val="hr-HR" w:bidi="ar-SA"/>
        </w:rPr>
      </w:pPr>
    </w:p>
    <w:p w:rsidR="00D601FC" w:rsidRDefault="00D601FC" w:rsidP="00C520D4">
      <w:pPr>
        <w:autoSpaceDE w:val="0"/>
        <w:autoSpaceDN w:val="0"/>
        <w:adjustRightInd w:val="0"/>
        <w:spacing w:line="360" w:lineRule="auto"/>
        <w:jc w:val="both"/>
        <w:rPr>
          <w:noProof w:val="0"/>
          <w:lang w:val="hr-HR" w:bidi="ar-SA"/>
        </w:rPr>
      </w:pPr>
    </w:p>
    <w:p w:rsidR="00D601FC" w:rsidRDefault="00D601FC"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680BD3" w:rsidRDefault="00680BD3" w:rsidP="00C520D4">
      <w:pPr>
        <w:autoSpaceDE w:val="0"/>
        <w:autoSpaceDN w:val="0"/>
        <w:adjustRightInd w:val="0"/>
        <w:spacing w:line="360" w:lineRule="auto"/>
        <w:jc w:val="both"/>
      </w:pPr>
    </w:p>
    <w:p w:rsidR="00002A38" w:rsidRDefault="007A026D" w:rsidP="001B4BF5">
      <w:pPr>
        <w:pStyle w:val="Heading1"/>
        <w:jc w:val="center"/>
        <w:rPr>
          <w:rFonts w:ascii="Times New Roman" w:hAnsi="Times New Roman"/>
          <w:lang w:val="hr-HR" w:bidi="ar-SA"/>
        </w:rPr>
      </w:pPr>
      <w:bookmarkStart w:id="12" w:name="_Toc291185383"/>
      <w:r>
        <w:rPr>
          <w:rFonts w:ascii="Times New Roman" w:hAnsi="Times New Roman"/>
        </w:rPr>
        <w:lastRenderedPageBreak/>
        <w:t>5</w:t>
      </w:r>
      <w:r w:rsidR="001B4BF5">
        <w:rPr>
          <w:rFonts w:ascii="Times New Roman" w:hAnsi="Times New Roman"/>
        </w:rPr>
        <w:t>.</w:t>
      </w:r>
      <w:r w:rsidR="00002A38" w:rsidRPr="001B4BF5">
        <w:rPr>
          <w:rFonts w:ascii="Times New Roman" w:hAnsi="Times New Roman"/>
        </w:rPr>
        <w:t xml:space="preserve"> </w:t>
      </w:r>
      <w:r w:rsidR="00750227" w:rsidRPr="001B4BF5">
        <w:rPr>
          <w:rFonts w:ascii="Times New Roman" w:hAnsi="Times New Roman"/>
        </w:rPr>
        <w:t>Nepreciznosti u</w:t>
      </w:r>
      <w:r w:rsidR="00002A38" w:rsidRPr="001B4BF5">
        <w:rPr>
          <w:rFonts w:ascii="Times New Roman" w:hAnsi="Times New Roman"/>
        </w:rPr>
        <w:t xml:space="preserve"> provedenom postupku </w:t>
      </w:r>
      <w:r w:rsidR="00002A38" w:rsidRPr="001B4BF5">
        <w:rPr>
          <w:rFonts w:ascii="Times New Roman" w:hAnsi="Times New Roman"/>
          <w:lang w:val="hr-HR" w:bidi="ar-SA"/>
        </w:rPr>
        <w:t>izračuna svote obeštećenja</w:t>
      </w:r>
      <w:bookmarkEnd w:id="12"/>
    </w:p>
    <w:p w:rsidR="00AB6F62" w:rsidRDefault="00776604" w:rsidP="001278D8">
      <w:pPr>
        <w:spacing w:before="240" w:line="360" w:lineRule="auto"/>
        <w:ind w:firstLine="708"/>
        <w:jc w:val="both"/>
      </w:pPr>
      <w:r>
        <w:t>Provedeni</w:t>
      </w:r>
      <w:r w:rsidRPr="008B4D33">
        <w:rPr>
          <w:lang w:val="hr-HR"/>
        </w:rPr>
        <w:t xml:space="preserve"> </w:t>
      </w:r>
      <w:r>
        <w:t>postupak</w:t>
      </w:r>
      <w:r w:rsidRPr="008B4D33">
        <w:rPr>
          <w:lang w:val="hr-HR"/>
        </w:rPr>
        <w:t xml:space="preserve"> </w:t>
      </w:r>
      <w:r>
        <w:t>izra</w:t>
      </w:r>
      <w:r w:rsidRPr="008B4D33">
        <w:rPr>
          <w:lang w:val="hr-HR"/>
        </w:rPr>
        <w:t>č</w:t>
      </w:r>
      <w:r>
        <w:t>una</w:t>
      </w:r>
      <w:r w:rsidRPr="008B4D33">
        <w:rPr>
          <w:lang w:val="hr-HR"/>
        </w:rPr>
        <w:t xml:space="preserve"> </w:t>
      </w:r>
      <w:r>
        <w:t>svote</w:t>
      </w:r>
      <w:r w:rsidRPr="008B4D33">
        <w:rPr>
          <w:lang w:val="hr-HR"/>
        </w:rPr>
        <w:t xml:space="preserve"> </w:t>
      </w:r>
      <w:r>
        <w:t>obe</w:t>
      </w:r>
      <w:r w:rsidRPr="008B4D33">
        <w:rPr>
          <w:lang w:val="hr-HR"/>
        </w:rPr>
        <w:t>š</w:t>
      </w:r>
      <w:r>
        <w:t>te</w:t>
      </w:r>
      <w:r w:rsidRPr="008B4D33">
        <w:rPr>
          <w:lang w:val="hr-HR"/>
        </w:rPr>
        <w:t>ć</w:t>
      </w:r>
      <w:r>
        <w:t>enja</w:t>
      </w:r>
      <w:r w:rsidRPr="008B4D33">
        <w:rPr>
          <w:lang w:val="hr-HR"/>
        </w:rPr>
        <w:t xml:space="preserve"> </w:t>
      </w:r>
      <w:r>
        <w:t>od</w:t>
      </w:r>
      <w:r w:rsidRPr="008B4D33">
        <w:rPr>
          <w:lang w:val="hr-HR"/>
        </w:rPr>
        <w:t xml:space="preserve"> </w:t>
      </w:r>
      <w:r>
        <w:t>strane</w:t>
      </w:r>
      <w:r w:rsidRPr="008B4D33">
        <w:rPr>
          <w:lang w:val="hr-HR"/>
        </w:rPr>
        <w:t xml:space="preserve"> </w:t>
      </w:r>
      <w:r>
        <w:t>HZMO</w:t>
      </w:r>
      <w:r w:rsidRPr="008B4D33">
        <w:rPr>
          <w:lang w:val="hr-HR"/>
        </w:rPr>
        <w:t>-</w:t>
      </w:r>
      <w:r>
        <w:t>a</w:t>
      </w:r>
      <w:r w:rsidRPr="008B4D33">
        <w:rPr>
          <w:lang w:val="hr-HR"/>
        </w:rPr>
        <w:t xml:space="preserve"> </w:t>
      </w:r>
      <w:r>
        <w:t>je</w:t>
      </w:r>
      <w:r w:rsidRPr="008B4D33">
        <w:rPr>
          <w:lang w:val="hr-HR"/>
        </w:rPr>
        <w:t xml:space="preserve"> </w:t>
      </w:r>
      <w:r>
        <w:t>nedore</w:t>
      </w:r>
      <w:r w:rsidRPr="008B4D33">
        <w:rPr>
          <w:lang w:val="hr-HR"/>
        </w:rPr>
        <w:t>č</w:t>
      </w:r>
      <w:r>
        <w:t>en</w:t>
      </w:r>
      <w:r w:rsidRPr="008B4D33">
        <w:rPr>
          <w:lang w:val="hr-HR"/>
        </w:rPr>
        <w:t xml:space="preserve">. </w:t>
      </w:r>
      <w:r>
        <w:t>Navedeni</w:t>
      </w:r>
      <w:r w:rsidRPr="008B4D33">
        <w:rPr>
          <w:lang w:val="hr-HR"/>
        </w:rPr>
        <w:t xml:space="preserve"> </w:t>
      </w:r>
      <w:r>
        <w:t>primijenjeni</w:t>
      </w:r>
      <w:r w:rsidRPr="008B4D33">
        <w:rPr>
          <w:lang w:val="hr-HR"/>
        </w:rPr>
        <w:t xml:space="preserve"> </w:t>
      </w:r>
      <w:r>
        <w:t>postupak</w:t>
      </w:r>
      <w:r w:rsidRPr="008B4D33">
        <w:rPr>
          <w:lang w:val="hr-HR"/>
        </w:rPr>
        <w:t xml:space="preserve"> </w:t>
      </w:r>
      <w:r>
        <w:t>nije</w:t>
      </w:r>
      <w:r w:rsidRPr="008B4D33">
        <w:rPr>
          <w:lang w:val="hr-HR"/>
        </w:rPr>
        <w:t xml:space="preserve"> </w:t>
      </w:r>
      <w:r>
        <w:t>dovoljno</w:t>
      </w:r>
      <w:r w:rsidRPr="008B4D33">
        <w:rPr>
          <w:lang w:val="hr-HR"/>
        </w:rPr>
        <w:t xml:space="preserve"> </w:t>
      </w:r>
      <w:r>
        <w:t>precizan</w:t>
      </w:r>
      <w:r w:rsidRPr="008B4D33">
        <w:rPr>
          <w:lang w:val="hr-HR"/>
        </w:rPr>
        <w:t xml:space="preserve"> </w:t>
      </w:r>
      <w:r>
        <w:t>u</w:t>
      </w:r>
      <w:r w:rsidRPr="008B4D33">
        <w:rPr>
          <w:lang w:val="hr-HR"/>
        </w:rPr>
        <w:t xml:space="preserve"> </w:t>
      </w:r>
      <w:r>
        <w:t>mjeri</w:t>
      </w:r>
      <w:r w:rsidRPr="008B4D33">
        <w:rPr>
          <w:lang w:val="hr-HR"/>
        </w:rPr>
        <w:t xml:space="preserve"> </w:t>
      </w:r>
      <w:r>
        <w:t>da</w:t>
      </w:r>
      <w:r w:rsidRPr="008B4D33">
        <w:rPr>
          <w:lang w:val="hr-HR"/>
        </w:rPr>
        <w:t xml:space="preserve"> </w:t>
      </w:r>
      <w:r>
        <w:t>na</w:t>
      </w:r>
      <w:r w:rsidRPr="008B4D33">
        <w:rPr>
          <w:lang w:val="hr-HR"/>
        </w:rPr>
        <w:t xml:space="preserve"> </w:t>
      </w:r>
      <w:r>
        <w:t>temelju</w:t>
      </w:r>
      <w:r w:rsidRPr="008B4D33">
        <w:rPr>
          <w:lang w:val="hr-HR"/>
        </w:rPr>
        <w:t xml:space="preserve"> </w:t>
      </w:r>
      <w:r>
        <w:t>prikazanog</w:t>
      </w:r>
      <w:r w:rsidRPr="008B4D33">
        <w:rPr>
          <w:lang w:val="hr-HR"/>
        </w:rPr>
        <w:t xml:space="preserve"> </w:t>
      </w:r>
      <w:r>
        <w:t>na</w:t>
      </w:r>
      <w:r w:rsidRPr="008B4D33">
        <w:rPr>
          <w:lang w:val="hr-HR"/>
        </w:rPr>
        <w:t>č</w:t>
      </w:r>
      <w:r>
        <w:t>ina</w:t>
      </w:r>
      <w:r w:rsidRPr="008B4D33">
        <w:rPr>
          <w:lang w:val="hr-HR"/>
        </w:rPr>
        <w:t xml:space="preserve"> </w:t>
      </w:r>
      <w:r>
        <w:t>utvr</w:t>
      </w:r>
      <w:r w:rsidRPr="008B4D33">
        <w:rPr>
          <w:lang w:val="hr-HR"/>
        </w:rPr>
        <w:t>đ</w:t>
      </w:r>
      <w:r>
        <w:t>ivanja</w:t>
      </w:r>
      <w:r w:rsidRPr="008B4D33">
        <w:rPr>
          <w:lang w:val="hr-HR"/>
        </w:rPr>
        <w:t xml:space="preserve"> </w:t>
      </w:r>
      <w:r>
        <w:t>svote</w:t>
      </w:r>
      <w:r w:rsidRPr="008B4D33">
        <w:rPr>
          <w:lang w:val="hr-HR"/>
        </w:rPr>
        <w:t xml:space="preserve"> </w:t>
      </w:r>
      <w:r>
        <w:t>obe</w:t>
      </w:r>
      <w:r w:rsidRPr="008B4D33">
        <w:rPr>
          <w:lang w:val="hr-HR"/>
        </w:rPr>
        <w:t>š</w:t>
      </w:r>
      <w:r>
        <w:t>te</w:t>
      </w:r>
      <w:r w:rsidRPr="008B4D33">
        <w:rPr>
          <w:lang w:val="hr-HR"/>
        </w:rPr>
        <w:t>ć</w:t>
      </w:r>
      <w:r>
        <w:t>enja</w:t>
      </w:r>
      <w:r w:rsidRPr="008B4D33">
        <w:rPr>
          <w:lang w:val="hr-HR"/>
        </w:rPr>
        <w:t xml:space="preserve"> </w:t>
      </w:r>
      <w:r>
        <w:t>korisnik</w:t>
      </w:r>
      <w:r w:rsidRPr="008B4D33">
        <w:rPr>
          <w:lang w:val="hr-HR"/>
        </w:rPr>
        <w:t xml:space="preserve"> </w:t>
      </w:r>
      <w:r>
        <w:t>mo</w:t>
      </w:r>
      <w:r w:rsidRPr="008B4D33">
        <w:rPr>
          <w:lang w:val="hr-HR"/>
        </w:rPr>
        <w:t>ž</w:t>
      </w:r>
      <w:r>
        <w:t>e</w:t>
      </w:r>
      <w:r w:rsidRPr="008B4D33">
        <w:rPr>
          <w:lang w:val="hr-HR"/>
        </w:rPr>
        <w:t xml:space="preserve"> </w:t>
      </w:r>
      <w:r>
        <w:t>sam</w:t>
      </w:r>
      <w:r w:rsidRPr="008B4D33">
        <w:rPr>
          <w:lang w:val="hr-HR"/>
        </w:rPr>
        <w:t xml:space="preserve"> </w:t>
      </w:r>
      <w:r>
        <w:t>izra</w:t>
      </w:r>
      <w:r w:rsidRPr="008B4D33">
        <w:rPr>
          <w:lang w:val="hr-HR"/>
        </w:rPr>
        <w:t>č</w:t>
      </w:r>
      <w:r>
        <w:t>unati</w:t>
      </w:r>
      <w:r w:rsidRPr="008B4D33">
        <w:rPr>
          <w:lang w:val="hr-HR"/>
        </w:rPr>
        <w:t xml:space="preserve"> </w:t>
      </w:r>
      <w:r>
        <w:t>svotu</w:t>
      </w:r>
      <w:r w:rsidRPr="008B4D33">
        <w:rPr>
          <w:lang w:val="hr-HR"/>
        </w:rPr>
        <w:t xml:space="preserve"> </w:t>
      </w:r>
      <w:r>
        <w:t>koja</w:t>
      </w:r>
      <w:r w:rsidRPr="008B4D33">
        <w:rPr>
          <w:lang w:val="hr-HR"/>
        </w:rPr>
        <w:t xml:space="preserve"> </w:t>
      </w:r>
      <w:r>
        <w:t>mu</w:t>
      </w:r>
      <w:r w:rsidRPr="008B4D33">
        <w:rPr>
          <w:lang w:val="hr-HR"/>
        </w:rPr>
        <w:t xml:space="preserve"> </w:t>
      </w:r>
      <w:r>
        <w:t>se</w:t>
      </w:r>
      <w:r w:rsidRPr="008B4D33">
        <w:rPr>
          <w:lang w:val="hr-HR"/>
        </w:rPr>
        <w:t xml:space="preserve"> </w:t>
      </w:r>
      <w:r>
        <w:t>duguje</w:t>
      </w:r>
      <w:r w:rsidRPr="008B4D33">
        <w:rPr>
          <w:lang w:val="hr-HR"/>
        </w:rPr>
        <w:t xml:space="preserve">. </w:t>
      </w:r>
      <w:r>
        <w:t>Tako</w:t>
      </w:r>
      <w:r w:rsidRPr="008B4D33">
        <w:rPr>
          <w:lang w:val="hr-HR"/>
        </w:rPr>
        <w:t>đ</w:t>
      </w:r>
      <w:r>
        <w:t>er</w:t>
      </w:r>
      <w:r w:rsidRPr="008B4D33">
        <w:rPr>
          <w:lang w:val="hr-HR"/>
        </w:rPr>
        <w:t xml:space="preserve">, </w:t>
      </w:r>
      <w:r>
        <w:t>navedena</w:t>
      </w:r>
      <w:r w:rsidRPr="008B4D33">
        <w:rPr>
          <w:lang w:val="hr-HR"/>
        </w:rPr>
        <w:t xml:space="preserve"> </w:t>
      </w:r>
      <w:r>
        <w:t>primijenjena</w:t>
      </w:r>
      <w:r w:rsidRPr="008B4D33">
        <w:rPr>
          <w:lang w:val="hr-HR"/>
        </w:rPr>
        <w:t xml:space="preserve"> </w:t>
      </w:r>
      <w:r>
        <w:t>kamatna</w:t>
      </w:r>
      <w:r w:rsidRPr="008B4D33">
        <w:rPr>
          <w:lang w:val="hr-HR"/>
        </w:rPr>
        <w:t xml:space="preserve"> </w:t>
      </w:r>
      <w:r>
        <w:t>stopa</w:t>
      </w:r>
      <w:r w:rsidRPr="008B4D33">
        <w:rPr>
          <w:lang w:val="hr-HR"/>
        </w:rPr>
        <w:t xml:space="preserve"> </w:t>
      </w:r>
      <w:r>
        <w:t>potrebna</w:t>
      </w:r>
      <w:r w:rsidRPr="008B4D33">
        <w:rPr>
          <w:lang w:val="hr-HR"/>
        </w:rPr>
        <w:t xml:space="preserve"> </w:t>
      </w:r>
      <w:r>
        <w:t>za</w:t>
      </w:r>
      <w:r w:rsidRPr="008B4D33">
        <w:rPr>
          <w:lang w:val="hr-HR"/>
        </w:rPr>
        <w:t xml:space="preserve"> </w:t>
      </w:r>
      <w:r>
        <w:t>izra</w:t>
      </w:r>
      <w:r w:rsidRPr="008B4D33">
        <w:rPr>
          <w:lang w:val="hr-HR"/>
        </w:rPr>
        <w:t>č</w:t>
      </w:r>
      <w:r>
        <w:t>un</w:t>
      </w:r>
      <w:r w:rsidRPr="008B4D33">
        <w:rPr>
          <w:lang w:val="hr-HR"/>
        </w:rPr>
        <w:t xml:space="preserve"> </w:t>
      </w:r>
      <w:r>
        <w:t>zakonskih</w:t>
      </w:r>
      <w:r w:rsidRPr="008B4D33">
        <w:rPr>
          <w:lang w:val="hr-HR"/>
        </w:rPr>
        <w:t xml:space="preserve"> </w:t>
      </w:r>
      <w:r>
        <w:t>zateznih</w:t>
      </w:r>
      <w:r w:rsidRPr="008B4D33">
        <w:rPr>
          <w:lang w:val="hr-HR"/>
        </w:rPr>
        <w:t xml:space="preserve"> </w:t>
      </w:r>
      <w:r>
        <w:t>kamata</w:t>
      </w:r>
      <w:r w:rsidRPr="008B4D33">
        <w:rPr>
          <w:lang w:val="hr-HR"/>
        </w:rPr>
        <w:t xml:space="preserve"> </w:t>
      </w:r>
      <w:r>
        <w:t>nije</w:t>
      </w:r>
      <w:r w:rsidRPr="008B4D33">
        <w:rPr>
          <w:lang w:val="hr-HR"/>
        </w:rPr>
        <w:t xml:space="preserve"> </w:t>
      </w:r>
      <w:r>
        <w:t>odgovaraju</w:t>
      </w:r>
      <w:r w:rsidRPr="008B4D33">
        <w:rPr>
          <w:lang w:val="hr-HR"/>
        </w:rPr>
        <w:t>ć</w:t>
      </w:r>
      <w:r>
        <w:t>a</w:t>
      </w:r>
      <w:r w:rsidRPr="008B4D33">
        <w:rPr>
          <w:lang w:val="hr-HR"/>
        </w:rPr>
        <w:t xml:space="preserve">, </w:t>
      </w:r>
      <w:r>
        <w:t>a</w:t>
      </w:r>
      <w:r w:rsidRPr="008B4D33">
        <w:rPr>
          <w:lang w:val="hr-HR"/>
        </w:rPr>
        <w:t xml:space="preserve"> </w:t>
      </w:r>
      <w:r>
        <w:t>niti</w:t>
      </w:r>
      <w:r w:rsidRPr="008B4D33">
        <w:rPr>
          <w:lang w:val="hr-HR"/>
        </w:rPr>
        <w:t xml:space="preserve"> </w:t>
      </w:r>
      <w:r>
        <w:t>precizno</w:t>
      </w:r>
      <w:r w:rsidRPr="008B4D33">
        <w:rPr>
          <w:lang w:val="hr-HR"/>
        </w:rPr>
        <w:t xml:space="preserve"> </w:t>
      </w:r>
      <w:r>
        <w:t>definirana</w:t>
      </w:r>
      <w:r w:rsidRPr="008B4D33">
        <w:rPr>
          <w:lang w:val="hr-HR"/>
        </w:rPr>
        <w:t xml:space="preserve"> </w:t>
      </w:r>
      <w:r>
        <w:t>jer</w:t>
      </w:r>
      <w:r w:rsidRPr="008B4D33">
        <w:rPr>
          <w:lang w:val="hr-HR"/>
        </w:rPr>
        <w:t xml:space="preserve"> </w:t>
      </w:r>
      <w:r>
        <w:t>se</w:t>
      </w:r>
      <w:r w:rsidRPr="008B4D33">
        <w:rPr>
          <w:lang w:val="hr-HR"/>
        </w:rPr>
        <w:t xml:space="preserve"> </w:t>
      </w:r>
      <w:r>
        <w:t>ne</w:t>
      </w:r>
      <w:r w:rsidRPr="008B4D33">
        <w:rPr>
          <w:lang w:val="hr-HR"/>
        </w:rPr>
        <w:t xml:space="preserve"> </w:t>
      </w:r>
      <w:r>
        <w:t>navodi</w:t>
      </w:r>
      <w:r w:rsidRPr="008B4D33">
        <w:rPr>
          <w:lang w:val="hr-HR"/>
        </w:rPr>
        <w:t xml:space="preserve"> </w:t>
      </w:r>
      <w:r>
        <w:t>na</w:t>
      </w:r>
      <w:r w:rsidRPr="008B4D33">
        <w:rPr>
          <w:lang w:val="hr-HR"/>
        </w:rPr>
        <w:t xml:space="preserve"> </w:t>
      </w:r>
      <w:r>
        <w:t>koje</w:t>
      </w:r>
      <w:r w:rsidRPr="008B4D33">
        <w:rPr>
          <w:lang w:val="hr-HR"/>
        </w:rPr>
        <w:t xml:space="preserve"> </w:t>
      </w:r>
      <w:r>
        <w:t>razdoblje</w:t>
      </w:r>
      <w:r w:rsidRPr="008B4D33">
        <w:rPr>
          <w:lang w:val="hr-HR"/>
        </w:rPr>
        <w:t xml:space="preserve"> </w:t>
      </w:r>
      <w:r>
        <w:t>se</w:t>
      </w:r>
      <w:r w:rsidRPr="008B4D33">
        <w:rPr>
          <w:lang w:val="hr-HR"/>
        </w:rPr>
        <w:t xml:space="preserve"> </w:t>
      </w:r>
      <w:r>
        <w:t>odnosi,</w:t>
      </w:r>
      <w:r w:rsidRPr="00E1577F">
        <w:rPr>
          <w:lang w:val="hr-HR"/>
        </w:rPr>
        <w:t xml:space="preserve"> </w:t>
      </w:r>
      <w:r>
        <w:t>a</w:t>
      </w:r>
      <w:r w:rsidRPr="00E1577F">
        <w:rPr>
          <w:lang w:val="hr-HR"/>
        </w:rPr>
        <w:t xml:space="preserve"> </w:t>
      </w:r>
      <w:r>
        <w:t>niti</w:t>
      </w:r>
      <w:r w:rsidRPr="00E1577F">
        <w:rPr>
          <w:lang w:val="hr-HR"/>
        </w:rPr>
        <w:t xml:space="preserve"> </w:t>
      </w:r>
      <w:r>
        <w:t>kako</w:t>
      </w:r>
      <w:r w:rsidRPr="00E1577F">
        <w:rPr>
          <w:lang w:val="hr-HR"/>
        </w:rPr>
        <w:t xml:space="preserve"> </w:t>
      </w:r>
      <w:r>
        <w:t>se</w:t>
      </w:r>
      <w:r w:rsidRPr="00E1577F">
        <w:rPr>
          <w:lang w:val="hr-HR"/>
        </w:rPr>
        <w:t xml:space="preserve"> </w:t>
      </w:r>
      <w:r>
        <w:t>do</w:t>
      </w:r>
      <w:r w:rsidRPr="00E1577F">
        <w:rPr>
          <w:lang w:val="hr-HR"/>
        </w:rPr>
        <w:t xml:space="preserve"> </w:t>
      </w:r>
      <w:r>
        <w:t>nje</w:t>
      </w:r>
      <w:r w:rsidRPr="00E1577F">
        <w:rPr>
          <w:lang w:val="hr-HR"/>
        </w:rPr>
        <w:t xml:space="preserve"> </w:t>
      </w:r>
      <w:r>
        <w:t>do</w:t>
      </w:r>
      <w:r w:rsidRPr="00E1577F">
        <w:rPr>
          <w:lang w:val="hr-HR"/>
        </w:rPr>
        <w:t>š</w:t>
      </w:r>
      <w:r>
        <w:t>lo</w:t>
      </w:r>
      <w:r w:rsidRPr="008B4D33">
        <w:rPr>
          <w:lang w:val="hr-HR"/>
        </w:rPr>
        <w:t xml:space="preserve">. </w:t>
      </w:r>
      <w:r w:rsidRPr="008B4D33">
        <w:rPr>
          <w:lang w:val="pl-PL"/>
        </w:rPr>
        <w:t>Zakonom propisana stopa potrebna za izračun zateznih kamata vrlo se često mijenjala te je za svako razdoblje trebala biti primijenjena ona koja je tada bila propisana zakonom. Neodgovarajuća je primjena jedinstvene stope koja bi bila aproksimacija svih promjena zakonske zatezne kamatne stope u tom razdoblju jer to dovodi do pogreške u izračunu konačne svote dugovanja.</w:t>
      </w:r>
      <w:r>
        <w:rPr>
          <w:lang w:val="pl-PL"/>
        </w:rPr>
        <w:t xml:space="preserve"> Naravno, ta aproksimacija ne može biti zadovoljavajuća za sve oštećene umirovljenike, jer očito predstavlja nekakav prosjek, a uz svakog oštećenik</w:t>
      </w:r>
      <w:r w:rsidR="000952ED">
        <w:rPr>
          <w:lang w:val="pl-PL"/>
        </w:rPr>
        <w:t>a</w:t>
      </w:r>
      <w:r>
        <w:rPr>
          <w:lang w:val="pl-PL"/>
        </w:rPr>
        <w:t xml:space="preserve"> treba vezati razdoblje za koje mu pripada odšteta (ne nužno za sve cijelo razdoblje na koje se odnosi Odluka Ustavnog suda).</w:t>
      </w:r>
    </w:p>
    <w:p w:rsidR="00BF1B00" w:rsidRDefault="00486412" w:rsidP="001278D8">
      <w:pPr>
        <w:spacing w:before="120" w:line="360" w:lineRule="auto"/>
        <w:ind w:firstLine="708"/>
        <w:jc w:val="both"/>
      </w:pPr>
      <w:r w:rsidRPr="008B4D33">
        <w:rPr>
          <w:lang w:val="pl-PL"/>
        </w:rPr>
        <w:t xml:space="preserve">Pozajmljivanje tuđih sredstava podrazumijeva da će ta sredstva biti u potpunosti vraćena uvećana za odgovarajuće </w:t>
      </w:r>
      <w:r>
        <w:rPr>
          <w:lang w:val="pl-PL"/>
        </w:rPr>
        <w:t xml:space="preserve">dogovorene ili zakonom propisane </w:t>
      </w:r>
      <w:r w:rsidRPr="008B4D33">
        <w:rPr>
          <w:lang w:val="pl-PL"/>
        </w:rPr>
        <w:t xml:space="preserve">naknade. Odugovlačenje postupka priznavanja pa i samog povrata duga dovelo je do toga da je od presude Ustavnog suda iz 1998. </w:t>
      </w:r>
      <w:r>
        <w:rPr>
          <w:lang w:val="pl-PL"/>
        </w:rPr>
        <w:t xml:space="preserve">godine </w:t>
      </w:r>
      <w:r w:rsidRPr="008B4D33">
        <w:rPr>
          <w:lang w:val="pl-PL"/>
        </w:rPr>
        <w:t xml:space="preserve">pa do prvih isplata obeštećenima prošlo 8 godina jer su prve rate duga isplaćene su sredinom 2006. Iako je Vlada u ovom slučaju u položaju dužnika, načinom postupanja prema svojim građanima obeštećenike stavlja u podređeni položaj. </w:t>
      </w:r>
      <w:r w:rsidRPr="008B4D33">
        <w:rPr>
          <w:lang w:val="it-IT"/>
        </w:rPr>
        <w:t xml:space="preserve">Ponuđeni modeli isplate duga samo su način Vlade da izbjegne potpuno podmirenje duga. Obeštećenici su stariji ljudi, te je većina zbog neizvjesnosti doživljenja potpunog povrata izabrala opciju ‘‘ubrzanog’’ povrata duga kroz 2 godine. </w:t>
      </w:r>
      <w:r w:rsidRPr="00E1577F">
        <w:rPr>
          <w:lang w:val="it-IT"/>
        </w:rPr>
        <w:t>Odabirom te opcije Vlada se obvez</w:t>
      </w:r>
      <w:r>
        <w:rPr>
          <w:lang w:val="it-IT"/>
        </w:rPr>
        <w:t>uje</w:t>
      </w:r>
      <w:r w:rsidRPr="00E1577F">
        <w:rPr>
          <w:lang w:val="it-IT"/>
        </w:rPr>
        <w:t xml:space="preserve"> podmiriti samo polovicu obračunatog duga. Takav način povrata prema podacima HZMO-a odabralo je 75% umirovljenika. </w:t>
      </w:r>
      <w:r w:rsidRPr="008B4D33">
        <w:rPr>
          <w:lang w:val="pl-PL"/>
        </w:rPr>
        <w:t>Donesenim opcijama Vlada na suptilan način izbjegava potpuni povrat iznosa dugovanja.</w:t>
      </w:r>
      <w:r w:rsidR="007F2479">
        <w:t xml:space="preserve"> </w:t>
      </w:r>
    </w:p>
    <w:p w:rsidR="0072743B" w:rsidRDefault="00486412" w:rsidP="001278D8">
      <w:pPr>
        <w:spacing w:before="120" w:line="360" w:lineRule="auto"/>
        <w:ind w:firstLine="708"/>
        <w:jc w:val="both"/>
      </w:pPr>
      <w:r w:rsidRPr="008B4D33">
        <w:rPr>
          <w:lang w:val="pl-PL"/>
        </w:rPr>
        <w:t xml:space="preserve">Propusta je bilo i u priznavanja prava na povrat duga. Tako pravo na povrat duga nisu ostvarili obeštećenici koji su umrli prije donošenja Zakon o provođenju odluke Ustavnog suda od 12. svibnja 1998. </w:t>
      </w:r>
      <w:r>
        <w:rPr>
          <w:lang w:val="pl-PL"/>
        </w:rPr>
        <w:t xml:space="preserve">godine. </w:t>
      </w:r>
      <w:r w:rsidRPr="008B4D33">
        <w:rPr>
          <w:lang w:val="pl-PL"/>
        </w:rPr>
        <w:t xml:space="preserve">Za tu skupinu obeštećenika ne vrijedi nasljedno pravo što nije pošteno. Ako je dug nastao, on se mora vratiti. Obeštećenik je taj ili u ovom slučaju njegovi nasljednici koji mogu otpisati dug, a ne Vlada koja treba </w:t>
      </w:r>
      <w:r>
        <w:rPr>
          <w:lang w:val="pl-PL"/>
        </w:rPr>
        <w:t>osigurati njegov po</w:t>
      </w:r>
      <w:r w:rsidRPr="008B4D33">
        <w:rPr>
          <w:lang w:val="pl-PL"/>
        </w:rPr>
        <w:t xml:space="preserve">vrat. Pri utvrđivanju svake pojedine svote obeštećenja korisnicima je obračunata razlika umanjena za </w:t>
      </w:r>
      <w:r w:rsidRPr="008B4D33">
        <w:rPr>
          <w:lang w:val="pl-PL"/>
        </w:rPr>
        <w:lastRenderedPageBreak/>
        <w:t>sve dodatke koji su oni u međuvremenu dobili. Sporno je to što ti dodaci nikada nisu isplaćivani kao povrat duga nego na račun poboljšanja životnog standarda umirovljenika. Kao potvrda tome, dodaci su isplaćivani prije 2000. godine</w:t>
      </w:r>
      <w:r w:rsidR="002801CC">
        <w:rPr>
          <w:lang w:val="pl-PL"/>
        </w:rPr>
        <w:t xml:space="preserve">, dakle, </w:t>
      </w:r>
      <w:r>
        <w:rPr>
          <w:lang w:val="pl-PL"/>
        </w:rPr>
        <w:t xml:space="preserve"> u vrijeme </w:t>
      </w:r>
      <w:r w:rsidRPr="008B4D33">
        <w:rPr>
          <w:lang w:val="pl-PL"/>
        </w:rPr>
        <w:t xml:space="preserve">kada Vlada službeno </w:t>
      </w:r>
      <w:r>
        <w:rPr>
          <w:lang w:val="pl-PL"/>
        </w:rPr>
        <w:t xml:space="preserve">nije </w:t>
      </w:r>
      <w:r w:rsidRPr="008B4D33">
        <w:rPr>
          <w:lang w:val="pl-PL"/>
        </w:rPr>
        <w:t>prizna</w:t>
      </w:r>
      <w:r>
        <w:rPr>
          <w:lang w:val="pl-PL"/>
        </w:rPr>
        <w:t>va</w:t>
      </w:r>
      <w:r w:rsidRPr="008B4D33">
        <w:rPr>
          <w:lang w:val="pl-PL"/>
        </w:rPr>
        <w:t xml:space="preserve">la postojanje duga. Stoga ti dodaci nisu smjeli biti oduzeti od obeštećene svote te se na temelju toga može zaključiti kako je cjelokupna svota podcijenjena i ne odgovara njenoj stvarnoj vrijednosti. Zbog isplaćenih dodataka prema podacima HZMO-a 239000 umirovljenika nije ostvarilo pravo na povrat jer prema dobivenom izračunu primljene svote u razdoblju nastanka duga bile su veće od izračunate svote obeštećenja. Osim toga, još dodatnih oko 3000 korisnika </w:t>
      </w:r>
      <w:r w:rsidRPr="008B4D33">
        <w:rPr>
          <w:rStyle w:val="text"/>
          <w:lang w:val="pl-PL"/>
        </w:rPr>
        <w:t>najv</w:t>
      </w:r>
      <w:r>
        <w:rPr>
          <w:rStyle w:val="text"/>
          <w:lang w:val="pl-PL"/>
        </w:rPr>
        <w:t>eć</w:t>
      </w:r>
      <w:r w:rsidRPr="008B4D33">
        <w:rPr>
          <w:rStyle w:val="text"/>
          <w:lang w:val="pl-PL"/>
        </w:rPr>
        <w:t xml:space="preserve">e mirovine ostvarene prema Zakonu o mirovinskom i invalidskom osiguranju koji je bio na snazi do 31. prosinca 1998. </w:t>
      </w:r>
      <w:r>
        <w:rPr>
          <w:rStyle w:val="text"/>
          <w:lang w:val="pl-PL"/>
        </w:rPr>
        <w:t xml:space="preserve">godine </w:t>
      </w:r>
      <w:r w:rsidRPr="008B4D33">
        <w:rPr>
          <w:lang w:val="pl-PL"/>
        </w:rPr>
        <w:t>nisu ostvarili pravo na obeštećenje.</w:t>
      </w:r>
    </w:p>
    <w:p w:rsidR="00B51ABD" w:rsidRDefault="00B51ABD" w:rsidP="00ED4A02">
      <w:pPr>
        <w:spacing w:line="360" w:lineRule="auto"/>
        <w:ind w:firstLine="708"/>
        <w:jc w:val="both"/>
      </w:pPr>
    </w:p>
    <w:p w:rsidR="00B51ABD" w:rsidRDefault="00B51ABD" w:rsidP="00ED4A02">
      <w:pPr>
        <w:spacing w:line="360" w:lineRule="auto"/>
        <w:ind w:firstLine="708"/>
        <w:jc w:val="both"/>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1278D8" w:rsidRDefault="001278D8" w:rsidP="00B51ABD">
      <w:pPr>
        <w:rPr>
          <w:lang w:val="hr-HR" w:bidi="ar-SA"/>
        </w:rPr>
      </w:pPr>
    </w:p>
    <w:p w:rsidR="001278D8" w:rsidRDefault="001278D8"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B51ABD" w:rsidRDefault="00B51ABD" w:rsidP="00B51ABD">
      <w:pPr>
        <w:rPr>
          <w:lang w:val="hr-HR" w:bidi="ar-SA"/>
        </w:rPr>
      </w:pPr>
    </w:p>
    <w:p w:rsidR="001B4BF5" w:rsidRDefault="007A026D" w:rsidP="001B4BF5">
      <w:pPr>
        <w:pStyle w:val="Heading1"/>
        <w:jc w:val="center"/>
        <w:rPr>
          <w:rFonts w:ascii="Times New Roman" w:hAnsi="Times New Roman"/>
        </w:rPr>
      </w:pPr>
      <w:bookmarkStart w:id="13" w:name="_Toc291185384"/>
      <w:r>
        <w:rPr>
          <w:rFonts w:ascii="Times New Roman" w:hAnsi="Times New Roman"/>
          <w:lang w:val="hr-HR" w:bidi="ar-SA"/>
        </w:rPr>
        <w:lastRenderedPageBreak/>
        <w:t>6</w:t>
      </w:r>
      <w:r w:rsidR="001B4BF5" w:rsidRPr="00BF1B00">
        <w:rPr>
          <w:rFonts w:ascii="Times New Roman" w:hAnsi="Times New Roman"/>
          <w:lang w:val="hr-HR" w:bidi="ar-SA"/>
        </w:rPr>
        <w:t xml:space="preserve">. </w:t>
      </w:r>
      <w:r w:rsidR="002E732D">
        <w:rPr>
          <w:rFonts w:ascii="Times New Roman" w:hAnsi="Times New Roman"/>
          <w:lang w:val="hr-HR" w:bidi="ar-SA"/>
        </w:rPr>
        <w:t>Izračun</w:t>
      </w:r>
      <w:r w:rsidR="001B4BF5">
        <w:rPr>
          <w:rFonts w:ascii="Times New Roman" w:hAnsi="Times New Roman"/>
          <w:lang w:val="hr-HR" w:bidi="ar-SA"/>
        </w:rPr>
        <w:t xml:space="preserve"> </w:t>
      </w:r>
      <w:r w:rsidR="008D68AA">
        <w:rPr>
          <w:rFonts w:ascii="Times New Roman" w:hAnsi="Times New Roman"/>
          <w:lang w:val="hr-HR" w:bidi="ar-SA"/>
        </w:rPr>
        <w:t>ukupne svote dugovanja</w:t>
      </w:r>
      <w:r w:rsidR="002E732D">
        <w:rPr>
          <w:rFonts w:ascii="Times New Roman" w:hAnsi="Times New Roman"/>
          <w:lang w:val="hr-HR" w:bidi="ar-SA"/>
        </w:rPr>
        <w:t xml:space="preserve"> odabranog umirovljenika</w:t>
      </w:r>
      <w:bookmarkEnd w:id="13"/>
    </w:p>
    <w:p w:rsidR="00852354" w:rsidRDefault="00220D6C" w:rsidP="001278D8">
      <w:pPr>
        <w:spacing w:before="240" w:line="360" w:lineRule="auto"/>
        <w:ind w:firstLine="708"/>
        <w:jc w:val="both"/>
      </w:pPr>
      <w:r>
        <w:t>Prema</w:t>
      </w:r>
      <w:r w:rsidRPr="008B4D33">
        <w:rPr>
          <w:lang w:val="hr-HR"/>
        </w:rPr>
        <w:t xml:space="preserve"> </w:t>
      </w:r>
      <w:r>
        <w:t>nepravilnostima</w:t>
      </w:r>
      <w:r w:rsidRPr="008B4D33">
        <w:rPr>
          <w:lang w:val="hr-HR"/>
        </w:rPr>
        <w:t xml:space="preserve"> </w:t>
      </w:r>
      <w:r>
        <w:t>navedenim</w:t>
      </w:r>
      <w:r w:rsidRPr="008B4D33">
        <w:rPr>
          <w:lang w:val="hr-HR"/>
        </w:rPr>
        <w:t xml:space="preserve"> </w:t>
      </w:r>
      <w:r>
        <w:t>u</w:t>
      </w:r>
      <w:r w:rsidRPr="008B4D33">
        <w:rPr>
          <w:lang w:val="hr-HR"/>
        </w:rPr>
        <w:t xml:space="preserve"> </w:t>
      </w:r>
      <w:r>
        <w:t>prethodnom</w:t>
      </w:r>
      <w:r w:rsidRPr="008B4D33">
        <w:rPr>
          <w:lang w:val="hr-HR"/>
        </w:rPr>
        <w:t xml:space="preserve"> </w:t>
      </w:r>
      <w:r>
        <w:t>odjeljku</w:t>
      </w:r>
      <w:r w:rsidRPr="008B4D33">
        <w:rPr>
          <w:lang w:val="hr-HR"/>
        </w:rPr>
        <w:t xml:space="preserve"> </w:t>
      </w:r>
      <w:r>
        <w:t>mo</w:t>
      </w:r>
      <w:r w:rsidRPr="008B4D33">
        <w:rPr>
          <w:lang w:val="hr-HR"/>
        </w:rPr>
        <w:t>ž</w:t>
      </w:r>
      <w:r>
        <w:t>e</w:t>
      </w:r>
      <w:r w:rsidRPr="008B4D33">
        <w:rPr>
          <w:lang w:val="hr-HR"/>
        </w:rPr>
        <w:t xml:space="preserve"> </w:t>
      </w:r>
      <w:r>
        <w:t>se</w:t>
      </w:r>
      <w:r w:rsidRPr="008B4D33">
        <w:rPr>
          <w:lang w:val="hr-HR"/>
        </w:rPr>
        <w:t xml:space="preserve"> </w:t>
      </w:r>
      <w:r>
        <w:t>posumnjati</w:t>
      </w:r>
      <w:r w:rsidRPr="008B4D33">
        <w:rPr>
          <w:lang w:val="hr-HR"/>
        </w:rPr>
        <w:t xml:space="preserve"> </w:t>
      </w:r>
      <w:r>
        <w:t>u</w:t>
      </w:r>
      <w:r w:rsidRPr="008B4D33">
        <w:rPr>
          <w:lang w:val="hr-HR"/>
        </w:rPr>
        <w:t xml:space="preserve"> </w:t>
      </w:r>
      <w:r>
        <w:t>to</w:t>
      </w:r>
      <w:r w:rsidRPr="008B4D33">
        <w:rPr>
          <w:lang w:val="hr-HR"/>
        </w:rPr>
        <w:t>č</w:t>
      </w:r>
      <w:r>
        <w:t>nost</w:t>
      </w:r>
      <w:r w:rsidRPr="008B4D33">
        <w:rPr>
          <w:lang w:val="hr-HR"/>
        </w:rPr>
        <w:t xml:space="preserve"> </w:t>
      </w:r>
      <w:r>
        <w:t>slu</w:t>
      </w:r>
      <w:r w:rsidRPr="008B4D33">
        <w:rPr>
          <w:lang w:val="hr-HR"/>
        </w:rPr>
        <w:t>ž</w:t>
      </w:r>
      <w:r>
        <w:t>beno</w:t>
      </w:r>
      <w:r w:rsidRPr="008B4D33">
        <w:rPr>
          <w:lang w:val="hr-HR"/>
        </w:rPr>
        <w:t xml:space="preserve"> </w:t>
      </w:r>
      <w:r>
        <w:t>navedene</w:t>
      </w:r>
      <w:r w:rsidRPr="008B4D33">
        <w:rPr>
          <w:lang w:val="hr-HR"/>
        </w:rPr>
        <w:t xml:space="preserve"> </w:t>
      </w:r>
      <w:r>
        <w:t>svote</w:t>
      </w:r>
      <w:r w:rsidRPr="008B4D33">
        <w:rPr>
          <w:lang w:val="hr-HR"/>
        </w:rPr>
        <w:t xml:space="preserve"> </w:t>
      </w:r>
      <w:r>
        <w:t>obe</w:t>
      </w:r>
      <w:r w:rsidRPr="008B4D33">
        <w:rPr>
          <w:lang w:val="hr-HR"/>
        </w:rPr>
        <w:t>š</w:t>
      </w:r>
      <w:r>
        <w:t>te</w:t>
      </w:r>
      <w:r w:rsidRPr="008B4D33">
        <w:rPr>
          <w:lang w:val="hr-HR"/>
        </w:rPr>
        <w:t>ć</w:t>
      </w:r>
      <w:r>
        <w:t>enja</w:t>
      </w:r>
      <w:r w:rsidRPr="008B4D33">
        <w:rPr>
          <w:lang w:val="hr-HR"/>
        </w:rPr>
        <w:t xml:space="preserve">. </w:t>
      </w:r>
      <w:r>
        <w:t>Da</w:t>
      </w:r>
      <w:r w:rsidRPr="008B4D33">
        <w:rPr>
          <w:lang w:val="hr-HR"/>
        </w:rPr>
        <w:t xml:space="preserve"> </w:t>
      </w:r>
      <w:r>
        <w:t>bi</w:t>
      </w:r>
      <w:r w:rsidRPr="008B4D33">
        <w:rPr>
          <w:lang w:val="hr-HR"/>
        </w:rPr>
        <w:t xml:space="preserve"> </w:t>
      </w:r>
      <w:r>
        <w:t>se</w:t>
      </w:r>
      <w:r w:rsidRPr="008B4D33">
        <w:rPr>
          <w:lang w:val="hr-HR"/>
        </w:rPr>
        <w:t xml:space="preserve"> </w:t>
      </w:r>
      <w:r>
        <w:t>izra</w:t>
      </w:r>
      <w:r w:rsidRPr="008B4D33">
        <w:rPr>
          <w:lang w:val="hr-HR"/>
        </w:rPr>
        <w:t>č</w:t>
      </w:r>
      <w:r>
        <w:t>unala</w:t>
      </w:r>
      <w:r w:rsidRPr="008B4D33">
        <w:rPr>
          <w:lang w:val="hr-HR"/>
        </w:rPr>
        <w:t xml:space="preserve"> </w:t>
      </w:r>
      <w:r>
        <w:t>to</w:t>
      </w:r>
      <w:r w:rsidRPr="008B4D33">
        <w:rPr>
          <w:lang w:val="hr-HR"/>
        </w:rPr>
        <w:t>č</w:t>
      </w:r>
      <w:r>
        <w:t>na</w:t>
      </w:r>
      <w:r w:rsidRPr="008B4D33">
        <w:rPr>
          <w:lang w:val="hr-HR"/>
        </w:rPr>
        <w:t xml:space="preserve"> </w:t>
      </w:r>
      <w:r>
        <w:t>svota</w:t>
      </w:r>
      <w:r w:rsidRPr="008B4D33">
        <w:rPr>
          <w:lang w:val="hr-HR"/>
        </w:rPr>
        <w:t xml:space="preserve"> </w:t>
      </w:r>
      <w:r>
        <w:t>obe</w:t>
      </w:r>
      <w:r w:rsidRPr="008B4D33">
        <w:rPr>
          <w:lang w:val="hr-HR"/>
        </w:rPr>
        <w:t>š</w:t>
      </w:r>
      <w:r>
        <w:t>te</w:t>
      </w:r>
      <w:r w:rsidRPr="008B4D33">
        <w:rPr>
          <w:lang w:val="hr-HR"/>
        </w:rPr>
        <w:t>ć</w:t>
      </w:r>
      <w:r>
        <w:t>enja</w:t>
      </w:r>
      <w:r w:rsidRPr="008D15AF">
        <w:rPr>
          <w:lang w:val="hr-HR"/>
        </w:rPr>
        <w:t>,</w:t>
      </w:r>
      <w:r w:rsidRPr="008B4D33">
        <w:rPr>
          <w:lang w:val="hr-HR"/>
        </w:rPr>
        <w:t xml:space="preserve"> </w:t>
      </w:r>
      <w:r>
        <w:t>potrebni</w:t>
      </w:r>
      <w:r w:rsidRPr="008B4D33">
        <w:rPr>
          <w:lang w:val="hr-HR"/>
        </w:rPr>
        <w:t xml:space="preserve"> </w:t>
      </w:r>
      <w:r>
        <w:t>su</w:t>
      </w:r>
      <w:r w:rsidRPr="008B4D33">
        <w:rPr>
          <w:lang w:val="hr-HR"/>
        </w:rPr>
        <w:t xml:space="preserve"> </w:t>
      </w:r>
      <w:r>
        <w:t>podaci</w:t>
      </w:r>
      <w:r w:rsidRPr="008B4D33">
        <w:rPr>
          <w:lang w:val="hr-HR"/>
        </w:rPr>
        <w:t xml:space="preserve"> </w:t>
      </w:r>
      <w:r>
        <w:t>o</w:t>
      </w:r>
      <w:r w:rsidRPr="008B4D33">
        <w:rPr>
          <w:lang w:val="hr-HR"/>
        </w:rPr>
        <w:t xml:space="preserve"> </w:t>
      </w:r>
      <w:r>
        <w:t>svim</w:t>
      </w:r>
      <w:r w:rsidRPr="008B4D33">
        <w:rPr>
          <w:lang w:val="hr-HR"/>
        </w:rPr>
        <w:t xml:space="preserve"> </w:t>
      </w:r>
      <w:r>
        <w:t>korisnicima</w:t>
      </w:r>
      <w:r w:rsidRPr="008B4D33">
        <w:rPr>
          <w:lang w:val="hr-HR"/>
        </w:rPr>
        <w:t xml:space="preserve"> </w:t>
      </w:r>
      <w:r>
        <w:t>koji</w:t>
      </w:r>
      <w:r w:rsidRPr="008B4D33">
        <w:rPr>
          <w:lang w:val="hr-HR"/>
        </w:rPr>
        <w:t xml:space="preserve"> </w:t>
      </w:r>
      <w:r>
        <w:t>su</w:t>
      </w:r>
      <w:r w:rsidRPr="008B4D33">
        <w:rPr>
          <w:lang w:val="hr-HR"/>
        </w:rPr>
        <w:t xml:space="preserve"> </w:t>
      </w:r>
      <w:r>
        <w:t>u</w:t>
      </w:r>
      <w:r w:rsidRPr="008B4D33">
        <w:rPr>
          <w:lang w:val="hr-HR"/>
        </w:rPr>
        <w:t xml:space="preserve"> </w:t>
      </w:r>
      <w:r>
        <w:t>tom</w:t>
      </w:r>
      <w:r w:rsidRPr="008B4D33">
        <w:rPr>
          <w:lang w:val="hr-HR"/>
        </w:rPr>
        <w:t xml:space="preserve"> </w:t>
      </w:r>
      <w:r>
        <w:t>razdoblju</w:t>
      </w:r>
      <w:r w:rsidRPr="008B4D33">
        <w:rPr>
          <w:lang w:val="hr-HR"/>
        </w:rPr>
        <w:t xml:space="preserve"> </w:t>
      </w:r>
      <w:r>
        <w:t>stvarno</w:t>
      </w:r>
      <w:r w:rsidRPr="008B4D33">
        <w:rPr>
          <w:lang w:val="hr-HR"/>
        </w:rPr>
        <w:t xml:space="preserve"> </w:t>
      </w:r>
      <w:r>
        <w:t>obe</w:t>
      </w:r>
      <w:r w:rsidRPr="008B4D33">
        <w:rPr>
          <w:lang w:val="hr-HR"/>
        </w:rPr>
        <w:t>š</w:t>
      </w:r>
      <w:r>
        <w:t>te</w:t>
      </w:r>
      <w:r w:rsidRPr="008B4D33">
        <w:rPr>
          <w:lang w:val="hr-HR"/>
        </w:rPr>
        <w:t>ć</w:t>
      </w:r>
      <w:r>
        <w:t>eni</w:t>
      </w:r>
      <w:r w:rsidRPr="008B4D33">
        <w:rPr>
          <w:lang w:val="hr-HR"/>
        </w:rPr>
        <w:t xml:space="preserve"> </w:t>
      </w:r>
      <w:r>
        <w:t>te</w:t>
      </w:r>
      <w:r w:rsidRPr="008B4D33">
        <w:rPr>
          <w:lang w:val="hr-HR"/>
        </w:rPr>
        <w:t xml:space="preserve"> </w:t>
      </w:r>
      <w:r>
        <w:t>bi</w:t>
      </w:r>
      <w:r w:rsidRPr="008B4D33">
        <w:rPr>
          <w:lang w:val="hr-HR"/>
        </w:rPr>
        <w:t xml:space="preserve"> </w:t>
      </w:r>
      <w:r>
        <w:t>se</w:t>
      </w:r>
      <w:r w:rsidRPr="008B4D33">
        <w:rPr>
          <w:lang w:val="hr-HR"/>
        </w:rPr>
        <w:t xml:space="preserve"> </w:t>
      </w:r>
      <w:r>
        <w:t>zbrajanjem</w:t>
      </w:r>
      <w:r w:rsidRPr="008B4D33">
        <w:rPr>
          <w:lang w:val="hr-HR"/>
        </w:rPr>
        <w:t xml:space="preserve"> </w:t>
      </w:r>
      <w:r>
        <w:t>njihovih</w:t>
      </w:r>
      <w:r w:rsidRPr="008B4D33">
        <w:rPr>
          <w:lang w:val="hr-HR"/>
        </w:rPr>
        <w:t xml:space="preserve"> </w:t>
      </w:r>
      <w:r>
        <w:t>pojedina</w:t>
      </w:r>
      <w:r w:rsidRPr="008B4D33">
        <w:rPr>
          <w:lang w:val="hr-HR"/>
        </w:rPr>
        <w:t>č</w:t>
      </w:r>
      <w:r>
        <w:t>nih</w:t>
      </w:r>
      <w:r w:rsidRPr="008B4D33">
        <w:rPr>
          <w:lang w:val="hr-HR"/>
        </w:rPr>
        <w:t xml:space="preserve"> </w:t>
      </w:r>
      <w:r>
        <w:t>svota</w:t>
      </w:r>
      <w:r w:rsidRPr="008B4D33">
        <w:rPr>
          <w:lang w:val="hr-HR"/>
        </w:rPr>
        <w:t xml:space="preserve"> </w:t>
      </w:r>
      <w:r>
        <w:t>na</w:t>
      </w:r>
      <w:r w:rsidRPr="008B4D33">
        <w:rPr>
          <w:lang w:val="hr-HR"/>
        </w:rPr>
        <w:t xml:space="preserve"> </w:t>
      </w:r>
      <w:r>
        <w:t>koje</w:t>
      </w:r>
      <w:r w:rsidRPr="008B4D33">
        <w:rPr>
          <w:lang w:val="hr-HR"/>
        </w:rPr>
        <w:t xml:space="preserve"> </w:t>
      </w:r>
      <w:r>
        <w:t>su</w:t>
      </w:r>
      <w:r w:rsidRPr="008B4D33">
        <w:rPr>
          <w:lang w:val="hr-HR"/>
        </w:rPr>
        <w:t xml:space="preserve"> </w:t>
      </w:r>
      <w:r>
        <w:t>na</w:t>
      </w:r>
      <w:r w:rsidRPr="008B4D33">
        <w:rPr>
          <w:lang w:val="hr-HR"/>
        </w:rPr>
        <w:t xml:space="preserve"> </w:t>
      </w:r>
      <w:r>
        <w:t>ispravan</w:t>
      </w:r>
      <w:r w:rsidRPr="008B4D33">
        <w:rPr>
          <w:lang w:val="hr-HR"/>
        </w:rPr>
        <w:t xml:space="preserve"> </w:t>
      </w:r>
      <w:r>
        <w:t>na</w:t>
      </w:r>
      <w:r w:rsidRPr="008B4D33">
        <w:rPr>
          <w:lang w:val="hr-HR"/>
        </w:rPr>
        <w:t>č</w:t>
      </w:r>
      <w:r>
        <w:t>in</w:t>
      </w:r>
      <w:r w:rsidRPr="008B4D33">
        <w:rPr>
          <w:lang w:val="hr-HR"/>
        </w:rPr>
        <w:t xml:space="preserve"> </w:t>
      </w:r>
      <w:r>
        <w:t>obra</w:t>
      </w:r>
      <w:r w:rsidRPr="008B4D33">
        <w:rPr>
          <w:lang w:val="hr-HR"/>
        </w:rPr>
        <w:t>č</w:t>
      </w:r>
      <w:r>
        <w:t>unate</w:t>
      </w:r>
      <w:r w:rsidRPr="008B4D33">
        <w:rPr>
          <w:lang w:val="hr-HR"/>
        </w:rPr>
        <w:t xml:space="preserve"> </w:t>
      </w:r>
      <w:r>
        <w:t>zakonske</w:t>
      </w:r>
      <w:r w:rsidRPr="008B4D33">
        <w:rPr>
          <w:lang w:val="hr-HR"/>
        </w:rPr>
        <w:t xml:space="preserve"> </w:t>
      </w:r>
      <w:r>
        <w:t>zatezne</w:t>
      </w:r>
      <w:r w:rsidRPr="008B4D33">
        <w:rPr>
          <w:lang w:val="hr-HR"/>
        </w:rPr>
        <w:t xml:space="preserve"> </w:t>
      </w:r>
      <w:r>
        <w:t>kamate</w:t>
      </w:r>
      <w:r w:rsidRPr="008B4D33">
        <w:rPr>
          <w:lang w:val="hr-HR"/>
        </w:rPr>
        <w:t xml:space="preserve"> </w:t>
      </w:r>
      <w:r>
        <w:t>do</w:t>
      </w:r>
      <w:r w:rsidRPr="008B4D33">
        <w:rPr>
          <w:lang w:val="hr-HR"/>
        </w:rPr>
        <w:t>š</w:t>
      </w:r>
      <w:r>
        <w:t>lo</w:t>
      </w:r>
      <w:r w:rsidRPr="008B4D33">
        <w:rPr>
          <w:lang w:val="hr-HR"/>
        </w:rPr>
        <w:t xml:space="preserve"> </w:t>
      </w:r>
      <w:r>
        <w:t>do</w:t>
      </w:r>
      <w:r w:rsidRPr="008B4D33">
        <w:rPr>
          <w:lang w:val="hr-HR"/>
        </w:rPr>
        <w:t xml:space="preserve"> </w:t>
      </w:r>
      <w:r>
        <w:t>ukupne</w:t>
      </w:r>
      <w:r w:rsidRPr="008B4D33">
        <w:rPr>
          <w:lang w:val="hr-HR"/>
        </w:rPr>
        <w:t xml:space="preserve"> </w:t>
      </w:r>
      <w:r>
        <w:t>svote</w:t>
      </w:r>
      <w:r w:rsidRPr="008B4D33">
        <w:rPr>
          <w:lang w:val="hr-HR"/>
        </w:rPr>
        <w:t xml:space="preserve"> </w:t>
      </w:r>
      <w:r>
        <w:t>dugovanja</w:t>
      </w:r>
      <w:r w:rsidRPr="008B4D33">
        <w:rPr>
          <w:lang w:val="hr-HR"/>
        </w:rPr>
        <w:t xml:space="preserve">. </w:t>
      </w:r>
      <w:r>
        <w:t>Kako</w:t>
      </w:r>
      <w:r w:rsidRPr="008B4D33">
        <w:rPr>
          <w:lang w:val="hr-HR"/>
        </w:rPr>
        <w:t xml:space="preserve"> </w:t>
      </w:r>
      <w:r>
        <w:t>su</w:t>
      </w:r>
      <w:r w:rsidRPr="008B4D33">
        <w:rPr>
          <w:lang w:val="hr-HR"/>
        </w:rPr>
        <w:t xml:space="preserve"> </w:t>
      </w:r>
      <w:r>
        <w:t>takvi</w:t>
      </w:r>
      <w:r w:rsidRPr="008B4D33">
        <w:rPr>
          <w:lang w:val="hr-HR"/>
        </w:rPr>
        <w:t xml:space="preserve"> </w:t>
      </w:r>
      <w:r>
        <w:t>podaci</w:t>
      </w:r>
      <w:r w:rsidRPr="008B4D33">
        <w:rPr>
          <w:lang w:val="hr-HR"/>
        </w:rPr>
        <w:t xml:space="preserve"> </w:t>
      </w:r>
      <w:r>
        <w:t>nedostupni</w:t>
      </w:r>
      <w:r w:rsidRPr="008B4D33">
        <w:rPr>
          <w:lang w:val="hr-HR"/>
        </w:rPr>
        <w:t xml:space="preserve">, </w:t>
      </w:r>
      <w:r>
        <w:t>a</w:t>
      </w:r>
      <w:r w:rsidRPr="008B4D33">
        <w:rPr>
          <w:lang w:val="hr-HR"/>
        </w:rPr>
        <w:t xml:space="preserve"> </w:t>
      </w:r>
      <w:r>
        <w:t>ra</w:t>
      </w:r>
      <w:r w:rsidRPr="008B4D33">
        <w:rPr>
          <w:lang w:val="hr-HR"/>
        </w:rPr>
        <w:t>č</w:t>
      </w:r>
      <w:r>
        <w:t>unanje</w:t>
      </w:r>
      <w:r w:rsidRPr="008B4D33">
        <w:rPr>
          <w:lang w:val="hr-HR"/>
        </w:rPr>
        <w:t xml:space="preserve"> </w:t>
      </w:r>
      <w:r>
        <w:t>s</w:t>
      </w:r>
      <w:r w:rsidRPr="008B4D33">
        <w:rPr>
          <w:lang w:val="hr-HR"/>
        </w:rPr>
        <w:t xml:space="preserve"> </w:t>
      </w:r>
      <w:r>
        <w:t>prosje</w:t>
      </w:r>
      <w:r w:rsidRPr="008B4D33">
        <w:rPr>
          <w:lang w:val="hr-HR"/>
        </w:rPr>
        <w:t>č</w:t>
      </w:r>
      <w:r>
        <w:t>nim</w:t>
      </w:r>
      <w:r w:rsidRPr="008B4D33">
        <w:rPr>
          <w:lang w:val="hr-HR"/>
        </w:rPr>
        <w:t xml:space="preserve"> </w:t>
      </w:r>
      <w:r>
        <w:t>veli</w:t>
      </w:r>
      <w:r w:rsidRPr="008B4D33">
        <w:rPr>
          <w:lang w:val="hr-HR"/>
        </w:rPr>
        <w:t>č</w:t>
      </w:r>
      <w:r>
        <w:t>inama</w:t>
      </w:r>
      <w:r w:rsidRPr="008B4D33">
        <w:rPr>
          <w:lang w:val="hr-HR"/>
        </w:rPr>
        <w:t xml:space="preserve"> </w:t>
      </w:r>
      <w:r>
        <w:t>dovelo</w:t>
      </w:r>
      <w:r w:rsidRPr="008B4D33">
        <w:rPr>
          <w:lang w:val="hr-HR"/>
        </w:rPr>
        <w:t xml:space="preserve"> </w:t>
      </w:r>
      <w:r>
        <w:t>bi</w:t>
      </w:r>
      <w:r w:rsidRPr="008B4D33">
        <w:rPr>
          <w:lang w:val="hr-HR"/>
        </w:rPr>
        <w:t xml:space="preserve"> </w:t>
      </w:r>
      <w:r>
        <w:t>do</w:t>
      </w:r>
      <w:r w:rsidRPr="008B4D33">
        <w:rPr>
          <w:lang w:val="hr-HR"/>
        </w:rPr>
        <w:t xml:space="preserve"> </w:t>
      </w:r>
      <w:r>
        <w:t>kumuliranja</w:t>
      </w:r>
      <w:r w:rsidRPr="008B4D33">
        <w:rPr>
          <w:lang w:val="hr-HR"/>
        </w:rPr>
        <w:t xml:space="preserve"> </w:t>
      </w:r>
      <w:r>
        <w:t>pogre</w:t>
      </w:r>
      <w:r w:rsidRPr="008B4D33">
        <w:rPr>
          <w:lang w:val="hr-HR"/>
        </w:rPr>
        <w:t>š</w:t>
      </w:r>
      <w:r>
        <w:t>ke</w:t>
      </w:r>
      <w:r w:rsidRPr="008B4D33">
        <w:rPr>
          <w:lang w:val="hr-HR"/>
        </w:rPr>
        <w:t xml:space="preserve"> </w:t>
      </w:r>
      <w:r>
        <w:t>pa</w:t>
      </w:r>
      <w:r w:rsidRPr="008B4D33">
        <w:rPr>
          <w:lang w:val="hr-HR"/>
        </w:rPr>
        <w:t xml:space="preserve"> ć</w:t>
      </w:r>
      <w:r>
        <w:t>e</w:t>
      </w:r>
      <w:r w:rsidRPr="008B4D33">
        <w:rPr>
          <w:lang w:val="hr-HR"/>
        </w:rPr>
        <w:t xml:space="preserve"> </w:t>
      </w:r>
      <w:r>
        <w:t>se</w:t>
      </w:r>
      <w:r w:rsidRPr="008B4D33">
        <w:rPr>
          <w:lang w:val="hr-HR"/>
        </w:rPr>
        <w:t xml:space="preserve"> </w:t>
      </w:r>
      <w:r>
        <w:t>na</w:t>
      </w:r>
      <w:r w:rsidRPr="008B4D33">
        <w:rPr>
          <w:lang w:val="hr-HR"/>
        </w:rPr>
        <w:t xml:space="preserve"> </w:t>
      </w:r>
      <w:r>
        <w:t>temelju</w:t>
      </w:r>
      <w:r w:rsidRPr="008B4D33">
        <w:rPr>
          <w:lang w:val="hr-HR"/>
        </w:rPr>
        <w:t xml:space="preserve"> </w:t>
      </w:r>
      <w:r>
        <w:t>jednog</w:t>
      </w:r>
      <w:r w:rsidRPr="008B4D33">
        <w:rPr>
          <w:lang w:val="hr-HR"/>
        </w:rPr>
        <w:t xml:space="preserve"> </w:t>
      </w:r>
      <w:r>
        <w:t>konkretnog</w:t>
      </w:r>
      <w:r w:rsidRPr="008B4D33">
        <w:rPr>
          <w:lang w:val="hr-HR"/>
        </w:rPr>
        <w:t xml:space="preserve"> </w:t>
      </w:r>
      <w:r>
        <w:t>slu</w:t>
      </w:r>
      <w:r w:rsidRPr="008B4D33">
        <w:rPr>
          <w:lang w:val="hr-HR"/>
        </w:rPr>
        <w:t>č</w:t>
      </w:r>
      <w:r>
        <w:t>aja</w:t>
      </w:r>
      <w:r w:rsidRPr="008B4D33">
        <w:rPr>
          <w:lang w:val="hr-HR"/>
        </w:rPr>
        <w:t xml:space="preserve"> </w:t>
      </w:r>
      <w:r>
        <w:t>provesti</w:t>
      </w:r>
      <w:r w:rsidRPr="008B4D33">
        <w:rPr>
          <w:lang w:val="hr-HR"/>
        </w:rPr>
        <w:t xml:space="preserve"> </w:t>
      </w:r>
      <w:r>
        <w:t>uskla</w:t>
      </w:r>
      <w:r w:rsidRPr="008B4D33">
        <w:rPr>
          <w:lang w:val="hr-HR"/>
        </w:rPr>
        <w:t>đ</w:t>
      </w:r>
      <w:r>
        <w:t>ivanje</w:t>
      </w:r>
      <w:r w:rsidRPr="008B4D33">
        <w:rPr>
          <w:lang w:val="hr-HR"/>
        </w:rPr>
        <w:t xml:space="preserve"> </w:t>
      </w:r>
      <w:r>
        <w:t>i</w:t>
      </w:r>
      <w:r w:rsidRPr="008B4D33">
        <w:rPr>
          <w:lang w:val="hr-HR"/>
        </w:rPr>
        <w:t xml:space="preserve"> </w:t>
      </w:r>
      <w:r>
        <w:t>izra</w:t>
      </w:r>
      <w:r w:rsidRPr="008B4D33">
        <w:rPr>
          <w:lang w:val="hr-HR"/>
        </w:rPr>
        <w:t>č</w:t>
      </w:r>
      <w:r>
        <w:t>un</w:t>
      </w:r>
      <w:r w:rsidRPr="008B4D33">
        <w:rPr>
          <w:lang w:val="hr-HR"/>
        </w:rPr>
        <w:t xml:space="preserve"> </w:t>
      </w:r>
      <w:r>
        <w:t>ukupne</w:t>
      </w:r>
      <w:r w:rsidRPr="008B4D33">
        <w:rPr>
          <w:lang w:val="hr-HR"/>
        </w:rPr>
        <w:t xml:space="preserve"> </w:t>
      </w:r>
      <w:r>
        <w:t>svote</w:t>
      </w:r>
      <w:r w:rsidRPr="008B4D33">
        <w:rPr>
          <w:lang w:val="hr-HR"/>
        </w:rPr>
        <w:t xml:space="preserve"> </w:t>
      </w:r>
      <w:r>
        <w:t>dugovanja</w:t>
      </w:r>
      <w:r w:rsidRPr="008B4D33">
        <w:rPr>
          <w:lang w:val="hr-HR"/>
        </w:rPr>
        <w:t xml:space="preserve"> </w:t>
      </w:r>
      <w:r>
        <w:t>za</w:t>
      </w:r>
      <w:r w:rsidRPr="008B4D33">
        <w:rPr>
          <w:lang w:val="hr-HR"/>
        </w:rPr>
        <w:t xml:space="preserve"> </w:t>
      </w:r>
      <w:r>
        <w:t>odabranog</w:t>
      </w:r>
      <w:r w:rsidRPr="008B4D33">
        <w:rPr>
          <w:lang w:val="hr-HR"/>
        </w:rPr>
        <w:t xml:space="preserve"> </w:t>
      </w:r>
      <w:r>
        <w:t>umirovljenika</w:t>
      </w:r>
      <w:r w:rsidRPr="008B4D33">
        <w:rPr>
          <w:lang w:val="hr-HR"/>
        </w:rPr>
        <w:t xml:space="preserve">. </w:t>
      </w:r>
      <w:r w:rsidRPr="008B4D33">
        <w:rPr>
          <w:lang w:val="pl-PL"/>
        </w:rPr>
        <w:t xml:space="preserve">U prvom koraku izračunat će se svota obeštećenja na dan 31. prosinca 1998. Tako dobivena svota obeštećenja usporedit će se sa svotom obeštećenja izračunatom od strane HZMO-a. U drugom koraku na utvrđenu svotu obeštećenja obračunat će se zakonske zatezne kamate te će se rezultati usporediti sa službeno obračunatim zateznim kamatama koje su vraćene umirovljeniku. </w:t>
      </w:r>
      <w:r>
        <w:rPr>
          <w:lang w:val="pl-PL"/>
        </w:rPr>
        <w:t>A</w:t>
      </w:r>
      <w:r w:rsidRPr="008B4D33">
        <w:rPr>
          <w:lang w:val="pl-PL"/>
        </w:rPr>
        <w:t>ko se potvrdi hipoteza da je službena svota obeštećenja podcijenjena te hipoteza da zakonske zatezne kamate nisu obračunate na odgovarajući način na jednom konkretnom slučaju to će biti potvrda da državne institucije nisu pravilno izračunale ukupnu svotu koju duguju oštećenim umirovljenicima.</w:t>
      </w:r>
      <w:r w:rsidR="00ED38D8">
        <w:t xml:space="preserve">  </w:t>
      </w:r>
      <w:r w:rsidR="000D1C73">
        <w:t xml:space="preserve"> </w:t>
      </w:r>
    </w:p>
    <w:p w:rsidR="007F5D4F" w:rsidRDefault="007A026D" w:rsidP="001278D8">
      <w:pPr>
        <w:pStyle w:val="Heading2"/>
        <w:spacing w:after="0" w:line="360" w:lineRule="auto"/>
        <w:jc w:val="both"/>
        <w:rPr>
          <w:rFonts w:ascii="Times New Roman" w:hAnsi="Times New Roman"/>
          <w:i w:val="0"/>
        </w:rPr>
      </w:pPr>
      <w:bookmarkStart w:id="14" w:name="_Toc291185385"/>
      <w:r>
        <w:rPr>
          <w:rFonts w:ascii="Times New Roman" w:hAnsi="Times New Roman"/>
          <w:i w:val="0"/>
        </w:rPr>
        <w:t>6</w:t>
      </w:r>
      <w:r w:rsidR="007F5D4F" w:rsidRPr="007F5D4F">
        <w:rPr>
          <w:rFonts w:ascii="Times New Roman" w:hAnsi="Times New Roman"/>
          <w:i w:val="0"/>
        </w:rPr>
        <w:t>.1.</w:t>
      </w:r>
      <w:r w:rsidR="00A23B53">
        <w:rPr>
          <w:rFonts w:ascii="Times New Roman" w:hAnsi="Times New Roman"/>
          <w:i w:val="0"/>
        </w:rPr>
        <w:t xml:space="preserve"> </w:t>
      </w:r>
      <w:r w:rsidR="002E732D">
        <w:rPr>
          <w:rFonts w:ascii="Times New Roman" w:hAnsi="Times New Roman"/>
          <w:i w:val="0"/>
        </w:rPr>
        <w:t>I</w:t>
      </w:r>
      <w:r w:rsidR="007F5D4F" w:rsidRPr="00E11B3B">
        <w:rPr>
          <w:rFonts w:ascii="Times New Roman" w:hAnsi="Times New Roman"/>
          <w:i w:val="0"/>
        </w:rPr>
        <w:t>zračun</w:t>
      </w:r>
      <w:r w:rsidR="00E11B3B" w:rsidRPr="00E11B3B">
        <w:rPr>
          <w:rFonts w:ascii="Times New Roman" w:hAnsi="Times New Roman"/>
          <w:i w:val="0"/>
        </w:rPr>
        <w:t>a</w:t>
      </w:r>
      <w:r w:rsidR="007F5D4F" w:rsidRPr="00E11B3B">
        <w:rPr>
          <w:rFonts w:ascii="Times New Roman" w:hAnsi="Times New Roman"/>
          <w:i w:val="0"/>
        </w:rPr>
        <w:t xml:space="preserve"> </w:t>
      </w:r>
      <w:r w:rsidR="00E11B3B" w:rsidRPr="00E11B3B">
        <w:rPr>
          <w:rFonts w:ascii="Times New Roman" w:hAnsi="Times New Roman"/>
          <w:i w:val="0"/>
        </w:rPr>
        <w:t>svot</w:t>
      </w:r>
      <w:r w:rsidR="004F6842">
        <w:rPr>
          <w:rFonts w:ascii="Times New Roman" w:hAnsi="Times New Roman"/>
          <w:i w:val="0"/>
        </w:rPr>
        <w:t>e</w:t>
      </w:r>
      <w:r w:rsidR="00E11B3B" w:rsidRPr="00E11B3B">
        <w:rPr>
          <w:rFonts w:ascii="Times New Roman" w:hAnsi="Times New Roman"/>
          <w:i w:val="0"/>
        </w:rPr>
        <w:t xml:space="preserve"> obeštećenja na dan 31. prosinca 1998.</w:t>
      </w:r>
      <w:r w:rsidR="002E732D">
        <w:rPr>
          <w:rFonts w:ascii="Times New Roman" w:hAnsi="Times New Roman"/>
          <w:i w:val="0"/>
        </w:rPr>
        <w:t xml:space="preserve"> za odabranog umirovljenika</w:t>
      </w:r>
      <w:bookmarkEnd w:id="14"/>
    </w:p>
    <w:p w:rsidR="0052552E" w:rsidRDefault="00C032B1" w:rsidP="001278D8">
      <w:pPr>
        <w:spacing w:before="120" w:line="360" w:lineRule="auto"/>
        <w:jc w:val="both"/>
      </w:pPr>
      <w:r>
        <w:tab/>
      </w:r>
      <w:r w:rsidR="00220D6C" w:rsidRPr="008B4D33">
        <w:rPr>
          <w:lang w:val="pl-PL"/>
        </w:rPr>
        <w:t>U prethodnom tekstu navedeno je da je zakonski</w:t>
      </w:r>
      <w:r w:rsidR="00220D6C" w:rsidRPr="00570C8E">
        <w:rPr>
          <w:lang w:val="hr-HR"/>
        </w:rPr>
        <w:t xml:space="preserve"> </w:t>
      </w:r>
      <w:r w:rsidR="00220D6C" w:rsidRPr="008B4D33">
        <w:rPr>
          <w:lang w:val="pl-PL"/>
        </w:rPr>
        <w:t>okvir</w:t>
      </w:r>
      <w:r w:rsidR="00220D6C" w:rsidRPr="00570C8E">
        <w:rPr>
          <w:lang w:val="hr-HR"/>
        </w:rPr>
        <w:t xml:space="preserve"> </w:t>
      </w:r>
      <w:r w:rsidR="00220D6C" w:rsidRPr="008B4D33">
        <w:rPr>
          <w:lang w:val="pl-PL"/>
        </w:rPr>
        <w:t>prema</w:t>
      </w:r>
      <w:r w:rsidR="00220D6C" w:rsidRPr="00570C8E">
        <w:rPr>
          <w:lang w:val="hr-HR"/>
        </w:rPr>
        <w:t xml:space="preserve"> </w:t>
      </w:r>
      <w:r w:rsidR="00220D6C" w:rsidRPr="008B4D33">
        <w:rPr>
          <w:lang w:val="pl-PL"/>
        </w:rPr>
        <w:t>kojemu</w:t>
      </w:r>
      <w:r w:rsidR="00220D6C" w:rsidRPr="00570C8E">
        <w:rPr>
          <w:lang w:val="hr-HR"/>
        </w:rPr>
        <w:t xml:space="preserve"> </w:t>
      </w:r>
      <w:r w:rsidR="00220D6C" w:rsidRPr="008B4D33">
        <w:rPr>
          <w:lang w:val="pl-PL"/>
        </w:rPr>
        <w:t>su</w:t>
      </w:r>
      <w:r w:rsidR="00220D6C" w:rsidRPr="00570C8E">
        <w:rPr>
          <w:lang w:val="hr-HR"/>
        </w:rPr>
        <w:t xml:space="preserve"> </w:t>
      </w:r>
      <w:r w:rsidR="00220D6C" w:rsidRPr="008B4D33">
        <w:rPr>
          <w:lang w:val="pl-PL"/>
        </w:rPr>
        <w:t>se</w:t>
      </w:r>
      <w:r w:rsidR="00220D6C" w:rsidRPr="00570C8E">
        <w:rPr>
          <w:lang w:val="hr-HR"/>
        </w:rPr>
        <w:t xml:space="preserve"> </w:t>
      </w:r>
      <w:r w:rsidR="00220D6C" w:rsidRPr="008B4D33">
        <w:rPr>
          <w:lang w:val="pl-PL"/>
        </w:rPr>
        <w:t>mirovine</w:t>
      </w:r>
      <w:r w:rsidR="00220D6C" w:rsidRPr="00570C8E">
        <w:rPr>
          <w:lang w:val="hr-HR"/>
        </w:rPr>
        <w:t xml:space="preserve"> </w:t>
      </w:r>
      <w:r w:rsidR="00220D6C" w:rsidRPr="008B4D33">
        <w:rPr>
          <w:lang w:val="pl-PL"/>
        </w:rPr>
        <w:t>trebale</w:t>
      </w:r>
      <w:r w:rsidR="00220D6C" w:rsidRPr="00570C8E">
        <w:rPr>
          <w:lang w:val="hr-HR"/>
        </w:rPr>
        <w:t xml:space="preserve"> </w:t>
      </w:r>
      <w:r w:rsidR="00220D6C" w:rsidRPr="008B4D33">
        <w:rPr>
          <w:lang w:val="pl-PL"/>
        </w:rPr>
        <w:t>uskla</w:t>
      </w:r>
      <w:r w:rsidR="00220D6C" w:rsidRPr="00570C8E">
        <w:rPr>
          <w:lang w:val="hr-HR"/>
        </w:rPr>
        <w:t>đ</w:t>
      </w:r>
      <w:r w:rsidR="00220D6C" w:rsidRPr="008B4D33">
        <w:rPr>
          <w:lang w:val="pl-PL"/>
        </w:rPr>
        <w:t>ivati</w:t>
      </w:r>
      <w:r w:rsidR="00220D6C" w:rsidRPr="00570C8E">
        <w:rPr>
          <w:lang w:val="hr-HR"/>
        </w:rPr>
        <w:t xml:space="preserve"> </w:t>
      </w:r>
      <w:r w:rsidR="00220D6C" w:rsidRPr="008B4D33">
        <w:rPr>
          <w:lang w:val="pl-PL"/>
        </w:rPr>
        <w:t>preuzeti</w:t>
      </w:r>
      <w:r w:rsidR="00220D6C" w:rsidRPr="00570C8E">
        <w:rPr>
          <w:lang w:val="hr-HR"/>
        </w:rPr>
        <w:t xml:space="preserve"> </w:t>
      </w:r>
      <w:r w:rsidR="00220D6C" w:rsidRPr="008B4D33">
        <w:rPr>
          <w:lang w:val="pl-PL"/>
        </w:rPr>
        <w:t>Zakon</w:t>
      </w:r>
      <w:r w:rsidR="00220D6C" w:rsidRPr="00570C8E">
        <w:rPr>
          <w:lang w:val="hr-HR"/>
        </w:rPr>
        <w:t xml:space="preserve"> </w:t>
      </w:r>
      <w:r w:rsidR="00220D6C" w:rsidRPr="008B4D33">
        <w:rPr>
          <w:lang w:val="pl-PL"/>
        </w:rPr>
        <w:t>o</w:t>
      </w:r>
      <w:r w:rsidR="00220D6C" w:rsidRPr="00570C8E">
        <w:rPr>
          <w:lang w:val="hr-HR"/>
        </w:rPr>
        <w:t xml:space="preserve"> </w:t>
      </w:r>
      <w:r w:rsidR="00220D6C" w:rsidRPr="008B4D33">
        <w:rPr>
          <w:lang w:val="pl-PL"/>
        </w:rPr>
        <w:t>osnovnim</w:t>
      </w:r>
      <w:r w:rsidR="00220D6C" w:rsidRPr="00570C8E">
        <w:rPr>
          <w:lang w:val="hr-HR"/>
        </w:rPr>
        <w:t xml:space="preserve"> </w:t>
      </w:r>
      <w:r w:rsidR="00220D6C" w:rsidRPr="008B4D33">
        <w:rPr>
          <w:lang w:val="pl-PL"/>
        </w:rPr>
        <w:t>pravima</w:t>
      </w:r>
      <w:r w:rsidR="00220D6C" w:rsidRPr="00570C8E">
        <w:rPr>
          <w:lang w:val="hr-HR"/>
        </w:rPr>
        <w:t xml:space="preserve"> </w:t>
      </w:r>
      <w:r w:rsidR="00220D6C" w:rsidRPr="008B4D33">
        <w:rPr>
          <w:lang w:val="pl-PL"/>
        </w:rPr>
        <w:t>iz</w:t>
      </w:r>
      <w:r w:rsidR="00220D6C" w:rsidRPr="00570C8E">
        <w:rPr>
          <w:lang w:val="hr-HR"/>
        </w:rPr>
        <w:t xml:space="preserve"> </w:t>
      </w:r>
      <w:r w:rsidR="00220D6C" w:rsidRPr="008B4D33">
        <w:rPr>
          <w:lang w:val="pl-PL"/>
        </w:rPr>
        <w:t>mirovinskog</w:t>
      </w:r>
      <w:r w:rsidR="00220D6C" w:rsidRPr="00570C8E">
        <w:rPr>
          <w:lang w:val="hr-HR"/>
        </w:rPr>
        <w:t xml:space="preserve"> </w:t>
      </w:r>
      <w:r w:rsidR="00220D6C" w:rsidRPr="008B4D33">
        <w:rPr>
          <w:lang w:val="pl-PL"/>
        </w:rPr>
        <w:t>i</w:t>
      </w:r>
      <w:r w:rsidR="00220D6C" w:rsidRPr="00570C8E">
        <w:rPr>
          <w:lang w:val="hr-HR"/>
        </w:rPr>
        <w:t xml:space="preserve"> </w:t>
      </w:r>
      <w:r w:rsidR="00220D6C" w:rsidRPr="008B4D33">
        <w:rPr>
          <w:lang w:val="pl-PL"/>
        </w:rPr>
        <w:t>invalidskog</w:t>
      </w:r>
      <w:r w:rsidR="00220D6C" w:rsidRPr="00570C8E">
        <w:rPr>
          <w:lang w:val="hr-HR"/>
        </w:rPr>
        <w:t xml:space="preserve"> </w:t>
      </w:r>
      <w:r w:rsidR="00220D6C" w:rsidRPr="008B4D33">
        <w:rPr>
          <w:lang w:val="pl-PL"/>
        </w:rPr>
        <w:t xml:space="preserve">osiguranja. Prema članku 121. tog </w:t>
      </w:r>
      <w:r w:rsidR="00220D6C">
        <w:rPr>
          <w:lang w:val="pl-PL"/>
        </w:rPr>
        <w:t>z</w:t>
      </w:r>
      <w:r w:rsidR="00220D6C" w:rsidRPr="008B4D33">
        <w:rPr>
          <w:lang w:val="pl-PL"/>
        </w:rPr>
        <w:t>akona m</w:t>
      </w:r>
      <w:r w:rsidR="00220D6C">
        <w:rPr>
          <w:lang w:val="pl-PL"/>
        </w:rPr>
        <w:t>irovine se obavezno usklađuju s</w:t>
      </w:r>
      <w:r w:rsidR="00220D6C" w:rsidRPr="008B4D33">
        <w:rPr>
          <w:lang w:val="pl-PL"/>
        </w:rPr>
        <w:t xml:space="preserve"> kretanjem nominalnih osobnih dohodaka svih radnika zaposlenih na području Republike.</w:t>
      </w:r>
      <w:r w:rsidR="00220D6C">
        <w:rPr>
          <w:rStyle w:val="FootnoteReference"/>
        </w:rPr>
        <w:footnoteReference w:id="25"/>
      </w:r>
      <w:r w:rsidR="00220D6C" w:rsidRPr="008B4D33">
        <w:rPr>
          <w:lang w:val="pl-PL"/>
        </w:rPr>
        <w:t xml:space="preserve"> Mirovine u tekućem mjesecu usklađuju se prema podacima o povećanju prosječne nominalne mjesečne plaće tijekom prethodnog mjeseca. Vodeći se tim principom Vlada Republike Hrvatske je redovito do kolovoza 1993. donosila odluke o usklađivanju mirovina. Mirovina u kolovozu 1993. </w:t>
      </w:r>
      <w:r w:rsidR="00220D6C">
        <w:rPr>
          <w:lang w:val="pl-PL"/>
        </w:rPr>
        <w:t xml:space="preserve">godine </w:t>
      </w:r>
      <w:r w:rsidR="00220D6C" w:rsidRPr="008B4D33">
        <w:rPr>
          <w:lang w:val="pl-PL"/>
        </w:rPr>
        <w:t>usklađena je prema podacima o kretanju prosječne nominalne mjesečne neto plaće u srpnju 1993. u odnosu na lipanj 1993. te je povećana za 34%.</w:t>
      </w:r>
      <w:r w:rsidR="00220D6C">
        <w:rPr>
          <w:rStyle w:val="FootnoteReference"/>
        </w:rPr>
        <w:footnoteReference w:id="26"/>
      </w:r>
    </w:p>
    <w:p w:rsidR="00A21883" w:rsidRDefault="00A21883" w:rsidP="00F8059C">
      <w:pPr>
        <w:jc w:val="both"/>
      </w:pPr>
    </w:p>
    <w:p w:rsidR="00C032B1" w:rsidRDefault="00220D6C" w:rsidP="00A21883">
      <w:pPr>
        <w:spacing w:line="360" w:lineRule="auto"/>
        <w:ind w:firstLine="708"/>
        <w:jc w:val="both"/>
      </w:pPr>
      <w:r w:rsidRPr="008B4D33">
        <w:rPr>
          <w:lang w:val="pl-PL"/>
        </w:rPr>
        <w:lastRenderedPageBreak/>
        <w:t>Na temelju podataka o mirovinskim primanjima određenog umirovljenika provedeno je usklađivanje do prosinca 1998. na način kako se to provodilo do kolovoza 1993.</w:t>
      </w:r>
      <w:r>
        <w:rPr>
          <w:rStyle w:val="FootnoteReference"/>
        </w:rPr>
        <w:footnoteReference w:id="27"/>
      </w:r>
      <w:r w:rsidRPr="008B4D33">
        <w:rPr>
          <w:lang w:val="pl-PL"/>
        </w:rPr>
        <w:t xml:space="preserve"> Svota obeštećenja je </w:t>
      </w:r>
      <w:r>
        <w:rPr>
          <w:lang w:val="pl-PL"/>
        </w:rPr>
        <w:t>zbroj</w:t>
      </w:r>
      <w:r w:rsidRPr="008B4D33">
        <w:rPr>
          <w:lang w:val="pl-PL"/>
        </w:rPr>
        <w:t xml:space="preserve"> razlika usklađene i isplaćene svote mirovine u razdoblju od 1. siječnja 1993. do </w:t>
      </w:r>
      <w:r>
        <w:rPr>
          <w:lang w:val="pl-PL"/>
        </w:rPr>
        <w:t xml:space="preserve">31. </w:t>
      </w:r>
      <w:r w:rsidRPr="008B4D33">
        <w:rPr>
          <w:lang w:val="pl-PL"/>
        </w:rPr>
        <w:t xml:space="preserve">prosinca 1998. </w:t>
      </w:r>
      <w:r>
        <w:rPr>
          <w:lang w:val="pl-PL"/>
        </w:rPr>
        <w:t xml:space="preserve">godine. </w:t>
      </w:r>
      <w:r w:rsidRPr="008B4D33">
        <w:rPr>
          <w:lang w:val="pl-PL"/>
        </w:rPr>
        <w:t>Dobiven</w:t>
      </w:r>
      <w:r>
        <w:rPr>
          <w:lang w:val="pl-PL"/>
        </w:rPr>
        <w:t>i</w:t>
      </w:r>
      <w:r w:rsidRPr="008B4D33">
        <w:rPr>
          <w:lang w:val="pl-PL"/>
        </w:rPr>
        <w:t xml:space="preserve"> izračun pokazuje da svota obeštećenja na dan 31. prosinca 1998. iznosi 51433,11 kn. Slika 1 prikazuje usporedan prikaz kretanja prosječne nominalne mjesečne neto plaće, usklađene i isplaćene mirovine od 1993. do 1998. Iz slike može se uočiti zaostajanje isplaćene mirovine za prosječnom nominalnom mjesečnom neto plaćom koje se tijekom vremena sve više povećava.</w:t>
      </w:r>
      <w:r w:rsidR="00AE5EF2">
        <w:t xml:space="preserve"> </w:t>
      </w:r>
    </w:p>
    <w:p w:rsidR="007D256F" w:rsidRDefault="009E45C7" w:rsidP="005205FD">
      <w:pPr>
        <w:jc w:val="both"/>
      </w:pPr>
      <w:r>
        <w:rPr>
          <w:lang w:val="hr-HR" w:eastAsia="hr-HR" w:bidi="ar-SA"/>
        </w:rPr>
        <w:drawing>
          <wp:anchor distT="0" distB="0" distL="114300" distR="114300" simplePos="0" relativeHeight="251657728" behindDoc="0" locked="0" layoutInCell="1" allowOverlap="1">
            <wp:simplePos x="0" y="0"/>
            <wp:positionH relativeFrom="page">
              <wp:align>center</wp:align>
            </wp:positionH>
            <wp:positionV relativeFrom="paragraph">
              <wp:posOffset>128905</wp:posOffset>
            </wp:positionV>
            <wp:extent cx="5457825" cy="280035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57825" cy="2800350"/>
                    </a:xfrm>
                    <a:prstGeom prst="rect">
                      <a:avLst/>
                    </a:prstGeom>
                    <a:noFill/>
                    <a:ln w="9525">
                      <a:noFill/>
                      <a:miter lim="800000"/>
                      <a:headEnd/>
                      <a:tailEnd/>
                    </a:ln>
                  </pic:spPr>
                </pic:pic>
              </a:graphicData>
            </a:graphic>
          </wp:anchor>
        </w:drawing>
      </w:r>
    </w:p>
    <w:p w:rsidR="004D073B" w:rsidRDefault="004D073B" w:rsidP="00023AD5">
      <w:pPr>
        <w:spacing w:line="360" w:lineRule="auto"/>
        <w:ind w:firstLine="708"/>
        <w:jc w:val="right"/>
      </w:pPr>
    </w:p>
    <w:p w:rsidR="005219F7" w:rsidRDefault="005219F7" w:rsidP="004D073B">
      <w:pPr>
        <w:spacing w:line="360" w:lineRule="auto"/>
        <w:jc w:val="center"/>
      </w:pPr>
    </w:p>
    <w:p w:rsidR="005219F7" w:rsidRDefault="005219F7" w:rsidP="00A21883">
      <w:pPr>
        <w:spacing w:line="360" w:lineRule="auto"/>
        <w:ind w:firstLine="708"/>
        <w:jc w:val="both"/>
      </w:pPr>
    </w:p>
    <w:p w:rsidR="005219F7" w:rsidRDefault="005219F7" w:rsidP="00A21883">
      <w:pPr>
        <w:spacing w:line="360" w:lineRule="auto"/>
        <w:ind w:firstLine="708"/>
        <w:jc w:val="both"/>
      </w:pPr>
    </w:p>
    <w:p w:rsidR="00CF2857" w:rsidRDefault="00CF2857" w:rsidP="00A21883">
      <w:pPr>
        <w:spacing w:line="360" w:lineRule="auto"/>
        <w:ind w:firstLine="708"/>
        <w:jc w:val="both"/>
      </w:pPr>
    </w:p>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Pr="00CF2857" w:rsidRDefault="00CF2857" w:rsidP="00CF2857"/>
    <w:p w:rsidR="00CF2857" w:rsidRDefault="00CF2857" w:rsidP="00220D6C">
      <w:pPr>
        <w:tabs>
          <w:tab w:val="left" w:pos="1110"/>
        </w:tabs>
        <w:spacing w:line="360" w:lineRule="auto"/>
        <w:jc w:val="center"/>
      </w:pPr>
      <w:r>
        <w:t>Slika 1: Usporedba kretanja prosječne nominalne mjesečne neto plaće, usklađene i isplaćene mirovine u razdoblju od 01.01.1993. do 31.12.1998.</w:t>
      </w:r>
    </w:p>
    <w:p w:rsidR="00CF2857" w:rsidRDefault="00CF2857" w:rsidP="00CF2857">
      <w:pPr>
        <w:tabs>
          <w:tab w:val="left" w:pos="1110"/>
        </w:tabs>
        <w:spacing w:line="360" w:lineRule="auto"/>
      </w:pPr>
      <w:r>
        <w:t>Izvor:</w:t>
      </w:r>
      <w:r w:rsidR="007D256F">
        <w:t xml:space="preserve"> izračun autorice</w:t>
      </w:r>
    </w:p>
    <w:p w:rsidR="0063253D" w:rsidRDefault="00772428" w:rsidP="00F15152">
      <w:pPr>
        <w:spacing w:before="120" w:line="360" w:lineRule="auto"/>
        <w:jc w:val="both"/>
        <w:rPr>
          <w:i/>
        </w:rPr>
      </w:pPr>
      <w:r>
        <w:tab/>
      </w:r>
      <w:r w:rsidR="003C4E5E" w:rsidRPr="008B4D33">
        <w:rPr>
          <w:lang w:val="pl-PL"/>
        </w:rPr>
        <w:t>Svota obeštećenja koju je za odabranog umirovljenika izračunao HZMO na dan 31. prosinca 1998. iznosi 38513,45 kn. Oči</w:t>
      </w:r>
      <w:r w:rsidR="003C4E5E">
        <w:rPr>
          <w:lang w:val="pl-PL"/>
        </w:rPr>
        <w:t>t</w:t>
      </w:r>
      <w:r w:rsidR="003C4E5E" w:rsidRPr="008B4D33">
        <w:rPr>
          <w:lang w:val="pl-PL"/>
        </w:rPr>
        <w:t>o je da je službeno navedena svota obeštećenja manja od iznosa stvarne svote obeštećenja koja pripada odabranom umirovljeniku. Kako je HZMO za svakog oštećenog umirovljenika koristio jednaku metodologiju pri izračunu pripadajuće svote obeštećenja</w:t>
      </w:r>
      <w:r w:rsidR="003C4E5E">
        <w:rPr>
          <w:lang w:val="pl-PL"/>
        </w:rPr>
        <w:t>,</w:t>
      </w:r>
      <w:r w:rsidR="003C4E5E" w:rsidRPr="008B4D33">
        <w:rPr>
          <w:lang w:val="pl-PL"/>
        </w:rPr>
        <w:t xml:space="preserve"> možemo zaključiti kako službeno iskazane svote obeštećenja ne odgovaraju stvarnim iznosima </w:t>
      </w:r>
      <w:r w:rsidR="003C4E5E">
        <w:rPr>
          <w:lang w:val="pl-PL"/>
        </w:rPr>
        <w:t xml:space="preserve">koji umirovljenicima pripadaju. </w:t>
      </w:r>
      <w:r w:rsidR="003C4E5E" w:rsidRPr="008B4D33">
        <w:rPr>
          <w:lang w:val="pl-PL"/>
        </w:rPr>
        <w:t>Dobivenim izračunom potvrđ</w:t>
      </w:r>
      <w:r w:rsidR="003C4E5E">
        <w:rPr>
          <w:lang w:val="pl-PL"/>
        </w:rPr>
        <w:t>ena</w:t>
      </w:r>
      <w:r w:rsidR="003C4E5E" w:rsidRPr="008B4D33">
        <w:rPr>
          <w:lang w:val="pl-PL"/>
        </w:rPr>
        <w:t xml:space="preserve"> </w:t>
      </w:r>
      <w:r w:rsidR="003C4E5E">
        <w:rPr>
          <w:lang w:val="pl-PL"/>
        </w:rPr>
        <w:t>j</w:t>
      </w:r>
      <w:r w:rsidR="003C4E5E" w:rsidRPr="008B4D33">
        <w:rPr>
          <w:lang w:val="pl-PL"/>
        </w:rPr>
        <w:t xml:space="preserve">e hipoteza </w:t>
      </w:r>
      <w:r w:rsidR="003C4E5E" w:rsidRPr="008B4D33">
        <w:rPr>
          <w:b/>
          <w:lang w:val="pl-PL"/>
        </w:rPr>
        <w:t>H2:</w:t>
      </w:r>
      <w:r w:rsidR="003C4E5E" w:rsidRPr="008B4D33">
        <w:rPr>
          <w:lang w:val="pl-PL"/>
        </w:rPr>
        <w:t xml:space="preserve"> </w:t>
      </w:r>
      <w:r w:rsidR="003C4E5E" w:rsidRPr="008B4D33">
        <w:rPr>
          <w:i/>
          <w:lang w:val="pl-PL"/>
        </w:rPr>
        <w:t>umirovljenici su u navedenom razdoblju provedenim postupkom usklađivanja mirovina oštećeni više nego što im je postupkom povrata obeštećene svote službeno priznato.</w:t>
      </w:r>
      <w:r w:rsidR="0063253D" w:rsidRPr="00C35A0F">
        <w:rPr>
          <w:i/>
        </w:rPr>
        <w:t xml:space="preserve"> </w:t>
      </w:r>
    </w:p>
    <w:p w:rsidR="00895401" w:rsidRPr="0063253D" w:rsidRDefault="007A026D" w:rsidP="0063253D">
      <w:pPr>
        <w:pStyle w:val="Heading2"/>
        <w:jc w:val="both"/>
        <w:rPr>
          <w:rFonts w:ascii="Times New Roman" w:hAnsi="Times New Roman"/>
          <w:i w:val="0"/>
        </w:rPr>
      </w:pPr>
      <w:bookmarkStart w:id="15" w:name="_Toc291185386"/>
      <w:r w:rsidRPr="0063253D">
        <w:rPr>
          <w:rFonts w:ascii="Times New Roman" w:hAnsi="Times New Roman"/>
          <w:i w:val="0"/>
        </w:rPr>
        <w:lastRenderedPageBreak/>
        <w:t>6</w:t>
      </w:r>
      <w:r w:rsidR="00895401" w:rsidRPr="0063253D">
        <w:rPr>
          <w:rFonts w:ascii="Times New Roman" w:hAnsi="Times New Roman"/>
          <w:i w:val="0"/>
        </w:rPr>
        <w:t>.2.</w:t>
      </w:r>
      <w:r w:rsidR="009D517E" w:rsidRPr="0063253D">
        <w:rPr>
          <w:rFonts w:ascii="Times New Roman" w:hAnsi="Times New Roman"/>
          <w:i w:val="0"/>
        </w:rPr>
        <w:t xml:space="preserve"> </w:t>
      </w:r>
      <w:r w:rsidR="002E732D" w:rsidRPr="0063253D">
        <w:rPr>
          <w:rFonts w:ascii="Times New Roman" w:hAnsi="Times New Roman"/>
          <w:i w:val="0"/>
        </w:rPr>
        <w:t>Obračun zakonskih zateznih kamata na temelju svote obeštećenja odabranog umirovljenika</w:t>
      </w:r>
      <w:bookmarkEnd w:id="15"/>
    </w:p>
    <w:p w:rsidR="0050639C" w:rsidRDefault="00325CE9" w:rsidP="00173CC3">
      <w:pPr>
        <w:tabs>
          <w:tab w:val="left" w:pos="-2977"/>
        </w:tabs>
        <w:spacing w:before="240" w:line="360" w:lineRule="auto"/>
        <w:jc w:val="both"/>
        <w:rPr>
          <w:rStyle w:val="apple-style-span"/>
          <w:rFonts w:ascii="Times-NewRoman" w:hAnsi="Times-NewRoman"/>
          <w:color w:val="000000"/>
        </w:rPr>
      </w:pPr>
      <w:r>
        <w:rPr>
          <w:rStyle w:val="apple-style-span"/>
          <w:rFonts w:ascii="Times-NewRoman" w:hAnsi="Times-NewRoman"/>
          <w:color w:val="000000"/>
        </w:rPr>
        <w:tab/>
      </w:r>
      <w:r w:rsidR="003C4E5E" w:rsidRPr="008B4D33">
        <w:rPr>
          <w:rStyle w:val="apple-style-span"/>
          <w:rFonts w:ascii="Times-NewRoman" w:hAnsi="Times-NewRoman"/>
          <w:color w:val="000000"/>
          <w:lang w:val="pl-PL"/>
        </w:rPr>
        <w:t>Dužnik koji zakasni s ispunjenjem novčane obveze duguje, pored glavnice i zatezne kamate.</w:t>
      </w:r>
      <w:r w:rsidR="003C4E5E">
        <w:rPr>
          <w:rStyle w:val="FootnoteReference"/>
          <w:rFonts w:ascii="Times-NewRoman" w:hAnsi="Times-NewRoman"/>
          <w:color w:val="000000"/>
        </w:rPr>
        <w:footnoteReference w:id="28"/>
      </w:r>
      <w:r w:rsidR="003C4E5E" w:rsidRPr="008B4D33">
        <w:rPr>
          <w:rStyle w:val="apple-style-span"/>
          <w:rFonts w:ascii="Times-NewRoman" w:hAnsi="Times-NewRoman"/>
          <w:color w:val="000000"/>
          <w:lang w:val="pl-PL"/>
        </w:rPr>
        <w:t xml:space="preserve"> Postupak izračuna zakonskih zateznih kamata mnogo puta se mijenjao u razdoblju od nastanka duga pa sve do danas. Jedini ispravan način obračuna zakonskih zateznih kamata je da se na iznos duga prim</w:t>
      </w:r>
      <w:r w:rsidR="003C4E5E">
        <w:rPr>
          <w:rStyle w:val="apple-style-span"/>
          <w:rFonts w:ascii="Times-NewRoman" w:hAnsi="Times-NewRoman"/>
          <w:color w:val="000000"/>
          <w:lang w:val="pl-PL"/>
        </w:rPr>
        <w:t>i</w:t>
      </w:r>
      <w:r w:rsidR="003C4E5E" w:rsidRPr="008B4D33">
        <w:rPr>
          <w:rStyle w:val="apple-style-span"/>
          <w:rFonts w:ascii="Times-NewRoman" w:hAnsi="Times-NewRoman"/>
          <w:color w:val="000000"/>
          <w:lang w:val="pl-PL"/>
        </w:rPr>
        <w:t>jeni odgovarajuća stopa i postupak izračuna koji je u tom razdoblju prema zakonu bio važeći. Tablica 18 sadrži podatke o zakonskim zateznim kamatnim stopama u pojedinim razdobljima od rujna 1993. do prosinca 1998. godine te primijenjenu metodu obračuna zakonskih zateznih kamata.</w:t>
      </w:r>
    </w:p>
    <w:p w:rsidR="0050639C" w:rsidRDefault="0050639C" w:rsidP="00F470F1">
      <w:pPr>
        <w:tabs>
          <w:tab w:val="left" w:pos="-2977"/>
        </w:tabs>
        <w:spacing w:before="120" w:line="360" w:lineRule="auto"/>
        <w:jc w:val="both"/>
        <w:rPr>
          <w:rStyle w:val="apple-style-span"/>
          <w:rFonts w:ascii="Times-NewRoman" w:hAnsi="Times-NewRoman"/>
          <w:color w:val="000000"/>
        </w:rPr>
      </w:pPr>
      <w:r>
        <w:rPr>
          <w:rStyle w:val="apple-style-span"/>
          <w:rFonts w:ascii="Times-NewRoman" w:hAnsi="Times-NewRoman"/>
          <w:color w:val="000000"/>
        </w:rPr>
        <w:t>Tablica 18: Zakonske zatezne kamatne stope i prim</w:t>
      </w:r>
      <w:r w:rsidR="00BA1EB9">
        <w:rPr>
          <w:rStyle w:val="apple-style-span"/>
          <w:rFonts w:ascii="Times-NewRoman" w:hAnsi="Times-NewRoman"/>
          <w:color w:val="000000"/>
        </w:rPr>
        <w:t>i</w:t>
      </w:r>
      <w:r>
        <w:rPr>
          <w:rStyle w:val="apple-style-span"/>
          <w:rFonts w:ascii="Times-NewRoman" w:hAnsi="Times-NewRoman"/>
          <w:color w:val="000000"/>
        </w:rPr>
        <w:t>jenjena metoda obračuna zateznih kamata od 01.09.1993. do 31.12.1998.</w:t>
      </w:r>
    </w:p>
    <w:tbl>
      <w:tblPr>
        <w:tblW w:w="7911" w:type="dxa"/>
        <w:jc w:val="center"/>
        <w:tblBorders>
          <w:top w:val="single" w:sz="8" w:space="0" w:color="000000"/>
          <w:bottom w:val="single" w:sz="8" w:space="0" w:color="000000"/>
        </w:tblBorders>
        <w:tblLook w:val="04A0"/>
      </w:tblPr>
      <w:tblGrid>
        <w:gridCol w:w="2694"/>
        <w:gridCol w:w="1376"/>
        <w:gridCol w:w="1334"/>
        <w:gridCol w:w="2507"/>
      </w:tblGrid>
      <w:tr w:rsidR="00D714AB" w:rsidRPr="00E25D7B" w:rsidTr="00E25D7B">
        <w:trPr>
          <w:trHeight w:val="1155"/>
          <w:jc w:val="center"/>
        </w:trPr>
        <w:tc>
          <w:tcPr>
            <w:tcW w:w="2694" w:type="dxa"/>
            <w:tcBorders>
              <w:top w:val="single" w:sz="8" w:space="0" w:color="000000"/>
              <w:left w:val="nil"/>
              <w:bottom w:val="single" w:sz="8" w:space="0" w:color="000000"/>
              <w:right w:val="nil"/>
            </w:tcBorders>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Razdoblje</w:t>
            </w:r>
          </w:p>
        </w:tc>
        <w:tc>
          <w:tcPr>
            <w:tcW w:w="1376" w:type="dxa"/>
            <w:tcBorders>
              <w:top w:val="single" w:sz="8" w:space="0" w:color="000000"/>
              <w:left w:val="nil"/>
              <w:bottom w:val="single" w:sz="8" w:space="0" w:color="000000"/>
              <w:right w:val="nil"/>
            </w:tcBorders>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Zakonska zatezna kamatna stopa (%)</w:t>
            </w:r>
          </w:p>
        </w:tc>
        <w:tc>
          <w:tcPr>
            <w:tcW w:w="1334" w:type="dxa"/>
            <w:tcBorders>
              <w:top w:val="single" w:sz="8" w:space="0" w:color="000000"/>
              <w:left w:val="nil"/>
              <w:bottom w:val="single" w:sz="8" w:space="0" w:color="000000"/>
              <w:right w:val="nil"/>
            </w:tcBorders>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Vrijeme na koje se stopa odnosi</w:t>
            </w:r>
          </w:p>
        </w:tc>
        <w:tc>
          <w:tcPr>
            <w:tcW w:w="2507" w:type="dxa"/>
            <w:tcBorders>
              <w:top w:val="single" w:sz="8" w:space="0" w:color="000000"/>
              <w:left w:val="nil"/>
              <w:bottom w:val="single" w:sz="8" w:space="0" w:color="000000"/>
              <w:right w:val="nil"/>
            </w:tcBorders>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Prim</w:t>
            </w:r>
            <w:r w:rsidR="00BA1EB9" w:rsidRPr="00E25D7B">
              <w:rPr>
                <w:b/>
                <w:bCs/>
                <w:noProof w:val="0"/>
                <w:color w:val="000000"/>
                <w:lang w:val="hr-HR" w:eastAsia="hr-HR" w:bidi="ar-SA"/>
              </w:rPr>
              <w:t>i</w:t>
            </w:r>
            <w:r w:rsidRPr="00E25D7B">
              <w:rPr>
                <w:b/>
                <w:bCs/>
                <w:noProof w:val="0"/>
                <w:color w:val="000000"/>
                <w:lang w:val="hr-HR" w:eastAsia="hr-HR" w:bidi="ar-SA"/>
              </w:rPr>
              <w:t>jenjena metoda obračuna zakonskih zateznih kamata</w:t>
            </w:r>
          </w:p>
        </w:tc>
      </w:tr>
      <w:tr w:rsidR="00D714AB" w:rsidRPr="00E25D7B" w:rsidTr="00E25D7B">
        <w:trPr>
          <w:trHeight w:val="285"/>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01.09.1993.-30.09.1993.</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34,20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01.10.1993.-07.10.1993.</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25,20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08.10.1993.-21.10.1993.</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3,60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22.10.1993.-31.10.1993.</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9,00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01.11.1993.-30.11.1993.</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9,00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01.12.1993.-31.12.1993.</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8,50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01.01.1994.-31.01.1994.</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7,10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01.02.1994.-03.02.1994.</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7,10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04.02.1994.-28.02.1994.</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3,50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01.03.1994.-10.03.1994.</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3,29</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0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11.03.1994.-31.03.1994.</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3,27</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mjesec</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15"/>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01.04.1994.-30.06.1994.</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30,00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godina</w:t>
            </w:r>
          </w:p>
        </w:tc>
        <w:tc>
          <w:tcPr>
            <w:tcW w:w="2507" w:type="dxa"/>
            <w:vAlign w:val="center"/>
            <w:hideMark/>
          </w:tcPr>
          <w:p w:rsidR="0050639C" w:rsidRPr="00E25D7B" w:rsidRDefault="005813E6"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45"/>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01.07.1994.-19.04.1996.</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22,00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godina</w:t>
            </w:r>
          </w:p>
        </w:tc>
        <w:tc>
          <w:tcPr>
            <w:tcW w:w="2507" w:type="dxa"/>
            <w:tcBorders>
              <w:left w:val="nil"/>
              <w:right w:val="nil"/>
            </w:tcBorders>
            <w:shd w:val="clear" w:color="auto" w:fill="C0C0C0"/>
            <w:vAlign w:val="center"/>
            <w:hideMark/>
          </w:tcPr>
          <w:p w:rsidR="0050639C" w:rsidRPr="00E25D7B" w:rsidRDefault="005813E6" w:rsidP="00E25D7B">
            <w:pPr>
              <w:jc w:val="center"/>
              <w:rPr>
                <w:noProof w:val="0"/>
                <w:color w:val="000000"/>
                <w:lang w:val="hr-HR" w:eastAsia="hr-HR" w:bidi="ar-SA"/>
              </w:rPr>
            </w:pPr>
            <w:r w:rsidRPr="00E25D7B">
              <w:rPr>
                <w:noProof w:val="0"/>
                <w:color w:val="000000"/>
                <w:lang w:val="hr-HR" w:eastAsia="hr-HR" w:bidi="ar-SA"/>
              </w:rPr>
              <w:t>konformna metoda</w:t>
            </w:r>
          </w:p>
        </w:tc>
      </w:tr>
      <w:tr w:rsidR="00D714AB" w:rsidRPr="00E25D7B" w:rsidTr="00E25D7B">
        <w:trPr>
          <w:trHeight w:val="345"/>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20.04.1996.-07.05.1996.</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22,00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godina</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proporcionalna metoda</w:t>
            </w:r>
          </w:p>
        </w:tc>
      </w:tr>
      <w:tr w:rsidR="00D714AB" w:rsidRPr="00E25D7B" w:rsidTr="00E25D7B">
        <w:trPr>
          <w:trHeight w:val="330"/>
          <w:jc w:val="center"/>
        </w:trPr>
        <w:tc>
          <w:tcPr>
            <w:tcW w:w="2694" w:type="dxa"/>
            <w:tcBorders>
              <w:left w:val="nil"/>
              <w:right w:val="nil"/>
            </w:tcBorders>
            <w:shd w:val="clear" w:color="auto" w:fill="C0C0C0"/>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08.05.1996.-10.09.1996.</w:t>
            </w:r>
          </w:p>
        </w:tc>
        <w:tc>
          <w:tcPr>
            <w:tcW w:w="1376"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24,00</w:t>
            </w:r>
          </w:p>
        </w:tc>
        <w:tc>
          <w:tcPr>
            <w:tcW w:w="1334" w:type="dxa"/>
            <w:tcBorders>
              <w:left w:val="nil"/>
              <w:right w:val="nil"/>
            </w:tcBorders>
            <w:shd w:val="clear" w:color="auto" w:fill="C0C0C0"/>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godina</w:t>
            </w:r>
          </w:p>
        </w:tc>
        <w:tc>
          <w:tcPr>
            <w:tcW w:w="2507" w:type="dxa"/>
            <w:tcBorders>
              <w:left w:val="nil"/>
              <w:right w:val="nil"/>
            </w:tcBorders>
            <w:shd w:val="clear" w:color="auto" w:fill="C0C0C0"/>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proporcionalna metoda</w:t>
            </w:r>
          </w:p>
        </w:tc>
      </w:tr>
      <w:tr w:rsidR="00D714AB" w:rsidRPr="00E25D7B" w:rsidTr="00E25D7B">
        <w:trPr>
          <w:trHeight w:val="345"/>
          <w:jc w:val="center"/>
        </w:trPr>
        <w:tc>
          <w:tcPr>
            <w:tcW w:w="2694" w:type="dxa"/>
            <w:noWrap/>
            <w:vAlign w:val="center"/>
            <w:hideMark/>
          </w:tcPr>
          <w:p w:rsidR="0050639C" w:rsidRPr="00E25D7B" w:rsidRDefault="0050639C" w:rsidP="00E25D7B">
            <w:pPr>
              <w:jc w:val="center"/>
              <w:rPr>
                <w:b/>
                <w:bCs/>
                <w:noProof w:val="0"/>
                <w:color w:val="000000"/>
                <w:lang w:val="hr-HR" w:eastAsia="hr-HR" w:bidi="ar-SA"/>
              </w:rPr>
            </w:pPr>
            <w:r w:rsidRPr="00E25D7B">
              <w:rPr>
                <w:b/>
                <w:bCs/>
                <w:noProof w:val="0"/>
                <w:color w:val="000000"/>
                <w:lang w:val="hr-HR" w:eastAsia="hr-HR" w:bidi="ar-SA"/>
              </w:rPr>
              <w:t>11.09.1996.-31.12.1998.</w:t>
            </w:r>
          </w:p>
        </w:tc>
        <w:tc>
          <w:tcPr>
            <w:tcW w:w="1376"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18,00</w:t>
            </w:r>
          </w:p>
        </w:tc>
        <w:tc>
          <w:tcPr>
            <w:tcW w:w="1334" w:type="dxa"/>
            <w:noWrap/>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godina</w:t>
            </w:r>
          </w:p>
        </w:tc>
        <w:tc>
          <w:tcPr>
            <w:tcW w:w="2507" w:type="dxa"/>
            <w:vAlign w:val="center"/>
            <w:hideMark/>
          </w:tcPr>
          <w:p w:rsidR="0050639C" w:rsidRPr="00E25D7B" w:rsidRDefault="0050639C" w:rsidP="00E25D7B">
            <w:pPr>
              <w:jc w:val="center"/>
              <w:rPr>
                <w:noProof w:val="0"/>
                <w:color w:val="000000"/>
                <w:lang w:val="hr-HR" w:eastAsia="hr-HR" w:bidi="ar-SA"/>
              </w:rPr>
            </w:pPr>
            <w:r w:rsidRPr="00E25D7B">
              <w:rPr>
                <w:noProof w:val="0"/>
                <w:color w:val="000000"/>
                <w:lang w:val="hr-HR" w:eastAsia="hr-HR" w:bidi="ar-SA"/>
              </w:rPr>
              <w:t>proporcionalna metoda</w:t>
            </w:r>
          </w:p>
        </w:tc>
      </w:tr>
    </w:tbl>
    <w:p w:rsidR="003C4E5E" w:rsidRPr="003C4E5E" w:rsidRDefault="003C4E5E" w:rsidP="00F470F1">
      <w:pPr>
        <w:tabs>
          <w:tab w:val="left" w:pos="-2977"/>
        </w:tabs>
        <w:spacing w:before="120" w:line="360" w:lineRule="auto"/>
        <w:jc w:val="both"/>
        <w:rPr>
          <w:rStyle w:val="apple-style-span"/>
          <w:color w:val="000000"/>
          <w:lang w:val="it-IT"/>
        </w:rPr>
      </w:pPr>
      <w:r w:rsidRPr="0016190D">
        <w:rPr>
          <w:rStyle w:val="apple-style-span"/>
          <w:rFonts w:ascii="Times-NewRoman" w:hAnsi="Times-NewRoman"/>
          <w:color w:val="000000"/>
          <w:lang w:val="it-IT"/>
        </w:rPr>
        <w:t xml:space="preserve">Izvor: </w:t>
      </w:r>
      <w:r w:rsidRPr="0016190D">
        <w:rPr>
          <w:color w:val="000000"/>
          <w:lang w:val="it-IT"/>
        </w:rPr>
        <w:t>Šego B.</w:t>
      </w:r>
      <w:r>
        <w:rPr>
          <w:color w:val="000000"/>
          <w:lang w:val="it-IT"/>
        </w:rPr>
        <w:t>,</w:t>
      </w:r>
      <w:r w:rsidRPr="0016190D">
        <w:rPr>
          <w:color w:val="000000"/>
          <w:lang w:val="it-IT"/>
        </w:rPr>
        <w:t xml:space="preserve"> Santini I.,</w:t>
      </w:r>
      <w:r w:rsidRPr="0016190D">
        <w:rPr>
          <w:bCs/>
          <w:iCs/>
          <w:color w:val="000000"/>
          <w:lang w:val="it-IT"/>
        </w:rPr>
        <w:t xml:space="preserve"> Dražić-</w:t>
      </w:r>
      <w:r w:rsidRPr="0016190D">
        <w:rPr>
          <w:color w:val="000000"/>
          <w:lang w:val="it-IT"/>
        </w:rPr>
        <w:t xml:space="preserve"> </w:t>
      </w:r>
      <w:r w:rsidRPr="0016190D">
        <w:rPr>
          <w:bCs/>
          <w:iCs/>
          <w:color w:val="000000"/>
          <w:lang w:val="it-IT"/>
        </w:rPr>
        <w:t>Lutilsky I.</w:t>
      </w:r>
      <w:r>
        <w:rPr>
          <w:bCs/>
          <w:iCs/>
          <w:color w:val="000000"/>
          <w:lang w:val="it-IT"/>
        </w:rPr>
        <w:t>,</w:t>
      </w:r>
      <w:r w:rsidRPr="0016190D">
        <w:rPr>
          <w:color w:val="000000"/>
          <w:lang w:val="it-IT"/>
        </w:rPr>
        <w:t xml:space="preserve"> (2006) </w:t>
      </w:r>
      <w:r w:rsidRPr="0016190D">
        <w:rPr>
          <w:bCs/>
          <w:i/>
          <w:iCs/>
          <w:color w:val="000000"/>
          <w:lang w:val="pl-PL"/>
        </w:rPr>
        <w:t>Zakon o kamatama i osnovna načela financijske matematike</w:t>
      </w:r>
      <w:r w:rsidRPr="0016190D">
        <w:rPr>
          <w:color w:val="000000"/>
          <w:lang w:val="pl-PL"/>
        </w:rPr>
        <w:t>, Interni projekt</w:t>
      </w:r>
      <w:r>
        <w:rPr>
          <w:color w:val="000000"/>
          <w:lang w:val="pl-PL"/>
        </w:rPr>
        <w:t>i Ekonomski fakultet - Zagreb</w:t>
      </w:r>
      <w:r w:rsidR="00146105">
        <w:rPr>
          <w:rStyle w:val="apple-style-span"/>
          <w:rFonts w:ascii="Times-NewRoman" w:hAnsi="Times-NewRoman"/>
          <w:color w:val="000000"/>
        </w:rPr>
        <w:tab/>
      </w:r>
    </w:p>
    <w:p w:rsidR="00AB7269" w:rsidRDefault="003C4E5E" w:rsidP="00F470F1">
      <w:pPr>
        <w:tabs>
          <w:tab w:val="left" w:pos="-2977"/>
        </w:tabs>
        <w:spacing w:before="120" w:line="360" w:lineRule="auto"/>
        <w:jc w:val="both"/>
        <w:rPr>
          <w:rStyle w:val="apple-style-span"/>
          <w:rFonts w:ascii="Times-NewRoman" w:hAnsi="Times-NewRoman"/>
          <w:color w:val="000000"/>
        </w:rPr>
      </w:pPr>
      <w:r>
        <w:rPr>
          <w:rStyle w:val="apple-style-span"/>
          <w:rFonts w:ascii="Times-NewRoman" w:hAnsi="Times-NewRoman"/>
          <w:color w:val="000000"/>
        </w:rPr>
        <w:tab/>
      </w:r>
      <w:r w:rsidR="00146105">
        <w:rPr>
          <w:rStyle w:val="apple-style-span"/>
          <w:rFonts w:ascii="Times-NewRoman" w:hAnsi="Times-NewRoman"/>
          <w:color w:val="000000"/>
        </w:rPr>
        <w:t>Na temelju podataka o mjesečnim iznosima kamata, zakonskim zateznim kamatnim stopama u pojedinim razdobljima te odgovarajućom metodom obračuna kamata izračunate se zakonske zatezne kamate na dan 31. prosinca 1998. te iznose 24193,74 kn.</w:t>
      </w:r>
      <w:r w:rsidR="00146105">
        <w:rPr>
          <w:rStyle w:val="FootnoteReference"/>
          <w:rFonts w:ascii="Times-NewRoman" w:hAnsi="Times-NewRoman"/>
          <w:color w:val="000000"/>
        </w:rPr>
        <w:footnoteReference w:id="29"/>
      </w:r>
      <w:r w:rsidR="003C38BA">
        <w:rPr>
          <w:rStyle w:val="apple-style-span"/>
          <w:rFonts w:ascii="Times-NewRoman" w:hAnsi="Times-NewRoman"/>
          <w:color w:val="000000"/>
        </w:rPr>
        <w:t xml:space="preserve"> </w:t>
      </w:r>
      <w:r w:rsidR="00146105">
        <w:rPr>
          <w:rStyle w:val="apple-style-span"/>
          <w:rFonts w:ascii="Times-NewRoman" w:hAnsi="Times-NewRoman"/>
          <w:color w:val="000000"/>
        </w:rPr>
        <w:t xml:space="preserve"> Zatim potrebno </w:t>
      </w:r>
      <w:r w:rsidR="00146105">
        <w:rPr>
          <w:rStyle w:val="apple-style-span"/>
          <w:rFonts w:ascii="Times-NewRoman" w:hAnsi="Times-NewRoman"/>
          <w:color w:val="000000"/>
        </w:rPr>
        <w:lastRenderedPageBreak/>
        <w:t xml:space="preserve">je izračunati iznos </w:t>
      </w:r>
      <w:r w:rsidR="0001328A">
        <w:rPr>
          <w:rStyle w:val="apple-style-span"/>
          <w:rFonts w:ascii="Times-NewRoman" w:hAnsi="Times-NewRoman"/>
          <w:color w:val="000000"/>
        </w:rPr>
        <w:t xml:space="preserve">zakonskih zateznih </w:t>
      </w:r>
      <w:r w:rsidR="00146105">
        <w:rPr>
          <w:rStyle w:val="apple-style-span"/>
          <w:rFonts w:ascii="Times-NewRoman" w:hAnsi="Times-NewRoman"/>
          <w:color w:val="000000"/>
        </w:rPr>
        <w:t>kamata na dan 29. lipnja 2006. godine jer je</w:t>
      </w:r>
      <w:r w:rsidR="00AB7269">
        <w:rPr>
          <w:rStyle w:val="apple-style-span"/>
          <w:rFonts w:ascii="Times-NewRoman" w:hAnsi="Times-NewRoman"/>
          <w:color w:val="000000"/>
        </w:rPr>
        <w:t xml:space="preserve"> </w:t>
      </w:r>
      <w:r w:rsidR="008E2FA5">
        <w:rPr>
          <w:rStyle w:val="apple-style-span"/>
          <w:rFonts w:ascii="Times-NewRoman" w:hAnsi="Times-NewRoman"/>
          <w:color w:val="000000"/>
        </w:rPr>
        <w:t xml:space="preserve">tada isplaćena prva rata duga kako bi se dobiveni rezultat mogao usporediti sa službeno </w:t>
      </w:r>
      <w:r w:rsidR="00AB7269">
        <w:rPr>
          <w:rStyle w:val="apple-style-span"/>
          <w:rFonts w:ascii="Times-NewRoman" w:hAnsi="Times-NewRoman"/>
          <w:color w:val="000000"/>
        </w:rPr>
        <w:t>navedenim.</w:t>
      </w:r>
      <w:r w:rsidR="00514D09" w:rsidRPr="00514D09">
        <w:rPr>
          <w:rStyle w:val="apple-style-span"/>
          <w:rFonts w:ascii="Times-NewRoman" w:hAnsi="Times-NewRoman"/>
          <w:color w:val="000000"/>
        </w:rPr>
        <w:t xml:space="preserve"> </w:t>
      </w:r>
      <w:r w:rsidR="00514D09">
        <w:rPr>
          <w:rStyle w:val="apple-style-span"/>
          <w:rFonts w:ascii="Times-NewRoman" w:hAnsi="Times-NewRoman"/>
          <w:color w:val="000000"/>
        </w:rPr>
        <w:t xml:space="preserve">Naravno, treba uvažiti da dug nije u cijelosti podmiren s prvom ratom pa sve do konačne isplate duga treba računati i pripadajuće zakonske zatezne kamate. </w:t>
      </w:r>
      <w:r w:rsidR="0001328A">
        <w:rPr>
          <w:rStyle w:val="apple-style-span"/>
          <w:rFonts w:ascii="Times-NewRoman" w:hAnsi="Times-NewRoman"/>
          <w:color w:val="000000"/>
        </w:rPr>
        <w:t>1. siječnja 2001. na snagu je stupio Zakon o povećanju mirovina radi uklanjanja razlika u razini mirovina u različitim razdobljima kojim je djelomično izvršen povrat obeštećene svote. Prema Zakonu mirovine ostvarene do 31. prosinca 1994. povećavaju se za 20% na osnovicu koja je svota mirovine bez zaštitnog dodatka za prosinac 2000.</w:t>
      </w:r>
      <w:r w:rsidR="00514D09">
        <w:rPr>
          <w:rStyle w:val="apple-style-span"/>
          <w:rFonts w:ascii="Times-NewRoman" w:hAnsi="Times-NewRoman"/>
          <w:color w:val="000000"/>
        </w:rPr>
        <w:t xml:space="preserve"> godine.</w:t>
      </w:r>
      <w:r w:rsidR="0001328A">
        <w:rPr>
          <w:rStyle w:val="apple-style-span"/>
          <w:rFonts w:ascii="Times-NewRoman" w:hAnsi="Times-NewRoman"/>
          <w:color w:val="000000"/>
        </w:rPr>
        <w:t xml:space="preserve"> </w:t>
      </w:r>
      <w:r w:rsidR="001873E8" w:rsidRPr="008B4D33">
        <w:rPr>
          <w:rStyle w:val="apple-style-span"/>
          <w:rFonts w:ascii="Times-NewRoman" w:hAnsi="Times-NewRoman"/>
          <w:color w:val="000000"/>
          <w:lang w:val="pl-PL"/>
        </w:rPr>
        <w:t xml:space="preserve">Isplaćene svote moraju se uzeti u obzir jer je time djelomično ipak vraćena svota obeštećenja te se u mjesecima kojima su isplaćene oduzimaju od </w:t>
      </w:r>
      <w:r w:rsidR="0054300C">
        <w:rPr>
          <w:rStyle w:val="apple-style-span"/>
          <w:rFonts w:ascii="Times-NewRoman" w:hAnsi="Times-NewRoman"/>
          <w:color w:val="000000"/>
          <w:lang w:val="pl-PL"/>
        </w:rPr>
        <w:t>ukupnog duga u tom trenutku na koji</w:t>
      </w:r>
      <w:r w:rsidR="001873E8" w:rsidRPr="008B4D33">
        <w:rPr>
          <w:rStyle w:val="apple-style-span"/>
          <w:rFonts w:ascii="Times-NewRoman" w:hAnsi="Times-NewRoman"/>
          <w:color w:val="000000"/>
          <w:lang w:val="pl-PL"/>
        </w:rPr>
        <w:t xml:space="preserve"> se računaju zatezne kamate. </w:t>
      </w:r>
      <w:r w:rsidR="008675E3">
        <w:rPr>
          <w:rStyle w:val="apple-style-span"/>
          <w:rFonts w:ascii="Times-NewRoman" w:hAnsi="Times-NewRoman"/>
          <w:color w:val="000000"/>
        </w:rPr>
        <w:t xml:space="preserve"> </w:t>
      </w:r>
      <w:r w:rsidR="00212D26">
        <w:rPr>
          <w:rStyle w:val="apple-style-span"/>
          <w:rFonts w:ascii="Times-NewRoman" w:hAnsi="Times-NewRoman"/>
          <w:color w:val="000000"/>
        </w:rPr>
        <w:t xml:space="preserve">Iznosi temeljem zakona o povećanju mirovina isplaćivani su </w:t>
      </w:r>
      <w:r w:rsidR="00301833">
        <w:rPr>
          <w:rStyle w:val="apple-style-span"/>
          <w:rFonts w:ascii="Times-NewRoman" w:hAnsi="Times-NewRoman"/>
          <w:color w:val="000000"/>
        </w:rPr>
        <w:t xml:space="preserve">za razdoblje </w:t>
      </w:r>
      <w:r w:rsidR="00212D26">
        <w:rPr>
          <w:rStyle w:val="apple-style-span"/>
          <w:rFonts w:ascii="Times-NewRoman" w:hAnsi="Times-NewRoman"/>
          <w:color w:val="000000"/>
        </w:rPr>
        <w:t xml:space="preserve">od </w:t>
      </w:r>
      <w:r w:rsidR="00C7542A">
        <w:rPr>
          <w:rStyle w:val="apple-style-span"/>
          <w:rFonts w:ascii="Times-NewRoman" w:hAnsi="Times-NewRoman"/>
          <w:color w:val="000000"/>
        </w:rPr>
        <w:t>0</w:t>
      </w:r>
      <w:r w:rsidR="00212D26">
        <w:rPr>
          <w:rStyle w:val="apple-style-span"/>
          <w:rFonts w:ascii="Times-NewRoman" w:hAnsi="Times-NewRoman"/>
          <w:color w:val="000000"/>
        </w:rPr>
        <w:t xml:space="preserve">1. siječnja 2001. do 31. srpnja 2004. jer </w:t>
      </w:r>
      <w:r w:rsidR="00324943">
        <w:rPr>
          <w:rStyle w:val="apple-style-span"/>
          <w:rFonts w:ascii="Times-NewRoman" w:hAnsi="Times-NewRoman"/>
          <w:color w:val="000000"/>
        </w:rPr>
        <w:t>je u</w:t>
      </w:r>
      <w:r w:rsidR="008D3C7B">
        <w:rPr>
          <w:rStyle w:val="apple-style-span"/>
          <w:rFonts w:ascii="Times-NewRoman" w:hAnsi="Times-NewRoman"/>
          <w:color w:val="000000"/>
        </w:rPr>
        <w:t xml:space="preserve"> srpnj</w:t>
      </w:r>
      <w:r w:rsidR="00324943">
        <w:rPr>
          <w:rStyle w:val="apple-style-span"/>
          <w:rFonts w:ascii="Times-NewRoman" w:hAnsi="Times-NewRoman"/>
          <w:color w:val="000000"/>
        </w:rPr>
        <w:t>u</w:t>
      </w:r>
      <w:r w:rsidR="00212D26">
        <w:rPr>
          <w:rStyle w:val="apple-style-span"/>
          <w:rFonts w:ascii="Times-NewRoman" w:hAnsi="Times-NewRoman"/>
          <w:color w:val="000000"/>
        </w:rPr>
        <w:t xml:space="preserve"> isplaćena zadnja mirovina prije stupanja na snagu Zakona o provođenju odluke Ustavnog suda</w:t>
      </w:r>
      <w:r w:rsidR="000E6320">
        <w:rPr>
          <w:rStyle w:val="apple-style-span"/>
          <w:rFonts w:ascii="Times-NewRoman" w:hAnsi="Times-NewRoman"/>
          <w:color w:val="000000"/>
        </w:rPr>
        <w:t xml:space="preserve"> od 12. svibnja 1998</w:t>
      </w:r>
      <w:r w:rsidR="00212D26">
        <w:rPr>
          <w:rStyle w:val="apple-style-span"/>
          <w:rFonts w:ascii="Times-NewRoman" w:hAnsi="Times-NewRoman"/>
          <w:color w:val="000000"/>
        </w:rPr>
        <w:t>.</w:t>
      </w:r>
      <w:r w:rsidR="004606D1">
        <w:rPr>
          <w:rStyle w:val="apple-style-span"/>
          <w:rFonts w:ascii="Times-NewRoman" w:hAnsi="Times-NewRoman"/>
          <w:color w:val="000000"/>
        </w:rPr>
        <w:t xml:space="preserve"> </w:t>
      </w:r>
      <w:r w:rsidR="004D2D43">
        <w:rPr>
          <w:rStyle w:val="apple-style-span"/>
          <w:rFonts w:ascii="Times-NewRoman" w:hAnsi="Times-NewRoman"/>
          <w:color w:val="000000"/>
        </w:rPr>
        <w:t xml:space="preserve">Sveukupno bilo je 42 povećanja mirovine u iznosu od 288,38 kn. </w:t>
      </w:r>
      <w:r w:rsidR="000E6320">
        <w:rPr>
          <w:rStyle w:val="apple-style-span"/>
          <w:rFonts w:ascii="Times-NewRoman" w:hAnsi="Times-NewRoman"/>
          <w:color w:val="000000"/>
        </w:rPr>
        <w:t xml:space="preserve">Na temelju </w:t>
      </w:r>
      <w:r w:rsidR="004606D1">
        <w:rPr>
          <w:rStyle w:val="apple-style-span"/>
          <w:rFonts w:ascii="Times-NewRoman" w:hAnsi="Times-NewRoman"/>
          <w:color w:val="000000"/>
        </w:rPr>
        <w:t>Zakona</w:t>
      </w:r>
      <w:r w:rsidR="00081E61">
        <w:rPr>
          <w:rStyle w:val="apple-style-span"/>
          <w:rFonts w:ascii="Times-NewRoman" w:hAnsi="Times-NewRoman"/>
          <w:color w:val="000000"/>
        </w:rPr>
        <w:t xml:space="preserve"> o provođenju odluke Ustavnog suda od 12. svibnja 1998. </w:t>
      </w:r>
      <w:r w:rsidR="004606D1">
        <w:rPr>
          <w:rStyle w:val="apple-style-span"/>
          <w:rFonts w:ascii="Times-NewRoman" w:hAnsi="Times-NewRoman"/>
          <w:color w:val="000000"/>
        </w:rPr>
        <w:t>HZMO izračunao je svotu obeštećenja na dan</w:t>
      </w:r>
      <w:r w:rsidR="004D2D43">
        <w:rPr>
          <w:rStyle w:val="apple-style-span"/>
          <w:rFonts w:ascii="Times-NewRoman" w:hAnsi="Times-NewRoman"/>
          <w:color w:val="000000"/>
        </w:rPr>
        <w:t xml:space="preserve"> stupanja na </w:t>
      </w:r>
      <w:r w:rsidR="00081E61">
        <w:rPr>
          <w:rStyle w:val="apple-style-span"/>
          <w:rFonts w:ascii="Times-NewRoman" w:hAnsi="Times-NewRoman"/>
          <w:color w:val="000000"/>
        </w:rPr>
        <w:t xml:space="preserve">tog </w:t>
      </w:r>
      <w:r w:rsidR="004D2D43">
        <w:rPr>
          <w:rStyle w:val="apple-style-span"/>
          <w:rFonts w:ascii="Times-NewRoman" w:hAnsi="Times-NewRoman"/>
          <w:color w:val="000000"/>
        </w:rPr>
        <w:t xml:space="preserve">snagu </w:t>
      </w:r>
      <w:r w:rsidR="00081E61">
        <w:rPr>
          <w:rStyle w:val="apple-style-span"/>
          <w:rFonts w:ascii="Times-NewRoman" w:hAnsi="Times-NewRoman"/>
          <w:color w:val="000000"/>
        </w:rPr>
        <w:t>Z</w:t>
      </w:r>
      <w:r w:rsidR="004D2D43">
        <w:rPr>
          <w:rStyle w:val="apple-style-span"/>
          <w:rFonts w:ascii="Times-NewRoman" w:hAnsi="Times-NewRoman"/>
          <w:color w:val="000000"/>
        </w:rPr>
        <w:t>akona, tj.</w:t>
      </w:r>
      <w:r w:rsidR="004606D1">
        <w:rPr>
          <w:rStyle w:val="apple-style-span"/>
          <w:rFonts w:ascii="Times-NewRoman" w:hAnsi="Times-NewRoman"/>
          <w:color w:val="000000"/>
        </w:rPr>
        <w:t xml:space="preserve"> 5. kolovoza 2004. te nakon tog datuma više nisu isplaćivani iznosi</w:t>
      </w:r>
      <w:r w:rsidR="004D2D43">
        <w:rPr>
          <w:rStyle w:val="apple-style-span"/>
          <w:rFonts w:ascii="Times-NewRoman" w:hAnsi="Times-NewRoman"/>
          <w:color w:val="000000"/>
        </w:rPr>
        <w:t xml:space="preserve"> temeljem zakona o povećanju mirovina.</w:t>
      </w:r>
      <w:r w:rsidR="004606D1">
        <w:rPr>
          <w:rStyle w:val="apple-style-span"/>
          <w:rFonts w:ascii="Times-NewRoman" w:hAnsi="Times-NewRoman"/>
          <w:color w:val="000000"/>
        </w:rPr>
        <w:t xml:space="preserve"> </w:t>
      </w:r>
      <w:r w:rsidR="00FE7FCE">
        <w:rPr>
          <w:rStyle w:val="apple-style-span"/>
          <w:rFonts w:ascii="Times-NewRoman" w:hAnsi="Times-NewRoman"/>
          <w:color w:val="000000"/>
        </w:rPr>
        <w:t xml:space="preserve">Tablica 19 </w:t>
      </w:r>
      <w:r w:rsidR="001347F9">
        <w:rPr>
          <w:rStyle w:val="apple-style-span"/>
          <w:rFonts w:ascii="Times-NewRoman" w:hAnsi="Times-NewRoman"/>
          <w:color w:val="000000"/>
        </w:rPr>
        <w:t xml:space="preserve">sadrži </w:t>
      </w:r>
      <w:r w:rsidR="008C2E99">
        <w:rPr>
          <w:rStyle w:val="apple-style-span"/>
          <w:rFonts w:ascii="Times-NewRoman" w:hAnsi="Times-NewRoman"/>
          <w:color w:val="000000"/>
        </w:rPr>
        <w:t>podatke o zakonskim</w:t>
      </w:r>
      <w:r w:rsidR="00FE7FCE">
        <w:rPr>
          <w:rStyle w:val="apple-style-span"/>
          <w:rFonts w:ascii="Times-NewRoman" w:hAnsi="Times-NewRoman"/>
          <w:color w:val="000000"/>
        </w:rPr>
        <w:t xml:space="preserve"> zatezn</w:t>
      </w:r>
      <w:r w:rsidR="008C2E99">
        <w:rPr>
          <w:rStyle w:val="apple-style-span"/>
          <w:rFonts w:ascii="Times-NewRoman" w:hAnsi="Times-NewRoman"/>
          <w:color w:val="000000"/>
        </w:rPr>
        <w:t>im kamatnim stopama</w:t>
      </w:r>
      <w:r w:rsidR="00FE7FCE">
        <w:rPr>
          <w:rStyle w:val="apple-style-span"/>
          <w:rFonts w:ascii="Times-NewRoman" w:hAnsi="Times-NewRoman"/>
          <w:color w:val="000000"/>
        </w:rPr>
        <w:t xml:space="preserve"> i iznos</w:t>
      </w:r>
      <w:r w:rsidR="001347F9">
        <w:rPr>
          <w:rStyle w:val="apple-style-span"/>
          <w:rFonts w:ascii="Times-NewRoman" w:hAnsi="Times-NewRoman"/>
          <w:color w:val="000000"/>
        </w:rPr>
        <w:t>u zakonskih</w:t>
      </w:r>
      <w:r w:rsidR="00FE7FCE">
        <w:rPr>
          <w:rStyle w:val="apple-style-span"/>
          <w:rFonts w:ascii="Times-NewRoman" w:hAnsi="Times-NewRoman"/>
          <w:color w:val="000000"/>
        </w:rPr>
        <w:t xml:space="preserve"> zateznih kamata u </w:t>
      </w:r>
      <w:r w:rsidR="00AB7269">
        <w:rPr>
          <w:rStyle w:val="apple-style-span"/>
          <w:rFonts w:ascii="Times-NewRoman" w:hAnsi="Times-NewRoman"/>
          <w:color w:val="000000"/>
        </w:rPr>
        <w:t>pojed</w:t>
      </w:r>
      <w:r w:rsidR="00246FF5">
        <w:rPr>
          <w:rStyle w:val="apple-style-span"/>
          <w:rFonts w:ascii="Times-NewRoman" w:hAnsi="Times-NewRoman"/>
          <w:color w:val="000000"/>
        </w:rPr>
        <w:t>i</w:t>
      </w:r>
      <w:r w:rsidR="001347F9">
        <w:rPr>
          <w:rStyle w:val="apple-style-span"/>
          <w:rFonts w:ascii="Times-NewRoman" w:hAnsi="Times-NewRoman"/>
          <w:color w:val="000000"/>
        </w:rPr>
        <w:t>nim razdobljima</w:t>
      </w:r>
      <w:r w:rsidR="00AB7269">
        <w:rPr>
          <w:rStyle w:val="apple-style-span"/>
          <w:rFonts w:ascii="Times-NewRoman" w:hAnsi="Times-NewRoman"/>
          <w:color w:val="000000"/>
        </w:rPr>
        <w:t xml:space="preserve"> do 29. lipnja 2006.</w:t>
      </w:r>
      <w:r w:rsidR="00081E61">
        <w:rPr>
          <w:rStyle w:val="FootnoteReference"/>
          <w:rFonts w:ascii="Times-NewRoman" w:hAnsi="Times-NewRoman"/>
          <w:color w:val="000000"/>
        </w:rPr>
        <w:footnoteReference w:id="30"/>
      </w:r>
      <w:r w:rsidR="00AB7269">
        <w:rPr>
          <w:rStyle w:val="apple-style-span"/>
          <w:rFonts w:ascii="Times-NewRoman" w:hAnsi="Times-NewRoman"/>
          <w:color w:val="000000"/>
        </w:rPr>
        <w:t xml:space="preserve"> </w:t>
      </w:r>
      <w:r w:rsidR="00246FF5">
        <w:rPr>
          <w:rStyle w:val="apple-style-span"/>
          <w:rFonts w:ascii="Times-NewRoman" w:hAnsi="Times-NewRoman"/>
          <w:color w:val="000000"/>
        </w:rPr>
        <w:t xml:space="preserve">Kamate se za svako navedeno razdoblje računaju jednostavnim kamatnim računom. </w:t>
      </w:r>
    </w:p>
    <w:p w:rsidR="00AB7269" w:rsidRDefault="00AB7269" w:rsidP="00F470F1">
      <w:pPr>
        <w:tabs>
          <w:tab w:val="left" w:pos="-2977"/>
        </w:tabs>
        <w:spacing w:before="120" w:line="360" w:lineRule="auto"/>
        <w:jc w:val="both"/>
        <w:rPr>
          <w:rStyle w:val="apple-style-span"/>
          <w:rFonts w:ascii="Times-NewRoman" w:hAnsi="Times-NewRoman"/>
          <w:color w:val="000000"/>
        </w:rPr>
      </w:pPr>
      <w:r>
        <w:rPr>
          <w:rStyle w:val="apple-style-span"/>
          <w:rFonts w:ascii="Times-NewRoman" w:hAnsi="Times-NewRoman"/>
          <w:color w:val="000000"/>
        </w:rPr>
        <w:t>Tablica 19: Iznos zakonskih zateznih kamata na dan 29.06.2006. za odabranog umirovljenika</w:t>
      </w:r>
    </w:p>
    <w:tbl>
      <w:tblPr>
        <w:tblW w:w="5095" w:type="dxa"/>
        <w:jc w:val="center"/>
        <w:tblBorders>
          <w:top w:val="single" w:sz="8" w:space="0" w:color="000000"/>
          <w:bottom w:val="single" w:sz="8" w:space="0" w:color="000000"/>
        </w:tblBorders>
        <w:tblLook w:val="04A0"/>
      </w:tblPr>
      <w:tblGrid>
        <w:gridCol w:w="2691"/>
        <w:gridCol w:w="1288"/>
        <w:gridCol w:w="1134"/>
      </w:tblGrid>
      <w:tr w:rsidR="00225667" w:rsidRPr="00E25D7B" w:rsidTr="00E25D7B">
        <w:trPr>
          <w:trHeight w:val="765"/>
          <w:jc w:val="center"/>
        </w:trPr>
        <w:tc>
          <w:tcPr>
            <w:tcW w:w="2691" w:type="dxa"/>
            <w:tcBorders>
              <w:top w:val="single" w:sz="8" w:space="0" w:color="000000"/>
              <w:left w:val="nil"/>
              <w:bottom w:val="single" w:sz="8" w:space="0" w:color="000000"/>
              <w:right w:val="nil"/>
            </w:tcBorders>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Razdoblje</w:t>
            </w:r>
          </w:p>
        </w:tc>
        <w:tc>
          <w:tcPr>
            <w:tcW w:w="1288" w:type="dxa"/>
            <w:tcBorders>
              <w:top w:val="single" w:sz="8" w:space="0" w:color="000000"/>
              <w:left w:val="nil"/>
              <w:bottom w:val="single" w:sz="8" w:space="0" w:color="000000"/>
              <w:right w:val="nil"/>
            </w:tcBorders>
            <w:vAlign w:val="center"/>
            <w:hideMark/>
          </w:tcPr>
          <w:p w:rsidR="00225667" w:rsidRPr="00E25D7B" w:rsidRDefault="00CE7F19" w:rsidP="00E25D7B">
            <w:pPr>
              <w:jc w:val="center"/>
              <w:rPr>
                <w:b/>
                <w:bCs/>
                <w:noProof w:val="0"/>
                <w:color w:val="000000"/>
                <w:lang w:val="hr-HR" w:eastAsia="hr-HR" w:bidi="ar-SA"/>
              </w:rPr>
            </w:pPr>
            <w:r w:rsidRPr="00E25D7B">
              <w:rPr>
                <w:b/>
                <w:bCs/>
                <w:noProof w:val="0"/>
                <w:color w:val="000000"/>
                <w:lang w:val="hr-HR" w:eastAsia="hr-HR" w:bidi="ar-SA"/>
              </w:rPr>
              <w:t>Zakonska zatezna k</w:t>
            </w:r>
            <w:r w:rsidR="00225667" w:rsidRPr="00E25D7B">
              <w:rPr>
                <w:b/>
                <w:bCs/>
                <w:noProof w:val="0"/>
                <w:color w:val="000000"/>
                <w:lang w:val="hr-HR" w:eastAsia="hr-HR" w:bidi="ar-SA"/>
              </w:rPr>
              <w:t>amatna stopa</w:t>
            </w:r>
            <w:r w:rsidRPr="00E25D7B">
              <w:rPr>
                <w:b/>
                <w:bCs/>
                <w:noProof w:val="0"/>
                <w:color w:val="000000"/>
                <w:lang w:val="hr-HR" w:eastAsia="hr-HR" w:bidi="ar-SA"/>
              </w:rPr>
              <w:t xml:space="preserve"> (%)</w:t>
            </w:r>
          </w:p>
        </w:tc>
        <w:tc>
          <w:tcPr>
            <w:tcW w:w="1116" w:type="dxa"/>
            <w:tcBorders>
              <w:top w:val="single" w:sz="8" w:space="0" w:color="000000"/>
              <w:left w:val="nil"/>
              <w:bottom w:val="single" w:sz="8" w:space="0" w:color="000000"/>
              <w:right w:val="nil"/>
            </w:tcBorders>
            <w:noWrap/>
            <w:vAlign w:val="center"/>
            <w:hideMark/>
          </w:tcPr>
          <w:p w:rsidR="00225667" w:rsidRPr="00E25D7B" w:rsidRDefault="00D510B3" w:rsidP="00E25D7B">
            <w:pPr>
              <w:jc w:val="center"/>
              <w:rPr>
                <w:b/>
                <w:bCs/>
                <w:noProof w:val="0"/>
                <w:color w:val="000000"/>
                <w:lang w:val="hr-HR" w:eastAsia="hr-HR" w:bidi="ar-SA"/>
              </w:rPr>
            </w:pPr>
            <w:r w:rsidRPr="00E25D7B">
              <w:rPr>
                <w:b/>
                <w:bCs/>
                <w:noProof w:val="0"/>
                <w:color w:val="000000"/>
                <w:sz w:val="22"/>
                <w:szCs w:val="22"/>
                <w:lang w:val="hr-HR" w:eastAsia="hr-HR" w:bidi="ar-SA"/>
              </w:rPr>
              <w:t>Zakonske zatezne kamate (kn)</w:t>
            </w:r>
          </w:p>
        </w:tc>
      </w:tr>
      <w:tr w:rsidR="00225667" w:rsidRPr="00E25D7B" w:rsidTr="00E25D7B">
        <w:trPr>
          <w:trHeight w:val="255"/>
          <w:jc w:val="center"/>
        </w:trPr>
        <w:tc>
          <w:tcPr>
            <w:tcW w:w="2691"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31.12.1998.</w:t>
            </w:r>
          </w:p>
        </w:tc>
        <w:tc>
          <w:tcPr>
            <w:tcW w:w="1288"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w:t>
            </w:r>
          </w:p>
        </w:tc>
        <w:tc>
          <w:tcPr>
            <w:tcW w:w="1116"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24193,74</w:t>
            </w:r>
          </w:p>
        </w:tc>
      </w:tr>
      <w:tr w:rsidR="00225667" w:rsidRPr="00E25D7B" w:rsidTr="00E25D7B">
        <w:trPr>
          <w:trHeight w:val="255"/>
          <w:jc w:val="center"/>
        </w:trPr>
        <w:tc>
          <w:tcPr>
            <w:tcW w:w="2691" w:type="dxa"/>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01.01.1999.-31.12.1999.</w:t>
            </w:r>
          </w:p>
        </w:tc>
        <w:tc>
          <w:tcPr>
            <w:tcW w:w="1288"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18</w:t>
            </w:r>
          </w:p>
        </w:tc>
        <w:tc>
          <w:tcPr>
            <w:tcW w:w="1116"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9257,96</w:t>
            </w:r>
          </w:p>
        </w:tc>
      </w:tr>
      <w:tr w:rsidR="00225667" w:rsidRPr="00E25D7B" w:rsidTr="00E25D7B">
        <w:trPr>
          <w:trHeight w:val="255"/>
          <w:jc w:val="center"/>
        </w:trPr>
        <w:tc>
          <w:tcPr>
            <w:tcW w:w="2691"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01.01.2000.-31.12.2000.</w:t>
            </w:r>
          </w:p>
        </w:tc>
        <w:tc>
          <w:tcPr>
            <w:tcW w:w="1288"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18</w:t>
            </w:r>
          </w:p>
        </w:tc>
        <w:tc>
          <w:tcPr>
            <w:tcW w:w="1116"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9257,96</w:t>
            </w:r>
          </w:p>
        </w:tc>
      </w:tr>
      <w:tr w:rsidR="00225667" w:rsidRPr="00E25D7B" w:rsidTr="00E25D7B">
        <w:trPr>
          <w:trHeight w:val="255"/>
          <w:jc w:val="center"/>
        </w:trPr>
        <w:tc>
          <w:tcPr>
            <w:tcW w:w="2691" w:type="dxa"/>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01.01.2001.-31.12.2001.</w:t>
            </w:r>
          </w:p>
        </w:tc>
        <w:tc>
          <w:tcPr>
            <w:tcW w:w="1288"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18</w:t>
            </w:r>
          </w:p>
        </w:tc>
        <w:tc>
          <w:tcPr>
            <w:tcW w:w="1116"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8971,12</w:t>
            </w:r>
          </w:p>
        </w:tc>
      </w:tr>
      <w:tr w:rsidR="00225667" w:rsidRPr="00E25D7B" w:rsidTr="00E25D7B">
        <w:trPr>
          <w:trHeight w:val="255"/>
          <w:jc w:val="center"/>
        </w:trPr>
        <w:tc>
          <w:tcPr>
            <w:tcW w:w="2691"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01.01.2002.-30.06.2002.</w:t>
            </w:r>
          </w:p>
        </w:tc>
        <w:tc>
          <w:tcPr>
            <w:tcW w:w="1288"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18</w:t>
            </w:r>
          </w:p>
        </w:tc>
        <w:tc>
          <w:tcPr>
            <w:tcW w:w="1116"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4217,48</w:t>
            </w:r>
          </w:p>
        </w:tc>
      </w:tr>
      <w:tr w:rsidR="00225667" w:rsidRPr="00E25D7B" w:rsidTr="00E25D7B">
        <w:trPr>
          <w:trHeight w:val="255"/>
          <w:jc w:val="center"/>
        </w:trPr>
        <w:tc>
          <w:tcPr>
            <w:tcW w:w="2691" w:type="dxa"/>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01.07.2002.-31.12.2002.</w:t>
            </w:r>
          </w:p>
        </w:tc>
        <w:tc>
          <w:tcPr>
            <w:tcW w:w="1288"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15</w:t>
            </w:r>
          </w:p>
        </w:tc>
        <w:tc>
          <w:tcPr>
            <w:tcW w:w="1116"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3442,28</w:t>
            </w:r>
          </w:p>
        </w:tc>
      </w:tr>
      <w:tr w:rsidR="00225667" w:rsidRPr="00E25D7B" w:rsidTr="00E25D7B">
        <w:trPr>
          <w:trHeight w:val="255"/>
          <w:jc w:val="center"/>
        </w:trPr>
        <w:tc>
          <w:tcPr>
            <w:tcW w:w="2691"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01.01.2003.-31.12.2003.</w:t>
            </w:r>
          </w:p>
        </w:tc>
        <w:tc>
          <w:tcPr>
            <w:tcW w:w="1288"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15</w:t>
            </w:r>
          </w:p>
        </w:tc>
        <w:tc>
          <w:tcPr>
            <w:tcW w:w="1116"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6437,77</w:t>
            </w:r>
          </w:p>
        </w:tc>
      </w:tr>
      <w:tr w:rsidR="00225667" w:rsidRPr="00E25D7B" w:rsidTr="00E25D7B">
        <w:trPr>
          <w:trHeight w:val="255"/>
          <w:jc w:val="center"/>
        </w:trPr>
        <w:tc>
          <w:tcPr>
            <w:tcW w:w="2691" w:type="dxa"/>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01.01.2004.-31.12.2004.</w:t>
            </w:r>
          </w:p>
        </w:tc>
        <w:tc>
          <w:tcPr>
            <w:tcW w:w="1288"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15</w:t>
            </w:r>
          </w:p>
        </w:tc>
        <w:tc>
          <w:tcPr>
            <w:tcW w:w="1116"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6022,18</w:t>
            </w:r>
          </w:p>
        </w:tc>
      </w:tr>
      <w:tr w:rsidR="00225667" w:rsidRPr="00E25D7B" w:rsidTr="00E25D7B">
        <w:trPr>
          <w:trHeight w:val="255"/>
          <w:jc w:val="center"/>
        </w:trPr>
        <w:tc>
          <w:tcPr>
            <w:tcW w:w="2691"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01.01.2005.-31.12.2005.</w:t>
            </w:r>
          </w:p>
        </w:tc>
        <w:tc>
          <w:tcPr>
            <w:tcW w:w="1288"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15</w:t>
            </w:r>
          </w:p>
        </w:tc>
        <w:tc>
          <w:tcPr>
            <w:tcW w:w="1116" w:type="dxa"/>
            <w:tcBorders>
              <w:left w:val="nil"/>
              <w:right w:val="nil"/>
            </w:tcBorders>
            <w:shd w:val="clear" w:color="auto" w:fill="C0C0C0"/>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5898,192</w:t>
            </w:r>
          </w:p>
        </w:tc>
      </w:tr>
      <w:tr w:rsidR="00225667" w:rsidRPr="00E25D7B" w:rsidTr="00E25D7B">
        <w:trPr>
          <w:trHeight w:val="255"/>
          <w:jc w:val="center"/>
        </w:trPr>
        <w:tc>
          <w:tcPr>
            <w:tcW w:w="2691" w:type="dxa"/>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01.01.2006.-31.12.2006.</w:t>
            </w:r>
          </w:p>
        </w:tc>
        <w:tc>
          <w:tcPr>
            <w:tcW w:w="1288"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15</w:t>
            </w:r>
          </w:p>
        </w:tc>
        <w:tc>
          <w:tcPr>
            <w:tcW w:w="1116" w:type="dxa"/>
            <w:noWrap/>
            <w:vAlign w:val="center"/>
            <w:hideMark/>
          </w:tcPr>
          <w:p w:rsidR="00225667" w:rsidRPr="00E25D7B" w:rsidRDefault="00225667" w:rsidP="00E25D7B">
            <w:pPr>
              <w:jc w:val="center"/>
              <w:rPr>
                <w:noProof w:val="0"/>
                <w:color w:val="000000"/>
                <w:lang w:val="hr-HR" w:eastAsia="hr-HR" w:bidi="ar-SA"/>
              </w:rPr>
            </w:pPr>
            <w:r w:rsidRPr="00E25D7B">
              <w:rPr>
                <w:noProof w:val="0"/>
                <w:color w:val="000000"/>
                <w:lang w:val="hr-HR" w:eastAsia="hr-HR" w:bidi="ar-SA"/>
              </w:rPr>
              <w:t>5898,192</w:t>
            </w:r>
          </w:p>
        </w:tc>
      </w:tr>
      <w:tr w:rsidR="00225667" w:rsidRPr="00E25D7B" w:rsidTr="00E25D7B">
        <w:trPr>
          <w:trHeight w:val="255"/>
          <w:jc w:val="center"/>
        </w:trPr>
        <w:tc>
          <w:tcPr>
            <w:tcW w:w="3979" w:type="dxa"/>
            <w:gridSpan w:val="2"/>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Ukupne kamate na dan 29.06.2006.</w:t>
            </w:r>
          </w:p>
        </w:tc>
        <w:tc>
          <w:tcPr>
            <w:tcW w:w="1116" w:type="dxa"/>
            <w:tcBorders>
              <w:left w:val="nil"/>
              <w:right w:val="nil"/>
            </w:tcBorders>
            <w:shd w:val="clear" w:color="auto" w:fill="C0C0C0"/>
            <w:noWrap/>
            <w:vAlign w:val="center"/>
            <w:hideMark/>
          </w:tcPr>
          <w:p w:rsidR="00225667" w:rsidRPr="00E25D7B" w:rsidRDefault="00225667" w:rsidP="00E25D7B">
            <w:pPr>
              <w:jc w:val="center"/>
              <w:rPr>
                <w:b/>
                <w:bCs/>
                <w:noProof w:val="0"/>
                <w:color w:val="000000"/>
                <w:lang w:val="hr-HR" w:eastAsia="hr-HR" w:bidi="ar-SA"/>
              </w:rPr>
            </w:pPr>
            <w:r w:rsidRPr="00E25D7B">
              <w:rPr>
                <w:b/>
                <w:bCs/>
                <w:noProof w:val="0"/>
                <w:color w:val="000000"/>
                <w:lang w:val="hr-HR" w:eastAsia="hr-HR" w:bidi="ar-SA"/>
              </w:rPr>
              <w:t>83596,88</w:t>
            </w:r>
          </w:p>
        </w:tc>
      </w:tr>
    </w:tbl>
    <w:p w:rsidR="00AB7269" w:rsidRDefault="00AB7269" w:rsidP="00325CE9">
      <w:pPr>
        <w:tabs>
          <w:tab w:val="left" w:pos="-2977"/>
        </w:tabs>
        <w:spacing w:line="360" w:lineRule="auto"/>
        <w:jc w:val="both"/>
        <w:rPr>
          <w:rStyle w:val="apple-style-span"/>
          <w:rFonts w:ascii="Times-NewRoman" w:hAnsi="Times-NewRoman"/>
          <w:color w:val="000000"/>
        </w:rPr>
      </w:pPr>
      <w:r>
        <w:rPr>
          <w:rStyle w:val="apple-style-span"/>
          <w:rFonts w:ascii="Times-NewRoman" w:hAnsi="Times-NewRoman"/>
          <w:color w:val="000000"/>
        </w:rPr>
        <w:t>Izvor: izračun autorice</w:t>
      </w:r>
    </w:p>
    <w:p w:rsidR="00C9559E" w:rsidRPr="00C35A0F" w:rsidRDefault="00246FF5" w:rsidP="00F15152">
      <w:pPr>
        <w:spacing w:before="120" w:after="240" w:line="360" w:lineRule="auto"/>
        <w:jc w:val="both"/>
        <w:rPr>
          <w:i/>
        </w:rPr>
      </w:pPr>
      <w:r>
        <w:rPr>
          <w:rStyle w:val="apple-style-span"/>
          <w:rFonts w:ascii="Times-NewRoman" w:hAnsi="Times-NewRoman"/>
          <w:color w:val="000000"/>
        </w:rPr>
        <w:lastRenderedPageBreak/>
        <w:tab/>
      </w:r>
      <w:r w:rsidR="00E46BA9" w:rsidRPr="008B4D33">
        <w:rPr>
          <w:rStyle w:val="apple-style-span"/>
          <w:rFonts w:ascii="Times-NewRoman" w:hAnsi="Times-NewRoman"/>
          <w:color w:val="000000"/>
          <w:lang w:val="pl-PL"/>
        </w:rPr>
        <w:t xml:space="preserve">Ukupne zakonske zatezne kamate za odabranog umirovljenika na dan 29. lipnja 2006. iznose 83596,88 kn. Iznos zakonskih zateznih kamata za istog umirovljenika prema HPB Investu iznose </w:t>
      </w:r>
      <w:r w:rsidR="00E46BA9" w:rsidRPr="008B4D33">
        <w:rPr>
          <w:rStyle w:val="apple-style-span"/>
          <w:rFonts w:ascii="Times-NewRoman" w:hAnsi="Times-NewRoman"/>
          <w:lang w:val="pl-PL"/>
        </w:rPr>
        <w:t>5395,15</w:t>
      </w:r>
      <w:r w:rsidR="00E46BA9" w:rsidRPr="008B4D33">
        <w:rPr>
          <w:rStyle w:val="apple-style-span"/>
          <w:rFonts w:ascii="Times-NewRoman" w:hAnsi="Times-NewRoman"/>
          <w:color w:val="000000"/>
          <w:lang w:val="pl-PL"/>
        </w:rPr>
        <w:t xml:space="preserve"> kn. Kamate su izračunate na način da se zakonska svota predviđena za kamate koja je iznosila 2</w:t>
      </w:r>
      <w:r w:rsidR="00E46BA9">
        <w:rPr>
          <w:rStyle w:val="apple-style-span"/>
          <w:rFonts w:ascii="Times-NewRoman" w:hAnsi="Times-NewRoman"/>
          <w:color w:val="000000"/>
          <w:lang w:val="pl-PL"/>
        </w:rPr>
        <w:t>.</w:t>
      </w:r>
      <w:r w:rsidR="00E46BA9" w:rsidRPr="008B4D33">
        <w:rPr>
          <w:rStyle w:val="apple-style-span"/>
          <w:rFonts w:ascii="Times-NewRoman" w:hAnsi="Times-NewRoman"/>
          <w:color w:val="000000"/>
          <w:lang w:val="pl-PL"/>
        </w:rPr>
        <w:t>300</w:t>
      </w:r>
      <w:r w:rsidR="00E46BA9">
        <w:rPr>
          <w:rStyle w:val="apple-style-span"/>
          <w:rFonts w:ascii="Times-NewRoman" w:hAnsi="Times-NewRoman"/>
          <w:color w:val="000000"/>
          <w:lang w:val="pl-PL"/>
        </w:rPr>
        <w:t>.</w:t>
      </w:r>
      <w:r w:rsidR="00E46BA9" w:rsidRPr="008B4D33">
        <w:rPr>
          <w:rStyle w:val="apple-style-span"/>
          <w:rFonts w:ascii="Times-NewRoman" w:hAnsi="Times-NewRoman"/>
          <w:color w:val="000000"/>
          <w:lang w:val="pl-PL"/>
        </w:rPr>
        <w:t>000</w:t>
      </w:r>
      <w:r w:rsidR="00E46BA9">
        <w:rPr>
          <w:rStyle w:val="apple-style-span"/>
          <w:rFonts w:ascii="Times-NewRoman" w:hAnsi="Times-NewRoman"/>
          <w:color w:val="000000"/>
          <w:lang w:val="pl-PL"/>
        </w:rPr>
        <w:t>.</w:t>
      </w:r>
      <w:r w:rsidR="00E46BA9" w:rsidRPr="008B4D33">
        <w:rPr>
          <w:rStyle w:val="apple-style-span"/>
          <w:rFonts w:ascii="Times-NewRoman" w:hAnsi="Times-NewRoman"/>
          <w:color w:val="000000"/>
          <w:lang w:val="pl-PL"/>
        </w:rPr>
        <w:t>000</w:t>
      </w:r>
      <w:r w:rsidR="00E46BA9">
        <w:rPr>
          <w:rStyle w:val="apple-style-span"/>
          <w:rFonts w:ascii="Times-NewRoman" w:hAnsi="Times-NewRoman"/>
          <w:color w:val="000000"/>
          <w:lang w:val="pl-PL"/>
        </w:rPr>
        <w:t>,00</w:t>
      </w:r>
      <w:r w:rsidR="00E46BA9" w:rsidRPr="008B4D33">
        <w:rPr>
          <w:rStyle w:val="apple-style-span"/>
          <w:rFonts w:ascii="Times-NewRoman" w:hAnsi="Times-NewRoman"/>
          <w:color w:val="000000"/>
          <w:lang w:val="pl-PL"/>
        </w:rPr>
        <w:t xml:space="preserve"> kn podijelila na sve obeštećenike koji su ostvarili pravo na povrat. Očigledno je da se zakonski način obračuna zakonskih zateznih kamata nije poštovao. Osim toga</w:t>
      </w:r>
      <w:r w:rsidR="00E46BA9">
        <w:rPr>
          <w:rStyle w:val="apple-style-span"/>
          <w:rFonts w:ascii="Times-NewRoman" w:hAnsi="Times-NewRoman"/>
          <w:color w:val="000000"/>
          <w:lang w:val="pl-PL"/>
        </w:rPr>
        <w:t>,</w:t>
      </w:r>
      <w:r w:rsidR="00E46BA9" w:rsidRPr="008B4D33">
        <w:rPr>
          <w:rStyle w:val="apple-style-span"/>
          <w:rFonts w:ascii="Times-NewRoman" w:hAnsi="Times-NewRoman"/>
          <w:color w:val="000000"/>
          <w:lang w:val="pl-PL"/>
        </w:rPr>
        <w:t xml:space="preserve"> nakon donošenja </w:t>
      </w:r>
      <w:r w:rsidR="00E46BA9" w:rsidRPr="008B4D33">
        <w:rPr>
          <w:lang w:val="pl-PL"/>
        </w:rPr>
        <w:t>Zakona</w:t>
      </w:r>
      <w:r w:rsidR="00E46BA9" w:rsidRPr="00ED22C2">
        <w:rPr>
          <w:lang w:val="hr-HR"/>
        </w:rPr>
        <w:t xml:space="preserve"> </w:t>
      </w:r>
      <w:r w:rsidR="00E46BA9" w:rsidRPr="008B4D33">
        <w:rPr>
          <w:lang w:val="pl-PL"/>
        </w:rPr>
        <w:t>o</w:t>
      </w:r>
      <w:r w:rsidR="00E46BA9" w:rsidRPr="00ED22C2">
        <w:rPr>
          <w:lang w:val="hr-HR"/>
        </w:rPr>
        <w:t xml:space="preserve"> </w:t>
      </w:r>
      <w:r w:rsidR="00E46BA9" w:rsidRPr="008B4D33">
        <w:rPr>
          <w:lang w:val="pl-PL"/>
        </w:rPr>
        <w:t>izmjenama</w:t>
      </w:r>
      <w:r w:rsidR="00E46BA9" w:rsidRPr="00ED22C2">
        <w:rPr>
          <w:lang w:val="hr-HR"/>
        </w:rPr>
        <w:t xml:space="preserve"> </w:t>
      </w:r>
      <w:r w:rsidR="00E46BA9" w:rsidRPr="008B4D33">
        <w:rPr>
          <w:lang w:val="pl-PL"/>
        </w:rPr>
        <w:t>i</w:t>
      </w:r>
      <w:r w:rsidR="00E46BA9" w:rsidRPr="00ED22C2">
        <w:rPr>
          <w:lang w:val="hr-HR"/>
        </w:rPr>
        <w:t xml:space="preserve"> </w:t>
      </w:r>
      <w:r w:rsidR="00E46BA9" w:rsidRPr="008B4D33">
        <w:rPr>
          <w:lang w:val="pl-PL"/>
        </w:rPr>
        <w:t>dopunama</w:t>
      </w:r>
      <w:r w:rsidR="00E46BA9" w:rsidRPr="00ED22C2">
        <w:rPr>
          <w:lang w:val="hr-HR"/>
        </w:rPr>
        <w:t xml:space="preserve"> </w:t>
      </w:r>
      <w:r w:rsidR="00E46BA9" w:rsidRPr="008B4D33">
        <w:rPr>
          <w:lang w:val="pl-PL"/>
        </w:rPr>
        <w:t>Zakona</w:t>
      </w:r>
      <w:r w:rsidR="00E46BA9" w:rsidRPr="00ED22C2">
        <w:rPr>
          <w:lang w:val="hr-HR"/>
        </w:rPr>
        <w:t xml:space="preserve"> </w:t>
      </w:r>
      <w:r w:rsidR="00E46BA9" w:rsidRPr="008B4D33">
        <w:rPr>
          <w:lang w:val="pl-PL"/>
        </w:rPr>
        <w:t>o</w:t>
      </w:r>
      <w:r w:rsidR="00E46BA9" w:rsidRPr="00ED22C2">
        <w:rPr>
          <w:lang w:val="hr-HR"/>
        </w:rPr>
        <w:t xml:space="preserve"> </w:t>
      </w:r>
      <w:r w:rsidR="00E46BA9" w:rsidRPr="008B4D33">
        <w:rPr>
          <w:lang w:val="pl-PL"/>
        </w:rPr>
        <w:t>provo</w:t>
      </w:r>
      <w:r w:rsidR="00E46BA9" w:rsidRPr="00ED22C2">
        <w:rPr>
          <w:lang w:val="hr-HR"/>
        </w:rPr>
        <w:t>đ</w:t>
      </w:r>
      <w:r w:rsidR="00E46BA9" w:rsidRPr="008B4D33">
        <w:rPr>
          <w:lang w:val="pl-PL"/>
        </w:rPr>
        <w:t>enju</w:t>
      </w:r>
      <w:r w:rsidR="00E46BA9" w:rsidRPr="00ED22C2">
        <w:rPr>
          <w:lang w:val="hr-HR"/>
        </w:rPr>
        <w:t xml:space="preserve"> </w:t>
      </w:r>
      <w:r w:rsidR="00E46BA9" w:rsidRPr="008B4D33">
        <w:rPr>
          <w:lang w:val="pl-PL"/>
        </w:rPr>
        <w:t>odluke</w:t>
      </w:r>
      <w:r w:rsidR="00E46BA9" w:rsidRPr="00ED22C2">
        <w:rPr>
          <w:lang w:val="hr-HR"/>
        </w:rPr>
        <w:t xml:space="preserve"> </w:t>
      </w:r>
      <w:r w:rsidR="00E46BA9" w:rsidRPr="008B4D33">
        <w:rPr>
          <w:lang w:val="pl-PL"/>
        </w:rPr>
        <w:t>Ustavnog</w:t>
      </w:r>
      <w:r w:rsidR="00E46BA9" w:rsidRPr="00ED22C2">
        <w:rPr>
          <w:lang w:val="hr-HR"/>
        </w:rPr>
        <w:t xml:space="preserve"> </w:t>
      </w:r>
      <w:r w:rsidR="00E46BA9" w:rsidRPr="008B4D33">
        <w:rPr>
          <w:lang w:val="pl-PL"/>
        </w:rPr>
        <w:t xml:space="preserve">suda od 12. svibnja 1998. </w:t>
      </w:r>
      <w:r w:rsidR="00E46BA9">
        <w:rPr>
          <w:lang w:val="pl-PL"/>
        </w:rPr>
        <w:t xml:space="preserve">godine, </w:t>
      </w:r>
      <w:r w:rsidR="00E46BA9" w:rsidRPr="008B4D33">
        <w:rPr>
          <w:rStyle w:val="apple-style-span"/>
          <w:rFonts w:ascii="Times-NewRoman" w:hAnsi="Times-NewRoman"/>
          <w:color w:val="000000"/>
          <w:lang w:val="pl-PL"/>
        </w:rPr>
        <w:t xml:space="preserve">HPB Invest obračunavao je zatezne kamate na ukupan iznos obeštećenja, tj. na stanje svote obeštećenja prema izračunu HZMO-a na dan stupanja na snagu tog Zakona, ne uzimajući u obzir činjenicu da se kamate trebaju računati od trenutka nastanka duga. Prema tako provedenom načinu dug je nastao u trenutku stupanja zakona na snagu što nije točno. Zanemarili su da </w:t>
      </w:r>
      <w:r w:rsidR="00E46BA9">
        <w:rPr>
          <w:rStyle w:val="apple-style-span"/>
          <w:rFonts w:ascii="Times-NewRoman" w:hAnsi="Times-NewRoman"/>
          <w:color w:val="000000"/>
          <w:lang w:val="pl-PL"/>
        </w:rPr>
        <w:t>s</w:t>
      </w:r>
      <w:r w:rsidR="00E46BA9" w:rsidRPr="008B4D33">
        <w:rPr>
          <w:rStyle w:val="apple-style-span"/>
          <w:rFonts w:ascii="Times-NewRoman" w:hAnsi="Times-NewRoman"/>
          <w:color w:val="000000"/>
          <w:lang w:val="pl-PL"/>
        </w:rPr>
        <w:t xml:space="preserve">e dug kontinuirano </w:t>
      </w:r>
      <w:r w:rsidR="00E46BA9">
        <w:rPr>
          <w:rStyle w:val="apple-style-span"/>
          <w:rFonts w:ascii="Times-NewRoman" w:hAnsi="Times-NewRoman"/>
          <w:color w:val="000000"/>
          <w:lang w:val="pl-PL"/>
        </w:rPr>
        <w:t>povećav</w:t>
      </w:r>
      <w:r w:rsidR="00E46BA9" w:rsidRPr="008B4D33">
        <w:rPr>
          <w:rStyle w:val="apple-style-span"/>
          <w:rFonts w:ascii="Times-NewRoman" w:hAnsi="Times-NewRoman"/>
          <w:color w:val="000000"/>
          <w:lang w:val="pl-PL"/>
        </w:rPr>
        <w:t>ao od rujna 1993. do kraja prosinca 1998. Također pri izračunu zanemarena je vremenska preferencija novca što dodatno narušava službeno proveden postupak povrata</w:t>
      </w:r>
      <w:r w:rsidR="00E46BA9" w:rsidRPr="008B4D33">
        <w:rPr>
          <w:rStyle w:val="apple-style-span"/>
          <w:rFonts w:ascii="Times-NewRoman" w:hAnsi="Times-NewRoman"/>
          <w:i/>
          <w:color w:val="000000"/>
          <w:lang w:val="pl-PL"/>
        </w:rPr>
        <w:t xml:space="preserve">. </w:t>
      </w:r>
      <w:r w:rsidR="00E46BA9" w:rsidRPr="008B4D33">
        <w:rPr>
          <w:rStyle w:val="apple-style-span"/>
          <w:rFonts w:ascii="Times-NewRoman" w:hAnsi="Times-NewRoman"/>
          <w:lang w:val="pl-PL"/>
        </w:rPr>
        <w:t>Druga stvar koja treba naglasiti je da je nakon donošenja Zakona primijenjena jedinstvena kamatna stopa 19,9752% koja nije u skladu za zakonskim zateznim kamatnim s</w:t>
      </w:r>
      <w:r w:rsidR="00E46BA9" w:rsidRPr="008B4D33">
        <w:rPr>
          <w:rStyle w:val="apple-style-span"/>
          <w:rFonts w:ascii="Times-NewRoman" w:hAnsi="Times-NewRoman"/>
          <w:color w:val="000000"/>
          <w:lang w:val="pl-PL"/>
        </w:rPr>
        <w:t>topama koje su tada vrijedile. HPB Invest u suradnji s HZMO-om je na jednak način</w:t>
      </w:r>
      <w:r w:rsidR="00E46BA9">
        <w:rPr>
          <w:rStyle w:val="apple-style-span"/>
          <w:rFonts w:ascii="Times-NewRoman" w:hAnsi="Times-NewRoman"/>
          <w:color w:val="000000"/>
          <w:lang w:val="pl-PL"/>
        </w:rPr>
        <w:t>, tj. s</w:t>
      </w:r>
      <w:r w:rsidR="00E46BA9" w:rsidRPr="008B4D33">
        <w:rPr>
          <w:rStyle w:val="apple-style-span"/>
          <w:rFonts w:ascii="Times-NewRoman" w:hAnsi="Times-NewRoman"/>
          <w:color w:val="000000"/>
          <w:lang w:val="pl-PL"/>
        </w:rPr>
        <w:t xml:space="preserve"> jednakim propustima obračunavao zakonske zatezne kamate za sve obeštećenike. Usporedbom dobivenih rezultata potvrđe</w:t>
      </w:r>
      <w:r w:rsidR="00E46BA9">
        <w:rPr>
          <w:rStyle w:val="apple-style-span"/>
          <w:rFonts w:ascii="Times-NewRoman" w:hAnsi="Times-NewRoman"/>
          <w:color w:val="000000"/>
          <w:lang w:val="pl-PL"/>
        </w:rPr>
        <w:t xml:space="preserve">na je i posljednja postavljena </w:t>
      </w:r>
      <w:r w:rsidR="00E46BA9" w:rsidRPr="008B4D33">
        <w:rPr>
          <w:rStyle w:val="apple-style-span"/>
          <w:rFonts w:ascii="Times-NewRoman" w:hAnsi="Times-NewRoman"/>
          <w:color w:val="000000"/>
          <w:lang w:val="pl-PL"/>
        </w:rPr>
        <w:t>hipoteza</w:t>
      </w:r>
      <w:r w:rsidR="0031003A" w:rsidRPr="00BA7EC2">
        <w:rPr>
          <w:rStyle w:val="apple-style-span"/>
          <w:rFonts w:ascii="Times-NewRoman" w:hAnsi="Times-NewRoman"/>
          <w:color w:val="000000"/>
        </w:rPr>
        <w:t xml:space="preserve"> </w:t>
      </w:r>
      <w:r w:rsidR="00C9559E" w:rsidRPr="00C9559E">
        <w:rPr>
          <w:rStyle w:val="apple-style-span"/>
          <w:rFonts w:ascii="Times-NewRoman" w:hAnsi="Times-NewRoman"/>
          <w:b/>
          <w:color w:val="000000"/>
        </w:rPr>
        <w:t>H3</w:t>
      </w:r>
      <w:r w:rsidR="00C9559E">
        <w:rPr>
          <w:rStyle w:val="apple-style-span"/>
          <w:rFonts w:ascii="Times-NewRoman" w:hAnsi="Times-NewRoman"/>
          <w:color w:val="000000"/>
        </w:rPr>
        <w:t xml:space="preserve">: </w:t>
      </w:r>
      <w:r w:rsidR="00C9559E" w:rsidRPr="00C35A0F">
        <w:rPr>
          <w:i/>
        </w:rPr>
        <w:t>na iznos obeštećene svote nisu na odgovarajući način obračunate zakonske zatezne kamate</w:t>
      </w:r>
      <w:r w:rsidR="00C9559E">
        <w:t xml:space="preserve">. </w:t>
      </w:r>
    </w:p>
    <w:p w:rsidR="00E340DE" w:rsidRDefault="00586445" w:rsidP="00586445">
      <w:pPr>
        <w:pStyle w:val="Heading2"/>
        <w:rPr>
          <w:rStyle w:val="apple-style-span"/>
          <w:rFonts w:ascii="Times-NewRoman" w:hAnsi="Times-NewRoman"/>
          <w:i w:val="0"/>
          <w:color w:val="000000"/>
        </w:rPr>
      </w:pPr>
      <w:bookmarkStart w:id="16" w:name="_Toc291185387"/>
      <w:r w:rsidRPr="00586445">
        <w:rPr>
          <w:rStyle w:val="apple-style-span"/>
          <w:rFonts w:ascii="Times-NewRoman" w:hAnsi="Times-NewRoman"/>
          <w:i w:val="0"/>
          <w:color w:val="000000"/>
        </w:rPr>
        <w:t>6.3.</w:t>
      </w:r>
      <w:r w:rsidR="008D0010" w:rsidRPr="00586445">
        <w:rPr>
          <w:rStyle w:val="apple-style-span"/>
          <w:rFonts w:ascii="Times-NewRoman" w:hAnsi="Times-NewRoman"/>
          <w:i w:val="0"/>
          <w:color w:val="000000"/>
        </w:rPr>
        <w:t xml:space="preserve"> </w:t>
      </w:r>
      <w:r>
        <w:rPr>
          <w:rStyle w:val="apple-style-span"/>
          <w:rFonts w:ascii="Times-NewRoman" w:hAnsi="Times-NewRoman"/>
          <w:i w:val="0"/>
          <w:color w:val="000000"/>
        </w:rPr>
        <w:t xml:space="preserve">Usporedba ukupne svote </w:t>
      </w:r>
      <w:r w:rsidR="006A6FFD">
        <w:rPr>
          <w:rStyle w:val="apple-style-span"/>
          <w:rFonts w:ascii="Times-NewRoman" w:hAnsi="Times-NewRoman"/>
          <w:i w:val="0"/>
          <w:color w:val="000000"/>
        </w:rPr>
        <w:t xml:space="preserve">obeštećenja </w:t>
      </w:r>
      <w:r>
        <w:rPr>
          <w:rStyle w:val="apple-style-span"/>
          <w:rFonts w:ascii="Times-NewRoman" w:hAnsi="Times-NewRoman"/>
          <w:i w:val="0"/>
          <w:color w:val="000000"/>
        </w:rPr>
        <w:t>i vraćenog dijela dugovanja</w:t>
      </w:r>
      <w:bookmarkEnd w:id="16"/>
      <w:r>
        <w:rPr>
          <w:rStyle w:val="apple-style-span"/>
          <w:rFonts w:ascii="Times-NewRoman" w:hAnsi="Times-NewRoman"/>
          <w:i w:val="0"/>
          <w:color w:val="000000"/>
        </w:rPr>
        <w:t xml:space="preserve"> </w:t>
      </w:r>
    </w:p>
    <w:p w:rsidR="006A6FFD" w:rsidRDefault="00E46BA9" w:rsidP="006A6FFD">
      <w:pPr>
        <w:spacing w:before="240" w:line="360" w:lineRule="auto"/>
        <w:ind w:firstLine="708"/>
        <w:jc w:val="both"/>
      </w:pPr>
      <w:r w:rsidRPr="008B4D33">
        <w:rPr>
          <w:lang w:val="pl-PL"/>
        </w:rPr>
        <w:t xml:space="preserve">U postupku povrata svote obeštećenja oštećenim umirovljenicima ponuđena su 2 modela povrata izračunate svote; ubrzani povrat svote obeštećenja kojim se kroz 2 godine vraća 50% nominalnog iznosa duga te cjelokupan povrat svote obeštećenja tijekom 8 godina uz to da su prve 2 godine poček.  Odabrani umirovljenik izabrao je ubrzani povrat pripadajuće svote tijekom 2 godine u 4 jednake rate. Svota obeštećenja na dan 31. prosinca 1998. iznosila je 38513,45 kn te je umanjena za iznos od 12111,83 kn koji je dobiven na temelju Zakona o povećanju mirovina </w:t>
      </w:r>
      <w:r w:rsidRPr="008B4D33">
        <w:rPr>
          <w:rStyle w:val="apple-style-span"/>
          <w:rFonts w:ascii="Times-NewRoman" w:hAnsi="Times-NewRoman"/>
          <w:color w:val="000000"/>
          <w:lang w:val="pl-PL"/>
        </w:rPr>
        <w:t xml:space="preserve">radi uklanjanja razlika u razini mirovina u različitim razdobljima. </w:t>
      </w:r>
      <w:r w:rsidRPr="008B4D33">
        <w:rPr>
          <w:lang w:val="pl-PL"/>
        </w:rPr>
        <w:t xml:space="preserve">Prema rješenju HZMO-a ukupna svota obeštećenja na dan stupanja na snagu Zakona o provođenju odluke Ustavnog suda od 12. svibnja 1998., tj. 5. kolovoza 2004. iznosi 26401,62 kn. Na taj iznos dodano je </w:t>
      </w:r>
      <w:r w:rsidRPr="008B4D33">
        <w:rPr>
          <w:rStyle w:val="apple-style-span"/>
          <w:rFonts w:ascii="Times-NewRoman" w:hAnsi="Times-NewRoman"/>
          <w:lang w:val="pl-PL"/>
        </w:rPr>
        <w:t>5395,15</w:t>
      </w:r>
      <w:r w:rsidRPr="008B4D33">
        <w:rPr>
          <w:rStyle w:val="apple-style-span"/>
          <w:rFonts w:ascii="Times-NewRoman" w:hAnsi="Times-NewRoman"/>
          <w:color w:val="000000"/>
          <w:lang w:val="pl-PL"/>
        </w:rPr>
        <w:t xml:space="preserve"> kn</w:t>
      </w:r>
      <w:r w:rsidRPr="008B4D33">
        <w:rPr>
          <w:lang w:val="pl-PL"/>
        </w:rPr>
        <w:t xml:space="preserve"> na račun kamata koje je izračunao HPB Invest te ukupna pripadajuća svota za odabranog umirovljenika iznosi 31796,77 kn.</w:t>
      </w:r>
      <w:r w:rsidRPr="008B4D33">
        <w:rPr>
          <w:rStyle w:val="apple-style-span"/>
          <w:rFonts w:ascii="Times-NewRoman" w:hAnsi="Times-NewRoman"/>
          <w:color w:val="000000"/>
          <w:lang w:val="pl-PL"/>
        </w:rPr>
        <w:t xml:space="preserve"> Kako je odabran model ubrzanog povrata svote obeštećenja, odabranom umirovljeniku vraćeno je ukupno 15898,38 kn. Taj iznos vraćen je kroz 4 jednake rate od 3974,6 kn. </w:t>
      </w:r>
      <w:r w:rsidRPr="008B4D33">
        <w:rPr>
          <w:lang w:val="pl-PL"/>
        </w:rPr>
        <w:t xml:space="preserve">Tablica 20 sadrži usporedbu </w:t>
      </w:r>
      <w:r w:rsidRPr="008B4D33">
        <w:rPr>
          <w:lang w:val="pl-PL"/>
        </w:rPr>
        <w:lastRenderedPageBreak/>
        <w:t>vraćenog dijela dugovanja te iznos pripadajuće</w:t>
      </w:r>
      <w:r w:rsidR="00FE5FC6">
        <w:rPr>
          <w:lang w:val="pl-PL"/>
        </w:rPr>
        <w:t>g</w:t>
      </w:r>
      <w:r w:rsidRPr="008B4D33">
        <w:rPr>
          <w:lang w:val="pl-PL"/>
        </w:rPr>
        <w:t xml:space="preserve"> </w:t>
      </w:r>
      <w:r w:rsidR="00FE5FC6">
        <w:rPr>
          <w:lang w:val="pl-PL"/>
        </w:rPr>
        <w:t>duga</w:t>
      </w:r>
      <w:r w:rsidRPr="008B4D33">
        <w:rPr>
          <w:lang w:val="pl-PL"/>
        </w:rPr>
        <w:t xml:space="preserve"> i zakonskih zateznih kamata na dan 30. travnja 2011. koji bi pripadali odabranom umirovljeniku da se tog dana vrši povrat u skladu sa zakonom.</w:t>
      </w:r>
    </w:p>
    <w:p w:rsidR="00586445" w:rsidRDefault="006A6FFD" w:rsidP="006A6FFD">
      <w:pPr>
        <w:spacing w:before="120" w:line="360" w:lineRule="auto"/>
        <w:jc w:val="both"/>
      </w:pPr>
      <w:r>
        <w:t xml:space="preserve">Tablica 20: </w:t>
      </w:r>
      <w:r w:rsidR="00A41414">
        <w:t xml:space="preserve">Iznos </w:t>
      </w:r>
      <w:r w:rsidR="00FE5FC6">
        <w:t>duga</w:t>
      </w:r>
      <w:r w:rsidR="00A41414">
        <w:t xml:space="preserve"> i zakonskih zateznih kamata na dan 30. travnja 2011. </w:t>
      </w:r>
    </w:p>
    <w:tbl>
      <w:tblPr>
        <w:tblW w:w="8488" w:type="dxa"/>
        <w:jc w:val="center"/>
        <w:tblBorders>
          <w:top w:val="single" w:sz="8" w:space="0" w:color="000000"/>
          <w:bottom w:val="single" w:sz="8" w:space="0" w:color="000000"/>
        </w:tblBorders>
        <w:tblLook w:val="04A0"/>
      </w:tblPr>
      <w:tblGrid>
        <w:gridCol w:w="2724"/>
        <w:gridCol w:w="1304"/>
        <w:gridCol w:w="1568"/>
        <w:gridCol w:w="1556"/>
        <w:gridCol w:w="1336"/>
      </w:tblGrid>
      <w:tr w:rsidR="00D714AB" w:rsidRPr="00E25D7B" w:rsidTr="00E25D7B">
        <w:trPr>
          <w:trHeight w:val="1020"/>
          <w:jc w:val="center"/>
        </w:trPr>
        <w:tc>
          <w:tcPr>
            <w:tcW w:w="2724" w:type="dxa"/>
            <w:tcBorders>
              <w:top w:val="single" w:sz="8" w:space="0" w:color="000000"/>
              <w:left w:val="nil"/>
              <w:bottom w:val="single" w:sz="8" w:space="0" w:color="000000"/>
              <w:right w:val="nil"/>
            </w:tcBorders>
            <w:noWrap/>
            <w:vAlign w:val="center"/>
            <w:hideMark/>
          </w:tcPr>
          <w:p w:rsidR="006A6FFD" w:rsidRPr="00E25D7B" w:rsidRDefault="00C50B9E" w:rsidP="00E25D7B">
            <w:pPr>
              <w:jc w:val="center"/>
              <w:rPr>
                <w:b/>
                <w:bCs/>
                <w:noProof w:val="0"/>
                <w:color w:val="000000"/>
                <w:lang w:val="hr-HR" w:eastAsia="hr-HR" w:bidi="ar-SA"/>
              </w:rPr>
            </w:pPr>
            <w:r w:rsidRPr="00E25D7B">
              <w:rPr>
                <w:b/>
                <w:bCs/>
                <w:color w:val="000000"/>
              </w:rPr>
              <w:tab/>
            </w:r>
            <w:r w:rsidR="006A6FFD" w:rsidRPr="00E25D7B">
              <w:rPr>
                <w:b/>
                <w:bCs/>
                <w:noProof w:val="0"/>
                <w:color w:val="000000"/>
                <w:lang w:val="hr-HR" w:eastAsia="hr-HR" w:bidi="ar-SA"/>
              </w:rPr>
              <w:t>Razdoblje</w:t>
            </w:r>
          </w:p>
        </w:tc>
        <w:tc>
          <w:tcPr>
            <w:tcW w:w="1304" w:type="dxa"/>
            <w:tcBorders>
              <w:top w:val="single" w:sz="8" w:space="0" w:color="000000"/>
              <w:left w:val="nil"/>
              <w:bottom w:val="single" w:sz="8" w:space="0" w:color="000000"/>
              <w:right w:val="nil"/>
            </w:tcBorders>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Zakonska zatezna kamatna stopa (%)</w:t>
            </w:r>
          </w:p>
        </w:tc>
        <w:tc>
          <w:tcPr>
            <w:tcW w:w="1568" w:type="dxa"/>
            <w:tcBorders>
              <w:top w:val="single" w:sz="8" w:space="0" w:color="000000"/>
              <w:left w:val="nil"/>
              <w:bottom w:val="single" w:sz="8" w:space="0" w:color="000000"/>
              <w:right w:val="nil"/>
            </w:tcBorders>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Vraćeni dio duga (kn)</w:t>
            </w:r>
          </w:p>
        </w:tc>
        <w:tc>
          <w:tcPr>
            <w:tcW w:w="1556" w:type="dxa"/>
            <w:tcBorders>
              <w:top w:val="single" w:sz="8" w:space="0" w:color="000000"/>
              <w:left w:val="nil"/>
              <w:bottom w:val="single" w:sz="8" w:space="0" w:color="000000"/>
              <w:right w:val="nil"/>
            </w:tcBorders>
            <w:noWrap/>
            <w:vAlign w:val="center"/>
            <w:hideMark/>
          </w:tcPr>
          <w:p w:rsidR="006A6FFD" w:rsidRPr="00E25D7B" w:rsidRDefault="00FE5FC6" w:rsidP="00E25D7B">
            <w:pPr>
              <w:jc w:val="center"/>
              <w:rPr>
                <w:b/>
                <w:bCs/>
                <w:noProof w:val="0"/>
                <w:color w:val="000000"/>
                <w:lang w:val="hr-HR" w:eastAsia="hr-HR" w:bidi="ar-SA"/>
              </w:rPr>
            </w:pPr>
            <w:r>
              <w:rPr>
                <w:b/>
                <w:bCs/>
                <w:noProof w:val="0"/>
                <w:color w:val="000000"/>
                <w:lang w:val="hr-HR" w:eastAsia="hr-HR" w:bidi="ar-SA"/>
              </w:rPr>
              <w:t>Iznos duga</w:t>
            </w:r>
            <w:r w:rsidR="006A6FFD" w:rsidRPr="00E25D7B">
              <w:rPr>
                <w:b/>
                <w:bCs/>
                <w:noProof w:val="0"/>
                <w:color w:val="000000"/>
                <w:lang w:val="hr-HR" w:eastAsia="hr-HR" w:bidi="ar-SA"/>
              </w:rPr>
              <w:t xml:space="preserve"> (kn)</w:t>
            </w:r>
          </w:p>
        </w:tc>
        <w:tc>
          <w:tcPr>
            <w:tcW w:w="1336" w:type="dxa"/>
            <w:tcBorders>
              <w:top w:val="single" w:sz="8" w:space="0" w:color="000000"/>
              <w:left w:val="nil"/>
              <w:bottom w:val="single" w:sz="8" w:space="0" w:color="000000"/>
              <w:right w:val="nil"/>
            </w:tcBorders>
            <w:noWrap/>
            <w:vAlign w:val="center"/>
            <w:hideMark/>
          </w:tcPr>
          <w:p w:rsidR="006A6FFD" w:rsidRPr="00E25D7B" w:rsidRDefault="00D510B3" w:rsidP="00E25D7B">
            <w:pPr>
              <w:jc w:val="center"/>
              <w:rPr>
                <w:b/>
                <w:bCs/>
                <w:noProof w:val="0"/>
                <w:color w:val="000000"/>
                <w:lang w:val="hr-HR" w:eastAsia="hr-HR" w:bidi="ar-SA"/>
              </w:rPr>
            </w:pPr>
            <w:r w:rsidRPr="00E25D7B">
              <w:rPr>
                <w:b/>
                <w:bCs/>
                <w:noProof w:val="0"/>
                <w:color w:val="000000"/>
                <w:lang w:val="hr-HR" w:eastAsia="hr-HR" w:bidi="ar-SA"/>
              </w:rPr>
              <w:t>Zakonske zatezne k</w:t>
            </w:r>
            <w:r w:rsidR="006A6FFD" w:rsidRPr="00E25D7B">
              <w:rPr>
                <w:b/>
                <w:bCs/>
                <w:noProof w:val="0"/>
                <w:color w:val="000000"/>
                <w:lang w:val="hr-HR" w:eastAsia="hr-HR" w:bidi="ar-SA"/>
              </w:rPr>
              <w:t>amate (kn)</w:t>
            </w:r>
          </w:p>
        </w:tc>
      </w:tr>
      <w:tr w:rsidR="00D714AB" w:rsidRPr="00E25D7B" w:rsidTr="00E25D7B">
        <w:trPr>
          <w:trHeight w:val="255"/>
          <w:jc w:val="center"/>
        </w:trPr>
        <w:tc>
          <w:tcPr>
            <w:tcW w:w="2724" w:type="dxa"/>
            <w:tcBorders>
              <w:left w:val="nil"/>
              <w:right w:val="nil"/>
            </w:tcBorders>
            <w:shd w:val="clear" w:color="auto" w:fill="C0C0C0"/>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29.06.2006.</w:t>
            </w:r>
          </w:p>
        </w:tc>
        <w:tc>
          <w:tcPr>
            <w:tcW w:w="1304"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15</w:t>
            </w:r>
          </w:p>
        </w:tc>
        <w:tc>
          <w:tcPr>
            <w:tcW w:w="1568"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3974,60</w:t>
            </w:r>
          </w:p>
        </w:tc>
        <w:tc>
          <w:tcPr>
            <w:tcW w:w="155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47458,51</w:t>
            </w:r>
          </w:p>
        </w:tc>
        <w:tc>
          <w:tcPr>
            <w:tcW w:w="133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83596,88</w:t>
            </w:r>
          </w:p>
        </w:tc>
      </w:tr>
      <w:tr w:rsidR="00D714AB" w:rsidRPr="00E25D7B" w:rsidTr="00E25D7B">
        <w:trPr>
          <w:trHeight w:val="255"/>
          <w:jc w:val="center"/>
        </w:trPr>
        <w:tc>
          <w:tcPr>
            <w:tcW w:w="2724" w:type="dxa"/>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30.06.2006.-14.12.2006.</w:t>
            </w:r>
          </w:p>
        </w:tc>
        <w:tc>
          <w:tcPr>
            <w:tcW w:w="1304"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15</w:t>
            </w:r>
          </w:p>
        </w:tc>
        <w:tc>
          <w:tcPr>
            <w:tcW w:w="1568"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3974,60</w:t>
            </w:r>
          </w:p>
        </w:tc>
        <w:tc>
          <w:tcPr>
            <w:tcW w:w="155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43483,91</w:t>
            </w:r>
          </w:p>
        </w:tc>
        <w:tc>
          <w:tcPr>
            <w:tcW w:w="133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3276,59</w:t>
            </w:r>
          </w:p>
        </w:tc>
      </w:tr>
      <w:tr w:rsidR="00D714AB" w:rsidRPr="00E25D7B" w:rsidTr="00E25D7B">
        <w:trPr>
          <w:trHeight w:val="255"/>
          <w:jc w:val="center"/>
        </w:trPr>
        <w:tc>
          <w:tcPr>
            <w:tcW w:w="2724" w:type="dxa"/>
            <w:tcBorders>
              <w:left w:val="nil"/>
              <w:right w:val="nil"/>
            </w:tcBorders>
            <w:shd w:val="clear" w:color="auto" w:fill="C0C0C0"/>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15.12.2006.-28.06.2007.</w:t>
            </w:r>
          </w:p>
        </w:tc>
        <w:tc>
          <w:tcPr>
            <w:tcW w:w="1304"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15</w:t>
            </w:r>
          </w:p>
        </w:tc>
        <w:tc>
          <w:tcPr>
            <w:tcW w:w="1568"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3974,60</w:t>
            </w:r>
          </w:p>
        </w:tc>
        <w:tc>
          <w:tcPr>
            <w:tcW w:w="155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39509,31</w:t>
            </w:r>
          </w:p>
        </w:tc>
        <w:tc>
          <w:tcPr>
            <w:tcW w:w="133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3182,39</w:t>
            </w:r>
          </w:p>
        </w:tc>
      </w:tr>
      <w:tr w:rsidR="00D714AB" w:rsidRPr="00E25D7B" w:rsidTr="00E25D7B">
        <w:trPr>
          <w:trHeight w:val="255"/>
          <w:jc w:val="center"/>
        </w:trPr>
        <w:tc>
          <w:tcPr>
            <w:tcW w:w="2724" w:type="dxa"/>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29.06.2007.-19.11.2007.</w:t>
            </w:r>
          </w:p>
        </w:tc>
        <w:tc>
          <w:tcPr>
            <w:tcW w:w="1304"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15</w:t>
            </w:r>
          </w:p>
        </w:tc>
        <w:tc>
          <w:tcPr>
            <w:tcW w:w="1568"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3974,60</w:t>
            </w:r>
          </w:p>
        </w:tc>
        <w:tc>
          <w:tcPr>
            <w:tcW w:w="155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35534,71</w:t>
            </w:r>
          </w:p>
        </w:tc>
        <w:tc>
          <w:tcPr>
            <w:tcW w:w="133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2102,88</w:t>
            </w:r>
          </w:p>
        </w:tc>
      </w:tr>
      <w:tr w:rsidR="00D714AB" w:rsidRPr="00E25D7B" w:rsidTr="00E25D7B">
        <w:trPr>
          <w:trHeight w:val="255"/>
          <w:jc w:val="center"/>
        </w:trPr>
        <w:tc>
          <w:tcPr>
            <w:tcW w:w="2724" w:type="dxa"/>
            <w:tcBorders>
              <w:left w:val="nil"/>
              <w:right w:val="nil"/>
            </w:tcBorders>
            <w:shd w:val="clear" w:color="auto" w:fill="C0C0C0"/>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20.11.2007.-31.12.2007.</w:t>
            </w:r>
          </w:p>
        </w:tc>
        <w:tc>
          <w:tcPr>
            <w:tcW w:w="1304"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15</w:t>
            </w:r>
          </w:p>
        </w:tc>
        <w:tc>
          <w:tcPr>
            <w:tcW w:w="1568"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w:t>
            </w:r>
          </w:p>
        </w:tc>
        <w:tc>
          <w:tcPr>
            <w:tcW w:w="155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35534,71</w:t>
            </w:r>
          </w:p>
        </w:tc>
        <w:tc>
          <w:tcPr>
            <w:tcW w:w="133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613,34</w:t>
            </w:r>
          </w:p>
        </w:tc>
      </w:tr>
      <w:tr w:rsidR="00D714AB" w:rsidRPr="00E25D7B" w:rsidTr="00E25D7B">
        <w:trPr>
          <w:trHeight w:val="255"/>
          <w:jc w:val="center"/>
        </w:trPr>
        <w:tc>
          <w:tcPr>
            <w:tcW w:w="2724" w:type="dxa"/>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01.01.2008.-31.12.2008.</w:t>
            </w:r>
          </w:p>
        </w:tc>
        <w:tc>
          <w:tcPr>
            <w:tcW w:w="1304"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14</w:t>
            </w:r>
          </w:p>
        </w:tc>
        <w:tc>
          <w:tcPr>
            <w:tcW w:w="1568"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w:t>
            </w:r>
          </w:p>
        </w:tc>
        <w:tc>
          <w:tcPr>
            <w:tcW w:w="155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35534,71</w:t>
            </w:r>
          </w:p>
        </w:tc>
        <w:tc>
          <w:tcPr>
            <w:tcW w:w="1336" w:type="dxa"/>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4974,86</w:t>
            </w:r>
          </w:p>
        </w:tc>
      </w:tr>
      <w:tr w:rsidR="00D714AB" w:rsidRPr="00E25D7B" w:rsidTr="00E25D7B">
        <w:trPr>
          <w:trHeight w:val="255"/>
          <w:jc w:val="center"/>
        </w:trPr>
        <w:tc>
          <w:tcPr>
            <w:tcW w:w="2724" w:type="dxa"/>
            <w:tcBorders>
              <w:left w:val="nil"/>
              <w:right w:val="nil"/>
            </w:tcBorders>
            <w:shd w:val="clear" w:color="auto" w:fill="C0C0C0"/>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01.01.2009.-30.04.2011.</w:t>
            </w:r>
          </w:p>
        </w:tc>
        <w:tc>
          <w:tcPr>
            <w:tcW w:w="1304"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14</w:t>
            </w:r>
          </w:p>
        </w:tc>
        <w:tc>
          <w:tcPr>
            <w:tcW w:w="1568"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w:t>
            </w:r>
          </w:p>
        </w:tc>
        <w:tc>
          <w:tcPr>
            <w:tcW w:w="155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35534,71</w:t>
            </w:r>
          </w:p>
        </w:tc>
        <w:tc>
          <w:tcPr>
            <w:tcW w:w="1336" w:type="dxa"/>
            <w:tcBorders>
              <w:left w:val="nil"/>
              <w:right w:val="nil"/>
            </w:tcBorders>
            <w:shd w:val="clear" w:color="auto" w:fill="C0C0C0"/>
            <w:noWrap/>
            <w:vAlign w:val="center"/>
            <w:hideMark/>
          </w:tcPr>
          <w:p w:rsidR="006A6FFD" w:rsidRPr="00E25D7B" w:rsidRDefault="006A6FFD" w:rsidP="00E25D7B">
            <w:pPr>
              <w:jc w:val="center"/>
              <w:rPr>
                <w:noProof w:val="0"/>
                <w:color w:val="000000"/>
                <w:lang w:val="hr-HR" w:eastAsia="hr-HR" w:bidi="ar-SA"/>
              </w:rPr>
            </w:pPr>
            <w:r w:rsidRPr="00E25D7B">
              <w:rPr>
                <w:noProof w:val="0"/>
                <w:color w:val="000000"/>
                <w:lang w:val="hr-HR" w:eastAsia="hr-HR" w:bidi="ar-SA"/>
              </w:rPr>
              <w:t>11585,29</w:t>
            </w:r>
          </w:p>
        </w:tc>
      </w:tr>
      <w:tr w:rsidR="006A6FFD" w:rsidRPr="00E25D7B" w:rsidTr="00E25D7B">
        <w:trPr>
          <w:trHeight w:val="255"/>
          <w:jc w:val="center"/>
        </w:trPr>
        <w:tc>
          <w:tcPr>
            <w:tcW w:w="5596" w:type="dxa"/>
            <w:gridSpan w:val="3"/>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Ukupan iznos na dan 30.04.2011.</w:t>
            </w:r>
          </w:p>
        </w:tc>
        <w:tc>
          <w:tcPr>
            <w:tcW w:w="1556" w:type="dxa"/>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35534,71</w:t>
            </w:r>
          </w:p>
        </w:tc>
        <w:tc>
          <w:tcPr>
            <w:tcW w:w="1336" w:type="dxa"/>
            <w:noWrap/>
            <w:vAlign w:val="center"/>
            <w:hideMark/>
          </w:tcPr>
          <w:p w:rsidR="006A6FFD" w:rsidRPr="00E25D7B" w:rsidRDefault="006A6FFD" w:rsidP="00E25D7B">
            <w:pPr>
              <w:jc w:val="center"/>
              <w:rPr>
                <w:b/>
                <w:bCs/>
                <w:noProof w:val="0"/>
                <w:color w:val="000000"/>
                <w:lang w:val="hr-HR" w:eastAsia="hr-HR" w:bidi="ar-SA"/>
              </w:rPr>
            </w:pPr>
            <w:r w:rsidRPr="00E25D7B">
              <w:rPr>
                <w:b/>
                <w:bCs/>
                <w:noProof w:val="0"/>
                <w:color w:val="000000"/>
                <w:lang w:val="hr-HR" w:eastAsia="hr-HR" w:bidi="ar-SA"/>
              </w:rPr>
              <w:t>109332,23</w:t>
            </w:r>
          </w:p>
        </w:tc>
      </w:tr>
    </w:tbl>
    <w:p w:rsidR="00586445" w:rsidRDefault="006A6FFD" w:rsidP="00586445">
      <w:r>
        <w:t>Izvor: izračun autorice</w:t>
      </w:r>
      <w:r w:rsidR="00586445">
        <w:tab/>
      </w:r>
      <w:r w:rsidR="00586445">
        <w:tab/>
      </w:r>
    </w:p>
    <w:p w:rsidR="00B077E1" w:rsidRDefault="00E46BA9" w:rsidP="00F15152">
      <w:pPr>
        <w:spacing w:before="240" w:line="360" w:lineRule="auto"/>
        <w:jc w:val="both"/>
        <w:rPr>
          <w:bCs/>
          <w:noProof w:val="0"/>
          <w:lang w:val="hr-HR" w:eastAsia="hr-HR" w:bidi="ar-SA"/>
        </w:rPr>
      </w:pPr>
      <w:r w:rsidRPr="008B4D33">
        <w:rPr>
          <w:lang w:val="pl-PL"/>
        </w:rPr>
        <w:t xml:space="preserve">Prva rata isplaćena je 29. lipnja 2006., druga 14. prosinca 2006., treća 28. lipnja 2007. te posljednja četvrta 19. studenog 2007. Kako je rata djelomičan povrat svote obeštećenja, od ukupne svote obeštećenja izračunate na ispravan način u skladu sa zakonom u iznosu od </w:t>
      </w:r>
      <w:r>
        <w:rPr>
          <w:bCs/>
          <w:noProof w:val="0"/>
          <w:lang w:val="hr-HR" w:eastAsia="hr-HR" w:bidi="ar-SA"/>
        </w:rPr>
        <w:t>51433,</w:t>
      </w:r>
      <w:r w:rsidRPr="00DD175B">
        <w:rPr>
          <w:bCs/>
          <w:noProof w:val="0"/>
          <w:lang w:val="hr-HR" w:eastAsia="hr-HR" w:bidi="ar-SA"/>
        </w:rPr>
        <w:t>11</w:t>
      </w:r>
      <w:r>
        <w:rPr>
          <w:bCs/>
          <w:noProof w:val="0"/>
          <w:lang w:val="hr-HR" w:eastAsia="hr-HR" w:bidi="ar-SA"/>
        </w:rPr>
        <w:t xml:space="preserve"> kn oduzimaju se isplaćene rate u prip</w:t>
      </w:r>
      <w:r w:rsidR="00AD425D">
        <w:rPr>
          <w:bCs/>
          <w:noProof w:val="0"/>
          <w:lang w:val="hr-HR" w:eastAsia="hr-HR" w:bidi="ar-SA"/>
        </w:rPr>
        <w:t>adajućem razdoblju te se na novi iznos duga</w:t>
      </w:r>
      <w:r>
        <w:rPr>
          <w:bCs/>
          <w:noProof w:val="0"/>
          <w:lang w:val="hr-HR" w:eastAsia="hr-HR" w:bidi="ar-SA"/>
        </w:rPr>
        <w:t xml:space="preserve"> obračunavaju zakonske zatezne kamate u skladu sa zakonom koji je u tom razdoblju važeći. Prema tome na dan 30. travnja 2011. pripadajuća svota obeštećenja zajedno sa zakonskim zateznim kamatama iznosi 144866,94 kn.</w:t>
      </w:r>
      <w:r w:rsidR="00221C48">
        <w:rPr>
          <w:bCs/>
          <w:noProof w:val="0"/>
          <w:lang w:val="hr-HR" w:eastAsia="hr-HR" w:bidi="ar-SA"/>
        </w:rPr>
        <w:t xml:space="preserve"> </w:t>
      </w:r>
    </w:p>
    <w:p w:rsidR="00B11ED8" w:rsidRDefault="00B077E1" w:rsidP="00173CC3">
      <w:pPr>
        <w:spacing w:before="120" w:line="360" w:lineRule="auto"/>
        <w:jc w:val="both"/>
      </w:pPr>
      <w:r>
        <w:rPr>
          <w:bCs/>
          <w:noProof w:val="0"/>
          <w:lang w:val="hr-HR" w:eastAsia="hr-HR" w:bidi="ar-SA"/>
        </w:rPr>
        <w:tab/>
      </w:r>
      <w:r w:rsidR="00E46BA9">
        <w:rPr>
          <w:bCs/>
          <w:noProof w:val="0"/>
          <w:lang w:val="hr-HR" w:eastAsia="hr-HR" w:bidi="ar-SA"/>
        </w:rPr>
        <w:t xml:space="preserve">Uspoređujući vraćeni dio svote obeštećenja sa stvarno pripadajućim vidi se da je odabranom umirovljeniku vraćen tek marginalan dio ukupne svote. S obzirom da je izračun svote obeštećenja bio jednak za sve, zaključak donesen na temelju jednog slučaja možemo poopćiti na ostale obeštećenike. Republika Hrvatska nametnula je umirovljenicima opcije povrata svote obeštećenja čime je izbjegla vraćanje dijela duga koji je ionako podcijenjen, stavljajući ih u podređeni položaj iako su oni u ulozi vjerovnika. Odnos Republike Hrvatske prema svojim građanima u najmanju ruku je nepošten. Država je ta koja bi prva trebala poštovati zakone s obzirom da ih ona donosi i potvrđuje. Nedvojbeno je da je dug nastao, a samim time i obveza povrata koja se po zakonu treba vratiti u cijelosti uvećana za pripadajuće kamate. Opcija gdje su obeštećenici prisiljeni odustati od polovice iznosa ako žele dobiti dio obeštećene svote koja je ionako nepravilno izračunata, dodatna je nepravda koja se nanosi umirovljenicima. Osim toga, pri donesenom postupku povrata odlučeno je da će se svota obeštećenja isplatiti u jednakim ratama svjesno zanemarujući vremensku preferenciju novca, a </w:t>
      </w:r>
      <w:r w:rsidR="00E46BA9">
        <w:rPr>
          <w:bCs/>
          <w:noProof w:val="0"/>
          <w:lang w:val="hr-HR" w:eastAsia="hr-HR" w:bidi="ar-SA"/>
        </w:rPr>
        <w:lastRenderedPageBreak/>
        <w:t>i eventualnu promjenu zakonske zatezne kamatne stope. To dokazuje da nisu ni namjeravali isplatiti zakonske zatezne kamate u skladu s važećim zakonom niti u jednoj opciji povrata jer su odmah ograničili tu mogućnost. Ako se obrati pozornost na datume isplate vidi se da je p</w:t>
      </w:r>
      <w:r w:rsidR="00E46BA9" w:rsidRPr="00C40830">
        <w:rPr>
          <w:lang w:val="it-IT"/>
        </w:rPr>
        <w:t>osljednja</w:t>
      </w:r>
      <w:r w:rsidR="00E46BA9" w:rsidRPr="008B4D33">
        <w:rPr>
          <w:lang w:val="hr-HR"/>
        </w:rPr>
        <w:t xml:space="preserve"> </w:t>
      </w:r>
      <w:r w:rsidR="00E46BA9" w:rsidRPr="00C40830">
        <w:rPr>
          <w:lang w:val="it-IT"/>
        </w:rPr>
        <w:t>rata</w:t>
      </w:r>
      <w:r w:rsidR="00E46BA9" w:rsidRPr="008B4D33">
        <w:rPr>
          <w:lang w:val="hr-HR"/>
        </w:rPr>
        <w:t xml:space="preserve"> </w:t>
      </w:r>
      <w:r w:rsidR="00E46BA9" w:rsidRPr="00C40830">
        <w:rPr>
          <w:lang w:val="it-IT"/>
        </w:rPr>
        <w:t>ispla</w:t>
      </w:r>
      <w:r w:rsidR="00E46BA9" w:rsidRPr="008B4D33">
        <w:rPr>
          <w:lang w:val="hr-HR"/>
        </w:rPr>
        <w:t>ć</w:t>
      </w:r>
      <w:r w:rsidR="00E46BA9" w:rsidRPr="00C40830">
        <w:rPr>
          <w:lang w:val="it-IT"/>
        </w:rPr>
        <w:t>ena</w:t>
      </w:r>
      <w:r w:rsidR="00E46BA9" w:rsidRPr="008B4D33">
        <w:rPr>
          <w:lang w:val="hr-HR"/>
        </w:rPr>
        <w:t xml:space="preserve"> </w:t>
      </w:r>
      <w:r w:rsidR="00E46BA9" w:rsidRPr="00C40830">
        <w:rPr>
          <w:lang w:val="it-IT"/>
        </w:rPr>
        <w:t>neposredno</w:t>
      </w:r>
      <w:r w:rsidR="00E46BA9" w:rsidRPr="008B4D33">
        <w:rPr>
          <w:lang w:val="hr-HR"/>
        </w:rPr>
        <w:t xml:space="preserve"> </w:t>
      </w:r>
      <w:r w:rsidR="00E46BA9" w:rsidRPr="00C40830">
        <w:rPr>
          <w:lang w:val="it-IT"/>
        </w:rPr>
        <w:t>prije</w:t>
      </w:r>
      <w:r w:rsidR="00E46BA9" w:rsidRPr="008B4D33">
        <w:rPr>
          <w:lang w:val="hr-HR"/>
        </w:rPr>
        <w:t xml:space="preserve"> </w:t>
      </w:r>
      <w:r w:rsidR="00E46BA9" w:rsidRPr="00C40830">
        <w:rPr>
          <w:lang w:val="it-IT"/>
        </w:rPr>
        <w:t>parlamentarnih</w:t>
      </w:r>
      <w:r w:rsidR="00E46BA9" w:rsidRPr="008B4D33">
        <w:rPr>
          <w:lang w:val="hr-HR"/>
        </w:rPr>
        <w:t xml:space="preserve"> </w:t>
      </w:r>
      <w:r w:rsidR="00E46BA9" w:rsidRPr="00C40830">
        <w:rPr>
          <w:lang w:val="it-IT"/>
        </w:rPr>
        <w:t>izbora</w:t>
      </w:r>
      <w:r w:rsidR="00E46BA9" w:rsidRPr="008B4D33">
        <w:rPr>
          <w:lang w:val="hr-HR"/>
        </w:rPr>
        <w:t xml:space="preserve"> </w:t>
      </w:r>
      <w:r w:rsidR="00E46BA9" w:rsidRPr="00C40830">
        <w:rPr>
          <w:lang w:val="it-IT"/>
        </w:rPr>
        <w:t>koji</w:t>
      </w:r>
      <w:r w:rsidR="00E46BA9" w:rsidRPr="008B4D33">
        <w:rPr>
          <w:lang w:val="hr-HR"/>
        </w:rPr>
        <w:t xml:space="preserve"> </w:t>
      </w:r>
      <w:r w:rsidR="00E46BA9" w:rsidRPr="00C40830">
        <w:rPr>
          <w:lang w:val="it-IT"/>
        </w:rPr>
        <w:t>su</w:t>
      </w:r>
      <w:r w:rsidR="00E46BA9" w:rsidRPr="008B4D33">
        <w:rPr>
          <w:lang w:val="hr-HR"/>
        </w:rPr>
        <w:t xml:space="preserve"> </w:t>
      </w:r>
      <w:r w:rsidR="00E46BA9" w:rsidRPr="00C40830">
        <w:rPr>
          <w:lang w:val="it-IT"/>
        </w:rPr>
        <w:t>bili</w:t>
      </w:r>
      <w:r w:rsidR="00E46BA9" w:rsidRPr="008B4D33">
        <w:rPr>
          <w:lang w:val="hr-HR"/>
        </w:rPr>
        <w:t xml:space="preserve"> 25. </w:t>
      </w:r>
      <w:r w:rsidR="00E46BA9" w:rsidRPr="00C40830">
        <w:rPr>
          <w:lang w:val="it-IT"/>
        </w:rPr>
        <w:t>studenog</w:t>
      </w:r>
      <w:r w:rsidR="00E46BA9" w:rsidRPr="008B4D33">
        <w:rPr>
          <w:lang w:val="hr-HR"/>
        </w:rPr>
        <w:t xml:space="preserve"> 2007. </w:t>
      </w:r>
      <w:r w:rsidR="00E46BA9" w:rsidRPr="00C40830">
        <w:rPr>
          <w:lang w:val="it-IT"/>
        </w:rPr>
        <w:t>godine</w:t>
      </w:r>
      <w:r w:rsidR="00E46BA9" w:rsidRPr="008B4D33">
        <w:rPr>
          <w:lang w:val="hr-HR"/>
        </w:rPr>
        <w:t xml:space="preserve">. </w:t>
      </w:r>
      <w:r w:rsidR="00E46BA9">
        <w:t>Na</w:t>
      </w:r>
      <w:r w:rsidR="00E46BA9" w:rsidRPr="008B4D33">
        <w:rPr>
          <w:lang w:val="hr-HR"/>
        </w:rPr>
        <w:t xml:space="preserve"> </w:t>
      </w:r>
      <w:r w:rsidR="00E46BA9">
        <w:t>taj</w:t>
      </w:r>
      <w:r w:rsidR="00E46BA9" w:rsidRPr="008B4D33">
        <w:rPr>
          <w:lang w:val="hr-HR"/>
        </w:rPr>
        <w:t xml:space="preserve"> </w:t>
      </w:r>
      <w:r w:rsidR="00E46BA9">
        <w:t>na</w:t>
      </w:r>
      <w:r w:rsidR="00E46BA9" w:rsidRPr="008B4D33">
        <w:rPr>
          <w:lang w:val="hr-HR"/>
        </w:rPr>
        <w:t>č</w:t>
      </w:r>
      <w:r w:rsidR="00E46BA9">
        <w:t>in</w:t>
      </w:r>
      <w:r w:rsidR="00E46BA9" w:rsidRPr="008B4D33">
        <w:rPr>
          <w:lang w:val="hr-HR"/>
        </w:rPr>
        <w:t xml:space="preserve"> </w:t>
      </w:r>
      <w:r w:rsidR="00E46BA9">
        <w:t>Vlada</w:t>
      </w:r>
      <w:r w:rsidR="00E46BA9" w:rsidRPr="008B4D33">
        <w:rPr>
          <w:lang w:val="hr-HR"/>
        </w:rPr>
        <w:t xml:space="preserve"> </w:t>
      </w:r>
      <w:r w:rsidR="00E46BA9">
        <w:t>Republike</w:t>
      </w:r>
      <w:r w:rsidR="00E46BA9" w:rsidRPr="008B4D33">
        <w:rPr>
          <w:lang w:val="hr-HR"/>
        </w:rPr>
        <w:t xml:space="preserve"> </w:t>
      </w:r>
      <w:r w:rsidR="00E46BA9">
        <w:t>Hrvatske</w:t>
      </w:r>
      <w:r w:rsidR="00E46BA9" w:rsidRPr="008B4D33">
        <w:rPr>
          <w:lang w:val="hr-HR"/>
        </w:rPr>
        <w:t xml:space="preserve"> </w:t>
      </w:r>
      <w:r w:rsidR="00E46BA9">
        <w:t>jo</w:t>
      </w:r>
      <w:r w:rsidR="00E46BA9" w:rsidRPr="008B4D33">
        <w:rPr>
          <w:lang w:val="hr-HR"/>
        </w:rPr>
        <w:t xml:space="preserve">š </w:t>
      </w:r>
      <w:r w:rsidR="00E46BA9">
        <w:t>jednom</w:t>
      </w:r>
      <w:r w:rsidR="00E46BA9" w:rsidRPr="008B4D33">
        <w:rPr>
          <w:lang w:val="hr-HR"/>
        </w:rPr>
        <w:t xml:space="preserve"> </w:t>
      </w:r>
      <w:r w:rsidR="00E46BA9">
        <w:t>poku</w:t>
      </w:r>
      <w:r w:rsidR="00E46BA9" w:rsidRPr="008B4D33">
        <w:rPr>
          <w:lang w:val="hr-HR"/>
        </w:rPr>
        <w:t>š</w:t>
      </w:r>
      <w:r w:rsidR="00E46BA9">
        <w:t>ava</w:t>
      </w:r>
      <w:r w:rsidR="00E46BA9" w:rsidRPr="008B4D33">
        <w:rPr>
          <w:lang w:val="hr-HR"/>
        </w:rPr>
        <w:t xml:space="preserve"> </w:t>
      </w:r>
      <w:r w:rsidR="00E46BA9">
        <w:t>na</w:t>
      </w:r>
      <w:r w:rsidR="00E46BA9" w:rsidRPr="008B4D33">
        <w:rPr>
          <w:lang w:val="hr-HR"/>
        </w:rPr>
        <w:t xml:space="preserve"> </w:t>
      </w:r>
      <w:r w:rsidR="00E46BA9">
        <w:t>neodgovaraju</w:t>
      </w:r>
      <w:r w:rsidR="00E46BA9" w:rsidRPr="008B4D33">
        <w:rPr>
          <w:lang w:val="hr-HR"/>
        </w:rPr>
        <w:t>ć</w:t>
      </w:r>
      <w:r w:rsidR="00E46BA9">
        <w:t>i</w:t>
      </w:r>
      <w:r w:rsidR="00E46BA9" w:rsidRPr="008B4D33">
        <w:rPr>
          <w:lang w:val="hr-HR"/>
        </w:rPr>
        <w:t xml:space="preserve"> </w:t>
      </w:r>
      <w:r w:rsidR="00E46BA9">
        <w:t>na</w:t>
      </w:r>
      <w:r w:rsidR="00E46BA9" w:rsidRPr="008B4D33">
        <w:rPr>
          <w:lang w:val="hr-HR"/>
        </w:rPr>
        <w:t>č</w:t>
      </w:r>
      <w:r w:rsidR="00E46BA9">
        <w:t>in</w:t>
      </w:r>
      <w:r w:rsidR="00E46BA9" w:rsidRPr="008B4D33">
        <w:rPr>
          <w:lang w:val="hr-HR"/>
        </w:rPr>
        <w:t xml:space="preserve"> </w:t>
      </w:r>
      <w:r w:rsidR="00E46BA9">
        <w:t>pridobiti</w:t>
      </w:r>
      <w:r w:rsidR="00E46BA9" w:rsidRPr="008B4D33">
        <w:rPr>
          <w:lang w:val="hr-HR"/>
        </w:rPr>
        <w:t xml:space="preserve"> </w:t>
      </w:r>
      <w:r w:rsidR="00E46BA9">
        <w:t>naklonost</w:t>
      </w:r>
      <w:r w:rsidR="00E46BA9" w:rsidRPr="008B4D33">
        <w:rPr>
          <w:lang w:val="hr-HR"/>
        </w:rPr>
        <w:t xml:space="preserve"> </w:t>
      </w:r>
      <w:r w:rsidR="00E46BA9">
        <w:t>umirovljenika</w:t>
      </w:r>
      <w:r w:rsidR="00E46BA9" w:rsidRPr="008B4D33">
        <w:rPr>
          <w:lang w:val="hr-HR"/>
        </w:rPr>
        <w:t xml:space="preserve">. </w:t>
      </w:r>
      <w:r w:rsidR="00E46BA9">
        <w:t>Prilikom</w:t>
      </w:r>
      <w:r w:rsidR="00E46BA9" w:rsidRPr="008B4D33">
        <w:rPr>
          <w:lang w:val="hr-HR"/>
        </w:rPr>
        <w:t xml:space="preserve"> </w:t>
      </w:r>
      <w:r w:rsidR="00E46BA9">
        <w:t>povratka</w:t>
      </w:r>
      <w:r w:rsidR="00E46BA9" w:rsidRPr="008B4D33">
        <w:rPr>
          <w:lang w:val="hr-HR"/>
        </w:rPr>
        <w:t xml:space="preserve"> č</w:t>
      </w:r>
      <w:r w:rsidR="00E46BA9">
        <w:t>etvrte</w:t>
      </w:r>
      <w:r w:rsidR="00E46BA9" w:rsidRPr="008B4D33">
        <w:rPr>
          <w:lang w:val="hr-HR"/>
        </w:rPr>
        <w:t xml:space="preserve"> </w:t>
      </w:r>
      <w:r w:rsidR="00E46BA9">
        <w:t>rate</w:t>
      </w:r>
      <w:r w:rsidR="00E46BA9" w:rsidRPr="008B4D33">
        <w:rPr>
          <w:lang w:val="hr-HR"/>
        </w:rPr>
        <w:t xml:space="preserve"> </w:t>
      </w:r>
      <w:r w:rsidR="00E46BA9">
        <w:t>u</w:t>
      </w:r>
      <w:r w:rsidR="00E46BA9" w:rsidRPr="008B4D33">
        <w:rPr>
          <w:lang w:val="hr-HR"/>
        </w:rPr>
        <w:t xml:space="preserve"> </w:t>
      </w:r>
      <w:r w:rsidR="00E46BA9">
        <w:t>prosincu</w:t>
      </w:r>
      <w:r w:rsidR="00E46BA9" w:rsidRPr="008B4D33">
        <w:rPr>
          <w:lang w:val="hr-HR"/>
        </w:rPr>
        <w:t xml:space="preserve"> 2010. </w:t>
      </w:r>
      <w:r w:rsidR="00E46BA9">
        <w:t>godine</w:t>
      </w:r>
      <w:r w:rsidR="00E46BA9" w:rsidRPr="008B4D33">
        <w:rPr>
          <w:lang w:val="hr-HR"/>
        </w:rPr>
        <w:t xml:space="preserve"> </w:t>
      </w:r>
      <w:r w:rsidR="00E46BA9">
        <w:t>onima</w:t>
      </w:r>
      <w:r w:rsidR="00E46BA9" w:rsidRPr="008B4D33">
        <w:rPr>
          <w:lang w:val="hr-HR"/>
        </w:rPr>
        <w:t xml:space="preserve"> </w:t>
      </w:r>
      <w:r w:rsidR="00E46BA9">
        <w:t>koji</w:t>
      </w:r>
      <w:r w:rsidR="00E46BA9" w:rsidRPr="008B4D33">
        <w:rPr>
          <w:lang w:val="hr-HR"/>
        </w:rPr>
        <w:t xml:space="preserve"> </w:t>
      </w:r>
      <w:r w:rsidR="00E46BA9">
        <w:t>su</w:t>
      </w:r>
      <w:r w:rsidR="00E46BA9" w:rsidRPr="008B4D33">
        <w:rPr>
          <w:lang w:val="hr-HR"/>
        </w:rPr>
        <w:t xml:space="preserve"> </w:t>
      </w:r>
      <w:r w:rsidR="00E46BA9">
        <w:t>odabrali</w:t>
      </w:r>
      <w:r w:rsidR="00E46BA9" w:rsidRPr="008B4D33">
        <w:rPr>
          <w:lang w:val="hr-HR"/>
        </w:rPr>
        <w:t xml:space="preserve"> </w:t>
      </w:r>
      <w:r w:rsidR="00E46BA9">
        <w:t>povrat</w:t>
      </w:r>
      <w:r w:rsidR="00E46BA9" w:rsidRPr="008B4D33">
        <w:rPr>
          <w:lang w:val="hr-HR"/>
        </w:rPr>
        <w:t xml:space="preserve"> </w:t>
      </w:r>
      <w:r w:rsidR="00E46BA9">
        <w:t>cjelokupne</w:t>
      </w:r>
      <w:r w:rsidR="00E46BA9" w:rsidRPr="008B4D33">
        <w:rPr>
          <w:lang w:val="hr-HR"/>
        </w:rPr>
        <w:t xml:space="preserve"> </w:t>
      </w:r>
      <w:r w:rsidR="00E46BA9">
        <w:t>svote</w:t>
      </w:r>
      <w:r w:rsidR="00E46BA9" w:rsidRPr="008B4D33">
        <w:rPr>
          <w:lang w:val="hr-HR"/>
        </w:rPr>
        <w:t xml:space="preserve"> </w:t>
      </w:r>
      <w:r w:rsidR="00E46BA9">
        <w:t>obe</w:t>
      </w:r>
      <w:r w:rsidR="00E46BA9" w:rsidRPr="008B4D33">
        <w:rPr>
          <w:lang w:val="hr-HR"/>
        </w:rPr>
        <w:t>š</w:t>
      </w:r>
      <w:r w:rsidR="00E46BA9">
        <w:t>te</w:t>
      </w:r>
      <w:r w:rsidR="00E46BA9" w:rsidRPr="008B4D33">
        <w:rPr>
          <w:lang w:val="hr-HR"/>
        </w:rPr>
        <w:t>ć</w:t>
      </w:r>
      <w:r w:rsidR="00E46BA9">
        <w:t>enja</w:t>
      </w:r>
      <w:r w:rsidR="00E46BA9" w:rsidRPr="008B4D33">
        <w:rPr>
          <w:lang w:val="hr-HR"/>
        </w:rPr>
        <w:t xml:space="preserve"> </w:t>
      </w:r>
      <w:r w:rsidR="00E46BA9">
        <w:t>premijerka</w:t>
      </w:r>
      <w:r w:rsidR="00E46BA9" w:rsidRPr="008B4D33">
        <w:rPr>
          <w:lang w:val="hr-HR"/>
        </w:rPr>
        <w:t xml:space="preserve"> </w:t>
      </w:r>
      <w:r w:rsidR="00E46BA9">
        <w:t>Jadranka</w:t>
      </w:r>
      <w:r w:rsidR="00E46BA9" w:rsidRPr="008B4D33">
        <w:rPr>
          <w:lang w:val="hr-HR"/>
        </w:rPr>
        <w:t xml:space="preserve"> </w:t>
      </w:r>
      <w:r w:rsidR="00E46BA9">
        <w:t>Kosor</w:t>
      </w:r>
      <w:r w:rsidR="00E46BA9" w:rsidRPr="008B4D33">
        <w:rPr>
          <w:lang w:val="hr-HR"/>
        </w:rPr>
        <w:t xml:space="preserve"> </w:t>
      </w:r>
      <w:r w:rsidR="00E46BA9">
        <w:t>isti</w:t>
      </w:r>
      <w:r w:rsidR="00E46BA9" w:rsidRPr="008B4D33">
        <w:rPr>
          <w:lang w:val="hr-HR"/>
        </w:rPr>
        <w:t>č</w:t>
      </w:r>
      <w:r w:rsidR="00E46BA9">
        <w:t>e</w:t>
      </w:r>
      <w:r w:rsidR="00E46BA9" w:rsidRPr="008B4D33">
        <w:rPr>
          <w:lang w:val="hr-HR"/>
        </w:rPr>
        <w:t xml:space="preserve"> </w:t>
      </w:r>
      <w:r w:rsidR="00E46BA9">
        <w:t>kako</w:t>
      </w:r>
      <w:r w:rsidR="00E46BA9" w:rsidRPr="008B4D33">
        <w:rPr>
          <w:lang w:val="hr-HR"/>
        </w:rPr>
        <w:t xml:space="preserve"> </w:t>
      </w:r>
      <w:r w:rsidR="00E46BA9">
        <w:t>je</w:t>
      </w:r>
      <w:r w:rsidR="00E46BA9" w:rsidRPr="008B4D33">
        <w:rPr>
          <w:lang w:val="hr-HR"/>
        </w:rPr>
        <w:t xml:space="preserve"> </w:t>
      </w:r>
      <w:r w:rsidR="00E46BA9">
        <w:t>velik</w:t>
      </w:r>
      <w:r w:rsidR="00E46BA9" w:rsidRPr="008B4D33">
        <w:rPr>
          <w:lang w:val="hr-HR"/>
        </w:rPr>
        <w:t xml:space="preserve"> </w:t>
      </w:r>
      <w:r w:rsidR="00E46BA9">
        <w:t>novac</w:t>
      </w:r>
      <w:r w:rsidR="00E46BA9" w:rsidRPr="008B4D33">
        <w:rPr>
          <w:lang w:val="hr-HR"/>
        </w:rPr>
        <w:t xml:space="preserve"> </w:t>
      </w:r>
      <w:r w:rsidR="00E46BA9">
        <w:t>osiguran</w:t>
      </w:r>
      <w:r w:rsidR="00E46BA9" w:rsidRPr="008B4D33">
        <w:rPr>
          <w:lang w:val="hr-HR"/>
        </w:rPr>
        <w:t xml:space="preserve"> </w:t>
      </w:r>
      <w:r w:rsidR="00E46BA9">
        <w:t>u</w:t>
      </w:r>
      <w:r w:rsidR="00E46BA9" w:rsidRPr="008B4D33">
        <w:rPr>
          <w:lang w:val="hr-HR"/>
        </w:rPr>
        <w:t xml:space="preserve"> </w:t>
      </w:r>
      <w:r w:rsidR="00E46BA9">
        <w:t>gospodarski</w:t>
      </w:r>
      <w:r w:rsidR="00E46BA9" w:rsidRPr="008B4D33">
        <w:rPr>
          <w:lang w:val="hr-HR"/>
        </w:rPr>
        <w:t xml:space="preserve"> </w:t>
      </w:r>
      <w:r w:rsidR="00E46BA9">
        <w:t>te</w:t>
      </w:r>
      <w:r w:rsidR="00E46BA9" w:rsidRPr="008B4D33">
        <w:rPr>
          <w:lang w:val="hr-HR"/>
        </w:rPr>
        <w:t>š</w:t>
      </w:r>
      <w:r w:rsidR="00E46BA9">
        <w:t>koj</w:t>
      </w:r>
      <w:r w:rsidR="00E46BA9" w:rsidRPr="008B4D33">
        <w:rPr>
          <w:lang w:val="hr-HR"/>
        </w:rPr>
        <w:t xml:space="preserve"> </w:t>
      </w:r>
      <w:r w:rsidR="00E46BA9">
        <w:t>godini</w:t>
      </w:r>
      <w:r w:rsidR="00E46BA9" w:rsidRPr="008B4D33">
        <w:rPr>
          <w:lang w:val="hr-HR"/>
        </w:rPr>
        <w:t>.</w:t>
      </w:r>
      <w:r w:rsidR="00E46BA9">
        <w:rPr>
          <w:rStyle w:val="FootnoteReference"/>
        </w:rPr>
        <w:footnoteReference w:id="31"/>
      </w:r>
      <w:r w:rsidR="00E46BA9" w:rsidRPr="008B4D33">
        <w:rPr>
          <w:lang w:val="hr-HR"/>
        </w:rPr>
        <w:t xml:space="preserve"> </w:t>
      </w:r>
      <w:r w:rsidR="00E46BA9">
        <w:t>Takvim</w:t>
      </w:r>
      <w:r w:rsidR="00E46BA9" w:rsidRPr="008B4D33">
        <w:rPr>
          <w:lang w:val="hr-HR"/>
        </w:rPr>
        <w:t xml:space="preserve"> </w:t>
      </w:r>
      <w:r w:rsidR="00E46BA9">
        <w:t>postupcima</w:t>
      </w:r>
      <w:r w:rsidR="00E46BA9" w:rsidRPr="008B4D33">
        <w:rPr>
          <w:lang w:val="hr-HR"/>
        </w:rPr>
        <w:t xml:space="preserve"> </w:t>
      </w:r>
      <w:r w:rsidR="00E46BA9">
        <w:t>Vlade</w:t>
      </w:r>
      <w:r w:rsidR="00E46BA9" w:rsidRPr="008B4D33">
        <w:rPr>
          <w:lang w:val="hr-HR"/>
        </w:rPr>
        <w:t xml:space="preserve"> </w:t>
      </w:r>
      <w:r w:rsidR="00E46BA9">
        <w:t>Republike</w:t>
      </w:r>
      <w:r w:rsidR="00E46BA9" w:rsidRPr="008B4D33">
        <w:rPr>
          <w:lang w:val="hr-HR"/>
        </w:rPr>
        <w:t xml:space="preserve"> </w:t>
      </w:r>
      <w:r w:rsidR="00E46BA9">
        <w:t>Hrvatske</w:t>
      </w:r>
      <w:r w:rsidR="00E46BA9" w:rsidRPr="008B4D33">
        <w:rPr>
          <w:lang w:val="hr-HR"/>
        </w:rPr>
        <w:t xml:space="preserve"> </w:t>
      </w:r>
      <w:r w:rsidR="00E46BA9">
        <w:t>stje</w:t>
      </w:r>
      <w:r w:rsidR="00E46BA9" w:rsidRPr="008B4D33">
        <w:rPr>
          <w:lang w:val="hr-HR"/>
        </w:rPr>
        <w:t>č</w:t>
      </w:r>
      <w:r w:rsidR="00E46BA9">
        <w:t>e</w:t>
      </w:r>
      <w:r w:rsidR="00E46BA9" w:rsidRPr="008B4D33">
        <w:rPr>
          <w:lang w:val="hr-HR"/>
        </w:rPr>
        <w:t xml:space="preserve"> </w:t>
      </w:r>
      <w:r w:rsidR="00E46BA9">
        <w:t>se</w:t>
      </w:r>
      <w:r w:rsidR="00E46BA9" w:rsidRPr="008B4D33">
        <w:rPr>
          <w:lang w:val="hr-HR"/>
        </w:rPr>
        <w:t xml:space="preserve"> </w:t>
      </w:r>
      <w:r w:rsidR="00E46BA9">
        <w:t>dojam</w:t>
      </w:r>
      <w:r w:rsidR="00E46BA9" w:rsidRPr="008B4D33">
        <w:rPr>
          <w:lang w:val="hr-HR"/>
        </w:rPr>
        <w:t xml:space="preserve"> </w:t>
      </w:r>
      <w:r w:rsidR="00E46BA9">
        <w:t>da</w:t>
      </w:r>
      <w:r w:rsidR="00E46BA9" w:rsidRPr="008B4D33">
        <w:rPr>
          <w:lang w:val="hr-HR"/>
        </w:rPr>
        <w:t xml:space="preserve"> </w:t>
      </w:r>
      <w:r w:rsidR="00E46BA9">
        <w:t>umirovljenici</w:t>
      </w:r>
      <w:r w:rsidR="00E46BA9" w:rsidRPr="008B4D33">
        <w:rPr>
          <w:lang w:val="hr-HR"/>
        </w:rPr>
        <w:t xml:space="preserve"> </w:t>
      </w:r>
      <w:r w:rsidR="00E46BA9">
        <w:t>ne</w:t>
      </w:r>
      <w:r w:rsidR="00E46BA9" w:rsidRPr="008B4D33">
        <w:rPr>
          <w:lang w:val="hr-HR"/>
        </w:rPr>
        <w:t>š</w:t>
      </w:r>
      <w:r w:rsidR="00E46BA9">
        <w:t>to</w:t>
      </w:r>
      <w:r w:rsidR="00E46BA9" w:rsidRPr="008B4D33">
        <w:rPr>
          <w:lang w:val="hr-HR"/>
        </w:rPr>
        <w:t xml:space="preserve"> </w:t>
      </w:r>
      <w:r w:rsidR="00E46BA9">
        <w:t>dobivaju</w:t>
      </w:r>
      <w:r w:rsidR="00E46BA9" w:rsidRPr="008B4D33">
        <w:rPr>
          <w:lang w:val="hr-HR"/>
        </w:rPr>
        <w:t xml:space="preserve"> </w:t>
      </w:r>
      <w:r w:rsidR="00E46BA9">
        <w:t>na</w:t>
      </w:r>
      <w:r w:rsidR="00E46BA9" w:rsidRPr="008B4D33">
        <w:rPr>
          <w:lang w:val="hr-HR"/>
        </w:rPr>
        <w:t xml:space="preserve"> </w:t>
      </w:r>
      <w:r w:rsidR="00E46BA9">
        <w:t>poklon</w:t>
      </w:r>
      <w:r w:rsidR="00E46BA9" w:rsidRPr="008B4D33">
        <w:rPr>
          <w:lang w:val="hr-HR"/>
        </w:rPr>
        <w:t xml:space="preserve">, </w:t>
      </w:r>
      <w:r w:rsidR="00E46BA9">
        <w:t>a</w:t>
      </w:r>
      <w:r w:rsidR="00E46BA9" w:rsidRPr="008B4D33">
        <w:rPr>
          <w:lang w:val="hr-HR"/>
        </w:rPr>
        <w:t xml:space="preserve"> </w:t>
      </w:r>
      <w:r w:rsidR="00E46BA9">
        <w:t>ne</w:t>
      </w:r>
      <w:r w:rsidR="00E46BA9" w:rsidRPr="008B4D33">
        <w:rPr>
          <w:lang w:val="hr-HR"/>
        </w:rPr>
        <w:t xml:space="preserve"> </w:t>
      </w:r>
      <w:r w:rsidR="00E46BA9">
        <w:t>kao</w:t>
      </w:r>
      <w:r w:rsidR="00E46BA9" w:rsidRPr="008B4D33">
        <w:rPr>
          <w:lang w:val="hr-HR"/>
        </w:rPr>
        <w:t xml:space="preserve"> </w:t>
      </w:r>
      <w:r w:rsidR="00E46BA9">
        <w:t>povrat</w:t>
      </w:r>
      <w:r w:rsidR="00E46BA9" w:rsidRPr="008B4D33">
        <w:rPr>
          <w:lang w:val="hr-HR"/>
        </w:rPr>
        <w:t xml:space="preserve"> </w:t>
      </w:r>
      <w:r w:rsidR="00E46BA9">
        <w:t>zakonski</w:t>
      </w:r>
      <w:r w:rsidR="00E46BA9" w:rsidRPr="008B4D33">
        <w:rPr>
          <w:lang w:val="hr-HR"/>
        </w:rPr>
        <w:t xml:space="preserve"> </w:t>
      </w:r>
      <w:r w:rsidR="00E46BA9">
        <w:t>zajam</w:t>
      </w:r>
      <w:r w:rsidR="00E46BA9" w:rsidRPr="008B4D33">
        <w:rPr>
          <w:lang w:val="hr-HR"/>
        </w:rPr>
        <w:t>č</w:t>
      </w:r>
      <w:r w:rsidR="00E46BA9">
        <w:t>enog</w:t>
      </w:r>
      <w:r w:rsidR="00E46BA9" w:rsidRPr="008B4D33">
        <w:rPr>
          <w:lang w:val="hr-HR"/>
        </w:rPr>
        <w:t xml:space="preserve"> </w:t>
      </w:r>
      <w:r w:rsidR="00E46BA9">
        <w:t>prava</w:t>
      </w:r>
      <w:r w:rsidR="00E46BA9" w:rsidRPr="008B4D33">
        <w:rPr>
          <w:lang w:val="hr-HR"/>
        </w:rPr>
        <w:t xml:space="preserve">. </w:t>
      </w:r>
      <w:r w:rsidR="00E46BA9">
        <w:t>Povrat</w:t>
      </w:r>
      <w:r w:rsidR="00E46BA9" w:rsidRPr="008B4D33">
        <w:rPr>
          <w:lang w:val="hr-HR"/>
        </w:rPr>
        <w:t xml:space="preserve"> </w:t>
      </w:r>
      <w:r w:rsidR="00E46BA9">
        <w:t>duga</w:t>
      </w:r>
      <w:r w:rsidR="00E46BA9" w:rsidRPr="008B4D33">
        <w:rPr>
          <w:lang w:val="hr-HR"/>
        </w:rPr>
        <w:t xml:space="preserve"> </w:t>
      </w:r>
      <w:r w:rsidR="00E46BA9">
        <w:t>umirovljenicima</w:t>
      </w:r>
      <w:r w:rsidR="00E46BA9" w:rsidRPr="008B4D33">
        <w:rPr>
          <w:lang w:val="hr-HR"/>
        </w:rPr>
        <w:t xml:space="preserve"> </w:t>
      </w:r>
      <w:r w:rsidR="00E46BA9">
        <w:t>je</w:t>
      </w:r>
      <w:r w:rsidR="00E46BA9" w:rsidRPr="008B4D33">
        <w:rPr>
          <w:lang w:val="hr-HR"/>
        </w:rPr>
        <w:t xml:space="preserve"> </w:t>
      </w:r>
      <w:r w:rsidR="00E46BA9">
        <w:t>obveza</w:t>
      </w:r>
      <w:r w:rsidR="00E46BA9" w:rsidRPr="008B4D33">
        <w:rPr>
          <w:lang w:val="hr-HR"/>
        </w:rPr>
        <w:t xml:space="preserve"> </w:t>
      </w:r>
      <w:r w:rsidR="00E46BA9">
        <w:t>dr</w:t>
      </w:r>
      <w:r w:rsidR="00E46BA9" w:rsidRPr="008B4D33">
        <w:rPr>
          <w:lang w:val="hr-HR"/>
        </w:rPr>
        <w:t>ž</w:t>
      </w:r>
      <w:r w:rsidR="00E46BA9">
        <w:t>ave</w:t>
      </w:r>
      <w:r w:rsidR="00E46BA9" w:rsidRPr="008B4D33">
        <w:rPr>
          <w:lang w:val="hr-HR"/>
        </w:rPr>
        <w:t xml:space="preserve"> </w:t>
      </w:r>
      <w:r w:rsidR="00E46BA9">
        <w:t>te</w:t>
      </w:r>
      <w:r w:rsidR="00E46BA9" w:rsidRPr="008B4D33">
        <w:rPr>
          <w:lang w:val="hr-HR"/>
        </w:rPr>
        <w:t xml:space="preserve"> </w:t>
      </w:r>
      <w:r w:rsidR="00E46BA9">
        <w:t>bi</w:t>
      </w:r>
      <w:r w:rsidR="00E46BA9" w:rsidRPr="008B4D33">
        <w:rPr>
          <w:lang w:val="hr-HR"/>
        </w:rPr>
        <w:t xml:space="preserve"> </w:t>
      </w:r>
      <w:r w:rsidR="00E46BA9">
        <w:t>njeno</w:t>
      </w:r>
      <w:r w:rsidR="00E46BA9" w:rsidRPr="008B4D33">
        <w:rPr>
          <w:lang w:val="hr-HR"/>
        </w:rPr>
        <w:t xml:space="preserve"> </w:t>
      </w:r>
      <w:r w:rsidR="00E46BA9">
        <w:t>podmirenje</w:t>
      </w:r>
      <w:r w:rsidR="00E46BA9" w:rsidRPr="008B4D33">
        <w:rPr>
          <w:lang w:val="hr-HR"/>
        </w:rPr>
        <w:t xml:space="preserve"> </w:t>
      </w:r>
      <w:r w:rsidR="00E46BA9">
        <w:t>te</w:t>
      </w:r>
      <w:r w:rsidR="00E46BA9" w:rsidRPr="008B4D33">
        <w:rPr>
          <w:lang w:val="hr-HR"/>
        </w:rPr>
        <w:t xml:space="preserve"> </w:t>
      </w:r>
      <w:r w:rsidR="00E46BA9">
        <w:t>kao</w:t>
      </w:r>
      <w:r w:rsidR="00E46BA9" w:rsidRPr="008B4D33">
        <w:rPr>
          <w:lang w:val="hr-HR"/>
        </w:rPr>
        <w:t xml:space="preserve"> </w:t>
      </w:r>
      <w:r w:rsidR="00E46BA9">
        <w:t>i</w:t>
      </w:r>
      <w:r w:rsidR="00E46BA9" w:rsidRPr="008B4D33">
        <w:rPr>
          <w:lang w:val="hr-HR"/>
        </w:rPr>
        <w:t xml:space="preserve"> </w:t>
      </w:r>
      <w:r w:rsidR="00E46BA9">
        <w:t>svake</w:t>
      </w:r>
      <w:r w:rsidR="00E46BA9" w:rsidRPr="008B4D33">
        <w:rPr>
          <w:lang w:val="hr-HR"/>
        </w:rPr>
        <w:t xml:space="preserve"> </w:t>
      </w:r>
      <w:r w:rsidR="00E46BA9">
        <w:t>druge</w:t>
      </w:r>
      <w:r w:rsidR="00E46BA9" w:rsidRPr="008B4D33">
        <w:rPr>
          <w:lang w:val="hr-HR"/>
        </w:rPr>
        <w:t xml:space="preserve"> </w:t>
      </w:r>
      <w:r w:rsidR="00E46BA9">
        <w:t>obveze</w:t>
      </w:r>
      <w:r w:rsidR="00E46BA9" w:rsidRPr="008B4D33">
        <w:rPr>
          <w:lang w:val="hr-HR"/>
        </w:rPr>
        <w:t xml:space="preserve"> </w:t>
      </w:r>
      <w:r w:rsidR="00E46BA9">
        <w:t>trebala</w:t>
      </w:r>
      <w:r w:rsidR="00E46BA9" w:rsidRPr="008B4D33">
        <w:rPr>
          <w:lang w:val="hr-HR"/>
        </w:rPr>
        <w:t xml:space="preserve"> </w:t>
      </w:r>
      <w:r w:rsidR="00E46BA9">
        <w:t>biti</w:t>
      </w:r>
      <w:r w:rsidR="00E46BA9" w:rsidRPr="008B4D33">
        <w:rPr>
          <w:lang w:val="hr-HR"/>
        </w:rPr>
        <w:t xml:space="preserve"> </w:t>
      </w:r>
      <w:r w:rsidR="00E46BA9">
        <w:t>izvjesno</w:t>
      </w:r>
      <w:r w:rsidR="00E46BA9" w:rsidRPr="008B4D33">
        <w:rPr>
          <w:lang w:val="hr-HR"/>
        </w:rPr>
        <w:t xml:space="preserve"> </w:t>
      </w:r>
      <w:r w:rsidR="00E46BA9">
        <w:t>u</w:t>
      </w:r>
      <w:r w:rsidR="00E46BA9" w:rsidRPr="008B4D33">
        <w:rPr>
          <w:lang w:val="hr-HR"/>
        </w:rPr>
        <w:t xml:space="preserve"> </w:t>
      </w:r>
      <w:r w:rsidR="00E46BA9">
        <w:t>unaprijed</w:t>
      </w:r>
      <w:r w:rsidR="00E46BA9" w:rsidRPr="008B4D33">
        <w:rPr>
          <w:lang w:val="hr-HR"/>
        </w:rPr>
        <w:t xml:space="preserve"> </w:t>
      </w:r>
      <w:r w:rsidR="00E46BA9">
        <w:t>predvi</w:t>
      </w:r>
      <w:r w:rsidR="00E46BA9" w:rsidRPr="008B4D33">
        <w:rPr>
          <w:lang w:val="hr-HR"/>
        </w:rPr>
        <w:t>đ</w:t>
      </w:r>
      <w:r w:rsidR="00E46BA9">
        <w:t>enim</w:t>
      </w:r>
      <w:r w:rsidR="00E46BA9" w:rsidRPr="008B4D33">
        <w:rPr>
          <w:lang w:val="hr-HR"/>
        </w:rPr>
        <w:t xml:space="preserve"> </w:t>
      </w:r>
      <w:r w:rsidR="00E46BA9">
        <w:t>rokovima</w:t>
      </w:r>
      <w:r w:rsidR="00E46BA9" w:rsidRPr="008B4D33">
        <w:rPr>
          <w:lang w:val="hr-HR"/>
        </w:rPr>
        <w:t xml:space="preserve">, </w:t>
      </w:r>
      <w:r w:rsidR="00E46BA9">
        <w:t>a</w:t>
      </w:r>
      <w:r w:rsidR="00E46BA9" w:rsidRPr="008B4D33">
        <w:rPr>
          <w:lang w:val="hr-HR"/>
        </w:rPr>
        <w:t xml:space="preserve"> </w:t>
      </w:r>
      <w:r w:rsidR="00E46BA9">
        <w:t>ne</w:t>
      </w:r>
      <w:r w:rsidR="00E46BA9" w:rsidRPr="008B4D33">
        <w:rPr>
          <w:lang w:val="hr-HR"/>
        </w:rPr>
        <w:t xml:space="preserve"> </w:t>
      </w:r>
      <w:r w:rsidR="00E46BA9">
        <w:t>da</w:t>
      </w:r>
      <w:r w:rsidR="00E46BA9" w:rsidRPr="008B4D33">
        <w:rPr>
          <w:lang w:val="hr-HR"/>
        </w:rPr>
        <w:t xml:space="preserve"> </w:t>
      </w:r>
      <w:r w:rsidR="00E46BA9">
        <w:t>obe</w:t>
      </w:r>
      <w:r w:rsidR="00E46BA9" w:rsidRPr="008B4D33">
        <w:rPr>
          <w:lang w:val="hr-HR"/>
        </w:rPr>
        <w:t>š</w:t>
      </w:r>
      <w:r w:rsidR="00E46BA9">
        <w:t>te</w:t>
      </w:r>
      <w:r w:rsidR="00E46BA9" w:rsidRPr="008B4D33">
        <w:rPr>
          <w:lang w:val="hr-HR"/>
        </w:rPr>
        <w:t>ć</w:t>
      </w:r>
      <w:r w:rsidR="00E46BA9">
        <w:t>enici</w:t>
      </w:r>
      <w:r w:rsidR="00E46BA9" w:rsidRPr="008B4D33">
        <w:rPr>
          <w:lang w:val="hr-HR"/>
        </w:rPr>
        <w:t xml:space="preserve"> </w:t>
      </w:r>
      <w:r w:rsidR="00E46BA9">
        <w:t>i</w:t>
      </w:r>
      <w:r w:rsidR="00E46BA9" w:rsidRPr="008B4D33">
        <w:rPr>
          <w:lang w:val="hr-HR"/>
        </w:rPr>
        <w:t>šč</w:t>
      </w:r>
      <w:r w:rsidR="00E46BA9">
        <w:t>ekuju</w:t>
      </w:r>
      <w:r w:rsidR="00E46BA9" w:rsidRPr="008B4D33">
        <w:rPr>
          <w:lang w:val="hr-HR"/>
        </w:rPr>
        <w:t xml:space="preserve"> </w:t>
      </w:r>
      <w:r w:rsidR="00E46BA9">
        <w:t>rate</w:t>
      </w:r>
      <w:r w:rsidR="00E46BA9" w:rsidRPr="008B4D33">
        <w:rPr>
          <w:lang w:val="hr-HR"/>
        </w:rPr>
        <w:t xml:space="preserve"> </w:t>
      </w:r>
      <w:r w:rsidR="00E46BA9">
        <w:t>ne</w:t>
      </w:r>
      <w:r w:rsidR="00E46BA9" w:rsidRPr="008B4D33">
        <w:rPr>
          <w:lang w:val="hr-HR"/>
        </w:rPr>
        <w:t xml:space="preserve"> </w:t>
      </w:r>
      <w:r w:rsidR="00E46BA9">
        <w:t>znaju</w:t>
      </w:r>
      <w:r w:rsidR="00E46BA9" w:rsidRPr="008B4D33">
        <w:rPr>
          <w:lang w:val="hr-HR"/>
        </w:rPr>
        <w:t>ć</w:t>
      </w:r>
      <w:r w:rsidR="00E46BA9">
        <w:t>i</w:t>
      </w:r>
      <w:r w:rsidR="00E46BA9" w:rsidRPr="008B4D33">
        <w:rPr>
          <w:lang w:val="hr-HR"/>
        </w:rPr>
        <w:t xml:space="preserve"> </w:t>
      </w:r>
      <w:r w:rsidR="00E46BA9">
        <w:t>kada</w:t>
      </w:r>
      <w:r w:rsidR="00E46BA9" w:rsidRPr="008B4D33">
        <w:rPr>
          <w:lang w:val="hr-HR"/>
        </w:rPr>
        <w:t xml:space="preserve"> ć</w:t>
      </w:r>
      <w:r w:rsidR="00E46BA9">
        <w:t>e</w:t>
      </w:r>
      <w:r w:rsidR="00E46BA9" w:rsidRPr="008B4D33">
        <w:rPr>
          <w:lang w:val="hr-HR"/>
        </w:rPr>
        <w:t xml:space="preserve"> </w:t>
      </w:r>
      <w:r w:rsidR="00E46BA9">
        <w:t>one</w:t>
      </w:r>
      <w:r w:rsidR="00E46BA9" w:rsidRPr="008B4D33">
        <w:rPr>
          <w:lang w:val="hr-HR"/>
        </w:rPr>
        <w:t xml:space="preserve"> </w:t>
      </w:r>
      <w:r w:rsidR="00E46BA9">
        <w:t>biti</w:t>
      </w:r>
      <w:r w:rsidR="00E46BA9" w:rsidRPr="008B4D33">
        <w:rPr>
          <w:lang w:val="hr-HR"/>
        </w:rPr>
        <w:t xml:space="preserve"> </w:t>
      </w:r>
      <w:r w:rsidR="00E46BA9">
        <w:t>vra</w:t>
      </w:r>
      <w:r w:rsidR="00E46BA9" w:rsidRPr="008B4D33">
        <w:rPr>
          <w:lang w:val="hr-HR"/>
        </w:rPr>
        <w:t>ć</w:t>
      </w:r>
      <w:r w:rsidR="00E46BA9">
        <w:t>ene</w:t>
      </w:r>
      <w:r w:rsidR="00E46BA9" w:rsidRPr="008B4D33">
        <w:rPr>
          <w:lang w:val="hr-HR"/>
        </w:rPr>
        <w:t xml:space="preserve">. </w:t>
      </w:r>
      <w:r w:rsidR="00E46BA9">
        <w:t>Nedostatak</w:t>
      </w:r>
      <w:r w:rsidR="00E46BA9" w:rsidRPr="008B4D33">
        <w:rPr>
          <w:lang w:val="hr-HR"/>
        </w:rPr>
        <w:t xml:space="preserve"> </w:t>
      </w:r>
      <w:r w:rsidR="00E46BA9">
        <w:t>sredstava</w:t>
      </w:r>
      <w:r w:rsidR="00E46BA9" w:rsidRPr="008B4D33">
        <w:rPr>
          <w:lang w:val="hr-HR"/>
        </w:rPr>
        <w:t xml:space="preserve"> </w:t>
      </w:r>
      <w:r w:rsidR="00E46BA9">
        <w:t>nije</w:t>
      </w:r>
      <w:r w:rsidR="00E46BA9" w:rsidRPr="008B4D33">
        <w:rPr>
          <w:lang w:val="hr-HR"/>
        </w:rPr>
        <w:t xml:space="preserve"> </w:t>
      </w:r>
      <w:r w:rsidR="00E46BA9">
        <w:t>opravdanje</w:t>
      </w:r>
      <w:r w:rsidR="00E46BA9" w:rsidRPr="008B4D33">
        <w:rPr>
          <w:lang w:val="hr-HR"/>
        </w:rPr>
        <w:t xml:space="preserve"> </w:t>
      </w:r>
      <w:r w:rsidR="00E46BA9">
        <w:t>za</w:t>
      </w:r>
      <w:r w:rsidR="00E46BA9" w:rsidRPr="008B4D33">
        <w:rPr>
          <w:lang w:val="hr-HR"/>
        </w:rPr>
        <w:t xml:space="preserve"> </w:t>
      </w:r>
      <w:r w:rsidR="00E46BA9">
        <w:t>nevra</w:t>
      </w:r>
      <w:r w:rsidR="00E46BA9" w:rsidRPr="008B4D33">
        <w:rPr>
          <w:lang w:val="hr-HR"/>
        </w:rPr>
        <w:t>ć</w:t>
      </w:r>
      <w:r w:rsidR="00E46BA9">
        <w:t>anje</w:t>
      </w:r>
      <w:r w:rsidR="00E46BA9" w:rsidRPr="008B4D33">
        <w:rPr>
          <w:lang w:val="hr-HR"/>
        </w:rPr>
        <w:t xml:space="preserve"> </w:t>
      </w:r>
      <w:r w:rsidR="00E46BA9">
        <w:t>duga</w:t>
      </w:r>
      <w:r w:rsidR="00E46BA9" w:rsidRPr="008B4D33">
        <w:rPr>
          <w:lang w:val="hr-HR"/>
        </w:rPr>
        <w:t xml:space="preserve">. </w:t>
      </w:r>
      <w:r w:rsidR="00E46BA9">
        <w:t>Tako</w:t>
      </w:r>
      <w:r w:rsidR="00E46BA9" w:rsidRPr="00C40830">
        <w:rPr>
          <w:lang w:val="hr-HR"/>
        </w:rPr>
        <w:t>đ</w:t>
      </w:r>
      <w:r w:rsidR="00E46BA9">
        <w:t>er</w:t>
      </w:r>
      <w:r w:rsidR="00E46BA9" w:rsidRPr="00C40830">
        <w:rPr>
          <w:lang w:val="hr-HR"/>
        </w:rPr>
        <w:t>,</w:t>
      </w:r>
      <w:r w:rsidR="00E46BA9" w:rsidRPr="008B4D33">
        <w:rPr>
          <w:lang w:val="hr-HR"/>
        </w:rPr>
        <w:t xml:space="preserve"> </w:t>
      </w:r>
      <w:r w:rsidR="00E46BA9">
        <w:t>nedopustivo</w:t>
      </w:r>
      <w:r w:rsidR="00E46BA9" w:rsidRPr="008B4D33">
        <w:rPr>
          <w:lang w:val="hr-HR"/>
        </w:rPr>
        <w:t xml:space="preserve"> </w:t>
      </w:r>
      <w:r w:rsidR="00E46BA9">
        <w:t>je</w:t>
      </w:r>
      <w:r w:rsidR="00E46BA9" w:rsidRPr="008B4D33">
        <w:rPr>
          <w:lang w:val="hr-HR"/>
        </w:rPr>
        <w:t xml:space="preserve"> </w:t>
      </w:r>
      <w:r w:rsidR="00E46BA9">
        <w:t>da</w:t>
      </w:r>
      <w:r w:rsidR="00E46BA9" w:rsidRPr="008B4D33">
        <w:rPr>
          <w:lang w:val="hr-HR"/>
        </w:rPr>
        <w:t xml:space="preserve"> </w:t>
      </w:r>
      <w:r w:rsidR="00E46BA9">
        <w:t>se</w:t>
      </w:r>
      <w:r w:rsidR="00E46BA9" w:rsidRPr="008B4D33">
        <w:rPr>
          <w:lang w:val="hr-HR"/>
        </w:rPr>
        <w:t xml:space="preserve"> </w:t>
      </w:r>
      <w:r w:rsidR="00E46BA9">
        <w:t>provedeni</w:t>
      </w:r>
      <w:r w:rsidR="00E46BA9" w:rsidRPr="008B4D33">
        <w:rPr>
          <w:lang w:val="hr-HR"/>
        </w:rPr>
        <w:t xml:space="preserve"> </w:t>
      </w:r>
      <w:r w:rsidR="00E46BA9">
        <w:t>postupak</w:t>
      </w:r>
      <w:r w:rsidR="00E46BA9" w:rsidRPr="008B4D33">
        <w:rPr>
          <w:lang w:val="hr-HR"/>
        </w:rPr>
        <w:t xml:space="preserve"> </w:t>
      </w:r>
      <w:r w:rsidR="00E46BA9">
        <w:t>povrata</w:t>
      </w:r>
      <w:r w:rsidR="00E46BA9" w:rsidRPr="008B4D33">
        <w:rPr>
          <w:lang w:val="hr-HR"/>
        </w:rPr>
        <w:t xml:space="preserve"> </w:t>
      </w:r>
      <w:r w:rsidR="00E46BA9">
        <w:t>duga</w:t>
      </w:r>
      <w:r w:rsidR="00E46BA9" w:rsidRPr="008B4D33">
        <w:rPr>
          <w:lang w:val="hr-HR"/>
        </w:rPr>
        <w:t xml:space="preserve"> </w:t>
      </w:r>
      <w:r w:rsidR="00E46BA9">
        <w:t>za</w:t>
      </w:r>
      <w:r w:rsidR="00E46BA9" w:rsidRPr="008B4D33">
        <w:rPr>
          <w:lang w:val="hr-HR"/>
        </w:rPr>
        <w:t xml:space="preserve"> </w:t>
      </w:r>
      <w:r w:rsidR="00E46BA9">
        <w:t>kojeg</w:t>
      </w:r>
      <w:r w:rsidR="00E46BA9" w:rsidRPr="008B4D33">
        <w:rPr>
          <w:lang w:val="hr-HR"/>
        </w:rPr>
        <w:t xml:space="preserve"> </w:t>
      </w:r>
      <w:r w:rsidR="00E46BA9">
        <w:t>su</w:t>
      </w:r>
      <w:r w:rsidR="00E46BA9" w:rsidRPr="008B4D33">
        <w:rPr>
          <w:lang w:val="hr-HR"/>
        </w:rPr>
        <w:t xml:space="preserve"> </w:t>
      </w:r>
      <w:r w:rsidR="00E46BA9">
        <w:t>utvr</w:t>
      </w:r>
      <w:r w:rsidR="00E46BA9" w:rsidRPr="008B4D33">
        <w:rPr>
          <w:lang w:val="hr-HR"/>
        </w:rPr>
        <w:t>đ</w:t>
      </w:r>
      <w:r w:rsidR="00E46BA9">
        <w:t>eni</w:t>
      </w:r>
      <w:r w:rsidR="00E46BA9" w:rsidRPr="008B4D33">
        <w:rPr>
          <w:lang w:val="hr-HR"/>
        </w:rPr>
        <w:t xml:space="preserve"> </w:t>
      </w:r>
      <w:r w:rsidR="00E46BA9">
        <w:t>brojni</w:t>
      </w:r>
      <w:r w:rsidR="00E46BA9" w:rsidRPr="008B4D33">
        <w:rPr>
          <w:lang w:val="hr-HR"/>
        </w:rPr>
        <w:t xml:space="preserve"> </w:t>
      </w:r>
      <w:r w:rsidR="00E46BA9">
        <w:t>nedostaci</w:t>
      </w:r>
      <w:r w:rsidR="00E46BA9" w:rsidRPr="008B4D33">
        <w:rPr>
          <w:lang w:val="hr-HR"/>
        </w:rPr>
        <w:t xml:space="preserve"> </w:t>
      </w:r>
      <w:r w:rsidR="00E46BA9">
        <w:t>koristi</w:t>
      </w:r>
      <w:r w:rsidR="00E46BA9" w:rsidRPr="008B4D33">
        <w:rPr>
          <w:lang w:val="hr-HR"/>
        </w:rPr>
        <w:t xml:space="preserve"> </w:t>
      </w:r>
      <w:r w:rsidR="00E46BA9">
        <w:t>kao</w:t>
      </w:r>
      <w:r w:rsidR="00E46BA9" w:rsidRPr="008B4D33">
        <w:rPr>
          <w:lang w:val="hr-HR"/>
        </w:rPr>
        <w:t xml:space="preserve"> </w:t>
      </w:r>
      <w:r w:rsidR="00E46BA9">
        <w:t>sredstvo</w:t>
      </w:r>
      <w:r w:rsidR="00E46BA9" w:rsidRPr="008B4D33">
        <w:rPr>
          <w:lang w:val="hr-HR"/>
        </w:rPr>
        <w:t xml:space="preserve"> </w:t>
      </w:r>
      <w:r w:rsidR="00E46BA9">
        <w:t>u</w:t>
      </w:r>
      <w:r w:rsidR="00E46BA9" w:rsidRPr="008B4D33">
        <w:rPr>
          <w:lang w:val="hr-HR"/>
        </w:rPr>
        <w:t xml:space="preserve"> </w:t>
      </w:r>
      <w:r w:rsidR="00E46BA9">
        <w:t>borbi</w:t>
      </w:r>
      <w:r w:rsidR="00E46BA9" w:rsidRPr="008B4D33">
        <w:rPr>
          <w:lang w:val="hr-HR"/>
        </w:rPr>
        <w:t xml:space="preserve"> </w:t>
      </w:r>
      <w:r w:rsidR="00E46BA9">
        <w:t>za</w:t>
      </w:r>
      <w:r w:rsidR="00E46BA9" w:rsidRPr="008B4D33">
        <w:rPr>
          <w:lang w:val="hr-HR"/>
        </w:rPr>
        <w:t xml:space="preserve"> </w:t>
      </w:r>
      <w:r w:rsidR="00E46BA9">
        <w:t>vlast</w:t>
      </w:r>
      <w:r w:rsidR="00E46BA9" w:rsidRPr="008B4D33">
        <w:rPr>
          <w:lang w:val="hr-HR"/>
        </w:rPr>
        <w:t xml:space="preserve"> </w:t>
      </w:r>
      <w:r w:rsidR="00E46BA9">
        <w:t>u</w:t>
      </w:r>
      <w:r w:rsidR="00E46BA9" w:rsidRPr="008B4D33">
        <w:rPr>
          <w:lang w:val="hr-HR"/>
        </w:rPr>
        <w:t xml:space="preserve"> </w:t>
      </w:r>
      <w:r w:rsidR="00E46BA9">
        <w:t>dr</w:t>
      </w:r>
      <w:r w:rsidR="00E46BA9" w:rsidRPr="008B4D33">
        <w:rPr>
          <w:lang w:val="hr-HR"/>
        </w:rPr>
        <w:t>ž</w:t>
      </w:r>
      <w:r w:rsidR="00E46BA9">
        <w:t>avi</w:t>
      </w:r>
      <w:r w:rsidR="00E46BA9" w:rsidRPr="008B4D33">
        <w:rPr>
          <w:lang w:val="hr-HR"/>
        </w:rPr>
        <w:t>.</w:t>
      </w:r>
    </w:p>
    <w:p w:rsidR="00A91919" w:rsidRDefault="00A91919" w:rsidP="00173CC3">
      <w:pPr>
        <w:spacing w:before="120" w:line="360" w:lineRule="auto"/>
        <w:jc w:val="both"/>
      </w:pPr>
    </w:p>
    <w:p w:rsidR="00BA7EC2" w:rsidRDefault="00BA7EC2" w:rsidP="00586445"/>
    <w:p w:rsidR="00BA7EC2" w:rsidRDefault="00BA7EC2" w:rsidP="00586445"/>
    <w:p w:rsidR="00BA7EC2" w:rsidRDefault="00BA7EC2" w:rsidP="00586445"/>
    <w:p w:rsidR="00BA7EC2" w:rsidRDefault="00BA7EC2" w:rsidP="00586445"/>
    <w:p w:rsidR="00BA7EC2" w:rsidRDefault="00BA7EC2" w:rsidP="00586445"/>
    <w:p w:rsidR="00BA7EC2" w:rsidRDefault="00BA7EC2" w:rsidP="00586445"/>
    <w:p w:rsidR="00BA7EC2" w:rsidRDefault="00BA7EC2" w:rsidP="00586445"/>
    <w:p w:rsidR="00BA7EC2" w:rsidRDefault="00BA7EC2" w:rsidP="00586445"/>
    <w:p w:rsidR="0001629F" w:rsidRDefault="0001629F" w:rsidP="00586445"/>
    <w:p w:rsidR="0001629F" w:rsidRDefault="0001629F" w:rsidP="00586445"/>
    <w:p w:rsidR="0001629F" w:rsidRDefault="0001629F"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A91919" w:rsidRDefault="00A91919" w:rsidP="00586445"/>
    <w:p w:rsidR="00E340DE" w:rsidRDefault="007A026D" w:rsidP="008E64AB">
      <w:pPr>
        <w:pStyle w:val="Heading1"/>
        <w:spacing w:before="0"/>
        <w:jc w:val="center"/>
        <w:rPr>
          <w:rFonts w:ascii="Times New Roman" w:hAnsi="Times New Roman"/>
        </w:rPr>
      </w:pPr>
      <w:bookmarkStart w:id="17" w:name="_Toc291185388"/>
      <w:r>
        <w:rPr>
          <w:rFonts w:ascii="Times New Roman" w:hAnsi="Times New Roman"/>
        </w:rPr>
        <w:lastRenderedPageBreak/>
        <w:t>7</w:t>
      </w:r>
      <w:r w:rsidR="00E340DE" w:rsidRPr="00E340DE">
        <w:rPr>
          <w:rFonts w:ascii="Times New Roman" w:hAnsi="Times New Roman"/>
        </w:rPr>
        <w:t>. Zaključak</w:t>
      </w:r>
      <w:bookmarkEnd w:id="17"/>
    </w:p>
    <w:p w:rsidR="00E340DE" w:rsidRDefault="00E340DE" w:rsidP="00E340DE"/>
    <w:p w:rsidR="00E46BA9" w:rsidRPr="007B2828" w:rsidRDefault="00E46BA9" w:rsidP="00E46BA9">
      <w:pPr>
        <w:spacing w:line="360" w:lineRule="auto"/>
        <w:ind w:firstLine="708"/>
        <w:jc w:val="both"/>
        <w:rPr>
          <w:lang w:val="hr-HR"/>
        </w:rPr>
      </w:pPr>
      <w:r w:rsidRPr="007B2828">
        <w:rPr>
          <w:lang w:val="hr-HR"/>
        </w:rPr>
        <w:t xml:space="preserve">Republika Hrvatska jedinstvena je i nedjeljiva demokratska i socijalna država. </w:t>
      </w:r>
      <w:r w:rsidRPr="007B2828">
        <w:rPr>
          <w:rStyle w:val="apple-style-span"/>
        </w:rPr>
        <w:t>U</w:t>
      </w:r>
      <w:r w:rsidRPr="008B4D33">
        <w:rPr>
          <w:rStyle w:val="apple-style-span"/>
          <w:lang w:val="hr-HR"/>
        </w:rPr>
        <w:t xml:space="preserve"> </w:t>
      </w:r>
      <w:r w:rsidRPr="007B2828">
        <w:rPr>
          <w:rStyle w:val="apple-style-span"/>
        </w:rPr>
        <w:t>Republici</w:t>
      </w:r>
      <w:r w:rsidRPr="008B4D33">
        <w:rPr>
          <w:rStyle w:val="apple-style-span"/>
          <w:lang w:val="hr-HR"/>
        </w:rPr>
        <w:t xml:space="preserve"> </w:t>
      </w:r>
      <w:r w:rsidRPr="007B2828">
        <w:rPr>
          <w:rStyle w:val="apple-style-span"/>
        </w:rPr>
        <w:t>Hrvatskoj</w:t>
      </w:r>
      <w:r w:rsidRPr="008B4D33">
        <w:rPr>
          <w:rStyle w:val="apple-style-span"/>
          <w:lang w:val="hr-HR"/>
        </w:rPr>
        <w:t xml:space="preserve"> </w:t>
      </w:r>
      <w:r w:rsidRPr="007B2828">
        <w:rPr>
          <w:rStyle w:val="apple-style-span"/>
        </w:rPr>
        <w:t>vlast</w:t>
      </w:r>
      <w:r w:rsidRPr="008B4D33">
        <w:rPr>
          <w:rStyle w:val="apple-style-span"/>
          <w:lang w:val="hr-HR"/>
        </w:rPr>
        <w:t xml:space="preserve"> </w:t>
      </w:r>
      <w:r w:rsidRPr="007B2828">
        <w:rPr>
          <w:rStyle w:val="apple-style-span"/>
        </w:rPr>
        <w:t>proizlazi</w:t>
      </w:r>
      <w:r w:rsidRPr="008B4D33">
        <w:rPr>
          <w:rStyle w:val="apple-style-span"/>
          <w:lang w:val="hr-HR"/>
        </w:rPr>
        <w:t xml:space="preserve"> </w:t>
      </w:r>
      <w:r w:rsidRPr="007B2828">
        <w:rPr>
          <w:rStyle w:val="apple-style-span"/>
        </w:rPr>
        <w:t>iz</w:t>
      </w:r>
      <w:r w:rsidRPr="008B4D33">
        <w:rPr>
          <w:rStyle w:val="apple-style-span"/>
          <w:lang w:val="hr-HR"/>
        </w:rPr>
        <w:t xml:space="preserve"> </w:t>
      </w:r>
      <w:r w:rsidRPr="007B2828">
        <w:rPr>
          <w:rStyle w:val="apple-style-span"/>
        </w:rPr>
        <w:t>naroda</w:t>
      </w:r>
      <w:r w:rsidRPr="008B4D33">
        <w:rPr>
          <w:rStyle w:val="apple-style-span"/>
          <w:lang w:val="hr-HR"/>
        </w:rPr>
        <w:t xml:space="preserve"> </w:t>
      </w:r>
      <w:r w:rsidRPr="007B2828">
        <w:rPr>
          <w:rStyle w:val="apple-style-span"/>
        </w:rPr>
        <w:t>i</w:t>
      </w:r>
      <w:r w:rsidRPr="008B4D33">
        <w:rPr>
          <w:rStyle w:val="apple-style-span"/>
          <w:lang w:val="hr-HR"/>
        </w:rPr>
        <w:t xml:space="preserve"> </w:t>
      </w:r>
      <w:r w:rsidRPr="007B2828">
        <w:rPr>
          <w:rStyle w:val="apple-style-span"/>
        </w:rPr>
        <w:t>pripada</w:t>
      </w:r>
      <w:r w:rsidRPr="008B4D33">
        <w:rPr>
          <w:rStyle w:val="apple-style-span"/>
          <w:lang w:val="hr-HR"/>
        </w:rPr>
        <w:t xml:space="preserve"> </w:t>
      </w:r>
      <w:r w:rsidRPr="007B2828">
        <w:rPr>
          <w:rStyle w:val="apple-style-span"/>
        </w:rPr>
        <w:t>narodu</w:t>
      </w:r>
      <w:r w:rsidRPr="008B4D33">
        <w:rPr>
          <w:rStyle w:val="apple-style-span"/>
          <w:lang w:val="hr-HR"/>
        </w:rPr>
        <w:t xml:space="preserve"> </w:t>
      </w:r>
      <w:r w:rsidRPr="007B2828">
        <w:rPr>
          <w:rStyle w:val="apple-style-span"/>
        </w:rPr>
        <w:t>kao</w:t>
      </w:r>
      <w:r w:rsidRPr="008B4D33">
        <w:rPr>
          <w:rStyle w:val="apple-style-span"/>
          <w:lang w:val="hr-HR"/>
        </w:rPr>
        <w:t xml:space="preserve"> </w:t>
      </w:r>
      <w:r w:rsidRPr="007B2828">
        <w:rPr>
          <w:rStyle w:val="apple-style-span"/>
        </w:rPr>
        <w:t>zajednici</w:t>
      </w:r>
      <w:r w:rsidRPr="008B4D33">
        <w:rPr>
          <w:rStyle w:val="apple-style-span"/>
          <w:lang w:val="hr-HR"/>
        </w:rPr>
        <w:t xml:space="preserve"> </w:t>
      </w:r>
      <w:r w:rsidRPr="007B2828">
        <w:rPr>
          <w:rStyle w:val="apple-style-span"/>
        </w:rPr>
        <w:t>slobodnih</w:t>
      </w:r>
      <w:r w:rsidRPr="008B4D33">
        <w:rPr>
          <w:rStyle w:val="apple-style-span"/>
          <w:lang w:val="hr-HR"/>
        </w:rPr>
        <w:t xml:space="preserve"> </w:t>
      </w:r>
      <w:r w:rsidRPr="007B2828">
        <w:rPr>
          <w:rStyle w:val="apple-style-span"/>
        </w:rPr>
        <w:t>i</w:t>
      </w:r>
      <w:r w:rsidRPr="008B4D33">
        <w:rPr>
          <w:rStyle w:val="apple-style-span"/>
          <w:lang w:val="hr-HR"/>
        </w:rPr>
        <w:t xml:space="preserve"> </w:t>
      </w:r>
      <w:r w:rsidRPr="007B2828">
        <w:rPr>
          <w:rStyle w:val="apple-style-span"/>
        </w:rPr>
        <w:t>ravnopravnih</w:t>
      </w:r>
      <w:r w:rsidRPr="008B4D33">
        <w:rPr>
          <w:rStyle w:val="apple-style-span"/>
          <w:lang w:val="hr-HR"/>
        </w:rPr>
        <w:t xml:space="preserve"> </w:t>
      </w:r>
      <w:r w:rsidRPr="007B2828">
        <w:rPr>
          <w:rStyle w:val="apple-style-span"/>
        </w:rPr>
        <w:t>dr</w:t>
      </w:r>
      <w:r w:rsidRPr="008B4D33">
        <w:rPr>
          <w:rStyle w:val="apple-style-span"/>
          <w:lang w:val="hr-HR"/>
        </w:rPr>
        <w:t>ž</w:t>
      </w:r>
      <w:r w:rsidRPr="007B2828">
        <w:rPr>
          <w:rStyle w:val="apple-style-span"/>
        </w:rPr>
        <w:t>avljana</w:t>
      </w:r>
      <w:r w:rsidRPr="008B4D33">
        <w:rPr>
          <w:rStyle w:val="apple-style-span"/>
          <w:lang w:val="hr-HR"/>
        </w:rPr>
        <w:t>.</w:t>
      </w:r>
      <w:r w:rsidRPr="007B2828">
        <w:rPr>
          <w:rStyle w:val="FootnoteReference"/>
        </w:rPr>
        <w:footnoteReference w:id="32"/>
      </w:r>
      <w:r w:rsidRPr="007B2828">
        <w:rPr>
          <w:lang w:val="hr-HR"/>
        </w:rPr>
        <w:t xml:space="preserve"> Također, suvremena i demokratska država podrazumijeva da svi zakoni doneseni u njoj trebaju biti u suglasnosti s Ustavom kao temeljnim zakonom države te da su svi </w:t>
      </w:r>
      <w:r>
        <w:rPr>
          <w:lang w:val="hr-HR"/>
        </w:rPr>
        <w:t xml:space="preserve">građani </w:t>
      </w:r>
      <w:r w:rsidRPr="007B2828">
        <w:rPr>
          <w:lang w:val="hr-HR"/>
        </w:rPr>
        <w:t xml:space="preserve">pred zakonom jednaki. </w:t>
      </w:r>
    </w:p>
    <w:p w:rsidR="00E46BA9" w:rsidRPr="008B4D33" w:rsidRDefault="00E46BA9" w:rsidP="00E46BA9">
      <w:pPr>
        <w:spacing w:before="120" w:line="360" w:lineRule="auto"/>
        <w:jc w:val="both"/>
        <w:rPr>
          <w:lang w:val="hr-HR"/>
        </w:rPr>
      </w:pPr>
      <w:r w:rsidRPr="008B4D33">
        <w:rPr>
          <w:lang w:val="hr-HR"/>
        </w:rPr>
        <w:tab/>
      </w:r>
      <w:r>
        <w:t>Uskla</w:t>
      </w:r>
      <w:r w:rsidRPr="008B4D33">
        <w:rPr>
          <w:lang w:val="hr-HR"/>
        </w:rPr>
        <w:t>đ</w:t>
      </w:r>
      <w:r>
        <w:t>ivanje</w:t>
      </w:r>
      <w:r w:rsidRPr="008B4D33">
        <w:rPr>
          <w:lang w:val="hr-HR"/>
        </w:rPr>
        <w:t xml:space="preserve"> </w:t>
      </w:r>
      <w:r>
        <w:t>mirovina</w:t>
      </w:r>
      <w:r w:rsidRPr="008B4D33">
        <w:rPr>
          <w:lang w:val="hr-HR"/>
        </w:rPr>
        <w:t xml:space="preserve"> </w:t>
      </w:r>
      <w:r>
        <w:t>u</w:t>
      </w:r>
      <w:r w:rsidRPr="008B4D33">
        <w:rPr>
          <w:lang w:val="hr-HR"/>
        </w:rPr>
        <w:t xml:space="preserve"> </w:t>
      </w:r>
      <w:r>
        <w:t>razdoblju</w:t>
      </w:r>
      <w:r w:rsidRPr="008B4D33">
        <w:rPr>
          <w:lang w:val="hr-HR"/>
        </w:rPr>
        <w:t xml:space="preserve"> </w:t>
      </w:r>
      <w:r>
        <w:t>od</w:t>
      </w:r>
      <w:r w:rsidRPr="008B4D33">
        <w:rPr>
          <w:lang w:val="hr-HR"/>
        </w:rPr>
        <w:t xml:space="preserve"> </w:t>
      </w:r>
      <w:r>
        <w:t>rujna</w:t>
      </w:r>
      <w:r w:rsidRPr="008B4D33">
        <w:rPr>
          <w:lang w:val="hr-HR"/>
        </w:rPr>
        <w:t xml:space="preserve"> 1993. </w:t>
      </w:r>
      <w:r>
        <w:t>do</w:t>
      </w:r>
      <w:r w:rsidRPr="008B4D33">
        <w:rPr>
          <w:lang w:val="hr-HR"/>
        </w:rPr>
        <w:t xml:space="preserve"> </w:t>
      </w:r>
      <w:r>
        <w:t>prosinca</w:t>
      </w:r>
      <w:r w:rsidRPr="008B4D33">
        <w:rPr>
          <w:lang w:val="hr-HR"/>
        </w:rPr>
        <w:t xml:space="preserve"> 1998. </w:t>
      </w:r>
      <w:r>
        <w:rPr>
          <w:lang w:val="hr-HR"/>
        </w:rPr>
        <w:t xml:space="preserve">godine </w:t>
      </w:r>
      <w:r>
        <w:t>provedeno</w:t>
      </w:r>
      <w:r w:rsidRPr="008B4D33">
        <w:rPr>
          <w:lang w:val="hr-HR"/>
        </w:rPr>
        <w:t xml:space="preserve"> </w:t>
      </w:r>
      <w:r>
        <w:t>na</w:t>
      </w:r>
      <w:r w:rsidRPr="008B4D33">
        <w:rPr>
          <w:lang w:val="hr-HR"/>
        </w:rPr>
        <w:t xml:space="preserve"> </w:t>
      </w:r>
      <w:r>
        <w:t>temelju</w:t>
      </w:r>
      <w:r w:rsidRPr="008B4D33">
        <w:rPr>
          <w:lang w:val="hr-HR"/>
        </w:rPr>
        <w:t xml:space="preserve"> </w:t>
      </w:r>
      <w:r>
        <w:t>Vladinih</w:t>
      </w:r>
      <w:r w:rsidRPr="008B4D33">
        <w:rPr>
          <w:lang w:val="hr-HR"/>
        </w:rPr>
        <w:t xml:space="preserve"> </w:t>
      </w:r>
      <w:r>
        <w:t>Uredbi</w:t>
      </w:r>
      <w:r w:rsidRPr="008B4D33">
        <w:rPr>
          <w:lang w:val="hr-HR"/>
        </w:rPr>
        <w:t xml:space="preserve"> </w:t>
      </w:r>
      <w:r>
        <w:t>nije</w:t>
      </w:r>
      <w:r w:rsidRPr="008B4D33">
        <w:rPr>
          <w:lang w:val="hr-HR"/>
        </w:rPr>
        <w:t xml:space="preserve"> </w:t>
      </w:r>
      <w:r>
        <w:t>bilo</w:t>
      </w:r>
      <w:r w:rsidRPr="008B4D33">
        <w:rPr>
          <w:lang w:val="hr-HR"/>
        </w:rPr>
        <w:t xml:space="preserve"> </w:t>
      </w:r>
      <w:r>
        <w:t>u</w:t>
      </w:r>
      <w:r w:rsidRPr="008B4D33">
        <w:rPr>
          <w:lang w:val="hr-HR"/>
        </w:rPr>
        <w:t xml:space="preserve"> </w:t>
      </w:r>
      <w:r>
        <w:t>skladu</w:t>
      </w:r>
      <w:r w:rsidRPr="008B4D33">
        <w:rPr>
          <w:lang w:val="hr-HR"/>
        </w:rPr>
        <w:t xml:space="preserve"> </w:t>
      </w:r>
      <w:r>
        <w:t>s</w:t>
      </w:r>
      <w:r w:rsidRPr="008B4D33">
        <w:rPr>
          <w:lang w:val="hr-HR"/>
        </w:rPr>
        <w:t xml:space="preserve"> </w:t>
      </w:r>
      <w:r>
        <w:t>va</w:t>
      </w:r>
      <w:r w:rsidRPr="008B4D33">
        <w:rPr>
          <w:lang w:val="hr-HR"/>
        </w:rPr>
        <w:t>ž</w:t>
      </w:r>
      <w:r>
        <w:t>e</w:t>
      </w:r>
      <w:r w:rsidRPr="008B4D33">
        <w:rPr>
          <w:lang w:val="hr-HR"/>
        </w:rPr>
        <w:t>ć</w:t>
      </w:r>
      <w:r>
        <w:t>im</w:t>
      </w:r>
      <w:r w:rsidRPr="008B4D33">
        <w:rPr>
          <w:lang w:val="hr-HR"/>
        </w:rPr>
        <w:t xml:space="preserve"> </w:t>
      </w:r>
      <w:r>
        <w:t>Zakonom</w:t>
      </w:r>
      <w:r w:rsidRPr="008B4D33">
        <w:rPr>
          <w:lang w:val="hr-HR"/>
        </w:rPr>
        <w:t xml:space="preserve"> </w:t>
      </w:r>
      <w:r>
        <w:t>o</w:t>
      </w:r>
      <w:r w:rsidRPr="008B4D33">
        <w:rPr>
          <w:lang w:val="hr-HR"/>
        </w:rPr>
        <w:t xml:space="preserve"> </w:t>
      </w:r>
      <w:r w:rsidRPr="007B2828">
        <w:t>osnovnim</w:t>
      </w:r>
      <w:r w:rsidRPr="008B4D33">
        <w:rPr>
          <w:lang w:val="hr-HR"/>
        </w:rPr>
        <w:t xml:space="preserve"> </w:t>
      </w:r>
      <w:r w:rsidRPr="007B2828">
        <w:t>pravima</w:t>
      </w:r>
      <w:r w:rsidRPr="008B4D33">
        <w:rPr>
          <w:lang w:val="hr-HR"/>
        </w:rPr>
        <w:t xml:space="preserve"> </w:t>
      </w:r>
      <w:r w:rsidRPr="007B2828">
        <w:t>iz</w:t>
      </w:r>
      <w:r w:rsidRPr="008B4D33">
        <w:rPr>
          <w:lang w:val="hr-HR"/>
        </w:rPr>
        <w:t xml:space="preserve"> </w:t>
      </w:r>
      <w:r w:rsidRPr="007B2828">
        <w:t>mirovinskog</w:t>
      </w:r>
      <w:r w:rsidRPr="008B4D33">
        <w:rPr>
          <w:lang w:val="hr-HR"/>
        </w:rPr>
        <w:t xml:space="preserve"> </w:t>
      </w:r>
      <w:r w:rsidRPr="007B2828">
        <w:t>i</w:t>
      </w:r>
      <w:r w:rsidRPr="008B4D33">
        <w:rPr>
          <w:lang w:val="hr-HR"/>
        </w:rPr>
        <w:t xml:space="preserve"> </w:t>
      </w:r>
      <w:r w:rsidRPr="007B2828">
        <w:t>invalidskog</w:t>
      </w:r>
      <w:r w:rsidRPr="008B4D33">
        <w:rPr>
          <w:lang w:val="hr-HR"/>
        </w:rPr>
        <w:t xml:space="preserve"> </w:t>
      </w:r>
      <w:r w:rsidRPr="007B2828">
        <w:t>osiguranja</w:t>
      </w:r>
      <w:r w:rsidRPr="008B4D33">
        <w:rPr>
          <w:lang w:val="hr-HR"/>
        </w:rPr>
        <w:t xml:space="preserve">, </w:t>
      </w:r>
      <w:r>
        <w:t>a</w:t>
      </w:r>
      <w:r w:rsidRPr="008B4D33">
        <w:rPr>
          <w:lang w:val="hr-HR"/>
        </w:rPr>
        <w:t xml:space="preserve"> </w:t>
      </w:r>
      <w:r>
        <w:t>niti</w:t>
      </w:r>
      <w:r w:rsidRPr="008B4D33">
        <w:rPr>
          <w:lang w:val="hr-HR"/>
        </w:rPr>
        <w:t xml:space="preserve"> </w:t>
      </w:r>
      <w:r>
        <w:t>Ustavom</w:t>
      </w:r>
      <w:r w:rsidRPr="008B4D33">
        <w:rPr>
          <w:lang w:val="hr-HR"/>
        </w:rPr>
        <w:t xml:space="preserve"> č</w:t>
      </w:r>
      <w:r>
        <w:t>ime</w:t>
      </w:r>
      <w:r w:rsidRPr="008B4D33">
        <w:rPr>
          <w:lang w:val="hr-HR"/>
        </w:rPr>
        <w:t xml:space="preserve"> </w:t>
      </w:r>
      <w:r>
        <w:t>je</w:t>
      </w:r>
      <w:r w:rsidRPr="008B4D33">
        <w:rPr>
          <w:lang w:val="hr-HR"/>
        </w:rPr>
        <w:t xml:space="preserve"> </w:t>
      </w:r>
      <w:r>
        <w:t>tada</w:t>
      </w:r>
      <w:r w:rsidRPr="008B4D33">
        <w:rPr>
          <w:lang w:val="hr-HR"/>
        </w:rPr>
        <w:t>š</w:t>
      </w:r>
      <w:r>
        <w:t>njim</w:t>
      </w:r>
      <w:r w:rsidRPr="008B4D33">
        <w:rPr>
          <w:lang w:val="hr-HR"/>
        </w:rPr>
        <w:t xml:space="preserve"> </w:t>
      </w:r>
      <w:r>
        <w:t>korisnicima</w:t>
      </w:r>
      <w:r w:rsidRPr="008B4D33">
        <w:rPr>
          <w:lang w:val="hr-HR"/>
        </w:rPr>
        <w:t xml:space="preserve"> </w:t>
      </w:r>
      <w:r>
        <w:t>mirovina</w:t>
      </w:r>
      <w:r w:rsidRPr="008B4D33">
        <w:rPr>
          <w:lang w:val="hr-HR"/>
        </w:rPr>
        <w:t xml:space="preserve"> </w:t>
      </w:r>
      <w:r>
        <w:t>u</w:t>
      </w:r>
      <w:r w:rsidRPr="008B4D33">
        <w:rPr>
          <w:lang w:val="hr-HR"/>
        </w:rPr>
        <w:t>č</w:t>
      </w:r>
      <w:r>
        <w:t>injena</w:t>
      </w:r>
      <w:r w:rsidRPr="008B4D33">
        <w:rPr>
          <w:lang w:val="hr-HR"/>
        </w:rPr>
        <w:t xml:space="preserve"> š</w:t>
      </w:r>
      <w:r>
        <w:t>teta</w:t>
      </w:r>
      <w:r w:rsidRPr="008B4D33">
        <w:rPr>
          <w:lang w:val="hr-HR"/>
        </w:rPr>
        <w:t xml:space="preserve">. </w:t>
      </w:r>
      <w:r>
        <w:t>To</w:t>
      </w:r>
      <w:r w:rsidRPr="008B4D33">
        <w:rPr>
          <w:lang w:val="hr-HR"/>
        </w:rPr>
        <w:t xml:space="preserve"> </w:t>
      </w:r>
      <w:r>
        <w:t>je</w:t>
      </w:r>
      <w:r w:rsidRPr="008B4D33">
        <w:rPr>
          <w:lang w:val="hr-HR"/>
        </w:rPr>
        <w:t xml:space="preserve"> </w:t>
      </w:r>
      <w:r w:rsidRPr="007B2828">
        <w:t>dovelo</w:t>
      </w:r>
      <w:r w:rsidRPr="008B4D33">
        <w:rPr>
          <w:lang w:val="hr-HR"/>
        </w:rPr>
        <w:t xml:space="preserve"> </w:t>
      </w:r>
      <w:r w:rsidRPr="007B2828">
        <w:t>do</w:t>
      </w:r>
      <w:r w:rsidRPr="008B4D33">
        <w:rPr>
          <w:lang w:val="hr-HR"/>
        </w:rPr>
        <w:t xml:space="preserve"> </w:t>
      </w:r>
      <w:r w:rsidRPr="007B2828">
        <w:t>znatnog</w:t>
      </w:r>
      <w:r w:rsidRPr="008B4D33">
        <w:rPr>
          <w:lang w:val="hr-HR"/>
        </w:rPr>
        <w:t xml:space="preserve"> </w:t>
      </w:r>
      <w:r w:rsidRPr="007B2828">
        <w:t>zaostajanja</w:t>
      </w:r>
      <w:r w:rsidRPr="008B4D33">
        <w:rPr>
          <w:lang w:val="hr-HR"/>
        </w:rPr>
        <w:t xml:space="preserve"> </w:t>
      </w:r>
      <w:r w:rsidRPr="007B2828">
        <w:t>iznosa</w:t>
      </w:r>
      <w:r w:rsidRPr="008B4D33">
        <w:rPr>
          <w:lang w:val="hr-HR"/>
        </w:rPr>
        <w:t xml:space="preserve"> </w:t>
      </w:r>
      <w:r w:rsidRPr="007B2828">
        <w:t>prosje</w:t>
      </w:r>
      <w:r w:rsidRPr="008B4D33">
        <w:rPr>
          <w:lang w:val="hr-HR"/>
        </w:rPr>
        <w:t>č</w:t>
      </w:r>
      <w:r w:rsidRPr="007B2828">
        <w:t>ne</w:t>
      </w:r>
      <w:r w:rsidRPr="008B4D33">
        <w:rPr>
          <w:lang w:val="hr-HR"/>
        </w:rPr>
        <w:t xml:space="preserve"> </w:t>
      </w:r>
      <w:r w:rsidRPr="007B2828">
        <w:t>mirovine</w:t>
      </w:r>
      <w:r w:rsidRPr="008B4D33">
        <w:rPr>
          <w:lang w:val="hr-HR"/>
        </w:rPr>
        <w:t xml:space="preserve"> </w:t>
      </w:r>
      <w:r w:rsidRPr="007B2828">
        <w:t>za</w:t>
      </w:r>
      <w:r w:rsidRPr="008B4D33">
        <w:rPr>
          <w:lang w:val="hr-HR"/>
        </w:rPr>
        <w:t xml:space="preserve"> </w:t>
      </w:r>
      <w:r w:rsidRPr="007B2828">
        <w:t>prosje</w:t>
      </w:r>
      <w:r w:rsidRPr="008B4D33">
        <w:rPr>
          <w:lang w:val="hr-HR"/>
        </w:rPr>
        <w:t>č</w:t>
      </w:r>
      <w:r w:rsidRPr="007B2828">
        <w:t>nom</w:t>
      </w:r>
      <w:r w:rsidRPr="008B4D33">
        <w:rPr>
          <w:lang w:val="hr-HR"/>
        </w:rPr>
        <w:t xml:space="preserve"> </w:t>
      </w:r>
      <w:r>
        <w:t>nominalnom</w:t>
      </w:r>
      <w:r w:rsidRPr="008B4D33">
        <w:rPr>
          <w:lang w:val="hr-HR"/>
        </w:rPr>
        <w:t xml:space="preserve"> </w:t>
      </w:r>
      <w:r w:rsidRPr="007B2828">
        <w:t>neto</w:t>
      </w:r>
      <w:r w:rsidRPr="008B4D33">
        <w:rPr>
          <w:lang w:val="hr-HR"/>
        </w:rPr>
        <w:t xml:space="preserve"> </w:t>
      </w:r>
      <w:r w:rsidRPr="007B2828">
        <w:t>pla</w:t>
      </w:r>
      <w:r w:rsidRPr="008B4D33">
        <w:rPr>
          <w:lang w:val="hr-HR"/>
        </w:rPr>
        <w:t>ć</w:t>
      </w:r>
      <w:r w:rsidRPr="007B2828">
        <w:t>om</w:t>
      </w:r>
      <w:r w:rsidRPr="008B4D33">
        <w:rPr>
          <w:lang w:val="hr-HR"/>
        </w:rPr>
        <w:t xml:space="preserve"> </w:t>
      </w:r>
      <w:r w:rsidRPr="007B2828">
        <w:t>zaposlenika</w:t>
      </w:r>
      <w:r w:rsidRPr="008B4D33">
        <w:rPr>
          <w:lang w:val="hr-HR"/>
        </w:rPr>
        <w:t xml:space="preserve"> š</w:t>
      </w:r>
      <w:r w:rsidRPr="007B2828">
        <w:t>to</w:t>
      </w:r>
      <w:r w:rsidRPr="008B4D33">
        <w:rPr>
          <w:lang w:val="hr-HR"/>
        </w:rPr>
        <w:t xml:space="preserve"> </w:t>
      </w:r>
      <w:r w:rsidRPr="007B2828">
        <w:t>govori</w:t>
      </w:r>
      <w:r w:rsidRPr="008B4D33">
        <w:rPr>
          <w:lang w:val="hr-HR"/>
        </w:rPr>
        <w:t xml:space="preserve"> </w:t>
      </w:r>
      <w:r w:rsidRPr="007B2828">
        <w:t>o</w:t>
      </w:r>
      <w:r w:rsidRPr="008B4D33">
        <w:rPr>
          <w:lang w:val="hr-HR"/>
        </w:rPr>
        <w:t xml:space="preserve"> </w:t>
      </w:r>
      <w:r w:rsidRPr="007B2828">
        <w:t>razini</w:t>
      </w:r>
      <w:r w:rsidRPr="008B4D33">
        <w:rPr>
          <w:lang w:val="hr-HR"/>
        </w:rPr>
        <w:t xml:space="preserve"> ž</w:t>
      </w:r>
      <w:r w:rsidRPr="007B2828">
        <w:t>ivotnog</w:t>
      </w:r>
      <w:r w:rsidRPr="008B4D33">
        <w:rPr>
          <w:lang w:val="hr-HR"/>
        </w:rPr>
        <w:t xml:space="preserve"> </w:t>
      </w:r>
      <w:r w:rsidRPr="007B2828">
        <w:t>standarda</w:t>
      </w:r>
      <w:r w:rsidRPr="008B4D33">
        <w:rPr>
          <w:lang w:val="hr-HR"/>
        </w:rPr>
        <w:t xml:space="preserve"> </w:t>
      </w:r>
      <w:r w:rsidRPr="007B2828">
        <w:t>umirovljenika</w:t>
      </w:r>
      <w:r w:rsidRPr="008B4D33">
        <w:rPr>
          <w:lang w:val="hr-HR"/>
        </w:rPr>
        <w:t xml:space="preserve">. </w:t>
      </w:r>
      <w:r>
        <w:t>Odlukom</w:t>
      </w:r>
      <w:r w:rsidRPr="008B4D33">
        <w:rPr>
          <w:lang w:val="hr-HR"/>
        </w:rPr>
        <w:t xml:space="preserve"> </w:t>
      </w:r>
      <w:r>
        <w:t>Ustavnog</w:t>
      </w:r>
      <w:r w:rsidRPr="008B4D33">
        <w:rPr>
          <w:lang w:val="hr-HR"/>
        </w:rPr>
        <w:t xml:space="preserve"> </w:t>
      </w:r>
      <w:r>
        <w:t>suda</w:t>
      </w:r>
      <w:r w:rsidRPr="008B4D33">
        <w:rPr>
          <w:lang w:val="hr-HR"/>
        </w:rPr>
        <w:t xml:space="preserve"> </w:t>
      </w:r>
      <w:r>
        <w:t>od</w:t>
      </w:r>
      <w:r w:rsidRPr="008B4D33">
        <w:rPr>
          <w:lang w:val="hr-HR"/>
        </w:rPr>
        <w:t xml:space="preserve"> 12. </w:t>
      </w:r>
      <w:r>
        <w:t>svibnja</w:t>
      </w:r>
      <w:r w:rsidRPr="008B4D33">
        <w:rPr>
          <w:lang w:val="hr-HR"/>
        </w:rPr>
        <w:t xml:space="preserve"> 1998. </w:t>
      </w:r>
      <w:r>
        <w:t>godine</w:t>
      </w:r>
      <w:r w:rsidRPr="008B4D33">
        <w:rPr>
          <w:lang w:val="hr-HR"/>
        </w:rPr>
        <w:t xml:space="preserve"> </w:t>
      </w:r>
      <w:r>
        <w:t>potvr</w:t>
      </w:r>
      <w:r w:rsidRPr="008B4D33">
        <w:rPr>
          <w:lang w:val="hr-HR"/>
        </w:rPr>
        <w:t>đ</w:t>
      </w:r>
      <w:r>
        <w:t>eno</w:t>
      </w:r>
      <w:r w:rsidRPr="008B4D33">
        <w:rPr>
          <w:lang w:val="hr-HR"/>
        </w:rPr>
        <w:t xml:space="preserve"> </w:t>
      </w:r>
      <w:r>
        <w:t>je</w:t>
      </w:r>
      <w:r w:rsidRPr="008B4D33">
        <w:rPr>
          <w:lang w:val="hr-HR"/>
        </w:rPr>
        <w:t xml:space="preserve"> </w:t>
      </w:r>
      <w:r>
        <w:t>da</w:t>
      </w:r>
      <w:r w:rsidRPr="008B4D33">
        <w:rPr>
          <w:lang w:val="hr-HR"/>
        </w:rPr>
        <w:t xml:space="preserve"> </w:t>
      </w:r>
      <w:r>
        <w:t>su</w:t>
      </w:r>
      <w:r w:rsidRPr="008B4D33">
        <w:rPr>
          <w:lang w:val="hr-HR"/>
        </w:rPr>
        <w:t xml:space="preserve"> </w:t>
      </w:r>
      <w:r>
        <w:t>provedenim</w:t>
      </w:r>
      <w:r w:rsidRPr="008B4D33">
        <w:rPr>
          <w:lang w:val="hr-HR"/>
        </w:rPr>
        <w:t xml:space="preserve"> </w:t>
      </w:r>
      <w:r>
        <w:t>uskla</w:t>
      </w:r>
      <w:r w:rsidRPr="008B4D33">
        <w:rPr>
          <w:lang w:val="hr-HR"/>
        </w:rPr>
        <w:t>đ</w:t>
      </w:r>
      <w:r>
        <w:t>ivanjem</w:t>
      </w:r>
      <w:r w:rsidRPr="008B4D33">
        <w:rPr>
          <w:lang w:val="hr-HR"/>
        </w:rPr>
        <w:t xml:space="preserve"> </w:t>
      </w:r>
      <w:r>
        <w:t>osim</w:t>
      </w:r>
      <w:r w:rsidRPr="008B4D33">
        <w:rPr>
          <w:lang w:val="hr-HR"/>
        </w:rPr>
        <w:t xml:space="preserve"> </w:t>
      </w:r>
      <w:r>
        <w:t>po</w:t>
      </w:r>
      <w:r w:rsidRPr="008B4D33">
        <w:rPr>
          <w:lang w:val="hr-HR"/>
        </w:rPr>
        <w:t>č</w:t>
      </w:r>
      <w:r>
        <w:t>injene</w:t>
      </w:r>
      <w:r w:rsidRPr="008B4D33">
        <w:rPr>
          <w:lang w:val="hr-HR"/>
        </w:rPr>
        <w:t xml:space="preserve"> </w:t>
      </w:r>
      <w:r>
        <w:t>materijalne</w:t>
      </w:r>
      <w:r w:rsidRPr="008B4D33">
        <w:rPr>
          <w:lang w:val="hr-HR"/>
        </w:rPr>
        <w:t xml:space="preserve"> š</w:t>
      </w:r>
      <w:r>
        <w:t>tete</w:t>
      </w:r>
      <w:r w:rsidRPr="008B4D33">
        <w:rPr>
          <w:lang w:val="hr-HR"/>
        </w:rPr>
        <w:t xml:space="preserve">, </w:t>
      </w:r>
      <w:r>
        <w:t>umirovljenicima</w:t>
      </w:r>
      <w:r w:rsidRPr="008B4D33">
        <w:rPr>
          <w:lang w:val="hr-HR"/>
        </w:rPr>
        <w:t xml:space="preserve"> </w:t>
      </w:r>
      <w:r>
        <w:t>povrije</w:t>
      </w:r>
      <w:r w:rsidRPr="008B4D33">
        <w:rPr>
          <w:lang w:val="hr-HR"/>
        </w:rPr>
        <w:t>đ</w:t>
      </w:r>
      <w:r>
        <w:t>ena</w:t>
      </w:r>
      <w:r w:rsidRPr="008B4D33">
        <w:rPr>
          <w:lang w:val="hr-HR"/>
        </w:rPr>
        <w:t xml:space="preserve"> </w:t>
      </w:r>
      <w:r>
        <w:t>temeljna</w:t>
      </w:r>
      <w:r w:rsidRPr="008B4D33">
        <w:rPr>
          <w:lang w:val="hr-HR"/>
        </w:rPr>
        <w:t xml:space="preserve"> </w:t>
      </w:r>
      <w:r>
        <w:t>ustavna</w:t>
      </w:r>
      <w:r w:rsidRPr="008B4D33">
        <w:rPr>
          <w:lang w:val="hr-HR"/>
        </w:rPr>
        <w:t xml:space="preserve"> </w:t>
      </w:r>
      <w:r>
        <w:t>prava</w:t>
      </w:r>
      <w:r w:rsidRPr="008B4D33">
        <w:rPr>
          <w:lang w:val="hr-HR"/>
        </w:rPr>
        <w:t xml:space="preserve"> </w:t>
      </w:r>
      <w:r>
        <w:t>i</w:t>
      </w:r>
      <w:r w:rsidRPr="008B4D33">
        <w:rPr>
          <w:lang w:val="hr-HR"/>
        </w:rPr>
        <w:t xml:space="preserve"> </w:t>
      </w:r>
      <w:r>
        <w:t>na</w:t>
      </w:r>
      <w:r w:rsidRPr="008B4D33">
        <w:rPr>
          <w:lang w:val="hr-HR"/>
        </w:rPr>
        <w:t>č</w:t>
      </w:r>
      <w:r>
        <w:t>ela</w:t>
      </w:r>
      <w:r w:rsidRPr="008B4D33">
        <w:rPr>
          <w:lang w:val="hr-HR"/>
        </w:rPr>
        <w:t xml:space="preserve">. </w:t>
      </w:r>
      <w:r>
        <w:t>Ustavom</w:t>
      </w:r>
      <w:r w:rsidRPr="008B4D33">
        <w:rPr>
          <w:lang w:val="hr-HR"/>
        </w:rPr>
        <w:t xml:space="preserve"> </w:t>
      </w:r>
      <w:r>
        <w:t>zajam</w:t>
      </w:r>
      <w:r w:rsidRPr="008B4D33">
        <w:rPr>
          <w:lang w:val="hr-HR"/>
        </w:rPr>
        <w:t>č</w:t>
      </w:r>
      <w:r>
        <w:t>ena</w:t>
      </w:r>
      <w:r w:rsidRPr="008B4D33">
        <w:rPr>
          <w:lang w:val="hr-HR"/>
        </w:rPr>
        <w:t xml:space="preserve"> </w:t>
      </w:r>
      <w:r>
        <w:t>jednakost</w:t>
      </w:r>
      <w:r w:rsidRPr="008B4D33">
        <w:rPr>
          <w:lang w:val="hr-HR"/>
        </w:rPr>
        <w:t xml:space="preserve">, </w:t>
      </w:r>
      <w:r>
        <w:t>socijalna</w:t>
      </w:r>
      <w:r w:rsidRPr="008B4D33">
        <w:rPr>
          <w:lang w:val="hr-HR"/>
        </w:rPr>
        <w:t xml:space="preserve"> </w:t>
      </w:r>
      <w:r>
        <w:t>pravda</w:t>
      </w:r>
      <w:r w:rsidRPr="008B4D33">
        <w:rPr>
          <w:lang w:val="hr-HR"/>
        </w:rPr>
        <w:t xml:space="preserve"> </w:t>
      </w:r>
      <w:r>
        <w:t>i</w:t>
      </w:r>
      <w:r w:rsidRPr="008B4D33">
        <w:rPr>
          <w:lang w:val="hr-HR"/>
        </w:rPr>
        <w:t xml:space="preserve"> </w:t>
      </w:r>
      <w:r>
        <w:t>vladavina</w:t>
      </w:r>
      <w:r w:rsidRPr="008B4D33">
        <w:rPr>
          <w:lang w:val="hr-HR"/>
        </w:rPr>
        <w:t xml:space="preserve"> </w:t>
      </w:r>
      <w:r>
        <w:t>prava</w:t>
      </w:r>
      <w:r w:rsidRPr="008B4D33">
        <w:rPr>
          <w:lang w:val="hr-HR"/>
        </w:rPr>
        <w:t xml:space="preserve"> </w:t>
      </w:r>
      <w:r>
        <w:t>povrije</w:t>
      </w:r>
      <w:r w:rsidRPr="008B4D33">
        <w:rPr>
          <w:lang w:val="hr-HR"/>
        </w:rPr>
        <w:t>đ</w:t>
      </w:r>
      <w:r>
        <w:t>eni</w:t>
      </w:r>
      <w:r w:rsidRPr="008B4D33">
        <w:rPr>
          <w:lang w:val="hr-HR"/>
        </w:rPr>
        <w:t xml:space="preserve"> </w:t>
      </w:r>
      <w:r>
        <w:t>su</w:t>
      </w:r>
      <w:r w:rsidRPr="008B4D33">
        <w:rPr>
          <w:lang w:val="hr-HR"/>
        </w:rPr>
        <w:t xml:space="preserve"> </w:t>
      </w:r>
      <w:r>
        <w:t>kako</w:t>
      </w:r>
      <w:r w:rsidRPr="008B4D33">
        <w:rPr>
          <w:lang w:val="hr-HR"/>
        </w:rPr>
        <w:t xml:space="preserve"> </w:t>
      </w:r>
      <w:r>
        <w:t>za</w:t>
      </w:r>
      <w:r w:rsidRPr="008B4D33">
        <w:rPr>
          <w:lang w:val="hr-HR"/>
        </w:rPr>
        <w:t xml:space="preserve"> </w:t>
      </w:r>
      <w:r>
        <w:t>vrijeme</w:t>
      </w:r>
      <w:r w:rsidRPr="008B4D33">
        <w:rPr>
          <w:lang w:val="hr-HR"/>
        </w:rPr>
        <w:t xml:space="preserve"> </w:t>
      </w:r>
      <w:r>
        <w:t>neustavnog</w:t>
      </w:r>
      <w:r w:rsidRPr="008B4D33">
        <w:rPr>
          <w:lang w:val="hr-HR"/>
        </w:rPr>
        <w:t xml:space="preserve"> </w:t>
      </w:r>
      <w:r>
        <w:t>uskla</w:t>
      </w:r>
      <w:r w:rsidRPr="008B4D33">
        <w:rPr>
          <w:lang w:val="hr-HR"/>
        </w:rPr>
        <w:t>đ</w:t>
      </w:r>
      <w:r>
        <w:t>ivanja</w:t>
      </w:r>
      <w:r w:rsidRPr="008B4D33">
        <w:rPr>
          <w:lang w:val="hr-HR"/>
        </w:rPr>
        <w:t xml:space="preserve"> </w:t>
      </w:r>
      <w:r>
        <w:t>mirovina</w:t>
      </w:r>
      <w:r w:rsidRPr="008B4D33">
        <w:rPr>
          <w:lang w:val="hr-HR"/>
        </w:rPr>
        <w:t xml:space="preserve"> </w:t>
      </w:r>
      <w:r>
        <w:t>tako</w:t>
      </w:r>
      <w:r w:rsidRPr="008B4D33">
        <w:rPr>
          <w:lang w:val="hr-HR"/>
        </w:rPr>
        <w:t xml:space="preserve"> </w:t>
      </w:r>
      <w:r>
        <w:t>i</w:t>
      </w:r>
      <w:r w:rsidRPr="008B4D33">
        <w:rPr>
          <w:lang w:val="hr-HR"/>
        </w:rPr>
        <w:t xml:space="preserve"> </w:t>
      </w:r>
      <w:r>
        <w:t>za</w:t>
      </w:r>
      <w:r w:rsidRPr="008B4D33">
        <w:rPr>
          <w:lang w:val="hr-HR"/>
        </w:rPr>
        <w:t xml:space="preserve"> </w:t>
      </w:r>
      <w:r>
        <w:t>vrijeme</w:t>
      </w:r>
      <w:r w:rsidRPr="008B4D33">
        <w:rPr>
          <w:lang w:val="hr-HR"/>
        </w:rPr>
        <w:t xml:space="preserve"> </w:t>
      </w:r>
      <w:r>
        <w:t>provedbe</w:t>
      </w:r>
      <w:r w:rsidRPr="008B4D33">
        <w:rPr>
          <w:lang w:val="hr-HR"/>
        </w:rPr>
        <w:t xml:space="preserve"> </w:t>
      </w:r>
      <w:r>
        <w:t>postupka</w:t>
      </w:r>
      <w:r w:rsidRPr="008B4D33">
        <w:rPr>
          <w:lang w:val="hr-HR"/>
        </w:rPr>
        <w:t xml:space="preserve"> </w:t>
      </w:r>
      <w:r>
        <w:t>povrata</w:t>
      </w:r>
      <w:r w:rsidRPr="008B4D33">
        <w:rPr>
          <w:lang w:val="hr-HR"/>
        </w:rPr>
        <w:t xml:space="preserve"> </w:t>
      </w:r>
      <w:r>
        <w:t>obe</w:t>
      </w:r>
      <w:r w:rsidRPr="008B4D33">
        <w:rPr>
          <w:lang w:val="hr-HR"/>
        </w:rPr>
        <w:t>š</w:t>
      </w:r>
      <w:r>
        <w:t>te</w:t>
      </w:r>
      <w:r w:rsidRPr="008B4D33">
        <w:rPr>
          <w:lang w:val="hr-HR"/>
        </w:rPr>
        <w:t>ć</w:t>
      </w:r>
      <w:r>
        <w:t>ene</w:t>
      </w:r>
      <w:r w:rsidRPr="008B4D33">
        <w:rPr>
          <w:lang w:val="hr-HR"/>
        </w:rPr>
        <w:t xml:space="preserve"> </w:t>
      </w:r>
      <w:r>
        <w:t>svote</w:t>
      </w:r>
      <w:r w:rsidRPr="008B4D33">
        <w:rPr>
          <w:lang w:val="hr-HR"/>
        </w:rPr>
        <w:t xml:space="preserve">.  </w:t>
      </w:r>
    </w:p>
    <w:p w:rsidR="00A25743" w:rsidRDefault="00E46BA9" w:rsidP="00E46BA9">
      <w:pPr>
        <w:spacing w:before="120" w:after="120" w:line="360" w:lineRule="auto"/>
        <w:jc w:val="both"/>
      </w:pPr>
      <w:r w:rsidRPr="008B4D33">
        <w:rPr>
          <w:lang w:val="hr-HR"/>
        </w:rPr>
        <w:tab/>
      </w:r>
      <w:r w:rsidRPr="008B4D33">
        <w:rPr>
          <w:lang w:val="pl-PL"/>
        </w:rPr>
        <w:t xml:space="preserve">Na temelju podataka o mirovinskim primanjima provedeno je usklađivanje mirovina i obračun zakonskih zateznih kamata u skladu sa zakonom. Na temelju dobivenih rezultata potvrđena je hipoteza </w:t>
      </w:r>
      <w:r w:rsidRPr="008B4D33">
        <w:rPr>
          <w:b/>
          <w:lang w:val="pl-PL"/>
        </w:rPr>
        <w:t>H1</w:t>
      </w:r>
      <w:r w:rsidRPr="008B4D33">
        <w:rPr>
          <w:lang w:val="pl-PL"/>
        </w:rPr>
        <w:t>:</w:t>
      </w:r>
      <w:r w:rsidRPr="008B4D33">
        <w:rPr>
          <w:i/>
          <w:lang w:val="pl-PL"/>
        </w:rPr>
        <w:t xml:space="preserve"> mirovine od rujna 1993. do prosinca 1998. </w:t>
      </w:r>
      <w:r>
        <w:rPr>
          <w:i/>
          <w:lang w:val="pl-PL"/>
        </w:rPr>
        <w:t xml:space="preserve">godine </w:t>
      </w:r>
      <w:r w:rsidRPr="008B4D33">
        <w:rPr>
          <w:i/>
          <w:lang w:val="pl-PL"/>
        </w:rPr>
        <w:t xml:space="preserve">nisu </w:t>
      </w:r>
      <w:r>
        <w:rPr>
          <w:i/>
          <w:lang w:val="pl-PL"/>
        </w:rPr>
        <w:t>usklađivane u skladu s</w:t>
      </w:r>
      <w:r w:rsidRPr="008B4D33">
        <w:rPr>
          <w:i/>
          <w:lang w:val="pl-PL"/>
        </w:rPr>
        <w:t xml:space="preserve"> tada v</w:t>
      </w:r>
      <w:r>
        <w:rPr>
          <w:i/>
          <w:lang w:val="pl-PL"/>
        </w:rPr>
        <w:t>aže</w:t>
      </w:r>
      <w:r w:rsidRPr="008B4D33">
        <w:rPr>
          <w:i/>
          <w:lang w:val="pl-PL"/>
        </w:rPr>
        <w:t xml:space="preserve">ćim Zakonom o osnovnim pravima iz mirovinskog i invalidskog osiguranja što je dovelo do </w:t>
      </w:r>
      <w:r>
        <w:rPr>
          <w:i/>
          <w:lang w:val="pl-PL"/>
        </w:rPr>
        <w:t>smanjenj</w:t>
      </w:r>
      <w:r w:rsidRPr="008B4D33">
        <w:rPr>
          <w:i/>
          <w:lang w:val="pl-PL"/>
        </w:rPr>
        <w:t>a životnog standarda umirovljenika</w:t>
      </w:r>
      <w:r w:rsidRPr="008B4D33">
        <w:rPr>
          <w:lang w:val="pl-PL"/>
        </w:rPr>
        <w:t xml:space="preserve">. Također rezultati potvrđuju i hipotezu </w:t>
      </w:r>
      <w:r w:rsidRPr="008B4D33">
        <w:rPr>
          <w:b/>
          <w:lang w:val="pl-PL"/>
        </w:rPr>
        <w:t>H2</w:t>
      </w:r>
      <w:r w:rsidRPr="008B4D33">
        <w:rPr>
          <w:lang w:val="pl-PL"/>
        </w:rPr>
        <w:t xml:space="preserve">: </w:t>
      </w:r>
      <w:r w:rsidRPr="008B4D33">
        <w:rPr>
          <w:i/>
          <w:lang w:val="pl-PL"/>
        </w:rPr>
        <w:t>umirovljenici su u navedenom razdoblju provedenim postupkom usklađivanja mirovina oštećeni više nego što im je postupkom povrata obeštećene svote službeno priznato.</w:t>
      </w:r>
      <w:r w:rsidRPr="008B4D33">
        <w:rPr>
          <w:lang w:val="pl-PL"/>
        </w:rPr>
        <w:t xml:space="preserve"> To potvrđuje postojanje niza nepravilnosti u izračunu obeštećene svote čime je službena ukupno iskazana svota obeštećenja podcijenjena. Osim toga u radu dokazana je </w:t>
      </w:r>
      <w:r>
        <w:rPr>
          <w:lang w:val="pl-PL"/>
        </w:rPr>
        <w:t xml:space="preserve">i </w:t>
      </w:r>
      <w:r w:rsidRPr="008B4D33">
        <w:rPr>
          <w:lang w:val="pl-PL"/>
        </w:rPr>
        <w:t xml:space="preserve">hipoteza </w:t>
      </w:r>
      <w:r w:rsidRPr="008B4D33">
        <w:rPr>
          <w:b/>
          <w:lang w:val="pl-PL"/>
        </w:rPr>
        <w:t>H3</w:t>
      </w:r>
      <w:r w:rsidRPr="008B4D33">
        <w:rPr>
          <w:lang w:val="pl-PL"/>
        </w:rPr>
        <w:t xml:space="preserve">: </w:t>
      </w:r>
      <w:r w:rsidRPr="008B4D33">
        <w:rPr>
          <w:i/>
          <w:lang w:val="pl-PL"/>
        </w:rPr>
        <w:t>na iznos obeštećene svote nisu na odgovarajući način obračunate zakonske zatezne kamate</w:t>
      </w:r>
      <w:r w:rsidRPr="008B4D33">
        <w:rPr>
          <w:lang w:val="pl-PL"/>
        </w:rPr>
        <w:t>. Dug umirovljenika je materijalna, ali i moralna obveza Republike Hrvatske. Odnos Republike Hrvatske prema oštećenim umirovljenicima vrijeđa njihovo dostojanstvo i stavlja ih u podređeni položaj iako su oni ti koji su oštećeni. Ukupna svota dugovanja koju država duguje oštećenim umirovljenicima zapravo je znatno veća od one koja je službeno navedena i koja će se u konačnici vratiti.</w:t>
      </w:r>
      <w:r w:rsidR="00256D88">
        <w:t xml:space="preserve"> </w:t>
      </w:r>
      <w:r w:rsidR="00B051A2">
        <w:tab/>
      </w:r>
    </w:p>
    <w:p w:rsidR="00DA24F4" w:rsidRDefault="00DA24F4" w:rsidP="00DA24F4">
      <w:pPr>
        <w:pStyle w:val="Heading1"/>
        <w:jc w:val="center"/>
        <w:rPr>
          <w:rFonts w:ascii="Times New Roman" w:hAnsi="Times New Roman"/>
        </w:rPr>
      </w:pPr>
      <w:bookmarkStart w:id="18" w:name="_Toc291185389"/>
      <w:r w:rsidRPr="00DA24F4">
        <w:rPr>
          <w:rFonts w:ascii="Times New Roman" w:hAnsi="Times New Roman"/>
        </w:rPr>
        <w:lastRenderedPageBreak/>
        <w:t>Zahvale</w:t>
      </w:r>
      <w:bookmarkEnd w:id="18"/>
    </w:p>
    <w:p w:rsidR="00F44C87" w:rsidRDefault="00F44C87" w:rsidP="00F44C87"/>
    <w:p w:rsidR="00987B7E" w:rsidRDefault="00987B7E" w:rsidP="00987B7E">
      <w:pPr>
        <w:spacing w:line="360" w:lineRule="auto"/>
        <w:ind w:firstLine="708"/>
        <w:jc w:val="both"/>
      </w:pPr>
      <w:r>
        <w:t>Najiskrenije se zahvaljujem prof. dr. sc. Bošku Šegi na prilici i nesebičnoj pomoći pri izradi ovog rada. Također</w:t>
      </w:r>
      <w:r w:rsidR="0023648A">
        <w:t>,</w:t>
      </w:r>
      <w:r>
        <w:t xml:space="preserve"> zahvaljujem se na inspiraciji</w:t>
      </w:r>
      <w:r w:rsidR="0023648A">
        <w:t>,</w:t>
      </w:r>
      <w:r>
        <w:t xml:space="preserve"> </w:t>
      </w:r>
      <w:r w:rsidR="000045BD">
        <w:t xml:space="preserve">motivaciji </w:t>
      </w:r>
      <w:r w:rsidR="0023648A">
        <w:t xml:space="preserve">i posvećenom vremenu </w:t>
      </w:r>
      <w:r w:rsidR="000045BD">
        <w:t xml:space="preserve">pri rješavanju </w:t>
      </w:r>
      <w:r w:rsidR="0023648A">
        <w:t>izloženog problema. Dobiveni savjeti bili su mi od velike pomoći pri pisanju.</w:t>
      </w:r>
    </w:p>
    <w:p w:rsidR="004D7C9C" w:rsidRDefault="0023648A" w:rsidP="0023648A">
      <w:pPr>
        <w:spacing w:before="120" w:line="360" w:lineRule="auto"/>
        <w:ind w:firstLine="708"/>
        <w:jc w:val="both"/>
      </w:pPr>
      <w:r>
        <w:t>Osim toga, zahaljujem se svima</w:t>
      </w:r>
      <w:r w:rsidR="001718A1">
        <w:t xml:space="preserve"> koji su mi pomogli u istraživanju problema</w:t>
      </w:r>
      <w:r>
        <w:t>, posebno gospođi Jozefini Paradžik i gospodinu koji mi je dao podatke o svojim mirovinskim primanjima. Bez njih</w:t>
      </w:r>
      <w:r w:rsidR="001718A1">
        <w:t xml:space="preserve">ove pomoći ne bih uspjela doći </w:t>
      </w:r>
      <w:r>
        <w:t xml:space="preserve">do potrebnih podataka kako bih uspješno dokazala postavljene hipoteze.  </w:t>
      </w: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4D7C9C" w:rsidRDefault="004D7C9C" w:rsidP="004D7C9C">
      <w:pPr>
        <w:spacing w:line="360" w:lineRule="auto"/>
        <w:ind w:firstLine="708"/>
        <w:jc w:val="both"/>
      </w:pPr>
    </w:p>
    <w:p w:rsidR="00F44C87" w:rsidRDefault="00F44C87" w:rsidP="00F44C87"/>
    <w:p w:rsidR="004D7C9C" w:rsidRDefault="004D7C9C" w:rsidP="00F44C87"/>
    <w:p w:rsidR="00F44C87" w:rsidRPr="00F44C87" w:rsidRDefault="00F44C87" w:rsidP="00F44C87">
      <w:pPr>
        <w:pStyle w:val="Heading1"/>
        <w:jc w:val="center"/>
        <w:rPr>
          <w:rFonts w:ascii="Times New Roman" w:hAnsi="Times New Roman"/>
        </w:rPr>
      </w:pPr>
      <w:bookmarkStart w:id="19" w:name="_Toc291185390"/>
      <w:r>
        <w:rPr>
          <w:rFonts w:ascii="Times New Roman" w:hAnsi="Times New Roman"/>
        </w:rPr>
        <w:lastRenderedPageBreak/>
        <w:t>Popis literature</w:t>
      </w:r>
      <w:bookmarkEnd w:id="19"/>
    </w:p>
    <w:p w:rsidR="00F44C87" w:rsidRDefault="00F44C87" w:rsidP="00F44C87"/>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lang w:val="hr-HR"/>
        </w:rPr>
        <w:t xml:space="preserve">Bakić, D., (2007) </w:t>
      </w:r>
      <w:r w:rsidRPr="00F44C87">
        <w:rPr>
          <w:i/>
          <w:sz w:val="24"/>
          <w:szCs w:val="24"/>
          <w:lang w:val="hr-HR"/>
        </w:rPr>
        <w:t>Mirovi</w:t>
      </w:r>
      <w:r w:rsidR="00A760B6">
        <w:rPr>
          <w:i/>
          <w:sz w:val="24"/>
          <w:szCs w:val="24"/>
          <w:lang w:val="hr-HR"/>
        </w:rPr>
        <w:t>n</w:t>
      </w:r>
      <w:r w:rsidRPr="00F44C87">
        <w:rPr>
          <w:i/>
          <w:sz w:val="24"/>
          <w:szCs w:val="24"/>
          <w:lang w:val="hr-HR"/>
        </w:rPr>
        <w:t>sko osiguranje</w:t>
      </w:r>
      <w:r w:rsidRPr="00F44C87">
        <w:rPr>
          <w:sz w:val="24"/>
          <w:szCs w:val="24"/>
          <w:lang w:val="hr-HR"/>
        </w:rPr>
        <w:t>, PMF-matematički odjel, Zagreb, str. 38.</w:t>
      </w:r>
    </w:p>
    <w:p w:rsidR="00F44C87" w:rsidRPr="004D7C9C" w:rsidRDefault="00F44C87" w:rsidP="00AF605C">
      <w:pPr>
        <w:numPr>
          <w:ilvl w:val="0"/>
          <w:numId w:val="9"/>
        </w:numPr>
        <w:spacing w:line="360" w:lineRule="auto"/>
        <w:ind w:left="284"/>
        <w:jc w:val="both"/>
        <w:rPr>
          <w:kern w:val="36"/>
          <w:lang w:val="hr-HR" w:eastAsia="hr-HR" w:bidi="ar-SA"/>
        </w:rPr>
      </w:pPr>
      <w:bookmarkStart w:id="20" w:name="_Toc291087009"/>
      <w:r w:rsidRPr="00F44C87">
        <w:t>Bašić, Z. (2010)</w:t>
      </w:r>
      <w:r w:rsidRPr="00F44C87">
        <w:rPr>
          <w:i/>
        </w:rPr>
        <w:t xml:space="preserve"> </w:t>
      </w:r>
      <w:r w:rsidRPr="00F44C87">
        <w:rPr>
          <w:i/>
          <w:kern w:val="36"/>
          <w:lang w:val="hr-HR" w:eastAsia="hr-HR" w:bidi="ar-SA"/>
        </w:rPr>
        <w:t>Kosor vraća HDZ-ovdug umirovljenicima: 'Na istu prevaru Sanader je dobi</w:t>
      </w:r>
      <w:r w:rsidRPr="004D7C9C">
        <w:rPr>
          <w:i/>
          <w:kern w:val="36"/>
          <w:lang w:val="hr-HR" w:eastAsia="hr-HR" w:bidi="ar-SA"/>
        </w:rPr>
        <w:t xml:space="preserve">o izbore', </w:t>
      </w:r>
      <w:r w:rsidRPr="004D7C9C">
        <w:rPr>
          <w:kern w:val="36"/>
          <w:lang w:val="hr-HR" w:eastAsia="hr-HR" w:bidi="ar-SA"/>
        </w:rPr>
        <w:t xml:space="preserve">[online], Nacional. Dostupno na: </w:t>
      </w:r>
      <w:hyperlink r:id="rId8" w:history="1">
        <w:r w:rsidRPr="0087415D">
          <w:rPr>
            <w:rStyle w:val="Hyperlink"/>
            <w:noProof w:val="0"/>
            <w:kern w:val="36"/>
            <w:lang w:val="hr-HR" w:eastAsia="hr-HR" w:bidi="ar-SA"/>
          </w:rPr>
          <w:t>http://www.nacional.hr/clanak/97798/kosor-vraca-hdz-ov-dug-umirovljenicima-na-istu-prevaru-sanader-je-dobio-izbore</w:t>
        </w:r>
      </w:hyperlink>
      <w:r w:rsidR="004D7C9C" w:rsidRPr="0087415D">
        <w:rPr>
          <w:kern w:val="36"/>
          <w:lang w:val="hr-HR" w:eastAsia="hr-HR" w:bidi="ar-SA"/>
        </w:rPr>
        <w:t>.</w:t>
      </w:r>
      <w:bookmarkEnd w:id="20"/>
    </w:p>
    <w:p w:rsidR="00F44C87" w:rsidRPr="00F44C87" w:rsidRDefault="00F44C87" w:rsidP="00F44C87">
      <w:pPr>
        <w:pStyle w:val="ListParagraph"/>
        <w:numPr>
          <w:ilvl w:val="0"/>
          <w:numId w:val="9"/>
        </w:numPr>
        <w:spacing w:line="360" w:lineRule="auto"/>
        <w:ind w:left="284"/>
        <w:jc w:val="both"/>
        <w:rPr>
          <w:lang w:val="hr-HR"/>
        </w:rPr>
      </w:pPr>
      <w:r w:rsidRPr="00F44C87">
        <w:rPr>
          <w:lang w:val="hr-HR" w:bidi="ar-SA"/>
        </w:rPr>
        <w:t xml:space="preserve">Guardiancich, I. (2007) </w:t>
      </w:r>
      <w:r w:rsidRPr="00F44C87">
        <w:rPr>
          <w:i/>
          <w:lang w:val="hr-HR" w:bidi="ar-SA"/>
        </w:rPr>
        <w:t>Politička ekonomija mirovinskih reformi u Hrvatskoj 1991-2006., Financijska teorija i praksa 31 (2)</w:t>
      </w:r>
      <w:r w:rsidRPr="00F44C87">
        <w:rPr>
          <w:lang w:val="hr-HR" w:bidi="ar-SA"/>
        </w:rPr>
        <w:t>, Institut za javne financije, Zagreb, str. 100.</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rPr>
        <w:t>HZMO (2005)</w:t>
      </w:r>
      <w:r w:rsidR="00F44C87" w:rsidRPr="00F44C87">
        <w:rPr>
          <w:sz w:val="24"/>
          <w:szCs w:val="24"/>
        </w:rPr>
        <w:t xml:space="preserve"> </w:t>
      </w:r>
      <w:r w:rsidR="00F44C87" w:rsidRPr="00F44C87">
        <w:rPr>
          <w:rStyle w:val="apple-style-span"/>
          <w:rFonts w:cs="Arial"/>
          <w:i/>
          <w:sz w:val="24"/>
          <w:szCs w:val="24"/>
        </w:rPr>
        <w:t>Informacije o provedbi Zakona o provođenju Odluke Ustavnog suda RH od 12. svibnja 1998.,</w:t>
      </w:r>
      <w:r w:rsidR="00F44C87" w:rsidRPr="00F44C87">
        <w:rPr>
          <w:sz w:val="24"/>
          <w:szCs w:val="24"/>
        </w:rPr>
        <w:t>Glasovnica, Br. 11, HZMO, Zagreb, str. 29.</w:t>
      </w:r>
    </w:p>
    <w:p w:rsidR="00F44C87" w:rsidRPr="00F44C87" w:rsidRDefault="00F44C87" w:rsidP="00F44C87">
      <w:pPr>
        <w:pStyle w:val="ListParagraph"/>
        <w:numPr>
          <w:ilvl w:val="0"/>
          <w:numId w:val="9"/>
        </w:numPr>
        <w:spacing w:line="360" w:lineRule="auto"/>
        <w:ind w:left="284"/>
        <w:jc w:val="both"/>
        <w:rPr>
          <w:lang w:val="hr-HR"/>
        </w:rPr>
      </w:pPr>
      <w:r w:rsidRPr="00F44C87">
        <w:rPr>
          <w:lang w:val="hr-HR"/>
        </w:rPr>
        <w:t xml:space="preserve">HZMO (2005) </w:t>
      </w:r>
      <w:r w:rsidRPr="00F44C87">
        <w:rPr>
          <w:i/>
          <w:lang w:val="hr-HR"/>
        </w:rPr>
        <w:t>Sve o povratu duga</w:t>
      </w:r>
      <w:r w:rsidRPr="00F44C87">
        <w:rPr>
          <w:lang w:val="hr-HR"/>
        </w:rPr>
        <w:t>, Umirovljenik, Br. 5, HZMO, Zagreb, str. 28.</w:t>
      </w:r>
    </w:p>
    <w:p w:rsidR="00F44C87" w:rsidRPr="00F44C87" w:rsidRDefault="00F44C87" w:rsidP="00F44C87">
      <w:pPr>
        <w:pStyle w:val="ListParagraph"/>
        <w:numPr>
          <w:ilvl w:val="0"/>
          <w:numId w:val="9"/>
        </w:numPr>
        <w:autoSpaceDE w:val="0"/>
        <w:autoSpaceDN w:val="0"/>
        <w:adjustRightInd w:val="0"/>
        <w:spacing w:line="360" w:lineRule="auto"/>
        <w:ind w:left="284"/>
        <w:jc w:val="both"/>
        <w:rPr>
          <w:lang w:val="hr-HR"/>
        </w:rPr>
      </w:pPr>
      <w:r w:rsidRPr="00F44C87">
        <w:t>Matkovi</w:t>
      </w:r>
      <w:r w:rsidRPr="00F44C87">
        <w:rPr>
          <w:lang w:val="hr-HR"/>
        </w:rPr>
        <w:t xml:space="preserve">ć, </w:t>
      </w:r>
      <w:r w:rsidRPr="00F44C87">
        <w:t>M</w:t>
      </w:r>
      <w:r w:rsidR="00BA5808">
        <w:rPr>
          <w:lang w:val="hr-HR"/>
        </w:rPr>
        <w:t>. (2000)</w:t>
      </w:r>
      <w:r w:rsidRPr="00F44C87">
        <w:rPr>
          <w:lang w:val="hr-HR"/>
        </w:rPr>
        <w:t xml:space="preserve"> </w:t>
      </w:r>
      <w:r w:rsidRPr="00F44C87">
        <w:rPr>
          <w:rFonts w:eastAsia="TimesNewRoman"/>
          <w:i/>
          <w:noProof w:val="0"/>
          <w:lang w:val="hr-HR" w:bidi="ar-SA"/>
        </w:rPr>
        <w:t>Umirovljenici traže da se mirovine usklađuju isključivo s rastom plaća</w:t>
      </w:r>
      <w:r w:rsidRPr="00F44C87">
        <w:rPr>
          <w:rFonts w:eastAsia="TimesNewRoman"/>
          <w:noProof w:val="0"/>
          <w:lang w:val="hr-HR" w:bidi="ar-SA"/>
        </w:rPr>
        <w:t xml:space="preserve">, </w:t>
      </w:r>
      <w:r w:rsidRPr="00F44C87">
        <w:rPr>
          <w:rFonts w:eastAsia="TimesNewRoman"/>
          <w:i/>
          <w:iCs/>
          <w:noProof w:val="0"/>
          <w:lang w:val="hr-HR" w:bidi="ar-SA"/>
        </w:rPr>
        <w:t xml:space="preserve">Vjesnik, </w:t>
      </w:r>
      <w:r w:rsidRPr="00F44C87">
        <w:rPr>
          <w:rFonts w:eastAsia="TimesNewRoman"/>
          <w:iCs/>
          <w:noProof w:val="0"/>
          <w:lang w:val="hr-HR" w:bidi="ar-SA"/>
        </w:rPr>
        <w:t>10. ožujak, Zagreb, str. 6.</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rPr>
        <w:t xml:space="preserve">Matković, M. (2004) </w:t>
      </w:r>
      <w:r w:rsidR="00F44C87" w:rsidRPr="00F44C87">
        <w:rPr>
          <w:rFonts w:eastAsia="TimesNewRoman"/>
          <w:i/>
          <w:noProof w:val="0"/>
          <w:sz w:val="24"/>
          <w:szCs w:val="24"/>
          <w:lang w:val="hr-HR" w:bidi="ar-SA"/>
        </w:rPr>
        <w:t>MMF traži smanjenje troškova, umirovljenici protiv</w:t>
      </w:r>
      <w:r w:rsidR="00F44C87" w:rsidRPr="00F44C87">
        <w:rPr>
          <w:rFonts w:eastAsia="TimesNewRoman"/>
          <w:noProof w:val="0"/>
          <w:sz w:val="24"/>
          <w:szCs w:val="24"/>
          <w:lang w:val="hr-HR" w:bidi="ar-SA"/>
        </w:rPr>
        <w:t xml:space="preserve">, </w:t>
      </w:r>
      <w:r w:rsidR="00F44C87" w:rsidRPr="00F44C87">
        <w:rPr>
          <w:rFonts w:eastAsia="TimesNewRoman"/>
          <w:i/>
          <w:iCs/>
          <w:noProof w:val="0"/>
          <w:sz w:val="24"/>
          <w:szCs w:val="24"/>
          <w:lang w:val="hr-HR" w:bidi="ar-SA"/>
        </w:rPr>
        <w:t xml:space="preserve">Vjesnik, </w:t>
      </w:r>
      <w:r w:rsidR="00F44C87" w:rsidRPr="00F44C87">
        <w:rPr>
          <w:rFonts w:eastAsia="TimesNewRoman"/>
          <w:iCs/>
          <w:noProof w:val="0"/>
          <w:sz w:val="24"/>
          <w:szCs w:val="24"/>
          <w:lang w:val="hr-HR" w:bidi="ar-SA"/>
        </w:rPr>
        <w:t>4. studenog, Zagreb, str. 4.</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rPr>
        <w:t xml:space="preserve">Narodne novine (1983) </w:t>
      </w:r>
      <w:r w:rsidRPr="00F44C87">
        <w:rPr>
          <w:bCs/>
          <w:i/>
          <w:noProof w:val="0"/>
          <w:sz w:val="24"/>
          <w:szCs w:val="24"/>
          <w:lang w:val="hr-HR" w:eastAsia="hr-HR" w:bidi="ar-SA"/>
        </w:rPr>
        <w:t>Zakon o mirovinskom i invalidskom osiguranju</w:t>
      </w:r>
      <w:r w:rsidRPr="00F44C87">
        <w:rPr>
          <w:bCs/>
          <w:noProof w:val="0"/>
          <w:sz w:val="24"/>
          <w:szCs w:val="24"/>
          <w:lang w:val="hr-HR" w:eastAsia="hr-HR" w:bidi="ar-SA"/>
        </w:rPr>
        <w:t>,</w:t>
      </w:r>
      <w:r w:rsidRPr="00F44C87">
        <w:rPr>
          <w:b/>
          <w:bCs/>
          <w:noProof w:val="0"/>
          <w:sz w:val="24"/>
          <w:szCs w:val="24"/>
          <w:lang w:val="hr-HR" w:eastAsia="hr-HR" w:bidi="ar-SA"/>
        </w:rPr>
        <w:t xml:space="preserve"> </w:t>
      </w:r>
      <w:r w:rsidRPr="00F44C87">
        <w:rPr>
          <w:sz w:val="24"/>
          <w:szCs w:val="24"/>
          <w:lang w:val="hr-HR"/>
        </w:rPr>
        <w:t>Zagreb: Narodne novine d. d.</w:t>
      </w:r>
      <w:r w:rsidRPr="00F44C87">
        <w:rPr>
          <w:rStyle w:val="Strong"/>
          <w:b w:val="0"/>
          <w:sz w:val="24"/>
          <w:szCs w:val="24"/>
        </w:rPr>
        <w:t>, broj 26.</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rPr>
        <w:t xml:space="preserve">Narodne novine (1993) </w:t>
      </w:r>
      <w:r w:rsidRPr="00F44C87">
        <w:rPr>
          <w:rStyle w:val="apple-style-span"/>
          <w:i/>
          <w:sz w:val="24"/>
          <w:szCs w:val="24"/>
        </w:rPr>
        <w:t>Odluka o usklađivanju mirovina od 1. kolovoza 1993. i o najvišoj starosnoj i invalidskoj mirovini</w:t>
      </w:r>
      <w:r w:rsidRPr="00F44C87">
        <w:rPr>
          <w:rStyle w:val="apple-style-span"/>
          <w:sz w:val="24"/>
          <w:szCs w:val="24"/>
        </w:rPr>
        <w:t xml:space="preserve">, </w:t>
      </w:r>
      <w:r w:rsidRPr="00F44C87">
        <w:rPr>
          <w:sz w:val="24"/>
          <w:szCs w:val="24"/>
          <w:lang w:val="hr-HR"/>
        </w:rPr>
        <w:t>Zagreb: Narodne novine d. d.</w:t>
      </w:r>
      <w:r w:rsidRPr="00F44C87">
        <w:rPr>
          <w:rStyle w:val="Strong"/>
          <w:b w:val="0"/>
          <w:sz w:val="24"/>
          <w:szCs w:val="24"/>
        </w:rPr>
        <w:t>, broj 87.</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lang w:val="hr-HR"/>
        </w:rPr>
        <w:t>Narodne novine (1997)</w:t>
      </w:r>
      <w:r w:rsidRPr="00F44C87">
        <w:rPr>
          <w:i/>
          <w:sz w:val="24"/>
          <w:szCs w:val="24"/>
          <w:lang w:val="hr-HR"/>
        </w:rPr>
        <w:t xml:space="preserve"> </w:t>
      </w:r>
      <w:hyperlink r:id="rId9" w:tgtFrame="ispis" w:history="1">
        <w:r w:rsidRPr="00F44C87">
          <w:rPr>
            <w:i/>
            <w:sz w:val="24"/>
            <w:szCs w:val="24"/>
          </w:rPr>
          <w:t>Odluk</w:t>
        </w:r>
        <w:r w:rsidRPr="00F44C87">
          <w:rPr>
            <w:i/>
            <w:sz w:val="24"/>
            <w:szCs w:val="24"/>
            <w:lang w:val="hr-HR"/>
          </w:rPr>
          <w:t xml:space="preserve">a o </w:t>
        </w:r>
        <w:r w:rsidRPr="00F44C87">
          <w:rPr>
            <w:i/>
            <w:sz w:val="24"/>
            <w:szCs w:val="24"/>
          </w:rPr>
          <w:t>uskl</w:t>
        </w:r>
        <w:r w:rsidRPr="00F44C87">
          <w:rPr>
            <w:i/>
            <w:sz w:val="24"/>
            <w:szCs w:val="24"/>
            <w:lang w:val="hr-HR"/>
          </w:rPr>
          <w:t>ađ</w:t>
        </w:r>
        <w:r w:rsidRPr="00F44C87">
          <w:rPr>
            <w:i/>
            <w:sz w:val="24"/>
            <w:szCs w:val="24"/>
          </w:rPr>
          <w:t>ivanj</w:t>
        </w:r>
        <w:r w:rsidRPr="00F44C87">
          <w:rPr>
            <w:i/>
            <w:sz w:val="24"/>
            <w:szCs w:val="24"/>
            <w:lang w:val="hr-HR"/>
          </w:rPr>
          <w:t xml:space="preserve">u </w:t>
        </w:r>
        <w:r w:rsidRPr="00F44C87">
          <w:rPr>
            <w:i/>
            <w:sz w:val="24"/>
            <w:szCs w:val="24"/>
          </w:rPr>
          <w:t>mirovin</w:t>
        </w:r>
        <w:r w:rsidRPr="00F44C87">
          <w:rPr>
            <w:i/>
            <w:sz w:val="24"/>
            <w:szCs w:val="24"/>
            <w:lang w:val="hr-HR"/>
          </w:rPr>
          <w:t xml:space="preserve">a </w:t>
        </w:r>
        <w:r w:rsidRPr="00F44C87">
          <w:rPr>
            <w:i/>
            <w:sz w:val="24"/>
            <w:szCs w:val="24"/>
          </w:rPr>
          <w:t>o</w:t>
        </w:r>
        <w:r w:rsidRPr="00F44C87">
          <w:rPr>
            <w:i/>
            <w:sz w:val="24"/>
            <w:szCs w:val="24"/>
            <w:lang w:val="hr-HR"/>
          </w:rPr>
          <w:t xml:space="preserve">d 1. </w:t>
        </w:r>
        <w:r w:rsidRPr="00F44C87">
          <w:rPr>
            <w:i/>
            <w:sz w:val="24"/>
            <w:szCs w:val="24"/>
          </w:rPr>
          <w:t>velj</w:t>
        </w:r>
        <w:r w:rsidRPr="00F44C87">
          <w:rPr>
            <w:i/>
            <w:sz w:val="24"/>
            <w:szCs w:val="24"/>
            <w:lang w:val="hr-HR"/>
          </w:rPr>
          <w:t xml:space="preserve">ače 1995. i o </w:t>
        </w:r>
        <w:r w:rsidRPr="00F44C87">
          <w:rPr>
            <w:i/>
            <w:sz w:val="24"/>
            <w:szCs w:val="24"/>
          </w:rPr>
          <w:t>najv</w:t>
        </w:r>
        <w:r w:rsidRPr="00F44C87">
          <w:rPr>
            <w:i/>
            <w:sz w:val="24"/>
            <w:szCs w:val="24"/>
            <w:lang w:val="hr-HR"/>
          </w:rPr>
          <w:t>iš</w:t>
        </w:r>
        <w:r w:rsidRPr="00F44C87">
          <w:rPr>
            <w:i/>
            <w:sz w:val="24"/>
            <w:szCs w:val="24"/>
          </w:rPr>
          <w:t>o</w:t>
        </w:r>
        <w:r w:rsidRPr="00F44C87">
          <w:rPr>
            <w:i/>
            <w:sz w:val="24"/>
            <w:szCs w:val="24"/>
            <w:lang w:val="hr-HR"/>
          </w:rPr>
          <w:t xml:space="preserve">j </w:t>
        </w:r>
        <w:r w:rsidRPr="00F44C87">
          <w:rPr>
            <w:i/>
            <w:sz w:val="24"/>
            <w:szCs w:val="24"/>
          </w:rPr>
          <w:t>starosno</w:t>
        </w:r>
        <w:r w:rsidRPr="00F44C87">
          <w:rPr>
            <w:i/>
            <w:sz w:val="24"/>
            <w:szCs w:val="24"/>
            <w:lang w:val="hr-HR"/>
          </w:rPr>
          <w:t xml:space="preserve">j i </w:t>
        </w:r>
        <w:r w:rsidRPr="00F44C87">
          <w:rPr>
            <w:i/>
            <w:sz w:val="24"/>
            <w:szCs w:val="24"/>
          </w:rPr>
          <w:t>invalidsko</w:t>
        </w:r>
        <w:r w:rsidRPr="00F44C87">
          <w:rPr>
            <w:i/>
            <w:sz w:val="24"/>
            <w:szCs w:val="24"/>
            <w:lang w:val="hr-HR"/>
          </w:rPr>
          <w:t xml:space="preserve">j </w:t>
        </w:r>
        <w:r w:rsidRPr="00F44C87">
          <w:rPr>
            <w:i/>
            <w:sz w:val="24"/>
            <w:szCs w:val="24"/>
          </w:rPr>
          <w:t>mirovini</w:t>
        </w:r>
      </w:hyperlink>
      <w:r w:rsidRPr="00F44C87">
        <w:rPr>
          <w:sz w:val="24"/>
          <w:szCs w:val="24"/>
          <w:lang w:val="hr-HR"/>
        </w:rPr>
        <w:t>, Zagreb: Narodne novine d. d.</w:t>
      </w:r>
      <w:r w:rsidRPr="00F44C87">
        <w:rPr>
          <w:rStyle w:val="Strong"/>
          <w:b w:val="0"/>
          <w:sz w:val="24"/>
          <w:szCs w:val="24"/>
        </w:rPr>
        <w:t>, broj 66</w:t>
      </w:r>
      <w:r w:rsidRPr="00F44C87">
        <w:rPr>
          <w:rStyle w:val="Strong"/>
          <w:b w:val="0"/>
          <w:sz w:val="24"/>
          <w:szCs w:val="24"/>
          <w:lang w:val="hr-HR"/>
        </w:rPr>
        <w:t>.</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lang w:val="pl-PL"/>
        </w:rPr>
        <w:t>Narodne novine (1997)</w:t>
      </w:r>
      <w:r w:rsidR="00F44C87" w:rsidRPr="00F44C87">
        <w:rPr>
          <w:sz w:val="24"/>
          <w:szCs w:val="24"/>
          <w:lang w:val="pl-PL"/>
        </w:rPr>
        <w:t xml:space="preserve"> </w:t>
      </w:r>
      <w:r w:rsidR="00F44C87" w:rsidRPr="00F44C87">
        <w:rPr>
          <w:i/>
          <w:sz w:val="24"/>
          <w:szCs w:val="24"/>
          <w:lang w:val="pl-PL"/>
        </w:rPr>
        <w:t>Rješenje Ustavnog suda Republike Hrvatske broj U-II-394/93, U-II-426/93, U-II-459/93, U-II-025/94, U-II-384/96, U-II-704/96, U-II-783/96 od 29. travnja 1997. i Izdvojeno mišljenje</w:t>
      </w:r>
      <w:r w:rsidR="00F44C87" w:rsidRPr="00F44C87">
        <w:rPr>
          <w:sz w:val="24"/>
          <w:szCs w:val="24"/>
          <w:lang w:val="pl-PL"/>
        </w:rPr>
        <w:t xml:space="preserve">, </w:t>
      </w:r>
      <w:r w:rsidR="00F44C87" w:rsidRPr="00F44C87">
        <w:rPr>
          <w:sz w:val="24"/>
          <w:szCs w:val="24"/>
          <w:lang w:val="hr-HR"/>
        </w:rPr>
        <w:t>Zagreb: Narodne novine d. d., broj 48.</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lang w:val="hr-HR"/>
        </w:rPr>
        <w:t>Narodne novine (1997)</w:t>
      </w:r>
      <w:r w:rsidR="00F44C87" w:rsidRPr="00F44C87">
        <w:rPr>
          <w:sz w:val="24"/>
          <w:szCs w:val="24"/>
          <w:lang w:val="hr-HR"/>
        </w:rPr>
        <w:t xml:space="preserve"> </w:t>
      </w:r>
      <w:r w:rsidR="00F44C87" w:rsidRPr="00F44C87">
        <w:rPr>
          <w:rStyle w:val="apple-style-span"/>
          <w:i/>
          <w:sz w:val="24"/>
          <w:szCs w:val="24"/>
        </w:rPr>
        <w:t>Zakon</w:t>
      </w:r>
      <w:r w:rsidR="00F44C87" w:rsidRPr="00F44C87">
        <w:rPr>
          <w:rStyle w:val="apple-style-span"/>
          <w:i/>
          <w:sz w:val="24"/>
          <w:szCs w:val="24"/>
          <w:lang w:val="hr-HR"/>
        </w:rPr>
        <w:t xml:space="preserve"> </w:t>
      </w:r>
      <w:r w:rsidR="00F44C87" w:rsidRPr="00F44C87">
        <w:rPr>
          <w:rStyle w:val="apple-style-span"/>
          <w:i/>
          <w:sz w:val="24"/>
          <w:szCs w:val="24"/>
        </w:rPr>
        <w:t>o</w:t>
      </w:r>
      <w:r w:rsidR="00F44C87" w:rsidRPr="00F44C87">
        <w:rPr>
          <w:rStyle w:val="apple-style-span"/>
          <w:i/>
          <w:sz w:val="24"/>
          <w:szCs w:val="24"/>
          <w:lang w:val="hr-HR"/>
        </w:rPr>
        <w:t xml:space="preserve"> </w:t>
      </w:r>
      <w:r w:rsidR="00F44C87" w:rsidRPr="00F44C87">
        <w:rPr>
          <w:rStyle w:val="apple-style-span"/>
          <w:i/>
          <w:sz w:val="24"/>
          <w:szCs w:val="24"/>
        </w:rPr>
        <w:t>uskla</w:t>
      </w:r>
      <w:r w:rsidR="00F44C87" w:rsidRPr="00F44C87">
        <w:rPr>
          <w:rStyle w:val="apple-style-span"/>
          <w:i/>
          <w:sz w:val="24"/>
          <w:szCs w:val="24"/>
          <w:lang w:val="hr-HR"/>
        </w:rPr>
        <w:t>đ</w:t>
      </w:r>
      <w:r w:rsidR="00F44C87" w:rsidRPr="00F44C87">
        <w:rPr>
          <w:rStyle w:val="apple-style-span"/>
          <w:i/>
          <w:sz w:val="24"/>
          <w:szCs w:val="24"/>
        </w:rPr>
        <w:t>ivanju</w:t>
      </w:r>
      <w:r w:rsidR="00F44C87" w:rsidRPr="00F44C87">
        <w:rPr>
          <w:rStyle w:val="apple-style-span"/>
          <w:i/>
          <w:sz w:val="24"/>
          <w:szCs w:val="24"/>
          <w:lang w:val="hr-HR"/>
        </w:rPr>
        <w:t xml:space="preserve"> </w:t>
      </w:r>
      <w:r w:rsidR="00F44C87" w:rsidRPr="00F44C87">
        <w:rPr>
          <w:rStyle w:val="apple-style-span"/>
          <w:i/>
          <w:sz w:val="24"/>
          <w:szCs w:val="24"/>
        </w:rPr>
        <w:t>mirovina</w:t>
      </w:r>
      <w:r w:rsidR="00F44C87" w:rsidRPr="00F44C87">
        <w:rPr>
          <w:rStyle w:val="apple-style-span"/>
          <w:i/>
          <w:sz w:val="24"/>
          <w:szCs w:val="24"/>
          <w:lang w:val="hr-HR"/>
        </w:rPr>
        <w:t xml:space="preserve"> </w:t>
      </w:r>
      <w:r w:rsidR="00F44C87" w:rsidRPr="00F44C87">
        <w:rPr>
          <w:rStyle w:val="apple-style-span"/>
          <w:i/>
          <w:sz w:val="24"/>
          <w:szCs w:val="24"/>
        </w:rPr>
        <w:t>i</w:t>
      </w:r>
      <w:r w:rsidR="00F44C87" w:rsidRPr="00F44C87">
        <w:rPr>
          <w:rStyle w:val="apple-style-span"/>
          <w:i/>
          <w:sz w:val="24"/>
          <w:szCs w:val="24"/>
          <w:lang w:val="hr-HR"/>
        </w:rPr>
        <w:t xml:space="preserve"> </w:t>
      </w:r>
      <w:r w:rsidR="00F44C87" w:rsidRPr="00F44C87">
        <w:rPr>
          <w:rStyle w:val="apple-style-span"/>
          <w:i/>
          <w:sz w:val="24"/>
          <w:szCs w:val="24"/>
        </w:rPr>
        <w:t>drugih</w:t>
      </w:r>
      <w:r w:rsidR="00F44C87" w:rsidRPr="00F44C87">
        <w:rPr>
          <w:rStyle w:val="apple-style-span"/>
          <w:i/>
          <w:sz w:val="24"/>
          <w:szCs w:val="24"/>
          <w:lang w:val="hr-HR"/>
        </w:rPr>
        <w:t xml:space="preserve"> </w:t>
      </w:r>
      <w:r w:rsidR="00F44C87" w:rsidRPr="00F44C87">
        <w:rPr>
          <w:rStyle w:val="apple-style-span"/>
          <w:i/>
          <w:sz w:val="24"/>
          <w:szCs w:val="24"/>
        </w:rPr>
        <w:t>nov</w:t>
      </w:r>
      <w:r w:rsidR="00F44C87" w:rsidRPr="00F44C87">
        <w:rPr>
          <w:rStyle w:val="apple-style-span"/>
          <w:i/>
          <w:sz w:val="24"/>
          <w:szCs w:val="24"/>
          <w:lang w:val="hr-HR"/>
        </w:rPr>
        <w:t>č</w:t>
      </w:r>
      <w:r w:rsidR="00F44C87" w:rsidRPr="00F44C87">
        <w:rPr>
          <w:rStyle w:val="apple-style-span"/>
          <w:i/>
          <w:sz w:val="24"/>
          <w:szCs w:val="24"/>
        </w:rPr>
        <w:t>anih</w:t>
      </w:r>
      <w:r w:rsidR="00F44C87" w:rsidRPr="00F44C87">
        <w:rPr>
          <w:rStyle w:val="apple-style-span"/>
          <w:i/>
          <w:sz w:val="24"/>
          <w:szCs w:val="24"/>
          <w:lang w:val="hr-HR"/>
        </w:rPr>
        <w:t xml:space="preserve"> </w:t>
      </w:r>
      <w:r w:rsidR="00F44C87" w:rsidRPr="00F44C87">
        <w:rPr>
          <w:rStyle w:val="apple-style-span"/>
          <w:i/>
          <w:sz w:val="24"/>
          <w:szCs w:val="24"/>
        </w:rPr>
        <w:t>primanja</w:t>
      </w:r>
      <w:r w:rsidR="00F44C87" w:rsidRPr="00F44C87">
        <w:rPr>
          <w:rStyle w:val="apple-style-span"/>
          <w:i/>
          <w:sz w:val="24"/>
          <w:szCs w:val="24"/>
          <w:lang w:val="hr-HR"/>
        </w:rPr>
        <w:t xml:space="preserve"> </w:t>
      </w:r>
      <w:r w:rsidR="00F44C87" w:rsidRPr="00F44C87">
        <w:rPr>
          <w:rStyle w:val="apple-style-span"/>
          <w:i/>
          <w:sz w:val="24"/>
          <w:szCs w:val="24"/>
        </w:rPr>
        <w:t>iz</w:t>
      </w:r>
      <w:r w:rsidR="00F44C87" w:rsidRPr="00F44C87">
        <w:rPr>
          <w:rStyle w:val="apple-style-span"/>
          <w:i/>
          <w:sz w:val="24"/>
          <w:szCs w:val="24"/>
          <w:lang w:val="hr-HR"/>
        </w:rPr>
        <w:t xml:space="preserve"> </w:t>
      </w:r>
      <w:r w:rsidR="00F44C87" w:rsidRPr="00F44C87">
        <w:rPr>
          <w:rStyle w:val="apple-style-span"/>
          <w:i/>
          <w:sz w:val="24"/>
          <w:szCs w:val="24"/>
        </w:rPr>
        <w:t>mirovinskog</w:t>
      </w:r>
      <w:r w:rsidR="00F44C87" w:rsidRPr="00F44C87">
        <w:rPr>
          <w:rStyle w:val="apple-style-span"/>
          <w:i/>
          <w:sz w:val="24"/>
          <w:szCs w:val="24"/>
          <w:lang w:val="hr-HR"/>
        </w:rPr>
        <w:t xml:space="preserve"> </w:t>
      </w:r>
      <w:r w:rsidR="00F44C87" w:rsidRPr="00F44C87">
        <w:rPr>
          <w:rStyle w:val="apple-style-span"/>
          <w:i/>
          <w:sz w:val="24"/>
          <w:szCs w:val="24"/>
        </w:rPr>
        <w:t>i</w:t>
      </w:r>
      <w:r w:rsidR="00F44C87" w:rsidRPr="00F44C87">
        <w:rPr>
          <w:rStyle w:val="apple-style-span"/>
          <w:i/>
          <w:sz w:val="24"/>
          <w:szCs w:val="24"/>
          <w:lang w:val="hr-HR"/>
        </w:rPr>
        <w:t xml:space="preserve"> </w:t>
      </w:r>
      <w:r w:rsidR="00F44C87" w:rsidRPr="00F44C87">
        <w:rPr>
          <w:rStyle w:val="apple-style-span"/>
          <w:i/>
          <w:sz w:val="24"/>
          <w:szCs w:val="24"/>
        </w:rPr>
        <w:t>invalidskog</w:t>
      </w:r>
      <w:r w:rsidR="00F44C87" w:rsidRPr="00F44C87">
        <w:rPr>
          <w:rStyle w:val="apple-style-span"/>
          <w:i/>
          <w:sz w:val="24"/>
          <w:szCs w:val="24"/>
          <w:lang w:val="hr-HR"/>
        </w:rPr>
        <w:t xml:space="preserve"> </w:t>
      </w:r>
      <w:r w:rsidR="00F44C87" w:rsidRPr="00F44C87">
        <w:rPr>
          <w:rStyle w:val="apple-style-span"/>
          <w:i/>
          <w:sz w:val="24"/>
          <w:szCs w:val="24"/>
        </w:rPr>
        <w:t>osiguranja</w:t>
      </w:r>
      <w:r w:rsidR="00F44C87" w:rsidRPr="00F44C87">
        <w:rPr>
          <w:rStyle w:val="apple-style-span"/>
          <w:i/>
          <w:sz w:val="24"/>
          <w:szCs w:val="24"/>
          <w:lang w:val="hr-HR"/>
        </w:rPr>
        <w:t xml:space="preserve">, </w:t>
      </w:r>
      <w:r w:rsidR="00F44C87" w:rsidRPr="00F44C87">
        <w:rPr>
          <w:rStyle w:val="apple-style-span"/>
          <w:i/>
          <w:sz w:val="24"/>
          <w:szCs w:val="24"/>
        </w:rPr>
        <w:t>te</w:t>
      </w:r>
      <w:r w:rsidR="00F44C87" w:rsidRPr="00F44C87">
        <w:rPr>
          <w:rStyle w:val="apple-style-span"/>
          <w:i/>
          <w:sz w:val="24"/>
          <w:szCs w:val="24"/>
          <w:lang w:val="hr-HR"/>
        </w:rPr>
        <w:t xml:space="preserve"> </w:t>
      </w:r>
      <w:r w:rsidR="00F44C87" w:rsidRPr="00F44C87">
        <w:rPr>
          <w:rStyle w:val="apple-style-span"/>
          <w:i/>
          <w:sz w:val="24"/>
          <w:szCs w:val="24"/>
        </w:rPr>
        <w:t>upravljanju</w:t>
      </w:r>
      <w:r w:rsidR="00F44C87" w:rsidRPr="00F44C87">
        <w:rPr>
          <w:rStyle w:val="apple-style-span"/>
          <w:i/>
          <w:sz w:val="24"/>
          <w:szCs w:val="24"/>
          <w:lang w:val="hr-HR"/>
        </w:rPr>
        <w:t xml:space="preserve"> </w:t>
      </w:r>
      <w:r w:rsidR="00F44C87" w:rsidRPr="00F44C87">
        <w:rPr>
          <w:rStyle w:val="apple-style-span"/>
          <w:i/>
          <w:sz w:val="24"/>
          <w:szCs w:val="24"/>
        </w:rPr>
        <w:t>fondovima</w:t>
      </w:r>
      <w:r w:rsidR="00F44C87" w:rsidRPr="00F44C87">
        <w:rPr>
          <w:rStyle w:val="apple-style-span"/>
          <w:i/>
          <w:sz w:val="24"/>
          <w:szCs w:val="24"/>
          <w:lang w:val="hr-HR"/>
        </w:rPr>
        <w:t xml:space="preserve"> </w:t>
      </w:r>
      <w:r w:rsidR="00F44C87" w:rsidRPr="00F44C87">
        <w:rPr>
          <w:rStyle w:val="apple-style-span"/>
          <w:i/>
          <w:sz w:val="24"/>
          <w:szCs w:val="24"/>
        </w:rPr>
        <w:t>mirovinskog</w:t>
      </w:r>
      <w:r w:rsidR="00F44C87" w:rsidRPr="00F44C87">
        <w:rPr>
          <w:rStyle w:val="apple-style-span"/>
          <w:i/>
          <w:sz w:val="24"/>
          <w:szCs w:val="24"/>
          <w:lang w:val="hr-HR"/>
        </w:rPr>
        <w:t xml:space="preserve"> </w:t>
      </w:r>
      <w:r w:rsidR="00F44C87" w:rsidRPr="00F44C87">
        <w:rPr>
          <w:rStyle w:val="apple-style-span"/>
          <w:i/>
          <w:sz w:val="24"/>
          <w:szCs w:val="24"/>
        </w:rPr>
        <w:t>i</w:t>
      </w:r>
      <w:r w:rsidR="00F44C87" w:rsidRPr="00F44C87">
        <w:rPr>
          <w:rStyle w:val="apple-style-span"/>
          <w:i/>
          <w:sz w:val="24"/>
          <w:szCs w:val="24"/>
          <w:lang w:val="hr-HR"/>
        </w:rPr>
        <w:t xml:space="preserve"> </w:t>
      </w:r>
      <w:r w:rsidR="00F44C87" w:rsidRPr="00F44C87">
        <w:rPr>
          <w:rStyle w:val="apple-style-span"/>
          <w:i/>
          <w:sz w:val="24"/>
          <w:szCs w:val="24"/>
        </w:rPr>
        <w:t>invalidskog</w:t>
      </w:r>
      <w:r w:rsidR="00F44C87" w:rsidRPr="00F44C87">
        <w:rPr>
          <w:rStyle w:val="apple-style-span"/>
          <w:i/>
          <w:sz w:val="24"/>
          <w:szCs w:val="24"/>
          <w:lang w:val="hr-HR"/>
        </w:rPr>
        <w:t xml:space="preserve"> </w:t>
      </w:r>
      <w:r w:rsidR="00F44C87" w:rsidRPr="00F44C87">
        <w:rPr>
          <w:rStyle w:val="apple-style-span"/>
          <w:i/>
          <w:sz w:val="24"/>
          <w:szCs w:val="24"/>
        </w:rPr>
        <w:t>osiguranja</w:t>
      </w:r>
      <w:r w:rsidR="00F44C87" w:rsidRPr="00F44C87">
        <w:rPr>
          <w:sz w:val="24"/>
          <w:szCs w:val="24"/>
          <w:lang w:val="hr-HR"/>
        </w:rPr>
        <w:t>, Zagreb: Narodne novine d. d.</w:t>
      </w:r>
      <w:r w:rsidR="00F44C87" w:rsidRPr="00F44C87">
        <w:rPr>
          <w:rStyle w:val="Strong"/>
          <w:b w:val="0"/>
          <w:sz w:val="24"/>
          <w:szCs w:val="24"/>
        </w:rPr>
        <w:t>, broj 20.</w:t>
      </w:r>
    </w:p>
    <w:p w:rsidR="00F44C87" w:rsidRPr="00F44C87" w:rsidRDefault="00F44C87" w:rsidP="00F44C87">
      <w:pPr>
        <w:pStyle w:val="ListParagraph"/>
        <w:numPr>
          <w:ilvl w:val="0"/>
          <w:numId w:val="9"/>
        </w:numPr>
        <w:spacing w:line="360" w:lineRule="auto"/>
        <w:ind w:left="284"/>
        <w:jc w:val="both"/>
        <w:rPr>
          <w:lang w:val="hr-HR"/>
        </w:rPr>
      </w:pPr>
      <w:r w:rsidRPr="00F44C87">
        <w:rPr>
          <w:lang w:val="hr-HR"/>
        </w:rPr>
        <w:t>Narodne novi</w:t>
      </w:r>
      <w:r w:rsidR="00BA5808">
        <w:rPr>
          <w:lang w:val="hr-HR"/>
        </w:rPr>
        <w:t>ne (1998)</w:t>
      </w:r>
      <w:r w:rsidRPr="00F44C87">
        <w:rPr>
          <w:lang w:val="hr-HR"/>
        </w:rPr>
        <w:t xml:space="preserve"> </w:t>
      </w:r>
      <w:r w:rsidRPr="00F44C87">
        <w:rPr>
          <w:rStyle w:val="apple-style-span"/>
          <w:i/>
        </w:rPr>
        <w:t>Odluka</w:t>
      </w:r>
      <w:r w:rsidRPr="00F44C87">
        <w:rPr>
          <w:rStyle w:val="apple-style-span"/>
          <w:i/>
          <w:lang w:val="hr-HR"/>
        </w:rPr>
        <w:t xml:space="preserve"> </w:t>
      </w:r>
      <w:r w:rsidRPr="00F44C87">
        <w:rPr>
          <w:rStyle w:val="apple-style-span"/>
          <w:i/>
        </w:rPr>
        <w:t>o</w:t>
      </w:r>
      <w:r w:rsidRPr="00F44C87">
        <w:rPr>
          <w:rStyle w:val="apple-style-span"/>
          <w:i/>
          <w:lang w:val="hr-HR"/>
        </w:rPr>
        <w:t xml:space="preserve"> </w:t>
      </w:r>
      <w:r w:rsidRPr="00F44C87">
        <w:rPr>
          <w:rStyle w:val="apple-style-span"/>
          <w:i/>
        </w:rPr>
        <w:t>uskla</w:t>
      </w:r>
      <w:r w:rsidRPr="00F44C87">
        <w:rPr>
          <w:rStyle w:val="apple-style-span"/>
          <w:i/>
          <w:lang w:val="hr-HR"/>
        </w:rPr>
        <w:t>đ</w:t>
      </w:r>
      <w:r w:rsidRPr="00F44C87">
        <w:rPr>
          <w:rStyle w:val="apple-style-span"/>
          <w:i/>
        </w:rPr>
        <w:t>ivanju</w:t>
      </w:r>
      <w:r w:rsidRPr="00F44C87">
        <w:rPr>
          <w:rStyle w:val="apple-style-span"/>
          <w:i/>
          <w:lang w:val="hr-HR"/>
        </w:rPr>
        <w:t xml:space="preserve"> </w:t>
      </w:r>
      <w:r w:rsidRPr="00F44C87">
        <w:rPr>
          <w:rStyle w:val="apple-style-span"/>
          <w:i/>
        </w:rPr>
        <w:t>mirovina</w:t>
      </w:r>
      <w:r w:rsidRPr="00F44C87">
        <w:rPr>
          <w:rStyle w:val="apple-style-span"/>
          <w:i/>
          <w:lang w:val="hr-HR"/>
        </w:rPr>
        <w:t xml:space="preserve"> </w:t>
      </w:r>
      <w:r w:rsidRPr="00F44C87">
        <w:rPr>
          <w:rStyle w:val="apple-style-span"/>
          <w:i/>
        </w:rPr>
        <w:t>od</w:t>
      </w:r>
      <w:r w:rsidRPr="00F44C87">
        <w:rPr>
          <w:rStyle w:val="apple-style-span"/>
          <w:i/>
          <w:lang w:val="hr-HR"/>
        </w:rPr>
        <w:t xml:space="preserve"> 1. </w:t>
      </w:r>
      <w:r w:rsidRPr="00F44C87">
        <w:rPr>
          <w:rStyle w:val="apple-style-span"/>
          <w:i/>
        </w:rPr>
        <w:t>sije</w:t>
      </w:r>
      <w:r w:rsidRPr="00F44C87">
        <w:rPr>
          <w:rStyle w:val="apple-style-span"/>
          <w:i/>
          <w:lang w:val="hr-HR"/>
        </w:rPr>
        <w:t>č</w:t>
      </w:r>
      <w:r w:rsidRPr="00F44C87">
        <w:rPr>
          <w:rStyle w:val="apple-style-span"/>
          <w:i/>
        </w:rPr>
        <w:t>nja</w:t>
      </w:r>
      <w:r w:rsidRPr="00F44C87">
        <w:rPr>
          <w:rStyle w:val="apple-style-span"/>
          <w:i/>
          <w:lang w:val="hr-HR"/>
        </w:rPr>
        <w:t xml:space="preserve"> 1998. </w:t>
      </w:r>
      <w:r w:rsidRPr="00F44C87">
        <w:rPr>
          <w:rStyle w:val="apple-style-span"/>
          <w:i/>
        </w:rPr>
        <w:t>i</w:t>
      </w:r>
      <w:r w:rsidRPr="00F44C87">
        <w:rPr>
          <w:rStyle w:val="apple-style-span"/>
          <w:i/>
          <w:lang w:val="hr-HR"/>
        </w:rPr>
        <w:t xml:space="preserve"> </w:t>
      </w:r>
      <w:r w:rsidRPr="00F44C87">
        <w:rPr>
          <w:rStyle w:val="apple-style-span"/>
          <w:i/>
        </w:rPr>
        <w:t>o</w:t>
      </w:r>
      <w:r w:rsidRPr="00F44C87">
        <w:rPr>
          <w:rStyle w:val="apple-style-span"/>
          <w:i/>
          <w:lang w:val="hr-HR"/>
        </w:rPr>
        <w:t xml:space="preserve"> </w:t>
      </w:r>
      <w:r w:rsidRPr="00F44C87">
        <w:rPr>
          <w:rStyle w:val="apple-style-span"/>
          <w:i/>
        </w:rPr>
        <w:t>najvi</w:t>
      </w:r>
      <w:r w:rsidRPr="00F44C87">
        <w:rPr>
          <w:rStyle w:val="apple-style-span"/>
          <w:i/>
          <w:lang w:val="hr-HR"/>
        </w:rPr>
        <w:t>š</w:t>
      </w:r>
      <w:r w:rsidRPr="00F44C87">
        <w:rPr>
          <w:rStyle w:val="apple-style-span"/>
          <w:i/>
        </w:rPr>
        <w:t>oj</w:t>
      </w:r>
      <w:r w:rsidRPr="00F44C87">
        <w:rPr>
          <w:rStyle w:val="apple-style-span"/>
          <w:i/>
          <w:lang w:val="hr-HR"/>
        </w:rPr>
        <w:t xml:space="preserve"> </w:t>
      </w:r>
      <w:r w:rsidRPr="00F44C87">
        <w:rPr>
          <w:rStyle w:val="apple-style-span"/>
          <w:i/>
        </w:rPr>
        <w:t>starosnoj</w:t>
      </w:r>
      <w:r w:rsidRPr="00F44C87">
        <w:rPr>
          <w:rStyle w:val="apple-style-span"/>
          <w:i/>
          <w:lang w:val="hr-HR"/>
        </w:rPr>
        <w:t xml:space="preserve"> </w:t>
      </w:r>
      <w:r w:rsidRPr="00F44C87">
        <w:rPr>
          <w:rStyle w:val="apple-style-span"/>
          <w:i/>
        </w:rPr>
        <w:t>i</w:t>
      </w:r>
      <w:r w:rsidRPr="00F44C87">
        <w:rPr>
          <w:rStyle w:val="apple-style-span"/>
          <w:i/>
          <w:lang w:val="hr-HR"/>
        </w:rPr>
        <w:t xml:space="preserve"> </w:t>
      </w:r>
      <w:r w:rsidRPr="00F44C87">
        <w:rPr>
          <w:rStyle w:val="apple-style-span"/>
          <w:i/>
        </w:rPr>
        <w:t>invalidskoj</w:t>
      </w:r>
      <w:r w:rsidRPr="00F44C87">
        <w:rPr>
          <w:rStyle w:val="apple-style-span"/>
          <w:i/>
          <w:lang w:val="hr-HR"/>
        </w:rPr>
        <w:t xml:space="preserve"> </w:t>
      </w:r>
      <w:r w:rsidRPr="00F44C87">
        <w:rPr>
          <w:rStyle w:val="apple-style-span"/>
          <w:i/>
        </w:rPr>
        <w:t>mirovini</w:t>
      </w:r>
      <w:r w:rsidRPr="00F44C87">
        <w:rPr>
          <w:rStyle w:val="apple-style-span"/>
          <w:lang w:val="hr-HR"/>
        </w:rPr>
        <w:t>,</w:t>
      </w:r>
      <w:r w:rsidRPr="00F44C87">
        <w:rPr>
          <w:rStyle w:val="Strong"/>
          <w:b w:val="0"/>
          <w:lang w:val="hr-HR"/>
        </w:rPr>
        <w:t xml:space="preserve"> </w:t>
      </w:r>
      <w:r w:rsidRPr="00F44C87">
        <w:rPr>
          <w:lang w:val="hr-HR"/>
        </w:rPr>
        <w:t>Zagreb: Narodne novine d. d.</w:t>
      </w:r>
      <w:r w:rsidRPr="00F44C87">
        <w:rPr>
          <w:rStyle w:val="Strong"/>
          <w:b w:val="0"/>
        </w:rPr>
        <w:t>, broj 74.</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lang w:val="pl-PL"/>
        </w:rPr>
        <w:t xml:space="preserve">Narodne novine (1998) </w:t>
      </w:r>
      <w:r w:rsidRPr="00F44C87">
        <w:rPr>
          <w:rStyle w:val="Strong"/>
          <w:b w:val="0"/>
          <w:i/>
          <w:sz w:val="24"/>
          <w:szCs w:val="24"/>
          <w:lang w:val="pl-PL"/>
        </w:rPr>
        <w:t xml:space="preserve">Odluka Ustavnog suda Republike Hrvatske br. U-I-283/1997 od 12. </w:t>
      </w:r>
      <w:r w:rsidRPr="00F44C87">
        <w:rPr>
          <w:rStyle w:val="Strong"/>
          <w:b w:val="0"/>
          <w:i/>
          <w:sz w:val="24"/>
          <w:szCs w:val="24"/>
        </w:rPr>
        <w:t>Svibnja 1998.,</w:t>
      </w:r>
      <w:r w:rsidRPr="00F44C87">
        <w:rPr>
          <w:rStyle w:val="Strong"/>
          <w:b w:val="0"/>
          <w:sz w:val="24"/>
          <w:szCs w:val="24"/>
        </w:rPr>
        <w:t xml:space="preserve"> </w:t>
      </w:r>
      <w:r w:rsidRPr="00F44C87">
        <w:rPr>
          <w:sz w:val="24"/>
          <w:szCs w:val="24"/>
          <w:lang w:val="hr-HR"/>
        </w:rPr>
        <w:t>Zagreb: Narodne novine d. d</w:t>
      </w:r>
      <w:r w:rsidRPr="00F44C87">
        <w:rPr>
          <w:rStyle w:val="Strong"/>
          <w:b w:val="0"/>
          <w:sz w:val="24"/>
          <w:szCs w:val="24"/>
        </w:rPr>
        <w:t>, broj 69.</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lang w:val="pl-PL"/>
        </w:rPr>
        <w:t>Narodne novine</w:t>
      </w:r>
      <w:r>
        <w:rPr>
          <w:sz w:val="24"/>
          <w:szCs w:val="24"/>
          <w:lang w:val="pl-PL"/>
        </w:rPr>
        <w:t xml:space="preserve"> </w:t>
      </w:r>
      <w:r w:rsidR="00BA5808">
        <w:rPr>
          <w:sz w:val="24"/>
          <w:szCs w:val="24"/>
          <w:lang w:val="pl-PL"/>
        </w:rPr>
        <w:t>(1998)</w:t>
      </w:r>
      <w:r w:rsidRPr="00F44C87">
        <w:rPr>
          <w:sz w:val="24"/>
          <w:szCs w:val="24"/>
          <w:lang w:val="pl-PL"/>
        </w:rPr>
        <w:t xml:space="preserve"> </w:t>
      </w:r>
      <w:r w:rsidRPr="00F44C87">
        <w:rPr>
          <w:rStyle w:val="apple-style-span"/>
          <w:i/>
          <w:sz w:val="24"/>
          <w:szCs w:val="24"/>
          <w:lang w:val="pl-PL"/>
        </w:rPr>
        <w:t>Zakon o plaćanju doprinosa za mirovinsko i invalidsko osiguranje radnika</w:t>
      </w:r>
      <w:r w:rsidRPr="00F44C87">
        <w:rPr>
          <w:rStyle w:val="apple-style-span"/>
          <w:sz w:val="24"/>
          <w:szCs w:val="24"/>
          <w:lang w:val="pl-PL"/>
        </w:rPr>
        <w:t xml:space="preserve">,  </w:t>
      </w:r>
      <w:r w:rsidRPr="00F44C87">
        <w:rPr>
          <w:sz w:val="24"/>
          <w:szCs w:val="24"/>
          <w:lang w:val="hr-HR"/>
        </w:rPr>
        <w:t>Zagreb: Narodne novine d. d.</w:t>
      </w:r>
      <w:r w:rsidRPr="00F44C87">
        <w:rPr>
          <w:rStyle w:val="Strong"/>
          <w:b w:val="0"/>
          <w:sz w:val="24"/>
          <w:szCs w:val="24"/>
        </w:rPr>
        <w:t xml:space="preserve">, broj </w:t>
      </w:r>
      <w:r w:rsidRPr="00F44C87">
        <w:rPr>
          <w:rStyle w:val="apple-style-span"/>
          <w:sz w:val="24"/>
          <w:szCs w:val="24"/>
          <w:lang w:val="pl-PL"/>
        </w:rPr>
        <w:t>13.</w:t>
      </w:r>
    </w:p>
    <w:p w:rsidR="00F44C87" w:rsidRPr="00F44C87" w:rsidRDefault="00F44C87" w:rsidP="00F44C87">
      <w:pPr>
        <w:pStyle w:val="FootnoteText"/>
        <w:numPr>
          <w:ilvl w:val="0"/>
          <w:numId w:val="9"/>
        </w:numPr>
        <w:spacing w:line="360" w:lineRule="auto"/>
        <w:ind w:left="284"/>
        <w:jc w:val="both"/>
        <w:rPr>
          <w:sz w:val="24"/>
          <w:szCs w:val="24"/>
          <w:lang w:val="hr-HR"/>
        </w:rPr>
      </w:pPr>
      <w:r w:rsidRPr="00F44C87">
        <w:rPr>
          <w:sz w:val="24"/>
          <w:szCs w:val="24"/>
        </w:rPr>
        <w:lastRenderedPageBreak/>
        <w:t xml:space="preserve">Narodne novine (2000) </w:t>
      </w:r>
      <w:r w:rsidRPr="00F44C87">
        <w:rPr>
          <w:rStyle w:val="Strong"/>
          <w:b w:val="0"/>
          <w:i/>
          <w:sz w:val="24"/>
          <w:szCs w:val="24"/>
        </w:rPr>
        <w:t>Zakon o povećanju mirovina radi otklanjanja razlika u razini mirovina ostvarenih u različitim razdobljima</w:t>
      </w:r>
      <w:r w:rsidRPr="00F44C87">
        <w:rPr>
          <w:rStyle w:val="Strong"/>
          <w:b w:val="0"/>
          <w:sz w:val="24"/>
          <w:szCs w:val="24"/>
        </w:rPr>
        <w:t xml:space="preserve">, </w:t>
      </w:r>
      <w:r w:rsidRPr="00F44C87">
        <w:rPr>
          <w:sz w:val="24"/>
          <w:szCs w:val="24"/>
          <w:lang w:val="hr-HR"/>
        </w:rPr>
        <w:t>Zagreb: Narodne novine d. d.</w:t>
      </w:r>
      <w:r w:rsidRPr="00F44C87">
        <w:rPr>
          <w:rStyle w:val="Strong"/>
          <w:b w:val="0"/>
          <w:sz w:val="24"/>
          <w:szCs w:val="24"/>
        </w:rPr>
        <w:t>, broj 127.</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lang w:val="hr-HR"/>
        </w:rPr>
        <w:t>Narodne novine (2004)</w:t>
      </w:r>
      <w:r w:rsidR="00F44C87" w:rsidRPr="00F44C87">
        <w:rPr>
          <w:sz w:val="24"/>
          <w:szCs w:val="24"/>
          <w:lang w:val="hr-HR"/>
        </w:rPr>
        <w:t xml:space="preserve"> </w:t>
      </w:r>
      <w:r w:rsidR="00F44C87" w:rsidRPr="00F44C87">
        <w:rPr>
          <w:bCs/>
          <w:i/>
          <w:noProof w:val="0"/>
          <w:sz w:val="24"/>
          <w:szCs w:val="24"/>
          <w:lang w:val="hr-HR" w:eastAsia="hr-HR" w:bidi="ar-SA"/>
        </w:rPr>
        <w:t>Zakon o provođenju Odluke Ustavnog suda Republike Hrvatske od 12. svibnja 1998.</w:t>
      </w:r>
      <w:r w:rsidR="00F44C87" w:rsidRPr="00F44C87">
        <w:rPr>
          <w:bCs/>
          <w:noProof w:val="0"/>
          <w:sz w:val="24"/>
          <w:szCs w:val="24"/>
          <w:lang w:val="hr-HR" w:eastAsia="hr-HR" w:bidi="ar-SA"/>
        </w:rPr>
        <w:t>,</w:t>
      </w:r>
      <w:r w:rsidR="00F44C87" w:rsidRPr="00F44C87">
        <w:rPr>
          <w:b/>
          <w:bCs/>
          <w:noProof w:val="0"/>
          <w:sz w:val="24"/>
          <w:szCs w:val="24"/>
          <w:lang w:val="hr-HR" w:eastAsia="hr-HR" w:bidi="ar-SA"/>
        </w:rPr>
        <w:t xml:space="preserve"> </w:t>
      </w:r>
      <w:r w:rsidR="00F44C87" w:rsidRPr="00F44C87">
        <w:rPr>
          <w:sz w:val="24"/>
          <w:szCs w:val="24"/>
          <w:lang w:val="hr-HR"/>
        </w:rPr>
        <w:t>Zagreb: Narodne novine d. d.</w:t>
      </w:r>
      <w:r w:rsidR="00F44C87" w:rsidRPr="00F44C87">
        <w:rPr>
          <w:rStyle w:val="Strong"/>
          <w:b w:val="0"/>
          <w:sz w:val="24"/>
          <w:szCs w:val="24"/>
        </w:rPr>
        <w:t>, broj 105.</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rPr>
        <w:t>Narodne novine (2005)</w:t>
      </w:r>
      <w:r w:rsidR="00F44C87" w:rsidRPr="00F44C87">
        <w:rPr>
          <w:sz w:val="24"/>
          <w:szCs w:val="24"/>
        </w:rPr>
        <w:t xml:space="preserve"> </w:t>
      </w:r>
      <w:r w:rsidR="00F44C87" w:rsidRPr="00F44C87">
        <w:rPr>
          <w:i/>
          <w:sz w:val="24"/>
          <w:szCs w:val="24"/>
        </w:rPr>
        <w:t>Zakon o obveznim odnosima,</w:t>
      </w:r>
      <w:r w:rsidR="00F44C87" w:rsidRPr="00F44C87">
        <w:rPr>
          <w:sz w:val="24"/>
          <w:szCs w:val="24"/>
        </w:rPr>
        <w:t xml:space="preserve"> </w:t>
      </w:r>
      <w:r w:rsidR="00F44C87" w:rsidRPr="00F44C87">
        <w:rPr>
          <w:sz w:val="24"/>
          <w:szCs w:val="24"/>
          <w:lang w:val="hr-HR"/>
        </w:rPr>
        <w:t>Zagreb: Narodne novine d. d.</w:t>
      </w:r>
      <w:r w:rsidR="00F44C87" w:rsidRPr="00F44C87">
        <w:rPr>
          <w:rStyle w:val="Strong"/>
          <w:b w:val="0"/>
          <w:sz w:val="24"/>
          <w:szCs w:val="24"/>
        </w:rPr>
        <w:t>, broj 35.</w:t>
      </w:r>
    </w:p>
    <w:p w:rsidR="00F44C87" w:rsidRPr="00F44C87" w:rsidRDefault="00BA5808" w:rsidP="00F44C87">
      <w:pPr>
        <w:pStyle w:val="FootnoteText"/>
        <w:numPr>
          <w:ilvl w:val="0"/>
          <w:numId w:val="9"/>
        </w:numPr>
        <w:spacing w:line="360" w:lineRule="auto"/>
        <w:ind w:left="284"/>
        <w:jc w:val="both"/>
        <w:rPr>
          <w:sz w:val="24"/>
          <w:szCs w:val="24"/>
          <w:lang w:val="hr-HR"/>
        </w:rPr>
      </w:pPr>
      <w:r>
        <w:rPr>
          <w:sz w:val="24"/>
          <w:szCs w:val="24"/>
        </w:rPr>
        <w:t>Narodne novine (2010)</w:t>
      </w:r>
      <w:r w:rsidR="00F44C87" w:rsidRPr="00F44C87">
        <w:rPr>
          <w:sz w:val="24"/>
          <w:szCs w:val="24"/>
        </w:rPr>
        <w:t xml:space="preserve"> </w:t>
      </w:r>
      <w:r w:rsidR="00F44C87" w:rsidRPr="00F44C87">
        <w:rPr>
          <w:i/>
          <w:sz w:val="24"/>
          <w:szCs w:val="24"/>
          <w:lang w:val="hr-HR"/>
        </w:rPr>
        <w:t>Ustav Republike Hrvatske</w:t>
      </w:r>
      <w:r w:rsidR="00F44C87" w:rsidRPr="00F44C87">
        <w:rPr>
          <w:sz w:val="24"/>
          <w:szCs w:val="24"/>
          <w:lang w:val="hr-HR"/>
        </w:rPr>
        <w:t xml:space="preserve">,  Zagreb: Narodne novine d. d., broj 85. </w:t>
      </w:r>
    </w:p>
    <w:p w:rsidR="00F44C87" w:rsidRPr="00BA5808" w:rsidRDefault="00F44C87" w:rsidP="00F44C87">
      <w:pPr>
        <w:pStyle w:val="FootnoteText"/>
        <w:numPr>
          <w:ilvl w:val="0"/>
          <w:numId w:val="9"/>
        </w:numPr>
        <w:spacing w:line="360" w:lineRule="auto"/>
        <w:ind w:left="284"/>
        <w:jc w:val="both"/>
        <w:rPr>
          <w:sz w:val="24"/>
          <w:szCs w:val="24"/>
          <w:lang w:val="hr-HR"/>
        </w:rPr>
      </w:pPr>
      <w:r w:rsidRPr="00F44C87">
        <w:rPr>
          <w:sz w:val="24"/>
          <w:szCs w:val="24"/>
        </w:rPr>
        <w:t xml:space="preserve">Puljiz, V., Bežovan, G., Matković, T., Šućur, Z., Zrinšćak, S. (2008) </w:t>
      </w:r>
      <w:r w:rsidRPr="00F44C87">
        <w:rPr>
          <w:i/>
          <w:sz w:val="24"/>
          <w:szCs w:val="24"/>
        </w:rPr>
        <w:t xml:space="preserve">Socijalna politika Hrvatske, </w:t>
      </w:r>
      <w:r w:rsidRPr="00F44C87">
        <w:rPr>
          <w:sz w:val="24"/>
          <w:szCs w:val="24"/>
        </w:rPr>
        <w:t>Pravni fakultet Sveučilišta u Zagrebu, Zagreb, str. 96.</w:t>
      </w:r>
    </w:p>
    <w:p w:rsidR="00BA5808" w:rsidRPr="0016190D" w:rsidRDefault="00BA5808" w:rsidP="00BA5808">
      <w:pPr>
        <w:pStyle w:val="FootnoteText"/>
        <w:numPr>
          <w:ilvl w:val="0"/>
          <w:numId w:val="9"/>
        </w:numPr>
        <w:spacing w:line="360" w:lineRule="auto"/>
        <w:ind w:left="284"/>
        <w:jc w:val="both"/>
        <w:rPr>
          <w:color w:val="000000"/>
          <w:sz w:val="24"/>
          <w:szCs w:val="24"/>
          <w:lang w:val="pl-PL"/>
        </w:rPr>
      </w:pPr>
      <w:r w:rsidRPr="0016190D">
        <w:rPr>
          <w:color w:val="000000"/>
          <w:sz w:val="24"/>
          <w:szCs w:val="24"/>
          <w:lang w:val="it-IT"/>
        </w:rPr>
        <w:t>Šego B.</w:t>
      </w:r>
      <w:r>
        <w:rPr>
          <w:color w:val="000000"/>
          <w:sz w:val="24"/>
          <w:szCs w:val="24"/>
          <w:lang w:val="it-IT"/>
        </w:rPr>
        <w:t>,</w:t>
      </w:r>
      <w:r w:rsidRPr="0016190D">
        <w:rPr>
          <w:color w:val="000000"/>
          <w:sz w:val="24"/>
          <w:szCs w:val="24"/>
          <w:lang w:val="it-IT"/>
        </w:rPr>
        <w:t xml:space="preserve"> Santini I.,</w:t>
      </w:r>
      <w:r w:rsidRPr="0016190D">
        <w:rPr>
          <w:bCs/>
          <w:iCs/>
          <w:color w:val="000000"/>
          <w:sz w:val="24"/>
          <w:szCs w:val="24"/>
          <w:lang w:val="it-IT"/>
        </w:rPr>
        <w:t xml:space="preserve"> Dražić-</w:t>
      </w:r>
      <w:r w:rsidRPr="0016190D">
        <w:rPr>
          <w:color w:val="000000"/>
          <w:sz w:val="24"/>
          <w:szCs w:val="24"/>
          <w:lang w:val="it-IT"/>
        </w:rPr>
        <w:t xml:space="preserve"> </w:t>
      </w:r>
      <w:r w:rsidRPr="0016190D">
        <w:rPr>
          <w:bCs/>
          <w:iCs/>
          <w:color w:val="000000"/>
          <w:sz w:val="24"/>
          <w:szCs w:val="24"/>
          <w:lang w:val="it-IT"/>
        </w:rPr>
        <w:t>Lutilsky I.</w:t>
      </w:r>
      <w:r>
        <w:rPr>
          <w:color w:val="000000"/>
          <w:sz w:val="24"/>
          <w:szCs w:val="24"/>
          <w:lang w:val="it-IT"/>
        </w:rPr>
        <w:t xml:space="preserve"> (2006)</w:t>
      </w:r>
      <w:r w:rsidRPr="0016190D">
        <w:rPr>
          <w:color w:val="000000"/>
          <w:sz w:val="24"/>
          <w:szCs w:val="24"/>
          <w:lang w:val="it-IT"/>
        </w:rPr>
        <w:t xml:space="preserve"> </w:t>
      </w:r>
      <w:r w:rsidRPr="0016190D">
        <w:rPr>
          <w:bCs/>
          <w:i/>
          <w:iCs/>
          <w:color w:val="000000"/>
          <w:sz w:val="24"/>
          <w:szCs w:val="24"/>
          <w:lang w:val="pl-PL"/>
        </w:rPr>
        <w:t>Zakon o kamatama i osnovna načela financijske matematike</w:t>
      </w:r>
      <w:r w:rsidRPr="0016190D">
        <w:rPr>
          <w:color w:val="000000"/>
          <w:sz w:val="24"/>
          <w:szCs w:val="24"/>
          <w:lang w:val="pl-PL"/>
        </w:rPr>
        <w:t>, Interni projekt</w:t>
      </w:r>
      <w:r>
        <w:rPr>
          <w:color w:val="000000"/>
          <w:sz w:val="24"/>
          <w:szCs w:val="24"/>
          <w:lang w:val="pl-PL"/>
        </w:rPr>
        <w:t>i Ekonomski fakultet - Zagreb.</w:t>
      </w:r>
    </w:p>
    <w:p w:rsidR="00BA5808" w:rsidRPr="00BA5808" w:rsidRDefault="00BA5808" w:rsidP="00F44C87">
      <w:pPr>
        <w:pStyle w:val="FootnoteText"/>
        <w:numPr>
          <w:ilvl w:val="0"/>
          <w:numId w:val="9"/>
        </w:numPr>
        <w:autoSpaceDE w:val="0"/>
        <w:autoSpaceDN w:val="0"/>
        <w:adjustRightInd w:val="0"/>
        <w:spacing w:line="360" w:lineRule="auto"/>
        <w:ind w:left="284"/>
        <w:jc w:val="both"/>
        <w:rPr>
          <w:sz w:val="24"/>
          <w:szCs w:val="24"/>
          <w:lang w:val="hr-HR"/>
        </w:rPr>
      </w:pPr>
      <w:r w:rsidRPr="00BA5808">
        <w:rPr>
          <w:sz w:val="24"/>
          <w:szCs w:val="24"/>
          <w:lang w:val="hr-HR"/>
        </w:rPr>
        <w:t xml:space="preserve">Šego, B. (2008) </w:t>
      </w:r>
      <w:r w:rsidRPr="00BA5808">
        <w:rPr>
          <w:i/>
          <w:sz w:val="24"/>
          <w:szCs w:val="24"/>
          <w:lang w:val="hr-HR"/>
        </w:rPr>
        <w:t>Financijska matematika</w:t>
      </w:r>
      <w:r w:rsidRPr="00BA5808">
        <w:rPr>
          <w:sz w:val="24"/>
          <w:szCs w:val="24"/>
          <w:lang w:val="hr-HR"/>
        </w:rPr>
        <w:t>, Zgombić</w:t>
      </w:r>
      <w:r>
        <w:rPr>
          <w:sz w:val="24"/>
          <w:szCs w:val="24"/>
          <w:lang w:val="hr-HR"/>
        </w:rPr>
        <w:t xml:space="preserve"> </w:t>
      </w:r>
      <w:r w:rsidRPr="00BA5808">
        <w:rPr>
          <w:sz w:val="24"/>
          <w:szCs w:val="24"/>
          <w:lang w:val="hr-HR"/>
        </w:rPr>
        <w:t>&amp;</w:t>
      </w:r>
      <w:r>
        <w:rPr>
          <w:sz w:val="24"/>
          <w:szCs w:val="24"/>
          <w:lang w:val="hr-HR"/>
        </w:rPr>
        <w:t xml:space="preserve"> </w:t>
      </w:r>
      <w:r w:rsidRPr="00BA5808">
        <w:rPr>
          <w:sz w:val="24"/>
          <w:szCs w:val="24"/>
          <w:lang w:val="hr-HR"/>
        </w:rPr>
        <w:t>Partneri, Zagreb, str. 181-182.</w:t>
      </w:r>
    </w:p>
    <w:p w:rsidR="00F44C87" w:rsidRPr="00F44C87" w:rsidRDefault="00BA5808" w:rsidP="000045BD">
      <w:pPr>
        <w:pStyle w:val="ListParagraph"/>
        <w:numPr>
          <w:ilvl w:val="0"/>
          <w:numId w:val="9"/>
        </w:numPr>
        <w:autoSpaceDE w:val="0"/>
        <w:autoSpaceDN w:val="0"/>
        <w:adjustRightInd w:val="0"/>
        <w:spacing w:line="360" w:lineRule="auto"/>
        <w:ind w:left="284"/>
        <w:jc w:val="both"/>
        <w:rPr>
          <w:noProof w:val="0"/>
          <w:lang w:val="hr-HR" w:bidi="ar-SA"/>
        </w:rPr>
      </w:pPr>
      <w:r w:rsidRPr="00BA5808">
        <w:rPr>
          <w:lang w:val="hr-HR"/>
        </w:rPr>
        <w:t>World Bank (1997)</w:t>
      </w:r>
      <w:r w:rsidR="00F44C87" w:rsidRPr="00BA5808">
        <w:rPr>
          <w:i/>
          <w:noProof w:val="0"/>
          <w:lang w:val="hr-HR" w:bidi="ar-SA"/>
        </w:rPr>
        <w:t xml:space="preserve"> Croatia Beyond Stabilization</w:t>
      </w:r>
      <w:r w:rsidR="00F44C87" w:rsidRPr="00BA5808">
        <w:rPr>
          <w:i/>
          <w:noProof w:val="0"/>
          <w:color w:val="231F20"/>
          <w:lang w:val="hr-HR" w:bidi="ar-SA"/>
        </w:rPr>
        <w:t>, Report No. 17261-HR.,</w:t>
      </w:r>
      <w:r w:rsidR="00F44C87" w:rsidRPr="00BA5808">
        <w:rPr>
          <w:noProof w:val="0"/>
          <w:color w:val="231F20"/>
          <w:lang w:val="hr-HR" w:bidi="ar-SA"/>
        </w:rPr>
        <w:t xml:space="preserve">World bank, Washington, str. 4. </w:t>
      </w:r>
    </w:p>
    <w:p w:rsidR="007A7B1D" w:rsidRDefault="007A7B1D" w:rsidP="00F44C87"/>
    <w:p w:rsidR="007A7B1D" w:rsidRDefault="007A7B1D" w:rsidP="00F44C87"/>
    <w:p w:rsidR="007A7B1D" w:rsidRDefault="007A7B1D" w:rsidP="00F44C87"/>
    <w:p w:rsidR="007A7B1D" w:rsidRDefault="007A7B1D" w:rsidP="00F44C87"/>
    <w:p w:rsidR="007A7B1D" w:rsidRDefault="007A7B1D"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4D7C9C" w:rsidRDefault="004D7C9C" w:rsidP="00F44C87"/>
    <w:p w:rsidR="007A7B1D" w:rsidRDefault="007A7B1D" w:rsidP="00F44C87"/>
    <w:p w:rsidR="007A7B1D" w:rsidRDefault="007A7B1D" w:rsidP="00F44C87"/>
    <w:p w:rsidR="007A7B1D" w:rsidRDefault="007A7B1D" w:rsidP="00F44C87"/>
    <w:p w:rsidR="007A7B1D" w:rsidRDefault="007A7B1D" w:rsidP="00F44C87"/>
    <w:p w:rsidR="004D7C9C" w:rsidRDefault="004D7C9C" w:rsidP="00F44C87"/>
    <w:p w:rsidR="004D7C9C" w:rsidRDefault="004D7C9C" w:rsidP="001E7BEF">
      <w:pPr>
        <w:pStyle w:val="Heading1"/>
        <w:spacing w:after="120"/>
        <w:jc w:val="center"/>
        <w:rPr>
          <w:rFonts w:ascii="Times New Roman" w:hAnsi="Times New Roman"/>
        </w:rPr>
      </w:pPr>
      <w:bookmarkStart w:id="21" w:name="_Toc291185391"/>
      <w:r>
        <w:rPr>
          <w:rFonts w:ascii="Times New Roman" w:hAnsi="Times New Roman"/>
        </w:rPr>
        <w:lastRenderedPageBreak/>
        <w:t>Sažetak</w:t>
      </w:r>
      <w:bookmarkEnd w:id="21"/>
    </w:p>
    <w:p w:rsidR="002C17D5" w:rsidRPr="002C17D5" w:rsidRDefault="002C17D5" w:rsidP="002C17D5">
      <w:pPr>
        <w:spacing w:line="360" w:lineRule="auto"/>
        <w:jc w:val="center"/>
        <w:rPr>
          <w:b/>
          <w:sz w:val="28"/>
          <w:szCs w:val="28"/>
        </w:rPr>
      </w:pPr>
      <w:r w:rsidRPr="002C17D5">
        <w:rPr>
          <w:b/>
          <w:sz w:val="28"/>
          <w:szCs w:val="28"/>
        </w:rPr>
        <w:t>Dokazi o pogrešnom izračunu svote obeštećenja umirovljenicima</w:t>
      </w:r>
    </w:p>
    <w:p w:rsidR="004D7C9C" w:rsidRPr="004D7C9C" w:rsidRDefault="004D7C9C" w:rsidP="004D7C9C">
      <w:pPr>
        <w:spacing w:line="360" w:lineRule="auto"/>
        <w:jc w:val="center"/>
        <w:rPr>
          <w:sz w:val="28"/>
          <w:szCs w:val="28"/>
        </w:rPr>
      </w:pPr>
      <w:r w:rsidRPr="004D7C9C">
        <w:rPr>
          <w:sz w:val="28"/>
          <w:szCs w:val="28"/>
        </w:rPr>
        <w:t>Martina Orlović</w:t>
      </w:r>
    </w:p>
    <w:p w:rsidR="00325037" w:rsidRDefault="00741623" w:rsidP="00325037">
      <w:pPr>
        <w:spacing w:line="360" w:lineRule="auto"/>
        <w:jc w:val="both"/>
        <w:rPr>
          <w:lang w:val="pl-PL"/>
        </w:rPr>
      </w:pPr>
      <w:r w:rsidRPr="00741623">
        <w:tab/>
      </w:r>
      <w:bookmarkStart w:id="22" w:name="_Toc291185392"/>
      <w:r w:rsidR="001F66AA" w:rsidRPr="00987B7E">
        <w:t xml:space="preserve">1993. godine donesenim Uredbama </w:t>
      </w:r>
      <w:r w:rsidR="001F66AA" w:rsidRPr="00987B7E">
        <w:rPr>
          <w:lang w:val="hr-HR"/>
        </w:rPr>
        <w:t>Vlada Republike Hrvatske suprotn</w:t>
      </w:r>
      <w:r w:rsidR="0002551E">
        <w:rPr>
          <w:lang w:val="hr-HR"/>
        </w:rPr>
        <w:t>o tada važećem zakonu ograničila</w:t>
      </w:r>
      <w:r w:rsidR="001F66AA" w:rsidRPr="00987B7E">
        <w:rPr>
          <w:lang w:val="hr-HR"/>
        </w:rPr>
        <w:t xml:space="preserve"> je mjesečnu masu sredstava namijenjenih za isplatu mirovina. U razdoblju od rujna 1993. do prosinca 1998. mirovine se nisu usklađivale u skladu s kretanjem prosječnih nominalnih neto plaća kako je bilo propisano zakonom. Nezakonit postupak usklađivanja doveo je do znatnog zaostajanja prosječne mjesečne mirovine za prosječnom mjesečnom neto nominalnom plaćom što je u konačnici rezultiralo padom životnog standarda umirovljenika. </w:t>
      </w:r>
      <w:r w:rsidR="001F66AA" w:rsidRPr="00987B7E">
        <w:t>Odlukom</w:t>
      </w:r>
      <w:r w:rsidR="001F66AA" w:rsidRPr="00985FE1">
        <w:rPr>
          <w:lang w:val="hr-HR"/>
        </w:rPr>
        <w:t xml:space="preserve"> </w:t>
      </w:r>
      <w:r w:rsidR="001F66AA" w:rsidRPr="00987B7E">
        <w:t>Ustavnog</w:t>
      </w:r>
      <w:r w:rsidR="001F66AA" w:rsidRPr="00985FE1">
        <w:rPr>
          <w:lang w:val="hr-HR"/>
        </w:rPr>
        <w:t xml:space="preserve"> </w:t>
      </w:r>
      <w:r w:rsidR="001F66AA" w:rsidRPr="00987B7E">
        <w:t>suda</w:t>
      </w:r>
      <w:r w:rsidR="001F66AA" w:rsidRPr="00985FE1">
        <w:rPr>
          <w:lang w:val="hr-HR"/>
        </w:rPr>
        <w:t xml:space="preserve"> </w:t>
      </w:r>
      <w:r w:rsidR="001F66AA" w:rsidRPr="00987B7E">
        <w:t>od</w:t>
      </w:r>
      <w:r w:rsidR="001F66AA" w:rsidRPr="00985FE1">
        <w:rPr>
          <w:lang w:val="hr-HR"/>
        </w:rPr>
        <w:t xml:space="preserve"> 12. </w:t>
      </w:r>
      <w:r w:rsidR="001F66AA" w:rsidRPr="00987B7E">
        <w:t>svibnja</w:t>
      </w:r>
      <w:r w:rsidR="001F66AA" w:rsidRPr="00985FE1">
        <w:rPr>
          <w:lang w:val="hr-HR"/>
        </w:rPr>
        <w:t xml:space="preserve"> 1998. </w:t>
      </w:r>
      <w:r w:rsidR="001F66AA" w:rsidRPr="00987B7E">
        <w:t>potvr</w:t>
      </w:r>
      <w:r w:rsidR="001F66AA" w:rsidRPr="00985FE1">
        <w:rPr>
          <w:lang w:val="hr-HR"/>
        </w:rPr>
        <w:t>đ</w:t>
      </w:r>
      <w:r w:rsidR="001F66AA" w:rsidRPr="00987B7E">
        <w:t>eno</w:t>
      </w:r>
      <w:r w:rsidR="001F66AA" w:rsidRPr="00985FE1">
        <w:rPr>
          <w:lang w:val="hr-HR"/>
        </w:rPr>
        <w:t xml:space="preserve"> </w:t>
      </w:r>
      <w:r w:rsidR="001F66AA" w:rsidRPr="00987B7E">
        <w:t>je</w:t>
      </w:r>
      <w:r w:rsidR="001F66AA" w:rsidRPr="00985FE1">
        <w:rPr>
          <w:lang w:val="hr-HR"/>
        </w:rPr>
        <w:t xml:space="preserve"> </w:t>
      </w:r>
      <w:r w:rsidR="001F66AA" w:rsidRPr="00987B7E">
        <w:t>da</w:t>
      </w:r>
      <w:r w:rsidR="001F66AA" w:rsidRPr="00985FE1">
        <w:rPr>
          <w:lang w:val="hr-HR"/>
        </w:rPr>
        <w:t xml:space="preserve"> </w:t>
      </w:r>
      <w:r w:rsidR="001F66AA" w:rsidRPr="00987B7E">
        <w:t>provedeno</w:t>
      </w:r>
      <w:r w:rsidR="001F66AA" w:rsidRPr="00985FE1">
        <w:rPr>
          <w:lang w:val="hr-HR"/>
        </w:rPr>
        <w:t xml:space="preserve"> </w:t>
      </w:r>
      <w:r w:rsidR="001F66AA" w:rsidRPr="00987B7E">
        <w:t>uskla</w:t>
      </w:r>
      <w:r w:rsidR="001F66AA" w:rsidRPr="00985FE1">
        <w:rPr>
          <w:lang w:val="hr-HR"/>
        </w:rPr>
        <w:t>đ</w:t>
      </w:r>
      <w:r w:rsidR="001F66AA" w:rsidRPr="00987B7E">
        <w:t>ivanje</w:t>
      </w:r>
      <w:r w:rsidR="001F66AA" w:rsidRPr="00985FE1">
        <w:rPr>
          <w:lang w:val="hr-HR"/>
        </w:rPr>
        <w:t xml:space="preserve"> </w:t>
      </w:r>
      <w:r w:rsidR="001F66AA" w:rsidRPr="00987B7E">
        <w:t>nije</w:t>
      </w:r>
      <w:r w:rsidR="001F66AA" w:rsidRPr="00985FE1">
        <w:rPr>
          <w:lang w:val="hr-HR"/>
        </w:rPr>
        <w:t xml:space="preserve"> </w:t>
      </w:r>
      <w:r w:rsidR="001F66AA" w:rsidRPr="00987B7E">
        <w:t>u</w:t>
      </w:r>
      <w:r w:rsidR="001F66AA" w:rsidRPr="00985FE1">
        <w:rPr>
          <w:lang w:val="hr-HR"/>
        </w:rPr>
        <w:t xml:space="preserve"> </w:t>
      </w:r>
      <w:r w:rsidR="001F66AA" w:rsidRPr="00987B7E">
        <w:t>skladu</w:t>
      </w:r>
      <w:r w:rsidR="001F66AA" w:rsidRPr="00985FE1">
        <w:rPr>
          <w:lang w:val="hr-HR"/>
        </w:rPr>
        <w:t xml:space="preserve"> </w:t>
      </w:r>
      <w:r w:rsidR="001F66AA">
        <w:t>s</w:t>
      </w:r>
      <w:r w:rsidR="001F66AA" w:rsidRPr="00985FE1">
        <w:rPr>
          <w:lang w:val="hr-HR"/>
        </w:rPr>
        <w:t xml:space="preserve"> </w:t>
      </w:r>
      <w:r w:rsidR="001F66AA" w:rsidRPr="00987B7E">
        <w:t>Ustavom</w:t>
      </w:r>
      <w:r w:rsidR="001F66AA" w:rsidRPr="00985FE1">
        <w:rPr>
          <w:lang w:val="hr-HR"/>
        </w:rPr>
        <w:t xml:space="preserve"> </w:t>
      </w:r>
      <w:r w:rsidR="001F66AA" w:rsidRPr="00987B7E">
        <w:t>Republike</w:t>
      </w:r>
      <w:r w:rsidR="001F66AA" w:rsidRPr="00985FE1">
        <w:rPr>
          <w:lang w:val="hr-HR"/>
        </w:rPr>
        <w:t xml:space="preserve"> </w:t>
      </w:r>
      <w:r w:rsidR="001F66AA" w:rsidRPr="00987B7E">
        <w:t>Hrvatske</w:t>
      </w:r>
      <w:r w:rsidR="001F66AA" w:rsidRPr="00985FE1">
        <w:rPr>
          <w:lang w:val="hr-HR"/>
        </w:rPr>
        <w:t xml:space="preserve">. </w:t>
      </w:r>
      <w:r w:rsidR="001F66AA" w:rsidRPr="00987B7E">
        <w:t>Osim</w:t>
      </w:r>
      <w:r w:rsidR="001F66AA" w:rsidRPr="00985FE1">
        <w:rPr>
          <w:lang w:val="hr-HR"/>
        </w:rPr>
        <w:t xml:space="preserve"> </w:t>
      </w:r>
      <w:r w:rsidR="001F66AA" w:rsidRPr="00987B7E">
        <w:t>po</w:t>
      </w:r>
      <w:r w:rsidR="001F66AA" w:rsidRPr="00985FE1">
        <w:rPr>
          <w:lang w:val="hr-HR"/>
        </w:rPr>
        <w:t>č</w:t>
      </w:r>
      <w:r w:rsidR="001F66AA" w:rsidRPr="00987B7E">
        <w:t>injene</w:t>
      </w:r>
      <w:r w:rsidR="001F66AA" w:rsidRPr="00985FE1">
        <w:rPr>
          <w:lang w:val="hr-HR"/>
        </w:rPr>
        <w:t xml:space="preserve"> </w:t>
      </w:r>
      <w:r w:rsidR="001F66AA" w:rsidRPr="00987B7E">
        <w:t>materijalne</w:t>
      </w:r>
      <w:r w:rsidR="001F66AA" w:rsidRPr="00985FE1">
        <w:rPr>
          <w:lang w:val="hr-HR"/>
        </w:rPr>
        <w:t xml:space="preserve"> š</w:t>
      </w:r>
      <w:r w:rsidR="001F66AA" w:rsidRPr="00987B7E">
        <w:t>tete</w:t>
      </w:r>
      <w:r w:rsidR="001F66AA" w:rsidRPr="00985FE1">
        <w:rPr>
          <w:lang w:val="hr-HR"/>
        </w:rPr>
        <w:t xml:space="preserve">, </w:t>
      </w:r>
      <w:r w:rsidR="001F66AA" w:rsidRPr="00987B7E">
        <w:t>umirovljenicima</w:t>
      </w:r>
      <w:r w:rsidR="001F66AA" w:rsidRPr="00985FE1">
        <w:rPr>
          <w:lang w:val="hr-HR"/>
        </w:rPr>
        <w:t xml:space="preserve"> </w:t>
      </w:r>
      <w:r w:rsidR="001F66AA" w:rsidRPr="00987B7E">
        <w:t>su</w:t>
      </w:r>
      <w:r w:rsidR="001F66AA" w:rsidRPr="00985FE1">
        <w:rPr>
          <w:lang w:val="hr-HR"/>
        </w:rPr>
        <w:t xml:space="preserve"> </w:t>
      </w:r>
      <w:r w:rsidR="001F66AA" w:rsidRPr="00987B7E">
        <w:t>povrije</w:t>
      </w:r>
      <w:r w:rsidR="001F66AA" w:rsidRPr="00985FE1">
        <w:rPr>
          <w:lang w:val="hr-HR"/>
        </w:rPr>
        <w:t>đ</w:t>
      </w:r>
      <w:r w:rsidR="001F66AA" w:rsidRPr="00987B7E">
        <w:t>ena</w:t>
      </w:r>
      <w:r w:rsidR="001F66AA" w:rsidRPr="00985FE1">
        <w:rPr>
          <w:lang w:val="hr-HR"/>
        </w:rPr>
        <w:t xml:space="preserve"> </w:t>
      </w:r>
      <w:r w:rsidR="001F66AA" w:rsidRPr="00987B7E">
        <w:t>temeljna</w:t>
      </w:r>
      <w:r w:rsidR="001F66AA" w:rsidRPr="00985FE1">
        <w:rPr>
          <w:lang w:val="hr-HR"/>
        </w:rPr>
        <w:t xml:space="preserve"> </w:t>
      </w:r>
      <w:r w:rsidR="001F66AA" w:rsidRPr="00987B7E">
        <w:t>ustavna</w:t>
      </w:r>
      <w:r w:rsidR="001F66AA" w:rsidRPr="00985FE1">
        <w:rPr>
          <w:lang w:val="hr-HR"/>
        </w:rPr>
        <w:t xml:space="preserve"> </w:t>
      </w:r>
      <w:r w:rsidR="001F66AA" w:rsidRPr="00987B7E">
        <w:t>prava</w:t>
      </w:r>
      <w:r w:rsidR="001F66AA" w:rsidRPr="00985FE1">
        <w:rPr>
          <w:lang w:val="hr-HR"/>
        </w:rPr>
        <w:t xml:space="preserve"> </w:t>
      </w:r>
      <w:r w:rsidR="001F66AA" w:rsidRPr="00987B7E">
        <w:t>i</w:t>
      </w:r>
      <w:r w:rsidR="001F66AA" w:rsidRPr="00985FE1">
        <w:rPr>
          <w:lang w:val="hr-HR"/>
        </w:rPr>
        <w:t xml:space="preserve"> </w:t>
      </w:r>
      <w:r w:rsidR="001F66AA" w:rsidRPr="00987B7E">
        <w:t>na</w:t>
      </w:r>
      <w:r w:rsidR="001F66AA" w:rsidRPr="00985FE1">
        <w:rPr>
          <w:lang w:val="hr-HR"/>
        </w:rPr>
        <w:t>č</w:t>
      </w:r>
      <w:r w:rsidR="001F66AA" w:rsidRPr="00987B7E">
        <w:t>ela</w:t>
      </w:r>
      <w:r w:rsidR="001F66AA" w:rsidRPr="00985FE1">
        <w:rPr>
          <w:lang w:val="hr-HR"/>
        </w:rPr>
        <w:t xml:space="preserve">. </w:t>
      </w:r>
      <w:r w:rsidR="001F66AA" w:rsidRPr="00987B7E">
        <w:t>Unato</w:t>
      </w:r>
      <w:r w:rsidR="001F66AA" w:rsidRPr="00985FE1">
        <w:rPr>
          <w:lang w:val="hr-HR"/>
        </w:rPr>
        <w:t xml:space="preserve">č </w:t>
      </w:r>
      <w:r w:rsidR="001F66AA" w:rsidRPr="00987B7E">
        <w:t>odluci</w:t>
      </w:r>
      <w:r w:rsidR="001F66AA" w:rsidRPr="00985FE1">
        <w:rPr>
          <w:lang w:val="hr-HR"/>
        </w:rPr>
        <w:t xml:space="preserve"> </w:t>
      </w:r>
      <w:r w:rsidR="001F66AA" w:rsidRPr="00987B7E">
        <w:t>Ustavnog</w:t>
      </w:r>
      <w:r w:rsidR="001F66AA" w:rsidRPr="00985FE1">
        <w:rPr>
          <w:lang w:val="hr-HR"/>
        </w:rPr>
        <w:t xml:space="preserve"> </w:t>
      </w:r>
      <w:r w:rsidR="001F66AA" w:rsidRPr="00987B7E">
        <w:t>suda</w:t>
      </w:r>
      <w:r w:rsidR="001F66AA" w:rsidRPr="00985FE1">
        <w:rPr>
          <w:lang w:val="hr-HR"/>
        </w:rPr>
        <w:t xml:space="preserve"> </w:t>
      </w:r>
      <w:r w:rsidR="001F66AA" w:rsidRPr="00987B7E">
        <w:t>Vlada</w:t>
      </w:r>
      <w:r w:rsidR="001F66AA" w:rsidRPr="00985FE1">
        <w:rPr>
          <w:lang w:val="hr-HR"/>
        </w:rPr>
        <w:t xml:space="preserve"> </w:t>
      </w:r>
      <w:r w:rsidR="001F66AA" w:rsidRPr="00987B7E">
        <w:t>Republike</w:t>
      </w:r>
      <w:r w:rsidR="001F66AA" w:rsidRPr="00985FE1">
        <w:rPr>
          <w:lang w:val="hr-HR"/>
        </w:rPr>
        <w:t xml:space="preserve"> </w:t>
      </w:r>
      <w:r w:rsidR="001F66AA" w:rsidRPr="00987B7E">
        <w:t>Hrvatske</w:t>
      </w:r>
      <w:r w:rsidR="001F66AA" w:rsidRPr="00985FE1">
        <w:rPr>
          <w:lang w:val="hr-HR"/>
        </w:rPr>
        <w:t xml:space="preserve"> </w:t>
      </w:r>
      <w:r w:rsidR="001F66AA" w:rsidRPr="00987B7E">
        <w:t>ignorirala</w:t>
      </w:r>
      <w:r w:rsidR="001F66AA" w:rsidRPr="00985FE1">
        <w:rPr>
          <w:lang w:val="hr-HR"/>
        </w:rPr>
        <w:t xml:space="preserve"> </w:t>
      </w:r>
      <w:r w:rsidR="001F66AA" w:rsidRPr="00987B7E">
        <w:t>je</w:t>
      </w:r>
      <w:r w:rsidR="001F66AA" w:rsidRPr="00985FE1">
        <w:rPr>
          <w:lang w:val="hr-HR"/>
        </w:rPr>
        <w:t xml:space="preserve"> </w:t>
      </w:r>
      <w:r w:rsidR="001F66AA" w:rsidRPr="00987B7E">
        <w:t>nastali</w:t>
      </w:r>
      <w:r w:rsidR="001F66AA" w:rsidRPr="00985FE1">
        <w:rPr>
          <w:lang w:val="hr-HR"/>
        </w:rPr>
        <w:t xml:space="preserve"> </w:t>
      </w:r>
      <w:r w:rsidR="001F66AA" w:rsidRPr="00987B7E">
        <w:t>dug</w:t>
      </w:r>
      <w:r w:rsidR="001F66AA" w:rsidRPr="00985FE1">
        <w:rPr>
          <w:lang w:val="hr-HR"/>
        </w:rPr>
        <w:t xml:space="preserve"> </w:t>
      </w:r>
      <w:r w:rsidR="001F66AA" w:rsidRPr="00987B7E">
        <w:t>sve</w:t>
      </w:r>
      <w:r w:rsidR="001F66AA" w:rsidRPr="00985FE1">
        <w:rPr>
          <w:lang w:val="hr-HR"/>
        </w:rPr>
        <w:t xml:space="preserve"> </w:t>
      </w:r>
      <w:r w:rsidR="001F66AA" w:rsidRPr="00987B7E">
        <w:t>do</w:t>
      </w:r>
      <w:r w:rsidR="001F66AA" w:rsidRPr="00985FE1">
        <w:rPr>
          <w:lang w:val="hr-HR"/>
        </w:rPr>
        <w:t xml:space="preserve"> 2000. </w:t>
      </w:r>
      <w:r w:rsidR="001F66AA" w:rsidRPr="00987B7E">
        <w:t>godine</w:t>
      </w:r>
      <w:r w:rsidR="001F66AA" w:rsidRPr="00985FE1">
        <w:rPr>
          <w:lang w:val="hr-HR"/>
        </w:rPr>
        <w:t xml:space="preserve"> </w:t>
      </w:r>
      <w:r w:rsidR="001F66AA" w:rsidRPr="00987B7E">
        <w:t>kada</w:t>
      </w:r>
      <w:r w:rsidR="001F66AA" w:rsidRPr="00985FE1">
        <w:rPr>
          <w:lang w:val="hr-HR"/>
        </w:rPr>
        <w:t xml:space="preserve"> </w:t>
      </w:r>
      <w:r w:rsidR="001F66AA" w:rsidRPr="00987B7E">
        <w:t>je</w:t>
      </w:r>
      <w:r w:rsidR="001F66AA" w:rsidRPr="00985FE1">
        <w:rPr>
          <w:lang w:val="hr-HR"/>
        </w:rPr>
        <w:t xml:space="preserve"> </w:t>
      </w:r>
      <w:r w:rsidR="001F66AA" w:rsidRPr="00987B7E">
        <w:t>i</w:t>
      </w:r>
      <w:r w:rsidR="001F66AA" w:rsidRPr="00985FE1">
        <w:rPr>
          <w:lang w:val="hr-HR"/>
        </w:rPr>
        <w:t xml:space="preserve"> </w:t>
      </w:r>
      <w:r w:rsidR="001F66AA" w:rsidRPr="00987B7E">
        <w:t>slu</w:t>
      </w:r>
      <w:r w:rsidR="001F66AA" w:rsidRPr="00985FE1">
        <w:rPr>
          <w:lang w:val="hr-HR"/>
        </w:rPr>
        <w:t>ž</w:t>
      </w:r>
      <w:r w:rsidR="001F66AA" w:rsidRPr="00987B7E">
        <w:t>beno</w:t>
      </w:r>
      <w:r w:rsidR="001F66AA" w:rsidRPr="00985FE1">
        <w:rPr>
          <w:lang w:val="hr-HR"/>
        </w:rPr>
        <w:t xml:space="preserve"> </w:t>
      </w:r>
      <w:r w:rsidR="001F66AA" w:rsidRPr="00987B7E">
        <w:t>priznat</w:t>
      </w:r>
      <w:r w:rsidR="001F66AA" w:rsidRPr="00985FE1">
        <w:rPr>
          <w:lang w:val="hr-HR"/>
        </w:rPr>
        <w:t xml:space="preserve">. </w:t>
      </w:r>
      <w:r w:rsidR="001F66AA" w:rsidRPr="00987B7E">
        <w:t>Nakon</w:t>
      </w:r>
      <w:r w:rsidR="001F66AA" w:rsidRPr="00985FE1">
        <w:rPr>
          <w:lang w:val="hr-HR"/>
        </w:rPr>
        <w:t xml:space="preserve"> </w:t>
      </w:r>
      <w:r w:rsidR="001F66AA" w:rsidRPr="00987B7E">
        <w:t>brojih</w:t>
      </w:r>
      <w:r w:rsidR="001F66AA" w:rsidRPr="00985FE1">
        <w:rPr>
          <w:lang w:val="hr-HR"/>
        </w:rPr>
        <w:t xml:space="preserve"> </w:t>
      </w:r>
      <w:r w:rsidR="001F66AA" w:rsidRPr="00987B7E">
        <w:t>rasprava</w:t>
      </w:r>
      <w:r w:rsidR="001F66AA" w:rsidRPr="00985FE1">
        <w:rPr>
          <w:lang w:val="hr-HR"/>
        </w:rPr>
        <w:t xml:space="preserve"> </w:t>
      </w:r>
      <w:r w:rsidR="001F66AA" w:rsidRPr="00987B7E">
        <w:t>i</w:t>
      </w:r>
      <w:r w:rsidR="001F66AA" w:rsidRPr="00985FE1">
        <w:rPr>
          <w:lang w:val="hr-HR"/>
        </w:rPr>
        <w:t xml:space="preserve"> </w:t>
      </w:r>
      <w:r w:rsidR="001F66AA" w:rsidRPr="00987B7E">
        <w:t>pritisaka</w:t>
      </w:r>
      <w:r w:rsidR="001F66AA" w:rsidRPr="00985FE1">
        <w:rPr>
          <w:lang w:val="hr-HR"/>
        </w:rPr>
        <w:t xml:space="preserve"> </w:t>
      </w:r>
      <w:r w:rsidR="001F66AA" w:rsidRPr="00987B7E">
        <w:t>Vlada</w:t>
      </w:r>
      <w:r w:rsidR="001F66AA" w:rsidRPr="00985FE1">
        <w:rPr>
          <w:lang w:val="hr-HR"/>
        </w:rPr>
        <w:t xml:space="preserve"> </w:t>
      </w:r>
      <w:r w:rsidR="001F66AA" w:rsidRPr="00987B7E">
        <w:t>Republike</w:t>
      </w:r>
      <w:r w:rsidR="001F66AA" w:rsidRPr="00985FE1">
        <w:rPr>
          <w:lang w:val="hr-HR"/>
        </w:rPr>
        <w:t xml:space="preserve"> </w:t>
      </w:r>
      <w:r w:rsidR="001F66AA" w:rsidRPr="00987B7E">
        <w:t>Hrvatske</w:t>
      </w:r>
      <w:r w:rsidR="001F66AA" w:rsidRPr="00985FE1">
        <w:rPr>
          <w:lang w:val="hr-HR"/>
        </w:rPr>
        <w:t xml:space="preserve"> </w:t>
      </w:r>
      <w:r w:rsidR="001F66AA" w:rsidRPr="00987B7E">
        <w:t>donijela</w:t>
      </w:r>
      <w:r w:rsidR="001F66AA" w:rsidRPr="00985FE1">
        <w:rPr>
          <w:lang w:val="hr-HR"/>
        </w:rPr>
        <w:t xml:space="preserve"> </w:t>
      </w:r>
      <w:r w:rsidR="001F66AA" w:rsidRPr="00987B7E">
        <w:t>je</w:t>
      </w:r>
      <w:r w:rsidR="001F66AA" w:rsidRPr="00985FE1">
        <w:rPr>
          <w:lang w:val="hr-HR"/>
        </w:rPr>
        <w:t xml:space="preserve"> </w:t>
      </w:r>
      <w:r w:rsidR="001F66AA" w:rsidRPr="00987B7E">
        <w:rPr>
          <w:rStyle w:val="Strong"/>
          <w:b w:val="0"/>
        </w:rPr>
        <w:t>Zakon</w:t>
      </w:r>
      <w:r w:rsidR="001F66AA" w:rsidRPr="00985FE1">
        <w:rPr>
          <w:rStyle w:val="Strong"/>
          <w:b w:val="0"/>
          <w:lang w:val="hr-HR"/>
        </w:rPr>
        <w:t xml:space="preserve"> </w:t>
      </w:r>
      <w:r w:rsidR="001F66AA" w:rsidRPr="00987B7E">
        <w:rPr>
          <w:rStyle w:val="Strong"/>
          <w:b w:val="0"/>
        </w:rPr>
        <w:t>o</w:t>
      </w:r>
      <w:r w:rsidR="001F66AA" w:rsidRPr="00985FE1">
        <w:rPr>
          <w:rStyle w:val="Strong"/>
          <w:b w:val="0"/>
          <w:lang w:val="hr-HR"/>
        </w:rPr>
        <w:t xml:space="preserve"> </w:t>
      </w:r>
      <w:r w:rsidR="001F66AA" w:rsidRPr="00987B7E">
        <w:rPr>
          <w:rStyle w:val="Strong"/>
          <w:b w:val="0"/>
        </w:rPr>
        <w:t>pove</w:t>
      </w:r>
      <w:r w:rsidR="001F66AA" w:rsidRPr="00985FE1">
        <w:rPr>
          <w:rStyle w:val="Strong"/>
          <w:b w:val="0"/>
          <w:lang w:val="hr-HR"/>
        </w:rPr>
        <w:t>ć</w:t>
      </w:r>
      <w:r w:rsidR="001F66AA" w:rsidRPr="00987B7E">
        <w:rPr>
          <w:rStyle w:val="Strong"/>
          <w:b w:val="0"/>
        </w:rPr>
        <w:t>anju</w:t>
      </w:r>
      <w:r w:rsidR="001F66AA" w:rsidRPr="00985FE1">
        <w:rPr>
          <w:rStyle w:val="Strong"/>
          <w:b w:val="0"/>
          <w:lang w:val="hr-HR"/>
        </w:rPr>
        <w:t xml:space="preserve"> </w:t>
      </w:r>
      <w:r w:rsidR="001F66AA" w:rsidRPr="00987B7E">
        <w:rPr>
          <w:rStyle w:val="Strong"/>
          <w:b w:val="0"/>
        </w:rPr>
        <w:t>mirovina</w:t>
      </w:r>
      <w:r w:rsidR="001F66AA" w:rsidRPr="00985FE1">
        <w:rPr>
          <w:rStyle w:val="Strong"/>
          <w:b w:val="0"/>
          <w:lang w:val="hr-HR"/>
        </w:rPr>
        <w:t xml:space="preserve"> </w:t>
      </w:r>
      <w:r w:rsidR="001F66AA" w:rsidRPr="00987B7E">
        <w:rPr>
          <w:rStyle w:val="Strong"/>
          <w:b w:val="0"/>
        </w:rPr>
        <w:t>radi</w:t>
      </w:r>
      <w:r w:rsidR="001F66AA" w:rsidRPr="00985FE1">
        <w:rPr>
          <w:rStyle w:val="Strong"/>
          <w:b w:val="0"/>
          <w:lang w:val="hr-HR"/>
        </w:rPr>
        <w:t xml:space="preserve"> </w:t>
      </w:r>
      <w:r w:rsidR="001F66AA" w:rsidRPr="00987B7E">
        <w:rPr>
          <w:rStyle w:val="Strong"/>
          <w:b w:val="0"/>
        </w:rPr>
        <w:t>otklanjanja</w:t>
      </w:r>
      <w:r w:rsidR="001F66AA" w:rsidRPr="00985FE1">
        <w:rPr>
          <w:rStyle w:val="Strong"/>
          <w:b w:val="0"/>
          <w:lang w:val="hr-HR"/>
        </w:rPr>
        <w:t xml:space="preserve"> </w:t>
      </w:r>
      <w:r w:rsidR="001F66AA" w:rsidRPr="00987B7E">
        <w:rPr>
          <w:rStyle w:val="Strong"/>
          <w:b w:val="0"/>
        </w:rPr>
        <w:t>razlika</w:t>
      </w:r>
      <w:r w:rsidR="001F66AA" w:rsidRPr="00985FE1">
        <w:rPr>
          <w:rStyle w:val="Strong"/>
          <w:b w:val="0"/>
          <w:lang w:val="hr-HR"/>
        </w:rPr>
        <w:t xml:space="preserve"> </w:t>
      </w:r>
      <w:r w:rsidR="001F66AA" w:rsidRPr="00987B7E">
        <w:rPr>
          <w:rStyle w:val="Strong"/>
          <w:b w:val="0"/>
        </w:rPr>
        <w:t>u</w:t>
      </w:r>
      <w:r w:rsidR="001F66AA" w:rsidRPr="00985FE1">
        <w:rPr>
          <w:rStyle w:val="Strong"/>
          <w:b w:val="0"/>
          <w:lang w:val="hr-HR"/>
        </w:rPr>
        <w:t xml:space="preserve"> </w:t>
      </w:r>
      <w:r w:rsidR="001F66AA" w:rsidRPr="00987B7E">
        <w:rPr>
          <w:rStyle w:val="Strong"/>
          <w:b w:val="0"/>
        </w:rPr>
        <w:t>razini</w:t>
      </w:r>
      <w:r w:rsidR="001F66AA" w:rsidRPr="00985FE1">
        <w:rPr>
          <w:rStyle w:val="Strong"/>
          <w:b w:val="0"/>
          <w:lang w:val="hr-HR"/>
        </w:rPr>
        <w:t xml:space="preserve"> </w:t>
      </w:r>
      <w:r w:rsidR="001F66AA" w:rsidRPr="00987B7E">
        <w:rPr>
          <w:rStyle w:val="Strong"/>
          <w:b w:val="0"/>
        </w:rPr>
        <w:t>mirovina</w:t>
      </w:r>
      <w:r w:rsidR="001F66AA" w:rsidRPr="00985FE1">
        <w:rPr>
          <w:rStyle w:val="Strong"/>
          <w:b w:val="0"/>
          <w:lang w:val="hr-HR"/>
        </w:rPr>
        <w:t xml:space="preserve"> </w:t>
      </w:r>
      <w:r w:rsidR="001F66AA" w:rsidRPr="00987B7E">
        <w:rPr>
          <w:rStyle w:val="Strong"/>
          <w:b w:val="0"/>
        </w:rPr>
        <w:t>ostvarenih</w:t>
      </w:r>
      <w:r w:rsidR="001F66AA" w:rsidRPr="00985FE1">
        <w:rPr>
          <w:rStyle w:val="Strong"/>
          <w:b w:val="0"/>
          <w:lang w:val="hr-HR"/>
        </w:rPr>
        <w:t xml:space="preserve"> </w:t>
      </w:r>
      <w:r w:rsidR="001F66AA" w:rsidRPr="00987B7E">
        <w:rPr>
          <w:rStyle w:val="Strong"/>
          <w:b w:val="0"/>
        </w:rPr>
        <w:t>u</w:t>
      </w:r>
      <w:r w:rsidR="001F66AA" w:rsidRPr="00985FE1">
        <w:rPr>
          <w:rStyle w:val="Strong"/>
          <w:b w:val="0"/>
          <w:lang w:val="hr-HR"/>
        </w:rPr>
        <w:t xml:space="preserve"> </w:t>
      </w:r>
      <w:r w:rsidR="001F66AA" w:rsidRPr="00987B7E">
        <w:rPr>
          <w:rStyle w:val="Strong"/>
          <w:b w:val="0"/>
        </w:rPr>
        <w:t>razli</w:t>
      </w:r>
      <w:r w:rsidR="001F66AA" w:rsidRPr="00985FE1">
        <w:rPr>
          <w:rStyle w:val="Strong"/>
          <w:b w:val="0"/>
          <w:lang w:val="hr-HR"/>
        </w:rPr>
        <w:t>č</w:t>
      </w:r>
      <w:r w:rsidR="001F66AA" w:rsidRPr="00987B7E">
        <w:rPr>
          <w:rStyle w:val="Strong"/>
          <w:b w:val="0"/>
        </w:rPr>
        <w:t>itim</w:t>
      </w:r>
      <w:r w:rsidR="001F66AA" w:rsidRPr="00985FE1">
        <w:rPr>
          <w:rStyle w:val="Strong"/>
          <w:b w:val="0"/>
          <w:lang w:val="hr-HR"/>
        </w:rPr>
        <w:t xml:space="preserve"> </w:t>
      </w:r>
      <w:r w:rsidR="001F66AA" w:rsidRPr="00987B7E">
        <w:rPr>
          <w:rStyle w:val="Strong"/>
          <w:b w:val="0"/>
        </w:rPr>
        <w:t>razdobljima</w:t>
      </w:r>
      <w:r w:rsidR="001F66AA" w:rsidRPr="00985FE1">
        <w:rPr>
          <w:rStyle w:val="Strong"/>
          <w:b w:val="0"/>
          <w:lang w:val="hr-HR"/>
        </w:rPr>
        <w:t xml:space="preserve"> </w:t>
      </w:r>
      <w:r w:rsidR="001F66AA" w:rsidRPr="00987B7E">
        <w:rPr>
          <w:rStyle w:val="Strong"/>
          <w:b w:val="0"/>
        </w:rPr>
        <w:t>kojim</w:t>
      </w:r>
      <w:r w:rsidR="001F66AA" w:rsidRPr="00985FE1">
        <w:rPr>
          <w:rStyle w:val="Strong"/>
          <w:b w:val="0"/>
          <w:lang w:val="hr-HR"/>
        </w:rPr>
        <w:t xml:space="preserve"> </w:t>
      </w:r>
      <w:r w:rsidR="001F66AA" w:rsidRPr="00987B7E">
        <w:rPr>
          <w:rStyle w:val="Strong"/>
          <w:b w:val="0"/>
        </w:rPr>
        <w:t>su</w:t>
      </w:r>
      <w:r w:rsidR="001F66AA" w:rsidRPr="00985FE1">
        <w:rPr>
          <w:rStyle w:val="Strong"/>
          <w:b w:val="0"/>
          <w:lang w:val="hr-HR"/>
        </w:rPr>
        <w:t xml:space="preserve"> </w:t>
      </w:r>
      <w:r w:rsidR="001F66AA" w:rsidRPr="00987B7E">
        <w:rPr>
          <w:rStyle w:val="Strong"/>
          <w:b w:val="0"/>
        </w:rPr>
        <w:t>mirovine</w:t>
      </w:r>
      <w:r w:rsidR="001F66AA" w:rsidRPr="00985FE1">
        <w:rPr>
          <w:rStyle w:val="Strong"/>
          <w:b w:val="0"/>
          <w:lang w:val="hr-HR"/>
        </w:rPr>
        <w:t xml:space="preserve"> </w:t>
      </w:r>
      <w:r w:rsidR="001F66AA" w:rsidRPr="00987B7E">
        <w:rPr>
          <w:rStyle w:val="Strong"/>
          <w:b w:val="0"/>
        </w:rPr>
        <w:t>pove</w:t>
      </w:r>
      <w:r w:rsidR="001F66AA" w:rsidRPr="00985FE1">
        <w:rPr>
          <w:rStyle w:val="Strong"/>
          <w:b w:val="0"/>
          <w:lang w:val="hr-HR"/>
        </w:rPr>
        <w:t>ć</w:t>
      </w:r>
      <w:r w:rsidR="001F66AA" w:rsidRPr="00987B7E">
        <w:rPr>
          <w:rStyle w:val="Strong"/>
          <w:b w:val="0"/>
        </w:rPr>
        <w:t>ane</w:t>
      </w:r>
      <w:r w:rsidR="001F66AA" w:rsidRPr="00985FE1">
        <w:rPr>
          <w:rStyle w:val="Strong"/>
          <w:b w:val="0"/>
          <w:lang w:val="hr-HR"/>
        </w:rPr>
        <w:t xml:space="preserve"> </w:t>
      </w:r>
      <w:r w:rsidR="001F66AA" w:rsidRPr="00987B7E">
        <w:rPr>
          <w:rStyle w:val="Strong"/>
          <w:b w:val="0"/>
        </w:rPr>
        <w:t>za</w:t>
      </w:r>
      <w:r w:rsidR="001F66AA" w:rsidRPr="00985FE1">
        <w:rPr>
          <w:rStyle w:val="Strong"/>
          <w:b w:val="0"/>
          <w:lang w:val="hr-HR"/>
        </w:rPr>
        <w:t xml:space="preserve"> </w:t>
      </w:r>
      <w:r w:rsidR="001F66AA" w:rsidRPr="00987B7E">
        <w:rPr>
          <w:rStyle w:val="Strong"/>
          <w:b w:val="0"/>
        </w:rPr>
        <w:t>odre</w:t>
      </w:r>
      <w:r w:rsidR="001F66AA" w:rsidRPr="00985FE1">
        <w:rPr>
          <w:rStyle w:val="Strong"/>
          <w:b w:val="0"/>
          <w:lang w:val="hr-HR"/>
        </w:rPr>
        <w:t>đ</w:t>
      </w:r>
      <w:r w:rsidR="001F66AA" w:rsidRPr="00987B7E">
        <w:rPr>
          <w:rStyle w:val="Strong"/>
          <w:b w:val="0"/>
        </w:rPr>
        <w:t>eni</w:t>
      </w:r>
      <w:r w:rsidR="001F66AA" w:rsidRPr="00985FE1">
        <w:rPr>
          <w:rStyle w:val="Strong"/>
          <w:b w:val="0"/>
          <w:lang w:val="hr-HR"/>
        </w:rPr>
        <w:t xml:space="preserve"> </w:t>
      </w:r>
      <w:r w:rsidR="001F66AA" w:rsidRPr="00987B7E">
        <w:rPr>
          <w:rStyle w:val="Strong"/>
          <w:b w:val="0"/>
        </w:rPr>
        <w:t>postotak</w:t>
      </w:r>
      <w:r w:rsidR="001F66AA" w:rsidRPr="00985FE1">
        <w:rPr>
          <w:rStyle w:val="Strong"/>
          <w:b w:val="0"/>
          <w:lang w:val="hr-HR"/>
        </w:rPr>
        <w:t xml:space="preserve"> </w:t>
      </w:r>
      <w:r w:rsidR="001F66AA" w:rsidRPr="00987B7E">
        <w:rPr>
          <w:rStyle w:val="Strong"/>
          <w:b w:val="0"/>
        </w:rPr>
        <w:t>ovisno</w:t>
      </w:r>
      <w:r w:rsidR="001F66AA" w:rsidRPr="00985FE1">
        <w:rPr>
          <w:rStyle w:val="Strong"/>
          <w:b w:val="0"/>
          <w:lang w:val="hr-HR"/>
        </w:rPr>
        <w:t xml:space="preserve"> </w:t>
      </w:r>
      <w:r w:rsidR="001F66AA" w:rsidRPr="00987B7E">
        <w:rPr>
          <w:rStyle w:val="Strong"/>
          <w:b w:val="0"/>
        </w:rPr>
        <w:t>o</w:t>
      </w:r>
      <w:r w:rsidR="001F66AA" w:rsidRPr="00985FE1">
        <w:rPr>
          <w:rStyle w:val="Strong"/>
          <w:b w:val="0"/>
          <w:lang w:val="hr-HR"/>
        </w:rPr>
        <w:t xml:space="preserve"> </w:t>
      </w:r>
      <w:r w:rsidR="001F66AA" w:rsidRPr="00987B7E">
        <w:rPr>
          <w:rStyle w:val="Strong"/>
          <w:b w:val="0"/>
        </w:rPr>
        <w:t>ostvarivanju</w:t>
      </w:r>
      <w:r w:rsidR="001F66AA" w:rsidRPr="00985FE1">
        <w:rPr>
          <w:rStyle w:val="Strong"/>
          <w:b w:val="0"/>
          <w:lang w:val="hr-HR"/>
        </w:rPr>
        <w:t xml:space="preserve"> </w:t>
      </w:r>
      <w:r w:rsidR="001F66AA" w:rsidRPr="00987B7E">
        <w:rPr>
          <w:rStyle w:val="Strong"/>
          <w:b w:val="0"/>
        </w:rPr>
        <w:t>prava</w:t>
      </w:r>
      <w:r w:rsidR="001F66AA" w:rsidRPr="00985FE1">
        <w:rPr>
          <w:rStyle w:val="Strong"/>
          <w:b w:val="0"/>
          <w:lang w:val="hr-HR"/>
        </w:rPr>
        <w:t xml:space="preserve"> </w:t>
      </w:r>
      <w:r w:rsidR="001F66AA" w:rsidRPr="00987B7E">
        <w:rPr>
          <w:rStyle w:val="Strong"/>
          <w:b w:val="0"/>
        </w:rPr>
        <w:t>na</w:t>
      </w:r>
      <w:r w:rsidR="001F66AA" w:rsidRPr="00985FE1">
        <w:rPr>
          <w:rStyle w:val="Strong"/>
          <w:b w:val="0"/>
          <w:lang w:val="hr-HR"/>
        </w:rPr>
        <w:t xml:space="preserve"> </w:t>
      </w:r>
      <w:r w:rsidR="001F66AA" w:rsidRPr="00987B7E">
        <w:rPr>
          <w:rStyle w:val="Strong"/>
          <w:b w:val="0"/>
        </w:rPr>
        <w:t>mirovinu</w:t>
      </w:r>
      <w:r w:rsidR="001F66AA" w:rsidRPr="00985FE1">
        <w:rPr>
          <w:rStyle w:val="Strong"/>
          <w:b w:val="0"/>
          <w:lang w:val="hr-HR"/>
        </w:rPr>
        <w:t xml:space="preserve">. </w:t>
      </w:r>
      <w:r w:rsidR="001F66AA" w:rsidRPr="00987B7E">
        <w:rPr>
          <w:rStyle w:val="Strong"/>
          <w:b w:val="0"/>
        </w:rPr>
        <w:t>Tim</w:t>
      </w:r>
      <w:r w:rsidR="001F66AA" w:rsidRPr="00985FE1">
        <w:rPr>
          <w:rStyle w:val="Strong"/>
          <w:b w:val="0"/>
          <w:lang w:val="hr-HR"/>
        </w:rPr>
        <w:t xml:space="preserve"> </w:t>
      </w:r>
      <w:r w:rsidR="001F66AA" w:rsidRPr="00987B7E">
        <w:rPr>
          <w:rStyle w:val="Strong"/>
          <w:b w:val="0"/>
        </w:rPr>
        <w:t>zakonom</w:t>
      </w:r>
      <w:r w:rsidR="001F66AA" w:rsidRPr="00985FE1">
        <w:rPr>
          <w:rStyle w:val="Strong"/>
          <w:b w:val="0"/>
          <w:lang w:val="hr-HR"/>
        </w:rPr>
        <w:t xml:space="preserve"> </w:t>
      </w:r>
      <w:r w:rsidR="001F66AA" w:rsidRPr="00987B7E">
        <w:rPr>
          <w:rStyle w:val="Strong"/>
          <w:b w:val="0"/>
        </w:rPr>
        <w:t>vra</w:t>
      </w:r>
      <w:r w:rsidR="001F66AA" w:rsidRPr="00985FE1">
        <w:rPr>
          <w:rStyle w:val="Strong"/>
          <w:b w:val="0"/>
          <w:lang w:val="hr-HR"/>
        </w:rPr>
        <w:t>ć</w:t>
      </w:r>
      <w:r w:rsidR="001F66AA" w:rsidRPr="00987B7E">
        <w:rPr>
          <w:rStyle w:val="Strong"/>
          <w:b w:val="0"/>
        </w:rPr>
        <w:t>en</w:t>
      </w:r>
      <w:r w:rsidR="001F66AA" w:rsidRPr="00985FE1">
        <w:rPr>
          <w:rStyle w:val="Strong"/>
          <w:b w:val="0"/>
          <w:lang w:val="hr-HR"/>
        </w:rPr>
        <w:t xml:space="preserve"> </w:t>
      </w:r>
      <w:r w:rsidR="001F66AA" w:rsidRPr="00987B7E">
        <w:rPr>
          <w:rStyle w:val="Strong"/>
          <w:b w:val="0"/>
        </w:rPr>
        <w:t>je</w:t>
      </w:r>
      <w:r w:rsidR="001F66AA" w:rsidRPr="00985FE1">
        <w:rPr>
          <w:rStyle w:val="Strong"/>
          <w:b w:val="0"/>
          <w:lang w:val="hr-HR"/>
        </w:rPr>
        <w:t xml:space="preserve"> </w:t>
      </w:r>
      <w:r w:rsidR="001F66AA" w:rsidRPr="00987B7E">
        <w:rPr>
          <w:rStyle w:val="Strong"/>
          <w:b w:val="0"/>
        </w:rPr>
        <w:t>tek</w:t>
      </w:r>
      <w:r w:rsidR="001F66AA" w:rsidRPr="00985FE1">
        <w:rPr>
          <w:rStyle w:val="Strong"/>
          <w:b w:val="0"/>
          <w:lang w:val="hr-HR"/>
        </w:rPr>
        <w:t xml:space="preserve"> </w:t>
      </w:r>
      <w:r w:rsidR="001F66AA" w:rsidRPr="00987B7E">
        <w:rPr>
          <w:rStyle w:val="Strong"/>
          <w:b w:val="0"/>
        </w:rPr>
        <w:t>dio</w:t>
      </w:r>
      <w:r w:rsidR="001F66AA" w:rsidRPr="00985FE1">
        <w:rPr>
          <w:rStyle w:val="Strong"/>
          <w:b w:val="0"/>
          <w:lang w:val="hr-HR"/>
        </w:rPr>
        <w:t xml:space="preserve"> </w:t>
      </w:r>
      <w:r w:rsidR="001F66AA" w:rsidRPr="00987B7E">
        <w:rPr>
          <w:rStyle w:val="Strong"/>
          <w:b w:val="0"/>
        </w:rPr>
        <w:t>ukupne</w:t>
      </w:r>
      <w:r w:rsidR="001F66AA" w:rsidRPr="00985FE1">
        <w:rPr>
          <w:rStyle w:val="Strong"/>
          <w:b w:val="0"/>
          <w:lang w:val="hr-HR"/>
        </w:rPr>
        <w:t xml:space="preserve"> </w:t>
      </w:r>
      <w:r w:rsidR="001F66AA" w:rsidRPr="00987B7E">
        <w:rPr>
          <w:rStyle w:val="Strong"/>
          <w:b w:val="0"/>
        </w:rPr>
        <w:t>svote</w:t>
      </w:r>
      <w:r w:rsidR="001F66AA" w:rsidRPr="00985FE1">
        <w:rPr>
          <w:rStyle w:val="Strong"/>
          <w:b w:val="0"/>
          <w:lang w:val="hr-HR"/>
        </w:rPr>
        <w:t xml:space="preserve"> </w:t>
      </w:r>
      <w:r w:rsidR="001F66AA" w:rsidRPr="00987B7E">
        <w:rPr>
          <w:rStyle w:val="Strong"/>
          <w:b w:val="0"/>
        </w:rPr>
        <w:t>dugovanja</w:t>
      </w:r>
      <w:r w:rsidR="001F66AA" w:rsidRPr="00985FE1">
        <w:rPr>
          <w:rStyle w:val="Strong"/>
          <w:b w:val="0"/>
          <w:lang w:val="hr-HR"/>
        </w:rPr>
        <w:t xml:space="preserve">. 2004. </w:t>
      </w:r>
      <w:r w:rsidR="001F66AA" w:rsidRPr="00987B7E">
        <w:rPr>
          <w:rStyle w:val="Strong"/>
          <w:b w:val="0"/>
        </w:rPr>
        <w:t>godine</w:t>
      </w:r>
      <w:r w:rsidR="001F66AA" w:rsidRPr="00985FE1">
        <w:rPr>
          <w:rStyle w:val="Strong"/>
          <w:b w:val="0"/>
          <w:lang w:val="hr-HR"/>
        </w:rPr>
        <w:t xml:space="preserve"> </w:t>
      </w:r>
      <w:r w:rsidR="001F66AA" w:rsidRPr="00987B7E">
        <w:rPr>
          <w:rStyle w:val="Strong"/>
          <w:b w:val="0"/>
        </w:rPr>
        <w:t>na</w:t>
      </w:r>
      <w:r w:rsidR="001F66AA" w:rsidRPr="00985FE1">
        <w:rPr>
          <w:rStyle w:val="Strong"/>
          <w:b w:val="0"/>
          <w:lang w:val="hr-HR"/>
        </w:rPr>
        <w:t xml:space="preserve"> </w:t>
      </w:r>
      <w:r w:rsidR="001F66AA" w:rsidRPr="00987B7E">
        <w:rPr>
          <w:rStyle w:val="Strong"/>
          <w:b w:val="0"/>
        </w:rPr>
        <w:t>snagu</w:t>
      </w:r>
      <w:r w:rsidR="001F66AA" w:rsidRPr="00985FE1">
        <w:rPr>
          <w:rStyle w:val="Strong"/>
          <w:b w:val="0"/>
          <w:lang w:val="hr-HR"/>
        </w:rPr>
        <w:t xml:space="preserve"> </w:t>
      </w:r>
      <w:r w:rsidR="001F66AA" w:rsidRPr="00987B7E">
        <w:rPr>
          <w:rStyle w:val="Strong"/>
          <w:b w:val="0"/>
        </w:rPr>
        <w:t>stupio</w:t>
      </w:r>
      <w:r w:rsidR="001F66AA" w:rsidRPr="00985FE1">
        <w:rPr>
          <w:rStyle w:val="Strong"/>
          <w:b w:val="0"/>
          <w:lang w:val="hr-HR"/>
        </w:rPr>
        <w:t xml:space="preserve"> </w:t>
      </w:r>
      <w:r w:rsidR="001F66AA" w:rsidRPr="00987B7E">
        <w:rPr>
          <w:rStyle w:val="Strong"/>
          <w:b w:val="0"/>
        </w:rPr>
        <w:t>je</w:t>
      </w:r>
      <w:r w:rsidR="001F66AA" w:rsidRPr="00985FE1">
        <w:rPr>
          <w:rStyle w:val="Strong"/>
          <w:b w:val="0"/>
          <w:lang w:val="hr-HR"/>
        </w:rPr>
        <w:t xml:space="preserve"> </w:t>
      </w:r>
      <w:r w:rsidR="001F66AA" w:rsidRPr="00987B7E">
        <w:rPr>
          <w:rStyle w:val="Strong"/>
          <w:b w:val="0"/>
        </w:rPr>
        <w:t>Zakon</w:t>
      </w:r>
      <w:r w:rsidR="001F66AA" w:rsidRPr="00985FE1">
        <w:rPr>
          <w:rStyle w:val="Strong"/>
          <w:b w:val="0"/>
          <w:lang w:val="hr-HR"/>
        </w:rPr>
        <w:t xml:space="preserve"> </w:t>
      </w:r>
      <w:r w:rsidR="001F66AA" w:rsidRPr="00987B7E">
        <w:rPr>
          <w:rStyle w:val="Strong"/>
          <w:b w:val="0"/>
        </w:rPr>
        <w:t>o</w:t>
      </w:r>
      <w:r w:rsidR="001F66AA" w:rsidRPr="00985FE1">
        <w:rPr>
          <w:rStyle w:val="Strong"/>
          <w:b w:val="0"/>
          <w:lang w:val="hr-HR"/>
        </w:rPr>
        <w:t xml:space="preserve"> </w:t>
      </w:r>
      <w:r w:rsidR="001F66AA" w:rsidRPr="00987B7E">
        <w:rPr>
          <w:rStyle w:val="Strong"/>
          <w:b w:val="0"/>
        </w:rPr>
        <w:t>provo</w:t>
      </w:r>
      <w:r w:rsidR="001F66AA" w:rsidRPr="00985FE1">
        <w:rPr>
          <w:rStyle w:val="Strong"/>
          <w:b w:val="0"/>
          <w:lang w:val="hr-HR"/>
        </w:rPr>
        <w:t>đ</w:t>
      </w:r>
      <w:r w:rsidR="001F66AA" w:rsidRPr="00987B7E">
        <w:rPr>
          <w:rStyle w:val="Strong"/>
          <w:b w:val="0"/>
        </w:rPr>
        <w:t>enju</w:t>
      </w:r>
      <w:r w:rsidR="001F66AA" w:rsidRPr="00985FE1">
        <w:rPr>
          <w:rStyle w:val="Strong"/>
          <w:b w:val="0"/>
          <w:lang w:val="hr-HR"/>
        </w:rPr>
        <w:t xml:space="preserve"> </w:t>
      </w:r>
      <w:r w:rsidR="001F66AA" w:rsidRPr="00987B7E">
        <w:rPr>
          <w:rStyle w:val="Strong"/>
          <w:b w:val="0"/>
        </w:rPr>
        <w:t>Odluke</w:t>
      </w:r>
      <w:r w:rsidR="001F66AA" w:rsidRPr="00985FE1">
        <w:rPr>
          <w:rStyle w:val="Strong"/>
          <w:b w:val="0"/>
          <w:lang w:val="hr-HR"/>
        </w:rPr>
        <w:t xml:space="preserve"> </w:t>
      </w:r>
      <w:r w:rsidR="001F66AA" w:rsidRPr="00987B7E">
        <w:rPr>
          <w:rStyle w:val="Strong"/>
          <w:b w:val="0"/>
        </w:rPr>
        <w:t>Ustavnog</w:t>
      </w:r>
      <w:r w:rsidR="001F66AA" w:rsidRPr="00985FE1">
        <w:rPr>
          <w:rStyle w:val="Strong"/>
          <w:b w:val="0"/>
          <w:lang w:val="hr-HR"/>
        </w:rPr>
        <w:t xml:space="preserve"> </w:t>
      </w:r>
      <w:r w:rsidR="001F66AA" w:rsidRPr="00987B7E">
        <w:rPr>
          <w:rStyle w:val="Strong"/>
          <w:b w:val="0"/>
        </w:rPr>
        <w:t>suda</w:t>
      </w:r>
      <w:r w:rsidR="001F66AA" w:rsidRPr="00985FE1">
        <w:rPr>
          <w:rStyle w:val="Strong"/>
          <w:b w:val="0"/>
          <w:lang w:val="hr-HR"/>
        </w:rPr>
        <w:t xml:space="preserve"> </w:t>
      </w:r>
      <w:r w:rsidR="001F66AA" w:rsidRPr="00987B7E">
        <w:rPr>
          <w:rStyle w:val="Strong"/>
          <w:b w:val="0"/>
        </w:rPr>
        <w:t>od</w:t>
      </w:r>
      <w:r w:rsidR="001F66AA" w:rsidRPr="00985FE1">
        <w:rPr>
          <w:rStyle w:val="Strong"/>
          <w:b w:val="0"/>
          <w:lang w:val="hr-HR"/>
        </w:rPr>
        <w:t xml:space="preserve"> 12. </w:t>
      </w:r>
      <w:r w:rsidR="001F66AA" w:rsidRPr="00987B7E">
        <w:rPr>
          <w:rStyle w:val="Strong"/>
          <w:b w:val="0"/>
        </w:rPr>
        <w:t>svibnja</w:t>
      </w:r>
      <w:r w:rsidR="001F66AA" w:rsidRPr="00985FE1">
        <w:rPr>
          <w:rStyle w:val="Strong"/>
          <w:b w:val="0"/>
          <w:lang w:val="hr-HR"/>
        </w:rPr>
        <w:t xml:space="preserve"> 1998., </w:t>
      </w:r>
      <w:r w:rsidR="001F66AA">
        <w:rPr>
          <w:rStyle w:val="Strong"/>
          <w:b w:val="0"/>
        </w:rPr>
        <w:t>a</w:t>
      </w:r>
      <w:r w:rsidR="001F66AA" w:rsidRPr="00985FE1">
        <w:rPr>
          <w:rStyle w:val="Strong"/>
          <w:b w:val="0"/>
          <w:lang w:val="hr-HR"/>
        </w:rPr>
        <w:t xml:space="preserve"> 2007. </w:t>
      </w:r>
      <w:r w:rsidR="001F66AA">
        <w:rPr>
          <w:rStyle w:val="Strong"/>
          <w:b w:val="0"/>
        </w:rPr>
        <w:t>godine</w:t>
      </w:r>
      <w:r w:rsidR="001F66AA" w:rsidRPr="00985FE1">
        <w:rPr>
          <w:rStyle w:val="Strong"/>
          <w:b w:val="0"/>
          <w:lang w:val="hr-HR"/>
        </w:rPr>
        <w:t xml:space="preserve">  </w:t>
      </w:r>
      <w:r w:rsidR="001F66AA">
        <w:rPr>
          <w:rStyle w:val="Strong"/>
          <w:b w:val="0"/>
        </w:rPr>
        <w:t>donesen</w:t>
      </w:r>
      <w:r w:rsidR="001F66AA" w:rsidRPr="00985FE1">
        <w:rPr>
          <w:rStyle w:val="Strong"/>
          <w:b w:val="0"/>
          <w:lang w:val="hr-HR"/>
        </w:rPr>
        <w:t xml:space="preserve"> </w:t>
      </w:r>
      <w:r w:rsidR="001F66AA">
        <w:rPr>
          <w:rStyle w:val="Strong"/>
          <w:b w:val="0"/>
        </w:rPr>
        <w:t>je</w:t>
      </w:r>
      <w:r w:rsidR="001F66AA" w:rsidRPr="00985FE1">
        <w:rPr>
          <w:rStyle w:val="Strong"/>
          <w:b w:val="0"/>
          <w:lang w:val="hr-HR"/>
        </w:rPr>
        <w:t xml:space="preserve"> </w:t>
      </w:r>
      <w:r w:rsidR="001F66AA">
        <w:rPr>
          <w:rStyle w:val="Strong"/>
          <w:b w:val="0"/>
        </w:rPr>
        <w:t>Zakon</w:t>
      </w:r>
      <w:r w:rsidR="001F66AA" w:rsidRPr="00985FE1">
        <w:rPr>
          <w:rStyle w:val="Strong"/>
          <w:b w:val="0"/>
          <w:lang w:val="hr-HR"/>
        </w:rPr>
        <w:t xml:space="preserve"> </w:t>
      </w:r>
      <w:r w:rsidR="001F66AA">
        <w:rPr>
          <w:rStyle w:val="Strong"/>
          <w:b w:val="0"/>
        </w:rPr>
        <w:t>o</w:t>
      </w:r>
      <w:r w:rsidR="001F66AA" w:rsidRPr="00985FE1">
        <w:rPr>
          <w:rStyle w:val="Strong"/>
          <w:b w:val="0"/>
          <w:lang w:val="hr-HR"/>
        </w:rPr>
        <w:t xml:space="preserve"> </w:t>
      </w:r>
      <w:r w:rsidR="001F66AA">
        <w:rPr>
          <w:rStyle w:val="Strong"/>
          <w:b w:val="0"/>
        </w:rPr>
        <w:t>izmjenama</w:t>
      </w:r>
      <w:r w:rsidR="001F66AA" w:rsidRPr="00985FE1">
        <w:rPr>
          <w:rStyle w:val="Strong"/>
          <w:b w:val="0"/>
          <w:lang w:val="hr-HR"/>
        </w:rPr>
        <w:t xml:space="preserve"> </w:t>
      </w:r>
      <w:r w:rsidR="001F66AA">
        <w:rPr>
          <w:rStyle w:val="Strong"/>
          <w:b w:val="0"/>
        </w:rPr>
        <w:t>i</w:t>
      </w:r>
      <w:r w:rsidR="001F66AA" w:rsidRPr="00985FE1">
        <w:rPr>
          <w:rStyle w:val="Strong"/>
          <w:b w:val="0"/>
          <w:lang w:val="hr-HR"/>
        </w:rPr>
        <w:t xml:space="preserve"> </w:t>
      </w:r>
      <w:r w:rsidR="001F66AA">
        <w:rPr>
          <w:rStyle w:val="Strong"/>
          <w:b w:val="0"/>
        </w:rPr>
        <w:t>dopunama</w:t>
      </w:r>
      <w:r w:rsidR="001F66AA" w:rsidRPr="00985FE1">
        <w:rPr>
          <w:rStyle w:val="Strong"/>
          <w:b w:val="0"/>
          <w:lang w:val="hr-HR"/>
        </w:rPr>
        <w:t xml:space="preserve"> </w:t>
      </w:r>
      <w:r w:rsidR="001F66AA">
        <w:rPr>
          <w:rStyle w:val="Strong"/>
          <w:b w:val="0"/>
        </w:rPr>
        <w:t>Zakona</w:t>
      </w:r>
      <w:r w:rsidR="001F66AA" w:rsidRPr="00985FE1">
        <w:rPr>
          <w:rStyle w:val="Strong"/>
          <w:b w:val="0"/>
          <w:lang w:val="hr-HR"/>
        </w:rPr>
        <w:t xml:space="preserve"> </w:t>
      </w:r>
      <w:r w:rsidR="001F66AA" w:rsidRPr="00987B7E">
        <w:rPr>
          <w:rStyle w:val="Strong"/>
          <w:b w:val="0"/>
        </w:rPr>
        <w:t>o</w:t>
      </w:r>
      <w:r w:rsidR="001F66AA" w:rsidRPr="00985FE1">
        <w:rPr>
          <w:rStyle w:val="Strong"/>
          <w:b w:val="0"/>
          <w:lang w:val="hr-HR"/>
        </w:rPr>
        <w:t xml:space="preserve"> </w:t>
      </w:r>
      <w:r w:rsidR="001F66AA" w:rsidRPr="00987B7E">
        <w:rPr>
          <w:rStyle w:val="Strong"/>
          <w:b w:val="0"/>
        </w:rPr>
        <w:t>provo</w:t>
      </w:r>
      <w:r w:rsidR="001F66AA" w:rsidRPr="00985FE1">
        <w:rPr>
          <w:rStyle w:val="Strong"/>
          <w:b w:val="0"/>
          <w:lang w:val="hr-HR"/>
        </w:rPr>
        <w:t>đ</w:t>
      </w:r>
      <w:r w:rsidR="001F66AA" w:rsidRPr="00987B7E">
        <w:rPr>
          <w:rStyle w:val="Strong"/>
          <w:b w:val="0"/>
        </w:rPr>
        <w:t>enju</w:t>
      </w:r>
      <w:r w:rsidR="001F66AA" w:rsidRPr="00985FE1">
        <w:rPr>
          <w:rStyle w:val="Strong"/>
          <w:b w:val="0"/>
          <w:lang w:val="hr-HR"/>
        </w:rPr>
        <w:t xml:space="preserve"> </w:t>
      </w:r>
      <w:r w:rsidR="001F66AA" w:rsidRPr="00987B7E">
        <w:rPr>
          <w:rStyle w:val="Strong"/>
          <w:b w:val="0"/>
        </w:rPr>
        <w:t>Odluke</w:t>
      </w:r>
      <w:r w:rsidR="001F66AA" w:rsidRPr="00985FE1">
        <w:rPr>
          <w:rStyle w:val="Strong"/>
          <w:b w:val="0"/>
          <w:lang w:val="hr-HR"/>
        </w:rPr>
        <w:t xml:space="preserve"> </w:t>
      </w:r>
      <w:r w:rsidR="001F66AA" w:rsidRPr="00987B7E">
        <w:rPr>
          <w:rStyle w:val="Strong"/>
          <w:b w:val="0"/>
        </w:rPr>
        <w:t>Ustavnog</w:t>
      </w:r>
      <w:r w:rsidR="001F66AA" w:rsidRPr="00985FE1">
        <w:rPr>
          <w:rStyle w:val="Strong"/>
          <w:b w:val="0"/>
          <w:lang w:val="hr-HR"/>
        </w:rPr>
        <w:t xml:space="preserve"> </w:t>
      </w:r>
      <w:r w:rsidR="001F66AA" w:rsidRPr="00987B7E">
        <w:rPr>
          <w:rStyle w:val="Strong"/>
          <w:b w:val="0"/>
        </w:rPr>
        <w:t>suda</w:t>
      </w:r>
      <w:r w:rsidR="001F66AA" w:rsidRPr="00985FE1">
        <w:rPr>
          <w:rStyle w:val="Strong"/>
          <w:b w:val="0"/>
          <w:lang w:val="hr-HR"/>
        </w:rPr>
        <w:t xml:space="preserve"> </w:t>
      </w:r>
      <w:r w:rsidR="001F66AA" w:rsidRPr="00987B7E">
        <w:rPr>
          <w:rStyle w:val="Strong"/>
          <w:b w:val="0"/>
        </w:rPr>
        <w:t>od</w:t>
      </w:r>
      <w:r w:rsidR="001F66AA" w:rsidRPr="00985FE1">
        <w:rPr>
          <w:rStyle w:val="Strong"/>
          <w:b w:val="0"/>
          <w:lang w:val="hr-HR"/>
        </w:rPr>
        <w:t xml:space="preserve"> 12. </w:t>
      </w:r>
      <w:r w:rsidR="001F66AA" w:rsidRPr="00987B7E">
        <w:rPr>
          <w:rStyle w:val="Strong"/>
          <w:b w:val="0"/>
        </w:rPr>
        <w:t>svibnja</w:t>
      </w:r>
      <w:r w:rsidR="001F66AA" w:rsidRPr="00985FE1">
        <w:rPr>
          <w:rStyle w:val="Strong"/>
          <w:b w:val="0"/>
          <w:lang w:val="hr-HR"/>
        </w:rPr>
        <w:t xml:space="preserve"> 1998. </w:t>
      </w:r>
      <w:r w:rsidR="001F66AA">
        <w:rPr>
          <w:rStyle w:val="Strong"/>
          <w:b w:val="0"/>
        </w:rPr>
        <w:t>na</w:t>
      </w:r>
      <w:r w:rsidR="001F66AA" w:rsidRPr="00985FE1">
        <w:rPr>
          <w:rStyle w:val="Strong"/>
          <w:b w:val="0"/>
          <w:lang w:val="hr-HR"/>
        </w:rPr>
        <w:t xml:space="preserve"> </w:t>
      </w:r>
      <w:r w:rsidR="001F66AA">
        <w:rPr>
          <w:rStyle w:val="Strong"/>
          <w:b w:val="0"/>
        </w:rPr>
        <w:t>temelju</w:t>
      </w:r>
      <w:r w:rsidR="001F66AA" w:rsidRPr="00985FE1">
        <w:rPr>
          <w:rStyle w:val="Strong"/>
          <w:b w:val="0"/>
          <w:lang w:val="hr-HR"/>
        </w:rPr>
        <w:t xml:space="preserve"> </w:t>
      </w:r>
      <w:r w:rsidR="001F66AA">
        <w:rPr>
          <w:rStyle w:val="Strong"/>
          <w:b w:val="0"/>
        </w:rPr>
        <w:t>kojih</w:t>
      </w:r>
      <w:r w:rsidR="001F66AA" w:rsidRPr="00985FE1">
        <w:rPr>
          <w:rStyle w:val="Strong"/>
          <w:b w:val="0"/>
          <w:lang w:val="hr-HR"/>
        </w:rPr>
        <w:t xml:space="preserve"> </w:t>
      </w:r>
      <w:r w:rsidR="001F66AA">
        <w:rPr>
          <w:rStyle w:val="Strong"/>
          <w:b w:val="0"/>
        </w:rPr>
        <w:t>je</w:t>
      </w:r>
      <w:r w:rsidR="001F66AA" w:rsidRPr="00985FE1">
        <w:rPr>
          <w:rStyle w:val="Strong"/>
          <w:b w:val="0"/>
          <w:lang w:val="hr-HR"/>
        </w:rPr>
        <w:t xml:space="preserve"> </w:t>
      </w:r>
      <w:r w:rsidR="001F66AA">
        <w:rPr>
          <w:rStyle w:val="Strong"/>
          <w:b w:val="0"/>
        </w:rPr>
        <w:t>izvr</w:t>
      </w:r>
      <w:r w:rsidR="001F66AA" w:rsidRPr="00985FE1">
        <w:rPr>
          <w:rStyle w:val="Strong"/>
          <w:b w:val="0"/>
          <w:lang w:val="hr-HR"/>
        </w:rPr>
        <w:t>š</w:t>
      </w:r>
      <w:r w:rsidR="001F66AA">
        <w:rPr>
          <w:rStyle w:val="Strong"/>
          <w:b w:val="0"/>
        </w:rPr>
        <w:t>en</w:t>
      </w:r>
      <w:r w:rsidR="001F66AA" w:rsidRPr="00985FE1">
        <w:rPr>
          <w:rStyle w:val="Strong"/>
          <w:b w:val="0"/>
          <w:lang w:val="hr-HR"/>
        </w:rPr>
        <w:t xml:space="preserve"> </w:t>
      </w:r>
      <w:r w:rsidR="001F66AA">
        <w:rPr>
          <w:rStyle w:val="Strong"/>
          <w:b w:val="0"/>
        </w:rPr>
        <w:t>povrat</w:t>
      </w:r>
      <w:r w:rsidR="001F66AA" w:rsidRPr="00985FE1">
        <w:rPr>
          <w:rStyle w:val="Strong"/>
          <w:b w:val="0"/>
          <w:lang w:val="hr-HR"/>
        </w:rPr>
        <w:t xml:space="preserve"> </w:t>
      </w:r>
      <w:r w:rsidR="001F66AA">
        <w:rPr>
          <w:rStyle w:val="Strong"/>
          <w:b w:val="0"/>
        </w:rPr>
        <w:t>duga</w:t>
      </w:r>
      <w:r w:rsidR="001F66AA" w:rsidRPr="00985FE1">
        <w:rPr>
          <w:rStyle w:val="Strong"/>
          <w:b w:val="0"/>
          <w:lang w:val="hr-HR"/>
        </w:rPr>
        <w:t xml:space="preserve">. </w:t>
      </w:r>
      <w:r w:rsidR="001F66AA">
        <w:rPr>
          <w:rStyle w:val="Strong"/>
          <w:b w:val="0"/>
        </w:rPr>
        <w:t>Problem</w:t>
      </w:r>
      <w:r w:rsidR="001F66AA" w:rsidRPr="00985FE1">
        <w:rPr>
          <w:rStyle w:val="Strong"/>
          <w:b w:val="0"/>
          <w:lang w:val="hr-HR"/>
        </w:rPr>
        <w:t xml:space="preserve"> </w:t>
      </w:r>
      <w:r w:rsidR="001F66AA">
        <w:rPr>
          <w:rStyle w:val="Strong"/>
          <w:b w:val="0"/>
        </w:rPr>
        <w:t>je</w:t>
      </w:r>
      <w:r w:rsidR="001F66AA" w:rsidRPr="00985FE1">
        <w:rPr>
          <w:rStyle w:val="Strong"/>
          <w:b w:val="0"/>
          <w:lang w:val="hr-HR"/>
        </w:rPr>
        <w:t xml:space="preserve"> š</w:t>
      </w:r>
      <w:r w:rsidR="001F66AA">
        <w:rPr>
          <w:rStyle w:val="Strong"/>
          <w:b w:val="0"/>
        </w:rPr>
        <w:t>to</w:t>
      </w:r>
      <w:r w:rsidR="001F66AA" w:rsidRPr="00985FE1">
        <w:rPr>
          <w:rStyle w:val="Strong"/>
          <w:b w:val="0"/>
          <w:lang w:val="hr-HR"/>
        </w:rPr>
        <w:t xml:space="preserve"> </w:t>
      </w:r>
      <w:r w:rsidR="001F66AA">
        <w:rPr>
          <w:rStyle w:val="Strong"/>
          <w:b w:val="0"/>
        </w:rPr>
        <w:t>provedeni</w:t>
      </w:r>
      <w:r w:rsidR="001F66AA" w:rsidRPr="00985FE1">
        <w:rPr>
          <w:rStyle w:val="Strong"/>
          <w:b w:val="0"/>
          <w:lang w:val="hr-HR"/>
        </w:rPr>
        <w:t xml:space="preserve"> </w:t>
      </w:r>
      <w:r w:rsidR="001F66AA">
        <w:rPr>
          <w:rStyle w:val="Strong"/>
          <w:b w:val="0"/>
        </w:rPr>
        <w:t>postupak</w:t>
      </w:r>
      <w:r w:rsidR="001F66AA" w:rsidRPr="00985FE1">
        <w:rPr>
          <w:rStyle w:val="Strong"/>
          <w:b w:val="0"/>
          <w:lang w:val="hr-HR"/>
        </w:rPr>
        <w:t xml:space="preserve"> </w:t>
      </w:r>
      <w:r w:rsidR="001F66AA">
        <w:rPr>
          <w:rStyle w:val="Strong"/>
          <w:b w:val="0"/>
        </w:rPr>
        <w:t>povrata</w:t>
      </w:r>
      <w:r w:rsidR="001F66AA" w:rsidRPr="00985FE1">
        <w:rPr>
          <w:rStyle w:val="Strong"/>
          <w:b w:val="0"/>
          <w:lang w:val="hr-HR"/>
        </w:rPr>
        <w:t xml:space="preserve"> </w:t>
      </w:r>
      <w:r w:rsidR="001F66AA">
        <w:rPr>
          <w:rStyle w:val="Strong"/>
          <w:b w:val="0"/>
        </w:rPr>
        <w:t>sadr</w:t>
      </w:r>
      <w:r w:rsidR="001F66AA" w:rsidRPr="00985FE1">
        <w:rPr>
          <w:rStyle w:val="Strong"/>
          <w:b w:val="0"/>
          <w:lang w:val="hr-HR"/>
        </w:rPr>
        <w:t>ž</w:t>
      </w:r>
      <w:r w:rsidR="001F66AA">
        <w:rPr>
          <w:rStyle w:val="Strong"/>
          <w:b w:val="0"/>
        </w:rPr>
        <w:t>i</w:t>
      </w:r>
      <w:r w:rsidR="001F66AA" w:rsidRPr="00985FE1">
        <w:rPr>
          <w:rStyle w:val="Strong"/>
          <w:b w:val="0"/>
          <w:lang w:val="hr-HR"/>
        </w:rPr>
        <w:t xml:space="preserve"> </w:t>
      </w:r>
      <w:r w:rsidR="001F66AA">
        <w:rPr>
          <w:rStyle w:val="Strong"/>
          <w:b w:val="0"/>
        </w:rPr>
        <w:t>mnogo</w:t>
      </w:r>
      <w:r w:rsidR="001F66AA" w:rsidRPr="00985FE1">
        <w:rPr>
          <w:rStyle w:val="Strong"/>
          <w:b w:val="0"/>
          <w:lang w:val="hr-HR"/>
        </w:rPr>
        <w:t xml:space="preserve"> </w:t>
      </w:r>
      <w:r w:rsidR="001F66AA">
        <w:rPr>
          <w:rStyle w:val="Strong"/>
          <w:b w:val="0"/>
        </w:rPr>
        <w:t>pogre</w:t>
      </w:r>
      <w:r w:rsidR="001F66AA" w:rsidRPr="00985FE1">
        <w:rPr>
          <w:rStyle w:val="Strong"/>
          <w:b w:val="0"/>
          <w:lang w:val="hr-HR"/>
        </w:rPr>
        <w:t>š</w:t>
      </w:r>
      <w:r w:rsidR="001F66AA">
        <w:rPr>
          <w:rStyle w:val="Strong"/>
          <w:b w:val="0"/>
        </w:rPr>
        <w:t>aka</w:t>
      </w:r>
      <w:r w:rsidR="001F66AA" w:rsidRPr="00985FE1">
        <w:rPr>
          <w:rStyle w:val="Strong"/>
          <w:b w:val="0"/>
          <w:lang w:val="hr-HR"/>
        </w:rPr>
        <w:t xml:space="preserve"> </w:t>
      </w:r>
      <w:r w:rsidR="001F66AA">
        <w:rPr>
          <w:rStyle w:val="Strong"/>
          <w:b w:val="0"/>
        </w:rPr>
        <w:t>te</w:t>
      </w:r>
      <w:r w:rsidR="001F66AA" w:rsidRPr="00985FE1">
        <w:rPr>
          <w:rStyle w:val="Strong"/>
          <w:b w:val="0"/>
          <w:lang w:val="hr-HR"/>
        </w:rPr>
        <w:t xml:space="preserve"> </w:t>
      </w:r>
      <w:r w:rsidR="001F66AA">
        <w:rPr>
          <w:rStyle w:val="Strong"/>
          <w:b w:val="0"/>
        </w:rPr>
        <w:t>o</w:t>
      </w:r>
      <w:r w:rsidR="001F66AA" w:rsidRPr="00985FE1">
        <w:rPr>
          <w:rStyle w:val="Strong"/>
          <w:b w:val="0"/>
          <w:lang w:val="hr-HR"/>
        </w:rPr>
        <w:t>š</w:t>
      </w:r>
      <w:r w:rsidR="001F66AA">
        <w:rPr>
          <w:rStyle w:val="Strong"/>
          <w:b w:val="0"/>
        </w:rPr>
        <w:t>te</w:t>
      </w:r>
      <w:r w:rsidR="001F66AA" w:rsidRPr="00985FE1">
        <w:rPr>
          <w:rStyle w:val="Strong"/>
          <w:b w:val="0"/>
          <w:lang w:val="hr-HR"/>
        </w:rPr>
        <w:t>ć</w:t>
      </w:r>
      <w:r w:rsidR="001F66AA">
        <w:rPr>
          <w:rStyle w:val="Strong"/>
          <w:b w:val="0"/>
        </w:rPr>
        <w:t>enim</w:t>
      </w:r>
      <w:r w:rsidR="001F66AA" w:rsidRPr="00985FE1">
        <w:rPr>
          <w:rStyle w:val="Strong"/>
          <w:b w:val="0"/>
          <w:lang w:val="hr-HR"/>
        </w:rPr>
        <w:t xml:space="preserve"> </w:t>
      </w:r>
      <w:r w:rsidR="001F66AA">
        <w:rPr>
          <w:rStyle w:val="Strong"/>
          <w:b w:val="0"/>
        </w:rPr>
        <w:t>umirovljenicima</w:t>
      </w:r>
      <w:r w:rsidR="001F66AA" w:rsidRPr="00985FE1">
        <w:rPr>
          <w:rStyle w:val="Strong"/>
          <w:b w:val="0"/>
          <w:lang w:val="hr-HR"/>
        </w:rPr>
        <w:t xml:space="preserve"> </w:t>
      </w:r>
      <w:r w:rsidR="001F66AA">
        <w:rPr>
          <w:rStyle w:val="Strong"/>
          <w:b w:val="0"/>
        </w:rPr>
        <w:t>nije</w:t>
      </w:r>
      <w:r w:rsidR="001F66AA" w:rsidRPr="00985FE1">
        <w:rPr>
          <w:rStyle w:val="Strong"/>
          <w:b w:val="0"/>
          <w:lang w:val="hr-HR"/>
        </w:rPr>
        <w:t xml:space="preserve"> </w:t>
      </w:r>
      <w:r w:rsidR="001F66AA">
        <w:rPr>
          <w:rStyle w:val="Strong"/>
          <w:b w:val="0"/>
        </w:rPr>
        <w:t>vra</w:t>
      </w:r>
      <w:r w:rsidR="001F66AA" w:rsidRPr="00985FE1">
        <w:rPr>
          <w:rStyle w:val="Strong"/>
          <w:b w:val="0"/>
          <w:lang w:val="hr-HR"/>
        </w:rPr>
        <w:t>ć</w:t>
      </w:r>
      <w:r w:rsidR="001F66AA">
        <w:rPr>
          <w:rStyle w:val="Strong"/>
          <w:b w:val="0"/>
        </w:rPr>
        <w:t>ena</w:t>
      </w:r>
      <w:r w:rsidR="001F66AA" w:rsidRPr="00985FE1">
        <w:rPr>
          <w:rStyle w:val="Strong"/>
          <w:b w:val="0"/>
          <w:lang w:val="hr-HR"/>
        </w:rPr>
        <w:t xml:space="preserve"> </w:t>
      </w:r>
      <w:r w:rsidR="001F66AA">
        <w:rPr>
          <w:rStyle w:val="Strong"/>
          <w:b w:val="0"/>
        </w:rPr>
        <w:t>cjelokupna</w:t>
      </w:r>
      <w:r w:rsidR="001F66AA" w:rsidRPr="00985FE1">
        <w:rPr>
          <w:rStyle w:val="Strong"/>
          <w:b w:val="0"/>
          <w:lang w:val="hr-HR"/>
        </w:rPr>
        <w:t xml:space="preserve"> </w:t>
      </w:r>
      <w:r w:rsidR="001F66AA">
        <w:rPr>
          <w:rStyle w:val="Strong"/>
          <w:b w:val="0"/>
        </w:rPr>
        <w:t>svota</w:t>
      </w:r>
      <w:r w:rsidR="001F66AA" w:rsidRPr="00985FE1">
        <w:rPr>
          <w:rStyle w:val="Strong"/>
          <w:b w:val="0"/>
          <w:lang w:val="hr-HR"/>
        </w:rPr>
        <w:t xml:space="preserve"> </w:t>
      </w:r>
      <w:r w:rsidR="001F66AA">
        <w:rPr>
          <w:rStyle w:val="Strong"/>
          <w:b w:val="0"/>
        </w:rPr>
        <w:t>dugovanja</w:t>
      </w:r>
      <w:r w:rsidR="001F66AA" w:rsidRPr="00985FE1">
        <w:rPr>
          <w:rStyle w:val="Strong"/>
          <w:b w:val="0"/>
          <w:lang w:val="hr-HR"/>
        </w:rPr>
        <w:t xml:space="preserve">. </w:t>
      </w:r>
      <w:r w:rsidR="001F66AA">
        <w:rPr>
          <w:rStyle w:val="Strong"/>
          <w:b w:val="0"/>
        </w:rPr>
        <w:t>Pri</w:t>
      </w:r>
      <w:r w:rsidR="001F66AA" w:rsidRPr="00985FE1">
        <w:rPr>
          <w:rStyle w:val="Strong"/>
          <w:b w:val="0"/>
          <w:lang w:val="hr-HR"/>
        </w:rPr>
        <w:t xml:space="preserve"> </w:t>
      </w:r>
      <w:r w:rsidR="001F66AA">
        <w:rPr>
          <w:rStyle w:val="Strong"/>
          <w:b w:val="0"/>
        </w:rPr>
        <w:t>izra</w:t>
      </w:r>
      <w:r w:rsidR="001F66AA" w:rsidRPr="00985FE1">
        <w:rPr>
          <w:rStyle w:val="Strong"/>
          <w:b w:val="0"/>
          <w:lang w:val="hr-HR"/>
        </w:rPr>
        <w:t>č</w:t>
      </w:r>
      <w:r w:rsidR="001F66AA">
        <w:rPr>
          <w:rStyle w:val="Strong"/>
          <w:b w:val="0"/>
        </w:rPr>
        <w:t>unu</w:t>
      </w:r>
      <w:r w:rsidR="001F66AA" w:rsidRPr="00985FE1">
        <w:rPr>
          <w:rStyle w:val="Strong"/>
          <w:b w:val="0"/>
          <w:lang w:val="hr-HR"/>
        </w:rPr>
        <w:t xml:space="preserve"> </w:t>
      </w:r>
      <w:r w:rsidR="001F66AA">
        <w:rPr>
          <w:rStyle w:val="Strong"/>
          <w:b w:val="0"/>
        </w:rPr>
        <w:t>same</w:t>
      </w:r>
      <w:r w:rsidR="001F66AA" w:rsidRPr="00985FE1">
        <w:rPr>
          <w:rStyle w:val="Strong"/>
          <w:b w:val="0"/>
          <w:lang w:val="hr-HR"/>
        </w:rPr>
        <w:t xml:space="preserve"> </w:t>
      </w:r>
      <w:r w:rsidR="001F66AA">
        <w:rPr>
          <w:rStyle w:val="Strong"/>
          <w:b w:val="0"/>
        </w:rPr>
        <w:t>svote</w:t>
      </w:r>
      <w:r w:rsidR="001F66AA" w:rsidRPr="00985FE1">
        <w:rPr>
          <w:rStyle w:val="Strong"/>
          <w:b w:val="0"/>
          <w:lang w:val="hr-HR"/>
        </w:rPr>
        <w:t xml:space="preserve"> </w:t>
      </w:r>
      <w:r w:rsidR="001F66AA">
        <w:rPr>
          <w:rStyle w:val="Strong"/>
          <w:b w:val="0"/>
        </w:rPr>
        <w:t>dugovanja</w:t>
      </w:r>
      <w:r w:rsidR="001F66AA" w:rsidRPr="00985FE1">
        <w:rPr>
          <w:rStyle w:val="Strong"/>
          <w:b w:val="0"/>
          <w:lang w:val="hr-HR"/>
        </w:rPr>
        <w:t xml:space="preserve"> </w:t>
      </w:r>
      <w:r w:rsidR="001F66AA">
        <w:rPr>
          <w:rStyle w:val="Strong"/>
          <w:b w:val="0"/>
        </w:rPr>
        <w:t>nije</w:t>
      </w:r>
      <w:r w:rsidR="001F66AA" w:rsidRPr="00985FE1">
        <w:rPr>
          <w:rStyle w:val="Strong"/>
          <w:b w:val="0"/>
          <w:lang w:val="hr-HR"/>
        </w:rPr>
        <w:t xml:space="preserve"> </w:t>
      </w:r>
      <w:r w:rsidR="001F66AA">
        <w:rPr>
          <w:rStyle w:val="Strong"/>
          <w:b w:val="0"/>
        </w:rPr>
        <w:t>se</w:t>
      </w:r>
      <w:r w:rsidR="001F66AA" w:rsidRPr="00985FE1">
        <w:rPr>
          <w:rStyle w:val="Strong"/>
          <w:b w:val="0"/>
          <w:lang w:val="hr-HR"/>
        </w:rPr>
        <w:t xml:space="preserve"> </w:t>
      </w:r>
      <w:r w:rsidR="001F66AA">
        <w:rPr>
          <w:rStyle w:val="Strong"/>
          <w:b w:val="0"/>
        </w:rPr>
        <w:t>po</w:t>
      </w:r>
      <w:r w:rsidR="001F66AA" w:rsidRPr="00985FE1">
        <w:rPr>
          <w:rStyle w:val="Strong"/>
          <w:b w:val="0"/>
          <w:lang w:val="hr-HR"/>
        </w:rPr>
        <w:t>š</w:t>
      </w:r>
      <w:r w:rsidR="001F66AA">
        <w:rPr>
          <w:rStyle w:val="Strong"/>
          <w:b w:val="0"/>
        </w:rPr>
        <w:t>tovalo</w:t>
      </w:r>
      <w:r w:rsidR="001F66AA" w:rsidRPr="00985FE1">
        <w:rPr>
          <w:rStyle w:val="Strong"/>
          <w:b w:val="0"/>
          <w:lang w:val="hr-HR"/>
        </w:rPr>
        <w:t xml:space="preserve"> </w:t>
      </w:r>
      <w:r w:rsidR="001F66AA">
        <w:rPr>
          <w:rStyle w:val="Strong"/>
          <w:b w:val="0"/>
        </w:rPr>
        <w:t>na</w:t>
      </w:r>
      <w:r w:rsidR="001F66AA" w:rsidRPr="00985FE1">
        <w:rPr>
          <w:rStyle w:val="Strong"/>
          <w:b w:val="0"/>
          <w:lang w:val="hr-HR"/>
        </w:rPr>
        <w:t>č</w:t>
      </w:r>
      <w:r w:rsidR="001F66AA">
        <w:rPr>
          <w:rStyle w:val="Strong"/>
          <w:b w:val="0"/>
        </w:rPr>
        <w:t>elo</w:t>
      </w:r>
      <w:r w:rsidR="001F66AA" w:rsidRPr="00985FE1">
        <w:rPr>
          <w:rStyle w:val="Strong"/>
          <w:b w:val="0"/>
          <w:lang w:val="hr-HR"/>
        </w:rPr>
        <w:t xml:space="preserve"> </w:t>
      </w:r>
      <w:r w:rsidR="001F66AA">
        <w:rPr>
          <w:rStyle w:val="Strong"/>
          <w:b w:val="0"/>
        </w:rPr>
        <w:t>ekvivalentnosti</w:t>
      </w:r>
      <w:r w:rsidR="001F66AA" w:rsidRPr="00985FE1">
        <w:rPr>
          <w:rStyle w:val="Strong"/>
          <w:b w:val="0"/>
          <w:lang w:val="hr-HR"/>
        </w:rPr>
        <w:t xml:space="preserve"> </w:t>
      </w:r>
      <w:r w:rsidR="001F66AA">
        <w:rPr>
          <w:rStyle w:val="Strong"/>
          <w:b w:val="0"/>
        </w:rPr>
        <w:t>kapitala</w:t>
      </w:r>
      <w:r w:rsidR="001F66AA" w:rsidRPr="00985FE1">
        <w:rPr>
          <w:rStyle w:val="Strong"/>
          <w:b w:val="0"/>
          <w:lang w:val="hr-HR"/>
        </w:rPr>
        <w:t xml:space="preserve">. </w:t>
      </w:r>
      <w:r w:rsidR="001F66AA">
        <w:rPr>
          <w:rStyle w:val="Strong"/>
          <w:b w:val="0"/>
        </w:rPr>
        <w:t>Tako</w:t>
      </w:r>
      <w:r w:rsidR="001F66AA" w:rsidRPr="00985FE1">
        <w:rPr>
          <w:rStyle w:val="Strong"/>
          <w:b w:val="0"/>
          <w:lang w:val="hr-HR"/>
        </w:rPr>
        <w:t>đ</w:t>
      </w:r>
      <w:r w:rsidR="001F66AA">
        <w:rPr>
          <w:rStyle w:val="Strong"/>
          <w:b w:val="0"/>
        </w:rPr>
        <w:t>er</w:t>
      </w:r>
      <w:r w:rsidR="001F66AA" w:rsidRPr="00985FE1">
        <w:rPr>
          <w:rStyle w:val="Strong"/>
          <w:b w:val="0"/>
          <w:lang w:val="hr-HR"/>
        </w:rPr>
        <w:t xml:space="preserve">, </w:t>
      </w:r>
      <w:r w:rsidR="001F66AA">
        <w:rPr>
          <w:rStyle w:val="Strong"/>
          <w:b w:val="0"/>
        </w:rPr>
        <w:t>sam</w:t>
      </w:r>
      <w:r w:rsidR="001F66AA" w:rsidRPr="00985FE1">
        <w:rPr>
          <w:rStyle w:val="Strong"/>
          <w:b w:val="0"/>
          <w:lang w:val="hr-HR"/>
        </w:rPr>
        <w:t xml:space="preserve"> </w:t>
      </w:r>
      <w:r w:rsidR="001F66AA">
        <w:rPr>
          <w:rStyle w:val="Strong"/>
          <w:b w:val="0"/>
        </w:rPr>
        <w:t>postupak</w:t>
      </w:r>
      <w:r w:rsidR="001F66AA" w:rsidRPr="00985FE1">
        <w:rPr>
          <w:rStyle w:val="Strong"/>
          <w:b w:val="0"/>
          <w:lang w:val="hr-HR"/>
        </w:rPr>
        <w:t xml:space="preserve"> </w:t>
      </w:r>
      <w:r w:rsidR="001F66AA">
        <w:rPr>
          <w:rStyle w:val="Strong"/>
          <w:b w:val="0"/>
        </w:rPr>
        <w:t>izra</w:t>
      </w:r>
      <w:r w:rsidR="001F66AA" w:rsidRPr="00985FE1">
        <w:rPr>
          <w:rStyle w:val="Strong"/>
          <w:b w:val="0"/>
          <w:lang w:val="hr-HR"/>
        </w:rPr>
        <w:t>č</w:t>
      </w:r>
      <w:r w:rsidR="001F66AA">
        <w:rPr>
          <w:rStyle w:val="Strong"/>
          <w:b w:val="0"/>
        </w:rPr>
        <w:t>una</w:t>
      </w:r>
      <w:r w:rsidR="001F66AA" w:rsidRPr="00985FE1">
        <w:rPr>
          <w:rStyle w:val="Strong"/>
          <w:b w:val="0"/>
          <w:lang w:val="hr-HR"/>
        </w:rPr>
        <w:t xml:space="preserve"> </w:t>
      </w:r>
      <w:r w:rsidR="001F66AA">
        <w:rPr>
          <w:rStyle w:val="Strong"/>
          <w:b w:val="0"/>
        </w:rPr>
        <w:t>zakonskih</w:t>
      </w:r>
      <w:r w:rsidR="001F66AA" w:rsidRPr="00985FE1">
        <w:rPr>
          <w:rStyle w:val="Strong"/>
          <w:b w:val="0"/>
          <w:lang w:val="hr-HR"/>
        </w:rPr>
        <w:t xml:space="preserve"> </w:t>
      </w:r>
      <w:r w:rsidR="001F66AA">
        <w:rPr>
          <w:rStyle w:val="Strong"/>
          <w:b w:val="0"/>
        </w:rPr>
        <w:t>zateznih</w:t>
      </w:r>
      <w:r w:rsidR="001F66AA" w:rsidRPr="00985FE1">
        <w:rPr>
          <w:rStyle w:val="Strong"/>
          <w:b w:val="0"/>
          <w:lang w:val="hr-HR"/>
        </w:rPr>
        <w:t xml:space="preserve"> </w:t>
      </w:r>
      <w:r w:rsidR="001F66AA">
        <w:rPr>
          <w:rStyle w:val="Strong"/>
          <w:b w:val="0"/>
        </w:rPr>
        <w:t>kamata</w:t>
      </w:r>
      <w:r w:rsidR="001F66AA" w:rsidRPr="00985FE1">
        <w:rPr>
          <w:rStyle w:val="Strong"/>
          <w:b w:val="0"/>
          <w:lang w:val="hr-HR"/>
        </w:rPr>
        <w:t xml:space="preserve"> </w:t>
      </w:r>
      <w:r w:rsidR="001F66AA">
        <w:rPr>
          <w:rStyle w:val="Strong"/>
          <w:b w:val="0"/>
        </w:rPr>
        <w:t>koji</w:t>
      </w:r>
      <w:r w:rsidR="001F66AA" w:rsidRPr="00985FE1">
        <w:rPr>
          <w:rStyle w:val="Strong"/>
          <w:b w:val="0"/>
          <w:lang w:val="hr-HR"/>
        </w:rPr>
        <w:t xml:space="preserve"> </w:t>
      </w:r>
      <w:r w:rsidR="001F66AA">
        <w:rPr>
          <w:rStyle w:val="Strong"/>
          <w:b w:val="0"/>
        </w:rPr>
        <w:t>pripadaju</w:t>
      </w:r>
      <w:r w:rsidR="001F66AA" w:rsidRPr="00985FE1">
        <w:rPr>
          <w:rStyle w:val="Strong"/>
          <w:b w:val="0"/>
          <w:lang w:val="hr-HR"/>
        </w:rPr>
        <w:t xml:space="preserve"> </w:t>
      </w:r>
      <w:r w:rsidR="001F66AA">
        <w:rPr>
          <w:rStyle w:val="Strong"/>
          <w:b w:val="0"/>
        </w:rPr>
        <w:t>umirovljenicima</w:t>
      </w:r>
      <w:r w:rsidR="001F66AA" w:rsidRPr="00985FE1">
        <w:rPr>
          <w:rStyle w:val="Strong"/>
          <w:b w:val="0"/>
          <w:lang w:val="hr-HR"/>
        </w:rPr>
        <w:t xml:space="preserve"> </w:t>
      </w:r>
      <w:r w:rsidR="001F66AA">
        <w:rPr>
          <w:rStyle w:val="Strong"/>
          <w:b w:val="0"/>
        </w:rPr>
        <w:t>nije</w:t>
      </w:r>
      <w:r w:rsidR="001F66AA" w:rsidRPr="00985FE1">
        <w:rPr>
          <w:rStyle w:val="Strong"/>
          <w:b w:val="0"/>
          <w:lang w:val="hr-HR"/>
        </w:rPr>
        <w:t xml:space="preserve"> </w:t>
      </w:r>
      <w:r w:rsidR="001F66AA">
        <w:rPr>
          <w:rStyle w:val="Strong"/>
          <w:b w:val="0"/>
        </w:rPr>
        <w:t>odgovaraju</w:t>
      </w:r>
      <w:r w:rsidR="001F66AA" w:rsidRPr="00985FE1">
        <w:rPr>
          <w:rStyle w:val="Strong"/>
          <w:b w:val="0"/>
          <w:lang w:val="hr-HR"/>
        </w:rPr>
        <w:t>ć</w:t>
      </w:r>
      <w:r w:rsidR="001F66AA">
        <w:rPr>
          <w:rStyle w:val="Strong"/>
          <w:b w:val="0"/>
        </w:rPr>
        <w:t>i</w:t>
      </w:r>
      <w:r w:rsidR="001F66AA" w:rsidRPr="00985FE1">
        <w:rPr>
          <w:rStyle w:val="Strong"/>
          <w:b w:val="0"/>
          <w:lang w:val="hr-HR"/>
        </w:rPr>
        <w:t xml:space="preserve">. </w:t>
      </w:r>
      <w:r w:rsidR="001F66AA" w:rsidRPr="008B4D33">
        <w:rPr>
          <w:lang w:val="pl-PL"/>
        </w:rPr>
        <w:t>Na</w:t>
      </w:r>
      <w:r w:rsidR="001F66AA" w:rsidRPr="00985FE1">
        <w:rPr>
          <w:lang w:val="hr-HR"/>
        </w:rPr>
        <w:t xml:space="preserve"> </w:t>
      </w:r>
      <w:r w:rsidR="001F66AA" w:rsidRPr="008B4D33">
        <w:rPr>
          <w:lang w:val="pl-PL"/>
        </w:rPr>
        <w:t>temelju</w:t>
      </w:r>
      <w:r w:rsidR="001F66AA" w:rsidRPr="00985FE1">
        <w:rPr>
          <w:lang w:val="hr-HR"/>
        </w:rPr>
        <w:t xml:space="preserve"> </w:t>
      </w:r>
      <w:r w:rsidR="001F66AA" w:rsidRPr="008B4D33">
        <w:rPr>
          <w:lang w:val="pl-PL"/>
        </w:rPr>
        <w:t>podataka</w:t>
      </w:r>
      <w:r w:rsidR="001F66AA" w:rsidRPr="00985FE1">
        <w:rPr>
          <w:lang w:val="hr-HR"/>
        </w:rPr>
        <w:t xml:space="preserve"> </w:t>
      </w:r>
      <w:r w:rsidR="001F66AA" w:rsidRPr="008B4D33">
        <w:rPr>
          <w:lang w:val="pl-PL"/>
        </w:rPr>
        <w:t>o</w:t>
      </w:r>
      <w:r w:rsidR="001F66AA" w:rsidRPr="00985FE1">
        <w:rPr>
          <w:lang w:val="hr-HR"/>
        </w:rPr>
        <w:t xml:space="preserve"> </w:t>
      </w:r>
      <w:r w:rsidR="001F66AA" w:rsidRPr="008B4D33">
        <w:rPr>
          <w:lang w:val="pl-PL"/>
        </w:rPr>
        <w:t>mirovinskim</w:t>
      </w:r>
      <w:r w:rsidR="001F66AA" w:rsidRPr="00985FE1">
        <w:rPr>
          <w:lang w:val="hr-HR"/>
        </w:rPr>
        <w:t xml:space="preserve"> </w:t>
      </w:r>
      <w:r w:rsidR="001F66AA" w:rsidRPr="008B4D33">
        <w:rPr>
          <w:lang w:val="pl-PL"/>
        </w:rPr>
        <w:t>primanjima</w:t>
      </w:r>
      <w:r w:rsidR="001F66AA" w:rsidRPr="00985FE1">
        <w:rPr>
          <w:lang w:val="hr-HR"/>
        </w:rPr>
        <w:t xml:space="preserve"> </w:t>
      </w:r>
      <w:r w:rsidR="001F66AA">
        <w:rPr>
          <w:lang w:val="pl-PL"/>
        </w:rPr>
        <w:t>odre</w:t>
      </w:r>
      <w:r w:rsidR="001F66AA" w:rsidRPr="00985FE1">
        <w:rPr>
          <w:lang w:val="hr-HR"/>
        </w:rPr>
        <w:t>đ</w:t>
      </w:r>
      <w:r w:rsidR="001F66AA">
        <w:rPr>
          <w:lang w:val="pl-PL"/>
        </w:rPr>
        <w:t>enog</w:t>
      </w:r>
      <w:r w:rsidR="001F66AA" w:rsidRPr="00985FE1">
        <w:rPr>
          <w:lang w:val="hr-HR"/>
        </w:rPr>
        <w:t xml:space="preserve"> </w:t>
      </w:r>
      <w:r w:rsidR="001F66AA">
        <w:rPr>
          <w:lang w:val="pl-PL"/>
        </w:rPr>
        <w:t>umirovljenika</w:t>
      </w:r>
      <w:r w:rsidR="001F66AA" w:rsidRPr="00985FE1">
        <w:rPr>
          <w:lang w:val="hr-HR"/>
        </w:rPr>
        <w:t xml:space="preserve"> </w:t>
      </w:r>
      <w:r w:rsidR="001F66AA">
        <w:rPr>
          <w:lang w:val="pl-PL"/>
        </w:rPr>
        <w:t>u</w:t>
      </w:r>
      <w:r w:rsidR="001F66AA" w:rsidRPr="00985FE1">
        <w:rPr>
          <w:lang w:val="hr-HR"/>
        </w:rPr>
        <w:t xml:space="preserve"> </w:t>
      </w:r>
      <w:r w:rsidR="001F66AA">
        <w:rPr>
          <w:lang w:val="pl-PL"/>
        </w:rPr>
        <w:t>radu</w:t>
      </w:r>
      <w:r w:rsidR="001F66AA" w:rsidRPr="00985FE1">
        <w:rPr>
          <w:lang w:val="hr-HR"/>
        </w:rPr>
        <w:t xml:space="preserve"> </w:t>
      </w:r>
      <w:r w:rsidR="001F66AA">
        <w:rPr>
          <w:lang w:val="pl-PL"/>
        </w:rPr>
        <w:t>dokazano</w:t>
      </w:r>
      <w:r w:rsidR="001F66AA" w:rsidRPr="00985FE1">
        <w:rPr>
          <w:lang w:val="hr-HR"/>
        </w:rPr>
        <w:t xml:space="preserve"> </w:t>
      </w:r>
      <w:r w:rsidR="001F66AA">
        <w:rPr>
          <w:lang w:val="pl-PL"/>
        </w:rPr>
        <w:t>je</w:t>
      </w:r>
      <w:r w:rsidR="001F66AA" w:rsidRPr="00985FE1">
        <w:rPr>
          <w:lang w:val="hr-HR"/>
        </w:rPr>
        <w:t xml:space="preserve"> </w:t>
      </w:r>
      <w:r w:rsidR="001F66AA">
        <w:rPr>
          <w:lang w:val="pl-PL"/>
        </w:rPr>
        <w:t>da</w:t>
      </w:r>
      <w:r w:rsidR="001F66AA" w:rsidRPr="00985FE1">
        <w:rPr>
          <w:lang w:val="hr-HR"/>
        </w:rPr>
        <w:t xml:space="preserve"> </w:t>
      </w:r>
      <w:r w:rsidR="001F66AA" w:rsidRPr="008B4D33">
        <w:rPr>
          <w:lang w:val="pl-PL"/>
        </w:rPr>
        <w:t>proveden</w:t>
      </w:r>
      <w:r w:rsidR="001F66AA">
        <w:rPr>
          <w:lang w:val="pl-PL"/>
        </w:rPr>
        <w:t>o</w:t>
      </w:r>
      <w:r w:rsidR="001F66AA" w:rsidRPr="00985FE1">
        <w:rPr>
          <w:lang w:val="hr-HR"/>
        </w:rPr>
        <w:t xml:space="preserve"> </w:t>
      </w:r>
      <w:r w:rsidR="001F66AA" w:rsidRPr="008B4D33">
        <w:rPr>
          <w:lang w:val="pl-PL"/>
        </w:rPr>
        <w:t>uskla</w:t>
      </w:r>
      <w:r w:rsidR="001F66AA" w:rsidRPr="00985FE1">
        <w:rPr>
          <w:lang w:val="hr-HR"/>
        </w:rPr>
        <w:t>đ</w:t>
      </w:r>
      <w:r w:rsidR="001F66AA" w:rsidRPr="008B4D33">
        <w:rPr>
          <w:lang w:val="pl-PL"/>
        </w:rPr>
        <w:t>ivanje</w:t>
      </w:r>
      <w:r w:rsidR="001F66AA" w:rsidRPr="00985FE1">
        <w:rPr>
          <w:lang w:val="hr-HR"/>
        </w:rPr>
        <w:t xml:space="preserve"> </w:t>
      </w:r>
      <w:r w:rsidR="001F66AA" w:rsidRPr="008B4D33">
        <w:rPr>
          <w:lang w:val="pl-PL"/>
        </w:rPr>
        <w:t>mirovina</w:t>
      </w:r>
      <w:r w:rsidR="001F66AA" w:rsidRPr="00985FE1">
        <w:rPr>
          <w:lang w:val="hr-HR"/>
        </w:rPr>
        <w:t xml:space="preserve"> </w:t>
      </w:r>
      <w:r w:rsidR="001F66AA" w:rsidRPr="008B4D33">
        <w:rPr>
          <w:lang w:val="pl-PL"/>
        </w:rPr>
        <w:t>i</w:t>
      </w:r>
      <w:r w:rsidR="001F66AA" w:rsidRPr="00985FE1">
        <w:rPr>
          <w:lang w:val="hr-HR"/>
        </w:rPr>
        <w:t xml:space="preserve"> </w:t>
      </w:r>
      <w:r w:rsidR="001F66AA" w:rsidRPr="008B4D33">
        <w:rPr>
          <w:lang w:val="pl-PL"/>
        </w:rPr>
        <w:t>obra</w:t>
      </w:r>
      <w:r w:rsidR="001F66AA" w:rsidRPr="00985FE1">
        <w:rPr>
          <w:lang w:val="hr-HR"/>
        </w:rPr>
        <w:t>č</w:t>
      </w:r>
      <w:r w:rsidR="001F66AA" w:rsidRPr="008B4D33">
        <w:rPr>
          <w:lang w:val="pl-PL"/>
        </w:rPr>
        <w:t>un</w:t>
      </w:r>
      <w:r w:rsidR="001F66AA" w:rsidRPr="00985FE1">
        <w:rPr>
          <w:lang w:val="hr-HR"/>
        </w:rPr>
        <w:t xml:space="preserve"> </w:t>
      </w:r>
      <w:r w:rsidR="001F66AA" w:rsidRPr="008B4D33">
        <w:rPr>
          <w:lang w:val="pl-PL"/>
        </w:rPr>
        <w:t>zakonskih</w:t>
      </w:r>
      <w:r w:rsidR="001F66AA" w:rsidRPr="00985FE1">
        <w:rPr>
          <w:lang w:val="hr-HR"/>
        </w:rPr>
        <w:t xml:space="preserve"> </w:t>
      </w:r>
      <w:r w:rsidR="001F66AA" w:rsidRPr="008B4D33">
        <w:rPr>
          <w:lang w:val="pl-PL"/>
        </w:rPr>
        <w:t>zateznih</w:t>
      </w:r>
      <w:r w:rsidR="001F66AA" w:rsidRPr="00985FE1">
        <w:rPr>
          <w:lang w:val="hr-HR"/>
        </w:rPr>
        <w:t xml:space="preserve"> </w:t>
      </w:r>
      <w:r w:rsidR="001F66AA" w:rsidRPr="008B4D33">
        <w:rPr>
          <w:lang w:val="pl-PL"/>
        </w:rPr>
        <w:t>kamata</w:t>
      </w:r>
      <w:r w:rsidR="001F66AA" w:rsidRPr="00985FE1">
        <w:rPr>
          <w:lang w:val="hr-HR"/>
        </w:rPr>
        <w:t xml:space="preserve"> </w:t>
      </w:r>
      <w:r w:rsidR="001F66AA">
        <w:rPr>
          <w:lang w:val="pl-PL"/>
        </w:rPr>
        <w:t>nije</w:t>
      </w:r>
      <w:r w:rsidR="001F66AA" w:rsidRPr="00985FE1">
        <w:rPr>
          <w:lang w:val="hr-HR"/>
        </w:rPr>
        <w:t xml:space="preserve"> </w:t>
      </w:r>
      <w:r w:rsidR="001F66AA" w:rsidRPr="008B4D33">
        <w:rPr>
          <w:lang w:val="pl-PL"/>
        </w:rPr>
        <w:t>u</w:t>
      </w:r>
      <w:r w:rsidR="001F66AA" w:rsidRPr="00985FE1">
        <w:rPr>
          <w:lang w:val="hr-HR"/>
        </w:rPr>
        <w:t xml:space="preserve"> </w:t>
      </w:r>
      <w:r w:rsidR="001F66AA" w:rsidRPr="008B4D33">
        <w:rPr>
          <w:lang w:val="pl-PL"/>
        </w:rPr>
        <w:t>skladu</w:t>
      </w:r>
      <w:r w:rsidR="001F66AA" w:rsidRPr="00985FE1">
        <w:rPr>
          <w:lang w:val="hr-HR"/>
        </w:rPr>
        <w:t xml:space="preserve"> </w:t>
      </w:r>
      <w:r w:rsidR="001F66AA" w:rsidRPr="008B4D33">
        <w:rPr>
          <w:lang w:val="pl-PL"/>
        </w:rPr>
        <w:t>sa</w:t>
      </w:r>
      <w:r w:rsidR="001F66AA" w:rsidRPr="00985FE1">
        <w:rPr>
          <w:lang w:val="hr-HR"/>
        </w:rPr>
        <w:t xml:space="preserve"> </w:t>
      </w:r>
      <w:r w:rsidR="001F66AA" w:rsidRPr="008B4D33">
        <w:rPr>
          <w:lang w:val="pl-PL"/>
        </w:rPr>
        <w:t>zakonom</w:t>
      </w:r>
      <w:r w:rsidR="001F66AA" w:rsidRPr="00985FE1">
        <w:rPr>
          <w:lang w:val="hr-HR"/>
        </w:rPr>
        <w:t xml:space="preserve">. </w:t>
      </w:r>
      <w:r w:rsidR="001F66AA" w:rsidRPr="008B4D33">
        <w:rPr>
          <w:lang w:val="pl-PL"/>
        </w:rPr>
        <w:t>Dug umirovljenika je materijalna, ali i moralna obveza Republike Hrvatske. Odnos Republike Hrvatske prema oštećenim umirovljenicima vrijeđa njihovo dostojanstvo i stavlja ih u podređeni položaj iako su oni ti koji su oštećeni. Ukupna svota dugovanja koju država duguje oštećenim umirovljenicima zapravo je znatno veća od one koja je službeno navedena i koja će se u konačnici vratiti.</w:t>
      </w:r>
    </w:p>
    <w:p w:rsidR="00325037" w:rsidRDefault="00325037" w:rsidP="00325037">
      <w:pPr>
        <w:spacing w:line="360" w:lineRule="auto"/>
        <w:jc w:val="both"/>
        <w:rPr>
          <w:lang w:val="pl-PL"/>
        </w:rPr>
      </w:pPr>
    </w:p>
    <w:p w:rsidR="00325037" w:rsidRPr="001E7BEF" w:rsidRDefault="00325037" w:rsidP="00325037">
      <w:pPr>
        <w:spacing w:line="360" w:lineRule="auto"/>
        <w:jc w:val="both"/>
        <w:rPr>
          <w:rStyle w:val="Strong"/>
          <w:b w:val="0"/>
          <w:bCs w:val="0"/>
          <w:lang w:val="pl-PL"/>
        </w:rPr>
      </w:pPr>
      <w:r>
        <w:rPr>
          <w:lang w:val="pl-PL"/>
        </w:rPr>
        <w:t xml:space="preserve">Ključne riječi: usklađivanje mirovina, dug umirovljenika, zakonske zatezne kamate. </w:t>
      </w:r>
    </w:p>
    <w:p w:rsidR="00325037" w:rsidRDefault="00325037" w:rsidP="00325037">
      <w:pPr>
        <w:spacing w:line="360" w:lineRule="auto"/>
        <w:jc w:val="both"/>
      </w:pPr>
    </w:p>
    <w:p w:rsidR="00B73168" w:rsidRPr="00325037" w:rsidRDefault="00B73168" w:rsidP="00325037">
      <w:pPr>
        <w:pStyle w:val="Heading1"/>
        <w:jc w:val="center"/>
        <w:rPr>
          <w:rFonts w:ascii="Times New Roman" w:hAnsi="Times New Roman"/>
          <w:sz w:val="28"/>
          <w:szCs w:val="28"/>
        </w:rPr>
      </w:pPr>
      <w:r w:rsidRPr="00325037">
        <w:rPr>
          <w:rFonts w:ascii="Times New Roman" w:hAnsi="Times New Roman"/>
          <w:sz w:val="28"/>
          <w:szCs w:val="28"/>
        </w:rPr>
        <w:lastRenderedPageBreak/>
        <w:t>Summary</w:t>
      </w:r>
      <w:bookmarkEnd w:id="22"/>
    </w:p>
    <w:p w:rsidR="00B73168" w:rsidRDefault="00B73168" w:rsidP="00B73168">
      <w:pPr>
        <w:spacing w:line="360" w:lineRule="auto"/>
        <w:jc w:val="center"/>
        <w:rPr>
          <w:b/>
          <w:sz w:val="28"/>
          <w:szCs w:val="28"/>
        </w:rPr>
      </w:pPr>
      <w:r w:rsidRPr="00B73168">
        <w:rPr>
          <w:b/>
          <w:sz w:val="28"/>
          <w:szCs w:val="28"/>
        </w:rPr>
        <w:t>Evidence of wrong calculation of the amount of</w:t>
      </w:r>
      <w:r>
        <w:rPr>
          <w:b/>
          <w:sz w:val="28"/>
          <w:szCs w:val="28"/>
        </w:rPr>
        <w:t xml:space="preserve"> debt to pensioners</w:t>
      </w:r>
    </w:p>
    <w:p w:rsidR="00B73168" w:rsidRPr="00B73168" w:rsidRDefault="00B73168" w:rsidP="00B73168">
      <w:pPr>
        <w:spacing w:line="360" w:lineRule="auto"/>
        <w:jc w:val="center"/>
        <w:rPr>
          <w:sz w:val="28"/>
          <w:szCs w:val="28"/>
        </w:rPr>
      </w:pPr>
      <w:r>
        <w:rPr>
          <w:sz w:val="28"/>
          <w:szCs w:val="28"/>
        </w:rPr>
        <w:t>Martina Orlović</w:t>
      </w:r>
    </w:p>
    <w:p w:rsidR="00325037" w:rsidRPr="0093151E" w:rsidRDefault="001F66AA" w:rsidP="00325037">
      <w:pPr>
        <w:spacing w:before="120" w:line="360" w:lineRule="auto"/>
        <w:ind w:firstLine="708"/>
        <w:jc w:val="both"/>
        <w:rPr>
          <w:noProof w:val="0"/>
        </w:rPr>
      </w:pPr>
      <w:r w:rsidRPr="0093151E">
        <w:rPr>
          <w:rStyle w:val="apple-style-span"/>
          <w:noProof w:val="0"/>
          <w:color w:val="000000"/>
        </w:rPr>
        <w:t xml:space="preserve">In 1993 Croatian Government declared Regulations which were in contrary to the existing law that limited a monthly mass of funds earmarked for pensions. In the period from September 1993 to December 1998 pensions were not adjusted with the change in </w:t>
      </w:r>
      <w:r>
        <w:rPr>
          <w:rStyle w:val="apple-style-span"/>
          <w:noProof w:val="0"/>
          <w:color w:val="000000"/>
        </w:rPr>
        <w:t xml:space="preserve">the </w:t>
      </w:r>
      <w:r w:rsidRPr="0093151E">
        <w:rPr>
          <w:rStyle w:val="apple-style-span"/>
          <w:noProof w:val="0"/>
          <w:color w:val="000000"/>
        </w:rPr>
        <w:t xml:space="preserve">average nominal salary as it was stipulated by law. </w:t>
      </w:r>
      <w:r w:rsidR="006A09A4" w:rsidRPr="0093151E">
        <w:rPr>
          <w:rStyle w:val="apple-style-span"/>
          <w:noProof w:val="0"/>
          <w:color w:val="000000"/>
        </w:rPr>
        <w:t>Illegal</w:t>
      </w:r>
      <w:r w:rsidRPr="0093151E">
        <w:rPr>
          <w:rStyle w:val="apple-style-span"/>
          <w:noProof w:val="0"/>
          <w:color w:val="000000"/>
        </w:rPr>
        <w:t xml:space="preserve"> procedure of adjustment led to significant lag of average monthly pension for the average net nominal monthly salary, which ultimately resulted in degradation of </w:t>
      </w:r>
      <w:r w:rsidR="006A09A4" w:rsidRPr="0093151E">
        <w:rPr>
          <w:rStyle w:val="apple-style-span"/>
          <w:noProof w:val="0"/>
          <w:color w:val="000000"/>
        </w:rPr>
        <w:t>pensioners’</w:t>
      </w:r>
      <w:r w:rsidRPr="0093151E">
        <w:rPr>
          <w:rStyle w:val="apple-style-span"/>
          <w:noProof w:val="0"/>
          <w:color w:val="000000"/>
        </w:rPr>
        <w:t xml:space="preserve"> living standards. Decision of the Constitutional Court of 12th of May 1998 confirmed that preformed adjustment is not in accordance with Constitution of the Republic of Croatia. Besid</w:t>
      </w:r>
      <w:r w:rsidR="00D67115">
        <w:rPr>
          <w:rStyle w:val="apple-style-span"/>
          <w:noProof w:val="0"/>
          <w:color w:val="000000"/>
        </w:rPr>
        <w:t>es committed material damage,</w:t>
      </w:r>
      <w:r>
        <w:rPr>
          <w:rStyle w:val="apple-style-span"/>
          <w:noProof w:val="0"/>
          <w:color w:val="000000"/>
        </w:rPr>
        <w:t xml:space="preserve"> </w:t>
      </w:r>
      <w:r w:rsidR="00530BB1">
        <w:rPr>
          <w:rStyle w:val="apple-style-span"/>
          <w:noProof w:val="0"/>
          <w:color w:val="000000"/>
        </w:rPr>
        <w:t xml:space="preserve">violation of pensioners’ </w:t>
      </w:r>
      <w:r w:rsidR="00D67115" w:rsidRPr="0093151E">
        <w:rPr>
          <w:rStyle w:val="apple-style-span"/>
          <w:noProof w:val="0"/>
          <w:color w:val="000000"/>
        </w:rPr>
        <w:t>basic constitutional rights and principles</w:t>
      </w:r>
      <w:r w:rsidR="00D67115">
        <w:rPr>
          <w:rStyle w:val="apple-style-span"/>
          <w:noProof w:val="0"/>
          <w:color w:val="000000"/>
        </w:rPr>
        <w:t xml:space="preserve"> </w:t>
      </w:r>
      <w:r w:rsidR="00530BB1">
        <w:rPr>
          <w:rStyle w:val="apple-style-span"/>
          <w:noProof w:val="0"/>
          <w:color w:val="000000"/>
        </w:rPr>
        <w:t>also occurred</w:t>
      </w:r>
      <w:r w:rsidRPr="0093151E">
        <w:rPr>
          <w:rStyle w:val="apple-style-span"/>
          <w:noProof w:val="0"/>
          <w:color w:val="000000"/>
        </w:rPr>
        <w:t xml:space="preserve">. Despite decision of Constitutional Court, Government of the Republic of Croatia ignored incurred debt until 2000 when it was officially recognized. After many debates and pressures Government adopted the Law on increasing pensions in order to eliminate differences in the level of pensions received during different periods by which pensions were increased by certain percentage depending on the achievement of the right to retire. With that law only part of the total amount of debt was returned. In 2004 Law on implementation of the Decision of the Constitutional Court of 12th of May 1998 was adopted and in 2007 Law of amendment of Law on implementation of the Decision of the Constitutional Court of 12th of May 1998 became valid. </w:t>
      </w:r>
      <w:r>
        <w:rPr>
          <w:rStyle w:val="apple-style-span"/>
          <w:noProof w:val="0"/>
          <w:color w:val="000000"/>
        </w:rPr>
        <w:t xml:space="preserve">Procedure of debt </w:t>
      </w:r>
      <w:r w:rsidR="006A09A4">
        <w:rPr>
          <w:rStyle w:val="apple-style-span"/>
          <w:noProof w:val="0"/>
          <w:color w:val="000000"/>
        </w:rPr>
        <w:t>repayment</w:t>
      </w:r>
      <w:r>
        <w:rPr>
          <w:rStyle w:val="apple-style-span"/>
          <w:noProof w:val="0"/>
          <w:color w:val="000000"/>
        </w:rPr>
        <w:t xml:space="preserve"> was based on these laws. </w:t>
      </w:r>
      <w:r w:rsidRPr="0093151E">
        <w:rPr>
          <w:rStyle w:val="apple-style-span"/>
          <w:noProof w:val="0"/>
          <w:color w:val="000000"/>
        </w:rPr>
        <w:t>Problem is that implemented procedure of debt repayment has many mistakes so the whole amount of debt</w:t>
      </w:r>
      <w:r w:rsidR="00530BB1">
        <w:rPr>
          <w:rStyle w:val="apple-style-span"/>
          <w:noProof w:val="0"/>
          <w:color w:val="000000"/>
        </w:rPr>
        <w:t xml:space="preserve"> was not returned to pensioners</w:t>
      </w:r>
      <w:r w:rsidRPr="0093151E">
        <w:rPr>
          <w:rStyle w:val="apple-style-span"/>
          <w:noProof w:val="0"/>
          <w:color w:val="000000"/>
        </w:rPr>
        <w:t>. In calculation of the amount of debt the principal of the capital</w:t>
      </w:r>
      <w:r w:rsidRPr="0093151E">
        <w:rPr>
          <w:rStyle w:val="apple-converted-space"/>
          <w:noProof w:val="0"/>
          <w:color w:val="000000"/>
        </w:rPr>
        <w:t> </w:t>
      </w:r>
      <w:bookmarkStart w:id="23" w:name="greska"/>
      <w:r>
        <w:rPr>
          <w:rStyle w:val="apple-converted-space"/>
          <w:noProof w:val="0"/>
          <w:color w:val="000000"/>
        </w:rPr>
        <w:t>equivalency</w:t>
      </w:r>
      <w:r w:rsidRPr="0093151E">
        <w:rPr>
          <w:rStyle w:val="apple-style-span"/>
          <w:noProof w:val="0"/>
          <w:color w:val="000000"/>
        </w:rPr>
        <w:t xml:space="preserve"> was not applied. Moreover, the process of default interest calculation that </w:t>
      </w:r>
      <w:r w:rsidR="006A09A4" w:rsidRPr="0093151E">
        <w:rPr>
          <w:rStyle w:val="apple-style-span"/>
          <w:noProof w:val="0"/>
          <w:color w:val="000000"/>
        </w:rPr>
        <w:t>belongs</w:t>
      </w:r>
      <w:r w:rsidRPr="0093151E">
        <w:rPr>
          <w:rStyle w:val="apple-style-span"/>
          <w:noProof w:val="0"/>
          <w:color w:val="000000"/>
        </w:rPr>
        <w:t xml:space="preserve"> to the pensioners was not correct. Based on the data of the pension income of certain pensioner in paper </w:t>
      </w:r>
      <w:r>
        <w:rPr>
          <w:rStyle w:val="apple-style-span"/>
          <w:noProof w:val="0"/>
          <w:color w:val="000000"/>
        </w:rPr>
        <w:t xml:space="preserve">is </w:t>
      </w:r>
      <w:r w:rsidRPr="0093151E">
        <w:rPr>
          <w:rStyle w:val="apple-style-span"/>
          <w:noProof w:val="0"/>
          <w:color w:val="000000"/>
        </w:rPr>
        <w:t>proved that implemented pension</w:t>
      </w:r>
      <w:r>
        <w:rPr>
          <w:rStyle w:val="apple-style-span"/>
          <w:noProof w:val="0"/>
          <w:color w:val="000000"/>
        </w:rPr>
        <w:t xml:space="preserve"> </w:t>
      </w:r>
      <w:r w:rsidRPr="0093151E">
        <w:rPr>
          <w:rStyle w:val="apple-style-span"/>
          <w:noProof w:val="0"/>
          <w:color w:val="000000"/>
          <w:shd w:val="clear" w:color="auto" w:fill="FFFFFF"/>
        </w:rPr>
        <w:t>adjustment</w:t>
      </w:r>
      <w:r w:rsidRPr="0093151E">
        <w:rPr>
          <w:rStyle w:val="apple-converted-space"/>
          <w:noProof w:val="0"/>
          <w:color w:val="000000"/>
        </w:rPr>
        <w:t> </w:t>
      </w:r>
      <w:r w:rsidRPr="0093151E">
        <w:rPr>
          <w:rStyle w:val="apple-style-span"/>
          <w:noProof w:val="0"/>
          <w:color w:val="000000"/>
        </w:rPr>
        <w:t xml:space="preserve">and calculation of default interest were not in </w:t>
      </w:r>
      <w:r w:rsidR="00530BB1">
        <w:rPr>
          <w:rStyle w:val="apple-style-span"/>
          <w:noProof w:val="0"/>
          <w:color w:val="000000"/>
        </w:rPr>
        <w:t>accordance with law. D</w:t>
      </w:r>
      <w:r w:rsidR="00530BB1" w:rsidRPr="0093151E">
        <w:rPr>
          <w:rStyle w:val="apple-style-span"/>
          <w:noProof w:val="0"/>
          <w:color w:val="000000"/>
        </w:rPr>
        <w:t>ebt</w:t>
      </w:r>
      <w:r w:rsidR="00530BB1">
        <w:rPr>
          <w:rStyle w:val="apple-style-span"/>
          <w:noProof w:val="0"/>
          <w:color w:val="000000"/>
        </w:rPr>
        <w:t xml:space="preserve"> to pensioners</w:t>
      </w:r>
      <w:r w:rsidRPr="0093151E">
        <w:rPr>
          <w:rStyle w:val="apple-style-span"/>
          <w:noProof w:val="0"/>
          <w:color w:val="000000"/>
        </w:rPr>
        <w:t xml:space="preserve"> is not just material, but also a moral obligation of Republic of Croatia. Relation of Republic of Croatia toward damaged pensioners insults their dignity and puts them in inferior position although they are the ones that are damaged. The total amount </w:t>
      </w:r>
      <w:r>
        <w:rPr>
          <w:rStyle w:val="apple-style-span"/>
          <w:noProof w:val="0"/>
          <w:color w:val="000000"/>
        </w:rPr>
        <w:t>which</w:t>
      </w:r>
      <w:r w:rsidRPr="0093151E">
        <w:rPr>
          <w:rStyle w:val="apple-style-span"/>
          <w:noProof w:val="0"/>
          <w:color w:val="000000"/>
        </w:rPr>
        <w:t xml:space="preserve"> state owes to damaged pensioners is actually significantly higher </w:t>
      </w:r>
      <w:r w:rsidR="006A09A4" w:rsidRPr="0093151E">
        <w:rPr>
          <w:rStyle w:val="apple-style-span"/>
          <w:noProof w:val="0"/>
          <w:color w:val="000000"/>
        </w:rPr>
        <w:t>than</w:t>
      </w:r>
      <w:r w:rsidRPr="0093151E">
        <w:rPr>
          <w:rStyle w:val="apple-style-span"/>
          <w:noProof w:val="0"/>
          <w:color w:val="000000"/>
        </w:rPr>
        <w:t xml:space="preserve"> the one</w:t>
      </w:r>
      <w:r>
        <w:rPr>
          <w:rStyle w:val="apple-style-span"/>
          <w:noProof w:val="0"/>
          <w:color w:val="000000"/>
        </w:rPr>
        <w:t xml:space="preserve"> </w:t>
      </w:r>
      <w:r w:rsidRPr="0093151E">
        <w:rPr>
          <w:rStyle w:val="apple-style-span"/>
          <w:noProof w:val="0"/>
          <w:color w:val="000000"/>
          <w:shd w:val="clear" w:color="auto" w:fill="FFFFFF"/>
        </w:rPr>
        <w:t>officially</w:t>
      </w:r>
      <w:r w:rsidRPr="0093151E">
        <w:rPr>
          <w:rStyle w:val="apple-converted-space"/>
          <w:noProof w:val="0"/>
          <w:color w:val="000000"/>
        </w:rPr>
        <w:t> </w:t>
      </w:r>
      <w:r w:rsidRPr="0093151E">
        <w:rPr>
          <w:rStyle w:val="apple-style-span"/>
          <w:noProof w:val="0"/>
          <w:color w:val="000000"/>
        </w:rPr>
        <w:t>stated and which will</w:t>
      </w:r>
      <w:r w:rsidRPr="0093151E">
        <w:rPr>
          <w:rStyle w:val="apple-converted-space"/>
          <w:noProof w:val="0"/>
          <w:color w:val="000000"/>
        </w:rPr>
        <w:t> </w:t>
      </w:r>
      <w:r w:rsidRPr="0093151E">
        <w:rPr>
          <w:rStyle w:val="apple-style-span"/>
          <w:noProof w:val="0"/>
          <w:color w:val="000000"/>
          <w:shd w:val="clear" w:color="auto" w:fill="FFFFFF"/>
        </w:rPr>
        <w:t>eventually</w:t>
      </w:r>
      <w:bookmarkEnd w:id="23"/>
      <w:r w:rsidRPr="0093151E">
        <w:rPr>
          <w:rStyle w:val="apple-converted-space"/>
          <w:noProof w:val="0"/>
          <w:color w:val="000000"/>
        </w:rPr>
        <w:t> </w:t>
      </w:r>
      <w:r w:rsidRPr="0093151E">
        <w:rPr>
          <w:rStyle w:val="apple-style-span"/>
          <w:noProof w:val="0"/>
          <w:color w:val="000000"/>
        </w:rPr>
        <w:t>be returned.</w:t>
      </w:r>
      <w:r w:rsidR="00325037" w:rsidRPr="0093151E">
        <w:rPr>
          <w:rStyle w:val="apple-converted-space"/>
          <w:noProof w:val="0"/>
          <w:color w:val="000000"/>
        </w:rPr>
        <w:t> </w:t>
      </w:r>
    </w:p>
    <w:p w:rsidR="0093151E" w:rsidRDefault="0093151E" w:rsidP="00B73168">
      <w:pPr>
        <w:spacing w:line="360" w:lineRule="auto"/>
        <w:rPr>
          <w:noProof w:val="0"/>
        </w:rPr>
      </w:pPr>
    </w:p>
    <w:p w:rsidR="00B73168" w:rsidRPr="00B73168" w:rsidRDefault="00B73168" w:rsidP="00B73168">
      <w:pPr>
        <w:spacing w:line="360" w:lineRule="auto"/>
      </w:pPr>
      <w:r>
        <w:t xml:space="preserve">Key words: pension adjustment, debt to </w:t>
      </w:r>
      <w:r w:rsidR="008907C1">
        <w:t>pensioniers, default interest</w:t>
      </w:r>
      <w:r w:rsidR="00BF0764">
        <w:t>.</w:t>
      </w:r>
    </w:p>
    <w:p w:rsidR="00FF53A8" w:rsidRDefault="00FA00BB" w:rsidP="00643963">
      <w:pPr>
        <w:pStyle w:val="Heading1"/>
        <w:spacing w:line="360" w:lineRule="auto"/>
        <w:jc w:val="center"/>
        <w:rPr>
          <w:rFonts w:ascii="Times New Roman" w:hAnsi="Times New Roman"/>
        </w:rPr>
      </w:pPr>
      <w:bookmarkStart w:id="24" w:name="_Toc291185393"/>
      <w:r>
        <w:rPr>
          <w:rFonts w:ascii="Times New Roman" w:hAnsi="Times New Roman"/>
        </w:rPr>
        <w:lastRenderedPageBreak/>
        <w:t>Dodatak</w:t>
      </w:r>
      <w:r w:rsidR="00A25743">
        <w:rPr>
          <w:rFonts w:ascii="Times New Roman" w:hAnsi="Times New Roman"/>
        </w:rPr>
        <w:t xml:space="preserve"> 1: Izračun svote obeštećenja na dan 31. prosinca 1998.</w:t>
      </w:r>
      <w:bookmarkEnd w:id="24"/>
    </w:p>
    <w:tbl>
      <w:tblPr>
        <w:tblW w:w="7040" w:type="dxa"/>
        <w:jc w:val="center"/>
        <w:tblBorders>
          <w:top w:val="single" w:sz="8" w:space="0" w:color="000000"/>
          <w:bottom w:val="single" w:sz="8" w:space="0" w:color="000000"/>
        </w:tblBorders>
        <w:tblLook w:val="04A0"/>
      </w:tblPr>
      <w:tblGrid>
        <w:gridCol w:w="772"/>
        <w:gridCol w:w="1164"/>
        <w:gridCol w:w="1310"/>
        <w:gridCol w:w="1230"/>
        <w:gridCol w:w="1297"/>
        <w:gridCol w:w="1190"/>
        <w:gridCol w:w="1116"/>
      </w:tblGrid>
      <w:tr w:rsidR="00D714AB" w:rsidRPr="00E25D7B" w:rsidTr="00E25D7B">
        <w:trPr>
          <w:trHeight w:val="1275"/>
          <w:jc w:val="center"/>
        </w:trPr>
        <w:tc>
          <w:tcPr>
            <w:tcW w:w="1936" w:type="dxa"/>
            <w:gridSpan w:val="2"/>
            <w:tcBorders>
              <w:top w:val="single" w:sz="8" w:space="0" w:color="000000"/>
              <w:left w:val="nil"/>
              <w:bottom w:val="single" w:sz="8" w:space="0" w:color="000000"/>
              <w:right w:val="nil"/>
            </w:tcBorders>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Razdoblje</w:t>
            </w:r>
          </w:p>
        </w:tc>
        <w:tc>
          <w:tcPr>
            <w:tcW w:w="1110" w:type="dxa"/>
            <w:tcBorders>
              <w:top w:val="single" w:sz="8" w:space="0" w:color="000000"/>
              <w:left w:val="nil"/>
              <w:bottom w:val="single" w:sz="8" w:space="0" w:color="000000"/>
              <w:right w:val="nil"/>
            </w:tcBorders>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Prosječna nominalna mjesečna neto plaća (kn)</w:t>
            </w:r>
          </w:p>
        </w:tc>
        <w:tc>
          <w:tcPr>
            <w:tcW w:w="1108" w:type="dxa"/>
            <w:tcBorders>
              <w:top w:val="single" w:sz="8" w:space="0" w:color="000000"/>
              <w:left w:val="nil"/>
              <w:bottom w:val="single" w:sz="8" w:space="0" w:color="000000"/>
              <w:right w:val="nil"/>
            </w:tcBorders>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Rast plaće u odnosu na prethodni mjesec</w:t>
            </w:r>
          </w:p>
        </w:tc>
        <w:tc>
          <w:tcPr>
            <w:tcW w:w="957" w:type="dxa"/>
            <w:tcBorders>
              <w:top w:val="single" w:sz="8" w:space="0" w:color="000000"/>
              <w:left w:val="nil"/>
              <w:bottom w:val="single" w:sz="8" w:space="0" w:color="000000"/>
              <w:right w:val="nil"/>
            </w:tcBorders>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Usklađena mirovina (kn)</w:t>
            </w:r>
          </w:p>
        </w:tc>
        <w:tc>
          <w:tcPr>
            <w:tcW w:w="953" w:type="dxa"/>
            <w:tcBorders>
              <w:top w:val="single" w:sz="8" w:space="0" w:color="000000"/>
              <w:left w:val="nil"/>
              <w:bottom w:val="single" w:sz="8" w:space="0" w:color="000000"/>
              <w:right w:val="nil"/>
            </w:tcBorders>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Isplaćena mirovina (kn)</w:t>
            </w:r>
          </w:p>
        </w:tc>
        <w:tc>
          <w:tcPr>
            <w:tcW w:w="976" w:type="dxa"/>
            <w:tcBorders>
              <w:top w:val="single" w:sz="8" w:space="0" w:color="000000"/>
              <w:left w:val="nil"/>
              <w:bottom w:val="single" w:sz="8" w:space="0" w:color="000000"/>
              <w:right w:val="nil"/>
            </w:tcBorders>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Razlika (kn)</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1992.</w:t>
            </w: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74,42</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1993.</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93,82</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20,23%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64,74</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64,74</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115,07</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26,07%</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81,62</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81,62</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22,66%</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100,12</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100,12</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212,13</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44,25%</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144,43</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144,43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292,26</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27,79%</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184,57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184,57</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388,12</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37,77%</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254,29</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254,29</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520,06</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32,80%</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337,70</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337,70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669,55</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33,99%</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452,50</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452,50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0,00</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896,91</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28,74%</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582,57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452,50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130,07</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977,70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33,96%</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780,39</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590,63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189,76</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1020,38</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9,01%</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850,68</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614,26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236,42</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1073,20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4,37%</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887,82</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267,42</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1994.</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1105,73</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5,18%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933,77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313,37</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1111,64</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3,03%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962,08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341,68</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1128,78</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0,53%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967,23</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346,83</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1118,44</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1,54%</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982,14</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361,74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1167,00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-0,92%</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973,14</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620,40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352,74</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1224,00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4,34%</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1015,39</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652,66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362,73</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1247,00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4,88%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1064,99</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652,66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412,33</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1267,00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1,88%</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1085,00</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652,66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432,34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1259,00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1,60%</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1102,40</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652,66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449,74</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1326,00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-0,63%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1095,44</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685,29</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410,15</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1383,00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5,32%</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1153,74</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685,29</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468,45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1646,00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4,30%</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1203,33</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753,82</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449,51</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1995.</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1745,00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19,02%</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1432,16</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753,82</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678,34</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1725,00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6,01%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1518,30</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799,05</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719,25</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1800,00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-1,15%</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1500,90</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799,05</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701,85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1791,00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4,35%</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1566,16</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799,05</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767,11</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1836,00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-0,50%</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1558,33</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799,05</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759,28</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1843,00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1597,48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840,60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756,88</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1798,00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0,38%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1603,57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759,61</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1839,00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-2,44%</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1564,42</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720,46</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1826,00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1600,09</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756,13</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1848,00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-0,71%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1588,78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744,82</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1895,00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1,20%</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1607,92</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763,96</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1883,00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2,54%</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1648,81</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843,96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804,85</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1996.</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1924,00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-0,63%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1638,37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862,53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775,84</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1908,00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2,18%</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1674,05</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862,53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811,52</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1920,00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-0,83%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1660,13</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862,53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797,60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1980,00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0,63%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1670,57</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862,53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808,04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2067,00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3,13%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1722,77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907,38</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815,39</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1994,00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4,39%</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1798,47</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907,38</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891,09</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2071,00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-3,53%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1734,95</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913,73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821,22</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2085,00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3,86%</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1801,95</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913,73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888,22</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2028,00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0,68%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1814,13</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913,73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900,40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2071,00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1764,54</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913,73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850,81</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2124,00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2,12%</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1801,95</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913,73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888,22</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2217,00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2,56%</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1848,06</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973,12</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874,94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1997.</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2274,00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4,38%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1928,98</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983,63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945,35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2196,00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2,57%</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1978,58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983,63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994,95</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2271,00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-3,43%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1910,71</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983,63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927,08</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2313,00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3,42%</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1975,97</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983,63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992,34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2361,00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1,85%</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2012,51</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983,63</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1028,88</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2406,00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2,08%</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2054,28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1005,23</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1049,05</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2395,00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1,91%</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2093,43</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1009,25</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1084,18</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2402,00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-0,46%</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2083,86</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1009,25</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1074,61</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2394,00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0,29%</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2089,95</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1009,25</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1080,70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2437,00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-0,33%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2082,99</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1009,25</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1073,74</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2525,00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1,80%</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2120,40</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1009,25</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1111,15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2544,00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3,61%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2196,97</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1053,66</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1143,31</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1998.</w:t>
            </w: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siječanj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2501,00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0,75%</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2213,50</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1066,30</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1147,20</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veljača</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2475,00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-1,69%</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2176,09</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1066,30</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1109,79</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ožujak</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2548,00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-1,04%</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2153,47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1103,62</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1049,85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travanj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2592,00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2,95%</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2216,98</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1103,62</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1113,36</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svibanj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2626,00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1,73%</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2255,27</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1103,62</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1151,65</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lipanj</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2699,00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2284,85</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1103,62</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1181,23</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srpanj</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2756,00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2,78%</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2348,36</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1220,79</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kolovoz</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2720,00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2,11%</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2397,96</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1270,39</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rujan</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2729,00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-1,31%</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2366,64</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1239,07</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listopad</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2793,00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0,33%</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2374,47</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1246,90</w:t>
            </w:r>
          </w:p>
        </w:tc>
      </w:tr>
      <w:tr w:rsidR="00D714AB"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1164"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studeni</w:t>
            </w:r>
          </w:p>
        </w:tc>
        <w:tc>
          <w:tcPr>
            <w:tcW w:w="1110"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2806,00</w:t>
            </w:r>
          </w:p>
        </w:tc>
        <w:tc>
          <w:tcPr>
            <w:tcW w:w="1108"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2,35%</w:t>
            </w:r>
          </w:p>
        </w:tc>
        <w:tc>
          <w:tcPr>
            <w:tcW w:w="957"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2430,15</w:t>
            </w:r>
          </w:p>
        </w:tc>
        <w:tc>
          <w:tcPr>
            <w:tcW w:w="953"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1302,58</w:t>
            </w:r>
          </w:p>
        </w:tc>
      </w:tr>
      <w:tr w:rsidR="00D714AB" w:rsidRPr="00E25D7B" w:rsidTr="00E25D7B">
        <w:trPr>
          <w:trHeight w:val="255"/>
          <w:jc w:val="center"/>
        </w:trPr>
        <w:tc>
          <w:tcPr>
            <w:tcW w:w="772" w:type="dxa"/>
            <w:tcBorders>
              <w:left w:val="nil"/>
              <w:right w:val="nil"/>
            </w:tcBorders>
            <w:shd w:val="clear" w:color="auto" w:fill="C0C0C0"/>
            <w:noWrap/>
            <w:vAlign w:val="center"/>
            <w:hideMark/>
          </w:tcPr>
          <w:p w:rsidR="00A25743" w:rsidRPr="00E25D7B" w:rsidRDefault="00A25743" w:rsidP="00E25D7B">
            <w:pPr>
              <w:jc w:val="center"/>
              <w:rPr>
                <w:b/>
                <w:bCs/>
                <w:noProof w:val="0"/>
                <w:color w:val="000000"/>
                <w:lang w:val="hr-HR" w:eastAsia="hr-HR" w:bidi="ar-SA"/>
              </w:rPr>
            </w:pPr>
          </w:p>
        </w:tc>
        <w:tc>
          <w:tcPr>
            <w:tcW w:w="1164"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prosinac</w:t>
            </w:r>
          </w:p>
        </w:tc>
        <w:tc>
          <w:tcPr>
            <w:tcW w:w="1110"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2935,00</w:t>
            </w:r>
          </w:p>
        </w:tc>
        <w:tc>
          <w:tcPr>
            <w:tcW w:w="1108"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0,47%</w:t>
            </w:r>
          </w:p>
        </w:tc>
        <w:tc>
          <w:tcPr>
            <w:tcW w:w="957"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2441,46</w:t>
            </w:r>
          </w:p>
        </w:tc>
        <w:tc>
          <w:tcPr>
            <w:tcW w:w="953"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1127,57</w:t>
            </w:r>
          </w:p>
        </w:tc>
        <w:tc>
          <w:tcPr>
            <w:tcW w:w="976" w:type="dxa"/>
            <w:tcBorders>
              <w:left w:val="nil"/>
              <w:right w:val="nil"/>
            </w:tcBorders>
            <w:shd w:val="clear" w:color="auto" w:fill="C0C0C0"/>
            <w:noWrap/>
            <w:vAlign w:val="center"/>
            <w:hideMark/>
          </w:tcPr>
          <w:p w:rsidR="00A25743" w:rsidRPr="00E25D7B" w:rsidRDefault="00A25743" w:rsidP="00E25D7B">
            <w:pPr>
              <w:jc w:val="center"/>
              <w:rPr>
                <w:noProof w:val="0"/>
                <w:color w:val="000000"/>
                <w:lang w:val="hr-HR" w:eastAsia="hr-HR" w:bidi="ar-SA"/>
              </w:rPr>
            </w:pPr>
            <w:r w:rsidRPr="00E25D7B">
              <w:rPr>
                <w:noProof w:val="0"/>
                <w:color w:val="000000"/>
                <w:lang w:val="hr-HR" w:eastAsia="hr-HR" w:bidi="ar-SA"/>
              </w:rPr>
              <w:t>1313,89</w:t>
            </w:r>
          </w:p>
        </w:tc>
      </w:tr>
      <w:tr w:rsidR="00A25743" w:rsidRPr="00E25D7B" w:rsidTr="00E25D7B">
        <w:trPr>
          <w:trHeight w:val="255"/>
          <w:jc w:val="center"/>
        </w:trPr>
        <w:tc>
          <w:tcPr>
            <w:tcW w:w="772" w:type="dxa"/>
            <w:noWrap/>
            <w:vAlign w:val="center"/>
            <w:hideMark/>
          </w:tcPr>
          <w:p w:rsidR="00A25743" w:rsidRPr="00E25D7B" w:rsidRDefault="00A25743" w:rsidP="00E25D7B">
            <w:pPr>
              <w:jc w:val="center"/>
              <w:rPr>
                <w:b/>
                <w:bCs/>
                <w:noProof w:val="0"/>
                <w:color w:val="000000"/>
                <w:lang w:val="hr-HR" w:eastAsia="hr-HR" w:bidi="ar-SA"/>
              </w:rPr>
            </w:pPr>
          </w:p>
        </w:tc>
        <w:tc>
          <w:tcPr>
            <w:tcW w:w="5292" w:type="dxa"/>
            <w:gridSpan w:val="5"/>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Ukupna svota obeštećenja</w:t>
            </w:r>
          </w:p>
        </w:tc>
        <w:tc>
          <w:tcPr>
            <w:tcW w:w="976" w:type="dxa"/>
            <w:noWrap/>
            <w:vAlign w:val="center"/>
            <w:hideMark/>
          </w:tcPr>
          <w:p w:rsidR="00A25743" w:rsidRPr="00E25D7B" w:rsidRDefault="00A25743" w:rsidP="00E25D7B">
            <w:pPr>
              <w:jc w:val="center"/>
              <w:rPr>
                <w:b/>
                <w:bCs/>
                <w:noProof w:val="0"/>
                <w:color w:val="000000"/>
                <w:lang w:val="hr-HR" w:eastAsia="hr-HR" w:bidi="ar-SA"/>
              </w:rPr>
            </w:pPr>
            <w:r w:rsidRPr="00E25D7B">
              <w:rPr>
                <w:b/>
                <w:bCs/>
                <w:noProof w:val="0"/>
                <w:color w:val="000000"/>
                <w:lang w:val="hr-HR" w:eastAsia="hr-HR" w:bidi="ar-SA"/>
              </w:rPr>
              <w:t>51433,11</w:t>
            </w:r>
          </w:p>
        </w:tc>
      </w:tr>
    </w:tbl>
    <w:p w:rsidR="00A25743" w:rsidRDefault="00A2574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643963" w:rsidP="00A25743"/>
    <w:p w:rsidR="00643963" w:rsidRDefault="00FA00BB" w:rsidP="00643963">
      <w:pPr>
        <w:pStyle w:val="Heading1"/>
        <w:spacing w:line="360" w:lineRule="auto"/>
        <w:jc w:val="center"/>
        <w:rPr>
          <w:rFonts w:ascii="Times New Roman" w:hAnsi="Times New Roman"/>
        </w:rPr>
      </w:pPr>
      <w:bookmarkStart w:id="25" w:name="_Toc291185394"/>
      <w:r>
        <w:rPr>
          <w:rFonts w:ascii="Times New Roman" w:hAnsi="Times New Roman"/>
        </w:rPr>
        <w:lastRenderedPageBreak/>
        <w:t>Dodatak</w:t>
      </w:r>
      <w:r w:rsidR="00643963" w:rsidRPr="00643963">
        <w:rPr>
          <w:rFonts w:ascii="Times New Roman" w:hAnsi="Times New Roman"/>
        </w:rPr>
        <w:t xml:space="preserve"> 2:</w:t>
      </w:r>
      <w:r w:rsidR="00643963">
        <w:rPr>
          <w:rFonts w:ascii="Times New Roman" w:hAnsi="Times New Roman"/>
        </w:rPr>
        <w:t xml:space="preserve"> </w:t>
      </w:r>
      <w:r w:rsidR="00E53312">
        <w:rPr>
          <w:rFonts w:ascii="Times New Roman" w:hAnsi="Times New Roman"/>
        </w:rPr>
        <w:t>Ob</w:t>
      </w:r>
      <w:r w:rsidR="00643963">
        <w:rPr>
          <w:rFonts w:ascii="Times New Roman" w:hAnsi="Times New Roman"/>
        </w:rPr>
        <w:t>račun zakonskih zateznih kamata na na dan 31. prosinca 1998.</w:t>
      </w:r>
      <w:bookmarkEnd w:id="25"/>
    </w:p>
    <w:tbl>
      <w:tblPr>
        <w:tblW w:w="6350" w:type="dxa"/>
        <w:jc w:val="center"/>
        <w:tblBorders>
          <w:top w:val="single" w:sz="8" w:space="0" w:color="000000"/>
          <w:bottom w:val="single" w:sz="8" w:space="0" w:color="000000"/>
        </w:tblBorders>
        <w:tblLook w:val="04A0"/>
      </w:tblPr>
      <w:tblGrid>
        <w:gridCol w:w="1256"/>
        <w:gridCol w:w="1030"/>
        <w:gridCol w:w="1573"/>
        <w:gridCol w:w="1175"/>
        <w:gridCol w:w="1316"/>
      </w:tblGrid>
      <w:tr w:rsidR="00D714AB" w:rsidRPr="00E25D7B" w:rsidTr="00E25D7B">
        <w:trPr>
          <w:trHeight w:val="1065"/>
          <w:jc w:val="center"/>
        </w:trPr>
        <w:tc>
          <w:tcPr>
            <w:tcW w:w="2286" w:type="dxa"/>
            <w:gridSpan w:val="2"/>
            <w:tcBorders>
              <w:top w:val="single" w:sz="8" w:space="0" w:color="000000"/>
              <w:left w:val="nil"/>
              <w:bottom w:val="single" w:sz="8" w:space="0" w:color="000000"/>
              <w:right w:val="nil"/>
            </w:tcBorders>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Razdoblje</w:t>
            </w:r>
          </w:p>
        </w:tc>
        <w:tc>
          <w:tcPr>
            <w:tcW w:w="1573" w:type="dxa"/>
            <w:tcBorders>
              <w:top w:val="single" w:sz="8" w:space="0" w:color="000000"/>
              <w:left w:val="nil"/>
              <w:bottom w:val="single" w:sz="8" w:space="0" w:color="000000"/>
              <w:right w:val="nil"/>
            </w:tcBorders>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Iznos obeštećenja u pojedinom mjesecu (kn)</w:t>
            </w:r>
          </w:p>
        </w:tc>
        <w:tc>
          <w:tcPr>
            <w:tcW w:w="1175" w:type="dxa"/>
            <w:tcBorders>
              <w:top w:val="single" w:sz="8" w:space="0" w:color="000000"/>
              <w:left w:val="nil"/>
              <w:bottom w:val="single" w:sz="8" w:space="0" w:color="000000"/>
              <w:right w:val="nil"/>
            </w:tcBorders>
            <w:hideMark/>
          </w:tcPr>
          <w:p w:rsidR="00643963" w:rsidRPr="00E25D7B" w:rsidRDefault="0087415D" w:rsidP="00E25D7B">
            <w:pPr>
              <w:jc w:val="center"/>
              <w:rPr>
                <w:b/>
                <w:bCs/>
                <w:noProof w:val="0"/>
                <w:color w:val="000000"/>
                <w:lang w:val="hr-HR" w:eastAsia="hr-HR" w:bidi="ar-SA"/>
              </w:rPr>
            </w:pPr>
            <w:r>
              <w:rPr>
                <w:b/>
                <w:bCs/>
                <w:noProof w:val="0"/>
                <w:color w:val="000000"/>
                <w:lang w:val="hr-HR" w:eastAsia="hr-HR" w:bidi="ar-SA"/>
              </w:rPr>
              <w:t xml:space="preserve">Iznos duga </w:t>
            </w:r>
            <w:r w:rsidR="00643963" w:rsidRPr="00E25D7B">
              <w:rPr>
                <w:b/>
                <w:bCs/>
                <w:noProof w:val="0"/>
                <w:color w:val="000000"/>
                <w:lang w:val="hr-HR" w:eastAsia="hr-HR" w:bidi="ar-SA"/>
              </w:rPr>
              <w:t>(kn)*</w:t>
            </w:r>
          </w:p>
        </w:tc>
        <w:tc>
          <w:tcPr>
            <w:tcW w:w="1316" w:type="dxa"/>
            <w:tcBorders>
              <w:top w:val="single" w:sz="8" w:space="0" w:color="000000"/>
              <w:left w:val="nil"/>
              <w:bottom w:val="single" w:sz="8" w:space="0" w:color="000000"/>
              <w:right w:val="nil"/>
            </w:tcBorders>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Kamate po mjesecima (kn)</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1993.</w:t>
            </w: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130,07</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130,07</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44,48</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189,76</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364,30</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35,10</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236,42</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635,82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57,22</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267,42</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960,47</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81,64</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1994.</w:t>
            </w: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siječanj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313,37</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1355,49</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96,24</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veljača</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341,68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1793,41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119,89</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ožujak</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346,83</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2260,12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73,53</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travanj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361,74</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2695,39</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59,58</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 xml:space="preserve">svibanj </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352,74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3115,52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68,69</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lipanj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362,73</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3556,14</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78,23</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srpanj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412,33</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4057,36</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67,33</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kolovoz</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432,34</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4564,09</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75,68</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449,74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5097,50</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84,46</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410,15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5601,11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92,72</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468,45</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6172,24</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102,10</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449,51</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6734,91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111,32</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1995.</w:t>
            </w: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siječanj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678,34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7536,72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124,51</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veljača</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719,25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8394,15</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138,61</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ožujak</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701,85</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9249,89</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152,65</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travanj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767,11</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10186,58</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168,02</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 xml:space="preserve">svibanj </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759,28</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11132,61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183,52</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lipanj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756,88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12093,59</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199,23</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srpanj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759,61</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13074,91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215,25</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kolovoz</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720,46</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14035,07</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230,89</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756,13</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15048,51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247,38</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744,82</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16069,22</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263,96</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763,96</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17127,78</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281,13</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804,85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18246,65</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299,28</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1996.</w:t>
            </w: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siječanj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775,84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19357,01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317,24</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veljača</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811,52</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20523,41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336,10</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ožujak</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797,60</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21697,27</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355,04</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travanj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808,04</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22903,09</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401,80</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bCs/>
                <w:noProof w:val="0"/>
                <w:color w:val="000000"/>
                <w:lang w:val="hr-HR" w:eastAsia="hr-HR" w:bidi="ar-SA"/>
              </w:rPr>
            </w:pPr>
            <w:r w:rsidRPr="00E25D7B">
              <w:rPr>
                <w:bCs/>
                <w:noProof w:val="0"/>
                <w:color w:val="000000"/>
                <w:lang w:val="hr-HR" w:eastAsia="hr-HR" w:bidi="ar-SA"/>
              </w:rPr>
              <w:t>travanj</w:t>
            </w:r>
          </w:p>
        </w:tc>
        <w:tc>
          <w:tcPr>
            <w:tcW w:w="1573" w:type="dxa"/>
            <w:tcBorders>
              <w:left w:val="nil"/>
              <w:right w:val="nil"/>
            </w:tcBorders>
            <w:shd w:val="clear" w:color="auto" w:fill="C0C0C0"/>
            <w:noWrap/>
            <w:hideMark/>
          </w:tcPr>
          <w:p w:rsidR="00643963" w:rsidRPr="00E25D7B" w:rsidRDefault="00643963" w:rsidP="00E25D7B">
            <w:pPr>
              <w:jc w:val="center"/>
              <w:rPr>
                <w:bCs/>
                <w:noProof w:val="0"/>
                <w:color w:val="000000"/>
                <w:lang w:val="hr-HR" w:eastAsia="hr-HR" w:bidi="ar-SA"/>
              </w:rPr>
            </w:pPr>
            <w:r w:rsidRPr="00E25D7B">
              <w:rPr>
                <w:bCs/>
                <w:noProof w:val="0"/>
                <w:color w:val="000000"/>
                <w:lang w:val="hr-HR" w:eastAsia="hr-HR" w:bidi="ar-SA"/>
              </w:rPr>
              <w:t>808,04</w:t>
            </w:r>
          </w:p>
        </w:tc>
        <w:tc>
          <w:tcPr>
            <w:tcW w:w="1175" w:type="dxa"/>
            <w:tcBorders>
              <w:left w:val="nil"/>
              <w:right w:val="nil"/>
            </w:tcBorders>
            <w:shd w:val="clear" w:color="auto" w:fill="C0C0C0"/>
            <w:noWrap/>
            <w:hideMark/>
          </w:tcPr>
          <w:p w:rsidR="00643963" w:rsidRPr="00E25D7B" w:rsidRDefault="00643963" w:rsidP="00E25D7B">
            <w:pPr>
              <w:jc w:val="right"/>
              <w:rPr>
                <w:bCs/>
                <w:noProof w:val="0"/>
                <w:color w:val="000000"/>
                <w:lang w:val="hr-HR" w:eastAsia="hr-HR" w:bidi="ar-SA"/>
              </w:rPr>
            </w:pPr>
            <w:r w:rsidRPr="00E25D7B">
              <w:rPr>
                <w:bCs/>
                <w:noProof w:val="0"/>
                <w:color w:val="000000"/>
                <w:lang w:val="hr-HR" w:eastAsia="hr-HR" w:bidi="ar-SA"/>
              </w:rPr>
              <w:t>22505,31</w:t>
            </w:r>
          </w:p>
        </w:tc>
        <w:tc>
          <w:tcPr>
            <w:tcW w:w="1316" w:type="dxa"/>
            <w:tcBorders>
              <w:left w:val="nil"/>
              <w:right w:val="nil"/>
            </w:tcBorders>
            <w:shd w:val="clear" w:color="auto" w:fill="C0C0C0"/>
            <w:noWrap/>
            <w:hideMark/>
          </w:tcPr>
          <w:p w:rsidR="00643963" w:rsidRPr="00E25D7B" w:rsidRDefault="00643963" w:rsidP="00E25D7B">
            <w:pPr>
              <w:jc w:val="center"/>
              <w:rPr>
                <w:bCs/>
                <w:noProof w:val="0"/>
                <w:color w:val="000000"/>
                <w:lang w:val="hr-HR" w:eastAsia="hr-HR" w:bidi="ar-SA"/>
              </w:rPr>
            </w:pP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 xml:space="preserve">svibanj </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815,39</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23718,48</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463,28</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lipanj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891,09</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24609,57</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482,37</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srpanj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821,22</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25430,79</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498,79</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kolovoz</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888,22</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26319,01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516,56</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900,40</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27219,41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438,17</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850,81</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28070,22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413,68</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888,22</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28958,44</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427,01</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874,94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29833,39</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440,13</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1997.</w:t>
            </w: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siječanj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945,35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30778,74</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454,31</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veljača</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994,95</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31773,69</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469,24</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ožujak</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927,08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32700,77</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483,14</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travanj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992,34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33693,10</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498,03</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 xml:space="preserve">svibanj </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1028,88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34721,98</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513,46</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lipanj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1049,05</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35771,03</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529,20</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srpanj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1084,18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36855,21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545,46</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kolovoz</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1074,61</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37929,82</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561,58</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1080,70</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39010,52</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577,79</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1073,74</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40084,25</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593,90</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1111,15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41195,41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610,56</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1143,31</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42338,71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627,71</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1998.</w:t>
            </w: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siječanj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1147,20</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43485,92</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644,92</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veljača</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1109,79</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44595,70</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661,57</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ožujak</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1049,85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45645,55</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677,31</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travanj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1113,36</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46758,91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694,01</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 xml:space="preserve">svibanj </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1151,65</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47910,55</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711,29</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lipanj</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1181,23</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49091,78</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729,01</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srpanj</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1220,79</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50312,58</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747,32</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kolovoz</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1270,39</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51582,97</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766,38</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rujan</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1239,07</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52822,03</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784,96</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listopad</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1246,90</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54068,93</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803,67</w:t>
            </w:r>
          </w:p>
        </w:tc>
      </w:tr>
      <w:tr w:rsidR="00D714AB" w:rsidRPr="00E25D7B" w:rsidTr="00E25D7B">
        <w:trPr>
          <w:trHeight w:val="255"/>
          <w:jc w:val="center"/>
        </w:trPr>
        <w:tc>
          <w:tcPr>
            <w:tcW w:w="1256" w:type="dxa"/>
            <w:noWrap/>
            <w:hideMark/>
          </w:tcPr>
          <w:p w:rsidR="00643963" w:rsidRPr="00E25D7B" w:rsidRDefault="00643963" w:rsidP="00E25D7B">
            <w:pPr>
              <w:jc w:val="center"/>
              <w:rPr>
                <w:b/>
                <w:bCs/>
                <w:noProof w:val="0"/>
                <w:color w:val="000000"/>
                <w:lang w:val="hr-HR" w:eastAsia="hr-HR" w:bidi="ar-SA"/>
              </w:rPr>
            </w:pPr>
          </w:p>
        </w:tc>
        <w:tc>
          <w:tcPr>
            <w:tcW w:w="1030"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studeni</w:t>
            </w:r>
          </w:p>
        </w:tc>
        <w:tc>
          <w:tcPr>
            <w:tcW w:w="1573"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1302,58</w:t>
            </w:r>
          </w:p>
        </w:tc>
        <w:tc>
          <w:tcPr>
            <w:tcW w:w="1175"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55371,51</w:t>
            </w:r>
          </w:p>
        </w:tc>
        <w:tc>
          <w:tcPr>
            <w:tcW w:w="1316" w:type="dxa"/>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823,20</w:t>
            </w:r>
          </w:p>
        </w:tc>
      </w:tr>
      <w:tr w:rsidR="00D714AB" w:rsidRPr="00E25D7B" w:rsidTr="00E25D7B">
        <w:trPr>
          <w:trHeight w:val="255"/>
          <w:jc w:val="center"/>
        </w:trPr>
        <w:tc>
          <w:tcPr>
            <w:tcW w:w="1256" w:type="dxa"/>
            <w:tcBorders>
              <w:left w:val="nil"/>
              <w:right w:val="nil"/>
            </w:tcBorders>
            <w:shd w:val="clear" w:color="auto" w:fill="C0C0C0"/>
            <w:noWrap/>
            <w:hideMark/>
          </w:tcPr>
          <w:p w:rsidR="00643963" w:rsidRPr="00E25D7B" w:rsidRDefault="00643963" w:rsidP="00E25D7B">
            <w:pPr>
              <w:jc w:val="center"/>
              <w:rPr>
                <w:b/>
                <w:bCs/>
                <w:noProof w:val="0"/>
                <w:color w:val="000000"/>
                <w:lang w:val="hr-HR" w:eastAsia="hr-HR" w:bidi="ar-SA"/>
              </w:rPr>
            </w:pPr>
          </w:p>
        </w:tc>
        <w:tc>
          <w:tcPr>
            <w:tcW w:w="1030"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prosinac</w:t>
            </w:r>
          </w:p>
        </w:tc>
        <w:tc>
          <w:tcPr>
            <w:tcW w:w="1573"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1313,89</w:t>
            </w:r>
          </w:p>
        </w:tc>
        <w:tc>
          <w:tcPr>
            <w:tcW w:w="1175"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56685,41</w:t>
            </w:r>
          </w:p>
        </w:tc>
        <w:tc>
          <w:tcPr>
            <w:tcW w:w="1316" w:type="dxa"/>
            <w:tcBorders>
              <w:left w:val="nil"/>
              <w:right w:val="nil"/>
            </w:tcBorders>
            <w:shd w:val="clear" w:color="auto" w:fill="C0C0C0"/>
            <w:noWrap/>
            <w:hideMark/>
          </w:tcPr>
          <w:p w:rsidR="00643963" w:rsidRPr="00E25D7B" w:rsidRDefault="00643963" w:rsidP="00E25D7B">
            <w:pPr>
              <w:jc w:val="center"/>
              <w:rPr>
                <w:noProof w:val="0"/>
                <w:color w:val="000000"/>
                <w:lang w:val="hr-HR" w:eastAsia="hr-HR" w:bidi="ar-SA"/>
              </w:rPr>
            </w:pPr>
            <w:r w:rsidRPr="00E25D7B">
              <w:rPr>
                <w:noProof w:val="0"/>
                <w:color w:val="000000"/>
                <w:lang w:val="hr-HR" w:eastAsia="hr-HR" w:bidi="ar-SA"/>
              </w:rPr>
              <w:t>842,91</w:t>
            </w:r>
          </w:p>
        </w:tc>
      </w:tr>
      <w:tr w:rsidR="00D714AB" w:rsidRPr="00E25D7B" w:rsidTr="00E25D7B">
        <w:trPr>
          <w:trHeight w:val="255"/>
          <w:jc w:val="center"/>
        </w:trPr>
        <w:tc>
          <w:tcPr>
            <w:tcW w:w="1256" w:type="dxa"/>
            <w:noWrap/>
            <w:hideMark/>
          </w:tcPr>
          <w:p w:rsidR="00643963" w:rsidRPr="00E25D7B" w:rsidRDefault="00643963" w:rsidP="00643963">
            <w:pPr>
              <w:rPr>
                <w:b/>
                <w:bCs/>
                <w:noProof w:val="0"/>
                <w:color w:val="000000"/>
                <w:lang w:val="hr-HR" w:eastAsia="hr-HR" w:bidi="ar-SA"/>
              </w:rPr>
            </w:pPr>
            <w:r w:rsidRPr="00E25D7B">
              <w:rPr>
                <w:b/>
                <w:bCs/>
                <w:noProof w:val="0"/>
                <w:color w:val="000000"/>
                <w:lang w:val="hr-HR" w:eastAsia="hr-HR" w:bidi="ar-SA"/>
              </w:rPr>
              <w:t>Ukupno</w:t>
            </w:r>
          </w:p>
        </w:tc>
        <w:tc>
          <w:tcPr>
            <w:tcW w:w="1030" w:type="dxa"/>
            <w:noWrap/>
            <w:hideMark/>
          </w:tcPr>
          <w:p w:rsidR="00643963" w:rsidRPr="00E25D7B" w:rsidRDefault="00643963" w:rsidP="00643963">
            <w:pPr>
              <w:rPr>
                <w:b/>
                <w:bCs/>
                <w:noProof w:val="0"/>
                <w:color w:val="000000"/>
                <w:lang w:val="hr-HR" w:eastAsia="hr-HR" w:bidi="ar-SA"/>
              </w:rPr>
            </w:pPr>
          </w:p>
        </w:tc>
        <w:tc>
          <w:tcPr>
            <w:tcW w:w="1573" w:type="dxa"/>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51433,11</w:t>
            </w:r>
          </w:p>
        </w:tc>
        <w:tc>
          <w:tcPr>
            <w:tcW w:w="1175" w:type="dxa"/>
            <w:noWrap/>
            <w:hideMark/>
          </w:tcPr>
          <w:p w:rsidR="00643963" w:rsidRPr="00E25D7B" w:rsidRDefault="00643963" w:rsidP="00643963">
            <w:pPr>
              <w:rPr>
                <w:b/>
                <w:bCs/>
                <w:noProof w:val="0"/>
                <w:color w:val="000000"/>
                <w:lang w:val="hr-HR" w:eastAsia="hr-HR" w:bidi="ar-SA"/>
              </w:rPr>
            </w:pPr>
          </w:p>
        </w:tc>
        <w:tc>
          <w:tcPr>
            <w:tcW w:w="1316" w:type="dxa"/>
            <w:noWrap/>
            <w:hideMark/>
          </w:tcPr>
          <w:p w:rsidR="00643963" w:rsidRPr="00E25D7B" w:rsidRDefault="00643963" w:rsidP="00E25D7B">
            <w:pPr>
              <w:jc w:val="center"/>
              <w:rPr>
                <w:b/>
                <w:bCs/>
                <w:noProof w:val="0"/>
                <w:color w:val="000000"/>
                <w:lang w:val="hr-HR" w:eastAsia="hr-HR" w:bidi="ar-SA"/>
              </w:rPr>
            </w:pPr>
            <w:r w:rsidRPr="00E25D7B">
              <w:rPr>
                <w:b/>
                <w:bCs/>
                <w:noProof w:val="0"/>
                <w:color w:val="000000"/>
                <w:lang w:val="hr-HR" w:eastAsia="hr-HR" w:bidi="ar-SA"/>
              </w:rPr>
              <w:t>24193,74</w:t>
            </w:r>
          </w:p>
        </w:tc>
      </w:tr>
    </w:tbl>
    <w:p w:rsidR="00643963" w:rsidRDefault="00643963" w:rsidP="00643963"/>
    <w:p w:rsidR="00643963" w:rsidRPr="00E53312" w:rsidRDefault="00E53312" w:rsidP="00E53312">
      <w:pPr>
        <w:spacing w:line="360" w:lineRule="auto"/>
        <w:ind w:firstLine="708"/>
        <w:jc w:val="both"/>
        <w:rPr>
          <w:noProof w:val="0"/>
          <w:lang w:val="hr-HR" w:eastAsia="hr-HR" w:bidi="ar-SA"/>
        </w:rPr>
      </w:pPr>
      <w:r w:rsidRPr="00E53312">
        <w:rPr>
          <w:noProof w:val="0"/>
          <w:lang w:val="hr-HR" w:eastAsia="hr-HR" w:bidi="ar-SA"/>
        </w:rPr>
        <w:t>*</w:t>
      </w:r>
      <w:r>
        <w:rPr>
          <w:noProof w:val="0"/>
          <w:lang w:val="hr-HR" w:eastAsia="hr-HR" w:bidi="ar-SA"/>
        </w:rPr>
        <w:t xml:space="preserve"> </w:t>
      </w:r>
      <w:r w:rsidR="00983836" w:rsidRPr="00E53312">
        <w:rPr>
          <w:noProof w:val="0"/>
          <w:lang w:val="hr-HR" w:eastAsia="hr-HR" w:bidi="ar-SA"/>
        </w:rPr>
        <w:t xml:space="preserve">Prije donošenja Zakona o kamatama </w:t>
      </w:r>
      <w:r w:rsidR="00643963" w:rsidRPr="00E53312">
        <w:rPr>
          <w:noProof w:val="0"/>
          <w:lang w:val="hr-HR" w:eastAsia="hr-HR" w:bidi="ar-SA"/>
        </w:rPr>
        <w:t xml:space="preserve">do 19. travnja 1996. kamate su se obračunavale na </w:t>
      </w:r>
      <w:r w:rsidR="00AD425D">
        <w:rPr>
          <w:noProof w:val="0"/>
          <w:lang w:val="hr-HR" w:eastAsia="hr-HR" w:bidi="ar-SA"/>
        </w:rPr>
        <w:t>iznos duga</w:t>
      </w:r>
      <w:r w:rsidR="00AD425D" w:rsidRPr="00E53312">
        <w:rPr>
          <w:noProof w:val="0"/>
          <w:lang w:val="hr-HR" w:eastAsia="hr-HR" w:bidi="ar-SA"/>
        </w:rPr>
        <w:t xml:space="preserve"> </w:t>
      </w:r>
      <w:r w:rsidR="00AD425D">
        <w:rPr>
          <w:noProof w:val="0"/>
          <w:lang w:val="hr-HR" w:eastAsia="hr-HR" w:bidi="ar-SA"/>
        </w:rPr>
        <w:t>(</w:t>
      </w:r>
      <w:r w:rsidR="00643963" w:rsidRPr="00E53312">
        <w:rPr>
          <w:noProof w:val="0"/>
          <w:lang w:val="hr-HR" w:eastAsia="hr-HR" w:bidi="ar-SA"/>
        </w:rPr>
        <w:t>glavnicu</w:t>
      </w:r>
      <w:r w:rsidR="00AD425D">
        <w:rPr>
          <w:noProof w:val="0"/>
          <w:lang w:val="hr-HR" w:eastAsia="hr-HR" w:bidi="ar-SA"/>
        </w:rPr>
        <w:t>)</w:t>
      </w:r>
      <w:r w:rsidR="00643963" w:rsidRPr="00E53312">
        <w:rPr>
          <w:noProof w:val="0"/>
          <w:lang w:val="hr-HR" w:eastAsia="hr-HR" w:bidi="ar-SA"/>
        </w:rPr>
        <w:t xml:space="preserve"> koj</w:t>
      </w:r>
      <w:r w:rsidR="00AD425D">
        <w:rPr>
          <w:noProof w:val="0"/>
          <w:lang w:val="hr-HR" w:eastAsia="hr-HR" w:bidi="ar-SA"/>
        </w:rPr>
        <w:t>i</w:t>
      </w:r>
      <w:r w:rsidR="00643963" w:rsidRPr="00E53312">
        <w:rPr>
          <w:noProof w:val="0"/>
          <w:lang w:val="hr-HR" w:eastAsia="hr-HR" w:bidi="ar-SA"/>
        </w:rPr>
        <w:t xml:space="preserve"> u sebi sadrži iznos kamata iz prethodnog razdoblja te </w:t>
      </w:r>
      <w:r w:rsidRPr="00E53312">
        <w:rPr>
          <w:noProof w:val="0"/>
          <w:lang w:val="hr-HR" w:eastAsia="hr-HR" w:bidi="ar-SA"/>
        </w:rPr>
        <w:t xml:space="preserve">su </w:t>
      </w:r>
      <w:r w:rsidR="00643963" w:rsidRPr="00E53312">
        <w:rPr>
          <w:noProof w:val="0"/>
          <w:lang w:val="hr-HR" w:eastAsia="hr-HR" w:bidi="ar-SA"/>
        </w:rPr>
        <w:t xml:space="preserve">stoga u travnju 1996. </w:t>
      </w:r>
      <w:r w:rsidR="00AD425D">
        <w:rPr>
          <w:noProof w:val="0"/>
          <w:lang w:val="hr-HR" w:eastAsia="hr-HR" w:bidi="ar-SA"/>
        </w:rPr>
        <w:t>istaknuta</w:t>
      </w:r>
      <w:r w:rsidR="00941165" w:rsidRPr="00E53312">
        <w:rPr>
          <w:noProof w:val="0"/>
          <w:lang w:val="hr-HR" w:eastAsia="hr-HR" w:bidi="ar-SA"/>
        </w:rPr>
        <w:t xml:space="preserve"> 2 </w:t>
      </w:r>
      <w:r w:rsidR="00AD425D">
        <w:rPr>
          <w:noProof w:val="0"/>
          <w:lang w:val="hr-HR" w:eastAsia="hr-HR" w:bidi="ar-SA"/>
        </w:rPr>
        <w:t>iznosa duga</w:t>
      </w:r>
      <w:r w:rsidR="00941165" w:rsidRPr="00E53312">
        <w:rPr>
          <w:noProof w:val="0"/>
          <w:lang w:val="hr-HR" w:eastAsia="hr-HR" w:bidi="ar-SA"/>
        </w:rPr>
        <w:t xml:space="preserve">; </w:t>
      </w:r>
      <w:r w:rsidR="00AD425D">
        <w:rPr>
          <w:noProof w:val="0"/>
          <w:lang w:val="hr-HR" w:eastAsia="hr-HR" w:bidi="ar-SA"/>
        </w:rPr>
        <w:t>prvi</w:t>
      </w:r>
      <w:r w:rsidR="00941165" w:rsidRPr="00E53312">
        <w:rPr>
          <w:noProof w:val="0"/>
          <w:lang w:val="hr-HR" w:eastAsia="hr-HR" w:bidi="ar-SA"/>
        </w:rPr>
        <w:t xml:space="preserve"> koja u sebi </w:t>
      </w:r>
      <w:r w:rsidR="00A760B6">
        <w:rPr>
          <w:noProof w:val="0"/>
          <w:lang w:val="hr-HR" w:eastAsia="hr-HR" w:bidi="ar-SA"/>
        </w:rPr>
        <w:t>sadrži kamate pret</w:t>
      </w:r>
      <w:r w:rsidR="00941165" w:rsidRPr="00E53312">
        <w:rPr>
          <w:noProof w:val="0"/>
          <w:lang w:val="hr-HR" w:eastAsia="hr-HR" w:bidi="ar-SA"/>
        </w:rPr>
        <w:t>hotnog razdoblja te drug</w:t>
      </w:r>
      <w:r w:rsidR="00AD425D">
        <w:rPr>
          <w:noProof w:val="0"/>
          <w:lang w:val="hr-HR" w:eastAsia="hr-HR" w:bidi="ar-SA"/>
        </w:rPr>
        <w:t>i</w:t>
      </w:r>
      <w:r w:rsidR="00941165" w:rsidRPr="00E53312">
        <w:rPr>
          <w:noProof w:val="0"/>
          <w:lang w:val="hr-HR" w:eastAsia="hr-HR" w:bidi="ar-SA"/>
        </w:rPr>
        <w:t xml:space="preserve"> </w:t>
      </w:r>
      <w:r w:rsidR="00983836" w:rsidRPr="00E53312">
        <w:rPr>
          <w:noProof w:val="0"/>
          <w:lang w:val="hr-HR" w:eastAsia="hr-HR" w:bidi="ar-SA"/>
        </w:rPr>
        <w:t xml:space="preserve">bez pribrojenih kamata. </w:t>
      </w:r>
    </w:p>
    <w:p w:rsidR="00643963" w:rsidRDefault="00643963"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E53312" w:rsidP="00643963"/>
    <w:p w:rsidR="00E53312" w:rsidRDefault="00FA00BB" w:rsidP="00E53312">
      <w:pPr>
        <w:pStyle w:val="Heading1"/>
        <w:spacing w:line="360" w:lineRule="auto"/>
        <w:jc w:val="center"/>
        <w:rPr>
          <w:rFonts w:ascii="Times New Roman" w:hAnsi="Times New Roman"/>
        </w:rPr>
      </w:pPr>
      <w:bookmarkStart w:id="26" w:name="_Toc291185395"/>
      <w:r>
        <w:rPr>
          <w:rFonts w:ascii="Times New Roman" w:hAnsi="Times New Roman"/>
        </w:rPr>
        <w:lastRenderedPageBreak/>
        <w:t>Dodatak</w:t>
      </w:r>
      <w:r w:rsidR="00E53312" w:rsidRPr="00E53312">
        <w:rPr>
          <w:rFonts w:ascii="Times New Roman" w:hAnsi="Times New Roman"/>
        </w:rPr>
        <w:t xml:space="preserve"> 3: </w:t>
      </w:r>
      <w:r w:rsidR="00E53312">
        <w:rPr>
          <w:rFonts w:ascii="Times New Roman" w:hAnsi="Times New Roman"/>
        </w:rPr>
        <w:t>Ob</w:t>
      </w:r>
      <w:r w:rsidR="00E53312" w:rsidRPr="00E53312">
        <w:rPr>
          <w:rFonts w:ascii="Times New Roman" w:hAnsi="Times New Roman"/>
        </w:rPr>
        <w:t>račun zakonskih zateznih kamata u razdoblju od 31. prosinca 1998. do 29. lipnja 2006.</w:t>
      </w:r>
      <w:bookmarkEnd w:id="26"/>
    </w:p>
    <w:tbl>
      <w:tblPr>
        <w:tblW w:w="6318" w:type="dxa"/>
        <w:jc w:val="center"/>
        <w:tblBorders>
          <w:top w:val="single" w:sz="8" w:space="0" w:color="000000"/>
          <w:bottom w:val="single" w:sz="8" w:space="0" w:color="000000"/>
        </w:tblBorders>
        <w:tblLook w:val="04A0"/>
      </w:tblPr>
      <w:tblGrid>
        <w:gridCol w:w="2835"/>
        <w:gridCol w:w="1230"/>
        <w:gridCol w:w="1137"/>
        <w:gridCol w:w="1116"/>
      </w:tblGrid>
      <w:tr w:rsidR="00D714AB" w:rsidRPr="00E25D7B" w:rsidTr="00E25D7B">
        <w:trPr>
          <w:trHeight w:val="1020"/>
          <w:jc w:val="center"/>
        </w:trPr>
        <w:tc>
          <w:tcPr>
            <w:tcW w:w="2835" w:type="dxa"/>
            <w:tcBorders>
              <w:top w:val="single" w:sz="8" w:space="0" w:color="000000"/>
              <w:left w:val="nil"/>
              <w:bottom w:val="single" w:sz="8" w:space="0" w:color="000000"/>
              <w:right w:val="nil"/>
            </w:tcBorders>
            <w:noWrap/>
            <w:vAlign w:val="center"/>
            <w:hideMark/>
          </w:tcPr>
          <w:p w:rsidR="00E53312" w:rsidRPr="00E25D7B" w:rsidRDefault="00E53312" w:rsidP="00E25D7B">
            <w:pPr>
              <w:jc w:val="center"/>
              <w:rPr>
                <w:b/>
                <w:bCs/>
                <w:noProof w:val="0"/>
                <w:color w:val="000000"/>
                <w:lang w:val="hr-HR" w:eastAsia="hr-HR" w:bidi="ar-SA"/>
              </w:rPr>
            </w:pPr>
            <w:r w:rsidRPr="00E25D7B">
              <w:rPr>
                <w:b/>
                <w:bCs/>
                <w:noProof w:val="0"/>
                <w:color w:val="000000"/>
                <w:lang w:val="hr-HR" w:eastAsia="hr-HR" w:bidi="ar-SA"/>
              </w:rPr>
              <w:t>Razdoblje</w:t>
            </w:r>
          </w:p>
        </w:tc>
        <w:tc>
          <w:tcPr>
            <w:tcW w:w="1230" w:type="dxa"/>
            <w:tcBorders>
              <w:top w:val="single" w:sz="8" w:space="0" w:color="000000"/>
              <w:left w:val="nil"/>
              <w:bottom w:val="single" w:sz="8" w:space="0" w:color="000000"/>
              <w:right w:val="nil"/>
            </w:tcBorders>
            <w:vAlign w:val="center"/>
            <w:hideMark/>
          </w:tcPr>
          <w:p w:rsidR="00E53312" w:rsidRPr="00E25D7B" w:rsidRDefault="00E53312" w:rsidP="00E25D7B">
            <w:pPr>
              <w:jc w:val="center"/>
              <w:rPr>
                <w:b/>
                <w:bCs/>
                <w:noProof w:val="0"/>
                <w:color w:val="000000"/>
                <w:lang w:val="hr-HR" w:eastAsia="hr-HR" w:bidi="ar-SA"/>
              </w:rPr>
            </w:pPr>
            <w:r w:rsidRPr="00E25D7B">
              <w:rPr>
                <w:b/>
                <w:bCs/>
                <w:noProof w:val="0"/>
                <w:color w:val="000000"/>
                <w:lang w:val="hr-HR" w:eastAsia="hr-HR" w:bidi="ar-SA"/>
              </w:rPr>
              <w:t>Zakonska zatezna kamatna stopa (%)</w:t>
            </w:r>
          </w:p>
        </w:tc>
        <w:tc>
          <w:tcPr>
            <w:tcW w:w="1137" w:type="dxa"/>
            <w:tcBorders>
              <w:top w:val="single" w:sz="8" w:space="0" w:color="000000"/>
              <w:left w:val="nil"/>
              <w:bottom w:val="single" w:sz="8" w:space="0" w:color="000000"/>
              <w:right w:val="nil"/>
            </w:tcBorders>
            <w:vAlign w:val="center"/>
            <w:hideMark/>
          </w:tcPr>
          <w:p w:rsidR="00E53312" w:rsidRPr="00E25D7B" w:rsidRDefault="0087415D" w:rsidP="00E25D7B">
            <w:pPr>
              <w:jc w:val="center"/>
              <w:rPr>
                <w:b/>
                <w:bCs/>
                <w:noProof w:val="0"/>
                <w:color w:val="000000"/>
                <w:lang w:val="hr-HR" w:eastAsia="hr-HR" w:bidi="ar-SA"/>
              </w:rPr>
            </w:pPr>
            <w:r>
              <w:rPr>
                <w:b/>
                <w:bCs/>
                <w:noProof w:val="0"/>
                <w:color w:val="000000"/>
                <w:lang w:val="hr-HR" w:eastAsia="hr-HR" w:bidi="ar-SA"/>
              </w:rPr>
              <w:t>Iznos duga</w:t>
            </w:r>
            <w:r w:rsidR="00E53312" w:rsidRPr="00E25D7B">
              <w:rPr>
                <w:b/>
                <w:bCs/>
                <w:noProof w:val="0"/>
                <w:color w:val="000000"/>
                <w:lang w:val="hr-HR" w:eastAsia="hr-HR" w:bidi="ar-SA"/>
              </w:rPr>
              <w:t xml:space="preserve"> (kn)</w:t>
            </w:r>
          </w:p>
        </w:tc>
        <w:tc>
          <w:tcPr>
            <w:tcW w:w="1116" w:type="dxa"/>
            <w:tcBorders>
              <w:top w:val="single" w:sz="8" w:space="0" w:color="000000"/>
              <w:left w:val="nil"/>
              <w:bottom w:val="single" w:sz="8" w:space="0" w:color="000000"/>
              <w:right w:val="nil"/>
            </w:tcBorders>
            <w:vAlign w:val="center"/>
            <w:hideMark/>
          </w:tcPr>
          <w:p w:rsidR="00E53312" w:rsidRPr="00E25D7B" w:rsidRDefault="00E53312" w:rsidP="00E25D7B">
            <w:pPr>
              <w:jc w:val="center"/>
              <w:rPr>
                <w:b/>
                <w:bCs/>
                <w:noProof w:val="0"/>
                <w:color w:val="000000"/>
                <w:lang w:val="hr-HR" w:eastAsia="hr-HR" w:bidi="ar-SA"/>
              </w:rPr>
            </w:pPr>
            <w:r w:rsidRPr="00E25D7B">
              <w:rPr>
                <w:b/>
                <w:bCs/>
                <w:noProof w:val="0"/>
                <w:color w:val="000000"/>
                <w:lang w:val="hr-HR" w:eastAsia="hr-HR" w:bidi="ar-SA"/>
              </w:rPr>
              <w:t>Kamate (kn)</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31.12.1998.</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51433,11</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24193,74</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01.01.1999.-31.12.1999.</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51433,11</w:t>
            </w:r>
          </w:p>
        </w:tc>
        <w:tc>
          <w:tcPr>
            <w:tcW w:w="1116" w:type="dxa"/>
            <w:noWrap/>
            <w:vAlign w:val="bottom"/>
            <w:hideMark/>
          </w:tcPr>
          <w:p w:rsidR="00E53312" w:rsidRPr="00E25D7B" w:rsidRDefault="00E53312" w:rsidP="00E25D7B">
            <w:pPr>
              <w:jc w:val="center"/>
              <w:rPr>
                <w:color w:val="000000"/>
              </w:rPr>
            </w:pPr>
            <w:r w:rsidRPr="00E25D7B">
              <w:rPr>
                <w:color w:val="000000"/>
              </w:rPr>
              <w:t>9257,96</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01.01.2000.-31.12.2000.</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51433,11</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9257,96</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01.01.2001.-31.01.2001.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51433,11</w:t>
            </w:r>
          </w:p>
        </w:tc>
        <w:tc>
          <w:tcPr>
            <w:tcW w:w="1116" w:type="dxa"/>
            <w:noWrap/>
            <w:vAlign w:val="bottom"/>
            <w:hideMark/>
          </w:tcPr>
          <w:p w:rsidR="00E53312" w:rsidRPr="00E25D7B" w:rsidRDefault="00E53312" w:rsidP="00E25D7B">
            <w:pPr>
              <w:jc w:val="center"/>
              <w:rPr>
                <w:color w:val="000000"/>
              </w:rPr>
            </w:pPr>
            <w:r w:rsidRPr="00E25D7B">
              <w:rPr>
                <w:color w:val="000000"/>
              </w:rPr>
              <w:t>786,29</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01.02.2001.-28.02.2001.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51144,74</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706,22</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01.03.2001.-31.03.2001.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50856,36</w:t>
            </w:r>
          </w:p>
        </w:tc>
        <w:tc>
          <w:tcPr>
            <w:tcW w:w="1116" w:type="dxa"/>
            <w:noWrap/>
            <w:vAlign w:val="bottom"/>
            <w:hideMark/>
          </w:tcPr>
          <w:p w:rsidR="00E53312" w:rsidRPr="00E25D7B" w:rsidRDefault="00E53312" w:rsidP="00E25D7B">
            <w:pPr>
              <w:jc w:val="center"/>
              <w:rPr>
                <w:color w:val="000000"/>
              </w:rPr>
            </w:pPr>
            <w:r w:rsidRPr="00E25D7B">
              <w:rPr>
                <w:color w:val="000000"/>
              </w:rPr>
              <w:t>777,48</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01.04.2001.-30.04.2001.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50567,98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748,13</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01.05.2001.-31.05.2001.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50279,61</w:t>
            </w:r>
          </w:p>
        </w:tc>
        <w:tc>
          <w:tcPr>
            <w:tcW w:w="1116" w:type="dxa"/>
            <w:noWrap/>
            <w:vAlign w:val="bottom"/>
            <w:hideMark/>
          </w:tcPr>
          <w:p w:rsidR="00E53312" w:rsidRPr="00E25D7B" w:rsidRDefault="00E53312" w:rsidP="00E25D7B">
            <w:pPr>
              <w:jc w:val="center"/>
              <w:rPr>
                <w:color w:val="000000"/>
              </w:rPr>
            </w:pPr>
            <w:r w:rsidRPr="00E25D7B">
              <w:rPr>
                <w:color w:val="000000"/>
              </w:rPr>
              <w:t>768,66</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01.06.2001.-30.06.2001.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49991,23</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739,60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01.07.2001.-31.07.2001.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49702,85</w:t>
            </w:r>
          </w:p>
        </w:tc>
        <w:tc>
          <w:tcPr>
            <w:tcW w:w="1116" w:type="dxa"/>
            <w:noWrap/>
            <w:vAlign w:val="bottom"/>
            <w:hideMark/>
          </w:tcPr>
          <w:p w:rsidR="00E53312" w:rsidRPr="00E25D7B" w:rsidRDefault="00E53312" w:rsidP="00E25D7B">
            <w:pPr>
              <w:jc w:val="center"/>
              <w:rPr>
                <w:color w:val="000000"/>
              </w:rPr>
            </w:pPr>
            <w:r w:rsidRPr="00E25D7B">
              <w:rPr>
                <w:color w:val="000000"/>
              </w:rPr>
              <w:t>759,84</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01.08.2001.-31.08.2001.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49414,48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755,43</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01.09.2001.-30.09.2001.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49126,10</w:t>
            </w:r>
          </w:p>
        </w:tc>
        <w:tc>
          <w:tcPr>
            <w:tcW w:w="1116" w:type="dxa"/>
            <w:noWrap/>
            <w:vAlign w:val="bottom"/>
            <w:hideMark/>
          </w:tcPr>
          <w:p w:rsidR="00E53312" w:rsidRPr="00E25D7B" w:rsidRDefault="00E53312" w:rsidP="00E25D7B">
            <w:pPr>
              <w:jc w:val="center"/>
              <w:rPr>
                <w:color w:val="000000"/>
              </w:rPr>
            </w:pPr>
            <w:r w:rsidRPr="00E25D7B">
              <w:rPr>
                <w:color w:val="000000"/>
              </w:rPr>
              <w:t>726,80</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01.10.2001.-31.10.2001.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48837,72</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746,62</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01.11.2001.-30.11.2001.</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48549,35</w:t>
            </w:r>
          </w:p>
        </w:tc>
        <w:tc>
          <w:tcPr>
            <w:tcW w:w="1116" w:type="dxa"/>
            <w:noWrap/>
            <w:vAlign w:val="bottom"/>
            <w:hideMark/>
          </w:tcPr>
          <w:p w:rsidR="00E53312" w:rsidRPr="00E25D7B" w:rsidRDefault="00E53312" w:rsidP="00E25D7B">
            <w:pPr>
              <w:jc w:val="center"/>
              <w:rPr>
                <w:color w:val="000000"/>
              </w:rPr>
            </w:pPr>
            <w:r w:rsidRPr="00E25D7B">
              <w:rPr>
                <w:color w:val="000000"/>
              </w:rPr>
              <w:t>718,26</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01.12.2001.-31.12.2001.</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48260,97</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737,80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01.01.2002.-31.12.2002.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47972,59</w:t>
            </w:r>
          </w:p>
        </w:tc>
        <w:tc>
          <w:tcPr>
            <w:tcW w:w="1116" w:type="dxa"/>
            <w:noWrap/>
            <w:vAlign w:val="bottom"/>
            <w:hideMark/>
          </w:tcPr>
          <w:p w:rsidR="00E53312" w:rsidRPr="00E25D7B" w:rsidRDefault="00E53312" w:rsidP="00E25D7B">
            <w:pPr>
              <w:jc w:val="center"/>
              <w:rPr>
                <w:color w:val="000000"/>
              </w:rPr>
            </w:pPr>
            <w:r w:rsidRPr="00E25D7B">
              <w:rPr>
                <w:color w:val="000000"/>
              </w:rPr>
              <w:t>733,39</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01.02.2002.-28.02.2002.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47684,21</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658,43</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01.03.2002.-31.03.2002.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47395,84</w:t>
            </w:r>
          </w:p>
        </w:tc>
        <w:tc>
          <w:tcPr>
            <w:tcW w:w="1116" w:type="dxa"/>
            <w:noWrap/>
            <w:vAlign w:val="bottom"/>
            <w:hideMark/>
          </w:tcPr>
          <w:p w:rsidR="00E53312" w:rsidRPr="00E25D7B" w:rsidRDefault="00E53312" w:rsidP="00E25D7B">
            <w:pPr>
              <w:jc w:val="center"/>
              <w:rPr>
                <w:color w:val="000000"/>
              </w:rPr>
            </w:pPr>
            <w:r w:rsidRPr="00E25D7B">
              <w:rPr>
                <w:color w:val="000000"/>
              </w:rPr>
              <w:t>724,57</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01.04.2002.-30.04.2002.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47107,46</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696,93</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01.05.2002.-31.05.2002.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46819,08</w:t>
            </w:r>
          </w:p>
        </w:tc>
        <w:tc>
          <w:tcPr>
            <w:tcW w:w="1116" w:type="dxa"/>
            <w:noWrap/>
            <w:vAlign w:val="bottom"/>
            <w:hideMark/>
          </w:tcPr>
          <w:p w:rsidR="00E53312" w:rsidRPr="00E25D7B" w:rsidRDefault="00E53312" w:rsidP="00E25D7B">
            <w:pPr>
              <w:jc w:val="center"/>
              <w:rPr>
                <w:color w:val="000000"/>
              </w:rPr>
            </w:pPr>
            <w:r w:rsidRPr="00E25D7B">
              <w:rPr>
                <w:color w:val="000000"/>
              </w:rPr>
              <w:t>715,75</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01.06.2002.-30.06.2002.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18</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46530,71</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688,40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01.07.2002.-31.07.2002.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46242,33</w:t>
            </w:r>
          </w:p>
        </w:tc>
        <w:tc>
          <w:tcPr>
            <w:tcW w:w="1116" w:type="dxa"/>
            <w:noWrap/>
            <w:vAlign w:val="bottom"/>
            <w:hideMark/>
          </w:tcPr>
          <w:p w:rsidR="00E53312" w:rsidRPr="00E25D7B" w:rsidRDefault="00E53312" w:rsidP="00E25D7B">
            <w:pPr>
              <w:jc w:val="center"/>
              <w:rPr>
                <w:color w:val="000000"/>
              </w:rPr>
            </w:pPr>
            <w:r w:rsidRPr="00E25D7B">
              <w:rPr>
                <w:color w:val="000000"/>
              </w:rPr>
              <w:t>589,11</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01.08.2002.-31.08.2002.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45953,95</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585,44</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01.09.2002.-30.09.2002.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45665,58</w:t>
            </w:r>
          </w:p>
        </w:tc>
        <w:tc>
          <w:tcPr>
            <w:tcW w:w="1116" w:type="dxa"/>
            <w:noWrap/>
            <w:vAlign w:val="bottom"/>
            <w:hideMark/>
          </w:tcPr>
          <w:p w:rsidR="00E53312" w:rsidRPr="00E25D7B" w:rsidRDefault="00E53312" w:rsidP="00E25D7B">
            <w:pPr>
              <w:jc w:val="center"/>
              <w:rPr>
                <w:color w:val="000000"/>
              </w:rPr>
            </w:pPr>
            <w:r w:rsidRPr="00E25D7B">
              <w:rPr>
                <w:color w:val="000000"/>
              </w:rPr>
              <w:t>563,00</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01.10.2002.-31.10.2002.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45377,20</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578,09</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01.11.2002.-30.11.2002.</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45088,82</w:t>
            </w:r>
          </w:p>
        </w:tc>
        <w:tc>
          <w:tcPr>
            <w:tcW w:w="1116" w:type="dxa"/>
            <w:noWrap/>
            <w:vAlign w:val="bottom"/>
            <w:hideMark/>
          </w:tcPr>
          <w:p w:rsidR="00E53312" w:rsidRPr="00E25D7B" w:rsidRDefault="00E53312" w:rsidP="00E25D7B">
            <w:pPr>
              <w:jc w:val="center"/>
              <w:rPr>
                <w:color w:val="000000"/>
              </w:rPr>
            </w:pPr>
            <w:r w:rsidRPr="00E25D7B">
              <w:rPr>
                <w:color w:val="000000"/>
              </w:rPr>
              <w:t>555,89</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01.12.2002.-31.12.2002.</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44800,45</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570,75</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01.01.2003.-31.01.2003.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44512,07</w:t>
            </w:r>
          </w:p>
        </w:tc>
        <w:tc>
          <w:tcPr>
            <w:tcW w:w="1116" w:type="dxa"/>
            <w:noWrap/>
            <w:vAlign w:val="bottom"/>
            <w:hideMark/>
          </w:tcPr>
          <w:p w:rsidR="00E53312" w:rsidRPr="00E25D7B" w:rsidRDefault="00E53312" w:rsidP="00E25D7B">
            <w:pPr>
              <w:jc w:val="center"/>
              <w:rPr>
                <w:color w:val="000000"/>
              </w:rPr>
            </w:pPr>
            <w:r w:rsidRPr="00E25D7B">
              <w:rPr>
                <w:color w:val="000000"/>
              </w:rPr>
              <w:t>567,07</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01.02.2003.-28.02.2003.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44223,69</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508,88</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01.03.2003.-31.03.2003.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43935,32</w:t>
            </w:r>
          </w:p>
        </w:tc>
        <w:tc>
          <w:tcPr>
            <w:tcW w:w="1116" w:type="dxa"/>
            <w:noWrap/>
            <w:vAlign w:val="bottom"/>
            <w:hideMark/>
          </w:tcPr>
          <w:p w:rsidR="00E53312" w:rsidRPr="00E25D7B" w:rsidRDefault="00E53312" w:rsidP="00E25D7B">
            <w:pPr>
              <w:jc w:val="center"/>
              <w:rPr>
                <w:color w:val="000000"/>
              </w:rPr>
            </w:pPr>
            <w:r w:rsidRPr="00E25D7B">
              <w:rPr>
                <w:color w:val="000000"/>
              </w:rPr>
              <w:t>559,72</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01.04.2003.-30.04.2003.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43646,94</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538,11</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01.05.2003.-31.05.2003.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43358,56</w:t>
            </w:r>
          </w:p>
        </w:tc>
        <w:tc>
          <w:tcPr>
            <w:tcW w:w="1116" w:type="dxa"/>
            <w:noWrap/>
            <w:vAlign w:val="bottom"/>
            <w:hideMark/>
          </w:tcPr>
          <w:p w:rsidR="00E53312" w:rsidRPr="00E25D7B" w:rsidRDefault="00E53312" w:rsidP="00E25D7B">
            <w:pPr>
              <w:jc w:val="center"/>
              <w:rPr>
                <w:color w:val="000000"/>
              </w:rPr>
            </w:pPr>
            <w:r w:rsidRPr="00E25D7B">
              <w:rPr>
                <w:color w:val="000000"/>
              </w:rPr>
              <w:t>552,38</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01.06.2003.-30.06.2003.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43070,18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531,00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01.07.2003- 31.07.2003.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42781,81</w:t>
            </w:r>
          </w:p>
        </w:tc>
        <w:tc>
          <w:tcPr>
            <w:tcW w:w="1116" w:type="dxa"/>
            <w:noWrap/>
            <w:vAlign w:val="bottom"/>
            <w:hideMark/>
          </w:tcPr>
          <w:p w:rsidR="00E53312" w:rsidRPr="00E25D7B" w:rsidRDefault="00E53312" w:rsidP="00E25D7B">
            <w:pPr>
              <w:jc w:val="center"/>
              <w:rPr>
                <w:color w:val="000000"/>
              </w:rPr>
            </w:pPr>
            <w:r w:rsidRPr="00E25D7B">
              <w:rPr>
                <w:color w:val="000000"/>
              </w:rPr>
              <w:t>545,03</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01.08.2003.-31.08.2003.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42493,43</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541,35</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01.09.2003.-30.09.2003.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42205,05</w:t>
            </w:r>
          </w:p>
        </w:tc>
        <w:tc>
          <w:tcPr>
            <w:tcW w:w="1116" w:type="dxa"/>
            <w:noWrap/>
            <w:vAlign w:val="bottom"/>
            <w:hideMark/>
          </w:tcPr>
          <w:p w:rsidR="00E53312" w:rsidRPr="00E25D7B" w:rsidRDefault="00E53312" w:rsidP="00E25D7B">
            <w:pPr>
              <w:jc w:val="center"/>
              <w:rPr>
                <w:color w:val="000000"/>
              </w:rPr>
            </w:pPr>
            <w:r w:rsidRPr="00E25D7B">
              <w:rPr>
                <w:color w:val="000000"/>
              </w:rPr>
              <w:t>520,34</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01.10.2003.-31.10.2003.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41916,68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534,01</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01.11.2003.-30.11.2003.</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41628,30</w:t>
            </w:r>
          </w:p>
        </w:tc>
        <w:tc>
          <w:tcPr>
            <w:tcW w:w="1116" w:type="dxa"/>
            <w:noWrap/>
            <w:vAlign w:val="bottom"/>
            <w:hideMark/>
          </w:tcPr>
          <w:p w:rsidR="00E53312" w:rsidRPr="00E25D7B" w:rsidRDefault="00E53312" w:rsidP="00E25D7B">
            <w:pPr>
              <w:jc w:val="center"/>
              <w:rPr>
                <w:color w:val="000000"/>
              </w:rPr>
            </w:pPr>
            <w:r w:rsidRPr="00E25D7B">
              <w:rPr>
                <w:color w:val="000000"/>
              </w:rPr>
              <w:t>513,23</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01.12.2003.-31.12.2003.</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41339,92</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526,66</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01.01.2004.-31.01.2004.</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41051,55</w:t>
            </w:r>
          </w:p>
        </w:tc>
        <w:tc>
          <w:tcPr>
            <w:tcW w:w="1116" w:type="dxa"/>
            <w:noWrap/>
            <w:vAlign w:val="bottom"/>
            <w:hideMark/>
          </w:tcPr>
          <w:p w:rsidR="00E53312" w:rsidRPr="00E25D7B" w:rsidRDefault="00E53312" w:rsidP="00E25D7B">
            <w:pPr>
              <w:jc w:val="center"/>
              <w:rPr>
                <w:color w:val="000000"/>
              </w:rPr>
            </w:pPr>
            <w:r w:rsidRPr="00E25D7B">
              <w:rPr>
                <w:color w:val="000000"/>
              </w:rPr>
              <w:t>521,56</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01.02.2004.-29.02.2004.</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40763,17</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484,48</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01.03.2004.-31.03.2004.</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40474,79</w:t>
            </w:r>
          </w:p>
        </w:tc>
        <w:tc>
          <w:tcPr>
            <w:tcW w:w="1116" w:type="dxa"/>
            <w:noWrap/>
            <w:vAlign w:val="bottom"/>
            <w:hideMark/>
          </w:tcPr>
          <w:p w:rsidR="00E53312" w:rsidRPr="00E25D7B" w:rsidRDefault="00E53312" w:rsidP="00E25D7B">
            <w:pPr>
              <w:jc w:val="center"/>
              <w:rPr>
                <w:color w:val="000000"/>
              </w:rPr>
            </w:pPr>
            <w:r w:rsidRPr="00E25D7B">
              <w:rPr>
                <w:color w:val="000000"/>
              </w:rPr>
              <w:t>514,23</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lastRenderedPageBreak/>
              <w:t>01.04.2004.-30.04.2004.</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40186,42</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494,10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01.05.2004.-31.05.2004.</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39898,04</w:t>
            </w:r>
          </w:p>
        </w:tc>
        <w:tc>
          <w:tcPr>
            <w:tcW w:w="1116" w:type="dxa"/>
            <w:noWrap/>
            <w:vAlign w:val="bottom"/>
            <w:hideMark/>
          </w:tcPr>
          <w:p w:rsidR="00E53312" w:rsidRPr="00E25D7B" w:rsidRDefault="00E53312" w:rsidP="00E25D7B">
            <w:pPr>
              <w:jc w:val="center"/>
              <w:rPr>
                <w:color w:val="000000"/>
              </w:rPr>
            </w:pPr>
            <w:r w:rsidRPr="00E25D7B">
              <w:rPr>
                <w:color w:val="000000"/>
              </w:rPr>
              <w:t>506,90</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01.06.2004.-30.06.2004.</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39609,66</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535,70</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01.07.2004- 31.07.2004.</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39321,28</w:t>
            </w:r>
          </w:p>
        </w:tc>
        <w:tc>
          <w:tcPr>
            <w:tcW w:w="1116" w:type="dxa"/>
            <w:noWrap/>
            <w:vAlign w:val="bottom"/>
            <w:hideMark/>
          </w:tcPr>
          <w:p w:rsidR="00E53312" w:rsidRPr="00E25D7B" w:rsidRDefault="00E53312" w:rsidP="00E25D7B">
            <w:pPr>
              <w:jc w:val="center"/>
              <w:rPr>
                <w:color w:val="000000"/>
              </w:rPr>
            </w:pPr>
            <w:r w:rsidRPr="00E25D7B">
              <w:rPr>
                <w:color w:val="000000"/>
              </w:rPr>
              <w:t>499,57</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01.08.2004.-31.12.2004.</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39321,28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2465,64</w:t>
            </w:r>
          </w:p>
        </w:tc>
      </w:tr>
      <w:tr w:rsidR="00D714AB" w:rsidRPr="00E25D7B" w:rsidTr="00E25D7B">
        <w:trPr>
          <w:trHeight w:val="255"/>
          <w:jc w:val="center"/>
        </w:trPr>
        <w:tc>
          <w:tcPr>
            <w:tcW w:w="2835" w:type="dxa"/>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01.01.2005.-31.12.2005.</w:t>
            </w:r>
          </w:p>
        </w:tc>
        <w:tc>
          <w:tcPr>
            <w:tcW w:w="1230"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39321,28</w:t>
            </w:r>
          </w:p>
        </w:tc>
        <w:tc>
          <w:tcPr>
            <w:tcW w:w="1116" w:type="dxa"/>
            <w:noWrap/>
            <w:vAlign w:val="bottom"/>
            <w:hideMark/>
          </w:tcPr>
          <w:p w:rsidR="00E53312" w:rsidRPr="00E25D7B" w:rsidRDefault="00E53312" w:rsidP="00E25D7B">
            <w:pPr>
              <w:jc w:val="center"/>
              <w:rPr>
                <w:color w:val="000000"/>
              </w:rPr>
            </w:pPr>
            <w:r w:rsidRPr="00E25D7B">
              <w:rPr>
                <w:color w:val="000000"/>
              </w:rPr>
              <w:t>5898,19</w:t>
            </w:r>
          </w:p>
        </w:tc>
      </w:tr>
      <w:tr w:rsidR="00D714AB" w:rsidRPr="00E25D7B" w:rsidTr="00E25D7B">
        <w:trPr>
          <w:trHeight w:val="255"/>
          <w:jc w:val="center"/>
        </w:trPr>
        <w:tc>
          <w:tcPr>
            <w:tcW w:w="2835" w:type="dxa"/>
            <w:tcBorders>
              <w:left w:val="nil"/>
              <w:right w:val="nil"/>
            </w:tcBorders>
            <w:shd w:val="clear" w:color="auto" w:fill="C0C0C0"/>
            <w:noWrap/>
            <w:vAlign w:val="center"/>
            <w:hideMark/>
          </w:tcPr>
          <w:p w:rsidR="00E53312" w:rsidRPr="00126490" w:rsidRDefault="00E53312" w:rsidP="00E25D7B">
            <w:pPr>
              <w:jc w:val="center"/>
              <w:rPr>
                <w:bCs/>
                <w:noProof w:val="0"/>
                <w:color w:val="000000"/>
                <w:lang w:val="hr-HR" w:eastAsia="hr-HR" w:bidi="ar-SA"/>
              </w:rPr>
            </w:pPr>
            <w:r w:rsidRPr="00126490">
              <w:rPr>
                <w:bCs/>
                <w:noProof w:val="0"/>
                <w:color w:val="000000"/>
                <w:lang w:val="hr-HR" w:eastAsia="hr-HR" w:bidi="ar-SA"/>
              </w:rPr>
              <w:t>01.01.2006.-29.12.2006.</w:t>
            </w:r>
          </w:p>
        </w:tc>
        <w:tc>
          <w:tcPr>
            <w:tcW w:w="1230"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15</w:t>
            </w:r>
          </w:p>
        </w:tc>
        <w:tc>
          <w:tcPr>
            <w:tcW w:w="1137" w:type="dxa"/>
            <w:tcBorders>
              <w:left w:val="nil"/>
              <w:right w:val="nil"/>
            </w:tcBorders>
            <w:shd w:val="clear" w:color="auto" w:fill="C0C0C0"/>
            <w:noWrap/>
            <w:vAlign w:val="center"/>
            <w:hideMark/>
          </w:tcPr>
          <w:p w:rsidR="00E53312" w:rsidRPr="00E25D7B" w:rsidRDefault="00E53312" w:rsidP="00E25D7B">
            <w:pPr>
              <w:jc w:val="center"/>
              <w:rPr>
                <w:noProof w:val="0"/>
                <w:color w:val="000000"/>
                <w:lang w:val="hr-HR" w:eastAsia="hr-HR" w:bidi="ar-SA"/>
              </w:rPr>
            </w:pPr>
            <w:r w:rsidRPr="00E25D7B">
              <w:rPr>
                <w:noProof w:val="0"/>
                <w:color w:val="000000"/>
                <w:lang w:val="hr-HR" w:eastAsia="hr-HR" w:bidi="ar-SA"/>
              </w:rPr>
              <w:t>39321,28</w:t>
            </w:r>
          </w:p>
        </w:tc>
        <w:tc>
          <w:tcPr>
            <w:tcW w:w="1116" w:type="dxa"/>
            <w:tcBorders>
              <w:left w:val="nil"/>
              <w:right w:val="nil"/>
            </w:tcBorders>
            <w:shd w:val="clear" w:color="auto" w:fill="C0C0C0"/>
            <w:noWrap/>
            <w:vAlign w:val="bottom"/>
            <w:hideMark/>
          </w:tcPr>
          <w:p w:rsidR="00E53312" w:rsidRPr="00E25D7B" w:rsidRDefault="00E53312" w:rsidP="00E25D7B">
            <w:pPr>
              <w:jc w:val="center"/>
              <w:rPr>
                <w:color w:val="000000"/>
              </w:rPr>
            </w:pPr>
            <w:r w:rsidRPr="00E25D7B">
              <w:rPr>
                <w:color w:val="000000"/>
              </w:rPr>
              <w:t>5898,19</w:t>
            </w:r>
          </w:p>
        </w:tc>
      </w:tr>
      <w:tr w:rsidR="00D714AB" w:rsidRPr="00E25D7B" w:rsidTr="00E25D7B">
        <w:trPr>
          <w:trHeight w:val="255"/>
          <w:jc w:val="center"/>
        </w:trPr>
        <w:tc>
          <w:tcPr>
            <w:tcW w:w="2835" w:type="dxa"/>
            <w:noWrap/>
            <w:vAlign w:val="center"/>
            <w:hideMark/>
          </w:tcPr>
          <w:p w:rsidR="00E53312" w:rsidRPr="00E25D7B" w:rsidRDefault="00E53312" w:rsidP="00E25D7B">
            <w:pPr>
              <w:jc w:val="center"/>
              <w:rPr>
                <w:b/>
                <w:bCs/>
                <w:noProof w:val="0"/>
                <w:color w:val="000000"/>
                <w:lang w:val="hr-HR" w:eastAsia="hr-HR" w:bidi="ar-SA"/>
              </w:rPr>
            </w:pPr>
            <w:r w:rsidRPr="00E25D7B">
              <w:rPr>
                <w:b/>
                <w:bCs/>
                <w:noProof w:val="0"/>
                <w:color w:val="000000"/>
                <w:lang w:val="hr-HR" w:eastAsia="hr-HR" w:bidi="ar-SA"/>
              </w:rPr>
              <w:t>Ukupno</w:t>
            </w:r>
          </w:p>
        </w:tc>
        <w:tc>
          <w:tcPr>
            <w:tcW w:w="1230" w:type="dxa"/>
            <w:noWrap/>
            <w:vAlign w:val="center"/>
            <w:hideMark/>
          </w:tcPr>
          <w:p w:rsidR="00E53312" w:rsidRPr="00E25D7B" w:rsidRDefault="00E53312" w:rsidP="00E25D7B">
            <w:pPr>
              <w:jc w:val="center"/>
              <w:rPr>
                <w:noProof w:val="0"/>
                <w:color w:val="000000"/>
                <w:lang w:val="hr-HR" w:eastAsia="hr-HR" w:bidi="ar-SA"/>
              </w:rPr>
            </w:pPr>
          </w:p>
        </w:tc>
        <w:tc>
          <w:tcPr>
            <w:tcW w:w="1137" w:type="dxa"/>
            <w:noWrap/>
            <w:vAlign w:val="center"/>
            <w:hideMark/>
          </w:tcPr>
          <w:p w:rsidR="00E53312" w:rsidRPr="00E25D7B" w:rsidRDefault="00E53312" w:rsidP="00E25D7B">
            <w:pPr>
              <w:jc w:val="center"/>
              <w:rPr>
                <w:noProof w:val="0"/>
                <w:color w:val="000000"/>
                <w:lang w:val="hr-HR" w:eastAsia="hr-HR" w:bidi="ar-SA"/>
              </w:rPr>
            </w:pPr>
          </w:p>
        </w:tc>
        <w:tc>
          <w:tcPr>
            <w:tcW w:w="1116" w:type="dxa"/>
            <w:noWrap/>
            <w:vAlign w:val="bottom"/>
            <w:hideMark/>
          </w:tcPr>
          <w:p w:rsidR="00E53312" w:rsidRPr="00E25D7B" w:rsidRDefault="00E53312" w:rsidP="00E25D7B">
            <w:pPr>
              <w:jc w:val="center"/>
              <w:rPr>
                <w:b/>
                <w:bCs/>
                <w:color w:val="000000"/>
              </w:rPr>
            </w:pPr>
            <w:r w:rsidRPr="00E25D7B">
              <w:rPr>
                <w:b/>
                <w:bCs/>
                <w:color w:val="000000"/>
              </w:rPr>
              <w:t>83596,88</w:t>
            </w:r>
          </w:p>
        </w:tc>
      </w:tr>
    </w:tbl>
    <w:p w:rsidR="00E53312" w:rsidRDefault="00E53312" w:rsidP="00E53312"/>
    <w:p w:rsidR="00E53312" w:rsidRDefault="007D3529" w:rsidP="007D3529">
      <w:pPr>
        <w:spacing w:line="360" w:lineRule="auto"/>
        <w:jc w:val="both"/>
        <w:rPr>
          <w:rStyle w:val="apple-style-span"/>
          <w:rFonts w:ascii="Times-NewRoman" w:hAnsi="Times-NewRoman"/>
          <w:color w:val="000000"/>
        </w:rPr>
      </w:pPr>
      <w:r>
        <w:tab/>
        <w:t>* U razdoblju od 01. veljače</w:t>
      </w:r>
      <w:r w:rsidR="00E53312">
        <w:t xml:space="preserve"> 2001. </w:t>
      </w:r>
      <w:r w:rsidR="00C7542A">
        <w:t>do 31. srpnja 2004.</w:t>
      </w:r>
      <w:r w:rsidR="00AD425D">
        <w:t xml:space="preserve"> iznos duga</w:t>
      </w:r>
      <w:r w:rsidR="00C7542A">
        <w:t xml:space="preserve"> umanjen</w:t>
      </w:r>
      <w:r w:rsidR="00AD425D">
        <w:t xml:space="preserve"> je</w:t>
      </w:r>
      <w:r w:rsidR="00C7542A">
        <w:t xml:space="preserve"> za 288,38 kn</w:t>
      </w:r>
      <w:r>
        <w:t>.</w:t>
      </w:r>
      <w:r w:rsidR="00C7542A">
        <w:t xml:space="preserve"> </w:t>
      </w:r>
      <w:r>
        <w:t xml:space="preserve">To je iznos isplaćivan kao povećanje mirovine prema Zakonu o povećanju mirovine </w:t>
      </w:r>
      <w:r>
        <w:rPr>
          <w:rStyle w:val="apple-style-span"/>
          <w:rFonts w:ascii="Times-NewRoman" w:hAnsi="Times-NewRoman"/>
          <w:color w:val="000000"/>
        </w:rPr>
        <w:t>radi uklanjanja razlika u razini mirovina u različitim razdobljima koji je stup</w:t>
      </w:r>
      <w:r w:rsidR="00AD425D">
        <w:rPr>
          <w:rStyle w:val="apple-style-span"/>
          <w:rFonts w:ascii="Times-NewRoman" w:hAnsi="Times-NewRoman"/>
          <w:color w:val="000000"/>
        </w:rPr>
        <w:t>io na snagu 01. siječnja 2001. Iznos duga</w:t>
      </w:r>
      <w:r>
        <w:rPr>
          <w:rStyle w:val="apple-style-span"/>
          <w:rFonts w:ascii="Times-NewRoman" w:hAnsi="Times-NewRoman"/>
          <w:color w:val="000000"/>
        </w:rPr>
        <w:t xml:space="preserve"> u siječnju 2001. nije umanjena za taj iznos jer se mirovine korisnicima isplaćuju </w:t>
      </w:r>
      <w:r w:rsidR="001B19E9">
        <w:rPr>
          <w:rStyle w:val="apple-style-span"/>
          <w:rFonts w:ascii="Times-NewRoman" w:hAnsi="Times-NewRoman"/>
          <w:color w:val="000000"/>
        </w:rPr>
        <w:t xml:space="preserve">mjesec </w:t>
      </w:r>
      <w:r>
        <w:rPr>
          <w:rStyle w:val="apple-style-span"/>
          <w:rFonts w:ascii="Times-NewRoman" w:hAnsi="Times-NewRoman"/>
          <w:color w:val="000000"/>
        </w:rPr>
        <w:t>unatrag</w:t>
      </w:r>
      <w:r w:rsidR="001B19E9">
        <w:rPr>
          <w:rStyle w:val="apple-style-span"/>
          <w:rFonts w:ascii="Times-NewRoman" w:hAnsi="Times-NewRoman"/>
          <w:color w:val="000000"/>
        </w:rPr>
        <w:t xml:space="preserve"> pa je prema tome mirovina za siječanj 2001. isplaćena u veljači 2001.</w:t>
      </w: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F65198" w:rsidP="007D3529">
      <w:pPr>
        <w:spacing w:line="360" w:lineRule="auto"/>
        <w:jc w:val="both"/>
        <w:rPr>
          <w:rStyle w:val="apple-style-span"/>
          <w:rFonts w:ascii="Times-NewRoman" w:hAnsi="Times-NewRoman"/>
          <w:color w:val="000000"/>
        </w:rPr>
      </w:pPr>
    </w:p>
    <w:p w:rsidR="00F65198" w:rsidRDefault="006930CA" w:rsidP="001D4945">
      <w:pPr>
        <w:pStyle w:val="Heading1"/>
        <w:spacing w:line="360" w:lineRule="auto"/>
        <w:jc w:val="center"/>
        <w:rPr>
          <w:rFonts w:ascii="Times New Roman" w:hAnsi="Times New Roman"/>
        </w:rPr>
      </w:pPr>
      <w:bookmarkStart w:id="27" w:name="_Toc291185396"/>
      <w:r>
        <w:rPr>
          <w:rFonts w:ascii="Times New Roman" w:hAnsi="Times New Roman"/>
        </w:rPr>
        <w:lastRenderedPageBreak/>
        <w:t>Životopis</w:t>
      </w:r>
      <w:bookmarkEnd w:id="27"/>
      <w:r>
        <w:rPr>
          <w:rFonts w:ascii="Times New Roman" w:hAnsi="Times New Roman"/>
        </w:rPr>
        <w:t xml:space="preserve"> </w:t>
      </w:r>
    </w:p>
    <w:p w:rsidR="006930CA" w:rsidRPr="001D4945" w:rsidRDefault="006930CA" w:rsidP="001D4945">
      <w:pPr>
        <w:spacing w:after="240" w:line="360" w:lineRule="auto"/>
        <w:jc w:val="center"/>
        <w:rPr>
          <w:b/>
        </w:rPr>
      </w:pPr>
      <w:r w:rsidRPr="001D4945">
        <w:rPr>
          <w:b/>
        </w:rPr>
        <w:t>Martina Orlović</w:t>
      </w:r>
    </w:p>
    <w:p w:rsidR="006930CA" w:rsidRPr="006930CA" w:rsidRDefault="006930CA" w:rsidP="003012A9">
      <w:pPr>
        <w:spacing w:line="360" w:lineRule="auto"/>
        <w:ind w:firstLine="708"/>
        <w:jc w:val="both"/>
      </w:pPr>
      <w:r>
        <w:t xml:space="preserve">Rođena sam 02. listopada 1989. godine u Zagrebu. Nakon završene osnovne škole pohađala sam V. gimnaziju </w:t>
      </w:r>
      <w:r w:rsidR="001D4945">
        <w:t xml:space="preserve">u </w:t>
      </w:r>
      <w:r w:rsidR="003012A9">
        <w:t>Zagrebu gdje sam maturirala s odličnim uspjehom 2007. godine.</w:t>
      </w:r>
      <w:r w:rsidR="001D4945">
        <w:t xml:space="preserve"> Te iste godine </w:t>
      </w:r>
      <w:r w:rsidR="003F70BA">
        <w:t>upisala sam Ekonomski fakultet -</w:t>
      </w:r>
      <w:r w:rsidR="001D4945">
        <w:t xml:space="preserve"> Zagreb </w:t>
      </w:r>
      <w:r w:rsidR="007B5252">
        <w:t xml:space="preserve">među najboljim studentima. </w:t>
      </w:r>
      <w:r w:rsidR="001D4945">
        <w:t>Trenutno sam studentica 4. godine smjera Poslovna ekonomija s ukupnim prosjekom 5,00. U akademskoj godini 2009./2010. bila sam demonstrator</w:t>
      </w:r>
      <w:r w:rsidR="003F70BA">
        <w:t>ica</w:t>
      </w:r>
      <w:r w:rsidR="001D4945">
        <w:t xml:space="preserve"> na Katedri za financije i Katedri za ekonomiku poduzeća. </w:t>
      </w:r>
      <w:r w:rsidR="007B5252">
        <w:t>U ovoj akademskoj godini demonstrator</w:t>
      </w:r>
      <w:r w:rsidR="003F70BA">
        <w:t>ica</w:t>
      </w:r>
      <w:r w:rsidR="007B5252">
        <w:t xml:space="preserve"> sam na Katedri za ekonomiku poduzeća na kolegiju Poslovne financije gdje sudjelujem u pripremi studenata za polaganje kolokvija i ispita. Dobitnica sam Dekanove nagrade za akademsku godinu 2007./2008. i</w:t>
      </w:r>
      <w:r w:rsidR="001D4945">
        <w:t xml:space="preserve"> </w:t>
      </w:r>
      <w:r w:rsidR="007B5252">
        <w:t>2008./2009. godinu.</w:t>
      </w:r>
    </w:p>
    <w:sectPr w:rsidR="006930CA" w:rsidRPr="006930CA" w:rsidSect="009A4522">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1B" w:rsidRDefault="00FA051B" w:rsidP="005D7057">
      <w:r>
        <w:separator/>
      </w:r>
    </w:p>
  </w:endnote>
  <w:endnote w:type="continuationSeparator" w:id="0">
    <w:p w:rsidR="00FA051B" w:rsidRDefault="00FA051B" w:rsidP="005D70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A4" w:rsidRDefault="006A09A4">
    <w:pPr>
      <w:pStyle w:val="Footer"/>
      <w:jc w:val="right"/>
    </w:pPr>
    <w:fldSimple w:instr=" PAGE   \* MERGEFORMAT ">
      <w:r w:rsidR="00E03391">
        <w:t>37</w:t>
      </w:r>
    </w:fldSimple>
  </w:p>
  <w:p w:rsidR="006A09A4" w:rsidRDefault="006A0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1B" w:rsidRDefault="00FA051B" w:rsidP="005D7057">
      <w:r>
        <w:separator/>
      </w:r>
    </w:p>
  </w:footnote>
  <w:footnote w:type="continuationSeparator" w:id="0">
    <w:p w:rsidR="00FA051B" w:rsidRDefault="00FA051B" w:rsidP="005D7057">
      <w:r>
        <w:continuationSeparator/>
      </w:r>
    </w:p>
  </w:footnote>
  <w:footnote w:id="1">
    <w:p w:rsidR="006A09A4" w:rsidRPr="00053AC1" w:rsidRDefault="006A09A4" w:rsidP="003C4E5E">
      <w:pPr>
        <w:pStyle w:val="FootnoteText"/>
        <w:jc w:val="both"/>
        <w:rPr>
          <w:lang w:val="hr-HR"/>
        </w:rPr>
      </w:pPr>
      <w:r>
        <w:rPr>
          <w:rStyle w:val="FootnoteReference"/>
        </w:rPr>
        <w:footnoteRef/>
      </w:r>
      <w:r>
        <w:t xml:space="preserve"> Puljiz, V., Bežovan, G., Matković, T., Šućur, Z., Zrinšćak, S. (2008) </w:t>
      </w:r>
      <w:r>
        <w:rPr>
          <w:i/>
        </w:rPr>
        <w:t xml:space="preserve">Socijalna politika Hrvatske, </w:t>
      </w:r>
      <w:r>
        <w:t xml:space="preserve">Pravni fakultet Sveučilišta u Zagrebu, </w:t>
      </w:r>
      <w:smartTag w:uri="urn:schemas-microsoft-com:office:smarttags" w:element="City">
        <w:smartTag w:uri="urn:schemas-microsoft-com:office:smarttags" w:element="place">
          <w:r>
            <w:t>Zagreb</w:t>
          </w:r>
        </w:smartTag>
      </w:smartTag>
      <w:r>
        <w:t>, str. 96.</w:t>
      </w:r>
    </w:p>
  </w:footnote>
  <w:footnote w:id="2">
    <w:p w:rsidR="006A09A4" w:rsidRPr="00E4124A" w:rsidRDefault="006A09A4" w:rsidP="003C4E5E">
      <w:pPr>
        <w:autoSpaceDE w:val="0"/>
        <w:autoSpaceDN w:val="0"/>
        <w:adjustRightInd w:val="0"/>
        <w:jc w:val="both"/>
        <w:rPr>
          <w:noProof w:val="0"/>
          <w:sz w:val="20"/>
          <w:szCs w:val="20"/>
          <w:lang w:val="hr-HR" w:bidi="ar-SA"/>
        </w:rPr>
      </w:pPr>
      <w:r>
        <w:rPr>
          <w:rStyle w:val="FootnoteReference"/>
        </w:rPr>
        <w:footnoteRef/>
      </w:r>
      <w:r>
        <w:t xml:space="preserve"> </w:t>
      </w:r>
      <w:r>
        <w:rPr>
          <w:sz w:val="20"/>
          <w:szCs w:val="20"/>
          <w:lang w:val="hr-HR"/>
        </w:rPr>
        <w:t>World Bank (1997)</w:t>
      </w:r>
      <w:r w:rsidRPr="00BF1CD3">
        <w:rPr>
          <w:sz w:val="20"/>
          <w:szCs w:val="20"/>
          <w:lang w:val="hr-HR"/>
        </w:rPr>
        <w:t xml:space="preserve"> </w:t>
      </w:r>
      <w:r>
        <w:rPr>
          <w:i/>
          <w:noProof w:val="0"/>
          <w:sz w:val="20"/>
          <w:szCs w:val="20"/>
          <w:lang w:val="hr-HR" w:bidi="ar-SA"/>
        </w:rPr>
        <w:t xml:space="preserve">Croatia </w:t>
      </w:r>
      <w:r w:rsidRPr="00BF1CD3">
        <w:rPr>
          <w:i/>
          <w:noProof w:val="0"/>
          <w:sz w:val="20"/>
          <w:szCs w:val="20"/>
          <w:lang w:val="hr-HR" w:bidi="ar-SA"/>
        </w:rPr>
        <w:t>Beyond Stabilization,</w:t>
      </w:r>
      <w:r w:rsidRPr="00BF1CD3">
        <w:rPr>
          <w:i/>
          <w:noProof w:val="0"/>
          <w:color w:val="231F20"/>
          <w:sz w:val="20"/>
          <w:szCs w:val="20"/>
          <w:lang w:val="hr-HR" w:bidi="ar-SA"/>
        </w:rPr>
        <w:t xml:space="preserve"> Report No. 17261-HR.</w:t>
      </w:r>
      <w:r>
        <w:rPr>
          <w:i/>
          <w:noProof w:val="0"/>
          <w:color w:val="231F20"/>
          <w:sz w:val="20"/>
          <w:szCs w:val="20"/>
          <w:lang w:val="hr-HR" w:bidi="ar-SA"/>
        </w:rPr>
        <w:t>,</w:t>
      </w:r>
      <w:r>
        <w:rPr>
          <w:noProof w:val="0"/>
          <w:color w:val="231F20"/>
          <w:sz w:val="20"/>
          <w:szCs w:val="20"/>
          <w:lang w:val="hr-HR" w:bidi="ar-SA"/>
        </w:rPr>
        <w:t xml:space="preserve">World bank, Washington, str. 4. </w:t>
      </w:r>
    </w:p>
  </w:footnote>
  <w:footnote w:id="3">
    <w:p w:rsidR="006A09A4" w:rsidRPr="00B670E8" w:rsidRDefault="006A09A4" w:rsidP="003C4E5E">
      <w:pPr>
        <w:jc w:val="both"/>
        <w:rPr>
          <w:lang w:val="hr-HR"/>
        </w:rPr>
      </w:pPr>
      <w:r>
        <w:rPr>
          <w:rStyle w:val="FootnoteReference"/>
        </w:rPr>
        <w:footnoteRef/>
      </w:r>
      <w:r w:rsidRPr="00ED22C2">
        <w:rPr>
          <w:lang w:val="hr-HR"/>
        </w:rPr>
        <w:t xml:space="preserve"> </w:t>
      </w:r>
      <w:r w:rsidRPr="00DE7388">
        <w:rPr>
          <w:sz w:val="20"/>
          <w:szCs w:val="20"/>
          <w:lang w:val="hr-HR" w:bidi="ar-SA"/>
        </w:rPr>
        <w:t>Guardiancich</w:t>
      </w:r>
      <w:r>
        <w:rPr>
          <w:sz w:val="20"/>
          <w:szCs w:val="20"/>
          <w:lang w:val="hr-HR" w:bidi="ar-SA"/>
        </w:rPr>
        <w:t>, I. (2007)</w:t>
      </w:r>
      <w:r w:rsidRPr="00DE7388">
        <w:rPr>
          <w:sz w:val="20"/>
          <w:szCs w:val="20"/>
          <w:lang w:val="hr-HR" w:bidi="ar-SA"/>
        </w:rPr>
        <w:t xml:space="preserve"> </w:t>
      </w:r>
      <w:r w:rsidRPr="00DE7388">
        <w:rPr>
          <w:i/>
          <w:sz w:val="20"/>
          <w:szCs w:val="20"/>
          <w:lang w:val="hr-HR" w:bidi="ar-SA"/>
        </w:rPr>
        <w:t>Politička ekonomija mirovinskih reformi u Hrvatskoj 1991-2006., Financijska teorija i praksa 31 (2)</w:t>
      </w:r>
      <w:r w:rsidRPr="00DE7388">
        <w:rPr>
          <w:sz w:val="20"/>
          <w:szCs w:val="20"/>
          <w:lang w:val="hr-HR" w:bidi="ar-SA"/>
        </w:rPr>
        <w:t>,</w:t>
      </w:r>
      <w:r>
        <w:rPr>
          <w:sz w:val="20"/>
          <w:szCs w:val="20"/>
          <w:lang w:val="hr-HR" w:bidi="ar-SA"/>
        </w:rPr>
        <w:t xml:space="preserve"> </w:t>
      </w:r>
      <w:r w:rsidRPr="00DE7388">
        <w:rPr>
          <w:sz w:val="20"/>
          <w:szCs w:val="20"/>
          <w:lang w:val="hr-HR" w:bidi="ar-SA"/>
        </w:rPr>
        <w:t>Institut za javne financije, Zagreb,</w:t>
      </w:r>
      <w:r>
        <w:rPr>
          <w:sz w:val="20"/>
          <w:szCs w:val="20"/>
          <w:lang w:val="hr-HR" w:bidi="ar-SA"/>
        </w:rPr>
        <w:t xml:space="preserve"> </w:t>
      </w:r>
      <w:r w:rsidRPr="00DE7388">
        <w:rPr>
          <w:sz w:val="20"/>
          <w:szCs w:val="20"/>
          <w:lang w:val="hr-HR" w:bidi="ar-SA"/>
        </w:rPr>
        <w:t>str. 100</w:t>
      </w:r>
      <w:r>
        <w:rPr>
          <w:sz w:val="20"/>
          <w:szCs w:val="20"/>
          <w:lang w:val="hr-HR" w:bidi="ar-SA"/>
        </w:rPr>
        <w:t>.</w:t>
      </w:r>
    </w:p>
  </w:footnote>
  <w:footnote w:id="4">
    <w:p w:rsidR="006A09A4" w:rsidRPr="007B2828" w:rsidRDefault="006A09A4" w:rsidP="003C4E5E">
      <w:pPr>
        <w:autoSpaceDE w:val="0"/>
        <w:autoSpaceDN w:val="0"/>
        <w:adjustRightInd w:val="0"/>
        <w:jc w:val="both"/>
        <w:rPr>
          <w:lang w:val="hr-HR"/>
        </w:rPr>
      </w:pPr>
      <w:r w:rsidRPr="007B2828">
        <w:rPr>
          <w:rStyle w:val="FootnoteReference"/>
          <w:sz w:val="20"/>
          <w:szCs w:val="20"/>
        </w:rPr>
        <w:footnoteRef/>
      </w:r>
      <w:r w:rsidRPr="00ED22C2">
        <w:rPr>
          <w:sz w:val="20"/>
          <w:szCs w:val="20"/>
          <w:lang w:val="hr-HR"/>
        </w:rPr>
        <w:t xml:space="preserve"> </w:t>
      </w:r>
      <w:r w:rsidRPr="007B2828">
        <w:rPr>
          <w:sz w:val="20"/>
          <w:szCs w:val="20"/>
        </w:rPr>
        <w:t>Matkovi</w:t>
      </w:r>
      <w:r w:rsidRPr="00ED22C2">
        <w:rPr>
          <w:sz w:val="20"/>
          <w:szCs w:val="20"/>
          <w:lang w:val="hr-HR"/>
        </w:rPr>
        <w:t>ć</w:t>
      </w:r>
      <w:r>
        <w:rPr>
          <w:sz w:val="20"/>
          <w:szCs w:val="20"/>
          <w:lang w:val="hr-HR"/>
        </w:rPr>
        <w:t>,</w:t>
      </w:r>
      <w:r w:rsidRPr="00ED22C2">
        <w:rPr>
          <w:sz w:val="20"/>
          <w:szCs w:val="20"/>
          <w:lang w:val="hr-HR"/>
        </w:rPr>
        <w:t xml:space="preserve"> </w:t>
      </w:r>
      <w:r w:rsidRPr="007B2828">
        <w:rPr>
          <w:sz w:val="20"/>
          <w:szCs w:val="20"/>
        </w:rPr>
        <w:t>M</w:t>
      </w:r>
      <w:r>
        <w:rPr>
          <w:sz w:val="20"/>
          <w:szCs w:val="20"/>
          <w:lang w:val="hr-HR"/>
        </w:rPr>
        <w:t>. (2000)</w:t>
      </w:r>
      <w:r w:rsidRPr="00ED22C2">
        <w:rPr>
          <w:sz w:val="20"/>
          <w:szCs w:val="20"/>
          <w:lang w:val="hr-HR"/>
        </w:rPr>
        <w:t xml:space="preserve"> </w:t>
      </w:r>
      <w:r w:rsidRPr="007B2828">
        <w:rPr>
          <w:rFonts w:eastAsia="TimesNewRoman"/>
          <w:i/>
          <w:noProof w:val="0"/>
          <w:sz w:val="20"/>
          <w:szCs w:val="20"/>
          <w:lang w:val="hr-HR" w:bidi="ar-SA"/>
        </w:rPr>
        <w:t>Umirovljenici traže da se mirovine usklađuju isključivo s rastom plaća</w:t>
      </w:r>
      <w:r w:rsidRPr="007B2828">
        <w:rPr>
          <w:rFonts w:eastAsia="TimesNewRoman"/>
          <w:noProof w:val="0"/>
          <w:sz w:val="20"/>
          <w:szCs w:val="20"/>
          <w:lang w:val="hr-HR" w:bidi="ar-SA"/>
        </w:rPr>
        <w:t xml:space="preserve">, </w:t>
      </w:r>
      <w:r w:rsidRPr="007B2828">
        <w:rPr>
          <w:rFonts w:eastAsia="TimesNewRoman"/>
          <w:i/>
          <w:iCs/>
          <w:noProof w:val="0"/>
          <w:sz w:val="20"/>
          <w:szCs w:val="20"/>
          <w:lang w:val="hr-HR" w:bidi="ar-SA"/>
        </w:rPr>
        <w:t xml:space="preserve">Vjesnik, </w:t>
      </w:r>
      <w:r w:rsidRPr="007B2828">
        <w:rPr>
          <w:rFonts w:eastAsia="TimesNewRoman"/>
          <w:iCs/>
          <w:noProof w:val="0"/>
          <w:sz w:val="20"/>
          <w:szCs w:val="20"/>
          <w:lang w:val="hr-HR" w:bidi="ar-SA"/>
        </w:rPr>
        <w:t>10. ožujak, Zagreb, str. 6</w:t>
      </w:r>
      <w:r>
        <w:rPr>
          <w:rFonts w:eastAsia="TimesNewRoman"/>
          <w:iCs/>
          <w:noProof w:val="0"/>
          <w:sz w:val="20"/>
          <w:szCs w:val="20"/>
          <w:lang w:val="hr-HR" w:bidi="ar-SA"/>
        </w:rPr>
        <w:t>.</w:t>
      </w:r>
    </w:p>
  </w:footnote>
  <w:footnote w:id="5">
    <w:p w:rsidR="006A09A4" w:rsidRPr="007B2828" w:rsidRDefault="006A09A4" w:rsidP="003C4E5E">
      <w:pPr>
        <w:pStyle w:val="FootnoteText"/>
        <w:jc w:val="both"/>
        <w:rPr>
          <w:lang w:val="hr-HR"/>
        </w:rPr>
      </w:pPr>
      <w:r w:rsidRPr="007B2828">
        <w:rPr>
          <w:rStyle w:val="FootnoteReference"/>
        </w:rPr>
        <w:footnoteRef/>
      </w:r>
      <w:r w:rsidRPr="00ED22C2">
        <w:rPr>
          <w:lang w:val="pl-PL"/>
        </w:rPr>
        <w:t xml:space="preserve"> </w:t>
      </w:r>
      <w:r>
        <w:rPr>
          <w:lang w:val="pl-PL"/>
        </w:rPr>
        <w:t xml:space="preserve">Narodne novine (1983) </w:t>
      </w:r>
      <w:r w:rsidRPr="004A480B">
        <w:rPr>
          <w:i/>
          <w:lang w:val="pl-PL"/>
        </w:rPr>
        <w:t>Zakon o mirovinskom i invalidskom osiguranju</w:t>
      </w:r>
      <w:r w:rsidRPr="00ED22C2">
        <w:rPr>
          <w:lang w:val="pl-PL"/>
        </w:rPr>
        <w:t xml:space="preserve">, </w:t>
      </w:r>
      <w:r>
        <w:rPr>
          <w:lang w:val="hr-HR"/>
        </w:rPr>
        <w:t>Zagreb: Narodne novine d. d., broj</w:t>
      </w:r>
      <w:r w:rsidRPr="00ED22C2">
        <w:rPr>
          <w:lang w:val="pl-PL"/>
        </w:rPr>
        <w:t xml:space="preserve"> 26</w:t>
      </w:r>
      <w:r>
        <w:rPr>
          <w:lang w:val="pl-PL"/>
        </w:rPr>
        <w:t>.</w:t>
      </w:r>
    </w:p>
  </w:footnote>
  <w:footnote w:id="6">
    <w:p w:rsidR="006A09A4" w:rsidRPr="003B1764" w:rsidRDefault="006A09A4" w:rsidP="003C4E5E">
      <w:pPr>
        <w:pStyle w:val="FootnoteText"/>
        <w:jc w:val="both"/>
        <w:rPr>
          <w:lang w:val="hr-HR"/>
        </w:rPr>
      </w:pPr>
      <w:r w:rsidRPr="007B2828">
        <w:rPr>
          <w:rStyle w:val="FootnoteReference"/>
        </w:rPr>
        <w:footnoteRef/>
      </w:r>
      <w:r w:rsidRPr="00ED22C2">
        <w:rPr>
          <w:lang w:val="pl-PL"/>
        </w:rPr>
        <w:t xml:space="preserve"> </w:t>
      </w:r>
      <w:r>
        <w:rPr>
          <w:lang w:val="pl-PL"/>
        </w:rPr>
        <w:t xml:space="preserve">Narodne novine (1997) </w:t>
      </w:r>
      <w:r w:rsidRPr="004A480B">
        <w:rPr>
          <w:i/>
          <w:lang w:val="pl-PL"/>
        </w:rPr>
        <w:t>Rješenje Ustavnog suda Republike Hrvatske broj U-II-394/93, U-II-426/93, U-II-459/93, U-II-025/94, U-II-384/96, U-II-704/96, U-II-783/96 od 29. travnja 1997. i Izdvojeno mišljenje</w:t>
      </w:r>
      <w:r w:rsidRPr="00ED22C2">
        <w:rPr>
          <w:lang w:val="pl-PL"/>
        </w:rPr>
        <w:t xml:space="preserve">, </w:t>
      </w:r>
      <w:r>
        <w:rPr>
          <w:lang w:val="hr-HR"/>
        </w:rPr>
        <w:t>Zagreb: Narodne novine d. d., broj 48.</w:t>
      </w:r>
    </w:p>
  </w:footnote>
  <w:footnote w:id="7">
    <w:p w:rsidR="006A09A4" w:rsidRPr="007B2828" w:rsidRDefault="006A09A4" w:rsidP="003C4E5E">
      <w:pPr>
        <w:jc w:val="both"/>
        <w:rPr>
          <w:lang w:val="hr-HR"/>
        </w:rPr>
      </w:pPr>
      <w:r w:rsidRPr="007B2828">
        <w:rPr>
          <w:rStyle w:val="FootnoteReference"/>
        </w:rPr>
        <w:footnoteRef/>
      </w:r>
      <w:r w:rsidRPr="00ED22C2">
        <w:rPr>
          <w:lang w:val="hr-HR"/>
        </w:rPr>
        <w:t xml:space="preserve"> </w:t>
      </w:r>
      <w:r w:rsidRPr="007B2828">
        <w:rPr>
          <w:sz w:val="20"/>
          <w:szCs w:val="20"/>
          <w:lang w:val="hr-HR" w:bidi="ar-SA"/>
        </w:rPr>
        <w:t>Guardiancich</w:t>
      </w:r>
      <w:r>
        <w:rPr>
          <w:sz w:val="20"/>
          <w:szCs w:val="20"/>
          <w:lang w:val="hr-HR" w:bidi="ar-SA"/>
        </w:rPr>
        <w:t>, I. (2007)</w:t>
      </w:r>
      <w:r w:rsidRPr="007B2828">
        <w:rPr>
          <w:sz w:val="20"/>
          <w:szCs w:val="20"/>
          <w:lang w:val="hr-HR" w:bidi="ar-SA"/>
        </w:rPr>
        <w:t xml:space="preserve"> </w:t>
      </w:r>
      <w:r w:rsidRPr="007B2828">
        <w:rPr>
          <w:i/>
          <w:sz w:val="20"/>
          <w:szCs w:val="20"/>
          <w:lang w:val="hr-HR" w:bidi="ar-SA"/>
        </w:rPr>
        <w:t>Politička ekonomija mirovinskih reformi u Hrvatskoj 1991-2006., Financijska teorija i praksa 31 (2)</w:t>
      </w:r>
      <w:r w:rsidRPr="007B2828">
        <w:rPr>
          <w:sz w:val="20"/>
          <w:szCs w:val="20"/>
          <w:lang w:val="hr-HR" w:bidi="ar-SA"/>
        </w:rPr>
        <w:t>, Institut za javne financije, Zagreb, str. 107</w:t>
      </w:r>
      <w:r>
        <w:rPr>
          <w:sz w:val="20"/>
          <w:szCs w:val="20"/>
          <w:lang w:val="hr-HR" w:bidi="ar-SA"/>
        </w:rPr>
        <w:t>.</w:t>
      </w:r>
    </w:p>
  </w:footnote>
  <w:footnote w:id="8">
    <w:p w:rsidR="006A09A4" w:rsidRPr="007B2828" w:rsidRDefault="006A09A4" w:rsidP="003C4E5E">
      <w:pPr>
        <w:pStyle w:val="FootnoteText"/>
        <w:jc w:val="both"/>
        <w:rPr>
          <w:lang w:val="hr-HR"/>
        </w:rPr>
      </w:pPr>
      <w:r w:rsidRPr="007B2828">
        <w:rPr>
          <w:rStyle w:val="FootnoteReference"/>
        </w:rPr>
        <w:footnoteRef/>
      </w:r>
      <w:r w:rsidRPr="008B4D33">
        <w:rPr>
          <w:lang w:val="hr-HR"/>
        </w:rPr>
        <w:t xml:space="preserve"> </w:t>
      </w:r>
      <w:r>
        <w:rPr>
          <w:lang w:val="pl-PL"/>
        </w:rPr>
        <w:t>Narodne</w:t>
      </w:r>
      <w:r w:rsidRPr="008B4D33">
        <w:rPr>
          <w:lang w:val="hr-HR"/>
        </w:rPr>
        <w:t xml:space="preserve"> </w:t>
      </w:r>
      <w:r>
        <w:rPr>
          <w:lang w:val="pl-PL"/>
        </w:rPr>
        <w:t>novine</w:t>
      </w:r>
      <w:r w:rsidRPr="008B4D33">
        <w:rPr>
          <w:lang w:val="hr-HR"/>
        </w:rPr>
        <w:t xml:space="preserve"> (1998) </w:t>
      </w:r>
      <w:r w:rsidRPr="004A480B">
        <w:rPr>
          <w:rStyle w:val="Strong"/>
          <w:b w:val="0"/>
          <w:i/>
          <w:lang w:val="pl-PL"/>
        </w:rPr>
        <w:t>Odluka</w:t>
      </w:r>
      <w:r w:rsidRPr="008B4D33">
        <w:rPr>
          <w:rStyle w:val="Strong"/>
          <w:b w:val="0"/>
          <w:i/>
          <w:lang w:val="hr-HR"/>
        </w:rPr>
        <w:t xml:space="preserve"> </w:t>
      </w:r>
      <w:r w:rsidRPr="004A480B">
        <w:rPr>
          <w:rStyle w:val="Strong"/>
          <w:b w:val="0"/>
          <w:i/>
          <w:lang w:val="pl-PL"/>
        </w:rPr>
        <w:t>Ustavnog</w:t>
      </w:r>
      <w:r w:rsidRPr="008B4D33">
        <w:rPr>
          <w:rStyle w:val="Strong"/>
          <w:b w:val="0"/>
          <w:i/>
          <w:lang w:val="hr-HR"/>
        </w:rPr>
        <w:t xml:space="preserve"> </w:t>
      </w:r>
      <w:r w:rsidRPr="004A480B">
        <w:rPr>
          <w:rStyle w:val="Strong"/>
          <w:b w:val="0"/>
          <w:i/>
          <w:lang w:val="pl-PL"/>
        </w:rPr>
        <w:t>suda</w:t>
      </w:r>
      <w:r w:rsidRPr="008B4D33">
        <w:rPr>
          <w:rStyle w:val="Strong"/>
          <w:b w:val="0"/>
          <w:i/>
          <w:lang w:val="hr-HR"/>
        </w:rPr>
        <w:t xml:space="preserve"> </w:t>
      </w:r>
      <w:r w:rsidRPr="004A480B">
        <w:rPr>
          <w:rStyle w:val="Strong"/>
          <w:b w:val="0"/>
          <w:i/>
          <w:lang w:val="pl-PL"/>
        </w:rPr>
        <w:t>Republike</w:t>
      </w:r>
      <w:r w:rsidRPr="008B4D33">
        <w:rPr>
          <w:rStyle w:val="Strong"/>
          <w:b w:val="0"/>
          <w:i/>
          <w:lang w:val="hr-HR"/>
        </w:rPr>
        <w:t xml:space="preserve"> </w:t>
      </w:r>
      <w:r w:rsidRPr="004A480B">
        <w:rPr>
          <w:rStyle w:val="Strong"/>
          <w:b w:val="0"/>
          <w:i/>
          <w:lang w:val="pl-PL"/>
        </w:rPr>
        <w:t>Hrvatske</w:t>
      </w:r>
      <w:r w:rsidRPr="008B4D33">
        <w:rPr>
          <w:rStyle w:val="Strong"/>
          <w:b w:val="0"/>
          <w:i/>
          <w:lang w:val="hr-HR"/>
        </w:rPr>
        <w:t xml:space="preserve"> </w:t>
      </w:r>
      <w:r w:rsidRPr="004A480B">
        <w:rPr>
          <w:rStyle w:val="Strong"/>
          <w:b w:val="0"/>
          <w:i/>
          <w:lang w:val="pl-PL"/>
        </w:rPr>
        <w:t>br</w:t>
      </w:r>
      <w:r w:rsidRPr="008B4D33">
        <w:rPr>
          <w:rStyle w:val="Strong"/>
          <w:b w:val="0"/>
          <w:i/>
          <w:lang w:val="hr-HR"/>
        </w:rPr>
        <w:t xml:space="preserve">. </w:t>
      </w:r>
      <w:r w:rsidRPr="004A480B">
        <w:rPr>
          <w:rStyle w:val="Strong"/>
          <w:b w:val="0"/>
          <w:i/>
          <w:lang w:val="pl-PL"/>
        </w:rPr>
        <w:t xml:space="preserve">U-I-283/1997 od 12. </w:t>
      </w:r>
      <w:r w:rsidRPr="008B4D33">
        <w:rPr>
          <w:rStyle w:val="Strong"/>
          <w:b w:val="0"/>
          <w:i/>
          <w:lang w:val="pl-PL"/>
        </w:rPr>
        <w:t>Svibnja 1998.,</w:t>
      </w:r>
      <w:r w:rsidRPr="008B4D33">
        <w:rPr>
          <w:rStyle w:val="Strong"/>
          <w:b w:val="0"/>
          <w:lang w:val="pl-PL"/>
        </w:rPr>
        <w:t xml:space="preserve"> </w:t>
      </w:r>
      <w:r>
        <w:rPr>
          <w:lang w:val="hr-HR"/>
        </w:rPr>
        <w:t>Zagreb: Narodne novine d. d</w:t>
      </w:r>
      <w:r w:rsidRPr="008B4D33">
        <w:rPr>
          <w:rStyle w:val="Strong"/>
          <w:b w:val="0"/>
          <w:lang w:val="pl-PL"/>
        </w:rPr>
        <w:t>, broj 69.</w:t>
      </w:r>
    </w:p>
  </w:footnote>
  <w:footnote w:id="9">
    <w:p w:rsidR="006A09A4" w:rsidRPr="004A480B" w:rsidRDefault="006A09A4" w:rsidP="003C4E5E">
      <w:pPr>
        <w:pStyle w:val="FootnoteText"/>
        <w:jc w:val="both"/>
        <w:rPr>
          <w:lang w:val="hr-HR"/>
        </w:rPr>
      </w:pPr>
      <w:r w:rsidRPr="007B2828">
        <w:rPr>
          <w:rStyle w:val="FootnoteReference"/>
        </w:rPr>
        <w:footnoteRef/>
      </w:r>
      <w:r w:rsidRPr="008B4D33">
        <w:rPr>
          <w:lang w:val="hr-HR"/>
        </w:rPr>
        <w:t xml:space="preserve"> </w:t>
      </w:r>
      <w:r>
        <w:rPr>
          <w:lang w:val="pl-PL"/>
        </w:rPr>
        <w:t>Narodne</w:t>
      </w:r>
      <w:r w:rsidRPr="008B4D33">
        <w:rPr>
          <w:lang w:val="hr-HR"/>
        </w:rPr>
        <w:t xml:space="preserve"> </w:t>
      </w:r>
      <w:r>
        <w:rPr>
          <w:lang w:val="pl-PL"/>
        </w:rPr>
        <w:t>novine</w:t>
      </w:r>
      <w:r w:rsidRPr="008B4D33">
        <w:rPr>
          <w:lang w:val="hr-HR"/>
        </w:rPr>
        <w:t xml:space="preserve"> (1998) </w:t>
      </w:r>
      <w:r w:rsidRPr="004A480B">
        <w:rPr>
          <w:rStyle w:val="Strong"/>
          <w:b w:val="0"/>
          <w:i/>
          <w:lang w:val="pl-PL"/>
        </w:rPr>
        <w:t>Odluka</w:t>
      </w:r>
      <w:r w:rsidRPr="008B4D33">
        <w:rPr>
          <w:rStyle w:val="Strong"/>
          <w:b w:val="0"/>
          <w:i/>
          <w:lang w:val="hr-HR"/>
        </w:rPr>
        <w:t xml:space="preserve"> </w:t>
      </w:r>
      <w:r w:rsidRPr="004A480B">
        <w:rPr>
          <w:rStyle w:val="Strong"/>
          <w:b w:val="0"/>
          <w:i/>
          <w:lang w:val="pl-PL"/>
        </w:rPr>
        <w:t>Ustavnog</w:t>
      </w:r>
      <w:r w:rsidRPr="008B4D33">
        <w:rPr>
          <w:rStyle w:val="Strong"/>
          <w:b w:val="0"/>
          <w:i/>
          <w:lang w:val="hr-HR"/>
        </w:rPr>
        <w:t xml:space="preserve"> </w:t>
      </w:r>
      <w:r w:rsidRPr="004A480B">
        <w:rPr>
          <w:rStyle w:val="Strong"/>
          <w:b w:val="0"/>
          <w:i/>
          <w:lang w:val="pl-PL"/>
        </w:rPr>
        <w:t>suda</w:t>
      </w:r>
      <w:r w:rsidRPr="008B4D33">
        <w:rPr>
          <w:rStyle w:val="Strong"/>
          <w:b w:val="0"/>
          <w:i/>
          <w:lang w:val="hr-HR"/>
        </w:rPr>
        <w:t xml:space="preserve"> </w:t>
      </w:r>
      <w:r w:rsidRPr="004A480B">
        <w:rPr>
          <w:rStyle w:val="Strong"/>
          <w:b w:val="0"/>
          <w:i/>
          <w:lang w:val="pl-PL"/>
        </w:rPr>
        <w:t>Republike</w:t>
      </w:r>
      <w:r w:rsidRPr="008B4D33">
        <w:rPr>
          <w:rStyle w:val="Strong"/>
          <w:b w:val="0"/>
          <w:i/>
          <w:lang w:val="hr-HR"/>
        </w:rPr>
        <w:t xml:space="preserve"> </w:t>
      </w:r>
      <w:r w:rsidRPr="004A480B">
        <w:rPr>
          <w:rStyle w:val="Strong"/>
          <w:b w:val="0"/>
          <w:i/>
          <w:lang w:val="pl-PL"/>
        </w:rPr>
        <w:t>Hrvatske</w:t>
      </w:r>
      <w:r w:rsidRPr="008B4D33">
        <w:rPr>
          <w:rStyle w:val="Strong"/>
          <w:b w:val="0"/>
          <w:i/>
          <w:lang w:val="hr-HR"/>
        </w:rPr>
        <w:t xml:space="preserve"> </w:t>
      </w:r>
      <w:r w:rsidRPr="004A480B">
        <w:rPr>
          <w:rStyle w:val="Strong"/>
          <w:b w:val="0"/>
          <w:i/>
          <w:lang w:val="pl-PL"/>
        </w:rPr>
        <w:t>br</w:t>
      </w:r>
      <w:r w:rsidRPr="008B4D33">
        <w:rPr>
          <w:rStyle w:val="Strong"/>
          <w:b w:val="0"/>
          <w:i/>
          <w:lang w:val="hr-HR"/>
        </w:rPr>
        <w:t xml:space="preserve">. </w:t>
      </w:r>
      <w:r w:rsidRPr="004A480B">
        <w:rPr>
          <w:rStyle w:val="Strong"/>
          <w:b w:val="0"/>
          <w:i/>
          <w:lang w:val="pl-PL"/>
        </w:rPr>
        <w:t xml:space="preserve">U-I-283/1997 od 12. </w:t>
      </w:r>
      <w:r w:rsidRPr="008B4D33">
        <w:rPr>
          <w:rStyle w:val="Strong"/>
          <w:b w:val="0"/>
          <w:i/>
          <w:lang w:val="pl-PL"/>
        </w:rPr>
        <w:t>Svibnja 1998.,</w:t>
      </w:r>
      <w:r w:rsidRPr="008B4D33">
        <w:rPr>
          <w:rStyle w:val="Strong"/>
          <w:b w:val="0"/>
          <w:lang w:val="pl-PL"/>
        </w:rPr>
        <w:t xml:space="preserve"> </w:t>
      </w:r>
      <w:r>
        <w:rPr>
          <w:lang w:val="hr-HR"/>
        </w:rPr>
        <w:t>Zagreb: Narodne novine d. d</w:t>
      </w:r>
      <w:r w:rsidRPr="008B4D33">
        <w:rPr>
          <w:rStyle w:val="Strong"/>
          <w:b w:val="0"/>
          <w:lang w:val="pl-PL"/>
        </w:rPr>
        <w:t>, broj 69.</w:t>
      </w:r>
    </w:p>
  </w:footnote>
  <w:footnote w:id="10">
    <w:p w:rsidR="006A09A4" w:rsidRPr="002A72B9" w:rsidRDefault="006A09A4" w:rsidP="003C4E5E">
      <w:pPr>
        <w:pStyle w:val="FootnoteText"/>
        <w:jc w:val="both"/>
        <w:rPr>
          <w:lang w:val="hr-HR"/>
        </w:rPr>
      </w:pPr>
      <w:r>
        <w:rPr>
          <w:rStyle w:val="FootnoteReference"/>
        </w:rPr>
        <w:footnoteRef/>
      </w:r>
      <w:r w:rsidRPr="008B4D33">
        <w:rPr>
          <w:lang w:val="hr-HR"/>
        </w:rPr>
        <w:t xml:space="preserve"> </w:t>
      </w:r>
      <w:r>
        <w:t>Narodne</w:t>
      </w:r>
      <w:r w:rsidRPr="008B4D33">
        <w:rPr>
          <w:lang w:val="hr-HR"/>
        </w:rPr>
        <w:t xml:space="preserve"> </w:t>
      </w:r>
      <w:r>
        <w:t>novine</w:t>
      </w:r>
      <w:r>
        <w:rPr>
          <w:lang w:val="hr-HR"/>
        </w:rPr>
        <w:t xml:space="preserve"> (2000)</w:t>
      </w:r>
      <w:r w:rsidRPr="008B4D33">
        <w:rPr>
          <w:lang w:val="hr-HR"/>
        </w:rPr>
        <w:t xml:space="preserve"> </w:t>
      </w:r>
      <w:r w:rsidRPr="004A480B">
        <w:rPr>
          <w:rStyle w:val="Strong"/>
          <w:b w:val="0"/>
          <w:i/>
        </w:rPr>
        <w:t>Zakon</w:t>
      </w:r>
      <w:r w:rsidRPr="008B4D33">
        <w:rPr>
          <w:rStyle w:val="Strong"/>
          <w:b w:val="0"/>
          <w:i/>
          <w:lang w:val="hr-HR"/>
        </w:rPr>
        <w:t xml:space="preserve"> </w:t>
      </w:r>
      <w:r w:rsidRPr="004A480B">
        <w:rPr>
          <w:rStyle w:val="Strong"/>
          <w:b w:val="0"/>
          <w:i/>
        </w:rPr>
        <w:t>o</w:t>
      </w:r>
      <w:r w:rsidRPr="008B4D33">
        <w:rPr>
          <w:rStyle w:val="Strong"/>
          <w:b w:val="0"/>
          <w:i/>
          <w:lang w:val="hr-HR"/>
        </w:rPr>
        <w:t xml:space="preserve"> </w:t>
      </w:r>
      <w:r w:rsidRPr="004A480B">
        <w:rPr>
          <w:rStyle w:val="Strong"/>
          <w:b w:val="0"/>
          <w:i/>
        </w:rPr>
        <w:t>pove</w:t>
      </w:r>
      <w:r w:rsidRPr="008B4D33">
        <w:rPr>
          <w:rStyle w:val="Strong"/>
          <w:b w:val="0"/>
          <w:i/>
          <w:lang w:val="hr-HR"/>
        </w:rPr>
        <w:t>ć</w:t>
      </w:r>
      <w:r w:rsidRPr="004A480B">
        <w:rPr>
          <w:rStyle w:val="Strong"/>
          <w:b w:val="0"/>
          <w:i/>
        </w:rPr>
        <w:t>anju</w:t>
      </w:r>
      <w:r w:rsidRPr="008B4D33">
        <w:rPr>
          <w:rStyle w:val="Strong"/>
          <w:b w:val="0"/>
          <w:i/>
          <w:lang w:val="hr-HR"/>
        </w:rPr>
        <w:t xml:space="preserve"> </w:t>
      </w:r>
      <w:r w:rsidRPr="004A480B">
        <w:rPr>
          <w:rStyle w:val="Strong"/>
          <w:b w:val="0"/>
          <w:i/>
        </w:rPr>
        <w:t>mirovina</w:t>
      </w:r>
      <w:r w:rsidRPr="008B4D33">
        <w:rPr>
          <w:rStyle w:val="Strong"/>
          <w:b w:val="0"/>
          <w:i/>
          <w:lang w:val="hr-HR"/>
        </w:rPr>
        <w:t xml:space="preserve"> </w:t>
      </w:r>
      <w:r w:rsidRPr="004A480B">
        <w:rPr>
          <w:rStyle w:val="Strong"/>
          <w:b w:val="0"/>
          <w:i/>
        </w:rPr>
        <w:t>radi</w:t>
      </w:r>
      <w:r w:rsidRPr="008B4D33">
        <w:rPr>
          <w:rStyle w:val="Strong"/>
          <w:b w:val="0"/>
          <w:i/>
          <w:lang w:val="hr-HR"/>
        </w:rPr>
        <w:t xml:space="preserve"> </w:t>
      </w:r>
      <w:r w:rsidRPr="004A480B">
        <w:rPr>
          <w:rStyle w:val="Strong"/>
          <w:b w:val="0"/>
          <w:i/>
        </w:rPr>
        <w:t>otklanjanja</w:t>
      </w:r>
      <w:r w:rsidRPr="008B4D33">
        <w:rPr>
          <w:rStyle w:val="Strong"/>
          <w:b w:val="0"/>
          <w:i/>
          <w:lang w:val="hr-HR"/>
        </w:rPr>
        <w:t xml:space="preserve"> </w:t>
      </w:r>
      <w:r w:rsidRPr="004A480B">
        <w:rPr>
          <w:rStyle w:val="Strong"/>
          <w:b w:val="0"/>
          <w:i/>
        </w:rPr>
        <w:t>razlika</w:t>
      </w:r>
      <w:r w:rsidRPr="008B4D33">
        <w:rPr>
          <w:rStyle w:val="Strong"/>
          <w:b w:val="0"/>
          <w:i/>
          <w:lang w:val="hr-HR"/>
        </w:rPr>
        <w:t xml:space="preserve"> </w:t>
      </w:r>
      <w:r w:rsidRPr="004A480B">
        <w:rPr>
          <w:rStyle w:val="Strong"/>
          <w:b w:val="0"/>
          <w:i/>
        </w:rPr>
        <w:t>u</w:t>
      </w:r>
      <w:r w:rsidRPr="008B4D33">
        <w:rPr>
          <w:rStyle w:val="Strong"/>
          <w:b w:val="0"/>
          <w:i/>
          <w:lang w:val="hr-HR"/>
        </w:rPr>
        <w:t xml:space="preserve"> </w:t>
      </w:r>
      <w:r w:rsidRPr="004A480B">
        <w:rPr>
          <w:rStyle w:val="Strong"/>
          <w:b w:val="0"/>
          <w:i/>
        </w:rPr>
        <w:t>razini</w:t>
      </w:r>
      <w:r w:rsidRPr="008B4D33">
        <w:rPr>
          <w:rStyle w:val="Strong"/>
          <w:b w:val="0"/>
          <w:i/>
          <w:lang w:val="hr-HR"/>
        </w:rPr>
        <w:t xml:space="preserve"> </w:t>
      </w:r>
      <w:r w:rsidRPr="004A480B">
        <w:rPr>
          <w:rStyle w:val="Strong"/>
          <w:b w:val="0"/>
          <w:i/>
        </w:rPr>
        <w:t>mirovina</w:t>
      </w:r>
      <w:r w:rsidRPr="008B4D33">
        <w:rPr>
          <w:rStyle w:val="Strong"/>
          <w:b w:val="0"/>
          <w:i/>
          <w:lang w:val="hr-HR"/>
        </w:rPr>
        <w:t xml:space="preserve"> </w:t>
      </w:r>
      <w:r w:rsidRPr="004A480B">
        <w:rPr>
          <w:rStyle w:val="Strong"/>
          <w:b w:val="0"/>
          <w:i/>
        </w:rPr>
        <w:t>ostvarenih</w:t>
      </w:r>
      <w:r w:rsidRPr="008B4D33">
        <w:rPr>
          <w:rStyle w:val="Strong"/>
          <w:b w:val="0"/>
          <w:i/>
          <w:lang w:val="hr-HR"/>
        </w:rPr>
        <w:t xml:space="preserve"> </w:t>
      </w:r>
      <w:r w:rsidRPr="004A480B">
        <w:rPr>
          <w:rStyle w:val="Strong"/>
          <w:b w:val="0"/>
          <w:i/>
        </w:rPr>
        <w:t>u</w:t>
      </w:r>
      <w:r w:rsidRPr="008B4D33">
        <w:rPr>
          <w:rStyle w:val="Strong"/>
          <w:b w:val="0"/>
          <w:i/>
          <w:lang w:val="hr-HR"/>
        </w:rPr>
        <w:t xml:space="preserve"> </w:t>
      </w:r>
      <w:r w:rsidRPr="004A480B">
        <w:rPr>
          <w:rStyle w:val="Strong"/>
          <w:b w:val="0"/>
          <w:i/>
        </w:rPr>
        <w:t>razli</w:t>
      </w:r>
      <w:r w:rsidRPr="008B4D33">
        <w:rPr>
          <w:rStyle w:val="Strong"/>
          <w:b w:val="0"/>
          <w:i/>
          <w:lang w:val="hr-HR"/>
        </w:rPr>
        <w:t>č</w:t>
      </w:r>
      <w:r w:rsidRPr="004A480B">
        <w:rPr>
          <w:rStyle w:val="Strong"/>
          <w:b w:val="0"/>
          <w:i/>
        </w:rPr>
        <w:t>itim</w:t>
      </w:r>
      <w:r w:rsidRPr="008B4D33">
        <w:rPr>
          <w:rStyle w:val="Strong"/>
          <w:b w:val="0"/>
          <w:i/>
          <w:lang w:val="hr-HR"/>
        </w:rPr>
        <w:t xml:space="preserve"> </w:t>
      </w:r>
      <w:r w:rsidRPr="004A480B">
        <w:rPr>
          <w:rStyle w:val="Strong"/>
          <w:b w:val="0"/>
          <w:i/>
        </w:rPr>
        <w:t>razdobljima</w:t>
      </w:r>
      <w:r w:rsidRPr="008B4D33">
        <w:rPr>
          <w:rStyle w:val="Strong"/>
          <w:b w:val="0"/>
          <w:lang w:val="hr-HR"/>
        </w:rPr>
        <w:t xml:space="preserve">, </w:t>
      </w:r>
      <w:r>
        <w:rPr>
          <w:lang w:val="hr-HR"/>
        </w:rPr>
        <w:t>Zagreb: Narodne novine d. d.</w:t>
      </w:r>
      <w:r w:rsidRPr="008B4D33">
        <w:rPr>
          <w:rStyle w:val="Strong"/>
          <w:b w:val="0"/>
          <w:lang w:val="hr-HR"/>
        </w:rPr>
        <w:t xml:space="preserve">, </w:t>
      </w:r>
      <w:r>
        <w:rPr>
          <w:rStyle w:val="Strong"/>
          <w:b w:val="0"/>
        </w:rPr>
        <w:t>broj</w:t>
      </w:r>
      <w:r w:rsidRPr="008B4D33">
        <w:rPr>
          <w:rStyle w:val="Strong"/>
          <w:b w:val="0"/>
          <w:lang w:val="hr-HR"/>
        </w:rPr>
        <w:t xml:space="preserve"> 127.</w:t>
      </w:r>
    </w:p>
  </w:footnote>
  <w:footnote w:id="11">
    <w:p w:rsidR="006A09A4" w:rsidRPr="00924DC9" w:rsidRDefault="006A09A4" w:rsidP="003C4E5E">
      <w:pPr>
        <w:pStyle w:val="FootnoteText"/>
        <w:jc w:val="both"/>
        <w:rPr>
          <w:lang w:val="hr-HR"/>
        </w:rPr>
      </w:pPr>
      <w:r>
        <w:rPr>
          <w:rStyle w:val="FootnoteReference"/>
        </w:rPr>
        <w:footnoteRef/>
      </w:r>
      <w:r w:rsidRPr="008B4D33">
        <w:rPr>
          <w:lang w:val="hr-HR"/>
        </w:rPr>
        <w:t xml:space="preserve"> </w:t>
      </w:r>
      <w:r w:rsidRPr="007B2828">
        <w:t>Matkovi</w:t>
      </w:r>
      <w:r w:rsidRPr="008B4D33">
        <w:rPr>
          <w:lang w:val="hr-HR"/>
        </w:rPr>
        <w:t xml:space="preserve">ć, </w:t>
      </w:r>
      <w:r w:rsidRPr="007B2828">
        <w:t>M</w:t>
      </w:r>
      <w:r>
        <w:rPr>
          <w:lang w:val="hr-HR"/>
        </w:rPr>
        <w:t>. (2004)</w:t>
      </w:r>
      <w:r w:rsidRPr="008B4D33">
        <w:rPr>
          <w:lang w:val="hr-HR"/>
        </w:rPr>
        <w:t xml:space="preserve"> </w:t>
      </w:r>
      <w:r w:rsidRPr="007B2828">
        <w:rPr>
          <w:rFonts w:eastAsia="TimesNewRoman"/>
          <w:i/>
          <w:noProof w:val="0"/>
          <w:lang w:val="hr-HR" w:bidi="ar-SA"/>
        </w:rPr>
        <w:t>MMF traži smanjenje troškova, umirovljenici protiv</w:t>
      </w:r>
      <w:r w:rsidRPr="007B2828">
        <w:rPr>
          <w:rFonts w:eastAsia="TimesNewRoman"/>
          <w:noProof w:val="0"/>
          <w:lang w:val="hr-HR" w:bidi="ar-SA"/>
        </w:rPr>
        <w:t xml:space="preserve">, </w:t>
      </w:r>
      <w:r w:rsidRPr="007B2828">
        <w:rPr>
          <w:rFonts w:eastAsia="TimesNewRoman"/>
          <w:i/>
          <w:iCs/>
          <w:noProof w:val="0"/>
          <w:lang w:val="hr-HR" w:bidi="ar-SA"/>
        </w:rPr>
        <w:t xml:space="preserve">Vjesnik, </w:t>
      </w:r>
      <w:r w:rsidRPr="007B2828">
        <w:rPr>
          <w:rFonts w:eastAsia="TimesNewRoman"/>
          <w:iCs/>
          <w:noProof w:val="0"/>
          <w:lang w:val="hr-HR" w:bidi="ar-SA"/>
        </w:rPr>
        <w:t>4. studenog, Zagreb, str. 4</w:t>
      </w:r>
      <w:r>
        <w:rPr>
          <w:rFonts w:eastAsia="TimesNewRoman"/>
          <w:iCs/>
          <w:noProof w:val="0"/>
          <w:lang w:val="hr-HR" w:bidi="ar-SA"/>
        </w:rPr>
        <w:t>.</w:t>
      </w:r>
    </w:p>
  </w:footnote>
  <w:footnote w:id="12">
    <w:p w:rsidR="006A09A4" w:rsidRPr="004A1894" w:rsidRDefault="006A09A4" w:rsidP="003C4E5E">
      <w:pPr>
        <w:pStyle w:val="FootnoteText"/>
        <w:jc w:val="both"/>
        <w:rPr>
          <w:lang w:val="hr-HR"/>
        </w:rPr>
      </w:pPr>
      <w:r w:rsidRPr="007B2828">
        <w:rPr>
          <w:rStyle w:val="FootnoteReference"/>
        </w:rPr>
        <w:footnoteRef/>
      </w:r>
      <w:r w:rsidRPr="00ED22C2">
        <w:rPr>
          <w:lang w:val="hr-HR"/>
        </w:rPr>
        <w:t xml:space="preserve"> </w:t>
      </w:r>
      <w:r>
        <w:rPr>
          <w:lang w:val="hr-HR"/>
        </w:rPr>
        <w:t xml:space="preserve">Narodne novine (2004) </w:t>
      </w:r>
      <w:r w:rsidRPr="004A480B">
        <w:rPr>
          <w:bCs/>
          <w:i/>
          <w:noProof w:val="0"/>
          <w:lang w:val="hr-HR" w:eastAsia="hr-HR" w:bidi="ar-SA"/>
        </w:rPr>
        <w:t>Zakon o provođenju Odluke Ustavnog suda Republike Hrvatske od 12. svibnja 1998.</w:t>
      </w:r>
      <w:r>
        <w:rPr>
          <w:bCs/>
          <w:noProof w:val="0"/>
          <w:lang w:val="hr-HR" w:eastAsia="hr-HR" w:bidi="ar-SA"/>
        </w:rPr>
        <w:t>,</w:t>
      </w:r>
      <w:r w:rsidRPr="007B2828">
        <w:rPr>
          <w:b/>
          <w:bCs/>
          <w:noProof w:val="0"/>
          <w:lang w:val="hr-HR" w:eastAsia="hr-HR" w:bidi="ar-SA"/>
        </w:rPr>
        <w:t xml:space="preserve"> </w:t>
      </w:r>
      <w:r>
        <w:rPr>
          <w:lang w:val="hr-HR"/>
        </w:rPr>
        <w:t>Zagreb: Narodne novine d. d.</w:t>
      </w:r>
      <w:r w:rsidRPr="008B4D33">
        <w:rPr>
          <w:rStyle w:val="Strong"/>
          <w:b w:val="0"/>
          <w:lang w:val="hr-HR"/>
        </w:rPr>
        <w:t xml:space="preserve">, </w:t>
      </w:r>
      <w:r>
        <w:rPr>
          <w:rStyle w:val="Strong"/>
          <w:b w:val="0"/>
        </w:rPr>
        <w:t>broj</w:t>
      </w:r>
      <w:r w:rsidRPr="008B4D33">
        <w:rPr>
          <w:rStyle w:val="Strong"/>
          <w:b w:val="0"/>
          <w:lang w:val="hr-HR"/>
        </w:rPr>
        <w:t xml:space="preserve"> 105.</w:t>
      </w:r>
    </w:p>
  </w:footnote>
  <w:footnote w:id="13">
    <w:p w:rsidR="006A09A4" w:rsidRPr="006267E9" w:rsidRDefault="006A09A4" w:rsidP="003C4E5E">
      <w:pPr>
        <w:jc w:val="both"/>
        <w:rPr>
          <w:sz w:val="20"/>
          <w:szCs w:val="20"/>
          <w:lang w:val="hr-HR"/>
        </w:rPr>
      </w:pPr>
      <w:r w:rsidRPr="006267E9">
        <w:rPr>
          <w:rStyle w:val="FootnoteReference"/>
          <w:sz w:val="20"/>
          <w:szCs w:val="20"/>
        </w:rPr>
        <w:footnoteRef/>
      </w:r>
      <w:r w:rsidRPr="00ED22C2">
        <w:rPr>
          <w:sz w:val="20"/>
          <w:szCs w:val="20"/>
          <w:lang w:val="hr-HR"/>
        </w:rPr>
        <w:t xml:space="preserve"> </w:t>
      </w:r>
      <w:r>
        <w:rPr>
          <w:sz w:val="20"/>
          <w:szCs w:val="20"/>
          <w:lang w:val="hr-HR"/>
        </w:rPr>
        <w:t>HZMO (2005)</w:t>
      </w:r>
      <w:r w:rsidRPr="006267E9">
        <w:rPr>
          <w:sz w:val="20"/>
          <w:szCs w:val="20"/>
          <w:lang w:val="hr-HR"/>
        </w:rPr>
        <w:t xml:space="preserve"> </w:t>
      </w:r>
      <w:r w:rsidRPr="006267E9">
        <w:rPr>
          <w:i/>
          <w:sz w:val="20"/>
          <w:szCs w:val="20"/>
          <w:lang w:val="hr-HR"/>
        </w:rPr>
        <w:t>Sve o povratu duga</w:t>
      </w:r>
      <w:r w:rsidRPr="006267E9">
        <w:rPr>
          <w:sz w:val="20"/>
          <w:szCs w:val="20"/>
          <w:lang w:val="hr-HR"/>
        </w:rPr>
        <w:t>, Umirovljenik, Br. 5, HZMO, Zagreb, str. 28</w:t>
      </w:r>
      <w:r>
        <w:rPr>
          <w:sz w:val="20"/>
          <w:szCs w:val="20"/>
          <w:lang w:val="hr-HR"/>
        </w:rPr>
        <w:t>.</w:t>
      </w:r>
    </w:p>
  </w:footnote>
  <w:footnote w:id="14">
    <w:p w:rsidR="006A09A4" w:rsidRPr="00ED08FC" w:rsidRDefault="006A09A4" w:rsidP="003C4E5E">
      <w:pPr>
        <w:pStyle w:val="FootnoteText"/>
        <w:jc w:val="both"/>
        <w:rPr>
          <w:lang w:val="hr-HR"/>
        </w:rPr>
      </w:pPr>
      <w:r>
        <w:rPr>
          <w:rStyle w:val="FootnoteReference"/>
        </w:rPr>
        <w:footnoteRef/>
      </w:r>
      <w:r w:rsidRPr="008B4D33">
        <w:rPr>
          <w:lang w:val="hr-HR"/>
        </w:rPr>
        <w:t xml:space="preserve"> </w:t>
      </w:r>
      <w:r>
        <w:t>HZM</w:t>
      </w:r>
      <w:r w:rsidRPr="00ED08FC">
        <w:t>O</w:t>
      </w:r>
      <w:r>
        <w:rPr>
          <w:lang w:val="hr-HR"/>
        </w:rPr>
        <w:t xml:space="preserve"> (2005)</w:t>
      </w:r>
      <w:r w:rsidRPr="008B4D33">
        <w:rPr>
          <w:lang w:val="hr-HR"/>
        </w:rPr>
        <w:t xml:space="preserve"> </w:t>
      </w:r>
      <w:r w:rsidRPr="00ED08FC">
        <w:rPr>
          <w:rStyle w:val="apple-style-span"/>
          <w:rFonts w:cs="Arial"/>
          <w:i/>
        </w:rPr>
        <w:t>Informacije</w:t>
      </w:r>
      <w:r w:rsidRPr="008B4D33">
        <w:rPr>
          <w:rStyle w:val="apple-style-span"/>
          <w:rFonts w:cs="Arial"/>
          <w:i/>
          <w:lang w:val="hr-HR"/>
        </w:rPr>
        <w:t xml:space="preserve"> </w:t>
      </w:r>
      <w:r w:rsidRPr="00ED08FC">
        <w:rPr>
          <w:rStyle w:val="apple-style-span"/>
          <w:rFonts w:cs="Arial"/>
          <w:i/>
        </w:rPr>
        <w:t>o</w:t>
      </w:r>
      <w:r w:rsidRPr="008B4D33">
        <w:rPr>
          <w:rStyle w:val="apple-style-span"/>
          <w:rFonts w:cs="Arial"/>
          <w:i/>
          <w:lang w:val="hr-HR"/>
        </w:rPr>
        <w:t xml:space="preserve"> </w:t>
      </w:r>
      <w:r w:rsidRPr="00ED08FC">
        <w:rPr>
          <w:rStyle w:val="apple-style-span"/>
          <w:rFonts w:cs="Arial"/>
          <w:i/>
        </w:rPr>
        <w:t>provedbi</w:t>
      </w:r>
      <w:r w:rsidRPr="008B4D33">
        <w:rPr>
          <w:rStyle w:val="apple-style-span"/>
          <w:rFonts w:cs="Arial"/>
          <w:i/>
          <w:lang w:val="hr-HR"/>
        </w:rPr>
        <w:t xml:space="preserve"> </w:t>
      </w:r>
      <w:r w:rsidRPr="00ED08FC">
        <w:rPr>
          <w:rStyle w:val="apple-style-span"/>
          <w:rFonts w:cs="Arial"/>
          <w:i/>
        </w:rPr>
        <w:t>Zakona</w:t>
      </w:r>
      <w:r w:rsidRPr="008B4D33">
        <w:rPr>
          <w:rStyle w:val="apple-style-span"/>
          <w:rFonts w:cs="Arial"/>
          <w:i/>
          <w:lang w:val="hr-HR"/>
        </w:rPr>
        <w:t xml:space="preserve"> </w:t>
      </w:r>
      <w:r w:rsidRPr="00ED08FC">
        <w:rPr>
          <w:rStyle w:val="apple-style-span"/>
          <w:rFonts w:cs="Arial"/>
          <w:i/>
        </w:rPr>
        <w:t>o</w:t>
      </w:r>
      <w:r w:rsidRPr="008B4D33">
        <w:rPr>
          <w:rStyle w:val="apple-style-span"/>
          <w:rFonts w:cs="Arial"/>
          <w:i/>
          <w:lang w:val="hr-HR"/>
        </w:rPr>
        <w:t xml:space="preserve"> </w:t>
      </w:r>
      <w:r w:rsidRPr="00ED08FC">
        <w:rPr>
          <w:rStyle w:val="apple-style-span"/>
          <w:rFonts w:cs="Arial"/>
          <w:i/>
        </w:rPr>
        <w:t>provo</w:t>
      </w:r>
      <w:r w:rsidRPr="008B4D33">
        <w:rPr>
          <w:rStyle w:val="apple-style-span"/>
          <w:rFonts w:cs="Arial"/>
          <w:i/>
          <w:lang w:val="hr-HR"/>
        </w:rPr>
        <w:t>đ</w:t>
      </w:r>
      <w:r w:rsidRPr="00ED08FC">
        <w:rPr>
          <w:rStyle w:val="apple-style-span"/>
          <w:rFonts w:cs="Arial"/>
          <w:i/>
        </w:rPr>
        <w:t>enju</w:t>
      </w:r>
      <w:r w:rsidRPr="008B4D33">
        <w:rPr>
          <w:rStyle w:val="apple-style-span"/>
          <w:rFonts w:cs="Arial"/>
          <w:i/>
          <w:lang w:val="hr-HR"/>
        </w:rPr>
        <w:t xml:space="preserve"> </w:t>
      </w:r>
      <w:r w:rsidRPr="00ED08FC">
        <w:rPr>
          <w:rStyle w:val="apple-style-span"/>
          <w:rFonts w:cs="Arial"/>
          <w:i/>
        </w:rPr>
        <w:t>Odluke</w:t>
      </w:r>
      <w:r w:rsidRPr="008B4D33">
        <w:rPr>
          <w:rStyle w:val="apple-style-span"/>
          <w:rFonts w:cs="Arial"/>
          <w:i/>
          <w:lang w:val="hr-HR"/>
        </w:rPr>
        <w:t xml:space="preserve"> </w:t>
      </w:r>
      <w:r w:rsidRPr="00ED08FC">
        <w:rPr>
          <w:rStyle w:val="apple-style-span"/>
          <w:rFonts w:cs="Arial"/>
          <w:i/>
        </w:rPr>
        <w:t>Ustavnog</w:t>
      </w:r>
      <w:r w:rsidRPr="008B4D33">
        <w:rPr>
          <w:rStyle w:val="apple-style-span"/>
          <w:rFonts w:cs="Arial"/>
          <w:i/>
          <w:lang w:val="hr-HR"/>
        </w:rPr>
        <w:t xml:space="preserve"> </w:t>
      </w:r>
      <w:r w:rsidRPr="00ED08FC">
        <w:rPr>
          <w:rStyle w:val="apple-style-span"/>
          <w:rFonts w:cs="Arial"/>
          <w:i/>
        </w:rPr>
        <w:t>suda</w:t>
      </w:r>
      <w:r w:rsidRPr="008B4D33">
        <w:rPr>
          <w:rStyle w:val="apple-style-span"/>
          <w:rFonts w:cs="Arial"/>
          <w:i/>
          <w:lang w:val="hr-HR"/>
        </w:rPr>
        <w:t xml:space="preserve"> </w:t>
      </w:r>
      <w:r w:rsidRPr="00ED08FC">
        <w:rPr>
          <w:rStyle w:val="apple-style-span"/>
          <w:rFonts w:cs="Arial"/>
          <w:i/>
        </w:rPr>
        <w:t>RH</w:t>
      </w:r>
      <w:r w:rsidRPr="008B4D33">
        <w:rPr>
          <w:rStyle w:val="apple-style-span"/>
          <w:rFonts w:cs="Arial"/>
          <w:i/>
          <w:lang w:val="hr-HR"/>
        </w:rPr>
        <w:t xml:space="preserve"> </w:t>
      </w:r>
      <w:r w:rsidRPr="00ED08FC">
        <w:rPr>
          <w:rStyle w:val="apple-style-span"/>
          <w:rFonts w:cs="Arial"/>
          <w:i/>
        </w:rPr>
        <w:t>od</w:t>
      </w:r>
      <w:r w:rsidRPr="008B4D33">
        <w:rPr>
          <w:rStyle w:val="apple-style-span"/>
          <w:rFonts w:cs="Arial"/>
          <w:i/>
          <w:lang w:val="hr-HR"/>
        </w:rPr>
        <w:t xml:space="preserve"> 12. </w:t>
      </w:r>
      <w:r w:rsidRPr="00ED08FC">
        <w:rPr>
          <w:rStyle w:val="apple-style-span"/>
          <w:rFonts w:cs="Arial"/>
          <w:i/>
        </w:rPr>
        <w:t>svibnja</w:t>
      </w:r>
      <w:r w:rsidRPr="008B4D33">
        <w:rPr>
          <w:rStyle w:val="apple-style-span"/>
          <w:rFonts w:cs="Arial"/>
          <w:i/>
          <w:lang w:val="hr-HR"/>
        </w:rPr>
        <w:t xml:space="preserve"> 1998.,</w:t>
      </w:r>
      <w:smartTag w:uri="urn:schemas-microsoft-com:office:smarttags" w:element="place">
        <w:smartTag w:uri="urn:schemas-microsoft-com:office:smarttags" w:element="City">
          <w:r w:rsidRPr="00ED08FC">
            <w:t>Glasovnica</w:t>
          </w:r>
        </w:smartTag>
        <w:r w:rsidRPr="008B4D33">
          <w:rPr>
            <w:lang w:val="hr-HR"/>
          </w:rPr>
          <w:t xml:space="preserve">, </w:t>
        </w:r>
        <w:smartTag w:uri="urn:schemas-microsoft-com:office:smarttags" w:element="country-region">
          <w:r>
            <w:t>Br</w:t>
          </w:r>
          <w:r w:rsidRPr="008B4D33">
            <w:rPr>
              <w:lang w:val="hr-HR"/>
            </w:rPr>
            <w:t>.</w:t>
          </w:r>
        </w:smartTag>
      </w:smartTag>
      <w:r w:rsidRPr="008B4D33">
        <w:rPr>
          <w:lang w:val="hr-HR"/>
        </w:rPr>
        <w:t xml:space="preserve"> 11, </w:t>
      </w:r>
      <w:r>
        <w:t>HZMO</w:t>
      </w:r>
      <w:r w:rsidRPr="008B4D33">
        <w:rPr>
          <w:lang w:val="hr-HR"/>
        </w:rPr>
        <w:t xml:space="preserve">, </w:t>
      </w:r>
      <w:smartTag w:uri="urn:schemas-microsoft-com:office:smarttags" w:element="City">
        <w:smartTag w:uri="urn:schemas-microsoft-com:office:smarttags" w:element="place">
          <w:r>
            <w:t>Zagreb</w:t>
          </w:r>
        </w:smartTag>
      </w:smartTag>
      <w:r w:rsidRPr="008B4D33">
        <w:rPr>
          <w:lang w:val="hr-HR"/>
        </w:rPr>
        <w:t xml:space="preserve">, </w:t>
      </w:r>
      <w:r>
        <w:t>str</w:t>
      </w:r>
      <w:r w:rsidRPr="008B4D33">
        <w:rPr>
          <w:lang w:val="hr-HR"/>
        </w:rPr>
        <w:t>. 29.</w:t>
      </w:r>
    </w:p>
  </w:footnote>
  <w:footnote w:id="15">
    <w:p w:rsidR="006A09A4" w:rsidRPr="003A21C5" w:rsidRDefault="006A09A4" w:rsidP="003C4E5E">
      <w:pPr>
        <w:pStyle w:val="FootnoteText"/>
        <w:jc w:val="both"/>
        <w:rPr>
          <w:lang w:val="hr-HR"/>
        </w:rPr>
      </w:pPr>
      <w:r>
        <w:rPr>
          <w:rStyle w:val="FootnoteReference"/>
        </w:rPr>
        <w:footnoteRef/>
      </w:r>
      <w:r w:rsidRPr="003A21C5">
        <w:rPr>
          <w:lang w:val="hr-HR"/>
        </w:rPr>
        <w:t xml:space="preserve"> </w:t>
      </w:r>
      <w:r>
        <w:rPr>
          <w:lang w:val="hr-HR"/>
        </w:rPr>
        <w:t xml:space="preserve">O ovom, jednom od temeljnih načela financijske matematike pobliže vidjeti u Šego, B. (2005) </w:t>
      </w:r>
      <w:r w:rsidRPr="003C4E5E">
        <w:rPr>
          <w:i/>
          <w:lang w:val="hr-HR"/>
        </w:rPr>
        <w:t>Financijska matematika</w:t>
      </w:r>
      <w:r>
        <w:rPr>
          <w:lang w:val="hr-HR"/>
        </w:rPr>
        <w:t>, Zgombić&amp;Partneri, Zagreb, str. 181-182.</w:t>
      </w:r>
    </w:p>
  </w:footnote>
  <w:footnote w:id="16">
    <w:p w:rsidR="006A09A4" w:rsidRPr="0014561F" w:rsidRDefault="006A09A4" w:rsidP="003C4E5E">
      <w:pPr>
        <w:pStyle w:val="FootnoteText"/>
        <w:jc w:val="both"/>
        <w:rPr>
          <w:lang w:val="hr-HR"/>
        </w:rPr>
      </w:pPr>
      <w:r>
        <w:rPr>
          <w:rStyle w:val="FootnoteReference"/>
        </w:rPr>
        <w:footnoteRef/>
      </w:r>
      <w:r w:rsidRPr="008B4D33">
        <w:rPr>
          <w:lang w:val="hr-HR"/>
        </w:rPr>
        <w:t xml:space="preserve"> </w:t>
      </w:r>
      <w:r>
        <w:t>Narodne</w:t>
      </w:r>
      <w:r w:rsidRPr="008B4D33">
        <w:rPr>
          <w:lang w:val="hr-HR"/>
        </w:rPr>
        <w:t xml:space="preserve"> </w:t>
      </w:r>
      <w:r>
        <w:t>novine</w:t>
      </w:r>
      <w:r w:rsidRPr="008B4D33">
        <w:rPr>
          <w:lang w:val="hr-HR"/>
        </w:rPr>
        <w:t xml:space="preserve"> (2004): </w:t>
      </w:r>
      <w:r w:rsidRPr="004A480B">
        <w:rPr>
          <w:rStyle w:val="apple-style-span"/>
          <w:i/>
        </w:rPr>
        <w:t>Zakon</w:t>
      </w:r>
      <w:r w:rsidRPr="008B4D33">
        <w:rPr>
          <w:rStyle w:val="apple-style-span"/>
          <w:i/>
          <w:lang w:val="hr-HR"/>
        </w:rPr>
        <w:t xml:space="preserve"> </w:t>
      </w:r>
      <w:r w:rsidRPr="004A480B">
        <w:rPr>
          <w:rStyle w:val="apple-style-span"/>
          <w:i/>
        </w:rPr>
        <w:t>o</w:t>
      </w:r>
      <w:r w:rsidRPr="008B4D33">
        <w:rPr>
          <w:rStyle w:val="apple-style-span"/>
          <w:i/>
          <w:lang w:val="hr-HR"/>
        </w:rPr>
        <w:t xml:space="preserve"> </w:t>
      </w:r>
      <w:r w:rsidRPr="004A480B">
        <w:rPr>
          <w:rStyle w:val="apple-style-span"/>
          <w:i/>
        </w:rPr>
        <w:t>provo</w:t>
      </w:r>
      <w:r w:rsidRPr="008B4D33">
        <w:rPr>
          <w:rStyle w:val="apple-style-span"/>
          <w:i/>
          <w:lang w:val="hr-HR"/>
        </w:rPr>
        <w:t>đ</w:t>
      </w:r>
      <w:r w:rsidRPr="004A480B">
        <w:rPr>
          <w:rStyle w:val="apple-style-span"/>
          <w:i/>
        </w:rPr>
        <w:t>enju</w:t>
      </w:r>
      <w:r w:rsidRPr="008B4D33">
        <w:rPr>
          <w:rStyle w:val="apple-style-span"/>
          <w:i/>
          <w:lang w:val="hr-HR"/>
        </w:rPr>
        <w:t xml:space="preserve"> </w:t>
      </w:r>
      <w:r w:rsidRPr="004A480B">
        <w:rPr>
          <w:rStyle w:val="apple-style-span"/>
          <w:i/>
        </w:rPr>
        <w:t>Odluke</w:t>
      </w:r>
      <w:r w:rsidRPr="008B4D33">
        <w:rPr>
          <w:rStyle w:val="apple-style-span"/>
          <w:i/>
          <w:lang w:val="hr-HR"/>
        </w:rPr>
        <w:t xml:space="preserve"> </w:t>
      </w:r>
      <w:r w:rsidRPr="004A480B">
        <w:rPr>
          <w:rStyle w:val="apple-style-span"/>
          <w:i/>
        </w:rPr>
        <w:t>Ustavnog</w:t>
      </w:r>
      <w:r w:rsidRPr="008B4D33">
        <w:rPr>
          <w:rStyle w:val="apple-style-span"/>
          <w:i/>
          <w:lang w:val="hr-HR"/>
        </w:rPr>
        <w:t xml:space="preserve"> </w:t>
      </w:r>
      <w:r w:rsidRPr="004A480B">
        <w:rPr>
          <w:rStyle w:val="apple-style-span"/>
          <w:i/>
        </w:rPr>
        <w:t>suda</w:t>
      </w:r>
      <w:r w:rsidRPr="008B4D33">
        <w:rPr>
          <w:rStyle w:val="apple-style-span"/>
          <w:i/>
          <w:lang w:val="hr-HR"/>
        </w:rPr>
        <w:t xml:space="preserve"> </w:t>
      </w:r>
      <w:r w:rsidRPr="004A480B">
        <w:rPr>
          <w:rStyle w:val="apple-style-span"/>
          <w:i/>
        </w:rPr>
        <w:t>Republike</w:t>
      </w:r>
      <w:r w:rsidRPr="008B4D33">
        <w:rPr>
          <w:rStyle w:val="apple-style-span"/>
          <w:i/>
          <w:lang w:val="hr-HR"/>
        </w:rPr>
        <w:t xml:space="preserve"> </w:t>
      </w:r>
      <w:r w:rsidRPr="004A480B">
        <w:rPr>
          <w:rStyle w:val="apple-style-span"/>
          <w:i/>
        </w:rPr>
        <w:t>Hrvatske</w:t>
      </w:r>
      <w:r w:rsidRPr="008B4D33">
        <w:rPr>
          <w:rStyle w:val="apple-style-span"/>
          <w:i/>
          <w:lang w:val="hr-HR"/>
        </w:rPr>
        <w:t xml:space="preserve"> </w:t>
      </w:r>
      <w:r w:rsidRPr="004A480B">
        <w:rPr>
          <w:rStyle w:val="apple-style-span"/>
          <w:i/>
        </w:rPr>
        <w:t>od</w:t>
      </w:r>
      <w:r w:rsidRPr="008B4D33">
        <w:rPr>
          <w:rStyle w:val="apple-style-span"/>
          <w:i/>
          <w:lang w:val="hr-HR"/>
        </w:rPr>
        <w:t xml:space="preserve"> 12. </w:t>
      </w:r>
      <w:r w:rsidRPr="004A480B">
        <w:rPr>
          <w:rStyle w:val="apple-style-span"/>
          <w:i/>
        </w:rPr>
        <w:t>svibnja</w:t>
      </w:r>
      <w:r w:rsidRPr="008B4D33">
        <w:rPr>
          <w:rStyle w:val="apple-style-span"/>
          <w:i/>
          <w:lang w:val="hr-HR"/>
        </w:rPr>
        <w:t xml:space="preserve"> 1998.</w:t>
      </w:r>
      <w:r w:rsidRPr="008B4D33">
        <w:rPr>
          <w:i/>
          <w:lang w:val="hr-HR"/>
        </w:rPr>
        <w:t xml:space="preserve">, </w:t>
      </w:r>
      <w:smartTag w:uri="urn:schemas-microsoft-com:office:smarttags" w:element="City">
        <w:smartTag w:uri="urn:schemas-microsoft-com:office:smarttags" w:element="place">
          <w:r>
            <w:rPr>
              <w:lang w:val="hr-HR"/>
            </w:rPr>
            <w:t>Zagreb</w:t>
          </w:r>
        </w:smartTag>
      </w:smartTag>
      <w:r>
        <w:rPr>
          <w:lang w:val="hr-HR"/>
        </w:rPr>
        <w:t>: Narodne novine d. d.</w:t>
      </w:r>
      <w:r w:rsidRPr="008B4D33">
        <w:rPr>
          <w:rStyle w:val="Strong"/>
          <w:b w:val="0"/>
          <w:lang w:val="hr-HR"/>
        </w:rPr>
        <w:t xml:space="preserve">, </w:t>
      </w:r>
      <w:r>
        <w:rPr>
          <w:rStyle w:val="Strong"/>
          <w:b w:val="0"/>
        </w:rPr>
        <w:t>broj</w:t>
      </w:r>
      <w:r w:rsidRPr="008B4D33">
        <w:rPr>
          <w:rStyle w:val="Strong"/>
          <w:b w:val="0"/>
          <w:lang w:val="hr-HR"/>
        </w:rPr>
        <w:t xml:space="preserve"> 105.</w:t>
      </w:r>
    </w:p>
  </w:footnote>
  <w:footnote w:id="17">
    <w:p w:rsidR="006A09A4" w:rsidRPr="008C7320" w:rsidRDefault="006A09A4" w:rsidP="003C4E5E">
      <w:pPr>
        <w:pStyle w:val="FootnoteText"/>
        <w:jc w:val="both"/>
        <w:rPr>
          <w:lang w:val="hr-HR"/>
        </w:rPr>
      </w:pPr>
      <w:r w:rsidRPr="008C7320">
        <w:rPr>
          <w:rStyle w:val="FootnoteReference"/>
        </w:rPr>
        <w:footnoteRef/>
      </w:r>
      <w:r w:rsidRPr="00ED22C2">
        <w:rPr>
          <w:lang w:val="hr-HR"/>
        </w:rPr>
        <w:t xml:space="preserve"> </w:t>
      </w:r>
      <w:r>
        <w:rPr>
          <w:lang w:val="hr-HR"/>
        </w:rPr>
        <w:t xml:space="preserve">Narodne novine (1997): </w:t>
      </w:r>
      <w:r w:rsidRPr="00AE2586">
        <w:rPr>
          <w:rStyle w:val="apple-style-span"/>
          <w:i/>
        </w:rPr>
        <w:t>Zakon</w:t>
      </w:r>
      <w:r w:rsidRPr="00AE2586">
        <w:rPr>
          <w:rStyle w:val="apple-style-span"/>
          <w:i/>
          <w:lang w:val="hr-HR"/>
        </w:rPr>
        <w:t xml:space="preserve"> </w:t>
      </w:r>
      <w:r w:rsidRPr="00AE2586">
        <w:rPr>
          <w:rStyle w:val="apple-style-span"/>
          <w:i/>
        </w:rPr>
        <w:t>o</w:t>
      </w:r>
      <w:r w:rsidRPr="00AE2586">
        <w:rPr>
          <w:rStyle w:val="apple-style-span"/>
          <w:i/>
          <w:lang w:val="hr-HR"/>
        </w:rPr>
        <w:t xml:space="preserve"> </w:t>
      </w:r>
      <w:r w:rsidRPr="00AE2586">
        <w:rPr>
          <w:rStyle w:val="apple-style-span"/>
          <w:i/>
        </w:rPr>
        <w:t>uskla</w:t>
      </w:r>
      <w:r w:rsidRPr="00AE2586">
        <w:rPr>
          <w:rStyle w:val="apple-style-span"/>
          <w:i/>
          <w:lang w:val="hr-HR"/>
        </w:rPr>
        <w:t>đ</w:t>
      </w:r>
      <w:r w:rsidRPr="00AE2586">
        <w:rPr>
          <w:rStyle w:val="apple-style-span"/>
          <w:i/>
        </w:rPr>
        <w:t>ivanju</w:t>
      </w:r>
      <w:r w:rsidRPr="00AE2586">
        <w:rPr>
          <w:rStyle w:val="apple-style-span"/>
          <w:i/>
          <w:lang w:val="hr-HR"/>
        </w:rPr>
        <w:t xml:space="preserve"> </w:t>
      </w:r>
      <w:r w:rsidRPr="00AE2586">
        <w:rPr>
          <w:rStyle w:val="apple-style-span"/>
          <w:i/>
        </w:rPr>
        <w:t>mirovina</w:t>
      </w:r>
      <w:r w:rsidRPr="00AE2586">
        <w:rPr>
          <w:rStyle w:val="apple-style-span"/>
          <w:i/>
          <w:lang w:val="hr-HR"/>
        </w:rPr>
        <w:t xml:space="preserve"> </w:t>
      </w:r>
      <w:r w:rsidRPr="00AE2586">
        <w:rPr>
          <w:rStyle w:val="apple-style-span"/>
          <w:i/>
        </w:rPr>
        <w:t>i</w:t>
      </w:r>
      <w:r w:rsidRPr="00AE2586">
        <w:rPr>
          <w:rStyle w:val="apple-style-span"/>
          <w:i/>
          <w:lang w:val="hr-HR"/>
        </w:rPr>
        <w:t xml:space="preserve"> </w:t>
      </w:r>
      <w:r w:rsidRPr="00AE2586">
        <w:rPr>
          <w:rStyle w:val="apple-style-span"/>
          <w:i/>
        </w:rPr>
        <w:t>drugih</w:t>
      </w:r>
      <w:r w:rsidRPr="00AE2586">
        <w:rPr>
          <w:rStyle w:val="apple-style-span"/>
          <w:i/>
          <w:lang w:val="hr-HR"/>
        </w:rPr>
        <w:t xml:space="preserve"> </w:t>
      </w:r>
      <w:r w:rsidRPr="00AE2586">
        <w:rPr>
          <w:rStyle w:val="apple-style-span"/>
          <w:i/>
        </w:rPr>
        <w:t>nov</w:t>
      </w:r>
      <w:r w:rsidRPr="00AE2586">
        <w:rPr>
          <w:rStyle w:val="apple-style-span"/>
          <w:i/>
          <w:lang w:val="hr-HR"/>
        </w:rPr>
        <w:t>č</w:t>
      </w:r>
      <w:r w:rsidRPr="00AE2586">
        <w:rPr>
          <w:rStyle w:val="apple-style-span"/>
          <w:i/>
        </w:rPr>
        <w:t>anih</w:t>
      </w:r>
      <w:r w:rsidRPr="00AE2586">
        <w:rPr>
          <w:rStyle w:val="apple-style-span"/>
          <w:i/>
          <w:lang w:val="hr-HR"/>
        </w:rPr>
        <w:t xml:space="preserve"> </w:t>
      </w:r>
      <w:r w:rsidRPr="00AE2586">
        <w:rPr>
          <w:rStyle w:val="apple-style-span"/>
          <w:i/>
        </w:rPr>
        <w:t>primanja</w:t>
      </w:r>
      <w:r w:rsidRPr="00AE2586">
        <w:rPr>
          <w:rStyle w:val="apple-style-span"/>
          <w:i/>
          <w:lang w:val="hr-HR"/>
        </w:rPr>
        <w:t xml:space="preserve"> </w:t>
      </w:r>
      <w:r w:rsidRPr="00AE2586">
        <w:rPr>
          <w:rStyle w:val="apple-style-span"/>
          <w:i/>
        </w:rPr>
        <w:t>iz</w:t>
      </w:r>
      <w:r w:rsidRPr="00AE2586">
        <w:rPr>
          <w:rStyle w:val="apple-style-span"/>
          <w:i/>
          <w:lang w:val="hr-HR"/>
        </w:rPr>
        <w:t xml:space="preserve"> </w:t>
      </w:r>
      <w:r w:rsidRPr="00AE2586">
        <w:rPr>
          <w:rStyle w:val="apple-style-span"/>
          <w:i/>
        </w:rPr>
        <w:t>mirovinskog</w:t>
      </w:r>
      <w:r w:rsidRPr="00AE2586">
        <w:rPr>
          <w:rStyle w:val="apple-style-span"/>
          <w:i/>
          <w:lang w:val="hr-HR"/>
        </w:rPr>
        <w:t xml:space="preserve"> </w:t>
      </w:r>
      <w:r w:rsidRPr="00AE2586">
        <w:rPr>
          <w:rStyle w:val="apple-style-span"/>
          <w:i/>
        </w:rPr>
        <w:t>i</w:t>
      </w:r>
      <w:r w:rsidRPr="00AE2586">
        <w:rPr>
          <w:rStyle w:val="apple-style-span"/>
          <w:i/>
          <w:lang w:val="hr-HR"/>
        </w:rPr>
        <w:t xml:space="preserve"> </w:t>
      </w:r>
      <w:r w:rsidRPr="00AE2586">
        <w:rPr>
          <w:rStyle w:val="apple-style-span"/>
          <w:i/>
        </w:rPr>
        <w:t>invalidskog</w:t>
      </w:r>
      <w:r w:rsidRPr="00AE2586">
        <w:rPr>
          <w:rStyle w:val="apple-style-span"/>
          <w:i/>
          <w:lang w:val="hr-HR"/>
        </w:rPr>
        <w:t xml:space="preserve"> </w:t>
      </w:r>
      <w:r w:rsidRPr="00AE2586">
        <w:rPr>
          <w:rStyle w:val="apple-style-span"/>
          <w:i/>
        </w:rPr>
        <w:t>osiguranja</w:t>
      </w:r>
      <w:r w:rsidRPr="00AE2586">
        <w:rPr>
          <w:rStyle w:val="apple-style-span"/>
          <w:i/>
          <w:lang w:val="hr-HR"/>
        </w:rPr>
        <w:t xml:space="preserve">, </w:t>
      </w:r>
      <w:r w:rsidRPr="00AE2586">
        <w:rPr>
          <w:rStyle w:val="apple-style-span"/>
          <w:i/>
        </w:rPr>
        <w:t>te</w:t>
      </w:r>
      <w:r w:rsidRPr="00AE2586">
        <w:rPr>
          <w:rStyle w:val="apple-style-span"/>
          <w:i/>
          <w:lang w:val="hr-HR"/>
        </w:rPr>
        <w:t xml:space="preserve"> </w:t>
      </w:r>
      <w:r w:rsidRPr="00AE2586">
        <w:rPr>
          <w:rStyle w:val="apple-style-span"/>
          <w:i/>
        </w:rPr>
        <w:t>upravljanju</w:t>
      </w:r>
      <w:r w:rsidRPr="00AE2586">
        <w:rPr>
          <w:rStyle w:val="apple-style-span"/>
          <w:i/>
          <w:lang w:val="hr-HR"/>
        </w:rPr>
        <w:t xml:space="preserve"> </w:t>
      </w:r>
      <w:r w:rsidRPr="00AE2586">
        <w:rPr>
          <w:rStyle w:val="apple-style-span"/>
          <w:i/>
        </w:rPr>
        <w:t>fondovima</w:t>
      </w:r>
      <w:r w:rsidRPr="00AE2586">
        <w:rPr>
          <w:rStyle w:val="apple-style-span"/>
          <w:i/>
          <w:lang w:val="hr-HR"/>
        </w:rPr>
        <w:t xml:space="preserve"> </w:t>
      </w:r>
      <w:r w:rsidRPr="00AE2586">
        <w:rPr>
          <w:rStyle w:val="apple-style-span"/>
          <w:i/>
        </w:rPr>
        <w:t>mirovinskog</w:t>
      </w:r>
      <w:r w:rsidRPr="00AE2586">
        <w:rPr>
          <w:rStyle w:val="apple-style-span"/>
          <w:i/>
          <w:lang w:val="hr-HR"/>
        </w:rPr>
        <w:t xml:space="preserve"> </w:t>
      </w:r>
      <w:r w:rsidRPr="00AE2586">
        <w:rPr>
          <w:rStyle w:val="apple-style-span"/>
          <w:i/>
        </w:rPr>
        <w:t>i</w:t>
      </w:r>
      <w:r w:rsidRPr="00AE2586">
        <w:rPr>
          <w:rStyle w:val="apple-style-span"/>
          <w:i/>
          <w:lang w:val="hr-HR"/>
        </w:rPr>
        <w:t xml:space="preserve"> </w:t>
      </w:r>
      <w:r w:rsidRPr="00AE2586">
        <w:rPr>
          <w:rStyle w:val="apple-style-span"/>
          <w:i/>
        </w:rPr>
        <w:t>invalidskog</w:t>
      </w:r>
      <w:r w:rsidRPr="00AE2586">
        <w:rPr>
          <w:rStyle w:val="apple-style-span"/>
          <w:i/>
          <w:lang w:val="hr-HR"/>
        </w:rPr>
        <w:t xml:space="preserve"> </w:t>
      </w:r>
      <w:r w:rsidRPr="00AE2586">
        <w:rPr>
          <w:rStyle w:val="apple-style-span"/>
          <w:i/>
        </w:rPr>
        <w:t>osiguranja</w:t>
      </w:r>
      <w:r w:rsidRPr="00ED22C2">
        <w:rPr>
          <w:lang w:val="hr-HR"/>
        </w:rPr>
        <w:t xml:space="preserve">, </w:t>
      </w:r>
      <w:r>
        <w:rPr>
          <w:lang w:val="hr-HR"/>
        </w:rPr>
        <w:t>Zagreb: Narodne novine d. d.</w:t>
      </w:r>
      <w:r>
        <w:rPr>
          <w:rStyle w:val="Strong"/>
          <w:b w:val="0"/>
        </w:rPr>
        <w:t>, broj 20.</w:t>
      </w:r>
    </w:p>
  </w:footnote>
  <w:footnote w:id="18">
    <w:p w:rsidR="006A09A4" w:rsidRPr="004F034B" w:rsidRDefault="006A09A4" w:rsidP="003C4E5E">
      <w:pPr>
        <w:pStyle w:val="FootnoteText"/>
        <w:jc w:val="both"/>
        <w:rPr>
          <w:lang w:val="hr-HR"/>
        </w:rPr>
      </w:pPr>
      <w:r>
        <w:rPr>
          <w:rStyle w:val="FootnoteReference"/>
        </w:rPr>
        <w:footnoteRef/>
      </w:r>
      <w:r w:rsidRPr="00ED22C2">
        <w:rPr>
          <w:lang w:val="hr-HR"/>
        </w:rPr>
        <w:t xml:space="preserve"> </w:t>
      </w:r>
      <w:r>
        <w:rPr>
          <w:lang w:val="hr-HR"/>
        </w:rPr>
        <w:t xml:space="preserve">Narodne novine (1997): </w:t>
      </w:r>
      <w:hyperlink r:id="rId1" w:tgtFrame="ispis" w:history="1">
        <w:r w:rsidRPr="00AE2586">
          <w:rPr>
            <w:i/>
          </w:rPr>
          <w:t>Odluka</w:t>
        </w:r>
        <w:r w:rsidRPr="00AE2586">
          <w:rPr>
            <w:i/>
            <w:lang w:val="hr-HR"/>
          </w:rPr>
          <w:t xml:space="preserve"> </w:t>
        </w:r>
        <w:r w:rsidRPr="00AE2586">
          <w:rPr>
            <w:i/>
          </w:rPr>
          <w:t>o</w:t>
        </w:r>
        <w:r w:rsidRPr="00AE2586">
          <w:rPr>
            <w:i/>
            <w:lang w:val="hr-HR"/>
          </w:rPr>
          <w:t xml:space="preserve"> </w:t>
        </w:r>
        <w:r w:rsidRPr="00AE2586">
          <w:rPr>
            <w:i/>
          </w:rPr>
          <w:t>uskla</w:t>
        </w:r>
        <w:r w:rsidRPr="00AE2586">
          <w:rPr>
            <w:i/>
            <w:lang w:val="hr-HR"/>
          </w:rPr>
          <w:t>đ</w:t>
        </w:r>
        <w:r w:rsidRPr="00AE2586">
          <w:rPr>
            <w:i/>
          </w:rPr>
          <w:t>ivanju</w:t>
        </w:r>
        <w:r w:rsidRPr="00AE2586">
          <w:rPr>
            <w:i/>
            <w:lang w:val="hr-HR"/>
          </w:rPr>
          <w:t xml:space="preserve"> </w:t>
        </w:r>
        <w:r w:rsidRPr="00AE2586">
          <w:rPr>
            <w:i/>
          </w:rPr>
          <w:t>mirovina</w:t>
        </w:r>
        <w:r w:rsidRPr="00AE2586">
          <w:rPr>
            <w:i/>
            <w:lang w:val="hr-HR"/>
          </w:rPr>
          <w:t xml:space="preserve"> </w:t>
        </w:r>
        <w:r w:rsidRPr="00AE2586">
          <w:rPr>
            <w:i/>
          </w:rPr>
          <w:t>od</w:t>
        </w:r>
        <w:r w:rsidRPr="00AE2586">
          <w:rPr>
            <w:i/>
            <w:lang w:val="hr-HR"/>
          </w:rPr>
          <w:t xml:space="preserve"> 1. </w:t>
        </w:r>
        <w:r w:rsidRPr="00AE2586">
          <w:rPr>
            <w:i/>
          </w:rPr>
          <w:t>velja</w:t>
        </w:r>
        <w:r w:rsidRPr="00AE2586">
          <w:rPr>
            <w:i/>
            <w:lang w:val="hr-HR"/>
          </w:rPr>
          <w:t>č</w:t>
        </w:r>
        <w:r w:rsidRPr="00AE2586">
          <w:rPr>
            <w:i/>
          </w:rPr>
          <w:t>e</w:t>
        </w:r>
        <w:r w:rsidRPr="00AE2586">
          <w:rPr>
            <w:i/>
            <w:lang w:val="hr-HR"/>
          </w:rPr>
          <w:t xml:space="preserve"> 1995. </w:t>
        </w:r>
        <w:r w:rsidRPr="00AE2586">
          <w:rPr>
            <w:i/>
          </w:rPr>
          <w:t>i</w:t>
        </w:r>
        <w:r w:rsidRPr="00AE2586">
          <w:rPr>
            <w:i/>
            <w:lang w:val="hr-HR"/>
          </w:rPr>
          <w:t xml:space="preserve"> </w:t>
        </w:r>
        <w:r w:rsidRPr="00AE2586">
          <w:rPr>
            <w:i/>
          </w:rPr>
          <w:t>o</w:t>
        </w:r>
        <w:r w:rsidRPr="00AE2586">
          <w:rPr>
            <w:i/>
            <w:lang w:val="hr-HR"/>
          </w:rPr>
          <w:t xml:space="preserve"> </w:t>
        </w:r>
        <w:r w:rsidRPr="00AE2586">
          <w:rPr>
            <w:i/>
          </w:rPr>
          <w:t>najvi</w:t>
        </w:r>
        <w:r w:rsidRPr="00AE2586">
          <w:rPr>
            <w:i/>
            <w:lang w:val="hr-HR"/>
          </w:rPr>
          <w:t>š</w:t>
        </w:r>
        <w:r w:rsidRPr="00AE2586">
          <w:rPr>
            <w:i/>
          </w:rPr>
          <w:t>oj</w:t>
        </w:r>
        <w:r w:rsidRPr="00AE2586">
          <w:rPr>
            <w:i/>
            <w:lang w:val="hr-HR"/>
          </w:rPr>
          <w:t xml:space="preserve"> </w:t>
        </w:r>
        <w:r w:rsidRPr="00AE2586">
          <w:rPr>
            <w:i/>
          </w:rPr>
          <w:t>starosnoj</w:t>
        </w:r>
        <w:r w:rsidRPr="00AE2586">
          <w:rPr>
            <w:i/>
            <w:lang w:val="hr-HR"/>
          </w:rPr>
          <w:t xml:space="preserve"> </w:t>
        </w:r>
        <w:r w:rsidRPr="00AE2586">
          <w:rPr>
            <w:i/>
          </w:rPr>
          <w:t>i</w:t>
        </w:r>
        <w:r w:rsidRPr="00AE2586">
          <w:rPr>
            <w:i/>
            <w:lang w:val="hr-HR"/>
          </w:rPr>
          <w:t xml:space="preserve"> </w:t>
        </w:r>
        <w:r w:rsidRPr="00AE2586">
          <w:rPr>
            <w:i/>
          </w:rPr>
          <w:t>invalidskoj</w:t>
        </w:r>
        <w:r w:rsidRPr="00AE2586">
          <w:rPr>
            <w:i/>
            <w:lang w:val="hr-HR"/>
          </w:rPr>
          <w:t xml:space="preserve"> </w:t>
        </w:r>
        <w:r w:rsidRPr="00AE2586">
          <w:rPr>
            <w:i/>
          </w:rPr>
          <w:t>mirovini</w:t>
        </w:r>
      </w:hyperlink>
      <w:r w:rsidRPr="00ED22C2">
        <w:rPr>
          <w:lang w:val="hr-HR"/>
        </w:rPr>
        <w:t xml:space="preserve">, </w:t>
      </w:r>
      <w:r>
        <w:rPr>
          <w:lang w:val="hr-HR"/>
        </w:rPr>
        <w:t>Zagreb: Narodne novine d. d.</w:t>
      </w:r>
      <w:r>
        <w:rPr>
          <w:rStyle w:val="Strong"/>
          <w:b w:val="0"/>
        </w:rPr>
        <w:t>, broj 66.</w:t>
      </w:r>
    </w:p>
  </w:footnote>
  <w:footnote w:id="19">
    <w:p w:rsidR="006A09A4" w:rsidRPr="00085B18" w:rsidRDefault="006A09A4" w:rsidP="003C4E5E">
      <w:pPr>
        <w:jc w:val="both"/>
        <w:rPr>
          <w:lang w:val="hr-HR"/>
        </w:rPr>
      </w:pPr>
      <w:r w:rsidRPr="00085B18">
        <w:rPr>
          <w:rStyle w:val="FootnoteReference"/>
          <w:sz w:val="20"/>
          <w:szCs w:val="20"/>
        </w:rPr>
        <w:footnoteRef/>
      </w:r>
      <w:r>
        <w:rPr>
          <w:sz w:val="20"/>
          <w:szCs w:val="20"/>
          <w:lang w:val="hr-HR"/>
        </w:rPr>
        <w:t>Narodne novine (1997)</w:t>
      </w:r>
      <w:r w:rsidRPr="00ED22C2">
        <w:rPr>
          <w:sz w:val="20"/>
          <w:szCs w:val="20"/>
          <w:lang w:val="hr-HR"/>
        </w:rPr>
        <w:t xml:space="preserve"> </w:t>
      </w:r>
      <w:r w:rsidRPr="003B3FE9">
        <w:rPr>
          <w:rStyle w:val="apple-style-span"/>
          <w:i/>
          <w:sz w:val="20"/>
          <w:szCs w:val="20"/>
        </w:rPr>
        <w:t>Odluka</w:t>
      </w:r>
      <w:r w:rsidRPr="003B3FE9">
        <w:rPr>
          <w:rStyle w:val="apple-style-span"/>
          <w:i/>
          <w:sz w:val="20"/>
          <w:szCs w:val="20"/>
          <w:lang w:val="hr-HR"/>
        </w:rPr>
        <w:t xml:space="preserve"> </w:t>
      </w:r>
      <w:r w:rsidRPr="003B3FE9">
        <w:rPr>
          <w:rStyle w:val="apple-style-span"/>
          <w:i/>
          <w:sz w:val="20"/>
          <w:szCs w:val="20"/>
        </w:rPr>
        <w:t>o</w:t>
      </w:r>
      <w:r w:rsidRPr="003B3FE9">
        <w:rPr>
          <w:rStyle w:val="apple-style-span"/>
          <w:i/>
          <w:sz w:val="20"/>
          <w:szCs w:val="20"/>
          <w:lang w:val="hr-HR"/>
        </w:rPr>
        <w:t xml:space="preserve"> </w:t>
      </w:r>
      <w:r w:rsidRPr="003B3FE9">
        <w:rPr>
          <w:rStyle w:val="apple-style-span"/>
          <w:i/>
          <w:sz w:val="20"/>
          <w:szCs w:val="20"/>
        </w:rPr>
        <w:t>uskla</w:t>
      </w:r>
      <w:r w:rsidRPr="003B3FE9">
        <w:rPr>
          <w:rStyle w:val="apple-style-span"/>
          <w:i/>
          <w:sz w:val="20"/>
          <w:szCs w:val="20"/>
          <w:lang w:val="hr-HR"/>
        </w:rPr>
        <w:t>đ</w:t>
      </w:r>
      <w:r w:rsidRPr="003B3FE9">
        <w:rPr>
          <w:rStyle w:val="apple-style-span"/>
          <w:i/>
          <w:sz w:val="20"/>
          <w:szCs w:val="20"/>
        </w:rPr>
        <w:t>ivanju</w:t>
      </w:r>
      <w:r w:rsidRPr="003B3FE9">
        <w:rPr>
          <w:rStyle w:val="apple-style-span"/>
          <w:i/>
          <w:sz w:val="20"/>
          <w:szCs w:val="20"/>
          <w:lang w:val="hr-HR"/>
        </w:rPr>
        <w:t xml:space="preserve"> </w:t>
      </w:r>
      <w:r w:rsidRPr="003B3FE9">
        <w:rPr>
          <w:rStyle w:val="apple-style-span"/>
          <w:i/>
          <w:sz w:val="20"/>
          <w:szCs w:val="20"/>
        </w:rPr>
        <w:t>mirovina</w:t>
      </w:r>
      <w:r w:rsidRPr="003B3FE9">
        <w:rPr>
          <w:rStyle w:val="apple-style-span"/>
          <w:i/>
          <w:sz w:val="20"/>
          <w:szCs w:val="20"/>
          <w:lang w:val="hr-HR"/>
        </w:rPr>
        <w:t xml:space="preserve"> </w:t>
      </w:r>
      <w:r w:rsidRPr="003B3FE9">
        <w:rPr>
          <w:rStyle w:val="apple-style-span"/>
          <w:i/>
          <w:sz w:val="20"/>
          <w:szCs w:val="20"/>
        </w:rPr>
        <w:t>od</w:t>
      </w:r>
      <w:r w:rsidRPr="003B3FE9">
        <w:rPr>
          <w:rStyle w:val="apple-style-span"/>
          <w:i/>
          <w:sz w:val="20"/>
          <w:szCs w:val="20"/>
          <w:lang w:val="hr-HR"/>
        </w:rPr>
        <w:t xml:space="preserve"> 1. </w:t>
      </w:r>
      <w:r w:rsidRPr="003B3FE9">
        <w:rPr>
          <w:rStyle w:val="apple-style-span"/>
          <w:i/>
          <w:sz w:val="20"/>
          <w:szCs w:val="20"/>
        </w:rPr>
        <w:t>sije</w:t>
      </w:r>
      <w:r w:rsidRPr="003B3FE9">
        <w:rPr>
          <w:rStyle w:val="apple-style-span"/>
          <w:i/>
          <w:sz w:val="20"/>
          <w:szCs w:val="20"/>
          <w:lang w:val="hr-HR"/>
        </w:rPr>
        <w:t>č</w:t>
      </w:r>
      <w:r w:rsidRPr="003B3FE9">
        <w:rPr>
          <w:rStyle w:val="apple-style-span"/>
          <w:i/>
          <w:sz w:val="20"/>
          <w:szCs w:val="20"/>
        </w:rPr>
        <w:t>nja</w:t>
      </w:r>
      <w:r w:rsidRPr="003B3FE9">
        <w:rPr>
          <w:rStyle w:val="apple-style-span"/>
          <w:i/>
          <w:sz w:val="20"/>
          <w:szCs w:val="20"/>
          <w:lang w:val="hr-HR"/>
        </w:rPr>
        <w:t xml:space="preserve"> 1996. </w:t>
      </w:r>
      <w:r w:rsidRPr="003B3FE9">
        <w:rPr>
          <w:rStyle w:val="apple-style-span"/>
          <w:i/>
          <w:sz w:val="20"/>
          <w:szCs w:val="20"/>
        </w:rPr>
        <w:t>i</w:t>
      </w:r>
      <w:r w:rsidRPr="003B3FE9">
        <w:rPr>
          <w:rStyle w:val="apple-style-span"/>
          <w:i/>
          <w:sz w:val="20"/>
          <w:szCs w:val="20"/>
          <w:lang w:val="hr-HR"/>
        </w:rPr>
        <w:t xml:space="preserve"> </w:t>
      </w:r>
      <w:r w:rsidRPr="003B3FE9">
        <w:rPr>
          <w:rStyle w:val="apple-style-span"/>
          <w:i/>
          <w:sz w:val="20"/>
          <w:szCs w:val="20"/>
        </w:rPr>
        <w:t>o</w:t>
      </w:r>
      <w:r w:rsidRPr="003B3FE9">
        <w:rPr>
          <w:rStyle w:val="apple-style-span"/>
          <w:i/>
          <w:sz w:val="20"/>
          <w:szCs w:val="20"/>
          <w:lang w:val="hr-HR"/>
        </w:rPr>
        <w:t xml:space="preserve"> </w:t>
      </w:r>
      <w:r w:rsidRPr="003B3FE9">
        <w:rPr>
          <w:rStyle w:val="apple-style-span"/>
          <w:i/>
          <w:sz w:val="20"/>
          <w:szCs w:val="20"/>
        </w:rPr>
        <w:t>najvi</w:t>
      </w:r>
      <w:r w:rsidRPr="003B3FE9">
        <w:rPr>
          <w:rStyle w:val="apple-style-span"/>
          <w:i/>
          <w:sz w:val="20"/>
          <w:szCs w:val="20"/>
          <w:lang w:val="hr-HR"/>
        </w:rPr>
        <w:t>š</w:t>
      </w:r>
      <w:r w:rsidRPr="003B3FE9">
        <w:rPr>
          <w:rStyle w:val="apple-style-span"/>
          <w:i/>
          <w:sz w:val="20"/>
          <w:szCs w:val="20"/>
        </w:rPr>
        <w:t>oj</w:t>
      </w:r>
      <w:r w:rsidRPr="003B3FE9">
        <w:rPr>
          <w:rStyle w:val="apple-style-span"/>
          <w:i/>
          <w:sz w:val="20"/>
          <w:szCs w:val="20"/>
          <w:lang w:val="hr-HR"/>
        </w:rPr>
        <w:t xml:space="preserve"> </w:t>
      </w:r>
      <w:r w:rsidRPr="003B3FE9">
        <w:rPr>
          <w:rStyle w:val="apple-style-span"/>
          <w:i/>
          <w:sz w:val="20"/>
          <w:szCs w:val="20"/>
        </w:rPr>
        <w:t>starosnoj</w:t>
      </w:r>
      <w:r w:rsidRPr="003B3FE9">
        <w:rPr>
          <w:rStyle w:val="apple-style-span"/>
          <w:i/>
          <w:sz w:val="20"/>
          <w:szCs w:val="20"/>
          <w:lang w:val="hr-HR"/>
        </w:rPr>
        <w:t xml:space="preserve"> </w:t>
      </w:r>
      <w:r w:rsidRPr="003B3FE9">
        <w:rPr>
          <w:rStyle w:val="apple-style-span"/>
          <w:i/>
          <w:sz w:val="20"/>
          <w:szCs w:val="20"/>
        </w:rPr>
        <w:t>i</w:t>
      </w:r>
      <w:r w:rsidRPr="003B3FE9">
        <w:rPr>
          <w:rStyle w:val="apple-style-span"/>
          <w:i/>
          <w:sz w:val="20"/>
          <w:szCs w:val="20"/>
          <w:lang w:val="hr-HR"/>
        </w:rPr>
        <w:t xml:space="preserve"> </w:t>
      </w:r>
      <w:r w:rsidRPr="003B3FE9">
        <w:rPr>
          <w:rStyle w:val="apple-style-span"/>
          <w:i/>
          <w:sz w:val="20"/>
          <w:szCs w:val="20"/>
        </w:rPr>
        <w:t>invalidskoj</w:t>
      </w:r>
      <w:r w:rsidRPr="003B3FE9">
        <w:rPr>
          <w:rStyle w:val="apple-style-span"/>
          <w:i/>
          <w:sz w:val="20"/>
          <w:szCs w:val="20"/>
          <w:lang w:val="hr-HR"/>
        </w:rPr>
        <w:t xml:space="preserve"> </w:t>
      </w:r>
      <w:r w:rsidRPr="003B3FE9">
        <w:rPr>
          <w:rStyle w:val="apple-style-span"/>
          <w:i/>
          <w:sz w:val="20"/>
          <w:szCs w:val="20"/>
        </w:rPr>
        <w:t>mirovini</w:t>
      </w:r>
      <w:r w:rsidRPr="003B3FE9">
        <w:rPr>
          <w:sz w:val="20"/>
          <w:szCs w:val="20"/>
          <w:lang w:val="hr-HR"/>
        </w:rPr>
        <w:t>, Zagreb: Narodne novine d. d</w:t>
      </w:r>
      <w:r>
        <w:rPr>
          <w:sz w:val="20"/>
          <w:szCs w:val="20"/>
          <w:lang w:val="hr-HR"/>
        </w:rPr>
        <w:t>.</w:t>
      </w:r>
      <w:r w:rsidRPr="003B3FE9">
        <w:rPr>
          <w:rStyle w:val="Strong"/>
          <w:b w:val="0"/>
          <w:sz w:val="20"/>
          <w:szCs w:val="20"/>
        </w:rPr>
        <w:t>, broj</w:t>
      </w:r>
      <w:r>
        <w:rPr>
          <w:rStyle w:val="Strong"/>
          <w:b w:val="0"/>
          <w:sz w:val="20"/>
          <w:szCs w:val="20"/>
        </w:rPr>
        <w:t xml:space="preserve"> 66.</w:t>
      </w:r>
    </w:p>
  </w:footnote>
  <w:footnote w:id="20">
    <w:p w:rsidR="006A09A4" w:rsidRPr="00137575" w:rsidRDefault="006A09A4" w:rsidP="003C4E5E">
      <w:pPr>
        <w:pStyle w:val="FootnoteText"/>
        <w:jc w:val="both"/>
        <w:rPr>
          <w:lang w:val="hr-HR"/>
        </w:rPr>
      </w:pPr>
      <w:r>
        <w:rPr>
          <w:rStyle w:val="FootnoteReference"/>
        </w:rPr>
        <w:footnoteRef/>
      </w:r>
      <w:r w:rsidRPr="00ED22C2">
        <w:rPr>
          <w:lang w:val="hr-HR"/>
        </w:rPr>
        <w:t xml:space="preserve"> </w:t>
      </w:r>
      <w:r>
        <w:rPr>
          <w:lang w:val="hr-HR"/>
        </w:rPr>
        <w:t xml:space="preserve">Narodne novine (1997) </w:t>
      </w:r>
      <w:r w:rsidRPr="00DA24F4">
        <w:rPr>
          <w:rStyle w:val="apple-style-span"/>
          <w:i/>
        </w:rPr>
        <w:t>Zakon</w:t>
      </w:r>
      <w:r w:rsidRPr="00DA24F4">
        <w:rPr>
          <w:rStyle w:val="apple-style-span"/>
          <w:i/>
          <w:lang w:val="hr-HR"/>
        </w:rPr>
        <w:t xml:space="preserve"> </w:t>
      </w:r>
      <w:r w:rsidRPr="00DA24F4">
        <w:rPr>
          <w:rStyle w:val="apple-style-span"/>
          <w:i/>
        </w:rPr>
        <w:t>o</w:t>
      </w:r>
      <w:r w:rsidRPr="00DA24F4">
        <w:rPr>
          <w:rStyle w:val="apple-style-span"/>
          <w:i/>
          <w:lang w:val="hr-HR"/>
        </w:rPr>
        <w:t xml:space="preserve"> </w:t>
      </w:r>
      <w:r w:rsidRPr="00DA24F4">
        <w:rPr>
          <w:rStyle w:val="apple-style-span"/>
          <w:i/>
        </w:rPr>
        <w:t>uskla</w:t>
      </w:r>
      <w:r w:rsidRPr="00DA24F4">
        <w:rPr>
          <w:rStyle w:val="apple-style-span"/>
          <w:i/>
          <w:lang w:val="hr-HR"/>
        </w:rPr>
        <w:t>đ</w:t>
      </w:r>
      <w:r w:rsidRPr="00DA24F4">
        <w:rPr>
          <w:rStyle w:val="apple-style-span"/>
          <w:i/>
        </w:rPr>
        <w:t>ivanju</w:t>
      </w:r>
      <w:r w:rsidRPr="00DA24F4">
        <w:rPr>
          <w:rStyle w:val="apple-style-span"/>
          <w:i/>
          <w:lang w:val="hr-HR"/>
        </w:rPr>
        <w:t xml:space="preserve"> </w:t>
      </w:r>
      <w:r w:rsidRPr="00DA24F4">
        <w:rPr>
          <w:rStyle w:val="apple-style-span"/>
          <w:i/>
        </w:rPr>
        <w:t>mirovina</w:t>
      </w:r>
      <w:r w:rsidRPr="00DA24F4">
        <w:rPr>
          <w:rStyle w:val="apple-style-span"/>
          <w:i/>
          <w:lang w:val="hr-HR"/>
        </w:rPr>
        <w:t xml:space="preserve"> </w:t>
      </w:r>
      <w:r w:rsidRPr="00DA24F4">
        <w:rPr>
          <w:rStyle w:val="apple-style-span"/>
          <w:i/>
        </w:rPr>
        <w:t>i</w:t>
      </w:r>
      <w:r w:rsidRPr="00DA24F4">
        <w:rPr>
          <w:rStyle w:val="apple-style-span"/>
          <w:i/>
          <w:lang w:val="hr-HR"/>
        </w:rPr>
        <w:t xml:space="preserve"> </w:t>
      </w:r>
      <w:r w:rsidRPr="00DA24F4">
        <w:rPr>
          <w:rStyle w:val="apple-style-span"/>
          <w:i/>
        </w:rPr>
        <w:t>drugih</w:t>
      </w:r>
      <w:r w:rsidRPr="00DA24F4">
        <w:rPr>
          <w:rStyle w:val="apple-style-span"/>
          <w:i/>
          <w:lang w:val="hr-HR"/>
        </w:rPr>
        <w:t xml:space="preserve"> </w:t>
      </w:r>
      <w:r w:rsidRPr="00DA24F4">
        <w:rPr>
          <w:rStyle w:val="apple-style-span"/>
          <w:i/>
        </w:rPr>
        <w:t>nov</w:t>
      </w:r>
      <w:r w:rsidRPr="00DA24F4">
        <w:rPr>
          <w:rStyle w:val="apple-style-span"/>
          <w:i/>
          <w:lang w:val="hr-HR"/>
        </w:rPr>
        <w:t>č</w:t>
      </w:r>
      <w:r w:rsidRPr="00DA24F4">
        <w:rPr>
          <w:rStyle w:val="apple-style-span"/>
          <w:i/>
        </w:rPr>
        <w:t>anih</w:t>
      </w:r>
      <w:r w:rsidRPr="00DA24F4">
        <w:rPr>
          <w:rStyle w:val="apple-style-span"/>
          <w:i/>
          <w:lang w:val="hr-HR"/>
        </w:rPr>
        <w:t xml:space="preserve"> </w:t>
      </w:r>
      <w:r w:rsidRPr="00DA24F4">
        <w:rPr>
          <w:rStyle w:val="apple-style-span"/>
          <w:i/>
        </w:rPr>
        <w:t>primanja</w:t>
      </w:r>
      <w:r w:rsidRPr="00DA24F4">
        <w:rPr>
          <w:rStyle w:val="apple-style-span"/>
          <w:i/>
          <w:lang w:val="hr-HR"/>
        </w:rPr>
        <w:t xml:space="preserve"> </w:t>
      </w:r>
      <w:r w:rsidRPr="00DA24F4">
        <w:rPr>
          <w:rStyle w:val="apple-style-span"/>
          <w:i/>
        </w:rPr>
        <w:t>iz</w:t>
      </w:r>
      <w:r w:rsidRPr="00DA24F4">
        <w:rPr>
          <w:rStyle w:val="apple-style-span"/>
          <w:i/>
          <w:lang w:val="hr-HR"/>
        </w:rPr>
        <w:t xml:space="preserve"> </w:t>
      </w:r>
      <w:r w:rsidRPr="00DA24F4">
        <w:rPr>
          <w:rStyle w:val="apple-style-span"/>
          <w:i/>
        </w:rPr>
        <w:t>mirovinskog</w:t>
      </w:r>
      <w:r w:rsidRPr="00DA24F4">
        <w:rPr>
          <w:rStyle w:val="apple-style-span"/>
          <w:i/>
          <w:lang w:val="hr-HR"/>
        </w:rPr>
        <w:t xml:space="preserve"> </w:t>
      </w:r>
      <w:r w:rsidRPr="00DA24F4">
        <w:rPr>
          <w:rStyle w:val="apple-style-span"/>
          <w:i/>
        </w:rPr>
        <w:t>i</w:t>
      </w:r>
      <w:r w:rsidRPr="00DA24F4">
        <w:rPr>
          <w:rStyle w:val="apple-style-span"/>
          <w:i/>
          <w:lang w:val="hr-HR"/>
        </w:rPr>
        <w:t xml:space="preserve"> </w:t>
      </w:r>
      <w:r w:rsidRPr="00DA24F4">
        <w:rPr>
          <w:rStyle w:val="apple-style-span"/>
          <w:i/>
        </w:rPr>
        <w:t>invalidskog</w:t>
      </w:r>
      <w:r w:rsidRPr="00DA24F4">
        <w:rPr>
          <w:rStyle w:val="apple-style-span"/>
          <w:i/>
          <w:lang w:val="hr-HR"/>
        </w:rPr>
        <w:t xml:space="preserve"> </w:t>
      </w:r>
      <w:r w:rsidRPr="00DA24F4">
        <w:rPr>
          <w:rStyle w:val="apple-style-span"/>
          <w:i/>
        </w:rPr>
        <w:t>osiguranja</w:t>
      </w:r>
      <w:r w:rsidRPr="00DA24F4">
        <w:rPr>
          <w:rStyle w:val="apple-style-span"/>
          <w:i/>
          <w:lang w:val="hr-HR"/>
        </w:rPr>
        <w:t xml:space="preserve">, </w:t>
      </w:r>
      <w:r w:rsidRPr="00DA24F4">
        <w:rPr>
          <w:rStyle w:val="apple-style-span"/>
          <w:i/>
        </w:rPr>
        <w:t>te</w:t>
      </w:r>
      <w:r w:rsidRPr="00DA24F4">
        <w:rPr>
          <w:rStyle w:val="apple-style-span"/>
          <w:i/>
          <w:lang w:val="hr-HR"/>
        </w:rPr>
        <w:t xml:space="preserve"> </w:t>
      </w:r>
      <w:r w:rsidRPr="00DA24F4">
        <w:rPr>
          <w:rStyle w:val="apple-style-span"/>
          <w:i/>
        </w:rPr>
        <w:t>upravljanju</w:t>
      </w:r>
      <w:r w:rsidRPr="00DA24F4">
        <w:rPr>
          <w:rStyle w:val="apple-style-span"/>
          <w:i/>
          <w:lang w:val="hr-HR"/>
        </w:rPr>
        <w:t xml:space="preserve"> </w:t>
      </w:r>
      <w:r w:rsidRPr="00DA24F4">
        <w:rPr>
          <w:rStyle w:val="apple-style-span"/>
          <w:i/>
        </w:rPr>
        <w:t>fondovima</w:t>
      </w:r>
      <w:r w:rsidRPr="00DA24F4">
        <w:rPr>
          <w:rStyle w:val="apple-style-span"/>
          <w:i/>
          <w:lang w:val="hr-HR"/>
        </w:rPr>
        <w:t xml:space="preserve"> </w:t>
      </w:r>
      <w:r w:rsidRPr="00DA24F4">
        <w:rPr>
          <w:rStyle w:val="apple-style-span"/>
          <w:i/>
        </w:rPr>
        <w:t>mirovinskog</w:t>
      </w:r>
      <w:r w:rsidRPr="00DA24F4">
        <w:rPr>
          <w:rStyle w:val="apple-style-span"/>
          <w:i/>
          <w:lang w:val="hr-HR"/>
        </w:rPr>
        <w:t xml:space="preserve"> </w:t>
      </w:r>
      <w:r w:rsidRPr="00DA24F4">
        <w:rPr>
          <w:rStyle w:val="apple-style-span"/>
          <w:i/>
        </w:rPr>
        <w:t>i</w:t>
      </w:r>
      <w:r w:rsidRPr="00DA24F4">
        <w:rPr>
          <w:rStyle w:val="apple-style-span"/>
          <w:i/>
          <w:lang w:val="hr-HR"/>
        </w:rPr>
        <w:t xml:space="preserve"> </w:t>
      </w:r>
      <w:r w:rsidRPr="00DA24F4">
        <w:rPr>
          <w:rStyle w:val="apple-style-span"/>
          <w:i/>
        </w:rPr>
        <w:t>invalidskog</w:t>
      </w:r>
      <w:r w:rsidRPr="00DA24F4">
        <w:rPr>
          <w:rStyle w:val="apple-style-span"/>
          <w:i/>
          <w:lang w:val="hr-HR"/>
        </w:rPr>
        <w:t xml:space="preserve"> </w:t>
      </w:r>
      <w:r w:rsidRPr="00DA24F4">
        <w:rPr>
          <w:rStyle w:val="apple-style-span"/>
          <w:i/>
        </w:rPr>
        <w:t>osiguranj</w:t>
      </w:r>
      <w:r w:rsidRPr="008C7320">
        <w:rPr>
          <w:rStyle w:val="apple-style-span"/>
        </w:rPr>
        <w:t>a</w:t>
      </w:r>
      <w:r w:rsidRPr="00ED22C2">
        <w:rPr>
          <w:lang w:val="hr-HR"/>
        </w:rPr>
        <w:t xml:space="preserve">, </w:t>
      </w:r>
      <w:r>
        <w:rPr>
          <w:lang w:val="hr-HR"/>
        </w:rPr>
        <w:t>Zagreb: Narodne novine d. d.</w:t>
      </w:r>
      <w:r>
        <w:rPr>
          <w:rStyle w:val="Strong"/>
          <w:b w:val="0"/>
        </w:rPr>
        <w:t>, broj 20.</w:t>
      </w:r>
    </w:p>
  </w:footnote>
  <w:footnote w:id="21">
    <w:p w:rsidR="006A09A4" w:rsidRPr="00B87728" w:rsidRDefault="006A09A4" w:rsidP="003C4E5E">
      <w:pPr>
        <w:jc w:val="both"/>
        <w:rPr>
          <w:sz w:val="20"/>
          <w:szCs w:val="20"/>
          <w:lang w:val="hr-HR"/>
        </w:rPr>
      </w:pPr>
      <w:r w:rsidRPr="00B87728">
        <w:rPr>
          <w:rStyle w:val="FootnoteReference"/>
          <w:sz w:val="20"/>
          <w:szCs w:val="20"/>
        </w:rPr>
        <w:footnoteRef/>
      </w:r>
      <w:r w:rsidRPr="00ED22C2">
        <w:rPr>
          <w:sz w:val="20"/>
          <w:szCs w:val="20"/>
          <w:lang w:val="hr-HR"/>
        </w:rPr>
        <w:t xml:space="preserve"> </w:t>
      </w:r>
      <w:r>
        <w:rPr>
          <w:sz w:val="20"/>
          <w:szCs w:val="20"/>
          <w:lang w:val="hr-HR"/>
        </w:rPr>
        <w:t xml:space="preserve">Narodne novine (1998) </w:t>
      </w:r>
      <w:r w:rsidRPr="00DA24F4">
        <w:rPr>
          <w:rStyle w:val="apple-style-span"/>
          <w:i/>
          <w:sz w:val="20"/>
          <w:szCs w:val="20"/>
        </w:rPr>
        <w:t>Odluka</w:t>
      </w:r>
      <w:r w:rsidRPr="00DA24F4">
        <w:rPr>
          <w:rStyle w:val="apple-style-span"/>
          <w:i/>
          <w:sz w:val="20"/>
          <w:szCs w:val="20"/>
          <w:lang w:val="hr-HR"/>
        </w:rPr>
        <w:t xml:space="preserve"> </w:t>
      </w:r>
      <w:r w:rsidRPr="00DA24F4">
        <w:rPr>
          <w:rStyle w:val="apple-style-span"/>
          <w:i/>
          <w:sz w:val="20"/>
          <w:szCs w:val="20"/>
        </w:rPr>
        <w:t>o</w:t>
      </w:r>
      <w:r w:rsidRPr="00DA24F4">
        <w:rPr>
          <w:rStyle w:val="apple-style-span"/>
          <w:i/>
          <w:sz w:val="20"/>
          <w:szCs w:val="20"/>
          <w:lang w:val="hr-HR"/>
        </w:rPr>
        <w:t xml:space="preserve"> </w:t>
      </w:r>
      <w:r w:rsidRPr="00DA24F4">
        <w:rPr>
          <w:rStyle w:val="apple-style-span"/>
          <w:i/>
          <w:sz w:val="20"/>
          <w:szCs w:val="20"/>
        </w:rPr>
        <w:t>uskla</w:t>
      </w:r>
      <w:r w:rsidRPr="00DA24F4">
        <w:rPr>
          <w:rStyle w:val="apple-style-span"/>
          <w:i/>
          <w:sz w:val="20"/>
          <w:szCs w:val="20"/>
          <w:lang w:val="hr-HR"/>
        </w:rPr>
        <w:t>đ</w:t>
      </w:r>
      <w:r w:rsidRPr="00DA24F4">
        <w:rPr>
          <w:rStyle w:val="apple-style-span"/>
          <w:i/>
          <w:sz w:val="20"/>
          <w:szCs w:val="20"/>
        </w:rPr>
        <w:t>ivanju</w:t>
      </w:r>
      <w:r w:rsidRPr="00DA24F4">
        <w:rPr>
          <w:rStyle w:val="apple-style-span"/>
          <w:i/>
          <w:sz w:val="20"/>
          <w:szCs w:val="20"/>
          <w:lang w:val="hr-HR"/>
        </w:rPr>
        <w:t xml:space="preserve"> </w:t>
      </w:r>
      <w:r w:rsidRPr="00DA24F4">
        <w:rPr>
          <w:rStyle w:val="apple-style-span"/>
          <w:i/>
          <w:sz w:val="20"/>
          <w:szCs w:val="20"/>
        </w:rPr>
        <w:t>mirovina</w:t>
      </w:r>
      <w:r w:rsidRPr="00DA24F4">
        <w:rPr>
          <w:rStyle w:val="apple-style-span"/>
          <w:i/>
          <w:sz w:val="20"/>
          <w:szCs w:val="20"/>
          <w:lang w:val="hr-HR"/>
        </w:rPr>
        <w:t xml:space="preserve"> </w:t>
      </w:r>
      <w:r w:rsidRPr="00DA24F4">
        <w:rPr>
          <w:rStyle w:val="apple-style-span"/>
          <w:i/>
          <w:sz w:val="20"/>
          <w:szCs w:val="20"/>
        </w:rPr>
        <w:t>od</w:t>
      </w:r>
      <w:r w:rsidRPr="00DA24F4">
        <w:rPr>
          <w:rStyle w:val="apple-style-span"/>
          <w:i/>
          <w:sz w:val="20"/>
          <w:szCs w:val="20"/>
          <w:lang w:val="hr-HR"/>
        </w:rPr>
        <w:t xml:space="preserve"> 1. </w:t>
      </w:r>
      <w:r w:rsidRPr="00DA24F4">
        <w:rPr>
          <w:rStyle w:val="apple-style-span"/>
          <w:i/>
          <w:sz w:val="20"/>
          <w:szCs w:val="20"/>
        </w:rPr>
        <w:t>sije</w:t>
      </w:r>
      <w:r w:rsidRPr="00DA24F4">
        <w:rPr>
          <w:rStyle w:val="apple-style-span"/>
          <w:i/>
          <w:sz w:val="20"/>
          <w:szCs w:val="20"/>
          <w:lang w:val="hr-HR"/>
        </w:rPr>
        <w:t>č</w:t>
      </w:r>
      <w:r w:rsidRPr="00DA24F4">
        <w:rPr>
          <w:rStyle w:val="apple-style-span"/>
          <w:i/>
          <w:sz w:val="20"/>
          <w:szCs w:val="20"/>
        </w:rPr>
        <w:t>nja</w:t>
      </w:r>
      <w:r w:rsidRPr="00DA24F4">
        <w:rPr>
          <w:rStyle w:val="apple-style-span"/>
          <w:i/>
          <w:sz w:val="20"/>
          <w:szCs w:val="20"/>
          <w:lang w:val="hr-HR"/>
        </w:rPr>
        <w:t xml:space="preserve"> 1998. </w:t>
      </w:r>
      <w:r w:rsidRPr="00DA24F4">
        <w:rPr>
          <w:rStyle w:val="apple-style-span"/>
          <w:i/>
          <w:sz w:val="20"/>
          <w:szCs w:val="20"/>
        </w:rPr>
        <w:t>i</w:t>
      </w:r>
      <w:r w:rsidRPr="00DA24F4">
        <w:rPr>
          <w:rStyle w:val="apple-style-span"/>
          <w:i/>
          <w:sz w:val="20"/>
          <w:szCs w:val="20"/>
          <w:lang w:val="hr-HR"/>
        </w:rPr>
        <w:t xml:space="preserve"> </w:t>
      </w:r>
      <w:r w:rsidRPr="00DA24F4">
        <w:rPr>
          <w:rStyle w:val="apple-style-span"/>
          <w:i/>
          <w:sz w:val="20"/>
          <w:szCs w:val="20"/>
        </w:rPr>
        <w:t>o</w:t>
      </w:r>
      <w:r w:rsidRPr="00DA24F4">
        <w:rPr>
          <w:rStyle w:val="apple-style-span"/>
          <w:i/>
          <w:sz w:val="20"/>
          <w:szCs w:val="20"/>
          <w:lang w:val="hr-HR"/>
        </w:rPr>
        <w:t xml:space="preserve"> </w:t>
      </w:r>
      <w:r w:rsidRPr="00DA24F4">
        <w:rPr>
          <w:rStyle w:val="apple-style-span"/>
          <w:i/>
          <w:sz w:val="20"/>
          <w:szCs w:val="20"/>
        </w:rPr>
        <w:t>najvi</w:t>
      </w:r>
      <w:r w:rsidRPr="00DA24F4">
        <w:rPr>
          <w:rStyle w:val="apple-style-span"/>
          <w:i/>
          <w:sz w:val="20"/>
          <w:szCs w:val="20"/>
          <w:lang w:val="hr-HR"/>
        </w:rPr>
        <w:t>š</w:t>
      </w:r>
      <w:r w:rsidRPr="00DA24F4">
        <w:rPr>
          <w:rStyle w:val="apple-style-span"/>
          <w:i/>
          <w:sz w:val="20"/>
          <w:szCs w:val="20"/>
        </w:rPr>
        <w:t>oj</w:t>
      </w:r>
      <w:r w:rsidRPr="00DA24F4">
        <w:rPr>
          <w:rStyle w:val="apple-style-span"/>
          <w:i/>
          <w:sz w:val="20"/>
          <w:szCs w:val="20"/>
          <w:lang w:val="hr-HR"/>
        </w:rPr>
        <w:t xml:space="preserve"> </w:t>
      </w:r>
      <w:r w:rsidRPr="00DA24F4">
        <w:rPr>
          <w:rStyle w:val="apple-style-span"/>
          <w:i/>
          <w:sz w:val="20"/>
          <w:szCs w:val="20"/>
        </w:rPr>
        <w:t>starosnoj</w:t>
      </w:r>
      <w:r w:rsidRPr="00DA24F4">
        <w:rPr>
          <w:rStyle w:val="apple-style-span"/>
          <w:i/>
          <w:sz w:val="20"/>
          <w:szCs w:val="20"/>
          <w:lang w:val="hr-HR"/>
        </w:rPr>
        <w:t xml:space="preserve"> </w:t>
      </w:r>
      <w:r w:rsidRPr="00DA24F4">
        <w:rPr>
          <w:rStyle w:val="apple-style-span"/>
          <w:i/>
          <w:sz w:val="20"/>
          <w:szCs w:val="20"/>
        </w:rPr>
        <w:t>i</w:t>
      </w:r>
      <w:r w:rsidRPr="00DA24F4">
        <w:rPr>
          <w:rStyle w:val="apple-style-span"/>
          <w:i/>
          <w:sz w:val="20"/>
          <w:szCs w:val="20"/>
          <w:lang w:val="hr-HR"/>
        </w:rPr>
        <w:t xml:space="preserve"> </w:t>
      </w:r>
      <w:r w:rsidRPr="00DA24F4">
        <w:rPr>
          <w:rStyle w:val="apple-style-span"/>
          <w:i/>
          <w:sz w:val="20"/>
          <w:szCs w:val="20"/>
        </w:rPr>
        <w:t>invalidskoj</w:t>
      </w:r>
      <w:r w:rsidRPr="00DA24F4">
        <w:rPr>
          <w:rStyle w:val="apple-style-span"/>
          <w:i/>
          <w:sz w:val="20"/>
          <w:szCs w:val="20"/>
          <w:lang w:val="hr-HR"/>
        </w:rPr>
        <w:t xml:space="preserve"> </w:t>
      </w:r>
      <w:r w:rsidRPr="00DA24F4">
        <w:rPr>
          <w:rStyle w:val="apple-style-span"/>
          <w:i/>
          <w:sz w:val="20"/>
          <w:szCs w:val="20"/>
        </w:rPr>
        <w:t>mirovini</w:t>
      </w:r>
      <w:r w:rsidRPr="00DA24F4">
        <w:rPr>
          <w:rStyle w:val="apple-style-span"/>
          <w:sz w:val="20"/>
          <w:szCs w:val="20"/>
          <w:lang w:val="hr-HR"/>
        </w:rPr>
        <w:t>,</w:t>
      </w:r>
      <w:r w:rsidRPr="00DA24F4">
        <w:rPr>
          <w:rStyle w:val="Strong"/>
          <w:b w:val="0"/>
          <w:sz w:val="20"/>
          <w:szCs w:val="20"/>
          <w:lang w:val="hr-HR"/>
        </w:rPr>
        <w:t xml:space="preserve"> </w:t>
      </w:r>
      <w:r w:rsidRPr="00DA24F4">
        <w:rPr>
          <w:sz w:val="20"/>
          <w:szCs w:val="20"/>
          <w:lang w:val="hr-HR"/>
        </w:rPr>
        <w:t>Zagreb: Narodne novine d. d.</w:t>
      </w:r>
      <w:r w:rsidRPr="00DA24F4">
        <w:rPr>
          <w:rStyle w:val="Strong"/>
          <w:b w:val="0"/>
          <w:sz w:val="20"/>
          <w:szCs w:val="20"/>
        </w:rPr>
        <w:t>, broj 74.</w:t>
      </w:r>
    </w:p>
  </w:footnote>
  <w:footnote w:id="22">
    <w:p w:rsidR="006A09A4" w:rsidRPr="001278D8" w:rsidRDefault="006A09A4" w:rsidP="003C4E5E">
      <w:pPr>
        <w:pStyle w:val="FootnoteText"/>
        <w:jc w:val="both"/>
        <w:rPr>
          <w:lang w:val="hr-HR"/>
        </w:rPr>
      </w:pPr>
      <w:r w:rsidRPr="001278D8">
        <w:rPr>
          <w:rStyle w:val="FootnoteReference"/>
        </w:rPr>
        <w:footnoteRef/>
      </w:r>
      <w:r w:rsidRPr="008B4D33">
        <w:rPr>
          <w:lang w:val="pl-PL"/>
        </w:rPr>
        <w:t xml:space="preserve"> </w:t>
      </w:r>
      <w:r w:rsidRPr="001278D8">
        <w:rPr>
          <w:lang w:val="hr-HR"/>
        </w:rPr>
        <w:t>Iznos prosječne nominalne neto plaće preračunao je DZS iz HRD u KN prema omjeru 100</w:t>
      </w:r>
      <w:r>
        <w:rPr>
          <w:lang w:val="hr-HR"/>
        </w:rPr>
        <w:t>0</w:t>
      </w:r>
      <w:r w:rsidRPr="001278D8">
        <w:rPr>
          <w:lang w:val="hr-HR"/>
        </w:rPr>
        <w:t xml:space="preserve"> HRD za 1 KN.</w:t>
      </w:r>
    </w:p>
  </w:footnote>
  <w:footnote w:id="23">
    <w:p w:rsidR="006A09A4" w:rsidRPr="00A8448D" w:rsidRDefault="006A09A4" w:rsidP="003C4E5E">
      <w:pPr>
        <w:pStyle w:val="FootnoteText"/>
        <w:jc w:val="both"/>
        <w:rPr>
          <w:lang w:val="hr-HR"/>
        </w:rPr>
      </w:pPr>
      <w:r>
        <w:rPr>
          <w:rStyle w:val="FootnoteReference"/>
        </w:rPr>
        <w:footnoteRef/>
      </w:r>
      <w:r w:rsidRPr="00ED22C2">
        <w:rPr>
          <w:lang w:val="hr-HR"/>
        </w:rPr>
        <w:t xml:space="preserve"> </w:t>
      </w:r>
      <w:r>
        <w:rPr>
          <w:lang w:val="hr-HR"/>
        </w:rPr>
        <w:t xml:space="preserve">Bakić, D., (2007) </w:t>
      </w:r>
      <w:r w:rsidRPr="00A8448D">
        <w:rPr>
          <w:i/>
          <w:lang w:val="hr-HR"/>
        </w:rPr>
        <w:t>Mirovi</w:t>
      </w:r>
      <w:r>
        <w:rPr>
          <w:i/>
          <w:lang w:val="hr-HR"/>
        </w:rPr>
        <w:t>n</w:t>
      </w:r>
      <w:r w:rsidRPr="00A8448D">
        <w:rPr>
          <w:i/>
          <w:lang w:val="hr-HR"/>
        </w:rPr>
        <w:t>sko osiguranje</w:t>
      </w:r>
      <w:r>
        <w:rPr>
          <w:lang w:val="hr-HR"/>
        </w:rPr>
        <w:t>, PMF-matematički odjel, Zagreb, str. 38.</w:t>
      </w:r>
    </w:p>
  </w:footnote>
  <w:footnote w:id="24">
    <w:p w:rsidR="006A09A4" w:rsidRPr="005E379C" w:rsidRDefault="006A09A4" w:rsidP="003C4E5E">
      <w:pPr>
        <w:pStyle w:val="FootnoteText"/>
        <w:jc w:val="both"/>
        <w:rPr>
          <w:lang w:val="hr-HR"/>
        </w:rPr>
      </w:pPr>
      <w:r w:rsidRPr="005E379C">
        <w:rPr>
          <w:rStyle w:val="FootnoteReference"/>
        </w:rPr>
        <w:footnoteRef/>
      </w:r>
      <w:r w:rsidRPr="00ED22C2">
        <w:rPr>
          <w:lang w:val="pl-PL"/>
        </w:rPr>
        <w:t xml:space="preserve"> </w:t>
      </w:r>
      <w:r>
        <w:rPr>
          <w:lang w:val="pl-PL"/>
        </w:rPr>
        <w:t xml:space="preserve">Narodne novine (1998): </w:t>
      </w:r>
      <w:r w:rsidRPr="00DA24F4">
        <w:rPr>
          <w:rStyle w:val="apple-style-span"/>
          <w:i/>
          <w:lang w:val="pl-PL"/>
        </w:rPr>
        <w:t>Zakon o plaćanju doprinosa za mirovinsko i invalidsko osiguranje radnika</w:t>
      </w:r>
      <w:r>
        <w:rPr>
          <w:rStyle w:val="apple-style-span"/>
          <w:lang w:val="pl-PL"/>
        </w:rPr>
        <w:t xml:space="preserve">, </w:t>
      </w:r>
      <w:r w:rsidRPr="00ED22C2">
        <w:rPr>
          <w:rStyle w:val="apple-style-span"/>
          <w:lang w:val="pl-PL"/>
        </w:rPr>
        <w:t xml:space="preserve"> </w:t>
      </w:r>
      <w:r>
        <w:rPr>
          <w:lang w:val="hr-HR"/>
        </w:rPr>
        <w:t>Zagreb: Narodne novine d. d.</w:t>
      </w:r>
      <w:r w:rsidRPr="008B4D33">
        <w:rPr>
          <w:rStyle w:val="Strong"/>
          <w:b w:val="0"/>
          <w:lang w:val="pl-PL"/>
        </w:rPr>
        <w:t xml:space="preserve">, broj </w:t>
      </w:r>
      <w:r>
        <w:rPr>
          <w:rStyle w:val="apple-style-span"/>
          <w:lang w:val="pl-PL"/>
        </w:rPr>
        <w:t>13.</w:t>
      </w:r>
    </w:p>
  </w:footnote>
  <w:footnote w:id="25">
    <w:p w:rsidR="006A09A4" w:rsidRPr="0052552E" w:rsidRDefault="006A09A4" w:rsidP="003C4E5E">
      <w:pPr>
        <w:pStyle w:val="FootnoteText"/>
        <w:jc w:val="both"/>
        <w:rPr>
          <w:lang w:val="hr-HR"/>
        </w:rPr>
      </w:pPr>
      <w:r>
        <w:rPr>
          <w:rStyle w:val="FootnoteReference"/>
        </w:rPr>
        <w:footnoteRef/>
      </w:r>
      <w:r w:rsidRPr="008B4D33">
        <w:rPr>
          <w:lang w:val="pl-PL"/>
        </w:rPr>
        <w:t xml:space="preserve"> Narodne novine (1983) </w:t>
      </w:r>
      <w:r w:rsidRPr="00DA24F4">
        <w:rPr>
          <w:bCs/>
          <w:i/>
          <w:noProof w:val="0"/>
          <w:lang w:val="hr-HR" w:eastAsia="hr-HR" w:bidi="ar-SA"/>
        </w:rPr>
        <w:t>Zakon o mirovinskom i invalidskom osiguranju</w:t>
      </w:r>
      <w:r>
        <w:rPr>
          <w:bCs/>
          <w:noProof w:val="0"/>
          <w:lang w:val="hr-HR" w:eastAsia="hr-HR" w:bidi="ar-SA"/>
        </w:rPr>
        <w:t>,</w:t>
      </w:r>
      <w:r w:rsidRPr="007B2828">
        <w:rPr>
          <w:b/>
          <w:bCs/>
          <w:noProof w:val="0"/>
          <w:lang w:val="hr-HR" w:eastAsia="hr-HR" w:bidi="ar-SA"/>
        </w:rPr>
        <w:t xml:space="preserve"> </w:t>
      </w:r>
      <w:r>
        <w:rPr>
          <w:lang w:val="hr-HR"/>
        </w:rPr>
        <w:t>Zagreb: Narodne novine d. d.</w:t>
      </w:r>
      <w:r w:rsidRPr="008B4D33">
        <w:rPr>
          <w:rStyle w:val="Strong"/>
          <w:b w:val="0"/>
          <w:lang w:val="pl-PL"/>
        </w:rPr>
        <w:t>, broj 26.</w:t>
      </w:r>
    </w:p>
  </w:footnote>
  <w:footnote w:id="26">
    <w:p w:rsidR="006A09A4" w:rsidRPr="0052552E" w:rsidRDefault="006A09A4" w:rsidP="003C4E5E">
      <w:pPr>
        <w:pStyle w:val="FootnoteText"/>
        <w:jc w:val="both"/>
        <w:rPr>
          <w:lang w:val="hr-HR"/>
        </w:rPr>
      </w:pPr>
      <w:r w:rsidRPr="00A21883">
        <w:rPr>
          <w:rStyle w:val="FootnoteReference"/>
        </w:rPr>
        <w:footnoteRef/>
      </w:r>
      <w:r w:rsidRPr="008B4D33">
        <w:rPr>
          <w:lang w:val="hr-HR"/>
        </w:rPr>
        <w:t xml:space="preserve"> </w:t>
      </w:r>
      <w:r>
        <w:t>Narodne</w:t>
      </w:r>
      <w:r w:rsidRPr="008B4D33">
        <w:rPr>
          <w:lang w:val="hr-HR"/>
        </w:rPr>
        <w:t xml:space="preserve"> </w:t>
      </w:r>
      <w:r>
        <w:t>novine</w:t>
      </w:r>
      <w:r w:rsidRPr="008B4D33">
        <w:rPr>
          <w:lang w:val="hr-HR"/>
        </w:rPr>
        <w:t xml:space="preserve"> (1993) </w:t>
      </w:r>
      <w:r w:rsidRPr="00DA24F4">
        <w:rPr>
          <w:rStyle w:val="apple-style-span"/>
          <w:i/>
        </w:rPr>
        <w:t>Odluka</w:t>
      </w:r>
      <w:r w:rsidRPr="008B4D33">
        <w:rPr>
          <w:rStyle w:val="apple-style-span"/>
          <w:i/>
          <w:lang w:val="hr-HR"/>
        </w:rPr>
        <w:t xml:space="preserve"> </w:t>
      </w:r>
      <w:r w:rsidRPr="00DA24F4">
        <w:rPr>
          <w:rStyle w:val="apple-style-span"/>
          <w:i/>
        </w:rPr>
        <w:t>o</w:t>
      </w:r>
      <w:r w:rsidRPr="008B4D33">
        <w:rPr>
          <w:rStyle w:val="apple-style-span"/>
          <w:i/>
          <w:lang w:val="hr-HR"/>
        </w:rPr>
        <w:t xml:space="preserve"> </w:t>
      </w:r>
      <w:r w:rsidRPr="00DA24F4">
        <w:rPr>
          <w:rStyle w:val="apple-style-span"/>
          <w:i/>
        </w:rPr>
        <w:t>uskla</w:t>
      </w:r>
      <w:r w:rsidRPr="008B4D33">
        <w:rPr>
          <w:rStyle w:val="apple-style-span"/>
          <w:i/>
          <w:lang w:val="hr-HR"/>
        </w:rPr>
        <w:t>đ</w:t>
      </w:r>
      <w:r w:rsidRPr="00DA24F4">
        <w:rPr>
          <w:rStyle w:val="apple-style-span"/>
          <w:i/>
        </w:rPr>
        <w:t>ivanju</w:t>
      </w:r>
      <w:r w:rsidRPr="008B4D33">
        <w:rPr>
          <w:rStyle w:val="apple-style-span"/>
          <w:i/>
          <w:lang w:val="hr-HR"/>
        </w:rPr>
        <w:t xml:space="preserve"> </w:t>
      </w:r>
      <w:r w:rsidRPr="00DA24F4">
        <w:rPr>
          <w:rStyle w:val="apple-style-span"/>
          <w:i/>
        </w:rPr>
        <w:t>mirovina</w:t>
      </w:r>
      <w:r w:rsidRPr="008B4D33">
        <w:rPr>
          <w:rStyle w:val="apple-style-span"/>
          <w:i/>
          <w:lang w:val="hr-HR"/>
        </w:rPr>
        <w:t xml:space="preserve"> </w:t>
      </w:r>
      <w:r w:rsidRPr="00DA24F4">
        <w:rPr>
          <w:rStyle w:val="apple-style-span"/>
          <w:i/>
        </w:rPr>
        <w:t>od</w:t>
      </w:r>
      <w:r w:rsidRPr="008B4D33">
        <w:rPr>
          <w:rStyle w:val="apple-style-span"/>
          <w:i/>
          <w:lang w:val="hr-HR"/>
        </w:rPr>
        <w:t xml:space="preserve"> 1. </w:t>
      </w:r>
      <w:r w:rsidRPr="00DA24F4">
        <w:rPr>
          <w:rStyle w:val="apple-style-span"/>
          <w:i/>
        </w:rPr>
        <w:t>kolovoza</w:t>
      </w:r>
      <w:r w:rsidRPr="008B4D33">
        <w:rPr>
          <w:rStyle w:val="apple-style-span"/>
          <w:i/>
          <w:lang w:val="hr-HR"/>
        </w:rPr>
        <w:t xml:space="preserve"> 1993. </w:t>
      </w:r>
      <w:r w:rsidRPr="00DA24F4">
        <w:rPr>
          <w:rStyle w:val="apple-style-span"/>
          <w:i/>
        </w:rPr>
        <w:t>i</w:t>
      </w:r>
      <w:r w:rsidRPr="008B4D33">
        <w:rPr>
          <w:rStyle w:val="apple-style-span"/>
          <w:i/>
          <w:lang w:val="hr-HR"/>
        </w:rPr>
        <w:t xml:space="preserve"> </w:t>
      </w:r>
      <w:r w:rsidRPr="00DA24F4">
        <w:rPr>
          <w:rStyle w:val="apple-style-span"/>
          <w:i/>
        </w:rPr>
        <w:t>o</w:t>
      </w:r>
      <w:r w:rsidRPr="008B4D33">
        <w:rPr>
          <w:rStyle w:val="apple-style-span"/>
          <w:i/>
          <w:lang w:val="hr-HR"/>
        </w:rPr>
        <w:t xml:space="preserve"> </w:t>
      </w:r>
      <w:r w:rsidRPr="00DA24F4">
        <w:rPr>
          <w:rStyle w:val="apple-style-span"/>
          <w:i/>
        </w:rPr>
        <w:t>najvi</w:t>
      </w:r>
      <w:r w:rsidRPr="008B4D33">
        <w:rPr>
          <w:rStyle w:val="apple-style-span"/>
          <w:i/>
          <w:lang w:val="hr-HR"/>
        </w:rPr>
        <w:t>š</w:t>
      </w:r>
      <w:r w:rsidRPr="00DA24F4">
        <w:rPr>
          <w:rStyle w:val="apple-style-span"/>
          <w:i/>
        </w:rPr>
        <w:t>oj</w:t>
      </w:r>
      <w:r w:rsidRPr="008B4D33">
        <w:rPr>
          <w:rStyle w:val="apple-style-span"/>
          <w:i/>
          <w:lang w:val="hr-HR"/>
        </w:rPr>
        <w:t xml:space="preserve"> </w:t>
      </w:r>
      <w:r w:rsidRPr="00DA24F4">
        <w:rPr>
          <w:rStyle w:val="apple-style-span"/>
          <w:i/>
        </w:rPr>
        <w:t>starosnoj</w:t>
      </w:r>
      <w:r w:rsidRPr="008B4D33">
        <w:rPr>
          <w:rStyle w:val="apple-style-span"/>
          <w:i/>
          <w:lang w:val="hr-HR"/>
        </w:rPr>
        <w:t xml:space="preserve"> </w:t>
      </w:r>
      <w:r w:rsidRPr="00DA24F4">
        <w:rPr>
          <w:rStyle w:val="apple-style-span"/>
          <w:i/>
        </w:rPr>
        <w:t>i</w:t>
      </w:r>
      <w:r w:rsidRPr="008B4D33">
        <w:rPr>
          <w:rStyle w:val="apple-style-span"/>
          <w:i/>
          <w:lang w:val="hr-HR"/>
        </w:rPr>
        <w:t xml:space="preserve"> </w:t>
      </w:r>
      <w:r w:rsidRPr="00DA24F4">
        <w:rPr>
          <w:rStyle w:val="apple-style-span"/>
          <w:i/>
        </w:rPr>
        <w:t>invalidskoj</w:t>
      </w:r>
      <w:r w:rsidRPr="008B4D33">
        <w:rPr>
          <w:rStyle w:val="apple-style-span"/>
          <w:i/>
          <w:lang w:val="hr-HR"/>
        </w:rPr>
        <w:t xml:space="preserve"> </w:t>
      </w:r>
      <w:r w:rsidRPr="00DA24F4">
        <w:rPr>
          <w:rStyle w:val="apple-style-span"/>
          <w:i/>
        </w:rPr>
        <w:t>mirovini</w:t>
      </w:r>
      <w:r w:rsidRPr="008B4D33">
        <w:rPr>
          <w:rStyle w:val="apple-style-span"/>
          <w:lang w:val="hr-HR"/>
        </w:rPr>
        <w:t xml:space="preserve">, </w:t>
      </w:r>
      <w:smartTag w:uri="urn:schemas-microsoft-com:office:smarttags" w:element="City">
        <w:smartTag w:uri="urn:schemas-microsoft-com:office:smarttags" w:element="place">
          <w:r>
            <w:rPr>
              <w:lang w:val="hr-HR"/>
            </w:rPr>
            <w:t>Zagreb</w:t>
          </w:r>
        </w:smartTag>
      </w:smartTag>
      <w:r>
        <w:rPr>
          <w:lang w:val="hr-HR"/>
        </w:rPr>
        <w:t>: Narodne novine d. d.</w:t>
      </w:r>
      <w:r w:rsidRPr="008B4D33">
        <w:rPr>
          <w:rStyle w:val="Strong"/>
          <w:b w:val="0"/>
          <w:lang w:val="hr-HR"/>
        </w:rPr>
        <w:t xml:space="preserve">, </w:t>
      </w:r>
      <w:r>
        <w:rPr>
          <w:rStyle w:val="Strong"/>
          <w:b w:val="0"/>
        </w:rPr>
        <w:t>broj</w:t>
      </w:r>
      <w:r w:rsidRPr="008B4D33">
        <w:rPr>
          <w:rStyle w:val="Strong"/>
          <w:b w:val="0"/>
          <w:lang w:val="hr-HR"/>
        </w:rPr>
        <w:t xml:space="preserve"> 87.</w:t>
      </w:r>
    </w:p>
    <w:p w:rsidR="006A09A4" w:rsidRPr="00A21883" w:rsidRDefault="006A09A4" w:rsidP="003C4E5E">
      <w:pPr>
        <w:pStyle w:val="FootnoteText"/>
        <w:jc w:val="both"/>
        <w:rPr>
          <w:lang w:val="hr-HR"/>
        </w:rPr>
      </w:pPr>
    </w:p>
  </w:footnote>
  <w:footnote w:id="27">
    <w:p w:rsidR="006A09A4" w:rsidRPr="005E38C7" w:rsidRDefault="006A09A4" w:rsidP="003C4E5E">
      <w:pPr>
        <w:pStyle w:val="FootnoteText"/>
        <w:jc w:val="both"/>
        <w:rPr>
          <w:lang w:val="hr-HR"/>
        </w:rPr>
      </w:pPr>
      <w:r>
        <w:rPr>
          <w:rStyle w:val="FootnoteReference"/>
        </w:rPr>
        <w:footnoteRef/>
      </w:r>
      <w:r w:rsidRPr="008B4D33">
        <w:rPr>
          <w:lang w:val="pl-PL"/>
        </w:rPr>
        <w:t xml:space="preserve"> </w:t>
      </w:r>
      <w:r>
        <w:rPr>
          <w:lang w:val="hr-HR"/>
        </w:rPr>
        <w:t>Dodatak 1.</w:t>
      </w:r>
    </w:p>
  </w:footnote>
  <w:footnote w:id="28">
    <w:p w:rsidR="006A09A4" w:rsidRPr="00325CE9" w:rsidRDefault="006A09A4" w:rsidP="003C4E5E">
      <w:pPr>
        <w:pStyle w:val="FootnoteText"/>
        <w:jc w:val="both"/>
        <w:rPr>
          <w:lang w:val="hr-HR"/>
        </w:rPr>
      </w:pPr>
      <w:r>
        <w:rPr>
          <w:rStyle w:val="FootnoteReference"/>
        </w:rPr>
        <w:footnoteRef/>
      </w:r>
      <w:r w:rsidRPr="008B4D33">
        <w:rPr>
          <w:lang w:val="pl-PL"/>
        </w:rPr>
        <w:t xml:space="preserve"> Narodn</w:t>
      </w:r>
      <w:r>
        <w:rPr>
          <w:lang w:val="pl-PL"/>
        </w:rPr>
        <w:t>e novine (2005)</w:t>
      </w:r>
      <w:r w:rsidRPr="008B4D33">
        <w:rPr>
          <w:lang w:val="pl-PL"/>
        </w:rPr>
        <w:t xml:space="preserve"> </w:t>
      </w:r>
      <w:r w:rsidRPr="008B4D33">
        <w:rPr>
          <w:i/>
          <w:lang w:val="pl-PL"/>
        </w:rPr>
        <w:t>Zakon o obveznim odnosima,</w:t>
      </w:r>
      <w:r w:rsidRPr="008B4D33">
        <w:rPr>
          <w:lang w:val="pl-PL"/>
        </w:rPr>
        <w:t xml:space="preserve"> </w:t>
      </w:r>
      <w:r>
        <w:rPr>
          <w:lang w:val="hr-HR"/>
        </w:rPr>
        <w:t>Zagreb: Narodne novine d. d.</w:t>
      </w:r>
      <w:r w:rsidRPr="008B4D33">
        <w:rPr>
          <w:rStyle w:val="Strong"/>
          <w:b w:val="0"/>
          <w:lang w:val="pl-PL"/>
        </w:rPr>
        <w:t>, broj 35.</w:t>
      </w:r>
    </w:p>
  </w:footnote>
  <w:footnote w:id="29">
    <w:p w:rsidR="006A09A4" w:rsidRPr="00146105" w:rsidRDefault="006A09A4" w:rsidP="003C4E5E">
      <w:pPr>
        <w:pStyle w:val="FootnoteText"/>
        <w:jc w:val="both"/>
        <w:rPr>
          <w:lang w:val="hr-HR"/>
        </w:rPr>
      </w:pPr>
      <w:r>
        <w:rPr>
          <w:rStyle w:val="FootnoteReference"/>
        </w:rPr>
        <w:footnoteRef/>
      </w:r>
      <w:r>
        <w:t xml:space="preserve"> </w:t>
      </w:r>
      <w:r>
        <w:rPr>
          <w:lang w:val="hr-HR"/>
        </w:rPr>
        <w:t>Dodatak 2.</w:t>
      </w:r>
    </w:p>
  </w:footnote>
  <w:footnote w:id="30">
    <w:p w:rsidR="006A09A4" w:rsidRPr="00081E61" w:rsidRDefault="006A09A4" w:rsidP="003C4E5E">
      <w:pPr>
        <w:pStyle w:val="FootnoteText"/>
        <w:jc w:val="both"/>
        <w:rPr>
          <w:lang w:val="hr-HR"/>
        </w:rPr>
      </w:pPr>
      <w:r>
        <w:rPr>
          <w:rStyle w:val="FootnoteReference"/>
        </w:rPr>
        <w:footnoteRef/>
      </w:r>
      <w:r>
        <w:t xml:space="preserve"> </w:t>
      </w:r>
      <w:r>
        <w:rPr>
          <w:lang w:val="hr-HR"/>
        </w:rPr>
        <w:t xml:space="preserve">Detaljniji obračun zakonskih zateznih kamata u dodatku 3. </w:t>
      </w:r>
    </w:p>
  </w:footnote>
  <w:footnote w:id="31">
    <w:p w:rsidR="006A09A4" w:rsidRPr="00514EC0" w:rsidRDefault="006A09A4" w:rsidP="00E46BA9">
      <w:pPr>
        <w:pStyle w:val="Heading1"/>
        <w:spacing w:before="0" w:after="0"/>
        <w:jc w:val="both"/>
        <w:rPr>
          <w:rFonts w:ascii="Times New Roman" w:hAnsi="Times New Roman"/>
          <w:b w:val="0"/>
          <w:noProof w:val="0"/>
          <w:kern w:val="36"/>
          <w:sz w:val="20"/>
          <w:szCs w:val="20"/>
          <w:lang w:val="hr-HR" w:eastAsia="hr-HR" w:bidi="ar-SA"/>
        </w:rPr>
      </w:pPr>
      <w:r w:rsidRPr="00B11ED8">
        <w:rPr>
          <w:rStyle w:val="FootnoteReference"/>
          <w:rFonts w:ascii="Times New Roman" w:hAnsi="Times New Roman"/>
          <w:b w:val="0"/>
          <w:sz w:val="20"/>
          <w:szCs w:val="20"/>
        </w:rPr>
        <w:footnoteRef/>
      </w:r>
      <w:r w:rsidRPr="008B4D33">
        <w:rPr>
          <w:rFonts w:ascii="Times New Roman" w:hAnsi="Times New Roman"/>
          <w:b w:val="0"/>
          <w:sz w:val="20"/>
          <w:szCs w:val="20"/>
          <w:lang w:val="hr-HR"/>
        </w:rPr>
        <w:t xml:space="preserve"> </w:t>
      </w:r>
      <w:r w:rsidRPr="00B11ED8">
        <w:rPr>
          <w:rFonts w:ascii="Times New Roman" w:hAnsi="Times New Roman"/>
          <w:b w:val="0"/>
          <w:sz w:val="20"/>
          <w:szCs w:val="20"/>
        </w:rPr>
        <w:t>Ba</w:t>
      </w:r>
      <w:r w:rsidRPr="008B4D33">
        <w:rPr>
          <w:rFonts w:ascii="Times New Roman" w:hAnsi="Times New Roman"/>
          <w:b w:val="0"/>
          <w:sz w:val="20"/>
          <w:szCs w:val="20"/>
          <w:lang w:val="hr-HR"/>
        </w:rPr>
        <w:t>š</w:t>
      </w:r>
      <w:r w:rsidRPr="00B11ED8">
        <w:rPr>
          <w:rFonts w:ascii="Times New Roman" w:hAnsi="Times New Roman"/>
          <w:b w:val="0"/>
          <w:sz w:val="20"/>
          <w:szCs w:val="20"/>
        </w:rPr>
        <w:t>i</w:t>
      </w:r>
      <w:r w:rsidRPr="008B4D33">
        <w:rPr>
          <w:rFonts w:ascii="Times New Roman" w:hAnsi="Times New Roman"/>
          <w:b w:val="0"/>
          <w:sz w:val="20"/>
          <w:szCs w:val="20"/>
          <w:lang w:val="hr-HR"/>
        </w:rPr>
        <w:t xml:space="preserve">ć, </w:t>
      </w:r>
      <w:r w:rsidRPr="00B11ED8">
        <w:rPr>
          <w:rFonts w:ascii="Times New Roman" w:hAnsi="Times New Roman"/>
          <w:b w:val="0"/>
          <w:sz w:val="20"/>
          <w:szCs w:val="20"/>
        </w:rPr>
        <w:t>Z</w:t>
      </w:r>
      <w:r w:rsidRPr="008B4D33">
        <w:rPr>
          <w:rFonts w:ascii="Times New Roman" w:hAnsi="Times New Roman"/>
          <w:b w:val="0"/>
          <w:sz w:val="20"/>
          <w:szCs w:val="20"/>
          <w:lang w:val="hr-HR"/>
        </w:rPr>
        <w:t>. (2010)</w:t>
      </w:r>
      <w:r w:rsidRPr="008B4D33">
        <w:rPr>
          <w:b w:val="0"/>
          <w:i/>
          <w:sz w:val="20"/>
          <w:szCs w:val="20"/>
          <w:lang w:val="hr-HR"/>
        </w:rPr>
        <w:t xml:space="preserve"> </w:t>
      </w:r>
      <w:r>
        <w:rPr>
          <w:rFonts w:ascii="Times New Roman" w:hAnsi="Times New Roman"/>
          <w:b w:val="0"/>
          <w:i/>
          <w:noProof w:val="0"/>
          <w:kern w:val="36"/>
          <w:sz w:val="20"/>
          <w:szCs w:val="20"/>
          <w:lang w:val="hr-HR" w:eastAsia="hr-HR" w:bidi="ar-SA"/>
        </w:rPr>
        <w:t>Kosor vraća HDZ-ov</w:t>
      </w:r>
      <w:r w:rsidRPr="00B11ED8">
        <w:rPr>
          <w:rFonts w:ascii="Times New Roman" w:hAnsi="Times New Roman"/>
          <w:b w:val="0"/>
          <w:i/>
          <w:noProof w:val="0"/>
          <w:kern w:val="36"/>
          <w:sz w:val="20"/>
          <w:szCs w:val="20"/>
          <w:lang w:val="hr-HR" w:eastAsia="hr-HR" w:bidi="ar-SA"/>
        </w:rPr>
        <w:t>dug umirovljenicima: 'Na istu prevaru Sanader je dobio izbore'</w:t>
      </w:r>
      <w:r>
        <w:rPr>
          <w:rFonts w:ascii="Times New Roman" w:hAnsi="Times New Roman"/>
          <w:b w:val="0"/>
          <w:i/>
          <w:noProof w:val="0"/>
          <w:kern w:val="36"/>
          <w:sz w:val="20"/>
          <w:szCs w:val="20"/>
          <w:lang w:val="hr-HR" w:eastAsia="hr-HR" w:bidi="ar-SA"/>
        </w:rPr>
        <w:t xml:space="preserve">, </w:t>
      </w:r>
      <w:r>
        <w:rPr>
          <w:rFonts w:ascii="Times New Roman" w:hAnsi="Times New Roman"/>
          <w:b w:val="0"/>
          <w:noProof w:val="0"/>
          <w:kern w:val="36"/>
          <w:sz w:val="20"/>
          <w:szCs w:val="20"/>
          <w:lang w:val="hr-HR" w:eastAsia="hr-HR" w:bidi="ar-SA"/>
        </w:rPr>
        <w:t>[online],</w:t>
      </w:r>
      <w:r w:rsidRPr="00514EC0">
        <w:rPr>
          <w:rFonts w:ascii="Times New Roman" w:hAnsi="Times New Roman"/>
          <w:b w:val="0"/>
          <w:noProof w:val="0"/>
          <w:kern w:val="36"/>
          <w:sz w:val="20"/>
          <w:szCs w:val="20"/>
          <w:lang w:val="hr-HR" w:eastAsia="hr-HR" w:bidi="ar-SA"/>
        </w:rPr>
        <w:t xml:space="preserve"> </w:t>
      </w:r>
      <w:r>
        <w:rPr>
          <w:rFonts w:ascii="Times New Roman" w:hAnsi="Times New Roman"/>
          <w:b w:val="0"/>
          <w:noProof w:val="0"/>
          <w:kern w:val="36"/>
          <w:sz w:val="20"/>
          <w:szCs w:val="20"/>
          <w:lang w:val="hr-HR" w:eastAsia="hr-HR" w:bidi="ar-SA"/>
        </w:rPr>
        <w:t xml:space="preserve">Nacional. Dostupno na: </w:t>
      </w:r>
      <w:hyperlink r:id="rId2" w:history="1">
        <w:r w:rsidRPr="00C4134F">
          <w:rPr>
            <w:rStyle w:val="Hyperlink"/>
            <w:rFonts w:ascii="Times New Roman" w:hAnsi="Times New Roman"/>
            <w:b w:val="0"/>
            <w:noProof w:val="0"/>
            <w:kern w:val="36"/>
            <w:sz w:val="20"/>
            <w:szCs w:val="20"/>
            <w:lang w:val="hr-HR" w:eastAsia="hr-HR" w:bidi="ar-SA"/>
          </w:rPr>
          <w:t>http://www.nacional.hr/clanak/97798/kosor-vraca-hdz-ov-dug-umirovljenicima-na-istu-prevaru-sanader-je-dobio-izbore</w:t>
        </w:r>
      </w:hyperlink>
      <w:r w:rsidRPr="00C4134F">
        <w:rPr>
          <w:rFonts w:ascii="Times New Roman" w:hAnsi="Times New Roman"/>
          <w:b w:val="0"/>
          <w:noProof w:val="0"/>
          <w:kern w:val="36"/>
          <w:sz w:val="20"/>
          <w:szCs w:val="20"/>
          <w:lang w:val="hr-HR" w:eastAsia="hr-HR" w:bidi="ar-SA"/>
        </w:rPr>
        <w:t xml:space="preserve"> [31</w:t>
      </w:r>
      <w:r>
        <w:rPr>
          <w:rFonts w:ascii="Times New Roman" w:hAnsi="Times New Roman"/>
          <w:b w:val="0"/>
          <w:noProof w:val="0"/>
          <w:kern w:val="36"/>
          <w:sz w:val="20"/>
          <w:szCs w:val="20"/>
          <w:lang w:val="hr-HR" w:eastAsia="hr-HR" w:bidi="ar-SA"/>
        </w:rPr>
        <w:t>. ožujak 2011.].</w:t>
      </w:r>
    </w:p>
  </w:footnote>
  <w:footnote w:id="32">
    <w:p w:rsidR="006A09A4" w:rsidRPr="005D7057" w:rsidRDefault="006A09A4" w:rsidP="00E46BA9">
      <w:pPr>
        <w:pStyle w:val="FootnoteText"/>
        <w:jc w:val="both"/>
        <w:rPr>
          <w:lang w:val="hr-HR"/>
        </w:rPr>
      </w:pPr>
      <w:r>
        <w:rPr>
          <w:rStyle w:val="FootnoteReference"/>
        </w:rPr>
        <w:footnoteRef/>
      </w:r>
      <w:r w:rsidRPr="008B4D33">
        <w:rPr>
          <w:lang w:val="hr-HR"/>
        </w:rPr>
        <w:t xml:space="preserve"> </w:t>
      </w:r>
      <w:r>
        <w:t>Narodne</w:t>
      </w:r>
      <w:r w:rsidRPr="008B4D33">
        <w:rPr>
          <w:lang w:val="hr-HR"/>
        </w:rPr>
        <w:t xml:space="preserve"> </w:t>
      </w:r>
      <w:r>
        <w:t>novine</w:t>
      </w:r>
      <w:r w:rsidRPr="008B4D33">
        <w:rPr>
          <w:lang w:val="hr-HR"/>
        </w:rPr>
        <w:t xml:space="preserve"> (2010): </w:t>
      </w:r>
      <w:r w:rsidRPr="00C4134F">
        <w:rPr>
          <w:i/>
          <w:lang w:val="hr-HR"/>
        </w:rPr>
        <w:t>Ustav Republike Hrvatske</w:t>
      </w:r>
      <w:r>
        <w:rPr>
          <w:lang w:val="hr-HR"/>
        </w:rPr>
        <w:t xml:space="preserve">,  Zagreb: Narodne novine d. d., broj 85.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72A"/>
    <w:multiLevelType w:val="hybridMultilevel"/>
    <w:tmpl w:val="FEE64B0A"/>
    <w:lvl w:ilvl="0" w:tplc="82100E3A">
      <w:numFmt w:val="bullet"/>
      <w:lvlText w:val=""/>
      <w:lvlJc w:val="left"/>
      <w:pPr>
        <w:ind w:left="36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986887"/>
    <w:multiLevelType w:val="hybridMultilevel"/>
    <w:tmpl w:val="A9C469FC"/>
    <w:lvl w:ilvl="0" w:tplc="9A064760">
      <w:start w:val="809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F401D51"/>
    <w:multiLevelType w:val="hybridMultilevel"/>
    <w:tmpl w:val="1876C538"/>
    <w:lvl w:ilvl="0" w:tplc="82100E3A">
      <w:numFmt w:val="bullet"/>
      <w:lvlText w:val=""/>
      <w:lvlJc w:val="left"/>
      <w:pPr>
        <w:ind w:left="360" w:hanging="360"/>
      </w:pPr>
      <w:rPr>
        <w:rFonts w:ascii="Symbol" w:eastAsia="Times New Roman" w:hAnsi="Symbol"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486F0192"/>
    <w:multiLevelType w:val="hybridMultilevel"/>
    <w:tmpl w:val="8DC661A8"/>
    <w:lvl w:ilvl="0" w:tplc="8432D19A">
      <w:start w:val="53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543E25"/>
    <w:multiLevelType w:val="hybridMultilevel"/>
    <w:tmpl w:val="8768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2C643E2"/>
    <w:multiLevelType w:val="hybridMultilevel"/>
    <w:tmpl w:val="D138D3FE"/>
    <w:lvl w:ilvl="0" w:tplc="4C4089E0">
      <w:start w:val="53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B1E58E1"/>
    <w:multiLevelType w:val="hybridMultilevel"/>
    <w:tmpl w:val="E62842A8"/>
    <w:lvl w:ilvl="0" w:tplc="041A000F">
      <w:start w:val="1"/>
      <w:numFmt w:val="decimal"/>
      <w:lvlText w:val="%1."/>
      <w:lvlJc w:val="left"/>
      <w:pPr>
        <w:ind w:left="786" w:hanging="360"/>
      </w:p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69FF1DC2"/>
    <w:multiLevelType w:val="hybridMultilevel"/>
    <w:tmpl w:val="AF86149A"/>
    <w:lvl w:ilvl="0" w:tplc="9A064760">
      <w:start w:val="809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6D1710A"/>
    <w:multiLevelType w:val="hybridMultilevel"/>
    <w:tmpl w:val="DDD6F02E"/>
    <w:lvl w:ilvl="0" w:tplc="0BDE8F4C">
      <w:start w:val="8093"/>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2"/>
  </w:num>
  <w:num w:numId="6">
    <w:abstractNumId w:val="0"/>
  </w:num>
  <w:num w:numId="7">
    <w:abstractNumId w:val="8"/>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5D7057"/>
    <w:rsid w:val="0000221A"/>
    <w:rsid w:val="00002A38"/>
    <w:rsid w:val="000045BD"/>
    <w:rsid w:val="00004D69"/>
    <w:rsid w:val="00006D6B"/>
    <w:rsid w:val="0001328A"/>
    <w:rsid w:val="0001629F"/>
    <w:rsid w:val="0002027B"/>
    <w:rsid w:val="00023AD5"/>
    <w:rsid w:val="0002551E"/>
    <w:rsid w:val="00026C80"/>
    <w:rsid w:val="00052E3E"/>
    <w:rsid w:val="00053AC1"/>
    <w:rsid w:val="000557B1"/>
    <w:rsid w:val="00057D18"/>
    <w:rsid w:val="00062CBA"/>
    <w:rsid w:val="00064566"/>
    <w:rsid w:val="0007306B"/>
    <w:rsid w:val="00075579"/>
    <w:rsid w:val="00076D88"/>
    <w:rsid w:val="00081776"/>
    <w:rsid w:val="00081E61"/>
    <w:rsid w:val="00081EA5"/>
    <w:rsid w:val="00085B18"/>
    <w:rsid w:val="00086D14"/>
    <w:rsid w:val="000870E8"/>
    <w:rsid w:val="00087AB1"/>
    <w:rsid w:val="000907C3"/>
    <w:rsid w:val="00090F5D"/>
    <w:rsid w:val="00092883"/>
    <w:rsid w:val="000952ED"/>
    <w:rsid w:val="00096A5F"/>
    <w:rsid w:val="000A0A8B"/>
    <w:rsid w:val="000A11CD"/>
    <w:rsid w:val="000A7CB3"/>
    <w:rsid w:val="000B1429"/>
    <w:rsid w:val="000B2941"/>
    <w:rsid w:val="000B5379"/>
    <w:rsid w:val="000B6CD8"/>
    <w:rsid w:val="000C2E62"/>
    <w:rsid w:val="000C4098"/>
    <w:rsid w:val="000C4723"/>
    <w:rsid w:val="000D1C73"/>
    <w:rsid w:val="000D495C"/>
    <w:rsid w:val="000E39E1"/>
    <w:rsid w:val="000E6320"/>
    <w:rsid w:val="000E7593"/>
    <w:rsid w:val="000F0160"/>
    <w:rsid w:val="000F01F2"/>
    <w:rsid w:val="000F5F05"/>
    <w:rsid w:val="000F6AF3"/>
    <w:rsid w:val="000F6E5E"/>
    <w:rsid w:val="000F761C"/>
    <w:rsid w:val="001015DE"/>
    <w:rsid w:val="001016B4"/>
    <w:rsid w:val="00102E90"/>
    <w:rsid w:val="0010416D"/>
    <w:rsid w:val="00104EF6"/>
    <w:rsid w:val="00107145"/>
    <w:rsid w:val="00110B3E"/>
    <w:rsid w:val="00113F72"/>
    <w:rsid w:val="00115D4C"/>
    <w:rsid w:val="0011772C"/>
    <w:rsid w:val="00121840"/>
    <w:rsid w:val="00126490"/>
    <w:rsid w:val="001268ED"/>
    <w:rsid w:val="00127479"/>
    <w:rsid w:val="001278D8"/>
    <w:rsid w:val="00127C65"/>
    <w:rsid w:val="001320DF"/>
    <w:rsid w:val="00133D37"/>
    <w:rsid w:val="001347F9"/>
    <w:rsid w:val="00134952"/>
    <w:rsid w:val="00134BBB"/>
    <w:rsid w:val="00134BED"/>
    <w:rsid w:val="00135BA5"/>
    <w:rsid w:val="00137362"/>
    <w:rsid w:val="00137575"/>
    <w:rsid w:val="0014561F"/>
    <w:rsid w:val="001456EC"/>
    <w:rsid w:val="00145754"/>
    <w:rsid w:val="00146105"/>
    <w:rsid w:val="00146D0C"/>
    <w:rsid w:val="0015019B"/>
    <w:rsid w:val="001515E8"/>
    <w:rsid w:val="00153DCF"/>
    <w:rsid w:val="00155B81"/>
    <w:rsid w:val="00161BAD"/>
    <w:rsid w:val="00161DCE"/>
    <w:rsid w:val="00164844"/>
    <w:rsid w:val="001656C9"/>
    <w:rsid w:val="001663B5"/>
    <w:rsid w:val="00167B5C"/>
    <w:rsid w:val="001718A1"/>
    <w:rsid w:val="00171CA5"/>
    <w:rsid w:val="001733CB"/>
    <w:rsid w:val="00173CC3"/>
    <w:rsid w:val="001778D4"/>
    <w:rsid w:val="00180936"/>
    <w:rsid w:val="0018271B"/>
    <w:rsid w:val="00185773"/>
    <w:rsid w:val="001873E8"/>
    <w:rsid w:val="001879E2"/>
    <w:rsid w:val="001936B0"/>
    <w:rsid w:val="00196C96"/>
    <w:rsid w:val="001A51C2"/>
    <w:rsid w:val="001A7D44"/>
    <w:rsid w:val="001B0F8B"/>
    <w:rsid w:val="001B19E9"/>
    <w:rsid w:val="001B4BF5"/>
    <w:rsid w:val="001B4E92"/>
    <w:rsid w:val="001B5204"/>
    <w:rsid w:val="001B679A"/>
    <w:rsid w:val="001C0981"/>
    <w:rsid w:val="001C2A09"/>
    <w:rsid w:val="001D4945"/>
    <w:rsid w:val="001D4CDE"/>
    <w:rsid w:val="001D5258"/>
    <w:rsid w:val="001D5816"/>
    <w:rsid w:val="001D674F"/>
    <w:rsid w:val="001D7A88"/>
    <w:rsid w:val="001E4039"/>
    <w:rsid w:val="001E7BEF"/>
    <w:rsid w:val="001F0B95"/>
    <w:rsid w:val="001F12A7"/>
    <w:rsid w:val="001F5AE2"/>
    <w:rsid w:val="001F66AA"/>
    <w:rsid w:val="00200C31"/>
    <w:rsid w:val="00201F34"/>
    <w:rsid w:val="0021002C"/>
    <w:rsid w:val="00212D26"/>
    <w:rsid w:val="00213659"/>
    <w:rsid w:val="00213EB6"/>
    <w:rsid w:val="0021617A"/>
    <w:rsid w:val="00216299"/>
    <w:rsid w:val="002171FC"/>
    <w:rsid w:val="00220068"/>
    <w:rsid w:val="00220D6C"/>
    <w:rsid w:val="002212B7"/>
    <w:rsid w:val="00221C48"/>
    <w:rsid w:val="00225667"/>
    <w:rsid w:val="00227A56"/>
    <w:rsid w:val="00231AC6"/>
    <w:rsid w:val="0023213C"/>
    <w:rsid w:val="00233147"/>
    <w:rsid w:val="0023648A"/>
    <w:rsid w:val="0023669F"/>
    <w:rsid w:val="0023767B"/>
    <w:rsid w:val="0024083D"/>
    <w:rsid w:val="002424CE"/>
    <w:rsid w:val="00242B34"/>
    <w:rsid w:val="0024356A"/>
    <w:rsid w:val="00246FF5"/>
    <w:rsid w:val="00251275"/>
    <w:rsid w:val="00251284"/>
    <w:rsid w:val="00253A55"/>
    <w:rsid w:val="00256D88"/>
    <w:rsid w:val="00257291"/>
    <w:rsid w:val="00262DF9"/>
    <w:rsid w:val="0026619F"/>
    <w:rsid w:val="00267998"/>
    <w:rsid w:val="00271631"/>
    <w:rsid w:val="00272346"/>
    <w:rsid w:val="002743C1"/>
    <w:rsid w:val="002801CC"/>
    <w:rsid w:val="002802B2"/>
    <w:rsid w:val="00280436"/>
    <w:rsid w:val="0028167D"/>
    <w:rsid w:val="00281A92"/>
    <w:rsid w:val="00285009"/>
    <w:rsid w:val="00285B22"/>
    <w:rsid w:val="00285E56"/>
    <w:rsid w:val="002871B1"/>
    <w:rsid w:val="00287FAB"/>
    <w:rsid w:val="00290193"/>
    <w:rsid w:val="00290B83"/>
    <w:rsid w:val="002A13E6"/>
    <w:rsid w:val="002A1C5D"/>
    <w:rsid w:val="002A3051"/>
    <w:rsid w:val="002A6A55"/>
    <w:rsid w:val="002A72B9"/>
    <w:rsid w:val="002B0D65"/>
    <w:rsid w:val="002C0513"/>
    <w:rsid w:val="002C17D5"/>
    <w:rsid w:val="002C2745"/>
    <w:rsid w:val="002D001A"/>
    <w:rsid w:val="002D0FF7"/>
    <w:rsid w:val="002D261B"/>
    <w:rsid w:val="002D26E8"/>
    <w:rsid w:val="002D46C3"/>
    <w:rsid w:val="002D5416"/>
    <w:rsid w:val="002D6CB9"/>
    <w:rsid w:val="002E196F"/>
    <w:rsid w:val="002E3670"/>
    <w:rsid w:val="002E732D"/>
    <w:rsid w:val="002F2F7A"/>
    <w:rsid w:val="002F3C6B"/>
    <w:rsid w:val="002F520C"/>
    <w:rsid w:val="002F5838"/>
    <w:rsid w:val="003012A9"/>
    <w:rsid w:val="00301833"/>
    <w:rsid w:val="00305392"/>
    <w:rsid w:val="00305CF8"/>
    <w:rsid w:val="003073D3"/>
    <w:rsid w:val="00307F32"/>
    <w:rsid w:val="0031000C"/>
    <w:rsid w:val="0031003A"/>
    <w:rsid w:val="00312C24"/>
    <w:rsid w:val="003140F7"/>
    <w:rsid w:val="00316E60"/>
    <w:rsid w:val="00322118"/>
    <w:rsid w:val="003225A4"/>
    <w:rsid w:val="00324943"/>
    <w:rsid w:val="00325037"/>
    <w:rsid w:val="00325CE9"/>
    <w:rsid w:val="00326A0D"/>
    <w:rsid w:val="003311F4"/>
    <w:rsid w:val="00335AE5"/>
    <w:rsid w:val="00340689"/>
    <w:rsid w:val="00346A10"/>
    <w:rsid w:val="00346B1A"/>
    <w:rsid w:val="00346D61"/>
    <w:rsid w:val="00350551"/>
    <w:rsid w:val="00351D91"/>
    <w:rsid w:val="003539C6"/>
    <w:rsid w:val="0035549B"/>
    <w:rsid w:val="003562FA"/>
    <w:rsid w:val="00364235"/>
    <w:rsid w:val="00364798"/>
    <w:rsid w:val="0037457D"/>
    <w:rsid w:val="003745BB"/>
    <w:rsid w:val="003745FF"/>
    <w:rsid w:val="00374B01"/>
    <w:rsid w:val="003771DC"/>
    <w:rsid w:val="00380C5A"/>
    <w:rsid w:val="003824C3"/>
    <w:rsid w:val="00384883"/>
    <w:rsid w:val="003849F9"/>
    <w:rsid w:val="00390E0C"/>
    <w:rsid w:val="00392A58"/>
    <w:rsid w:val="00393D34"/>
    <w:rsid w:val="003A25DA"/>
    <w:rsid w:val="003A301D"/>
    <w:rsid w:val="003A5277"/>
    <w:rsid w:val="003A678F"/>
    <w:rsid w:val="003A6F19"/>
    <w:rsid w:val="003B0176"/>
    <w:rsid w:val="003B0BB4"/>
    <w:rsid w:val="003B0C4F"/>
    <w:rsid w:val="003B1764"/>
    <w:rsid w:val="003B3FE9"/>
    <w:rsid w:val="003B458D"/>
    <w:rsid w:val="003C153F"/>
    <w:rsid w:val="003C38BA"/>
    <w:rsid w:val="003C426A"/>
    <w:rsid w:val="003C4E5E"/>
    <w:rsid w:val="003C63EE"/>
    <w:rsid w:val="003C6CCB"/>
    <w:rsid w:val="003D223E"/>
    <w:rsid w:val="003D2CED"/>
    <w:rsid w:val="003D4092"/>
    <w:rsid w:val="003D41C0"/>
    <w:rsid w:val="003D61AF"/>
    <w:rsid w:val="003D6630"/>
    <w:rsid w:val="003E1B34"/>
    <w:rsid w:val="003E33BE"/>
    <w:rsid w:val="003E655A"/>
    <w:rsid w:val="003E773A"/>
    <w:rsid w:val="003F17C2"/>
    <w:rsid w:val="003F4C1E"/>
    <w:rsid w:val="003F70BA"/>
    <w:rsid w:val="004033AA"/>
    <w:rsid w:val="00404619"/>
    <w:rsid w:val="00405BB8"/>
    <w:rsid w:val="004064EB"/>
    <w:rsid w:val="00412FB0"/>
    <w:rsid w:val="004207D1"/>
    <w:rsid w:val="00424B0F"/>
    <w:rsid w:val="00425077"/>
    <w:rsid w:val="00432E55"/>
    <w:rsid w:val="00432E71"/>
    <w:rsid w:val="00436AF0"/>
    <w:rsid w:val="00441764"/>
    <w:rsid w:val="0044495A"/>
    <w:rsid w:val="00445579"/>
    <w:rsid w:val="00445882"/>
    <w:rsid w:val="00452A8E"/>
    <w:rsid w:val="00453A47"/>
    <w:rsid w:val="0045564D"/>
    <w:rsid w:val="00456029"/>
    <w:rsid w:val="004606D1"/>
    <w:rsid w:val="00462E1A"/>
    <w:rsid w:val="004630F7"/>
    <w:rsid w:val="00463353"/>
    <w:rsid w:val="00470F74"/>
    <w:rsid w:val="004712B6"/>
    <w:rsid w:val="00474831"/>
    <w:rsid w:val="004752C0"/>
    <w:rsid w:val="00477D0E"/>
    <w:rsid w:val="004807F8"/>
    <w:rsid w:val="00484ACE"/>
    <w:rsid w:val="00486412"/>
    <w:rsid w:val="00487816"/>
    <w:rsid w:val="00493DB8"/>
    <w:rsid w:val="004A1894"/>
    <w:rsid w:val="004A2CBE"/>
    <w:rsid w:val="004A3C91"/>
    <w:rsid w:val="004A480B"/>
    <w:rsid w:val="004A6622"/>
    <w:rsid w:val="004B0EE6"/>
    <w:rsid w:val="004B2DA2"/>
    <w:rsid w:val="004C0616"/>
    <w:rsid w:val="004C34AC"/>
    <w:rsid w:val="004C3997"/>
    <w:rsid w:val="004C4966"/>
    <w:rsid w:val="004D073B"/>
    <w:rsid w:val="004D0EEC"/>
    <w:rsid w:val="004D2D43"/>
    <w:rsid w:val="004D5B1F"/>
    <w:rsid w:val="004D7C9C"/>
    <w:rsid w:val="004E2FAA"/>
    <w:rsid w:val="004E45FA"/>
    <w:rsid w:val="004F034B"/>
    <w:rsid w:val="004F03C0"/>
    <w:rsid w:val="004F3E41"/>
    <w:rsid w:val="004F4D75"/>
    <w:rsid w:val="004F55F3"/>
    <w:rsid w:val="004F6842"/>
    <w:rsid w:val="00500651"/>
    <w:rsid w:val="005023EE"/>
    <w:rsid w:val="00503C0D"/>
    <w:rsid w:val="00504C90"/>
    <w:rsid w:val="0050639C"/>
    <w:rsid w:val="00506C54"/>
    <w:rsid w:val="0050766C"/>
    <w:rsid w:val="00510FFE"/>
    <w:rsid w:val="005138C8"/>
    <w:rsid w:val="00513BCE"/>
    <w:rsid w:val="0051404C"/>
    <w:rsid w:val="00514821"/>
    <w:rsid w:val="00514D09"/>
    <w:rsid w:val="00514EC0"/>
    <w:rsid w:val="00515778"/>
    <w:rsid w:val="00516105"/>
    <w:rsid w:val="00516955"/>
    <w:rsid w:val="005205FD"/>
    <w:rsid w:val="005211FC"/>
    <w:rsid w:val="005219F7"/>
    <w:rsid w:val="0052552E"/>
    <w:rsid w:val="00526853"/>
    <w:rsid w:val="0052700B"/>
    <w:rsid w:val="005272A8"/>
    <w:rsid w:val="0052786E"/>
    <w:rsid w:val="00527CEC"/>
    <w:rsid w:val="00530BB1"/>
    <w:rsid w:val="0053173C"/>
    <w:rsid w:val="00542322"/>
    <w:rsid w:val="0054300C"/>
    <w:rsid w:val="00543C1E"/>
    <w:rsid w:val="00553199"/>
    <w:rsid w:val="005531B8"/>
    <w:rsid w:val="0055404C"/>
    <w:rsid w:val="00555275"/>
    <w:rsid w:val="005664E5"/>
    <w:rsid w:val="005671A9"/>
    <w:rsid w:val="00570C8E"/>
    <w:rsid w:val="00575060"/>
    <w:rsid w:val="00576BBB"/>
    <w:rsid w:val="00580B04"/>
    <w:rsid w:val="005813E6"/>
    <w:rsid w:val="00582519"/>
    <w:rsid w:val="00586445"/>
    <w:rsid w:val="005910EB"/>
    <w:rsid w:val="00593376"/>
    <w:rsid w:val="005961F1"/>
    <w:rsid w:val="0059642D"/>
    <w:rsid w:val="005A0052"/>
    <w:rsid w:val="005A113B"/>
    <w:rsid w:val="005A3571"/>
    <w:rsid w:val="005A5CB2"/>
    <w:rsid w:val="005B1361"/>
    <w:rsid w:val="005B38BC"/>
    <w:rsid w:val="005B4304"/>
    <w:rsid w:val="005B4482"/>
    <w:rsid w:val="005B69D4"/>
    <w:rsid w:val="005B7D09"/>
    <w:rsid w:val="005D02D1"/>
    <w:rsid w:val="005D7057"/>
    <w:rsid w:val="005E0C28"/>
    <w:rsid w:val="005E244A"/>
    <w:rsid w:val="005E379C"/>
    <w:rsid w:val="005E38C7"/>
    <w:rsid w:val="005E489E"/>
    <w:rsid w:val="005F0B50"/>
    <w:rsid w:val="005F36F6"/>
    <w:rsid w:val="005F3C1E"/>
    <w:rsid w:val="00600991"/>
    <w:rsid w:val="00604583"/>
    <w:rsid w:val="00604D85"/>
    <w:rsid w:val="00605E10"/>
    <w:rsid w:val="006062CC"/>
    <w:rsid w:val="006076B0"/>
    <w:rsid w:val="00612069"/>
    <w:rsid w:val="00613FE5"/>
    <w:rsid w:val="00614531"/>
    <w:rsid w:val="00615CE4"/>
    <w:rsid w:val="00620214"/>
    <w:rsid w:val="006205E5"/>
    <w:rsid w:val="0062297D"/>
    <w:rsid w:val="00623F03"/>
    <w:rsid w:val="006267E9"/>
    <w:rsid w:val="0063253D"/>
    <w:rsid w:val="00632C1F"/>
    <w:rsid w:val="00633680"/>
    <w:rsid w:val="0063369D"/>
    <w:rsid w:val="006344B4"/>
    <w:rsid w:val="00634CEB"/>
    <w:rsid w:val="00634F72"/>
    <w:rsid w:val="006408DB"/>
    <w:rsid w:val="006413A6"/>
    <w:rsid w:val="00642E97"/>
    <w:rsid w:val="00643806"/>
    <w:rsid w:val="00643963"/>
    <w:rsid w:val="00644FD9"/>
    <w:rsid w:val="00645300"/>
    <w:rsid w:val="0064651B"/>
    <w:rsid w:val="006519BB"/>
    <w:rsid w:val="0065546C"/>
    <w:rsid w:val="00655AB3"/>
    <w:rsid w:val="00657CA0"/>
    <w:rsid w:val="00665781"/>
    <w:rsid w:val="00667DFA"/>
    <w:rsid w:val="00674C5F"/>
    <w:rsid w:val="00674C64"/>
    <w:rsid w:val="00677C2E"/>
    <w:rsid w:val="00680BD3"/>
    <w:rsid w:val="00683954"/>
    <w:rsid w:val="00683FFD"/>
    <w:rsid w:val="00692B7F"/>
    <w:rsid w:val="006930CA"/>
    <w:rsid w:val="006A0063"/>
    <w:rsid w:val="006A09A4"/>
    <w:rsid w:val="006A20C5"/>
    <w:rsid w:val="006A5256"/>
    <w:rsid w:val="006A5C4B"/>
    <w:rsid w:val="006A6FFD"/>
    <w:rsid w:val="006B208F"/>
    <w:rsid w:val="006B3790"/>
    <w:rsid w:val="006B4050"/>
    <w:rsid w:val="006C0408"/>
    <w:rsid w:val="006C0B81"/>
    <w:rsid w:val="006C152E"/>
    <w:rsid w:val="006C2426"/>
    <w:rsid w:val="006C6A02"/>
    <w:rsid w:val="006D0426"/>
    <w:rsid w:val="006D0C5B"/>
    <w:rsid w:val="006D160A"/>
    <w:rsid w:val="006D6982"/>
    <w:rsid w:val="006E0E94"/>
    <w:rsid w:val="006E2CC6"/>
    <w:rsid w:val="006E5613"/>
    <w:rsid w:val="006F350F"/>
    <w:rsid w:val="006F3AA4"/>
    <w:rsid w:val="006F6DD9"/>
    <w:rsid w:val="006F762A"/>
    <w:rsid w:val="00700FB6"/>
    <w:rsid w:val="00705812"/>
    <w:rsid w:val="00705DE9"/>
    <w:rsid w:val="0071098F"/>
    <w:rsid w:val="00711258"/>
    <w:rsid w:val="007132A1"/>
    <w:rsid w:val="00713CA0"/>
    <w:rsid w:val="007145E1"/>
    <w:rsid w:val="007204A6"/>
    <w:rsid w:val="00722FB1"/>
    <w:rsid w:val="00723974"/>
    <w:rsid w:val="00724D68"/>
    <w:rsid w:val="0072743B"/>
    <w:rsid w:val="007309A7"/>
    <w:rsid w:val="00731D20"/>
    <w:rsid w:val="00732608"/>
    <w:rsid w:val="0073308F"/>
    <w:rsid w:val="00733A57"/>
    <w:rsid w:val="00740087"/>
    <w:rsid w:val="00741623"/>
    <w:rsid w:val="00742392"/>
    <w:rsid w:val="00743C87"/>
    <w:rsid w:val="0074711B"/>
    <w:rsid w:val="00750227"/>
    <w:rsid w:val="007516FF"/>
    <w:rsid w:val="00754B93"/>
    <w:rsid w:val="00754EB9"/>
    <w:rsid w:val="00755891"/>
    <w:rsid w:val="00762AB6"/>
    <w:rsid w:val="007664E0"/>
    <w:rsid w:val="007700EC"/>
    <w:rsid w:val="00770D43"/>
    <w:rsid w:val="007723A4"/>
    <w:rsid w:val="0077241E"/>
    <w:rsid w:val="00772428"/>
    <w:rsid w:val="00776604"/>
    <w:rsid w:val="00782ED3"/>
    <w:rsid w:val="007831CF"/>
    <w:rsid w:val="0078650D"/>
    <w:rsid w:val="00787504"/>
    <w:rsid w:val="00791523"/>
    <w:rsid w:val="00794C5E"/>
    <w:rsid w:val="0079511F"/>
    <w:rsid w:val="007A026D"/>
    <w:rsid w:val="007A10C9"/>
    <w:rsid w:val="007A7B1D"/>
    <w:rsid w:val="007B2828"/>
    <w:rsid w:val="007B2AA1"/>
    <w:rsid w:val="007B5252"/>
    <w:rsid w:val="007B5803"/>
    <w:rsid w:val="007C3385"/>
    <w:rsid w:val="007D12B4"/>
    <w:rsid w:val="007D256F"/>
    <w:rsid w:val="007D3529"/>
    <w:rsid w:val="007D49A9"/>
    <w:rsid w:val="007D5B5E"/>
    <w:rsid w:val="007D61B5"/>
    <w:rsid w:val="007E12CD"/>
    <w:rsid w:val="007E15E9"/>
    <w:rsid w:val="007E250B"/>
    <w:rsid w:val="007E2F00"/>
    <w:rsid w:val="007E46F6"/>
    <w:rsid w:val="007E77A0"/>
    <w:rsid w:val="007F0DF9"/>
    <w:rsid w:val="007F2479"/>
    <w:rsid w:val="007F3EE9"/>
    <w:rsid w:val="007F44E7"/>
    <w:rsid w:val="007F5023"/>
    <w:rsid w:val="007F5A73"/>
    <w:rsid w:val="007F5D4F"/>
    <w:rsid w:val="00801217"/>
    <w:rsid w:val="00816631"/>
    <w:rsid w:val="00816A57"/>
    <w:rsid w:val="00821047"/>
    <w:rsid w:val="008238C7"/>
    <w:rsid w:val="008248ED"/>
    <w:rsid w:val="008311EF"/>
    <w:rsid w:val="00831ED0"/>
    <w:rsid w:val="00832BCF"/>
    <w:rsid w:val="00833595"/>
    <w:rsid w:val="0084357C"/>
    <w:rsid w:val="008440F0"/>
    <w:rsid w:val="00852354"/>
    <w:rsid w:val="008544F9"/>
    <w:rsid w:val="00854742"/>
    <w:rsid w:val="00857989"/>
    <w:rsid w:val="00860FCC"/>
    <w:rsid w:val="0086112F"/>
    <w:rsid w:val="00864946"/>
    <w:rsid w:val="008661F3"/>
    <w:rsid w:val="008675E3"/>
    <w:rsid w:val="00873616"/>
    <w:rsid w:val="00873E3C"/>
    <w:rsid w:val="0087415D"/>
    <w:rsid w:val="00881159"/>
    <w:rsid w:val="008832B0"/>
    <w:rsid w:val="008850CA"/>
    <w:rsid w:val="00885A7A"/>
    <w:rsid w:val="008878DE"/>
    <w:rsid w:val="008907C1"/>
    <w:rsid w:val="00893074"/>
    <w:rsid w:val="00895401"/>
    <w:rsid w:val="008A122E"/>
    <w:rsid w:val="008A2448"/>
    <w:rsid w:val="008A72FD"/>
    <w:rsid w:val="008C1716"/>
    <w:rsid w:val="008C226A"/>
    <w:rsid w:val="008C23E8"/>
    <w:rsid w:val="008C2E81"/>
    <w:rsid w:val="008C2E99"/>
    <w:rsid w:val="008C4FB9"/>
    <w:rsid w:val="008C59E5"/>
    <w:rsid w:val="008C5DC0"/>
    <w:rsid w:val="008C7320"/>
    <w:rsid w:val="008C7E8D"/>
    <w:rsid w:val="008D0010"/>
    <w:rsid w:val="008D1155"/>
    <w:rsid w:val="008D1550"/>
    <w:rsid w:val="008D3C7B"/>
    <w:rsid w:val="008D68AA"/>
    <w:rsid w:val="008E2E4E"/>
    <w:rsid w:val="008E2FA5"/>
    <w:rsid w:val="008E64AB"/>
    <w:rsid w:val="008F0B0F"/>
    <w:rsid w:val="008F3C0E"/>
    <w:rsid w:val="0090081E"/>
    <w:rsid w:val="00900D49"/>
    <w:rsid w:val="00904DA6"/>
    <w:rsid w:val="0090653A"/>
    <w:rsid w:val="00914AAE"/>
    <w:rsid w:val="009212BD"/>
    <w:rsid w:val="00921801"/>
    <w:rsid w:val="009226AE"/>
    <w:rsid w:val="00922BB5"/>
    <w:rsid w:val="00924DC9"/>
    <w:rsid w:val="0093151E"/>
    <w:rsid w:val="0093338D"/>
    <w:rsid w:val="00936991"/>
    <w:rsid w:val="00940DA5"/>
    <w:rsid w:val="00941165"/>
    <w:rsid w:val="0094168D"/>
    <w:rsid w:val="0095273E"/>
    <w:rsid w:val="00953042"/>
    <w:rsid w:val="009540CA"/>
    <w:rsid w:val="00957A5B"/>
    <w:rsid w:val="00964AC8"/>
    <w:rsid w:val="00980F50"/>
    <w:rsid w:val="00983836"/>
    <w:rsid w:val="00984EDB"/>
    <w:rsid w:val="00986F70"/>
    <w:rsid w:val="00987B7E"/>
    <w:rsid w:val="00993639"/>
    <w:rsid w:val="0099431E"/>
    <w:rsid w:val="009A06CC"/>
    <w:rsid w:val="009A1B2F"/>
    <w:rsid w:val="009A308C"/>
    <w:rsid w:val="009A4522"/>
    <w:rsid w:val="009A5E59"/>
    <w:rsid w:val="009A627A"/>
    <w:rsid w:val="009B0EC0"/>
    <w:rsid w:val="009B2DA1"/>
    <w:rsid w:val="009B6306"/>
    <w:rsid w:val="009C0485"/>
    <w:rsid w:val="009C1166"/>
    <w:rsid w:val="009C48D8"/>
    <w:rsid w:val="009D313A"/>
    <w:rsid w:val="009D517E"/>
    <w:rsid w:val="009E1365"/>
    <w:rsid w:val="009E269D"/>
    <w:rsid w:val="009E28D7"/>
    <w:rsid w:val="009E2F36"/>
    <w:rsid w:val="009E45C7"/>
    <w:rsid w:val="009F228E"/>
    <w:rsid w:val="009F47C8"/>
    <w:rsid w:val="00A03BC8"/>
    <w:rsid w:val="00A041FE"/>
    <w:rsid w:val="00A051CE"/>
    <w:rsid w:val="00A05219"/>
    <w:rsid w:val="00A05C6A"/>
    <w:rsid w:val="00A14986"/>
    <w:rsid w:val="00A16813"/>
    <w:rsid w:val="00A21883"/>
    <w:rsid w:val="00A23B53"/>
    <w:rsid w:val="00A25743"/>
    <w:rsid w:val="00A25999"/>
    <w:rsid w:val="00A30FA7"/>
    <w:rsid w:val="00A315DA"/>
    <w:rsid w:val="00A32EFE"/>
    <w:rsid w:val="00A33E4F"/>
    <w:rsid w:val="00A35253"/>
    <w:rsid w:val="00A41414"/>
    <w:rsid w:val="00A4312B"/>
    <w:rsid w:val="00A4519B"/>
    <w:rsid w:val="00A4700C"/>
    <w:rsid w:val="00A50287"/>
    <w:rsid w:val="00A50B95"/>
    <w:rsid w:val="00A51BF1"/>
    <w:rsid w:val="00A57BCE"/>
    <w:rsid w:val="00A57F04"/>
    <w:rsid w:val="00A66450"/>
    <w:rsid w:val="00A760B6"/>
    <w:rsid w:val="00A763D0"/>
    <w:rsid w:val="00A81BB4"/>
    <w:rsid w:val="00A8448D"/>
    <w:rsid w:val="00A909BA"/>
    <w:rsid w:val="00A90AF5"/>
    <w:rsid w:val="00A91919"/>
    <w:rsid w:val="00A95F72"/>
    <w:rsid w:val="00A962E0"/>
    <w:rsid w:val="00AA24E6"/>
    <w:rsid w:val="00AA26B9"/>
    <w:rsid w:val="00AA3C8D"/>
    <w:rsid w:val="00AA4782"/>
    <w:rsid w:val="00AA6D25"/>
    <w:rsid w:val="00AA78E7"/>
    <w:rsid w:val="00AB130E"/>
    <w:rsid w:val="00AB2FB4"/>
    <w:rsid w:val="00AB6F62"/>
    <w:rsid w:val="00AB7269"/>
    <w:rsid w:val="00AB75F4"/>
    <w:rsid w:val="00AC38F2"/>
    <w:rsid w:val="00AC3901"/>
    <w:rsid w:val="00AC5A36"/>
    <w:rsid w:val="00AC5A55"/>
    <w:rsid w:val="00AC641A"/>
    <w:rsid w:val="00AD1C8B"/>
    <w:rsid w:val="00AD425D"/>
    <w:rsid w:val="00AD4DD5"/>
    <w:rsid w:val="00AD5674"/>
    <w:rsid w:val="00AD77B5"/>
    <w:rsid w:val="00AD77E2"/>
    <w:rsid w:val="00AE22BA"/>
    <w:rsid w:val="00AE2586"/>
    <w:rsid w:val="00AE2B67"/>
    <w:rsid w:val="00AE47D3"/>
    <w:rsid w:val="00AE49A4"/>
    <w:rsid w:val="00AE5B3B"/>
    <w:rsid w:val="00AE5EF2"/>
    <w:rsid w:val="00AF27A0"/>
    <w:rsid w:val="00AF3493"/>
    <w:rsid w:val="00AF605C"/>
    <w:rsid w:val="00B02B83"/>
    <w:rsid w:val="00B03060"/>
    <w:rsid w:val="00B038C9"/>
    <w:rsid w:val="00B03EEA"/>
    <w:rsid w:val="00B04921"/>
    <w:rsid w:val="00B04BFA"/>
    <w:rsid w:val="00B051A2"/>
    <w:rsid w:val="00B0737F"/>
    <w:rsid w:val="00B077E1"/>
    <w:rsid w:val="00B11B07"/>
    <w:rsid w:val="00B11ED8"/>
    <w:rsid w:val="00B15EDE"/>
    <w:rsid w:val="00B1621F"/>
    <w:rsid w:val="00B16765"/>
    <w:rsid w:val="00B21DF8"/>
    <w:rsid w:val="00B21FE9"/>
    <w:rsid w:val="00B23CA1"/>
    <w:rsid w:val="00B23D52"/>
    <w:rsid w:val="00B26CCE"/>
    <w:rsid w:val="00B27BB2"/>
    <w:rsid w:val="00B27C2C"/>
    <w:rsid w:val="00B313A2"/>
    <w:rsid w:val="00B33450"/>
    <w:rsid w:val="00B51ABD"/>
    <w:rsid w:val="00B51F71"/>
    <w:rsid w:val="00B63BB5"/>
    <w:rsid w:val="00B65C62"/>
    <w:rsid w:val="00B670E8"/>
    <w:rsid w:val="00B73168"/>
    <w:rsid w:val="00B76318"/>
    <w:rsid w:val="00B81FB1"/>
    <w:rsid w:val="00B8400C"/>
    <w:rsid w:val="00B855FF"/>
    <w:rsid w:val="00B87728"/>
    <w:rsid w:val="00B925B0"/>
    <w:rsid w:val="00B92860"/>
    <w:rsid w:val="00B92A30"/>
    <w:rsid w:val="00B94D9E"/>
    <w:rsid w:val="00B954EC"/>
    <w:rsid w:val="00BA1EB9"/>
    <w:rsid w:val="00BA37B0"/>
    <w:rsid w:val="00BA4AAC"/>
    <w:rsid w:val="00BA5808"/>
    <w:rsid w:val="00BA5E20"/>
    <w:rsid w:val="00BA7082"/>
    <w:rsid w:val="00BA7EC2"/>
    <w:rsid w:val="00BB1521"/>
    <w:rsid w:val="00BB432A"/>
    <w:rsid w:val="00BB4C77"/>
    <w:rsid w:val="00BB5015"/>
    <w:rsid w:val="00BB5287"/>
    <w:rsid w:val="00BC0C62"/>
    <w:rsid w:val="00BC3231"/>
    <w:rsid w:val="00BD3809"/>
    <w:rsid w:val="00BE1014"/>
    <w:rsid w:val="00BE200D"/>
    <w:rsid w:val="00BE3589"/>
    <w:rsid w:val="00BE3D37"/>
    <w:rsid w:val="00BE5AF6"/>
    <w:rsid w:val="00BE784F"/>
    <w:rsid w:val="00BF0764"/>
    <w:rsid w:val="00BF0F77"/>
    <w:rsid w:val="00BF1B00"/>
    <w:rsid w:val="00BF1CD3"/>
    <w:rsid w:val="00BF251F"/>
    <w:rsid w:val="00BF6E1B"/>
    <w:rsid w:val="00BF7375"/>
    <w:rsid w:val="00C00B3F"/>
    <w:rsid w:val="00C032B1"/>
    <w:rsid w:val="00C06AB5"/>
    <w:rsid w:val="00C073B3"/>
    <w:rsid w:val="00C1308C"/>
    <w:rsid w:val="00C1393E"/>
    <w:rsid w:val="00C22392"/>
    <w:rsid w:val="00C31D72"/>
    <w:rsid w:val="00C33957"/>
    <w:rsid w:val="00C35A0F"/>
    <w:rsid w:val="00C37678"/>
    <w:rsid w:val="00C4134F"/>
    <w:rsid w:val="00C42B87"/>
    <w:rsid w:val="00C43F45"/>
    <w:rsid w:val="00C505DA"/>
    <w:rsid w:val="00C507C5"/>
    <w:rsid w:val="00C50B9E"/>
    <w:rsid w:val="00C51486"/>
    <w:rsid w:val="00C520D4"/>
    <w:rsid w:val="00C52F83"/>
    <w:rsid w:val="00C535D1"/>
    <w:rsid w:val="00C57525"/>
    <w:rsid w:val="00C57CC2"/>
    <w:rsid w:val="00C6178B"/>
    <w:rsid w:val="00C61F55"/>
    <w:rsid w:val="00C6267F"/>
    <w:rsid w:val="00C65028"/>
    <w:rsid w:val="00C7450B"/>
    <w:rsid w:val="00C7496C"/>
    <w:rsid w:val="00C74D41"/>
    <w:rsid w:val="00C7542A"/>
    <w:rsid w:val="00C775B7"/>
    <w:rsid w:val="00C8046C"/>
    <w:rsid w:val="00C8126A"/>
    <w:rsid w:val="00C81309"/>
    <w:rsid w:val="00C817DA"/>
    <w:rsid w:val="00C82FF6"/>
    <w:rsid w:val="00C853F8"/>
    <w:rsid w:val="00C85E19"/>
    <w:rsid w:val="00C87B8F"/>
    <w:rsid w:val="00C932B0"/>
    <w:rsid w:val="00C940EA"/>
    <w:rsid w:val="00C9559E"/>
    <w:rsid w:val="00CA1597"/>
    <w:rsid w:val="00CA1F5E"/>
    <w:rsid w:val="00CA30C8"/>
    <w:rsid w:val="00CA653C"/>
    <w:rsid w:val="00CA6CF6"/>
    <w:rsid w:val="00CB1137"/>
    <w:rsid w:val="00CB46B7"/>
    <w:rsid w:val="00CB5547"/>
    <w:rsid w:val="00CC1A7F"/>
    <w:rsid w:val="00CC59C4"/>
    <w:rsid w:val="00CD1A36"/>
    <w:rsid w:val="00CD4357"/>
    <w:rsid w:val="00CE3EA6"/>
    <w:rsid w:val="00CE72A4"/>
    <w:rsid w:val="00CE7F19"/>
    <w:rsid w:val="00CF2857"/>
    <w:rsid w:val="00CF67A5"/>
    <w:rsid w:val="00CF6879"/>
    <w:rsid w:val="00CF7091"/>
    <w:rsid w:val="00CF76BF"/>
    <w:rsid w:val="00D00C55"/>
    <w:rsid w:val="00D06C27"/>
    <w:rsid w:val="00D06D4C"/>
    <w:rsid w:val="00D073B9"/>
    <w:rsid w:val="00D109E3"/>
    <w:rsid w:val="00D124D9"/>
    <w:rsid w:val="00D26555"/>
    <w:rsid w:val="00D30A2C"/>
    <w:rsid w:val="00D353BF"/>
    <w:rsid w:val="00D402C0"/>
    <w:rsid w:val="00D43681"/>
    <w:rsid w:val="00D43CD7"/>
    <w:rsid w:val="00D45482"/>
    <w:rsid w:val="00D45953"/>
    <w:rsid w:val="00D50023"/>
    <w:rsid w:val="00D506D0"/>
    <w:rsid w:val="00D510B3"/>
    <w:rsid w:val="00D52B24"/>
    <w:rsid w:val="00D5390B"/>
    <w:rsid w:val="00D57454"/>
    <w:rsid w:val="00D57C85"/>
    <w:rsid w:val="00D601FC"/>
    <w:rsid w:val="00D605DF"/>
    <w:rsid w:val="00D65E2F"/>
    <w:rsid w:val="00D67115"/>
    <w:rsid w:val="00D714AB"/>
    <w:rsid w:val="00D8168F"/>
    <w:rsid w:val="00D94A91"/>
    <w:rsid w:val="00DA011F"/>
    <w:rsid w:val="00DA24F4"/>
    <w:rsid w:val="00DA27C9"/>
    <w:rsid w:val="00DA32B6"/>
    <w:rsid w:val="00DA4686"/>
    <w:rsid w:val="00DA5037"/>
    <w:rsid w:val="00DA5A8F"/>
    <w:rsid w:val="00DA61BE"/>
    <w:rsid w:val="00DB3881"/>
    <w:rsid w:val="00DB50C1"/>
    <w:rsid w:val="00DB553B"/>
    <w:rsid w:val="00DB5BE3"/>
    <w:rsid w:val="00DB654D"/>
    <w:rsid w:val="00DC051A"/>
    <w:rsid w:val="00DC0E62"/>
    <w:rsid w:val="00DC2454"/>
    <w:rsid w:val="00DC4AC1"/>
    <w:rsid w:val="00DD175B"/>
    <w:rsid w:val="00DD22DD"/>
    <w:rsid w:val="00DD24D9"/>
    <w:rsid w:val="00DD49B5"/>
    <w:rsid w:val="00DD4DDF"/>
    <w:rsid w:val="00DD73A9"/>
    <w:rsid w:val="00DE2862"/>
    <w:rsid w:val="00DE6310"/>
    <w:rsid w:val="00DE6D78"/>
    <w:rsid w:val="00DE7388"/>
    <w:rsid w:val="00DF1EB7"/>
    <w:rsid w:val="00DF2156"/>
    <w:rsid w:val="00DF2E3B"/>
    <w:rsid w:val="00E02E42"/>
    <w:rsid w:val="00E03391"/>
    <w:rsid w:val="00E06B3A"/>
    <w:rsid w:val="00E11B3B"/>
    <w:rsid w:val="00E2140A"/>
    <w:rsid w:val="00E2268C"/>
    <w:rsid w:val="00E240B4"/>
    <w:rsid w:val="00E24795"/>
    <w:rsid w:val="00E25D7B"/>
    <w:rsid w:val="00E260EB"/>
    <w:rsid w:val="00E276A7"/>
    <w:rsid w:val="00E33F93"/>
    <w:rsid w:val="00E340DE"/>
    <w:rsid w:val="00E3424B"/>
    <w:rsid w:val="00E35397"/>
    <w:rsid w:val="00E4124A"/>
    <w:rsid w:val="00E413B3"/>
    <w:rsid w:val="00E4330E"/>
    <w:rsid w:val="00E43808"/>
    <w:rsid w:val="00E46341"/>
    <w:rsid w:val="00E46BA9"/>
    <w:rsid w:val="00E50D69"/>
    <w:rsid w:val="00E51661"/>
    <w:rsid w:val="00E52D8C"/>
    <w:rsid w:val="00E53312"/>
    <w:rsid w:val="00E54746"/>
    <w:rsid w:val="00E54DC0"/>
    <w:rsid w:val="00E57D7A"/>
    <w:rsid w:val="00E60D27"/>
    <w:rsid w:val="00E6753D"/>
    <w:rsid w:val="00E70C28"/>
    <w:rsid w:val="00E7692D"/>
    <w:rsid w:val="00E772CF"/>
    <w:rsid w:val="00E81FB7"/>
    <w:rsid w:val="00E91AE4"/>
    <w:rsid w:val="00E93997"/>
    <w:rsid w:val="00E96483"/>
    <w:rsid w:val="00EA49F5"/>
    <w:rsid w:val="00EB0448"/>
    <w:rsid w:val="00EB08BA"/>
    <w:rsid w:val="00EB1C27"/>
    <w:rsid w:val="00EB1C67"/>
    <w:rsid w:val="00EB5AB7"/>
    <w:rsid w:val="00EB7E57"/>
    <w:rsid w:val="00EC1061"/>
    <w:rsid w:val="00EC14AF"/>
    <w:rsid w:val="00EC1B85"/>
    <w:rsid w:val="00EC3651"/>
    <w:rsid w:val="00EC4834"/>
    <w:rsid w:val="00EC7B74"/>
    <w:rsid w:val="00ED034B"/>
    <w:rsid w:val="00ED1C4C"/>
    <w:rsid w:val="00ED24F7"/>
    <w:rsid w:val="00ED250D"/>
    <w:rsid w:val="00ED363C"/>
    <w:rsid w:val="00ED38D8"/>
    <w:rsid w:val="00ED4A02"/>
    <w:rsid w:val="00EE7901"/>
    <w:rsid w:val="00EF235E"/>
    <w:rsid w:val="00EF5877"/>
    <w:rsid w:val="00F00FE7"/>
    <w:rsid w:val="00F04C54"/>
    <w:rsid w:val="00F05AB3"/>
    <w:rsid w:val="00F06CA8"/>
    <w:rsid w:val="00F1304D"/>
    <w:rsid w:val="00F140D7"/>
    <w:rsid w:val="00F147A4"/>
    <w:rsid w:val="00F15152"/>
    <w:rsid w:val="00F159AD"/>
    <w:rsid w:val="00F1661C"/>
    <w:rsid w:val="00F26E62"/>
    <w:rsid w:val="00F32E10"/>
    <w:rsid w:val="00F33E28"/>
    <w:rsid w:val="00F35279"/>
    <w:rsid w:val="00F40F19"/>
    <w:rsid w:val="00F44C87"/>
    <w:rsid w:val="00F470F1"/>
    <w:rsid w:val="00F552C0"/>
    <w:rsid w:val="00F56C5E"/>
    <w:rsid w:val="00F65198"/>
    <w:rsid w:val="00F67185"/>
    <w:rsid w:val="00F70065"/>
    <w:rsid w:val="00F70A48"/>
    <w:rsid w:val="00F711EC"/>
    <w:rsid w:val="00F718DB"/>
    <w:rsid w:val="00F721E5"/>
    <w:rsid w:val="00F8059C"/>
    <w:rsid w:val="00F82ED5"/>
    <w:rsid w:val="00F8456E"/>
    <w:rsid w:val="00F84859"/>
    <w:rsid w:val="00F8611F"/>
    <w:rsid w:val="00F867F5"/>
    <w:rsid w:val="00F878FF"/>
    <w:rsid w:val="00F9403D"/>
    <w:rsid w:val="00F94CA1"/>
    <w:rsid w:val="00F9505F"/>
    <w:rsid w:val="00F95268"/>
    <w:rsid w:val="00F95320"/>
    <w:rsid w:val="00FA00BB"/>
    <w:rsid w:val="00FA04C2"/>
    <w:rsid w:val="00FA051B"/>
    <w:rsid w:val="00FA051C"/>
    <w:rsid w:val="00FA4463"/>
    <w:rsid w:val="00FA597C"/>
    <w:rsid w:val="00FA6D4D"/>
    <w:rsid w:val="00FB150E"/>
    <w:rsid w:val="00FB188C"/>
    <w:rsid w:val="00FB44AB"/>
    <w:rsid w:val="00FB46B0"/>
    <w:rsid w:val="00FB577C"/>
    <w:rsid w:val="00FB6B5D"/>
    <w:rsid w:val="00FC11E8"/>
    <w:rsid w:val="00FC221D"/>
    <w:rsid w:val="00FC5E9C"/>
    <w:rsid w:val="00FE1E46"/>
    <w:rsid w:val="00FE2382"/>
    <w:rsid w:val="00FE5FC6"/>
    <w:rsid w:val="00FE71BC"/>
    <w:rsid w:val="00FE7FCE"/>
    <w:rsid w:val="00FF2F5C"/>
    <w:rsid w:val="00FF31B7"/>
    <w:rsid w:val="00FF349E"/>
    <w:rsid w:val="00FF3DBD"/>
    <w:rsid w:val="00FF53A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1C0"/>
    <w:rPr>
      <w:noProof/>
      <w:sz w:val="24"/>
      <w:szCs w:val="24"/>
      <w:lang w:val="en-GB" w:eastAsia="en-US" w:bidi="en-US"/>
    </w:rPr>
  </w:style>
  <w:style w:type="paragraph" w:styleId="Heading1">
    <w:name w:val="heading 1"/>
    <w:basedOn w:val="Normal"/>
    <w:next w:val="Normal"/>
    <w:link w:val="Heading1Char"/>
    <w:uiPriority w:val="9"/>
    <w:qFormat/>
    <w:rsid w:val="003D41C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3D41C0"/>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3D41C0"/>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3D41C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41C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41C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41C0"/>
    <w:pPr>
      <w:spacing w:before="240" w:after="60"/>
      <w:outlineLvl w:val="6"/>
    </w:pPr>
  </w:style>
  <w:style w:type="paragraph" w:styleId="Heading8">
    <w:name w:val="heading 8"/>
    <w:basedOn w:val="Normal"/>
    <w:next w:val="Normal"/>
    <w:link w:val="Heading8Char"/>
    <w:uiPriority w:val="9"/>
    <w:semiHidden/>
    <w:unhideWhenUsed/>
    <w:qFormat/>
    <w:rsid w:val="003D41C0"/>
    <w:pPr>
      <w:spacing w:before="240" w:after="60"/>
      <w:outlineLvl w:val="7"/>
    </w:pPr>
    <w:rPr>
      <w:i/>
      <w:iCs/>
    </w:rPr>
  </w:style>
  <w:style w:type="paragraph" w:styleId="Heading9">
    <w:name w:val="heading 9"/>
    <w:basedOn w:val="Normal"/>
    <w:next w:val="Normal"/>
    <w:link w:val="Heading9Char"/>
    <w:uiPriority w:val="9"/>
    <w:semiHidden/>
    <w:unhideWhenUsed/>
    <w:qFormat/>
    <w:rsid w:val="003D41C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1C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3D41C0"/>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3D41C0"/>
    <w:rPr>
      <w:rFonts w:ascii="Arial" w:eastAsia="Times New Roman" w:hAnsi="Arial"/>
      <w:b/>
      <w:bCs/>
      <w:sz w:val="26"/>
      <w:szCs w:val="26"/>
    </w:rPr>
  </w:style>
  <w:style w:type="character" w:customStyle="1" w:styleId="Heading4Char">
    <w:name w:val="Heading 4 Char"/>
    <w:basedOn w:val="DefaultParagraphFont"/>
    <w:link w:val="Heading4"/>
    <w:uiPriority w:val="9"/>
    <w:rsid w:val="003D41C0"/>
    <w:rPr>
      <w:b/>
      <w:bCs/>
      <w:sz w:val="28"/>
      <w:szCs w:val="28"/>
    </w:rPr>
  </w:style>
  <w:style w:type="character" w:customStyle="1" w:styleId="Heading5Char">
    <w:name w:val="Heading 5 Char"/>
    <w:basedOn w:val="DefaultParagraphFont"/>
    <w:link w:val="Heading5"/>
    <w:uiPriority w:val="9"/>
    <w:semiHidden/>
    <w:rsid w:val="003D41C0"/>
    <w:rPr>
      <w:b/>
      <w:bCs/>
      <w:i/>
      <w:iCs/>
      <w:sz w:val="26"/>
      <w:szCs w:val="26"/>
    </w:rPr>
  </w:style>
  <w:style w:type="character" w:customStyle="1" w:styleId="Heading6Char">
    <w:name w:val="Heading 6 Char"/>
    <w:basedOn w:val="DefaultParagraphFont"/>
    <w:link w:val="Heading6"/>
    <w:uiPriority w:val="9"/>
    <w:semiHidden/>
    <w:rsid w:val="003D41C0"/>
    <w:rPr>
      <w:b/>
      <w:bCs/>
    </w:rPr>
  </w:style>
  <w:style w:type="character" w:customStyle="1" w:styleId="Heading7Char">
    <w:name w:val="Heading 7 Char"/>
    <w:basedOn w:val="DefaultParagraphFont"/>
    <w:link w:val="Heading7"/>
    <w:uiPriority w:val="9"/>
    <w:semiHidden/>
    <w:rsid w:val="003D41C0"/>
    <w:rPr>
      <w:sz w:val="24"/>
      <w:szCs w:val="24"/>
    </w:rPr>
  </w:style>
  <w:style w:type="character" w:customStyle="1" w:styleId="Heading8Char">
    <w:name w:val="Heading 8 Char"/>
    <w:basedOn w:val="DefaultParagraphFont"/>
    <w:link w:val="Heading8"/>
    <w:uiPriority w:val="9"/>
    <w:semiHidden/>
    <w:rsid w:val="003D41C0"/>
    <w:rPr>
      <w:i/>
      <w:iCs/>
      <w:sz w:val="24"/>
      <w:szCs w:val="24"/>
    </w:rPr>
  </w:style>
  <w:style w:type="character" w:customStyle="1" w:styleId="Heading9Char">
    <w:name w:val="Heading 9 Char"/>
    <w:basedOn w:val="DefaultParagraphFont"/>
    <w:link w:val="Heading9"/>
    <w:uiPriority w:val="9"/>
    <w:semiHidden/>
    <w:rsid w:val="003D41C0"/>
    <w:rPr>
      <w:rFonts w:ascii="Arial" w:eastAsia="Times New Roman" w:hAnsi="Arial"/>
    </w:rPr>
  </w:style>
  <w:style w:type="paragraph" w:styleId="Title">
    <w:name w:val="Title"/>
    <w:basedOn w:val="Normal"/>
    <w:next w:val="Normal"/>
    <w:link w:val="TitleChar"/>
    <w:uiPriority w:val="10"/>
    <w:qFormat/>
    <w:rsid w:val="003D41C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3D41C0"/>
    <w:rPr>
      <w:rFonts w:ascii="Arial" w:eastAsia="Times New Roman" w:hAnsi="Arial"/>
      <w:b/>
      <w:bCs/>
      <w:kern w:val="28"/>
      <w:sz w:val="32"/>
      <w:szCs w:val="32"/>
    </w:rPr>
  </w:style>
  <w:style w:type="paragraph" w:styleId="Subtitle">
    <w:name w:val="Subtitle"/>
    <w:basedOn w:val="Normal"/>
    <w:next w:val="Normal"/>
    <w:link w:val="SubtitleChar"/>
    <w:uiPriority w:val="11"/>
    <w:qFormat/>
    <w:rsid w:val="003D41C0"/>
    <w:pPr>
      <w:spacing w:after="60"/>
      <w:jc w:val="center"/>
      <w:outlineLvl w:val="1"/>
    </w:pPr>
    <w:rPr>
      <w:rFonts w:ascii="Arial" w:hAnsi="Arial"/>
    </w:rPr>
  </w:style>
  <w:style w:type="character" w:customStyle="1" w:styleId="SubtitleChar">
    <w:name w:val="Subtitle Char"/>
    <w:basedOn w:val="DefaultParagraphFont"/>
    <w:link w:val="Subtitle"/>
    <w:uiPriority w:val="11"/>
    <w:rsid w:val="003D41C0"/>
    <w:rPr>
      <w:rFonts w:ascii="Arial" w:eastAsia="Times New Roman" w:hAnsi="Arial"/>
      <w:sz w:val="24"/>
      <w:szCs w:val="24"/>
    </w:rPr>
  </w:style>
  <w:style w:type="character" w:styleId="Strong">
    <w:name w:val="Strong"/>
    <w:basedOn w:val="DefaultParagraphFont"/>
    <w:uiPriority w:val="22"/>
    <w:qFormat/>
    <w:rsid w:val="003D41C0"/>
    <w:rPr>
      <w:b/>
      <w:bCs/>
    </w:rPr>
  </w:style>
  <w:style w:type="character" w:styleId="Emphasis">
    <w:name w:val="Emphasis"/>
    <w:basedOn w:val="DefaultParagraphFont"/>
    <w:uiPriority w:val="20"/>
    <w:qFormat/>
    <w:rsid w:val="003D41C0"/>
    <w:rPr>
      <w:rFonts w:ascii="Times New Roman" w:hAnsi="Times New Roman"/>
      <w:b/>
      <w:i/>
      <w:iCs/>
    </w:rPr>
  </w:style>
  <w:style w:type="paragraph" w:styleId="NoSpacing">
    <w:name w:val="No Spacing"/>
    <w:basedOn w:val="Normal"/>
    <w:uiPriority w:val="1"/>
    <w:qFormat/>
    <w:rsid w:val="003D41C0"/>
    <w:rPr>
      <w:szCs w:val="32"/>
    </w:rPr>
  </w:style>
  <w:style w:type="paragraph" w:styleId="ListParagraph">
    <w:name w:val="List Paragraph"/>
    <w:basedOn w:val="Normal"/>
    <w:uiPriority w:val="34"/>
    <w:qFormat/>
    <w:rsid w:val="003D41C0"/>
    <w:pPr>
      <w:ind w:left="720"/>
      <w:contextualSpacing/>
    </w:pPr>
  </w:style>
  <w:style w:type="paragraph" w:styleId="Quote">
    <w:name w:val="Quote"/>
    <w:basedOn w:val="Normal"/>
    <w:next w:val="Normal"/>
    <w:link w:val="QuoteChar"/>
    <w:uiPriority w:val="29"/>
    <w:qFormat/>
    <w:rsid w:val="003D41C0"/>
    <w:rPr>
      <w:i/>
    </w:rPr>
  </w:style>
  <w:style w:type="character" w:customStyle="1" w:styleId="QuoteChar">
    <w:name w:val="Quote Char"/>
    <w:basedOn w:val="DefaultParagraphFont"/>
    <w:link w:val="Quote"/>
    <w:uiPriority w:val="29"/>
    <w:rsid w:val="003D41C0"/>
    <w:rPr>
      <w:i/>
      <w:sz w:val="24"/>
      <w:szCs w:val="24"/>
    </w:rPr>
  </w:style>
  <w:style w:type="paragraph" w:styleId="IntenseQuote">
    <w:name w:val="Intense Quote"/>
    <w:basedOn w:val="Normal"/>
    <w:next w:val="Normal"/>
    <w:link w:val="IntenseQuoteChar"/>
    <w:uiPriority w:val="30"/>
    <w:qFormat/>
    <w:rsid w:val="003D41C0"/>
    <w:pPr>
      <w:ind w:left="720" w:right="720"/>
    </w:pPr>
    <w:rPr>
      <w:b/>
      <w:i/>
      <w:szCs w:val="22"/>
    </w:rPr>
  </w:style>
  <w:style w:type="character" w:customStyle="1" w:styleId="IntenseQuoteChar">
    <w:name w:val="Intense Quote Char"/>
    <w:basedOn w:val="DefaultParagraphFont"/>
    <w:link w:val="IntenseQuote"/>
    <w:uiPriority w:val="30"/>
    <w:rsid w:val="003D41C0"/>
    <w:rPr>
      <w:b/>
      <w:i/>
      <w:sz w:val="24"/>
    </w:rPr>
  </w:style>
  <w:style w:type="character" w:styleId="SubtleEmphasis">
    <w:name w:val="Subtle Emphasis"/>
    <w:uiPriority w:val="19"/>
    <w:qFormat/>
    <w:rsid w:val="003D41C0"/>
    <w:rPr>
      <w:i/>
      <w:color w:val="5A5A5A"/>
    </w:rPr>
  </w:style>
  <w:style w:type="character" w:styleId="IntenseEmphasis">
    <w:name w:val="Intense Emphasis"/>
    <w:basedOn w:val="DefaultParagraphFont"/>
    <w:uiPriority w:val="21"/>
    <w:qFormat/>
    <w:rsid w:val="003D41C0"/>
    <w:rPr>
      <w:b/>
      <w:i/>
      <w:sz w:val="24"/>
      <w:szCs w:val="24"/>
      <w:u w:val="single"/>
    </w:rPr>
  </w:style>
  <w:style w:type="character" w:styleId="SubtleReference">
    <w:name w:val="Subtle Reference"/>
    <w:basedOn w:val="DefaultParagraphFont"/>
    <w:uiPriority w:val="31"/>
    <w:qFormat/>
    <w:rsid w:val="003D41C0"/>
    <w:rPr>
      <w:sz w:val="24"/>
      <w:szCs w:val="24"/>
      <w:u w:val="single"/>
    </w:rPr>
  </w:style>
  <w:style w:type="character" w:styleId="IntenseReference">
    <w:name w:val="Intense Reference"/>
    <w:basedOn w:val="DefaultParagraphFont"/>
    <w:uiPriority w:val="32"/>
    <w:qFormat/>
    <w:rsid w:val="003D41C0"/>
    <w:rPr>
      <w:b/>
      <w:sz w:val="24"/>
      <w:u w:val="single"/>
    </w:rPr>
  </w:style>
  <w:style w:type="character" w:styleId="BookTitle">
    <w:name w:val="Book Title"/>
    <w:basedOn w:val="DefaultParagraphFont"/>
    <w:uiPriority w:val="33"/>
    <w:qFormat/>
    <w:rsid w:val="003D41C0"/>
    <w:rPr>
      <w:rFonts w:ascii="Arial" w:eastAsia="Times New Roman" w:hAnsi="Arial"/>
      <w:b/>
      <w:i/>
      <w:sz w:val="24"/>
      <w:szCs w:val="24"/>
    </w:rPr>
  </w:style>
  <w:style w:type="paragraph" w:styleId="TOCHeading">
    <w:name w:val="TOC Heading"/>
    <w:basedOn w:val="Heading1"/>
    <w:next w:val="Normal"/>
    <w:uiPriority w:val="39"/>
    <w:unhideWhenUsed/>
    <w:qFormat/>
    <w:rsid w:val="003D41C0"/>
    <w:pPr>
      <w:outlineLvl w:val="9"/>
    </w:pPr>
  </w:style>
  <w:style w:type="paragraph" w:styleId="FootnoteText">
    <w:name w:val="footnote text"/>
    <w:basedOn w:val="Normal"/>
    <w:link w:val="FootnoteTextChar"/>
    <w:uiPriority w:val="99"/>
    <w:unhideWhenUsed/>
    <w:rsid w:val="005D7057"/>
    <w:rPr>
      <w:sz w:val="20"/>
      <w:szCs w:val="20"/>
    </w:rPr>
  </w:style>
  <w:style w:type="character" w:customStyle="1" w:styleId="FootnoteTextChar">
    <w:name w:val="Footnote Text Char"/>
    <w:basedOn w:val="DefaultParagraphFont"/>
    <w:link w:val="FootnoteText"/>
    <w:uiPriority w:val="99"/>
    <w:rsid w:val="005D7057"/>
    <w:rPr>
      <w:noProof/>
      <w:sz w:val="20"/>
      <w:szCs w:val="20"/>
      <w:lang w:val="en-GB"/>
    </w:rPr>
  </w:style>
  <w:style w:type="character" w:styleId="FootnoteReference">
    <w:name w:val="footnote reference"/>
    <w:basedOn w:val="DefaultParagraphFont"/>
    <w:uiPriority w:val="99"/>
    <w:semiHidden/>
    <w:unhideWhenUsed/>
    <w:rsid w:val="005D7057"/>
    <w:rPr>
      <w:vertAlign w:val="superscript"/>
    </w:rPr>
  </w:style>
  <w:style w:type="character" w:customStyle="1" w:styleId="apple-style-span">
    <w:name w:val="apple-style-span"/>
    <w:basedOn w:val="DefaultParagraphFont"/>
    <w:rsid w:val="00EC4834"/>
  </w:style>
  <w:style w:type="character" w:styleId="Hyperlink">
    <w:name w:val="Hyperlink"/>
    <w:basedOn w:val="DefaultParagraphFont"/>
    <w:uiPriority w:val="99"/>
    <w:unhideWhenUsed/>
    <w:rsid w:val="003B1764"/>
    <w:rPr>
      <w:color w:val="0000FF"/>
      <w:u w:val="single"/>
    </w:rPr>
  </w:style>
  <w:style w:type="paragraph" w:styleId="PlainText">
    <w:name w:val="Plain Text"/>
    <w:basedOn w:val="Normal"/>
    <w:link w:val="PlainTextChar"/>
    <w:semiHidden/>
    <w:rsid w:val="006B3790"/>
    <w:rPr>
      <w:rFonts w:ascii="Courier New" w:hAnsi="Courier New" w:cs="Courier New"/>
      <w:noProof w:val="0"/>
      <w:sz w:val="20"/>
      <w:szCs w:val="20"/>
      <w:lang w:val="hr-HR" w:eastAsia="hr-HR" w:bidi="ar-SA"/>
    </w:rPr>
  </w:style>
  <w:style w:type="character" w:customStyle="1" w:styleId="PlainTextChar">
    <w:name w:val="Plain Text Char"/>
    <w:basedOn w:val="DefaultParagraphFont"/>
    <w:link w:val="PlainText"/>
    <w:semiHidden/>
    <w:rsid w:val="006B3790"/>
    <w:rPr>
      <w:rFonts w:ascii="Courier New" w:eastAsia="Times New Roman" w:hAnsi="Courier New" w:cs="Courier New"/>
      <w:sz w:val="20"/>
      <w:szCs w:val="20"/>
      <w:lang w:val="hr-HR" w:eastAsia="hr-HR" w:bidi="ar-SA"/>
    </w:rPr>
  </w:style>
  <w:style w:type="character" w:customStyle="1" w:styleId="apple-converted-space">
    <w:name w:val="apple-converted-space"/>
    <w:basedOn w:val="DefaultParagraphFont"/>
    <w:rsid w:val="009226AE"/>
  </w:style>
  <w:style w:type="table" w:customStyle="1" w:styleId="LightShading1">
    <w:name w:val="Light Shading1"/>
    <w:basedOn w:val="TableNormal"/>
    <w:uiPriority w:val="60"/>
    <w:rsid w:val="008238C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052E3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98-2">
    <w:name w:val="T-9/8-2"/>
    <w:basedOn w:val="Normal"/>
    <w:rsid w:val="00380C5A"/>
    <w:pPr>
      <w:widowControl w:val="0"/>
      <w:tabs>
        <w:tab w:val="left" w:pos="2153"/>
      </w:tabs>
      <w:autoSpaceDE w:val="0"/>
      <w:autoSpaceDN w:val="0"/>
      <w:adjustRightInd w:val="0"/>
      <w:spacing w:after="43"/>
      <w:ind w:firstLine="342"/>
      <w:jc w:val="both"/>
    </w:pPr>
    <w:rPr>
      <w:rFonts w:ascii="Times-NewRoman" w:hAnsi="Times-NewRoman"/>
      <w:noProof w:val="0"/>
      <w:sz w:val="19"/>
      <w:szCs w:val="19"/>
      <w:lang w:val="hr-HR" w:eastAsia="hr-HR" w:bidi="ar-SA"/>
    </w:rPr>
  </w:style>
  <w:style w:type="table" w:customStyle="1" w:styleId="LightShading3">
    <w:name w:val="Light Shading3"/>
    <w:basedOn w:val="TableNormal"/>
    <w:uiPriority w:val="60"/>
    <w:rsid w:val="00F711E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23213C"/>
    <w:rPr>
      <w:color w:val="808080"/>
    </w:rPr>
  </w:style>
  <w:style w:type="paragraph" w:styleId="BalloonText">
    <w:name w:val="Balloon Text"/>
    <w:basedOn w:val="Normal"/>
    <w:link w:val="BalloonTextChar"/>
    <w:uiPriority w:val="99"/>
    <w:semiHidden/>
    <w:unhideWhenUsed/>
    <w:rsid w:val="0023213C"/>
    <w:rPr>
      <w:rFonts w:ascii="Tahoma" w:hAnsi="Tahoma" w:cs="Tahoma"/>
      <w:sz w:val="16"/>
      <w:szCs w:val="16"/>
    </w:rPr>
  </w:style>
  <w:style w:type="character" w:customStyle="1" w:styleId="BalloonTextChar">
    <w:name w:val="Balloon Text Char"/>
    <w:basedOn w:val="DefaultParagraphFont"/>
    <w:link w:val="BalloonText"/>
    <w:uiPriority w:val="99"/>
    <w:semiHidden/>
    <w:rsid w:val="0023213C"/>
    <w:rPr>
      <w:rFonts w:ascii="Tahoma" w:hAnsi="Tahoma" w:cs="Tahoma"/>
      <w:noProof/>
      <w:sz w:val="16"/>
      <w:szCs w:val="16"/>
      <w:lang w:val="en-GB"/>
    </w:rPr>
  </w:style>
  <w:style w:type="character" w:customStyle="1" w:styleId="text">
    <w:name w:val="text"/>
    <w:basedOn w:val="DefaultParagraphFont"/>
    <w:rsid w:val="007D49A9"/>
  </w:style>
  <w:style w:type="table" w:customStyle="1" w:styleId="LightShading4">
    <w:name w:val="Light Shading4"/>
    <w:basedOn w:val="TableNormal"/>
    <w:uiPriority w:val="60"/>
    <w:rsid w:val="006A6FF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unhideWhenUsed/>
    <w:rsid w:val="00677C2E"/>
    <w:pPr>
      <w:tabs>
        <w:tab w:val="right" w:leader="dot" w:pos="9062"/>
      </w:tabs>
      <w:spacing w:after="100" w:line="360" w:lineRule="auto"/>
    </w:pPr>
  </w:style>
  <w:style w:type="paragraph" w:styleId="TOC2">
    <w:name w:val="toc 2"/>
    <w:basedOn w:val="Normal"/>
    <w:next w:val="Normal"/>
    <w:autoRedefine/>
    <w:uiPriority w:val="39"/>
    <w:unhideWhenUsed/>
    <w:rsid w:val="008A122E"/>
    <w:pPr>
      <w:spacing w:after="100"/>
      <w:ind w:left="240"/>
    </w:pPr>
  </w:style>
  <w:style w:type="paragraph" w:styleId="Header">
    <w:name w:val="header"/>
    <w:basedOn w:val="Normal"/>
    <w:link w:val="HeaderChar"/>
    <w:uiPriority w:val="99"/>
    <w:unhideWhenUsed/>
    <w:rsid w:val="00BF7375"/>
    <w:pPr>
      <w:tabs>
        <w:tab w:val="center" w:pos="4536"/>
        <w:tab w:val="right" w:pos="9072"/>
      </w:tabs>
    </w:pPr>
  </w:style>
  <w:style w:type="character" w:customStyle="1" w:styleId="HeaderChar">
    <w:name w:val="Header Char"/>
    <w:basedOn w:val="DefaultParagraphFont"/>
    <w:link w:val="Header"/>
    <w:uiPriority w:val="99"/>
    <w:rsid w:val="00BF7375"/>
    <w:rPr>
      <w:noProof/>
      <w:sz w:val="24"/>
      <w:szCs w:val="24"/>
      <w:lang w:val="en-GB"/>
    </w:rPr>
  </w:style>
  <w:style w:type="paragraph" w:styleId="Footer">
    <w:name w:val="footer"/>
    <w:basedOn w:val="Normal"/>
    <w:link w:val="FooterChar"/>
    <w:uiPriority w:val="99"/>
    <w:unhideWhenUsed/>
    <w:rsid w:val="00BF7375"/>
    <w:pPr>
      <w:tabs>
        <w:tab w:val="center" w:pos="4536"/>
        <w:tab w:val="right" w:pos="9072"/>
      </w:tabs>
    </w:pPr>
  </w:style>
  <w:style w:type="character" w:customStyle="1" w:styleId="FooterChar">
    <w:name w:val="Footer Char"/>
    <w:basedOn w:val="DefaultParagraphFont"/>
    <w:link w:val="Footer"/>
    <w:uiPriority w:val="99"/>
    <w:rsid w:val="00BF7375"/>
    <w:rPr>
      <w:noProof/>
      <w:sz w:val="24"/>
      <w:szCs w:val="24"/>
      <w:lang w:val="en-GB"/>
    </w:rPr>
  </w:style>
  <w:style w:type="character" w:styleId="CommentReference">
    <w:name w:val="annotation reference"/>
    <w:basedOn w:val="DefaultParagraphFont"/>
    <w:semiHidden/>
    <w:rsid w:val="00514D09"/>
    <w:rPr>
      <w:sz w:val="16"/>
      <w:szCs w:val="16"/>
    </w:rPr>
  </w:style>
  <w:style w:type="paragraph" w:styleId="CommentText">
    <w:name w:val="annotation text"/>
    <w:basedOn w:val="Normal"/>
    <w:link w:val="CommentTextChar"/>
    <w:semiHidden/>
    <w:rsid w:val="00514D09"/>
    <w:rPr>
      <w:sz w:val="20"/>
      <w:szCs w:val="20"/>
    </w:rPr>
  </w:style>
  <w:style w:type="character" w:customStyle="1" w:styleId="CommentTextChar">
    <w:name w:val="Comment Text Char"/>
    <w:basedOn w:val="DefaultParagraphFont"/>
    <w:link w:val="CommentText"/>
    <w:semiHidden/>
    <w:rsid w:val="00514D09"/>
    <w:rPr>
      <w:noProof/>
      <w:lang w:val="en-GB" w:eastAsia="en-US" w:bidi="en-US"/>
    </w:rPr>
  </w:style>
  <w:style w:type="character" w:customStyle="1" w:styleId="hps">
    <w:name w:val="hps"/>
    <w:basedOn w:val="DefaultParagraphFont"/>
    <w:rsid w:val="00AE22BA"/>
  </w:style>
</w:styles>
</file>

<file path=word/webSettings.xml><?xml version="1.0" encoding="utf-8"?>
<w:webSettings xmlns:r="http://schemas.openxmlformats.org/officeDocument/2006/relationships" xmlns:w="http://schemas.openxmlformats.org/wordprocessingml/2006/main">
  <w:divs>
    <w:div w:id="7221458">
      <w:bodyDiv w:val="1"/>
      <w:marLeft w:val="0"/>
      <w:marRight w:val="0"/>
      <w:marTop w:val="0"/>
      <w:marBottom w:val="0"/>
      <w:divBdr>
        <w:top w:val="none" w:sz="0" w:space="0" w:color="auto"/>
        <w:left w:val="none" w:sz="0" w:space="0" w:color="auto"/>
        <w:bottom w:val="none" w:sz="0" w:space="0" w:color="auto"/>
        <w:right w:val="none" w:sz="0" w:space="0" w:color="auto"/>
      </w:divBdr>
    </w:div>
    <w:div w:id="105123702">
      <w:bodyDiv w:val="1"/>
      <w:marLeft w:val="0"/>
      <w:marRight w:val="0"/>
      <w:marTop w:val="0"/>
      <w:marBottom w:val="0"/>
      <w:divBdr>
        <w:top w:val="none" w:sz="0" w:space="0" w:color="auto"/>
        <w:left w:val="none" w:sz="0" w:space="0" w:color="auto"/>
        <w:bottom w:val="none" w:sz="0" w:space="0" w:color="auto"/>
        <w:right w:val="none" w:sz="0" w:space="0" w:color="auto"/>
      </w:divBdr>
    </w:div>
    <w:div w:id="190654532">
      <w:bodyDiv w:val="1"/>
      <w:marLeft w:val="0"/>
      <w:marRight w:val="0"/>
      <w:marTop w:val="0"/>
      <w:marBottom w:val="0"/>
      <w:divBdr>
        <w:top w:val="none" w:sz="0" w:space="0" w:color="auto"/>
        <w:left w:val="none" w:sz="0" w:space="0" w:color="auto"/>
        <w:bottom w:val="none" w:sz="0" w:space="0" w:color="auto"/>
        <w:right w:val="none" w:sz="0" w:space="0" w:color="auto"/>
      </w:divBdr>
    </w:div>
    <w:div w:id="236399349">
      <w:bodyDiv w:val="1"/>
      <w:marLeft w:val="0"/>
      <w:marRight w:val="0"/>
      <w:marTop w:val="0"/>
      <w:marBottom w:val="0"/>
      <w:divBdr>
        <w:top w:val="none" w:sz="0" w:space="0" w:color="auto"/>
        <w:left w:val="none" w:sz="0" w:space="0" w:color="auto"/>
        <w:bottom w:val="none" w:sz="0" w:space="0" w:color="auto"/>
        <w:right w:val="none" w:sz="0" w:space="0" w:color="auto"/>
      </w:divBdr>
      <w:divsChild>
        <w:div w:id="729813935">
          <w:marLeft w:val="0"/>
          <w:marRight w:val="0"/>
          <w:marTop w:val="0"/>
          <w:marBottom w:val="0"/>
          <w:divBdr>
            <w:top w:val="none" w:sz="0" w:space="0" w:color="auto"/>
            <w:left w:val="none" w:sz="0" w:space="0" w:color="auto"/>
            <w:bottom w:val="none" w:sz="0" w:space="0" w:color="auto"/>
            <w:right w:val="none" w:sz="0" w:space="0" w:color="auto"/>
          </w:divBdr>
          <w:divsChild>
            <w:div w:id="10902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1508">
      <w:bodyDiv w:val="1"/>
      <w:marLeft w:val="0"/>
      <w:marRight w:val="0"/>
      <w:marTop w:val="0"/>
      <w:marBottom w:val="0"/>
      <w:divBdr>
        <w:top w:val="none" w:sz="0" w:space="0" w:color="auto"/>
        <w:left w:val="none" w:sz="0" w:space="0" w:color="auto"/>
        <w:bottom w:val="none" w:sz="0" w:space="0" w:color="auto"/>
        <w:right w:val="none" w:sz="0" w:space="0" w:color="auto"/>
      </w:divBdr>
    </w:div>
    <w:div w:id="278071686">
      <w:bodyDiv w:val="1"/>
      <w:marLeft w:val="0"/>
      <w:marRight w:val="0"/>
      <w:marTop w:val="0"/>
      <w:marBottom w:val="0"/>
      <w:divBdr>
        <w:top w:val="none" w:sz="0" w:space="0" w:color="auto"/>
        <w:left w:val="none" w:sz="0" w:space="0" w:color="auto"/>
        <w:bottom w:val="none" w:sz="0" w:space="0" w:color="auto"/>
        <w:right w:val="none" w:sz="0" w:space="0" w:color="auto"/>
      </w:divBdr>
    </w:div>
    <w:div w:id="364982399">
      <w:bodyDiv w:val="1"/>
      <w:marLeft w:val="0"/>
      <w:marRight w:val="0"/>
      <w:marTop w:val="0"/>
      <w:marBottom w:val="0"/>
      <w:divBdr>
        <w:top w:val="none" w:sz="0" w:space="0" w:color="auto"/>
        <w:left w:val="none" w:sz="0" w:space="0" w:color="auto"/>
        <w:bottom w:val="none" w:sz="0" w:space="0" w:color="auto"/>
        <w:right w:val="none" w:sz="0" w:space="0" w:color="auto"/>
      </w:divBdr>
    </w:div>
    <w:div w:id="508375787">
      <w:bodyDiv w:val="1"/>
      <w:marLeft w:val="0"/>
      <w:marRight w:val="0"/>
      <w:marTop w:val="0"/>
      <w:marBottom w:val="0"/>
      <w:divBdr>
        <w:top w:val="none" w:sz="0" w:space="0" w:color="auto"/>
        <w:left w:val="none" w:sz="0" w:space="0" w:color="auto"/>
        <w:bottom w:val="none" w:sz="0" w:space="0" w:color="auto"/>
        <w:right w:val="none" w:sz="0" w:space="0" w:color="auto"/>
      </w:divBdr>
    </w:div>
    <w:div w:id="510754523">
      <w:bodyDiv w:val="1"/>
      <w:marLeft w:val="0"/>
      <w:marRight w:val="0"/>
      <w:marTop w:val="0"/>
      <w:marBottom w:val="0"/>
      <w:divBdr>
        <w:top w:val="none" w:sz="0" w:space="0" w:color="auto"/>
        <w:left w:val="none" w:sz="0" w:space="0" w:color="auto"/>
        <w:bottom w:val="none" w:sz="0" w:space="0" w:color="auto"/>
        <w:right w:val="none" w:sz="0" w:space="0" w:color="auto"/>
      </w:divBdr>
    </w:div>
    <w:div w:id="516625393">
      <w:bodyDiv w:val="1"/>
      <w:marLeft w:val="0"/>
      <w:marRight w:val="0"/>
      <w:marTop w:val="0"/>
      <w:marBottom w:val="0"/>
      <w:divBdr>
        <w:top w:val="none" w:sz="0" w:space="0" w:color="auto"/>
        <w:left w:val="none" w:sz="0" w:space="0" w:color="auto"/>
        <w:bottom w:val="none" w:sz="0" w:space="0" w:color="auto"/>
        <w:right w:val="none" w:sz="0" w:space="0" w:color="auto"/>
      </w:divBdr>
    </w:div>
    <w:div w:id="854611807">
      <w:bodyDiv w:val="1"/>
      <w:marLeft w:val="0"/>
      <w:marRight w:val="0"/>
      <w:marTop w:val="0"/>
      <w:marBottom w:val="0"/>
      <w:divBdr>
        <w:top w:val="none" w:sz="0" w:space="0" w:color="auto"/>
        <w:left w:val="none" w:sz="0" w:space="0" w:color="auto"/>
        <w:bottom w:val="none" w:sz="0" w:space="0" w:color="auto"/>
        <w:right w:val="none" w:sz="0" w:space="0" w:color="auto"/>
      </w:divBdr>
    </w:div>
    <w:div w:id="857081887">
      <w:bodyDiv w:val="1"/>
      <w:marLeft w:val="0"/>
      <w:marRight w:val="0"/>
      <w:marTop w:val="0"/>
      <w:marBottom w:val="0"/>
      <w:divBdr>
        <w:top w:val="none" w:sz="0" w:space="0" w:color="auto"/>
        <w:left w:val="none" w:sz="0" w:space="0" w:color="auto"/>
        <w:bottom w:val="none" w:sz="0" w:space="0" w:color="auto"/>
        <w:right w:val="none" w:sz="0" w:space="0" w:color="auto"/>
      </w:divBdr>
    </w:div>
    <w:div w:id="901133699">
      <w:bodyDiv w:val="1"/>
      <w:marLeft w:val="0"/>
      <w:marRight w:val="0"/>
      <w:marTop w:val="0"/>
      <w:marBottom w:val="0"/>
      <w:divBdr>
        <w:top w:val="none" w:sz="0" w:space="0" w:color="auto"/>
        <w:left w:val="none" w:sz="0" w:space="0" w:color="auto"/>
        <w:bottom w:val="none" w:sz="0" w:space="0" w:color="auto"/>
        <w:right w:val="none" w:sz="0" w:space="0" w:color="auto"/>
      </w:divBdr>
    </w:div>
    <w:div w:id="971906346">
      <w:bodyDiv w:val="1"/>
      <w:marLeft w:val="0"/>
      <w:marRight w:val="0"/>
      <w:marTop w:val="0"/>
      <w:marBottom w:val="0"/>
      <w:divBdr>
        <w:top w:val="none" w:sz="0" w:space="0" w:color="auto"/>
        <w:left w:val="none" w:sz="0" w:space="0" w:color="auto"/>
        <w:bottom w:val="none" w:sz="0" w:space="0" w:color="auto"/>
        <w:right w:val="none" w:sz="0" w:space="0" w:color="auto"/>
      </w:divBdr>
    </w:div>
    <w:div w:id="1089695153">
      <w:bodyDiv w:val="1"/>
      <w:marLeft w:val="0"/>
      <w:marRight w:val="0"/>
      <w:marTop w:val="0"/>
      <w:marBottom w:val="0"/>
      <w:divBdr>
        <w:top w:val="none" w:sz="0" w:space="0" w:color="auto"/>
        <w:left w:val="none" w:sz="0" w:space="0" w:color="auto"/>
        <w:bottom w:val="none" w:sz="0" w:space="0" w:color="auto"/>
        <w:right w:val="none" w:sz="0" w:space="0" w:color="auto"/>
      </w:divBdr>
    </w:div>
    <w:div w:id="1144002894">
      <w:bodyDiv w:val="1"/>
      <w:marLeft w:val="0"/>
      <w:marRight w:val="0"/>
      <w:marTop w:val="0"/>
      <w:marBottom w:val="0"/>
      <w:divBdr>
        <w:top w:val="none" w:sz="0" w:space="0" w:color="auto"/>
        <w:left w:val="none" w:sz="0" w:space="0" w:color="auto"/>
        <w:bottom w:val="none" w:sz="0" w:space="0" w:color="auto"/>
        <w:right w:val="none" w:sz="0" w:space="0" w:color="auto"/>
      </w:divBdr>
    </w:div>
    <w:div w:id="1194534237">
      <w:bodyDiv w:val="1"/>
      <w:marLeft w:val="0"/>
      <w:marRight w:val="0"/>
      <w:marTop w:val="0"/>
      <w:marBottom w:val="0"/>
      <w:divBdr>
        <w:top w:val="none" w:sz="0" w:space="0" w:color="auto"/>
        <w:left w:val="none" w:sz="0" w:space="0" w:color="auto"/>
        <w:bottom w:val="none" w:sz="0" w:space="0" w:color="auto"/>
        <w:right w:val="none" w:sz="0" w:space="0" w:color="auto"/>
      </w:divBdr>
    </w:div>
    <w:div w:id="1202093146">
      <w:bodyDiv w:val="1"/>
      <w:marLeft w:val="0"/>
      <w:marRight w:val="0"/>
      <w:marTop w:val="0"/>
      <w:marBottom w:val="0"/>
      <w:divBdr>
        <w:top w:val="none" w:sz="0" w:space="0" w:color="auto"/>
        <w:left w:val="none" w:sz="0" w:space="0" w:color="auto"/>
        <w:bottom w:val="none" w:sz="0" w:space="0" w:color="auto"/>
        <w:right w:val="none" w:sz="0" w:space="0" w:color="auto"/>
      </w:divBdr>
      <w:divsChild>
        <w:div w:id="551890839">
          <w:marLeft w:val="0"/>
          <w:marRight w:val="0"/>
          <w:marTop w:val="0"/>
          <w:marBottom w:val="0"/>
          <w:divBdr>
            <w:top w:val="none" w:sz="0" w:space="0" w:color="auto"/>
            <w:left w:val="none" w:sz="0" w:space="0" w:color="auto"/>
            <w:bottom w:val="none" w:sz="0" w:space="0" w:color="auto"/>
            <w:right w:val="none" w:sz="0" w:space="0" w:color="auto"/>
          </w:divBdr>
        </w:div>
        <w:div w:id="1158618849">
          <w:marLeft w:val="0"/>
          <w:marRight w:val="0"/>
          <w:marTop w:val="0"/>
          <w:marBottom w:val="0"/>
          <w:divBdr>
            <w:top w:val="none" w:sz="0" w:space="0" w:color="auto"/>
            <w:left w:val="none" w:sz="0" w:space="0" w:color="auto"/>
            <w:bottom w:val="none" w:sz="0" w:space="0" w:color="auto"/>
            <w:right w:val="none" w:sz="0" w:space="0" w:color="auto"/>
          </w:divBdr>
        </w:div>
      </w:divsChild>
    </w:div>
    <w:div w:id="1218542389">
      <w:bodyDiv w:val="1"/>
      <w:marLeft w:val="0"/>
      <w:marRight w:val="0"/>
      <w:marTop w:val="0"/>
      <w:marBottom w:val="0"/>
      <w:divBdr>
        <w:top w:val="none" w:sz="0" w:space="0" w:color="auto"/>
        <w:left w:val="none" w:sz="0" w:space="0" w:color="auto"/>
        <w:bottom w:val="none" w:sz="0" w:space="0" w:color="auto"/>
        <w:right w:val="none" w:sz="0" w:space="0" w:color="auto"/>
      </w:divBdr>
    </w:div>
    <w:div w:id="1230461907">
      <w:bodyDiv w:val="1"/>
      <w:marLeft w:val="0"/>
      <w:marRight w:val="0"/>
      <w:marTop w:val="0"/>
      <w:marBottom w:val="0"/>
      <w:divBdr>
        <w:top w:val="none" w:sz="0" w:space="0" w:color="auto"/>
        <w:left w:val="none" w:sz="0" w:space="0" w:color="auto"/>
        <w:bottom w:val="none" w:sz="0" w:space="0" w:color="auto"/>
        <w:right w:val="none" w:sz="0" w:space="0" w:color="auto"/>
      </w:divBdr>
    </w:div>
    <w:div w:id="1230767696">
      <w:bodyDiv w:val="1"/>
      <w:marLeft w:val="0"/>
      <w:marRight w:val="0"/>
      <w:marTop w:val="0"/>
      <w:marBottom w:val="0"/>
      <w:divBdr>
        <w:top w:val="none" w:sz="0" w:space="0" w:color="auto"/>
        <w:left w:val="none" w:sz="0" w:space="0" w:color="auto"/>
        <w:bottom w:val="none" w:sz="0" w:space="0" w:color="auto"/>
        <w:right w:val="none" w:sz="0" w:space="0" w:color="auto"/>
      </w:divBdr>
    </w:div>
    <w:div w:id="1240603147">
      <w:bodyDiv w:val="1"/>
      <w:marLeft w:val="0"/>
      <w:marRight w:val="0"/>
      <w:marTop w:val="0"/>
      <w:marBottom w:val="0"/>
      <w:divBdr>
        <w:top w:val="none" w:sz="0" w:space="0" w:color="auto"/>
        <w:left w:val="none" w:sz="0" w:space="0" w:color="auto"/>
        <w:bottom w:val="none" w:sz="0" w:space="0" w:color="auto"/>
        <w:right w:val="none" w:sz="0" w:space="0" w:color="auto"/>
      </w:divBdr>
    </w:div>
    <w:div w:id="1260213343">
      <w:bodyDiv w:val="1"/>
      <w:marLeft w:val="0"/>
      <w:marRight w:val="0"/>
      <w:marTop w:val="0"/>
      <w:marBottom w:val="0"/>
      <w:divBdr>
        <w:top w:val="none" w:sz="0" w:space="0" w:color="auto"/>
        <w:left w:val="none" w:sz="0" w:space="0" w:color="auto"/>
        <w:bottom w:val="none" w:sz="0" w:space="0" w:color="auto"/>
        <w:right w:val="none" w:sz="0" w:space="0" w:color="auto"/>
      </w:divBdr>
    </w:div>
    <w:div w:id="1375082119">
      <w:bodyDiv w:val="1"/>
      <w:marLeft w:val="0"/>
      <w:marRight w:val="0"/>
      <w:marTop w:val="0"/>
      <w:marBottom w:val="0"/>
      <w:divBdr>
        <w:top w:val="none" w:sz="0" w:space="0" w:color="auto"/>
        <w:left w:val="none" w:sz="0" w:space="0" w:color="auto"/>
        <w:bottom w:val="none" w:sz="0" w:space="0" w:color="auto"/>
        <w:right w:val="none" w:sz="0" w:space="0" w:color="auto"/>
      </w:divBdr>
    </w:div>
    <w:div w:id="1431125938">
      <w:bodyDiv w:val="1"/>
      <w:marLeft w:val="0"/>
      <w:marRight w:val="0"/>
      <w:marTop w:val="0"/>
      <w:marBottom w:val="0"/>
      <w:divBdr>
        <w:top w:val="none" w:sz="0" w:space="0" w:color="auto"/>
        <w:left w:val="none" w:sz="0" w:space="0" w:color="auto"/>
        <w:bottom w:val="none" w:sz="0" w:space="0" w:color="auto"/>
        <w:right w:val="none" w:sz="0" w:space="0" w:color="auto"/>
      </w:divBdr>
    </w:div>
    <w:div w:id="1454708047">
      <w:bodyDiv w:val="1"/>
      <w:marLeft w:val="0"/>
      <w:marRight w:val="0"/>
      <w:marTop w:val="0"/>
      <w:marBottom w:val="0"/>
      <w:divBdr>
        <w:top w:val="none" w:sz="0" w:space="0" w:color="auto"/>
        <w:left w:val="none" w:sz="0" w:space="0" w:color="auto"/>
        <w:bottom w:val="none" w:sz="0" w:space="0" w:color="auto"/>
        <w:right w:val="none" w:sz="0" w:space="0" w:color="auto"/>
      </w:divBdr>
    </w:div>
    <w:div w:id="1459029842">
      <w:bodyDiv w:val="1"/>
      <w:marLeft w:val="0"/>
      <w:marRight w:val="0"/>
      <w:marTop w:val="0"/>
      <w:marBottom w:val="0"/>
      <w:divBdr>
        <w:top w:val="none" w:sz="0" w:space="0" w:color="auto"/>
        <w:left w:val="none" w:sz="0" w:space="0" w:color="auto"/>
        <w:bottom w:val="none" w:sz="0" w:space="0" w:color="auto"/>
        <w:right w:val="none" w:sz="0" w:space="0" w:color="auto"/>
      </w:divBdr>
    </w:div>
    <w:div w:id="1477409516">
      <w:bodyDiv w:val="1"/>
      <w:marLeft w:val="0"/>
      <w:marRight w:val="0"/>
      <w:marTop w:val="0"/>
      <w:marBottom w:val="0"/>
      <w:divBdr>
        <w:top w:val="none" w:sz="0" w:space="0" w:color="auto"/>
        <w:left w:val="none" w:sz="0" w:space="0" w:color="auto"/>
        <w:bottom w:val="none" w:sz="0" w:space="0" w:color="auto"/>
        <w:right w:val="none" w:sz="0" w:space="0" w:color="auto"/>
      </w:divBdr>
    </w:div>
    <w:div w:id="1525703854">
      <w:bodyDiv w:val="1"/>
      <w:marLeft w:val="0"/>
      <w:marRight w:val="0"/>
      <w:marTop w:val="0"/>
      <w:marBottom w:val="0"/>
      <w:divBdr>
        <w:top w:val="none" w:sz="0" w:space="0" w:color="auto"/>
        <w:left w:val="none" w:sz="0" w:space="0" w:color="auto"/>
        <w:bottom w:val="none" w:sz="0" w:space="0" w:color="auto"/>
        <w:right w:val="none" w:sz="0" w:space="0" w:color="auto"/>
      </w:divBdr>
    </w:div>
    <w:div w:id="1688556255">
      <w:bodyDiv w:val="1"/>
      <w:marLeft w:val="0"/>
      <w:marRight w:val="0"/>
      <w:marTop w:val="0"/>
      <w:marBottom w:val="0"/>
      <w:divBdr>
        <w:top w:val="none" w:sz="0" w:space="0" w:color="auto"/>
        <w:left w:val="none" w:sz="0" w:space="0" w:color="auto"/>
        <w:bottom w:val="none" w:sz="0" w:space="0" w:color="auto"/>
        <w:right w:val="none" w:sz="0" w:space="0" w:color="auto"/>
      </w:divBdr>
    </w:div>
    <w:div w:id="1699114924">
      <w:bodyDiv w:val="1"/>
      <w:marLeft w:val="0"/>
      <w:marRight w:val="0"/>
      <w:marTop w:val="0"/>
      <w:marBottom w:val="0"/>
      <w:divBdr>
        <w:top w:val="none" w:sz="0" w:space="0" w:color="auto"/>
        <w:left w:val="none" w:sz="0" w:space="0" w:color="auto"/>
        <w:bottom w:val="none" w:sz="0" w:space="0" w:color="auto"/>
        <w:right w:val="none" w:sz="0" w:space="0" w:color="auto"/>
      </w:divBdr>
    </w:div>
    <w:div w:id="1712147044">
      <w:bodyDiv w:val="1"/>
      <w:marLeft w:val="0"/>
      <w:marRight w:val="0"/>
      <w:marTop w:val="0"/>
      <w:marBottom w:val="0"/>
      <w:divBdr>
        <w:top w:val="none" w:sz="0" w:space="0" w:color="auto"/>
        <w:left w:val="none" w:sz="0" w:space="0" w:color="auto"/>
        <w:bottom w:val="none" w:sz="0" w:space="0" w:color="auto"/>
        <w:right w:val="none" w:sz="0" w:space="0" w:color="auto"/>
      </w:divBdr>
    </w:div>
    <w:div w:id="1716848402">
      <w:bodyDiv w:val="1"/>
      <w:marLeft w:val="0"/>
      <w:marRight w:val="0"/>
      <w:marTop w:val="0"/>
      <w:marBottom w:val="0"/>
      <w:divBdr>
        <w:top w:val="none" w:sz="0" w:space="0" w:color="auto"/>
        <w:left w:val="none" w:sz="0" w:space="0" w:color="auto"/>
        <w:bottom w:val="none" w:sz="0" w:space="0" w:color="auto"/>
        <w:right w:val="none" w:sz="0" w:space="0" w:color="auto"/>
      </w:divBdr>
    </w:div>
    <w:div w:id="1724981415">
      <w:bodyDiv w:val="1"/>
      <w:marLeft w:val="0"/>
      <w:marRight w:val="0"/>
      <w:marTop w:val="0"/>
      <w:marBottom w:val="0"/>
      <w:divBdr>
        <w:top w:val="none" w:sz="0" w:space="0" w:color="auto"/>
        <w:left w:val="none" w:sz="0" w:space="0" w:color="auto"/>
        <w:bottom w:val="none" w:sz="0" w:space="0" w:color="auto"/>
        <w:right w:val="none" w:sz="0" w:space="0" w:color="auto"/>
      </w:divBdr>
    </w:div>
    <w:div w:id="1800143380">
      <w:bodyDiv w:val="1"/>
      <w:marLeft w:val="0"/>
      <w:marRight w:val="0"/>
      <w:marTop w:val="0"/>
      <w:marBottom w:val="0"/>
      <w:divBdr>
        <w:top w:val="none" w:sz="0" w:space="0" w:color="auto"/>
        <w:left w:val="none" w:sz="0" w:space="0" w:color="auto"/>
        <w:bottom w:val="none" w:sz="0" w:space="0" w:color="auto"/>
        <w:right w:val="none" w:sz="0" w:space="0" w:color="auto"/>
      </w:divBdr>
    </w:div>
    <w:div w:id="2118792629">
      <w:bodyDiv w:val="1"/>
      <w:marLeft w:val="0"/>
      <w:marRight w:val="0"/>
      <w:marTop w:val="0"/>
      <w:marBottom w:val="0"/>
      <w:divBdr>
        <w:top w:val="none" w:sz="0" w:space="0" w:color="auto"/>
        <w:left w:val="none" w:sz="0" w:space="0" w:color="auto"/>
        <w:bottom w:val="none" w:sz="0" w:space="0" w:color="auto"/>
        <w:right w:val="none" w:sz="0" w:space="0" w:color="auto"/>
      </w:divBdr>
    </w:div>
    <w:div w:id="214369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ional.hr/clanak/97798/kosor-vraca-hdz-ov-dug-umirovljenicima-na-istu-prevaru-sanader-je-dobio-izbore%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rodne-novine.nn.hr/clanci/sluzbeni/1997_06_66_1058.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acional.hr/clanak/97798/kosor-vraca-hdz-ov-dug-umirovljenicima-na-istu-prevaru-sanader-je-dobio-izbore%20" TargetMode="External"/><Relationship Id="rId1" Type="http://schemas.openxmlformats.org/officeDocument/2006/relationships/hyperlink" Target="http://narodne-novine.nn.hr/clanci/sluzbeni/1997_06_66_10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12663</Words>
  <Characters>72183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Warez-BB</Company>
  <LinksUpToDate>false</LinksUpToDate>
  <CharactersWithSpaces>84677</CharactersWithSpaces>
  <SharedDoc>false</SharedDoc>
  <HLinks>
    <vt:vector size="174" baseType="variant">
      <vt:variant>
        <vt:i4>7077956</vt:i4>
      </vt:variant>
      <vt:variant>
        <vt:i4>156</vt:i4>
      </vt:variant>
      <vt:variant>
        <vt:i4>0</vt:i4>
      </vt:variant>
      <vt:variant>
        <vt:i4>5</vt:i4>
      </vt:variant>
      <vt:variant>
        <vt:lpwstr>http://narodne-novine.nn.hr/clanci/sluzbeni/1997_06_66_1058.html</vt:lpwstr>
      </vt:variant>
      <vt:variant>
        <vt:lpwstr/>
      </vt:variant>
      <vt:variant>
        <vt:i4>8126511</vt:i4>
      </vt:variant>
      <vt:variant>
        <vt:i4>153</vt:i4>
      </vt:variant>
      <vt:variant>
        <vt:i4>0</vt:i4>
      </vt:variant>
      <vt:variant>
        <vt:i4>5</vt:i4>
      </vt:variant>
      <vt:variant>
        <vt:lpwstr>http://www.nacional.hr/clanak/97798/kosor-vraca-hdz-ov-dug-umirovljenicima-na-istu-prevaru-sanader-je-dobio-izbore</vt:lpwstr>
      </vt:variant>
      <vt:variant>
        <vt:lpwstr/>
      </vt:variant>
      <vt:variant>
        <vt:i4>1245240</vt:i4>
      </vt:variant>
      <vt:variant>
        <vt:i4>146</vt:i4>
      </vt:variant>
      <vt:variant>
        <vt:i4>0</vt:i4>
      </vt:variant>
      <vt:variant>
        <vt:i4>5</vt:i4>
      </vt:variant>
      <vt:variant>
        <vt:lpwstr/>
      </vt:variant>
      <vt:variant>
        <vt:lpwstr>_Toc291185396</vt:lpwstr>
      </vt:variant>
      <vt:variant>
        <vt:i4>1245240</vt:i4>
      </vt:variant>
      <vt:variant>
        <vt:i4>140</vt:i4>
      </vt:variant>
      <vt:variant>
        <vt:i4>0</vt:i4>
      </vt:variant>
      <vt:variant>
        <vt:i4>5</vt:i4>
      </vt:variant>
      <vt:variant>
        <vt:lpwstr/>
      </vt:variant>
      <vt:variant>
        <vt:lpwstr>_Toc291185395</vt:lpwstr>
      </vt:variant>
      <vt:variant>
        <vt:i4>1245240</vt:i4>
      </vt:variant>
      <vt:variant>
        <vt:i4>134</vt:i4>
      </vt:variant>
      <vt:variant>
        <vt:i4>0</vt:i4>
      </vt:variant>
      <vt:variant>
        <vt:i4>5</vt:i4>
      </vt:variant>
      <vt:variant>
        <vt:lpwstr/>
      </vt:variant>
      <vt:variant>
        <vt:lpwstr>_Toc291185394</vt:lpwstr>
      </vt:variant>
      <vt:variant>
        <vt:i4>1245240</vt:i4>
      </vt:variant>
      <vt:variant>
        <vt:i4>128</vt:i4>
      </vt:variant>
      <vt:variant>
        <vt:i4>0</vt:i4>
      </vt:variant>
      <vt:variant>
        <vt:i4>5</vt:i4>
      </vt:variant>
      <vt:variant>
        <vt:lpwstr/>
      </vt:variant>
      <vt:variant>
        <vt:lpwstr>_Toc291185393</vt:lpwstr>
      </vt:variant>
      <vt:variant>
        <vt:i4>1245240</vt:i4>
      </vt:variant>
      <vt:variant>
        <vt:i4>122</vt:i4>
      </vt:variant>
      <vt:variant>
        <vt:i4>0</vt:i4>
      </vt:variant>
      <vt:variant>
        <vt:i4>5</vt:i4>
      </vt:variant>
      <vt:variant>
        <vt:lpwstr/>
      </vt:variant>
      <vt:variant>
        <vt:lpwstr>_Toc291185392</vt:lpwstr>
      </vt:variant>
      <vt:variant>
        <vt:i4>1245240</vt:i4>
      </vt:variant>
      <vt:variant>
        <vt:i4>116</vt:i4>
      </vt:variant>
      <vt:variant>
        <vt:i4>0</vt:i4>
      </vt:variant>
      <vt:variant>
        <vt:i4>5</vt:i4>
      </vt:variant>
      <vt:variant>
        <vt:lpwstr/>
      </vt:variant>
      <vt:variant>
        <vt:lpwstr>_Toc291185391</vt:lpwstr>
      </vt:variant>
      <vt:variant>
        <vt:i4>1245240</vt:i4>
      </vt:variant>
      <vt:variant>
        <vt:i4>110</vt:i4>
      </vt:variant>
      <vt:variant>
        <vt:i4>0</vt:i4>
      </vt:variant>
      <vt:variant>
        <vt:i4>5</vt:i4>
      </vt:variant>
      <vt:variant>
        <vt:lpwstr/>
      </vt:variant>
      <vt:variant>
        <vt:lpwstr>_Toc291185390</vt:lpwstr>
      </vt:variant>
      <vt:variant>
        <vt:i4>1179704</vt:i4>
      </vt:variant>
      <vt:variant>
        <vt:i4>104</vt:i4>
      </vt:variant>
      <vt:variant>
        <vt:i4>0</vt:i4>
      </vt:variant>
      <vt:variant>
        <vt:i4>5</vt:i4>
      </vt:variant>
      <vt:variant>
        <vt:lpwstr/>
      </vt:variant>
      <vt:variant>
        <vt:lpwstr>_Toc291185389</vt:lpwstr>
      </vt:variant>
      <vt:variant>
        <vt:i4>1179704</vt:i4>
      </vt:variant>
      <vt:variant>
        <vt:i4>98</vt:i4>
      </vt:variant>
      <vt:variant>
        <vt:i4>0</vt:i4>
      </vt:variant>
      <vt:variant>
        <vt:i4>5</vt:i4>
      </vt:variant>
      <vt:variant>
        <vt:lpwstr/>
      </vt:variant>
      <vt:variant>
        <vt:lpwstr>_Toc291185388</vt:lpwstr>
      </vt:variant>
      <vt:variant>
        <vt:i4>1179704</vt:i4>
      </vt:variant>
      <vt:variant>
        <vt:i4>92</vt:i4>
      </vt:variant>
      <vt:variant>
        <vt:i4>0</vt:i4>
      </vt:variant>
      <vt:variant>
        <vt:i4>5</vt:i4>
      </vt:variant>
      <vt:variant>
        <vt:lpwstr/>
      </vt:variant>
      <vt:variant>
        <vt:lpwstr>_Toc291185387</vt:lpwstr>
      </vt:variant>
      <vt:variant>
        <vt:i4>1179704</vt:i4>
      </vt:variant>
      <vt:variant>
        <vt:i4>86</vt:i4>
      </vt:variant>
      <vt:variant>
        <vt:i4>0</vt:i4>
      </vt:variant>
      <vt:variant>
        <vt:i4>5</vt:i4>
      </vt:variant>
      <vt:variant>
        <vt:lpwstr/>
      </vt:variant>
      <vt:variant>
        <vt:lpwstr>_Toc291185386</vt:lpwstr>
      </vt:variant>
      <vt:variant>
        <vt:i4>1179704</vt:i4>
      </vt:variant>
      <vt:variant>
        <vt:i4>80</vt:i4>
      </vt:variant>
      <vt:variant>
        <vt:i4>0</vt:i4>
      </vt:variant>
      <vt:variant>
        <vt:i4>5</vt:i4>
      </vt:variant>
      <vt:variant>
        <vt:lpwstr/>
      </vt:variant>
      <vt:variant>
        <vt:lpwstr>_Toc291185385</vt:lpwstr>
      </vt:variant>
      <vt:variant>
        <vt:i4>1179704</vt:i4>
      </vt:variant>
      <vt:variant>
        <vt:i4>74</vt:i4>
      </vt:variant>
      <vt:variant>
        <vt:i4>0</vt:i4>
      </vt:variant>
      <vt:variant>
        <vt:i4>5</vt:i4>
      </vt:variant>
      <vt:variant>
        <vt:lpwstr/>
      </vt:variant>
      <vt:variant>
        <vt:lpwstr>_Toc291185384</vt:lpwstr>
      </vt:variant>
      <vt:variant>
        <vt:i4>1179704</vt:i4>
      </vt:variant>
      <vt:variant>
        <vt:i4>68</vt:i4>
      </vt:variant>
      <vt:variant>
        <vt:i4>0</vt:i4>
      </vt:variant>
      <vt:variant>
        <vt:i4>5</vt:i4>
      </vt:variant>
      <vt:variant>
        <vt:lpwstr/>
      </vt:variant>
      <vt:variant>
        <vt:lpwstr>_Toc291185383</vt:lpwstr>
      </vt:variant>
      <vt:variant>
        <vt:i4>1179704</vt:i4>
      </vt:variant>
      <vt:variant>
        <vt:i4>62</vt:i4>
      </vt:variant>
      <vt:variant>
        <vt:i4>0</vt:i4>
      </vt:variant>
      <vt:variant>
        <vt:i4>5</vt:i4>
      </vt:variant>
      <vt:variant>
        <vt:lpwstr/>
      </vt:variant>
      <vt:variant>
        <vt:lpwstr>_Toc291185382</vt:lpwstr>
      </vt:variant>
      <vt:variant>
        <vt:i4>1179704</vt:i4>
      </vt:variant>
      <vt:variant>
        <vt:i4>56</vt:i4>
      </vt:variant>
      <vt:variant>
        <vt:i4>0</vt:i4>
      </vt:variant>
      <vt:variant>
        <vt:i4>5</vt:i4>
      </vt:variant>
      <vt:variant>
        <vt:lpwstr/>
      </vt:variant>
      <vt:variant>
        <vt:lpwstr>_Toc291185381</vt:lpwstr>
      </vt:variant>
      <vt:variant>
        <vt:i4>1179704</vt:i4>
      </vt:variant>
      <vt:variant>
        <vt:i4>50</vt:i4>
      </vt:variant>
      <vt:variant>
        <vt:i4>0</vt:i4>
      </vt:variant>
      <vt:variant>
        <vt:i4>5</vt:i4>
      </vt:variant>
      <vt:variant>
        <vt:lpwstr/>
      </vt:variant>
      <vt:variant>
        <vt:lpwstr>_Toc291185380</vt:lpwstr>
      </vt:variant>
      <vt:variant>
        <vt:i4>1900600</vt:i4>
      </vt:variant>
      <vt:variant>
        <vt:i4>44</vt:i4>
      </vt:variant>
      <vt:variant>
        <vt:i4>0</vt:i4>
      </vt:variant>
      <vt:variant>
        <vt:i4>5</vt:i4>
      </vt:variant>
      <vt:variant>
        <vt:lpwstr/>
      </vt:variant>
      <vt:variant>
        <vt:lpwstr>_Toc291185379</vt:lpwstr>
      </vt:variant>
      <vt:variant>
        <vt:i4>1900600</vt:i4>
      </vt:variant>
      <vt:variant>
        <vt:i4>38</vt:i4>
      </vt:variant>
      <vt:variant>
        <vt:i4>0</vt:i4>
      </vt:variant>
      <vt:variant>
        <vt:i4>5</vt:i4>
      </vt:variant>
      <vt:variant>
        <vt:lpwstr/>
      </vt:variant>
      <vt:variant>
        <vt:lpwstr>_Toc291185378</vt:lpwstr>
      </vt:variant>
      <vt:variant>
        <vt:i4>1900600</vt:i4>
      </vt:variant>
      <vt:variant>
        <vt:i4>32</vt:i4>
      </vt:variant>
      <vt:variant>
        <vt:i4>0</vt:i4>
      </vt:variant>
      <vt:variant>
        <vt:i4>5</vt:i4>
      </vt:variant>
      <vt:variant>
        <vt:lpwstr/>
      </vt:variant>
      <vt:variant>
        <vt:lpwstr>_Toc291185377</vt:lpwstr>
      </vt:variant>
      <vt:variant>
        <vt:i4>1900600</vt:i4>
      </vt:variant>
      <vt:variant>
        <vt:i4>26</vt:i4>
      </vt:variant>
      <vt:variant>
        <vt:i4>0</vt:i4>
      </vt:variant>
      <vt:variant>
        <vt:i4>5</vt:i4>
      </vt:variant>
      <vt:variant>
        <vt:lpwstr/>
      </vt:variant>
      <vt:variant>
        <vt:lpwstr>_Toc291185376</vt:lpwstr>
      </vt:variant>
      <vt:variant>
        <vt:i4>1900600</vt:i4>
      </vt:variant>
      <vt:variant>
        <vt:i4>20</vt:i4>
      </vt:variant>
      <vt:variant>
        <vt:i4>0</vt:i4>
      </vt:variant>
      <vt:variant>
        <vt:i4>5</vt:i4>
      </vt:variant>
      <vt:variant>
        <vt:lpwstr/>
      </vt:variant>
      <vt:variant>
        <vt:lpwstr>_Toc291185375</vt:lpwstr>
      </vt:variant>
      <vt:variant>
        <vt:i4>1900600</vt:i4>
      </vt:variant>
      <vt:variant>
        <vt:i4>14</vt:i4>
      </vt:variant>
      <vt:variant>
        <vt:i4>0</vt:i4>
      </vt:variant>
      <vt:variant>
        <vt:i4>5</vt:i4>
      </vt:variant>
      <vt:variant>
        <vt:lpwstr/>
      </vt:variant>
      <vt:variant>
        <vt:lpwstr>_Toc291185374</vt:lpwstr>
      </vt:variant>
      <vt:variant>
        <vt:i4>1900600</vt:i4>
      </vt:variant>
      <vt:variant>
        <vt:i4>8</vt:i4>
      </vt:variant>
      <vt:variant>
        <vt:i4>0</vt:i4>
      </vt:variant>
      <vt:variant>
        <vt:i4>5</vt:i4>
      </vt:variant>
      <vt:variant>
        <vt:lpwstr/>
      </vt:variant>
      <vt:variant>
        <vt:lpwstr>_Toc291185373</vt:lpwstr>
      </vt:variant>
      <vt:variant>
        <vt:i4>1900600</vt:i4>
      </vt:variant>
      <vt:variant>
        <vt:i4>2</vt:i4>
      </vt:variant>
      <vt:variant>
        <vt:i4>0</vt:i4>
      </vt:variant>
      <vt:variant>
        <vt:i4>5</vt:i4>
      </vt:variant>
      <vt:variant>
        <vt:lpwstr/>
      </vt:variant>
      <vt:variant>
        <vt:lpwstr>_Toc291185372</vt:lpwstr>
      </vt:variant>
      <vt:variant>
        <vt:i4>8126511</vt:i4>
      </vt:variant>
      <vt:variant>
        <vt:i4>3</vt:i4>
      </vt:variant>
      <vt:variant>
        <vt:i4>0</vt:i4>
      </vt:variant>
      <vt:variant>
        <vt:i4>5</vt:i4>
      </vt:variant>
      <vt:variant>
        <vt:lpwstr>http://www.nacional.hr/clanak/97798/kosor-vraca-hdz-ov-dug-umirovljenicima-na-istu-prevaru-sanader-je-dobio-izbore</vt:lpwstr>
      </vt:variant>
      <vt:variant>
        <vt:lpwstr/>
      </vt:variant>
      <vt:variant>
        <vt:i4>7077956</vt:i4>
      </vt:variant>
      <vt:variant>
        <vt:i4>0</vt:i4>
      </vt:variant>
      <vt:variant>
        <vt:i4>0</vt:i4>
      </vt:variant>
      <vt:variant>
        <vt:i4>5</vt:i4>
      </vt:variant>
      <vt:variant>
        <vt:lpwstr>http://narodne-novine.nn.hr/clanci/sluzbeni/1997_06_66_1058.html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faXcooL</dc:creator>
  <cp:lastModifiedBy>faXcooL</cp:lastModifiedBy>
  <cp:revision>6</cp:revision>
  <dcterms:created xsi:type="dcterms:W3CDTF">2011-05-01T10:04:00Z</dcterms:created>
  <dcterms:modified xsi:type="dcterms:W3CDTF">2011-05-01T12:45:00Z</dcterms:modified>
</cp:coreProperties>
</file>