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4554" w:rsidRPr="00F74554" w:rsidRDefault="00F74554" w:rsidP="00F74554">
      <w:pPr>
        <w:spacing w:line="480" w:lineRule="auto"/>
        <w:jc w:val="center"/>
        <w:rPr>
          <w:rFonts w:ascii="Times New Roman" w:hAnsi="Times New Roman" w:cs="Times New Roman"/>
          <w:b/>
          <w:sz w:val="24"/>
          <w:szCs w:val="24"/>
        </w:rPr>
      </w:pPr>
      <w:r w:rsidRPr="00F74554">
        <w:rPr>
          <w:rFonts w:ascii="Times New Roman" w:hAnsi="Times New Roman" w:cs="Times New Roman"/>
          <w:b/>
          <w:sz w:val="24"/>
          <w:szCs w:val="24"/>
        </w:rPr>
        <w:t>Sveučilište u Zagrebu</w:t>
      </w:r>
    </w:p>
    <w:p w:rsidR="00F74554" w:rsidRPr="00F74554" w:rsidRDefault="00F74554" w:rsidP="00F74554">
      <w:pPr>
        <w:spacing w:line="480" w:lineRule="auto"/>
        <w:jc w:val="center"/>
        <w:rPr>
          <w:rFonts w:ascii="Times New Roman" w:hAnsi="Times New Roman" w:cs="Times New Roman"/>
          <w:b/>
          <w:sz w:val="24"/>
          <w:szCs w:val="24"/>
        </w:rPr>
      </w:pPr>
      <w:r w:rsidRPr="00F74554">
        <w:rPr>
          <w:rFonts w:ascii="Times New Roman" w:hAnsi="Times New Roman" w:cs="Times New Roman"/>
          <w:b/>
          <w:sz w:val="24"/>
          <w:szCs w:val="24"/>
        </w:rPr>
        <w:t>Medicinski fakultet</w:t>
      </w:r>
    </w:p>
    <w:p w:rsidR="00F74554" w:rsidRPr="00F74554" w:rsidRDefault="00F74554" w:rsidP="00F74554">
      <w:pPr>
        <w:spacing w:line="480" w:lineRule="auto"/>
        <w:jc w:val="center"/>
        <w:rPr>
          <w:rFonts w:ascii="Times New Roman" w:hAnsi="Times New Roman" w:cs="Times New Roman"/>
          <w:b/>
          <w:sz w:val="24"/>
          <w:szCs w:val="24"/>
        </w:rPr>
      </w:pPr>
    </w:p>
    <w:p w:rsidR="00F74554" w:rsidRPr="00F74554" w:rsidRDefault="00F74554" w:rsidP="00F74554">
      <w:pPr>
        <w:spacing w:line="480" w:lineRule="auto"/>
        <w:jc w:val="center"/>
        <w:rPr>
          <w:rFonts w:ascii="Times New Roman" w:hAnsi="Times New Roman" w:cs="Times New Roman"/>
          <w:b/>
          <w:sz w:val="24"/>
          <w:szCs w:val="24"/>
        </w:rPr>
      </w:pPr>
    </w:p>
    <w:p w:rsidR="00F74554" w:rsidRPr="00F74554" w:rsidRDefault="00F74554" w:rsidP="00F74554">
      <w:pPr>
        <w:spacing w:line="480" w:lineRule="auto"/>
        <w:jc w:val="center"/>
        <w:rPr>
          <w:rFonts w:ascii="Times New Roman" w:hAnsi="Times New Roman" w:cs="Times New Roman"/>
          <w:b/>
          <w:sz w:val="24"/>
          <w:szCs w:val="24"/>
        </w:rPr>
      </w:pPr>
    </w:p>
    <w:p w:rsidR="00F74554" w:rsidRPr="00F74554" w:rsidRDefault="00F74554" w:rsidP="00F74554">
      <w:pPr>
        <w:spacing w:line="480" w:lineRule="auto"/>
        <w:jc w:val="center"/>
        <w:rPr>
          <w:rFonts w:ascii="Times New Roman" w:hAnsi="Times New Roman" w:cs="Times New Roman"/>
          <w:b/>
          <w:sz w:val="24"/>
          <w:szCs w:val="24"/>
        </w:rPr>
      </w:pPr>
    </w:p>
    <w:p w:rsidR="00F74554" w:rsidRPr="00F74554" w:rsidRDefault="00F74554" w:rsidP="00F74554">
      <w:pPr>
        <w:spacing w:line="480" w:lineRule="auto"/>
        <w:rPr>
          <w:rFonts w:ascii="Times New Roman" w:hAnsi="Times New Roman" w:cs="Times New Roman"/>
          <w:b/>
          <w:sz w:val="24"/>
          <w:szCs w:val="24"/>
        </w:rPr>
      </w:pPr>
    </w:p>
    <w:p w:rsidR="00F74554" w:rsidRDefault="00F74554" w:rsidP="00F7455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Mislav Jelaković i Vanja Ivković</w:t>
      </w:r>
    </w:p>
    <w:p w:rsidR="00F74554" w:rsidRPr="00312992" w:rsidRDefault="002B57AC" w:rsidP="00F74554">
      <w:pPr>
        <w:spacing w:after="0" w:line="480" w:lineRule="auto"/>
        <w:jc w:val="center"/>
        <w:rPr>
          <w:rFonts w:ascii="Times New Roman" w:hAnsi="Times New Roman" w:cs="Times New Roman"/>
          <w:b/>
          <w:sz w:val="24"/>
          <w:szCs w:val="24"/>
          <w:lang w:val="pt-PT"/>
        </w:rPr>
      </w:pPr>
      <w:r w:rsidRPr="002B57AC">
        <w:rPr>
          <w:rFonts w:ascii="Times New Roman" w:hAnsi="Times New Roman" w:cs="Times New Roman"/>
          <w:b/>
          <w:sz w:val="24"/>
          <w:szCs w:val="24"/>
          <w:lang w:val="pt-PT"/>
        </w:rPr>
        <w:t xml:space="preserve">PROCJENA </w:t>
      </w:r>
      <w:r w:rsidR="00312992">
        <w:rPr>
          <w:rFonts w:ascii="Times New Roman" w:hAnsi="Times New Roman" w:cs="Times New Roman"/>
          <w:b/>
          <w:sz w:val="24"/>
          <w:szCs w:val="24"/>
          <w:lang w:val="pt-PT"/>
        </w:rPr>
        <w:t xml:space="preserve">RIZIKA </w:t>
      </w:r>
      <w:r w:rsidRPr="002B57AC">
        <w:rPr>
          <w:rFonts w:ascii="Times New Roman" w:hAnsi="Times New Roman" w:cs="Times New Roman"/>
          <w:b/>
          <w:sz w:val="24"/>
          <w:szCs w:val="24"/>
          <w:lang w:val="pt-PT"/>
        </w:rPr>
        <w:t>POLIMORFIZ</w:t>
      </w:r>
      <w:r w:rsidR="00312992">
        <w:rPr>
          <w:rFonts w:ascii="Times New Roman" w:hAnsi="Times New Roman" w:cs="Times New Roman"/>
          <w:b/>
          <w:sz w:val="24"/>
          <w:szCs w:val="24"/>
          <w:lang w:val="pt-PT"/>
        </w:rPr>
        <w:t>A</w:t>
      </w:r>
      <w:r w:rsidRPr="002B57AC">
        <w:rPr>
          <w:rFonts w:ascii="Times New Roman" w:hAnsi="Times New Roman" w:cs="Times New Roman"/>
          <w:b/>
          <w:sz w:val="24"/>
          <w:szCs w:val="24"/>
          <w:lang w:val="pt-PT"/>
        </w:rPr>
        <w:t>M</w:t>
      </w:r>
      <w:r w:rsidR="00312992">
        <w:rPr>
          <w:rFonts w:ascii="Times New Roman" w:hAnsi="Times New Roman" w:cs="Times New Roman"/>
          <w:b/>
          <w:sz w:val="24"/>
          <w:szCs w:val="24"/>
          <w:lang w:val="pt-PT"/>
        </w:rPr>
        <w:t>A</w:t>
      </w:r>
      <w:r w:rsidRPr="002B57AC">
        <w:rPr>
          <w:rFonts w:ascii="Times New Roman" w:hAnsi="Times New Roman" w:cs="Times New Roman"/>
          <w:b/>
          <w:sz w:val="24"/>
          <w:szCs w:val="24"/>
          <w:lang w:val="pt-PT"/>
        </w:rPr>
        <w:t xml:space="preserve"> -11377C&gt;G I -11391G&gt;A GENA </w:t>
      </w:r>
      <w:r w:rsidRPr="002B57AC">
        <w:rPr>
          <w:rFonts w:ascii="Times New Roman" w:hAnsi="Times New Roman" w:cs="Times New Roman"/>
          <w:b/>
          <w:i/>
          <w:sz w:val="24"/>
          <w:szCs w:val="24"/>
          <w:lang w:val="pt-PT"/>
        </w:rPr>
        <w:t>ADIPOQ</w:t>
      </w:r>
      <w:r w:rsidRPr="002B57AC">
        <w:rPr>
          <w:rFonts w:ascii="Times New Roman" w:hAnsi="Times New Roman" w:cs="Times New Roman"/>
          <w:b/>
          <w:sz w:val="24"/>
          <w:szCs w:val="24"/>
          <w:lang w:val="pt-PT"/>
        </w:rPr>
        <w:t xml:space="preserve"> </w:t>
      </w:r>
    </w:p>
    <w:p w:rsidR="00F74554" w:rsidRPr="00312992" w:rsidRDefault="001D0479" w:rsidP="00F74554">
      <w:pPr>
        <w:spacing w:after="0" w:line="480" w:lineRule="auto"/>
        <w:jc w:val="center"/>
        <w:rPr>
          <w:rFonts w:ascii="Times New Roman" w:hAnsi="Times New Roman" w:cs="Times New Roman"/>
          <w:b/>
          <w:sz w:val="24"/>
          <w:szCs w:val="24"/>
          <w:lang w:val="pt-PT"/>
        </w:rPr>
      </w:pPr>
      <w:r>
        <w:rPr>
          <w:rFonts w:ascii="Times New Roman" w:hAnsi="Times New Roman" w:cs="Times New Roman"/>
          <w:b/>
          <w:sz w:val="24"/>
          <w:szCs w:val="24"/>
          <w:lang w:val="pt-PT"/>
        </w:rPr>
        <w:t>Z</w:t>
      </w:r>
      <w:r w:rsidR="009922E4">
        <w:rPr>
          <w:rFonts w:ascii="Times New Roman" w:hAnsi="Times New Roman" w:cs="Times New Roman"/>
          <w:b/>
          <w:sz w:val="24"/>
          <w:szCs w:val="24"/>
          <w:lang w:val="pt-PT"/>
        </w:rPr>
        <w:t xml:space="preserve">A POJAVU </w:t>
      </w:r>
      <w:r w:rsidR="002B57AC" w:rsidRPr="002B57AC">
        <w:rPr>
          <w:rFonts w:ascii="Times New Roman" w:hAnsi="Times New Roman" w:cs="Times New Roman"/>
          <w:b/>
          <w:sz w:val="24"/>
          <w:szCs w:val="24"/>
          <w:lang w:val="pt-PT"/>
        </w:rPr>
        <w:t xml:space="preserve">INZULINSKE REZISTENCIJE </w:t>
      </w:r>
      <w:r w:rsidR="00312992">
        <w:rPr>
          <w:rFonts w:ascii="Times New Roman" w:hAnsi="Times New Roman" w:cs="Times New Roman"/>
          <w:b/>
          <w:sz w:val="24"/>
          <w:szCs w:val="24"/>
          <w:lang w:val="pt-PT"/>
        </w:rPr>
        <w:t xml:space="preserve">KOD </w:t>
      </w:r>
      <w:r w:rsidR="00486AC3">
        <w:rPr>
          <w:rFonts w:ascii="Times New Roman" w:hAnsi="Times New Roman" w:cs="Times New Roman"/>
          <w:b/>
          <w:sz w:val="24"/>
          <w:szCs w:val="24"/>
          <w:lang w:val="pt-PT"/>
        </w:rPr>
        <w:t>OSOBA</w:t>
      </w:r>
      <w:r w:rsidR="00312992">
        <w:rPr>
          <w:rFonts w:ascii="Times New Roman" w:hAnsi="Times New Roman" w:cs="Times New Roman"/>
          <w:b/>
          <w:sz w:val="24"/>
          <w:szCs w:val="24"/>
          <w:lang w:val="pt-PT"/>
        </w:rPr>
        <w:t xml:space="preserve"> </w:t>
      </w:r>
      <w:r w:rsidR="002B57AC" w:rsidRPr="002B57AC">
        <w:rPr>
          <w:rFonts w:ascii="Times New Roman" w:hAnsi="Times New Roman" w:cs="Times New Roman"/>
          <w:b/>
          <w:sz w:val="24"/>
          <w:szCs w:val="24"/>
          <w:lang w:val="pt-PT"/>
        </w:rPr>
        <w:t xml:space="preserve">S </w:t>
      </w:r>
      <w:r>
        <w:rPr>
          <w:rFonts w:ascii="Times New Roman" w:hAnsi="Times New Roman" w:cs="Times New Roman"/>
          <w:b/>
          <w:sz w:val="24"/>
          <w:szCs w:val="24"/>
          <w:lang w:val="pt-PT"/>
        </w:rPr>
        <w:t>NISKIM</w:t>
      </w:r>
      <w:r w:rsidR="00312992">
        <w:rPr>
          <w:rFonts w:ascii="Times New Roman" w:hAnsi="Times New Roman" w:cs="Times New Roman"/>
          <w:b/>
          <w:sz w:val="24"/>
          <w:szCs w:val="24"/>
          <w:lang w:val="pt-PT"/>
        </w:rPr>
        <w:t xml:space="preserve"> </w:t>
      </w:r>
      <w:r w:rsidR="002B57AC" w:rsidRPr="002B57AC">
        <w:rPr>
          <w:rFonts w:ascii="Times New Roman" w:hAnsi="Times New Roman" w:cs="Times New Roman"/>
          <w:b/>
          <w:sz w:val="24"/>
          <w:szCs w:val="24"/>
          <w:lang w:val="pt-PT"/>
        </w:rPr>
        <w:t>KARDIOVASKULARNIM RIZIKOM</w:t>
      </w:r>
    </w:p>
    <w:p w:rsidR="00F74554" w:rsidRPr="00312992" w:rsidRDefault="00F74554" w:rsidP="00F74554">
      <w:pPr>
        <w:spacing w:line="480" w:lineRule="auto"/>
        <w:jc w:val="center"/>
        <w:rPr>
          <w:rFonts w:ascii="Times New Roman" w:hAnsi="Times New Roman" w:cs="Times New Roman"/>
          <w:b/>
          <w:sz w:val="24"/>
          <w:szCs w:val="24"/>
          <w:lang w:val="pt-PT"/>
        </w:rPr>
      </w:pPr>
    </w:p>
    <w:p w:rsidR="00F74554" w:rsidRPr="00312992" w:rsidRDefault="00F74554" w:rsidP="00F74554">
      <w:pPr>
        <w:spacing w:line="480" w:lineRule="auto"/>
        <w:jc w:val="center"/>
        <w:rPr>
          <w:rFonts w:ascii="Times New Roman" w:hAnsi="Times New Roman" w:cs="Times New Roman"/>
          <w:b/>
          <w:sz w:val="24"/>
          <w:szCs w:val="24"/>
          <w:lang w:val="pt-PT"/>
        </w:rPr>
      </w:pPr>
    </w:p>
    <w:p w:rsidR="00F74554" w:rsidRPr="00312992" w:rsidRDefault="00F74554" w:rsidP="00F74554">
      <w:pPr>
        <w:spacing w:line="480" w:lineRule="auto"/>
        <w:rPr>
          <w:rFonts w:ascii="Times New Roman" w:hAnsi="Times New Roman" w:cs="Times New Roman"/>
          <w:b/>
          <w:sz w:val="24"/>
          <w:szCs w:val="24"/>
          <w:lang w:val="pt-PT"/>
        </w:rPr>
      </w:pPr>
    </w:p>
    <w:p w:rsidR="00F74554" w:rsidRPr="00312992" w:rsidRDefault="00F74554" w:rsidP="00F74554">
      <w:pPr>
        <w:spacing w:line="480" w:lineRule="auto"/>
        <w:rPr>
          <w:rFonts w:ascii="Times New Roman" w:hAnsi="Times New Roman" w:cs="Times New Roman"/>
          <w:b/>
          <w:sz w:val="24"/>
          <w:szCs w:val="24"/>
          <w:lang w:val="pt-PT"/>
        </w:rPr>
      </w:pPr>
    </w:p>
    <w:p w:rsidR="00F74554" w:rsidRPr="00312992" w:rsidRDefault="00F74554" w:rsidP="00F74554">
      <w:pPr>
        <w:spacing w:line="480" w:lineRule="auto"/>
        <w:rPr>
          <w:rFonts w:ascii="Times New Roman" w:hAnsi="Times New Roman" w:cs="Times New Roman"/>
          <w:b/>
          <w:sz w:val="24"/>
          <w:szCs w:val="24"/>
          <w:lang w:val="pt-PT"/>
        </w:rPr>
      </w:pPr>
    </w:p>
    <w:p w:rsidR="00F74554" w:rsidRPr="00312992" w:rsidRDefault="00F74554" w:rsidP="00F74554">
      <w:pPr>
        <w:spacing w:line="480" w:lineRule="auto"/>
        <w:rPr>
          <w:rFonts w:ascii="Times New Roman" w:hAnsi="Times New Roman" w:cs="Times New Roman"/>
          <w:b/>
          <w:sz w:val="24"/>
          <w:szCs w:val="24"/>
          <w:lang w:val="pt-PT"/>
        </w:rPr>
      </w:pPr>
    </w:p>
    <w:p w:rsidR="00F74554" w:rsidRPr="00312992" w:rsidRDefault="00F74554" w:rsidP="00F74554">
      <w:pPr>
        <w:spacing w:line="480" w:lineRule="auto"/>
        <w:rPr>
          <w:rFonts w:ascii="Times New Roman" w:hAnsi="Times New Roman" w:cs="Times New Roman"/>
          <w:b/>
          <w:sz w:val="24"/>
          <w:szCs w:val="24"/>
          <w:lang w:val="pt-PT"/>
        </w:rPr>
      </w:pPr>
    </w:p>
    <w:p w:rsidR="00F74554" w:rsidRPr="009922E4" w:rsidRDefault="002B57AC" w:rsidP="00F74554">
      <w:pPr>
        <w:spacing w:line="480" w:lineRule="auto"/>
        <w:jc w:val="center"/>
        <w:rPr>
          <w:rFonts w:ascii="Times New Roman" w:hAnsi="Times New Roman" w:cs="Times New Roman"/>
          <w:b/>
          <w:sz w:val="24"/>
          <w:szCs w:val="24"/>
          <w:lang w:val="pt-PT"/>
        </w:rPr>
      </w:pPr>
      <w:r w:rsidRPr="002B57AC">
        <w:rPr>
          <w:rFonts w:ascii="Times New Roman" w:hAnsi="Times New Roman" w:cs="Times New Roman"/>
          <w:b/>
          <w:sz w:val="24"/>
          <w:szCs w:val="24"/>
          <w:lang w:val="pt-PT"/>
        </w:rPr>
        <w:t>Zagreb, 2013.</w:t>
      </w:r>
    </w:p>
    <w:p w:rsidR="00F74554" w:rsidRPr="009922E4" w:rsidRDefault="00F74554" w:rsidP="00F74554">
      <w:pPr>
        <w:pStyle w:val="normal0"/>
        <w:spacing w:after="0" w:line="480" w:lineRule="auto"/>
        <w:ind w:left="-717"/>
        <w:rPr>
          <w:b/>
          <w:sz w:val="24"/>
          <w:lang w:val="pt-PT"/>
        </w:rPr>
      </w:pPr>
    </w:p>
    <w:p w:rsidR="00F74554" w:rsidRPr="00D50879" w:rsidRDefault="002B57AC" w:rsidP="00F74554">
      <w:pPr>
        <w:spacing w:after="0" w:line="480" w:lineRule="auto"/>
        <w:jc w:val="both"/>
        <w:rPr>
          <w:rFonts w:ascii="Times New Roman" w:hAnsi="Times New Roman" w:cs="Times New Roman"/>
          <w:sz w:val="24"/>
          <w:szCs w:val="24"/>
          <w:lang w:val="pt-PT"/>
        </w:rPr>
      </w:pPr>
      <w:r w:rsidRPr="002B57AC">
        <w:rPr>
          <w:rFonts w:ascii="Times New Roman" w:hAnsi="Times New Roman" w:cs="Times New Roman"/>
          <w:sz w:val="24"/>
          <w:szCs w:val="24"/>
          <w:lang w:val="pt-PT"/>
        </w:rPr>
        <w:lastRenderedPageBreak/>
        <w:t>Ovaj rad izrađen je u Zavodu za nefrologiju, hipertenziju, dijalizu i transplantaciju</w:t>
      </w:r>
      <w:r w:rsidR="002D5EA4">
        <w:rPr>
          <w:rFonts w:ascii="Times New Roman" w:hAnsi="Times New Roman" w:cs="Times New Roman"/>
          <w:sz w:val="24"/>
          <w:szCs w:val="24"/>
          <w:lang w:val="pt-PT"/>
        </w:rPr>
        <w:t xml:space="preserve"> Klinike za unutrašnje bolesti</w:t>
      </w:r>
      <w:r w:rsidRPr="002B57AC">
        <w:rPr>
          <w:rFonts w:ascii="Times New Roman" w:hAnsi="Times New Roman" w:cs="Times New Roman"/>
          <w:sz w:val="24"/>
          <w:szCs w:val="24"/>
          <w:lang w:val="pt-PT"/>
        </w:rPr>
        <w:t xml:space="preserve"> i u Kliničkom zavodu za laboratorijsku dijagnostiku Medicinskog fakulteta Sveučilišta u Zagrebu, Kliničkog bolničkog centra Zagreb pod vodstvom prof.dr.sc. Nade Čikeš u sklopu znanstveno-istraživačkog projekta “Endemska nefropatija u Hrvatskoj: epidemiologija, dijagnostika i etiopatogeneza”, broj 108-0000000-0329, voditelj Bojan Jelaković i i predan je na natječaj za dodjelu Rektorove nagrade u akademskoj godini 2012/2013.</w:t>
      </w: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Default="002B57AC" w:rsidP="00F74554">
      <w:pPr>
        <w:pStyle w:val="normal0"/>
        <w:spacing w:after="0" w:line="480" w:lineRule="auto"/>
        <w:ind w:left="-717"/>
        <w:rPr>
          <w:b/>
          <w:sz w:val="24"/>
          <w:lang w:val="pt-PT"/>
        </w:rPr>
      </w:pPr>
      <w:r w:rsidRPr="002B57AC">
        <w:rPr>
          <w:b/>
          <w:sz w:val="24"/>
          <w:lang w:val="pt-PT"/>
        </w:rPr>
        <w:t>POPIS KRATICA</w:t>
      </w:r>
    </w:p>
    <w:p w:rsidR="00A70FFD" w:rsidRPr="006A14A0" w:rsidRDefault="00A70FFD" w:rsidP="00A70FFD">
      <w:pPr>
        <w:pStyle w:val="Normal1"/>
        <w:spacing w:after="0" w:line="480" w:lineRule="auto"/>
        <w:ind w:left="-717"/>
        <w:rPr>
          <w:sz w:val="24"/>
        </w:rPr>
      </w:pPr>
      <w:r w:rsidRPr="006A14A0">
        <w:rPr>
          <w:sz w:val="24"/>
        </w:rPr>
        <w:t>ACR</w:t>
      </w:r>
      <w:r w:rsidRPr="006A14A0">
        <w:rPr>
          <w:sz w:val="24"/>
        </w:rPr>
        <w:tab/>
      </w:r>
      <w:r w:rsidRPr="006A14A0">
        <w:rPr>
          <w:sz w:val="24"/>
        </w:rPr>
        <w:tab/>
        <w:t>omjer albumina i kreatinina u mokraći (engl. albumin/creatinin ratio)</w:t>
      </w:r>
    </w:p>
    <w:p w:rsidR="00A70FFD" w:rsidRDefault="00A70FFD" w:rsidP="00A70FFD">
      <w:pPr>
        <w:pStyle w:val="Normal1"/>
        <w:spacing w:after="0" w:line="480" w:lineRule="auto"/>
        <w:ind w:left="-717"/>
        <w:rPr>
          <w:sz w:val="24"/>
        </w:rPr>
      </w:pPr>
      <w:r w:rsidRPr="006A14A0">
        <w:rPr>
          <w:sz w:val="24"/>
        </w:rPr>
        <w:t>Alfa1CR</w:t>
      </w:r>
      <w:r w:rsidRPr="006A14A0">
        <w:rPr>
          <w:sz w:val="24"/>
        </w:rPr>
        <w:tab/>
        <w:t>omjer alfa-1 mikroglobulina i kreatinina u mokraći</w:t>
      </w:r>
    </w:p>
    <w:p w:rsidR="00A70FFD" w:rsidRPr="006A14A0" w:rsidRDefault="00A70FFD" w:rsidP="00A70FFD">
      <w:pPr>
        <w:pStyle w:val="Normal1"/>
        <w:spacing w:after="0" w:line="480" w:lineRule="auto"/>
        <w:ind w:left="-717"/>
        <w:rPr>
          <w:sz w:val="24"/>
        </w:rPr>
      </w:pPr>
      <w:r>
        <w:rPr>
          <w:sz w:val="24"/>
        </w:rPr>
        <w:t>ADIPOQ</w:t>
      </w:r>
      <w:r>
        <w:rPr>
          <w:sz w:val="24"/>
        </w:rPr>
        <w:tab/>
        <w:t>gen za adiponektin</w:t>
      </w:r>
    </w:p>
    <w:p w:rsidR="00A70FFD" w:rsidRPr="006A14A0" w:rsidRDefault="00A70FFD" w:rsidP="00A70FFD">
      <w:pPr>
        <w:pStyle w:val="Normal1"/>
        <w:spacing w:after="0" w:line="480" w:lineRule="auto"/>
        <w:ind w:left="-717"/>
        <w:rPr>
          <w:sz w:val="24"/>
        </w:rPr>
      </w:pPr>
      <w:r w:rsidRPr="006A14A0">
        <w:rPr>
          <w:sz w:val="24"/>
        </w:rPr>
        <w:t>eGFR</w:t>
      </w:r>
      <w:r w:rsidRPr="006A14A0">
        <w:rPr>
          <w:sz w:val="24"/>
        </w:rPr>
        <w:tab/>
      </w:r>
      <w:r w:rsidRPr="006A14A0">
        <w:rPr>
          <w:sz w:val="24"/>
        </w:rPr>
        <w:tab/>
        <w:t>procijenjena glomerularna filtracija</w:t>
      </w:r>
    </w:p>
    <w:p w:rsidR="00A70FFD" w:rsidRPr="006A14A0" w:rsidRDefault="00A70FFD" w:rsidP="00A70FFD">
      <w:pPr>
        <w:pStyle w:val="Normal1"/>
        <w:spacing w:after="0" w:line="480" w:lineRule="auto"/>
        <w:ind w:left="-717"/>
        <w:rPr>
          <w:sz w:val="24"/>
        </w:rPr>
      </w:pPr>
      <w:r w:rsidRPr="006A14A0">
        <w:rPr>
          <w:sz w:val="24"/>
        </w:rPr>
        <w:t>EH-UH</w:t>
      </w:r>
      <w:r w:rsidRPr="006A14A0">
        <w:rPr>
          <w:sz w:val="24"/>
        </w:rPr>
        <w:tab/>
        <w:t>Epidemiologija hipertenzije u Hrvatskoj, istraživanje</w:t>
      </w:r>
    </w:p>
    <w:p w:rsidR="00A70FFD" w:rsidRPr="006A14A0" w:rsidRDefault="00A70FFD" w:rsidP="00A70FFD">
      <w:pPr>
        <w:pStyle w:val="Normal1"/>
        <w:spacing w:after="0" w:line="480" w:lineRule="auto"/>
        <w:ind w:left="-717"/>
        <w:rPr>
          <w:sz w:val="24"/>
        </w:rPr>
      </w:pPr>
      <w:r w:rsidRPr="006A14A0">
        <w:rPr>
          <w:sz w:val="24"/>
        </w:rPr>
        <w:t>HDL</w:t>
      </w:r>
      <w:r w:rsidRPr="006A14A0">
        <w:rPr>
          <w:sz w:val="24"/>
        </w:rPr>
        <w:tab/>
      </w:r>
      <w:r w:rsidRPr="006A14A0">
        <w:rPr>
          <w:sz w:val="24"/>
        </w:rPr>
        <w:tab/>
        <w:t>lipoprotein velike gustoće (prema engl. high density lipoprotein)</w:t>
      </w:r>
    </w:p>
    <w:p w:rsidR="00A70FFD" w:rsidRPr="006A14A0" w:rsidRDefault="00A70FFD" w:rsidP="00A70FFD">
      <w:pPr>
        <w:pStyle w:val="Normal1"/>
        <w:spacing w:after="0" w:line="480" w:lineRule="auto"/>
        <w:ind w:left="720" w:hanging="1437"/>
        <w:rPr>
          <w:sz w:val="24"/>
        </w:rPr>
      </w:pPr>
      <w:r w:rsidRPr="006A14A0">
        <w:rPr>
          <w:sz w:val="24"/>
        </w:rPr>
        <w:t>HOMA-IR</w:t>
      </w:r>
      <w:r w:rsidRPr="006A14A0">
        <w:rPr>
          <w:sz w:val="24"/>
        </w:rPr>
        <w:tab/>
        <w:t>Homeostatski model procjene inzulinske rezistencije (engl. Homeostasis Model Assessment)</w:t>
      </w:r>
    </w:p>
    <w:p w:rsidR="00A70FFD" w:rsidRPr="006A14A0" w:rsidRDefault="00A70FFD" w:rsidP="00A70FFD">
      <w:pPr>
        <w:pStyle w:val="Normal1"/>
        <w:spacing w:after="0" w:line="480" w:lineRule="auto"/>
        <w:ind w:left="-717"/>
        <w:rPr>
          <w:sz w:val="24"/>
        </w:rPr>
      </w:pPr>
      <w:r w:rsidRPr="006A14A0">
        <w:rPr>
          <w:sz w:val="24"/>
        </w:rPr>
        <w:t>ITM</w:t>
      </w:r>
      <w:r w:rsidRPr="006A14A0">
        <w:rPr>
          <w:sz w:val="24"/>
        </w:rPr>
        <w:tab/>
      </w:r>
      <w:r w:rsidRPr="006A14A0">
        <w:rPr>
          <w:sz w:val="24"/>
        </w:rPr>
        <w:tab/>
        <w:t>indeks tjelesne mase (engl. BMI, body mass index)</w:t>
      </w:r>
    </w:p>
    <w:p w:rsidR="00A70FFD" w:rsidRPr="006A14A0" w:rsidRDefault="00A70FFD" w:rsidP="00A70FFD">
      <w:pPr>
        <w:pStyle w:val="Normal1"/>
        <w:spacing w:after="0" w:line="480" w:lineRule="auto"/>
        <w:ind w:left="-717"/>
        <w:rPr>
          <w:sz w:val="24"/>
        </w:rPr>
      </w:pPr>
      <w:r w:rsidRPr="006A14A0">
        <w:rPr>
          <w:sz w:val="24"/>
        </w:rPr>
        <w:t>LDL</w:t>
      </w:r>
      <w:r w:rsidRPr="006A14A0">
        <w:rPr>
          <w:sz w:val="24"/>
        </w:rPr>
        <w:tab/>
      </w:r>
      <w:r w:rsidRPr="006A14A0">
        <w:rPr>
          <w:sz w:val="24"/>
        </w:rPr>
        <w:tab/>
        <w:t xml:space="preserve">lipoprotein male gustoće (prema engl. low density lipoprotein) </w:t>
      </w:r>
    </w:p>
    <w:p w:rsidR="00A70FFD" w:rsidRPr="006A14A0" w:rsidRDefault="00A70FFD" w:rsidP="00A70FFD">
      <w:pPr>
        <w:pStyle w:val="Normal1"/>
        <w:spacing w:after="0" w:line="480" w:lineRule="auto"/>
        <w:ind w:left="-717"/>
        <w:rPr>
          <w:sz w:val="24"/>
        </w:rPr>
      </w:pPr>
      <w:r>
        <w:rPr>
          <w:sz w:val="24"/>
        </w:rPr>
        <w:t>MDRD</w:t>
      </w:r>
      <w:r>
        <w:rPr>
          <w:sz w:val="24"/>
        </w:rPr>
        <w:tab/>
      </w:r>
      <w:r w:rsidRPr="006A14A0">
        <w:rPr>
          <w:sz w:val="24"/>
        </w:rPr>
        <w:t>Modificirana prehrana u renalnoj bolesti (engl. Modified Diet in Renal Disease)</w:t>
      </w:r>
    </w:p>
    <w:p w:rsidR="00A70FFD" w:rsidRPr="006A14A0" w:rsidRDefault="00A70FFD" w:rsidP="00A70FFD">
      <w:pPr>
        <w:pStyle w:val="Normal1"/>
        <w:spacing w:after="0" w:line="480" w:lineRule="auto"/>
        <w:ind w:left="-717"/>
        <w:rPr>
          <w:sz w:val="24"/>
        </w:rPr>
      </w:pPr>
      <w:r w:rsidRPr="006A14A0">
        <w:rPr>
          <w:sz w:val="24"/>
        </w:rPr>
        <w:t>OS</w:t>
      </w:r>
      <w:r w:rsidRPr="006A14A0">
        <w:rPr>
          <w:sz w:val="24"/>
        </w:rPr>
        <w:tab/>
      </w:r>
      <w:r w:rsidRPr="006A14A0">
        <w:rPr>
          <w:sz w:val="24"/>
        </w:rPr>
        <w:tab/>
        <w:t>opseg struka</w:t>
      </w:r>
    </w:p>
    <w:p w:rsidR="00A70FFD" w:rsidRPr="006A14A0" w:rsidRDefault="00A70FFD" w:rsidP="00A70FFD">
      <w:pPr>
        <w:pStyle w:val="Normal1"/>
        <w:spacing w:after="0" w:line="480" w:lineRule="auto"/>
        <w:ind w:left="-717"/>
        <w:rPr>
          <w:sz w:val="24"/>
        </w:rPr>
      </w:pPr>
      <w:r w:rsidRPr="006A14A0">
        <w:rPr>
          <w:sz w:val="24"/>
        </w:rPr>
        <w:t>RRD</w:t>
      </w:r>
      <w:r w:rsidRPr="006A14A0">
        <w:rPr>
          <w:sz w:val="24"/>
        </w:rPr>
        <w:tab/>
      </w:r>
      <w:r w:rsidRPr="006A14A0">
        <w:rPr>
          <w:sz w:val="24"/>
        </w:rPr>
        <w:tab/>
        <w:t>dijastolički arterijski tlak</w:t>
      </w:r>
    </w:p>
    <w:p w:rsidR="00A70FFD" w:rsidRDefault="00A70FFD" w:rsidP="00A70FFD">
      <w:pPr>
        <w:pStyle w:val="Normal1"/>
        <w:spacing w:after="0" w:line="480" w:lineRule="auto"/>
        <w:ind w:left="-717"/>
        <w:rPr>
          <w:sz w:val="24"/>
        </w:rPr>
      </w:pPr>
      <w:r w:rsidRPr="006A14A0">
        <w:rPr>
          <w:sz w:val="24"/>
        </w:rPr>
        <w:t>RRS</w:t>
      </w:r>
      <w:r w:rsidRPr="006A14A0">
        <w:rPr>
          <w:sz w:val="24"/>
        </w:rPr>
        <w:tab/>
      </w:r>
      <w:r w:rsidRPr="006A14A0">
        <w:rPr>
          <w:sz w:val="24"/>
        </w:rPr>
        <w:tab/>
        <w:t>sistolički arterijski tlak</w:t>
      </w:r>
    </w:p>
    <w:p w:rsidR="00A70FFD" w:rsidRPr="006A14A0" w:rsidRDefault="00A70FFD" w:rsidP="00A70FFD">
      <w:pPr>
        <w:pStyle w:val="Normal1"/>
        <w:spacing w:after="0" w:line="480" w:lineRule="auto"/>
        <w:ind w:left="-717"/>
        <w:rPr>
          <w:sz w:val="24"/>
        </w:rPr>
      </w:pPr>
      <w:r>
        <w:rPr>
          <w:sz w:val="24"/>
        </w:rPr>
        <w:t>SNP</w:t>
      </w:r>
      <w:r>
        <w:rPr>
          <w:sz w:val="24"/>
        </w:rPr>
        <w:tab/>
      </w:r>
      <w:r>
        <w:rPr>
          <w:sz w:val="24"/>
        </w:rPr>
        <w:tab/>
        <w:t xml:space="preserve">Single Nucleotid Polymorphism </w:t>
      </w:r>
    </w:p>
    <w:p w:rsidR="00A70FFD" w:rsidRPr="006A14A0" w:rsidRDefault="00A70FFD" w:rsidP="00A70FFD">
      <w:pPr>
        <w:pStyle w:val="Normal1"/>
        <w:spacing w:after="0" w:line="480" w:lineRule="auto"/>
        <w:ind w:left="-717"/>
        <w:rPr>
          <w:sz w:val="24"/>
        </w:rPr>
      </w:pPr>
      <w:r w:rsidRPr="006A14A0">
        <w:rPr>
          <w:sz w:val="24"/>
        </w:rPr>
        <w:t>TM</w:t>
      </w:r>
      <w:r w:rsidRPr="006A14A0">
        <w:rPr>
          <w:sz w:val="24"/>
        </w:rPr>
        <w:tab/>
      </w:r>
      <w:r w:rsidRPr="006A14A0">
        <w:rPr>
          <w:sz w:val="24"/>
        </w:rPr>
        <w:tab/>
        <w:t>tjelesna masa</w:t>
      </w:r>
    </w:p>
    <w:p w:rsidR="00A70FFD" w:rsidRPr="006A14A0" w:rsidRDefault="00A70FFD" w:rsidP="00A70FFD">
      <w:pPr>
        <w:pStyle w:val="Normal1"/>
        <w:spacing w:after="0" w:line="480" w:lineRule="auto"/>
        <w:ind w:left="-717"/>
        <w:rPr>
          <w:sz w:val="24"/>
        </w:rPr>
      </w:pPr>
      <w:r w:rsidRPr="006A14A0">
        <w:rPr>
          <w:sz w:val="24"/>
        </w:rPr>
        <w:t>TV</w:t>
      </w:r>
      <w:r w:rsidRPr="006A14A0">
        <w:rPr>
          <w:sz w:val="24"/>
        </w:rPr>
        <w:tab/>
      </w:r>
      <w:r w:rsidRPr="006A14A0">
        <w:rPr>
          <w:sz w:val="24"/>
        </w:rPr>
        <w:tab/>
        <w:t>tjelesna visina</w:t>
      </w:r>
    </w:p>
    <w:p w:rsidR="00A70FFD" w:rsidRPr="00D50879" w:rsidRDefault="00A70FFD"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F74554" w:rsidRPr="00D50879" w:rsidRDefault="00F74554" w:rsidP="00F74554">
      <w:pPr>
        <w:pStyle w:val="normal0"/>
        <w:spacing w:after="0" w:line="480" w:lineRule="auto"/>
        <w:ind w:left="-717"/>
        <w:rPr>
          <w:b/>
          <w:sz w:val="24"/>
          <w:lang w:val="pt-PT"/>
        </w:rPr>
      </w:pPr>
    </w:p>
    <w:p w:rsidR="0023785B" w:rsidRDefault="0023785B" w:rsidP="00A70FFD">
      <w:pPr>
        <w:pStyle w:val="normal0"/>
        <w:spacing w:after="0" w:line="480" w:lineRule="auto"/>
        <w:rPr>
          <w:lang w:val="pt-PT"/>
        </w:rPr>
      </w:pPr>
    </w:p>
    <w:p w:rsidR="00A70FFD" w:rsidRPr="008B2963" w:rsidRDefault="008B2963" w:rsidP="00A70FFD">
      <w:pPr>
        <w:pStyle w:val="normal0"/>
        <w:spacing w:after="0" w:line="480" w:lineRule="auto"/>
        <w:rPr>
          <w:b/>
          <w:sz w:val="24"/>
          <w:szCs w:val="24"/>
          <w:lang w:val="pt-PT"/>
        </w:rPr>
      </w:pPr>
      <w:r w:rsidRPr="008B2963">
        <w:rPr>
          <w:b/>
          <w:sz w:val="24"/>
          <w:szCs w:val="24"/>
          <w:lang w:val="pt-PT"/>
        </w:rPr>
        <w:t>SADRŽAJ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5386"/>
        <w:gridCol w:w="2943"/>
      </w:tblGrid>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1. U v o d</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1</w:t>
            </w:r>
          </w:p>
        </w:tc>
      </w:tr>
      <w:tr w:rsidR="00A70FFD" w:rsidTr="008B2963">
        <w:tc>
          <w:tcPr>
            <w:tcW w:w="959" w:type="dxa"/>
          </w:tcPr>
          <w:p w:rsidR="00A70FFD" w:rsidRPr="00A201A2" w:rsidRDefault="00A70FFD" w:rsidP="00A70FFD">
            <w:pPr>
              <w:pStyle w:val="Normal1"/>
              <w:spacing w:line="480" w:lineRule="auto"/>
              <w:ind w:left="-717"/>
              <w:rPr>
                <w:sz w:val="28"/>
                <w:szCs w:val="28"/>
              </w:rPr>
            </w:pPr>
            <w:r w:rsidRPr="00A201A2">
              <w:rPr>
                <w:sz w:val="28"/>
                <w:szCs w:val="28"/>
                <w:lang w:val="it-IT"/>
              </w:rPr>
              <w:t xml:space="preserve">2. </w:t>
            </w:r>
            <w:r w:rsidRPr="00A201A2">
              <w:rPr>
                <w:b/>
                <w:sz w:val="28"/>
                <w:szCs w:val="28"/>
              </w:rPr>
              <w:t xml:space="preserve">2. </w:t>
            </w:r>
          </w:p>
          <w:p w:rsidR="00A70FFD" w:rsidRPr="00A201A2" w:rsidRDefault="00A70FFD" w:rsidP="00A70FFD">
            <w:pPr>
              <w:pStyle w:val="Normal1"/>
              <w:rPr>
                <w:sz w:val="28"/>
                <w:szCs w:val="28"/>
              </w:rPr>
            </w:pPr>
          </w:p>
        </w:tc>
        <w:tc>
          <w:tcPr>
            <w:tcW w:w="5386" w:type="dxa"/>
          </w:tcPr>
          <w:p w:rsidR="00A70FFD" w:rsidRPr="00A201A2" w:rsidRDefault="00A70FFD" w:rsidP="00A70FFD">
            <w:pPr>
              <w:pStyle w:val="normal0"/>
              <w:rPr>
                <w:sz w:val="28"/>
                <w:szCs w:val="28"/>
                <w:lang w:val="hr-HR"/>
              </w:rPr>
            </w:pPr>
            <w:r w:rsidRPr="00A201A2">
              <w:rPr>
                <w:sz w:val="28"/>
                <w:szCs w:val="28"/>
                <w:lang w:val="hr-HR"/>
              </w:rPr>
              <w:t>Inzulinska rezistencija</w:t>
            </w:r>
          </w:p>
          <w:p w:rsidR="00A70FFD" w:rsidRPr="00A201A2" w:rsidRDefault="00A70FFD" w:rsidP="00A70FFD">
            <w:pPr>
              <w:pStyle w:val="normal0"/>
              <w:rPr>
                <w:sz w:val="28"/>
                <w:szCs w:val="28"/>
                <w:lang w:val="hr-HR"/>
              </w:rPr>
            </w:pPr>
            <w:r w:rsidRPr="00A201A2">
              <w:rPr>
                <w:sz w:val="28"/>
                <w:szCs w:val="28"/>
                <w:lang w:val="hr-HR"/>
              </w:rPr>
              <w:t>Adiponektin</w:t>
            </w:r>
          </w:p>
          <w:p w:rsidR="00A70FFD" w:rsidRPr="00A201A2" w:rsidRDefault="00A70FFD" w:rsidP="00A70FFD">
            <w:pPr>
              <w:pStyle w:val="normal0"/>
              <w:rPr>
                <w:sz w:val="28"/>
                <w:szCs w:val="28"/>
                <w:lang w:val="hr-HR"/>
              </w:rPr>
            </w:pPr>
            <w:r w:rsidRPr="00A201A2">
              <w:rPr>
                <w:i/>
                <w:sz w:val="28"/>
                <w:szCs w:val="28"/>
                <w:lang w:val="hr-HR"/>
              </w:rPr>
              <w:t>ADIPOQ</w:t>
            </w:r>
            <w:r w:rsidRPr="00A201A2">
              <w:rPr>
                <w:sz w:val="28"/>
                <w:szCs w:val="28"/>
                <w:lang w:val="hr-HR"/>
              </w:rPr>
              <w:t xml:space="preserve"> gen</w:t>
            </w:r>
          </w:p>
          <w:p w:rsidR="00A70FFD" w:rsidRPr="00A201A2" w:rsidRDefault="00A70FFD">
            <w:pPr>
              <w:pStyle w:val="normal0"/>
              <w:rPr>
                <w:sz w:val="28"/>
                <w:szCs w:val="28"/>
                <w:lang w:val="it-IT"/>
              </w:rPr>
            </w:pPr>
          </w:p>
        </w:tc>
        <w:tc>
          <w:tcPr>
            <w:tcW w:w="2943" w:type="dxa"/>
          </w:tcPr>
          <w:p w:rsidR="00A70FFD" w:rsidRPr="003A2CD8" w:rsidRDefault="00A70FFD" w:rsidP="008B2963">
            <w:pPr>
              <w:pStyle w:val="normal0"/>
              <w:jc w:val="center"/>
              <w:rPr>
                <w:sz w:val="24"/>
                <w:szCs w:val="24"/>
                <w:lang w:val="it-IT"/>
              </w:rPr>
            </w:pP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2. H i p o t e z a</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7</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 xml:space="preserve">3. O p ć i   i   s p e c i f i č n i   c i l j e v i   r a d a </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7</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4. I s p i t a n i c i   i   m e t o d e</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8</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5. R e z u l t a t i</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14</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6. R a s p r a v a</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21</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7. Z a k l j u č c i</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25</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8. Z a h v a l a</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27</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9. P o p i s    l i t e r a t u r e</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28</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10. S a ž e t a k</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29</w:t>
            </w:r>
          </w:p>
        </w:tc>
      </w:tr>
      <w:tr w:rsidR="00A70FFD" w:rsidTr="008B2963">
        <w:tc>
          <w:tcPr>
            <w:tcW w:w="6345" w:type="dxa"/>
            <w:gridSpan w:val="2"/>
          </w:tcPr>
          <w:p w:rsidR="00A70FFD" w:rsidRPr="00A201A2" w:rsidRDefault="00A70FFD">
            <w:pPr>
              <w:pStyle w:val="normal0"/>
              <w:rPr>
                <w:sz w:val="28"/>
                <w:szCs w:val="28"/>
                <w:lang w:val="it-IT"/>
              </w:rPr>
            </w:pPr>
            <w:r w:rsidRPr="00A201A2">
              <w:rPr>
                <w:sz w:val="28"/>
                <w:szCs w:val="28"/>
                <w:lang w:val="it-IT"/>
              </w:rPr>
              <w:t>11. Summary</w:t>
            </w:r>
          </w:p>
        </w:tc>
        <w:tc>
          <w:tcPr>
            <w:tcW w:w="2943" w:type="dxa"/>
          </w:tcPr>
          <w:p w:rsidR="00A70FFD" w:rsidRPr="003A2CD8" w:rsidRDefault="008B2963" w:rsidP="008B2963">
            <w:pPr>
              <w:pStyle w:val="normal0"/>
              <w:jc w:val="center"/>
              <w:rPr>
                <w:sz w:val="24"/>
                <w:szCs w:val="24"/>
                <w:lang w:val="it-IT"/>
              </w:rPr>
            </w:pPr>
            <w:r w:rsidRPr="003A2CD8">
              <w:rPr>
                <w:sz w:val="24"/>
                <w:szCs w:val="24"/>
                <w:lang w:val="it-IT"/>
              </w:rPr>
              <w:t>30</w:t>
            </w:r>
          </w:p>
        </w:tc>
      </w:tr>
    </w:tbl>
    <w:p w:rsidR="0023785B" w:rsidRPr="00312992" w:rsidRDefault="0023785B">
      <w:pPr>
        <w:pStyle w:val="normal0"/>
        <w:rPr>
          <w:lang w:val="it-IT"/>
        </w:rPr>
      </w:pPr>
    </w:p>
    <w:p w:rsidR="0023785B" w:rsidRPr="00312992" w:rsidRDefault="0023785B">
      <w:pPr>
        <w:pStyle w:val="normal0"/>
        <w:rPr>
          <w:lang w:val="it-IT"/>
        </w:rPr>
      </w:pPr>
    </w:p>
    <w:p w:rsidR="00A22A3F" w:rsidRPr="00312992" w:rsidRDefault="00A22A3F" w:rsidP="00A22A3F">
      <w:pPr>
        <w:pStyle w:val="normal0"/>
        <w:rPr>
          <w:lang w:val="it-IT"/>
        </w:rPr>
      </w:pPr>
    </w:p>
    <w:p w:rsidR="00A22A3F" w:rsidRPr="00312992" w:rsidRDefault="00A22A3F" w:rsidP="00A22A3F">
      <w:pPr>
        <w:pStyle w:val="normal0"/>
        <w:rPr>
          <w:lang w:val="it-IT"/>
        </w:rPr>
      </w:pPr>
    </w:p>
    <w:p w:rsidR="00A22A3F" w:rsidRPr="00312992" w:rsidRDefault="00A22A3F" w:rsidP="00A22A3F">
      <w:pPr>
        <w:pStyle w:val="normal0"/>
        <w:rPr>
          <w:lang w:val="it-IT"/>
        </w:rPr>
      </w:pPr>
    </w:p>
    <w:p w:rsidR="00A22A3F" w:rsidRPr="00312992" w:rsidRDefault="00A22A3F" w:rsidP="00A22A3F">
      <w:pPr>
        <w:pStyle w:val="normal0"/>
        <w:rPr>
          <w:lang w:val="it-IT"/>
        </w:rPr>
      </w:pPr>
    </w:p>
    <w:p w:rsidR="00A22A3F" w:rsidRPr="00312992" w:rsidRDefault="00A22A3F" w:rsidP="00A22A3F">
      <w:pPr>
        <w:pStyle w:val="normal0"/>
        <w:rPr>
          <w:lang w:val="it-IT"/>
        </w:rPr>
      </w:pPr>
    </w:p>
    <w:p w:rsidR="00A22A3F" w:rsidRPr="00312992" w:rsidRDefault="00A22A3F" w:rsidP="00A22A3F">
      <w:pPr>
        <w:pStyle w:val="normal0"/>
        <w:rPr>
          <w:lang w:val="it-IT"/>
        </w:rPr>
      </w:pPr>
    </w:p>
    <w:p w:rsidR="00A22A3F" w:rsidRPr="00312992" w:rsidRDefault="00A22A3F" w:rsidP="00A22A3F">
      <w:pPr>
        <w:pStyle w:val="normal0"/>
        <w:rPr>
          <w:lang w:val="it-IT"/>
        </w:rPr>
      </w:pPr>
    </w:p>
    <w:p w:rsidR="00A22A3F" w:rsidRDefault="00A22A3F" w:rsidP="00A22A3F">
      <w:pPr>
        <w:pStyle w:val="normal0"/>
        <w:rPr>
          <w:lang w:val="it-IT"/>
        </w:rPr>
      </w:pPr>
    </w:p>
    <w:p w:rsidR="00A201A2" w:rsidRDefault="00A201A2" w:rsidP="00A22A3F">
      <w:pPr>
        <w:pStyle w:val="normal0"/>
        <w:rPr>
          <w:lang w:val="it-IT"/>
        </w:rPr>
      </w:pPr>
    </w:p>
    <w:p w:rsidR="00A201A2" w:rsidRDefault="00A201A2" w:rsidP="00A22A3F">
      <w:pPr>
        <w:pStyle w:val="normal0"/>
        <w:rPr>
          <w:lang w:val="it-IT"/>
        </w:rPr>
      </w:pPr>
    </w:p>
    <w:p w:rsidR="00A201A2" w:rsidRDefault="00A201A2" w:rsidP="00A22A3F">
      <w:pPr>
        <w:pStyle w:val="normal0"/>
        <w:rPr>
          <w:lang w:val="it-IT"/>
        </w:rPr>
      </w:pPr>
    </w:p>
    <w:p w:rsidR="00A201A2" w:rsidRDefault="00A201A2" w:rsidP="00A22A3F">
      <w:pPr>
        <w:pStyle w:val="normal0"/>
        <w:rPr>
          <w:lang w:val="it-IT"/>
        </w:rPr>
      </w:pPr>
    </w:p>
    <w:p w:rsidR="00A201A2" w:rsidRDefault="00A201A2" w:rsidP="00A22A3F">
      <w:pPr>
        <w:pStyle w:val="normal0"/>
        <w:rPr>
          <w:lang w:val="it-IT"/>
        </w:rPr>
      </w:pPr>
    </w:p>
    <w:p w:rsidR="00A201A2" w:rsidRDefault="00A201A2" w:rsidP="00A22A3F">
      <w:pPr>
        <w:pStyle w:val="normal0"/>
        <w:rPr>
          <w:lang w:val="it-IT"/>
        </w:rPr>
      </w:pPr>
    </w:p>
    <w:p w:rsidR="00A201A2" w:rsidRPr="00312992" w:rsidRDefault="00A201A2" w:rsidP="00A22A3F">
      <w:pPr>
        <w:pStyle w:val="normal0"/>
        <w:rPr>
          <w:lang w:val="it-IT"/>
        </w:rPr>
      </w:pPr>
    </w:p>
    <w:p w:rsidR="00A201A2" w:rsidRDefault="00A201A2">
      <w:pPr>
        <w:pStyle w:val="normal0"/>
        <w:numPr>
          <w:ilvl w:val="0"/>
          <w:numId w:val="2"/>
        </w:numPr>
        <w:rPr>
          <w:b/>
          <w:sz w:val="24"/>
          <w:lang w:val="it-IT"/>
        </w:rPr>
        <w:sectPr w:rsidR="00A201A2" w:rsidSect="001B234D">
          <w:footerReference w:type="default" r:id="rId7"/>
          <w:footerReference w:type="first" r:id="rId8"/>
          <w:pgSz w:w="11906" w:h="16838"/>
          <w:pgMar w:top="1417" w:right="1417" w:bottom="1417" w:left="1417" w:header="720" w:footer="720" w:gutter="0"/>
          <w:pgNumType w:start="1"/>
          <w:cols w:space="720"/>
          <w:titlePg/>
          <w:docGrid w:linePitch="299"/>
        </w:sectPr>
      </w:pPr>
    </w:p>
    <w:p w:rsidR="001654BA" w:rsidRDefault="002B57AC">
      <w:pPr>
        <w:pStyle w:val="normal0"/>
        <w:numPr>
          <w:ilvl w:val="0"/>
          <w:numId w:val="2"/>
        </w:numPr>
        <w:rPr>
          <w:lang w:val="it-IT"/>
        </w:rPr>
      </w:pPr>
      <w:r w:rsidRPr="002B57AC">
        <w:rPr>
          <w:b/>
          <w:sz w:val="24"/>
          <w:lang w:val="it-IT"/>
        </w:rPr>
        <w:lastRenderedPageBreak/>
        <w:t>UVOD</w:t>
      </w:r>
    </w:p>
    <w:p w:rsidR="0023785B" w:rsidRPr="000D4AA0" w:rsidRDefault="002B57AC" w:rsidP="002F6B64">
      <w:pPr>
        <w:pStyle w:val="normal0"/>
        <w:spacing w:line="480" w:lineRule="auto"/>
        <w:jc w:val="both"/>
        <w:rPr>
          <w:sz w:val="24"/>
        </w:rPr>
      </w:pPr>
      <w:r w:rsidRPr="002B57AC">
        <w:rPr>
          <w:sz w:val="24"/>
          <w:lang w:val="it-IT"/>
        </w:rPr>
        <w:t>Prevalencij</w:t>
      </w:r>
      <w:r w:rsidR="00EA072D">
        <w:rPr>
          <w:sz w:val="24"/>
          <w:lang w:val="it-IT"/>
        </w:rPr>
        <w:t>e</w:t>
      </w:r>
      <w:r w:rsidRPr="002B57AC">
        <w:rPr>
          <w:sz w:val="24"/>
          <w:lang w:val="it-IT"/>
        </w:rPr>
        <w:t xml:space="preserve"> </w:t>
      </w:r>
      <w:r w:rsidR="00312992">
        <w:rPr>
          <w:sz w:val="24"/>
          <w:lang w:val="it-IT"/>
        </w:rPr>
        <w:t>kompleksnih kroničnih bolesti</w:t>
      </w:r>
      <w:r w:rsidR="00EA072D">
        <w:rPr>
          <w:sz w:val="24"/>
          <w:lang w:val="it-IT"/>
        </w:rPr>
        <w:t xml:space="preserve"> i poremećaja</w:t>
      </w:r>
      <w:r w:rsidR="00312992">
        <w:rPr>
          <w:sz w:val="24"/>
          <w:lang w:val="it-IT"/>
        </w:rPr>
        <w:t xml:space="preserve">, u koje ubrajamo </w:t>
      </w:r>
      <w:r w:rsidRPr="002B57AC">
        <w:rPr>
          <w:sz w:val="24"/>
          <w:lang w:val="it-IT"/>
        </w:rPr>
        <w:t>pretilost, šećern</w:t>
      </w:r>
      <w:r w:rsidR="00EA072D">
        <w:rPr>
          <w:sz w:val="24"/>
          <w:lang w:val="it-IT"/>
        </w:rPr>
        <w:t>u</w:t>
      </w:r>
      <w:r w:rsidRPr="002B57AC">
        <w:rPr>
          <w:sz w:val="24"/>
          <w:lang w:val="it-IT"/>
        </w:rPr>
        <w:t xml:space="preserve"> bolest tip</w:t>
      </w:r>
      <w:r w:rsidR="00EA072D">
        <w:rPr>
          <w:sz w:val="24"/>
          <w:lang w:val="it-IT"/>
        </w:rPr>
        <w:t>a</w:t>
      </w:r>
      <w:r w:rsidRPr="002B57AC">
        <w:rPr>
          <w:sz w:val="24"/>
          <w:lang w:val="it-IT"/>
        </w:rPr>
        <w:t xml:space="preserve"> 2 i arterijsk</w:t>
      </w:r>
      <w:r w:rsidR="00EA072D">
        <w:rPr>
          <w:sz w:val="24"/>
          <w:lang w:val="it-IT"/>
        </w:rPr>
        <w:t>u</w:t>
      </w:r>
      <w:r w:rsidRPr="002B57AC">
        <w:rPr>
          <w:sz w:val="24"/>
          <w:lang w:val="it-IT"/>
        </w:rPr>
        <w:t xml:space="preserve"> hipertenzij</w:t>
      </w:r>
      <w:r w:rsidR="00EA072D">
        <w:rPr>
          <w:sz w:val="24"/>
          <w:lang w:val="it-IT"/>
        </w:rPr>
        <w:t>u</w:t>
      </w:r>
      <w:r w:rsidRPr="002B57AC">
        <w:rPr>
          <w:sz w:val="24"/>
          <w:lang w:val="it-IT"/>
        </w:rPr>
        <w:t xml:space="preserve"> u dramatičnom </w:t>
      </w:r>
      <w:r w:rsidR="00EA072D">
        <w:rPr>
          <w:sz w:val="24"/>
          <w:lang w:val="it-IT"/>
        </w:rPr>
        <w:t xml:space="preserve">su </w:t>
      </w:r>
      <w:r w:rsidRPr="002B57AC">
        <w:rPr>
          <w:sz w:val="24"/>
          <w:lang w:val="it-IT"/>
        </w:rPr>
        <w:t>porastu u cijelom svijetu</w:t>
      </w:r>
      <w:r w:rsidR="00EA072D">
        <w:rPr>
          <w:sz w:val="24"/>
          <w:lang w:val="it-IT"/>
        </w:rPr>
        <w:t xml:space="preserve">. </w:t>
      </w:r>
      <w:r w:rsidR="000E5A37">
        <w:rPr>
          <w:sz w:val="24"/>
          <w:lang w:val="it-IT"/>
        </w:rPr>
        <w:t>Spomenuta</w:t>
      </w:r>
      <w:r w:rsidR="00EA072D">
        <w:rPr>
          <w:sz w:val="24"/>
          <w:lang w:val="it-IT"/>
        </w:rPr>
        <w:t xml:space="preserve"> e</w:t>
      </w:r>
      <w:r w:rsidR="000E5A37">
        <w:rPr>
          <w:sz w:val="24"/>
          <w:lang w:val="it-IT"/>
        </w:rPr>
        <w:t>pidemiološka tranzicija</w:t>
      </w:r>
      <w:r w:rsidR="00EA072D">
        <w:rPr>
          <w:sz w:val="24"/>
          <w:lang w:val="it-IT"/>
        </w:rPr>
        <w:t xml:space="preserve"> osobito </w:t>
      </w:r>
      <w:r w:rsidR="000E5A37">
        <w:rPr>
          <w:sz w:val="24"/>
          <w:lang w:val="it-IT"/>
        </w:rPr>
        <w:t>je zahvatila</w:t>
      </w:r>
      <w:r w:rsidR="00EA072D">
        <w:rPr>
          <w:sz w:val="24"/>
          <w:lang w:val="it-IT"/>
        </w:rPr>
        <w:t xml:space="preserve"> ekonomski </w:t>
      </w:r>
      <w:r w:rsidRPr="002B57AC">
        <w:rPr>
          <w:sz w:val="24"/>
          <w:lang w:val="it-IT"/>
        </w:rPr>
        <w:t>razvijen</w:t>
      </w:r>
      <w:r w:rsidR="00EA072D">
        <w:rPr>
          <w:sz w:val="24"/>
          <w:lang w:val="it-IT"/>
        </w:rPr>
        <w:t>e</w:t>
      </w:r>
      <w:r w:rsidRPr="002B57AC">
        <w:rPr>
          <w:sz w:val="24"/>
          <w:lang w:val="it-IT"/>
        </w:rPr>
        <w:t xml:space="preserve"> </w:t>
      </w:r>
      <w:r w:rsidRPr="00486AC3">
        <w:rPr>
          <w:sz w:val="24"/>
          <w:szCs w:val="24"/>
          <w:lang w:val="it-IT"/>
        </w:rPr>
        <w:t>zemlj</w:t>
      </w:r>
      <w:r w:rsidR="00EA072D" w:rsidRPr="00486AC3">
        <w:rPr>
          <w:sz w:val="24"/>
          <w:szCs w:val="24"/>
          <w:lang w:val="it-IT"/>
        </w:rPr>
        <w:t>e</w:t>
      </w:r>
      <w:r w:rsidRPr="00486AC3">
        <w:rPr>
          <w:sz w:val="24"/>
          <w:szCs w:val="24"/>
          <w:lang w:val="it-IT"/>
        </w:rPr>
        <w:t xml:space="preserve"> </w:t>
      </w:r>
      <w:r w:rsidR="000E5A37" w:rsidRPr="00486AC3">
        <w:rPr>
          <w:sz w:val="24"/>
          <w:szCs w:val="24"/>
          <w:lang w:val="it-IT"/>
        </w:rPr>
        <w:t>i odraslu populaciju</w:t>
      </w:r>
      <w:r w:rsidR="00EA072D" w:rsidRPr="00486AC3">
        <w:rPr>
          <w:sz w:val="24"/>
          <w:szCs w:val="24"/>
          <w:lang w:val="it-IT"/>
        </w:rPr>
        <w:t xml:space="preserve">, </w:t>
      </w:r>
      <w:r w:rsidR="00312992" w:rsidRPr="00486AC3">
        <w:rPr>
          <w:sz w:val="24"/>
          <w:szCs w:val="24"/>
          <w:lang w:val="it-IT"/>
        </w:rPr>
        <w:t xml:space="preserve">međutim </w:t>
      </w:r>
      <w:r w:rsidRPr="00486AC3">
        <w:rPr>
          <w:sz w:val="24"/>
          <w:szCs w:val="24"/>
          <w:lang w:val="it-IT"/>
        </w:rPr>
        <w:t>zabrinjava</w:t>
      </w:r>
      <w:r w:rsidR="00EA072D" w:rsidRPr="00486AC3">
        <w:rPr>
          <w:sz w:val="24"/>
          <w:szCs w:val="24"/>
          <w:lang w:val="it-IT"/>
        </w:rPr>
        <w:t>juća</w:t>
      </w:r>
      <w:r w:rsidRPr="00486AC3">
        <w:rPr>
          <w:sz w:val="24"/>
          <w:szCs w:val="24"/>
          <w:lang w:val="it-IT"/>
        </w:rPr>
        <w:t xml:space="preserve"> je sve češć</w:t>
      </w:r>
      <w:r w:rsidR="00EA072D" w:rsidRPr="00486AC3">
        <w:rPr>
          <w:sz w:val="24"/>
          <w:szCs w:val="24"/>
          <w:lang w:val="it-IT"/>
        </w:rPr>
        <w:t xml:space="preserve">a pojavnost </w:t>
      </w:r>
      <w:r w:rsidR="000E5A37" w:rsidRPr="00486AC3">
        <w:rPr>
          <w:sz w:val="24"/>
          <w:szCs w:val="24"/>
          <w:lang w:val="it-IT"/>
        </w:rPr>
        <w:t xml:space="preserve">bolesti </w:t>
      </w:r>
      <w:r w:rsidR="00EA072D" w:rsidRPr="00486AC3">
        <w:rPr>
          <w:sz w:val="24"/>
          <w:szCs w:val="24"/>
          <w:lang w:val="it-IT"/>
        </w:rPr>
        <w:t>kod mlađih dobnih skupina i djece</w:t>
      </w:r>
      <w:r w:rsidRPr="00486AC3">
        <w:rPr>
          <w:sz w:val="24"/>
          <w:szCs w:val="24"/>
          <w:lang w:val="it-IT"/>
        </w:rPr>
        <w:t xml:space="preserve"> </w:t>
      </w:r>
      <w:r w:rsidR="006809DE" w:rsidRPr="00486AC3">
        <w:rPr>
          <w:sz w:val="24"/>
          <w:szCs w:val="24"/>
        </w:rPr>
        <w:fldChar w:fldCharType="begin">
          <w:fldData xml:space="preserve">PEVuZE5vdGU+PENpdGU+PEF1dGhvcj5Sb3NlbmJsb29tPC9BdXRob3I+PFllYXI+MTk5OTwvWWVh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</w:fldData>
        </w:fldChar>
      </w:r>
      <w:r w:rsidRPr="00486AC3">
        <w:rPr>
          <w:sz w:val="24"/>
          <w:szCs w:val="24"/>
          <w:lang w:val="it-IT"/>
        </w:rPr>
        <w:instrText xml:space="preserve"> ADDIN EN.CITE </w:instrText>
      </w:r>
      <w:r w:rsidR="006809DE" w:rsidRPr="00486AC3">
        <w:rPr>
          <w:sz w:val="24"/>
          <w:szCs w:val="24"/>
        </w:rPr>
        <w:fldChar w:fldCharType="begin">
          <w:fldData xml:space="preserve">PEVuZE5vdGU+PENpdGU+PEF1dGhvcj5Sb3NlbmJsb29tPC9BdXRob3I+PFllYXI+MTk5OTwvWWVh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</w:fldData>
        </w:fldChar>
      </w:r>
      <w:r w:rsidRPr="00486AC3">
        <w:rPr>
          <w:sz w:val="24"/>
          <w:szCs w:val="24"/>
          <w:lang w:val="it-IT"/>
        </w:rPr>
        <w:instrText xml:space="preserve"> ADDIN EN.CITE.DATA </w:instrText>
      </w:r>
      <w:r w:rsidR="006809DE" w:rsidRPr="00486AC3">
        <w:rPr>
          <w:sz w:val="24"/>
          <w:szCs w:val="24"/>
        </w:rPr>
      </w:r>
      <w:r w:rsidR="006809DE" w:rsidRPr="00486AC3">
        <w:rPr>
          <w:sz w:val="24"/>
          <w:szCs w:val="24"/>
        </w:rPr>
        <w:fldChar w:fldCharType="end"/>
      </w:r>
      <w:r w:rsidR="006809DE" w:rsidRPr="00486AC3">
        <w:rPr>
          <w:sz w:val="24"/>
          <w:szCs w:val="24"/>
        </w:rPr>
      </w:r>
      <w:r w:rsidR="006809DE" w:rsidRPr="00486AC3">
        <w:rPr>
          <w:sz w:val="24"/>
          <w:szCs w:val="24"/>
        </w:rPr>
        <w:fldChar w:fldCharType="separate"/>
      </w:r>
      <w:r w:rsidRPr="00486AC3">
        <w:rPr>
          <w:noProof/>
          <w:sz w:val="24"/>
          <w:szCs w:val="24"/>
        </w:rPr>
        <w:t>(</w:t>
      </w:r>
      <w:hyperlink w:anchor="_ENREF_1" w:tooltip="Rosenbloom, 1999 #10767" w:history="1">
        <w:r w:rsidR="000D4AA0" w:rsidRPr="00486AC3">
          <w:rPr>
            <w:noProof/>
            <w:sz w:val="24"/>
            <w:szCs w:val="24"/>
          </w:rPr>
          <w:t>1</w:t>
        </w:r>
      </w:hyperlink>
      <w:r w:rsidRPr="00486AC3">
        <w:rPr>
          <w:noProof/>
          <w:sz w:val="24"/>
          <w:szCs w:val="24"/>
        </w:rPr>
        <w:t>)</w:t>
      </w:r>
      <w:r w:rsidR="006809DE" w:rsidRPr="00486AC3">
        <w:rPr>
          <w:sz w:val="24"/>
          <w:szCs w:val="24"/>
        </w:rPr>
        <w:fldChar w:fldCharType="end"/>
      </w:r>
      <w:r w:rsidRPr="00486AC3">
        <w:rPr>
          <w:sz w:val="24"/>
          <w:szCs w:val="24"/>
        </w:rPr>
        <w:t>.</w:t>
      </w:r>
      <w:r w:rsidR="00551017" w:rsidRPr="00486AC3">
        <w:rPr>
          <w:sz w:val="24"/>
          <w:szCs w:val="24"/>
        </w:rPr>
        <w:t xml:space="preserve"> </w:t>
      </w:r>
      <w:r w:rsidRPr="00486AC3">
        <w:rPr>
          <w:sz w:val="24"/>
          <w:szCs w:val="24"/>
        </w:rPr>
        <w:t xml:space="preserve">Kako pojavnost navedenih bolesti globalno poprima </w:t>
      </w:r>
      <w:r w:rsidR="00551017" w:rsidRPr="00486AC3">
        <w:rPr>
          <w:sz w:val="24"/>
          <w:szCs w:val="24"/>
        </w:rPr>
        <w:t>epidemijsk</w:t>
      </w:r>
      <w:r w:rsidRPr="00486AC3">
        <w:rPr>
          <w:sz w:val="24"/>
          <w:szCs w:val="24"/>
        </w:rPr>
        <w:t>e</w:t>
      </w:r>
      <w:r w:rsidR="00551017" w:rsidRPr="00486AC3">
        <w:rPr>
          <w:sz w:val="24"/>
          <w:szCs w:val="24"/>
        </w:rPr>
        <w:t xml:space="preserve"> razmjer</w:t>
      </w:r>
      <w:r w:rsidRPr="00486AC3">
        <w:rPr>
          <w:sz w:val="24"/>
          <w:szCs w:val="24"/>
        </w:rPr>
        <w:t>e</w:t>
      </w:r>
      <w:r w:rsidR="00551017" w:rsidRPr="00486AC3">
        <w:rPr>
          <w:sz w:val="24"/>
          <w:szCs w:val="24"/>
        </w:rPr>
        <w:t xml:space="preserve"> </w:t>
      </w:r>
      <w:r w:rsidRPr="00486AC3">
        <w:rPr>
          <w:sz w:val="24"/>
          <w:szCs w:val="24"/>
        </w:rPr>
        <w:t xml:space="preserve">nametnula se potreba za znanstvenim </w:t>
      </w:r>
      <w:r w:rsidR="00551017" w:rsidRPr="00486AC3">
        <w:rPr>
          <w:sz w:val="24"/>
          <w:szCs w:val="24"/>
        </w:rPr>
        <w:t>istraživanj</w:t>
      </w:r>
      <w:r w:rsidRPr="00486AC3">
        <w:rPr>
          <w:sz w:val="24"/>
          <w:szCs w:val="24"/>
        </w:rPr>
        <w:t>ima</w:t>
      </w:r>
      <w:r w:rsidR="00551017" w:rsidRPr="00486AC3">
        <w:rPr>
          <w:sz w:val="24"/>
          <w:szCs w:val="24"/>
        </w:rPr>
        <w:t xml:space="preserve"> </w:t>
      </w:r>
      <w:r w:rsidRPr="00486AC3">
        <w:rPr>
          <w:sz w:val="24"/>
          <w:szCs w:val="24"/>
        </w:rPr>
        <w:t xml:space="preserve">kojima bi se njihova </w:t>
      </w:r>
      <w:r w:rsidR="005C437B" w:rsidRPr="00486AC3">
        <w:rPr>
          <w:sz w:val="24"/>
          <w:szCs w:val="24"/>
        </w:rPr>
        <w:t xml:space="preserve">patofiziologija </w:t>
      </w:r>
      <w:r w:rsidRPr="00486AC3">
        <w:rPr>
          <w:sz w:val="24"/>
          <w:szCs w:val="24"/>
        </w:rPr>
        <w:t>preciznije razjasnila i kvantificirala što bi preds</w:t>
      </w:r>
      <w:r w:rsidR="00E25974">
        <w:rPr>
          <w:sz w:val="24"/>
          <w:szCs w:val="24"/>
        </w:rPr>
        <w:t>tavljalo temelj razvoja u</w:t>
      </w:r>
      <w:r w:rsidRPr="00486AC3">
        <w:rPr>
          <w:sz w:val="24"/>
          <w:szCs w:val="24"/>
        </w:rPr>
        <w:t xml:space="preserve">činkovitih </w:t>
      </w:r>
      <w:r w:rsidR="005C437B" w:rsidRPr="00486AC3">
        <w:rPr>
          <w:sz w:val="24"/>
          <w:szCs w:val="24"/>
        </w:rPr>
        <w:t>model</w:t>
      </w:r>
      <w:r w:rsidRPr="00486AC3">
        <w:rPr>
          <w:sz w:val="24"/>
          <w:szCs w:val="24"/>
        </w:rPr>
        <w:t>a</w:t>
      </w:r>
      <w:r w:rsidR="00551017" w:rsidRPr="00486AC3">
        <w:rPr>
          <w:sz w:val="24"/>
          <w:szCs w:val="24"/>
        </w:rPr>
        <w:t xml:space="preserve"> </w:t>
      </w:r>
      <w:r w:rsidRPr="00486AC3">
        <w:rPr>
          <w:sz w:val="24"/>
          <w:szCs w:val="24"/>
        </w:rPr>
        <w:t>prevencije u budućnosti</w:t>
      </w:r>
      <w:r w:rsidR="00486AC3">
        <w:rPr>
          <w:sz w:val="24"/>
          <w:szCs w:val="24"/>
        </w:rPr>
        <w:t>.</w:t>
      </w:r>
      <w:r w:rsidRPr="00486AC3">
        <w:rPr>
          <w:sz w:val="24"/>
          <w:szCs w:val="24"/>
        </w:rPr>
        <w:t xml:space="preserve"> Porast morbiditeta i mortaliteta od kroničnih kompleksnih bolesti je objašnjiv ako detaljno razmotrimo evolucijske i selekcijske mehanizme koji su bili prisutni u prošlosti i ž</w:t>
      </w:r>
      <w:r w:rsidR="00486AC3">
        <w:rPr>
          <w:sz w:val="24"/>
          <w:szCs w:val="24"/>
        </w:rPr>
        <w:t>ivotne potrebe modernog čovjeka.</w:t>
      </w:r>
      <w:r w:rsidRPr="00486AC3">
        <w:rPr>
          <w:sz w:val="24"/>
          <w:szCs w:val="24"/>
        </w:rPr>
        <w:t xml:space="preserve"> Primjerice, često spominjana i</w:t>
      </w:r>
      <w:r w:rsidR="00551017" w:rsidRPr="00486AC3">
        <w:rPr>
          <w:sz w:val="24"/>
          <w:szCs w:val="24"/>
        </w:rPr>
        <w:t>nzulinska rezistencija</w:t>
      </w:r>
      <w:r w:rsidRPr="00486AC3">
        <w:rPr>
          <w:sz w:val="24"/>
          <w:szCs w:val="24"/>
        </w:rPr>
        <w:t xml:space="preserve"> u ljudskoj je </w:t>
      </w:r>
      <w:r w:rsidR="00551017" w:rsidRPr="00486AC3">
        <w:rPr>
          <w:sz w:val="24"/>
          <w:szCs w:val="24"/>
        </w:rPr>
        <w:t xml:space="preserve">prošlosti </w:t>
      </w:r>
      <w:r w:rsidRPr="00486AC3">
        <w:rPr>
          <w:sz w:val="24"/>
          <w:szCs w:val="24"/>
        </w:rPr>
        <w:t xml:space="preserve">predstavljala koristan </w:t>
      </w:r>
      <w:r w:rsidR="00551017" w:rsidRPr="00486AC3">
        <w:rPr>
          <w:sz w:val="24"/>
          <w:szCs w:val="24"/>
        </w:rPr>
        <w:t>adaptivni mehanizam</w:t>
      </w:r>
      <w:r w:rsidRPr="00486AC3">
        <w:rPr>
          <w:sz w:val="24"/>
          <w:szCs w:val="24"/>
        </w:rPr>
        <w:t xml:space="preserve"> koji je osiguravao selekcijsku prednost svojim nositeljima, međutim zbog sjedilačkog </w:t>
      </w:r>
      <w:r w:rsidR="00551017" w:rsidRPr="00486AC3">
        <w:rPr>
          <w:sz w:val="24"/>
          <w:szCs w:val="24"/>
        </w:rPr>
        <w:t>način</w:t>
      </w:r>
      <w:r w:rsidRPr="00486AC3">
        <w:rPr>
          <w:sz w:val="24"/>
          <w:szCs w:val="24"/>
        </w:rPr>
        <w:t>a</w:t>
      </w:r>
      <w:r w:rsidR="00551017" w:rsidRPr="00486AC3">
        <w:rPr>
          <w:sz w:val="24"/>
          <w:szCs w:val="24"/>
        </w:rPr>
        <w:t xml:space="preserve"> života </w:t>
      </w:r>
      <w:r w:rsidRPr="00486AC3">
        <w:rPr>
          <w:sz w:val="24"/>
          <w:szCs w:val="24"/>
        </w:rPr>
        <w:t>danas predstavlja nepoželjno svojstvo</w:t>
      </w:r>
      <w:r w:rsidRPr="002B57AC">
        <w:rPr>
          <w:sz w:val="24"/>
        </w:rPr>
        <w:t xml:space="preserve"> i neizostavni etiološki čimbenik za sve </w:t>
      </w:r>
      <w:r w:rsidR="00551017" w:rsidRPr="00B8436B">
        <w:rPr>
          <w:sz w:val="24"/>
        </w:rPr>
        <w:t xml:space="preserve">tri </w:t>
      </w:r>
      <w:r w:rsidRPr="002B57AC">
        <w:rPr>
          <w:sz w:val="24"/>
        </w:rPr>
        <w:t xml:space="preserve">ranije </w:t>
      </w:r>
      <w:r w:rsidR="00551017" w:rsidRPr="00B8436B">
        <w:rPr>
          <w:sz w:val="24"/>
        </w:rPr>
        <w:t xml:space="preserve">spomenute </w:t>
      </w:r>
      <w:r w:rsidRPr="002B57AC">
        <w:rPr>
          <w:sz w:val="24"/>
        </w:rPr>
        <w:t xml:space="preserve">kompleksne kronične </w:t>
      </w:r>
      <w:r w:rsidR="00551017" w:rsidRPr="00B8436B">
        <w:rPr>
          <w:sz w:val="24"/>
        </w:rPr>
        <w:t>bolesti</w:t>
      </w:r>
      <w:r w:rsidR="005C437B">
        <w:rPr>
          <w:sz w:val="24"/>
        </w:rPr>
        <w:t xml:space="preserve">. </w:t>
      </w:r>
      <w:r w:rsidR="00EA6ABA">
        <w:rPr>
          <w:sz w:val="24"/>
        </w:rPr>
        <w:t>Postoje</w:t>
      </w:r>
      <w:r w:rsidR="00A87931">
        <w:rPr>
          <w:sz w:val="24"/>
        </w:rPr>
        <w:t xml:space="preserve"> </w:t>
      </w:r>
      <w:r w:rsidRPr="002B57AC">
        <w:rPr>
          <w:sz w:val="24"/>
        </w:rPr>
        <w:t xml:space="preserve">brojni </w:t>
      </w:r>
      <w:r w:rsidR="00A87931">
        <w:rPr>
          <w:sz w:val="24"/>
        </w:rPr>
        <w:t>mehaniz</w:t>
      </w:r>
      <w:r w:rsidRPr="002B57AC">
        <w:rPr>
          <w:sz w:val="24"/>
        </w:rPr>
        <w:t>mi</w:t>
      </w:r>
      <w:r w:rsidR="00A87931">
        <w:rPr>
          <w:sz w:val="24"/>
        </w:rPr>
        <w:t xml:space="preserve"> kojima se nastoji objasniti nastanak inzulinske rezistencije od kojih </w:t>
      </w:r>
      <w:r w:rsidRPr="002B57AC">
        <w:rPr>
          <w:sz w:val="24"/>
        </w:rPr>
        <w:t>ćemo nabrojiti samo neke. Tako se primjerice u literaturi n</w:t>
      </w:r>
      <w:r w:rsidR="00A87931">
        <w:rPr>
          <w:sz w:val="24"/>
        </w:rPr>
        <w:t>aj</w:t>
      </w:r>
      <w:r w:rsidRPr="002B57AC">
        <w:rPr>
          <w:sz w:val="24"/>
        </w:rPr>
        <w:t>češće spominje</w:t>
      </w:r>
      <w:r w:rsidR="00A87931">
        <w:rPr>
          <w:sz w:val="24"/>
        </w:rPr>
        <w:t xml:space="preserve"> nemogućnost diferencijacije </w:t>
      </w:r>
      <w:r w:rsidRPr="002B57AC">
        <w:rPr>
          <w:sz w:val="24"/>
        </w:rPr>
        <w:t xml:space="preserve">velikih i inzulin rezistentnih </w:t>
      </w:r>
      <w:r w:rsidR="00A87931">
        <w:rPr>
          <w:sz w:val="24"/>
        </w:rPr>
        <w:t>adipocita visceralnog masnog tkiva koji</w:t>
      </w:r>
      <w:r w:rsidRPr="002B57AC">
        <w:rPr>
          <w:sz w:val="24"/>
        </w:rPr>
        <w:t xml:space="preserve"> iz</w:t>
      </w:r>
      <w:r w:rsidR="00A87931">
        <w:rPr>
          <w:sz w:val="24"/>
        </w:rPr>
        <w:t>luč</w:t>
      </w:r>
      <w:r w:rsidRPr="002B57AC">
        <w:rPr>
          <w:sz w:val="24"/>
        </w:rPr>
        <w:t>uju</w:t>
      </w:r>
      <w:r w:rsidR="00A87931">
        <w:rPr>
          <w:sz w:val="24"/>
        </w:rPr>
        <w:t xml:space="preserve"> </w:t>
      </w:r>
      <w:r w:rsidRPr="002B57AC">
        <w:rPr>
          <w:sz w:val="24"/>
        </w:rPr>
        <w:t xml:space="preserve">cijeli </w:t>
      </w:r>
      <w:r w:rsidR="00A87931">
        <w:rPr>
          <w:sz w:val="24"/>
        </w:rPr>
        <w:t>niz proupalnih i proaterogenih adipokina</w:t>
      </w:r>
      <w:r w:rsidRPr="002B57AC">
        <w:rPr>
          <w:sz w:val="24"/>
        </w:rPr>
        <w:t xml:space="preserve">, te u hipertoničara podjednako </w:t>
      </w:r>
      <w:r w:rsidR="00A87931">
        <w:rPr>
          <w:sz w:val="24"/>
        </w:rPr>
        <w:t xml:space="preserve">važan </w:t>
      </w:r>
      <w:r w:rsidRPr="002B57AC">
        <w:rPr>
          <w:sz w:val="24"/>
        </w:rPr>
        <w:t>i zanimljiv smanjen</w:t>
      </w:r>
      <w:r w:rsidR="00A87931">
        <w:rPr>
          <w:sz w:val="24"/>
        </w:rPr>
        <w:t xml:space="preserve"> broj arteriola u skeletenoj muskulaturi</w:t>
      </w:r>
      <w:r w:rsidR="000D4AA0">
        <w:rPr>
          <w:sz w:val="24"/>
        </w:rPr>
        <w:t xml:space="preserve"> (1, 2)</w:t>
      </w:r>
      <w:r w:rsidR="00A87931">
        <w:rPr>
          <w:sz w:val="24"/>
        </w:rPr>
        <w:t xml:space="preserve">. </w:t>
      </w:r>
      <w:r w:rsidRPr="002B57AC">
        <w:rPr>
          <w:sz w:val="24"/>
        </w:rPr>
        <w:t>Adiponektin, odnosno njegova snižena koncentracija u krvi</w:t>
      </w:r>
      <w:r w:rsidR="00EA6ABA">
        <w:rPr>
          <w:sz w:val="24"/>
        </w:rPr>
        <w:t>,</w:t>
      </w:r>
      <w:r w:rsidRPr="002B57AC">
        <w:rPr>
          <w:sz w:val="24"/>
        </w:rPr>
        <w:t xml:space="preserve"> j</w:t>
      </w:r>
      <w:r w:rsidR="00A87931">
        <w:rPr>
          <w:sz w:val="24"/>
        </w:rPr>
        <w:t xml:space="preserve">edan </w:t>
      </w:r>
      <w:r w:rsidRPr="002B57AC">
        <w:rPr>
          <w:sz w:val="24"/>
        </w:rPr>
        <w:t xml:space="preserve">je </w:t>
      </w:r>
      <w:r w:rsidR="00A87931">
        <w:rPr>
          <w:sz w:val="24"/>
        </w:rPr>
        <w:t>od mogućih čimbenika koji se</w:t>
      </w:r>
      <w:r w:rsidR="002D5EA4">
        <w:rPr>
          <w:sz w:val="24"/>
        </w:rPr>
        <w:t xml:space="preserve"> u posljednje</w:t>
      </w:r>
      <w:r w:rsidR="00A87931">
        <w:rPr>
          <w:sz w:val="24"/>
        </w:rPr>
        <w:t xml:space="preserve"> vrijeme sve više istražuje</w:t>
      </w:r>
      <w:r w:rsidRPr="002B57AC">
        <w:rPr>
          <w:sz w:val="24"/>
        </w:rPr>
        <w:t xml:space="preserve"> jer je izgledno da bi taj čimbenik mogao predstavljati </w:t>
      </w:r>
      <w:r w:rsidR="00A87931">
        <w:rPr>
          <w:sz w:val="24"/>
        </w:rPr>
        <w:t>jedn</w:t>
      </w:r>
      <w:r w:rsidRPr="002B57AC">
        <w:rPr>
          <w:sz w:val="24"/>
        </w:rPr>
        <w:t>u</w:t>
      </w:r>
      <w:r w:rsidR="00A87931">
        <w:rPr>
          <w:sz w:val="24"/>
        </w:rPr>
        <w:t xml:space="preserve"> od </w:t>
      </w:r>
      <w:r w:rsidRPr="002B57AC">
        <w:rPr>
          <w:sz w:val="24"/>
        </w:rPr>
        <w:t xml:space="preserve">brojnih </w:t>
      </w:r>
      <w:r w:rsidR="00A87931">
        <w:rPr>
          <w:sz w:val="24"/>
        </w:rPr>
        <w:t>poveznica između pretilosti i inzulinske rezistencije</w:t>
      </w:r>
      <w:r w:rsidRPr="002B57AC">
        <w:rPr>
          <w:sz w:val="24"/>
        </w:rPr>
        <w:t xml:space="preserve"> i posljedičnog nastanka</w:t>
      </w:r>
      <w:r w:rsidR="00A87931">
        <w:rPr>
          <w:sz w:val="24"/>
        </w:rPr>
        <w:t xml:space="preserve"> šećerne bolesti tip 2 i hipertenzije</w:t>
      </w:r>
      <w:r w:rsidRPr="002B57AC">
        <w:rPr>
          <w:sz w:val="24"/>
        </w:rPr>
        <w:t xml:space="preserve"> </w:t>
      </w:r>
      <w:r w:rsidR="006809DE">
        <w:rPr>
          <w:sz w:val="24"/>
        </w:rPr>
        <w:fldChar w:fldCharType="begin">
          <w:fldData xml:space="preserve">PEVuZE5vdGU+PENpdGU+PEF1dGhvcj5HYXZyaWxhPC9BdXRob3I+PFllYXI+MjAwMzwvWWVhcj48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</w:fldData>
        </w:fldChar>
      </w:r>
      <w:r w:rsidR="00A87931">
        <w:rPr>
          <w:sz w:val="24"/>
        </w:rPr>
        <w:instrText xml:space="preserve"> ADDIN EN.CITE </w:instrText>
      </w:r>
      <w:r w:rsidR="006809DE">
        <w:rPr>
          <w:sz w:val="24"/>
        </w:rPr>
        <w:fldChar w:fldCharType="begin">
          <w:fldData xml:space="preserve">PEVuZE5vdGU+PENpdGU+PEF1dGhvcj5HYXZyaWxhPC9BdXRob3I+PFllYXI+MjAwMzwvWWVhcj48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</w:fldData>
        </w:fldChar>
      </w:r>
      <w:r w:rsidR="00A87931">
        <w:rPr>
          <w:sz w:val="24"/>
        </w:rPr>
        <w:instrText xml:space="preserve"> ADDIN EN.CITE.DATA </w:instrText>
      </w:r>
      <w:r w:rsidR="006809DE">
        <w:rPr>
          <w:sz w:val="24"/>
        </w:rPr>
      </w:r>
      <w:r w:rsidR="006809DE">
        <w:rPr>
          <w:sz w:val="24"/>
        </w:rPr>
        <w:fldChar w:fldCharType="end"/>
      </w:r>
      <w:r w:rsidR="006809DE">
        <w:rPr>
          <w:sz w:val="24"/>
        </w:rPr>
      </w:r>
      <w:r w:rsidR="006809DE">
        <w:rPr>
          <w:sz w:val="24"/>
        </w:rPr>
        <w:fldChar w:fldCharType="separate"/>
      </w:r>
      <w:r w:rsidR="00A87931">
        <w:rPr>
          <w:noProof/>
          <w:sz w:val="24"/>
        </w:rPr>
        <w:t>(</w:t>
      </w:r>
      <w:hyperlink w:anchor="_ENREF_2" w:tooltip="Gavrila, 2003 #10776" w:history="1">
        <w:r w:rsidR="000D4AA0">
          <w:rPr>
            <w:noProof/>
            <w:sz w:val="24"/>
          </w:rPr>
          <w:t>2</w:t>
        </w:r>
      </w:hyperlink>
      <w:r w:rsidR="00A87931">
        <w:rPr>
          <w:noProof/>
          <w:sz w:val="24"/>
        </w:rPr>
        <w:t>)</w:t>
      </w:r>
      <w:r w:rsidR="006809DE">
        <w:rPr>
          <w:sz w:val="24"/>
        </w:rPr>
        <w:fldChar w:fldCharType="end"/>
      </w:r>
      <w:fldSimple w:instr="">
        <w:r w:rsidR="00A87931">
          <w:rPr>
            <w:sz w:val="24"/>
          </w:rPr>
          <w:t>(Gavrila, 2003 #10776)</w:t>
        </w:r>
      </w:fldSimple>
      <w:r w:rsidRPr="002B57AC">
        <w:rPr>
          <w:b/>
          <w:bCs/>
          <w:sz w:val="24"/>
        </w:rPr>
        <w:t>.</w:t>
      </w:r>
      <w:r w:rsidR="00A87931">
        <w:rPr>
          <w:sz w:val="24"/>
        </w:rPr>
        <w:t xml:space="preserve"> </w:t>
      </w:r>
      <w:r w:rsidRPr="002B57AC">
        <w:rPr>
          <w:sz w:val="24"/>
        </w:rPr>
        <w:t>Danas je genetska podloga razine adiponektina u krvi djelomi</w:t>
      </w:r>
      <w:r w:rsidR="00EA6ABA">
        <w:rPr>
          <w:sz w:val="24"/>
        </w:rPr>
        <w:t>čno objašnjena jer su genetičko-</w:t>
      </w:r>
      <w:r w:rsidRPr="002B57AC">
        <w:rPr>
          <w:sz w:val="24"/>
        </w:rPr>
        <w:t xml:space="preserve">epidemiološka istraživanja utvrdila asocijaciju između pojedinih polimorfizama ADIPOQ gena i plazmatska </w:t>
      </w:r>
      <w:r w:rsidRPr="002B57AC">
        <w:rPr>
          <w:sz w:val="24"/>
        </w:rPr>
        <w:lastRenderedPageBreak/>
        <w:t xml:space="preserve">koncentracija adiponektina, međutim na razinu adiponektina i inzulisku rezistenciju nesumljivo djeluju brojni prepoznati i neprepoznati čimbenici od kojih su neki prikazani shematski na </w:t>
      </w:r>
      <w:r w:rsidR="00D87923">
        <w:rPr>
          <w:bCs/>
          <w:sz w:val="24"/>
        </w:rPr>
        <w:t>s</w:t>
      </w:r>
      <w:r w:rsidRPr="00D87923">
        <w:rPr>
          <w:bCs/>
          <w:sz w:val="24"/>
        </w:rPr>
        <w:t>lici 1.</w:t>
      </w:r>
      <w:r w:rsidRPr="002B57AC">
        <w:rPr>
          <w:b/>
          <w:bCs/>
          <w:sz w:val="24"/>
        </w:rPr>
        <w:t xml:space="preserve"> </w:t>
      </w:r>
    </w:p>
    <w:tbl>
      <w:tblPr>
        <w:tblStyle w:val="TableGrid"/>
        <w:tblW w:w="0" w:type="auto"/>
        <w:tblLook w:val="04A0"/>
      </w:tblPr>
      <w:tblGrid>
        <w:gridCol w:w="9288"/>
      </w:tblGrid>
      <w:tr w:rsidR="006068DE" w:rsidTr="006068DE">
        <w:tc>
          <w:tcPr>
            <w:tcW w:w="9288" w:type="dxa"/>
            <w:tcBorders>
              <w:bottom w:val="single" w:sz="4" w:space="0" w:color="auto"/>
            </w:tcBorders>
          </w:tcPr>
          <w:p w:rsidR="006068DE" w:rsidRDefault="006068DE" w:rsidP="006068DE">
            <w:pPr>
              <w:pStyle w:val="normal0"/>
              <w:spacing w:line="480" w:lineRule="auto"/>
              <w:jc w:val="center"/>
            </w:pPr>
            <w:r w:rsidRPr="006068DE">
              <w:rPr>
                <w:noProof/>
              </w:rPr>
              <w:drawing>
                <wp:inline distT="0" distB="0" distL="0" distR="0">
                  <wp:extent cx="5003321" cy="3295290"/>
                  <wp:effectExtent l="0" t="0" r="6829" b="0"/>
                  <wp:docPr id="8"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29575" cy="5630863"/>
                            <a:chOff x="-73025" y="-26988"/>
                            <a:chExt cx="8029575" cy="5630863"/>
                          </a:xfrm>
                        </a:grpSpPr>
                        <a:sp>
                          <a:nvSpPr>
                            <a:cNvPr id="2052" name="Text Box 4"/>
                            <a:cNvSpPr txBox="1">
                              <a:spLocks noChangeArrowheads="1"/>
                            </a:cNvSpPr>
                          </a:nvSpPr>
                          <a:spPr bwMode="auto">
                            <a:xfrm>
                              <a:off x="6748463" y="2838450"/>
                              <a:ext cx="1208087" cy="590550"/>
                            </a:xfrm>
                            <a:prstGeom prst="rect">
                              <a:avLst/>
                            </a:prstGeom>
                            <a:noFill/>
                            <a:ln w="9525">
                              <a:solidFill>
                                <a:schemeClr val="tx1"/>
                              </a:solidFill>
                              <a:miter lim="800000"/>
                              <a:headEnd/>
                              <a:tailEnd/>
                            </a:ln>
                            <a:effectLst/>
                          </a:spPr>
                          <a:txSp>
                            <a:txBody>
                              <a:bodyPr wrap="none">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hr-HR" sz="1600"/>
                                  <a:t>inzulinska </a:t>
                                </a:r>
                              </a:p>
                              <a:p>
                                <a:r>
                                  <a:rPr lang="hr-HR" sz="1600"/>
                                  <a:t>rezistencija</a:t>
                                </a:r>
                              </a:p>
                            </a:txBody>
                            <a:useSpRect/>
                          </a:txSp>
                        </a:sp>
                        <a:sp>
                          <a:nvSpPr>
                            <a:cNvPr id="2053" name="Text Box 5"/>
                            <a:cNvSpPr txBox="1">
                              <a:spLocks noChangeArrowheads="1"/>
                            </a:cNvSpPr>
                          </a:nvSpPr>
                          <a:spPr bwMode="auto">
                            <a:xfrm>
                              <a:off x="468313" y="3495675"/>
                              <a:ext cx="1223962" cy="346075"/>
                            </a:xfrm>
                            <a:prstGeom prst="rect">
                              <a:avLst/>
                            </a:prstGeom>
                            <a:noFill/>
                            <a:ln w="9525">
                              <a:solidFill>
                                <a:srgbClr val="000000"/>
                              </a:solidFill>
                              <a:miter lim="800000"/>
                              <a:headEnd/>
                              <a:tailEnd/>
                            </a:ln>
                            <a:effectLst/>
                          </a:spPr>
                          <a:txSp>
                            <a:txBody>
                              <a:bodyPr>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hr-HR" sz="1600"/>
                                  <a:t> simpatikus</a:t>
                                </a:r>
                              </a:p>
                            </a:txBody>
                            <a:useSpRect/>
                          </a:txSp>
                        </a:sp>
                        <a:sp>
                          <a:nvSpPr>
                            <a:cNvPr id="2054" name="Text Box 6"/>
                            <a:cNvSpPr txBox="1">
                              <a:spLocks noChangeArrowheads="1"/>
                            </a:cNvSpPr>
                          </a:nvSpPr>
                          <a:spPr bwMode="auto">
                            <a:xfrm>
                              <a:off x="5149850" y="3917950"/>
                              <a:ext cx="1130300" cy="590550"/>
                            </a:xfrm>
                            <a:prstGeom prst="rect">
                              <a:avLst/>
                            </a:prstGeom>
                            <a:noFill/>
                            <a:ln w="9525">
                              <a:solidFill>
                                <a:schemeClr val="tx1"/>
                              </a:solidFill>
                              <a:miter lim="800000"/>
                              <a:headEnd/>
                              <a:tailEnd/>
                            </a:ln>
                            <a:effectLst/>
                          </a:spPr>
                          <a:txSp>
                            <a:txBody>
                              <a:bodyPr wrap="none">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hr-HR" sz="1600"/>
                                  <a:t>Arterijski </a:t>
                                </a:r>
                              </a:p>
                              <a:p>
                                <a:pPr algn="ctr"/>
                                <a:r>
                                  <a:rPr lang="hr-HR" sz="1600"/>
                                  <a:t>tlak (RRS)</a:t>
                                </a:r>
                              </a:p>
                            </a:txBody>
                            <a:useSpRect/>
                          </a:txSp>
                        </a:sp>
                        <a:sp>
                          <a:nvSpPr>
                            <a:cNvPr id="2055" name="Text Box 7"/>
                            <a:cNvSpPr txBox="1">
                              <a:spLocks noChangeArrowheads="1"/>
                            </a:cNvSpPr>
                          </a:nvSpPr>
                          <a:spPr bwMode="auto">
                            <a:xfrm>
                              <a:off x="5867400" y="5013325"/>
                              <a:ext cx="1163638" cy="590550"/>
                            </a:xfrm>
                            <a:prstGeom prst="rect">
                              <a:avLst/>
                            </a:prstGeom>
                            <a:noFill/>
                            <a:ln w="9525">
                              <a:solidFill>
                                <a:schemeClr val="tx1"/>
                              </a:solidFill>
                              <a:miter lim="800000"/>
                              <a:headEnd/>
                              <a:tailEnd/>
                            </a:ln>
                            <a:effectLst/>
                          </a:spPr>
                          <a:txSp>
                            <a:txBody>
                              <a:bodyPr wrap="none">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hr-HR" sz="1600"/>
                                  <a:t>Srčana </a:t>
                                </a:r>
                              </a:p>
                              <a:p>
                                <a:pPr algn="ctr"/>
                                <a:r>
                                  <a:rPr lang="hr-HR" sz="1600"/>
                                  <a:t>frekvnecija</a:t>
                                </a:r>
                              </a:p>
                            </a:txBody>
                            <a:useSpRect/>
                          </a:txSp>
                        </a:sp>
                        <a:sp>
                          <a:nvSpPr>
                            <a:cNvPr id="2056" name="Text Box 8"/>
                            <a:cNvSpPr txBox="1">
                              <a:spLocks noChangeArrowheads="1"/>
                            </a:cNvSpPr>
                          </a:nvSpPr>
                          <a:spPr bwMode="auto">
                            <a:xfrm>
                              <a:off x="2176463" y="2205038"/>
                              <a:ext cx="1495922" cy="584775"/>
                            </a:xfrm>
                            <a:prstGeom prst="rect">
                              <a:avLst/>
                            </a:prstGeom>
                            <a:noFill/>
                            <a:ln w="9525">
                              <a:solidFill>
                                <a:schemeClr val="tx1"/>
                              </a:solidFill>
                              <a:miter lim="800000"/>
                              <a:headEnd/>
                              <a:tailEnd/>
                            </a:ln>
                            <a:effectLst/>
                          </a:spPr>
                          <a:txSp>
                            <a:txBody>
                              <a:bodyPr wrap="none">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hr-HR" sz="1600" dirty="0"/>
                                  <a:t>Polimorfizam</a:t>
                                </a:r>
                              </a:p>
                              <a:p>
                                <a:pPr algn="ctr"/>
                                <a:r>
                                  <a:rPr lang="hr-HR" sz="1600" i="1" dirty="0" smtClean="0"/>
                                  <a:t>ADIPOQ</a:t>
                                </a:r>
                                <a:r>
                                  <a:rPr lang="hr-HR" sz="1600" dirty="0" smtClean="0"/>
                                  <a:t> </a:t>
                                </a:r>
                                <a:r>
                                  <a:rPr lang="hr-HR" sz="1600" dirty="0"/>
                                  <a:t>gena</a:t>
                                </a:r>
                              </a:p>
                            </a:txBody>
                            <a:useSpRect/>
                          </a:txSp>
                        </a:sp>
                        <a:sp>
                          <a:nvSpPr>
                            <a:cNvPr id="2057" name="Text Box 9"/>
                            <a:cNvSpPr txBox="1">
                              <a:spLocks noChangeArrowheads="1"/>
                            </a:cNvSpPr>
                          </a:nvSpPr>
                          <a:spPr bwMode="auto">
                            <a:xfrm>
                              <a:off x="4052888" y="2781300"/>
                              <a:ext cx="1309687" cy="346075"/>
                            </a:xfrm>
                            <a:prstGeom prst="rect">
                              <a:avLst/>
                            </a:prstGeom>
                            <a:noFill/>
                            <a:ln w="9525">
                              <a:solidFill>
                                <a:schemeClr val="tx1"/>
                              </a:solidFill>
                              <a:miter lim="800000"/>
                              <a:headEnd/>
                              <a:tailEnd/>
                            </a:ln>
                            <a:effectLst/>
                          </a:spPr>
                          <a:txSp>
                            <a:txBody>
                              <a:bodyPr wrap="none">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hr-HR" sz="1600" dirty="0"/>
                                  <a:t> Adiponektin</a:t>
                                </a:r>
                              </a:p>
                            </a:txBody>
                            <a:useSpRect/>
                          </a:txSp>
                        </a:sp>
                        <a:sp>
                          <a:nvSpPr>
                            <a:cNvPr id="2058" name="Text Box 10"/>
                            <a:cNvSpPr txBox="1">
                              <a:spLocks noChangeArrowheads="1"/>
                            </a:cNvSpPr>
                          </a:nvSpPr>
                          <a:spPr bwMode="auto">
                            <a:xfrm>
                              <a:off x="4157663" y="1470025"/>
                              <a:ext cx="1392237" cy="590550"/>
                            </a:xfrm>
                            <a:prstGeom prst="rect">
                              <a:avLst/>
                            </a:prstGeom>
                            <a:noFill/>
                            <a:ln w="9525">
                              <a:solidFill>
                                <a:schemeClr val="tx1"/>
                              </a:solidFill>
                              <a:miter lim="800000"/>
                              <a:headEnd/>
                              <a:tailEnd/>
                            </a:ln>
                            <a:effectLst/>
                          </a:spPr>
                          <a:txSp>
                            <a:txBody>
                              <a:bodyPr wrap="none">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hr-HR" sz="1600"/>
                                  <a:t>Visceralna</a:t>
                                </a:r>
                              </a:p>
                              <a:p>
                                <a:pPr algn="ctr"/>
                                <a:r>
                                  <a:rPr lang="hr-HR" sz="1600"/>
                                  <a:t>pretilost (OS)</a:t>
                                </a:r>
                              </a:p>
                            </a:txBody>
                            <a:useSpRect/>
                          </a:txSp>
                        </a:sp>
                        <a:sp>
                          <a:nvSpPr>
                            <a:cNvPr id="2060" name="Text Box 12"/>
                            <a:cNvSpPr txBox="1">
                              <a:spLocks noChangeArrowheads="1"/>
                            </a:cNvSpPr>
                          </a:nvSpPr>
                          <a:spPr bwMode="auto">
                            <a:xfrm>
                              <a:off x="971550" y="1700213"/>
                              <a:ext cx="957244" cy="338554"/>
                            </a:xfrm>
                            <a:prstGeom prst="rect">
                              <a:avLst/>
                            </a:prstGeom>
                            <a:noFill/>
                            <a:ln w="9525">
                              <a:solidFill>
                                <a:srgbClr val="000000"/>
                              </a:solidFill>
                              <a:miter lim="800000"/>
                              <a:headEnd/>
                              <a:tailEnd/>
                            </a:ln>
                            <a:effectLst/>
                          </a:spPr>
                          <a:txSp>
                            <a:txBody>
                              <a:bodyPr wrap="square">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hr-HR" sz="1600" dirty="0" smtClean="0"/>
                                  <a:t>  Beta-R </a:t>
                                </a:r>
                                <a:endParaRPr lang="hr-HR" sz="1600" dirty="0"/>
                              </a:p>
                            </a:txBody>
                            <a:useSpRect/>
                          </a:txSp>
                        </a:sp>
                        <a:sp>
                          <a:nvSpPr>
                            <a:cNvPr id="2061" name="Text Box 13"/>
                            <a:cNvSpPr txBox="1">
                              <a:spLocks noChangeArrowheads="1"/>
                            </a:cNvSpPr>
                          </a:nvSpPr>
                          <a:spPr bwMode="auto">
                            <a:xfrm>
                              <a:off x="2362200" y="981075"/>
                              <a:ext cx="914400" cy="346075"/>
                            </a:xfrm>
                            <a:prstGeom prst="rect">
                              <a:avLst/>
                            </a:prstGeom>
                            <a:noFill/>
                            <a:ln w="9525">
                              <a:solidFill>
                                <a:srgbClr val="000000"/>
                              </a:solidFill>
                              <a:miter lim="800000"/>
                              <a:headEnd/>
                              <a:tailEnd/>
                            </a:ln>
                            <a:effectLst/>
                          </a:spPr>
                          <a:txSp>
                            <a:txBody>
                              <a:bodyPr wrap="none">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hr-HR" sz="1600"/>
                                  <a:t>energija</a:t>
                                </a:r>
                              </a:p>
                            </a:txBody>
                            <a:useSpRect/>
                          </a:txSp>
                        </a:sp>
                        <a:sp>
                          <a:nvSpPr>
                            <a:cNvPr id="2062" name="Text Box 14"/>
                            <a:cNvSpPr txBox="1">
                              <a:spLocks noChangeArrowheads="1"/>
                            </a:cNvSpPr>
                          </a:nvSpPr>
                          <a:spPr bwMode="auto">
                            <a:xfrm>
                              <a:off x="6084888" y="850900"/>
                              <a:ext cx="863600" cy="346075"/>
                            </a:xfrm>
                            <a:prstGeom prst="rect">
                              <a:avLst/>
                            </a:prstGeom>
                            <a:noFill/>
                            <a:ln w="9525">
                              <a:solidFill>
                                <a:srgbClr val="000000"/>
                              </a:solidFill>
                              <a:miter lim="800000"/>
                              <a:headEnd/>
                              <a:tailEnd/>
                            </a:ln>
                            <a:effectLst/>
                          </a:spPr>
                          <a:txSp>
                            <a:txBody>
                              <a:bodyPr>
                                <a:spAutoFit/>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hr-HR" sz="1600" dirty="0"/>
                                  <a:t> L</a:t>
                                </a:r>
                                <a:r>
                                  <a:rPr lang="hr-HR" sz="1600" dirty="0" smtClean="0"/>
                                  <a:t>eptin</a:t>
                                </a:r>
                                <a:endParaRPr lang="hr-HR" sz="1600" dirty="0"/>
                              </a:p>
                            </a:txBody>
                            <a:useSpRect/>
                          </a:txSp>
                        </a:sp>
                        <a:sp>
                          <a:nvSpPr>
                            <a:cNvPr id="2063" name="Line 15"/>
                            <a:cNvSpPr>
                              <a:spLocks noChangeShapeType="1"/>
                            </a:cNvSpPr>
                          </a:nvSpPr>
                          <a:spPr bwMode="auto">
                            <a:xfrm>
                              <a:off x="1763713" y="3644900"/>
                              <a:ext cx="3240087" cy="43180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4" name="Line 16"/>
                            <a:cNvSpPr>
                              <a:spLocks noChangeShapeType="1"/>
                            </a:cNvSpPr>
                          </a:nvSpPr>
                          <a:spPr bwMode="auto">
                            <a:xfrm>
                              <a:off x="1763713" y="3644900"/>
                              <a:ext cx="3960812" cy="1512888"/>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5" name="Line 17"/>
                            <a:cNvSpPr>
                              <a:spLocks noChangeShapeType="1"/>
                            </a:cNvSpPr>
                          </a:nvSpPr>
                          <a:spPr bwMode="auto">
                            <a:xfrm flipV="1">
                              <a:off x="1763713" y="3213100"/>
                              <a:ext cx="4895850" cy="43180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6" name="Line 18"/>
                            <a:cNvSpPr>
                              <a:spLocks noChangeShapeType="1"/>
                            </a:cNvSpPr>
                          </a:nvSpPr>
                          <a:spPr bwMode="auto">
                            <a:xfrm>
                              <a:off x="5364163" y="2997200"/>
                              <a:ext cx="1368425" cy="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9" name="Line 21"/>
                            <a:cNvSpPr>
                              <a:spLocks noChangeShapeType="1"/>
                            </a:cNvSpPr>
                          </a:nvSpPr>
                          <a:spPr bwMode="auto">
                            <a:xfrm flipV="1">
                              <a:off x="971550" y="2133600"/>
                              <a:ext cx="360363" cy="1366838"/>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0" name="Line 22"/>
                            <a:cNvSpPr>
                              <a:spLocks noChangeShapeType="1"/>
                            </a:cNvSpPr>
                          </a:nvSpPr>
                          <a:spPr bwMode="auto">
                            <a:xfrm flipV="1">
                              <a:off x="1619250" y="1268413"/>
                              <a:ext cx="720725" cy="360362"/>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1" name="Line 23"/>
                            <a:cNvSpPr>
                              <a:spLocks noChangeShapeType="1"/>
                            </a:cNvSpPr>
                          </a:nvSpPr>
                          <a:spPr bwMode="auto">
                            <a:xfrm>
                              <a:off x="3276600" y="1196975"/>
                              <a:ext cx="863600" cy="21590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2" name="Line 24"/>
                            <a:cNvSpPr>
                              <a:spLocks noChangeShapeType="1"/>
                            </a:cNvSpPr>
                          </a:nvSpPr>
                          <a:spPr bwMode="auto">
                            <a:xfrm flipH="1">
                              <a:off x="4643438" y="2060575"/>
                              <a:ext cx="144462" cy="64770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3" name="Line 25"/>
                            <a:cNvSpPr>
                              <a:spLocks noChangeShapeType="1"/>
                            </a:cNvSpPr>
                          </a:nvSpPr>
                          <a:spPr bwMode="auto">
                            <a:xfrm flipV="1">
                              <a:off x="5580063" y="1125538"/>
                              <a:ext cx="431800" cy="358775"/>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7" name="Freeform 29"/>
                            <a:cNvSpPr>
                              <a:spLocks/>
                            </a:cNvSpPr>
                          </a:nvSpPr>
                          <a:spPr bwMode="auto">
                            <a:xfrm>
                              <a:off x="-73025" y="-26988"/>
                              <a:ext cx="6157913" cy="3455988"/>
                            </a:xfrm>
                            <a:custGeom>
                              <a:avLst/>
                              <a:gdLst/>
                              <a:ahLst/>
                              <a:cxnLst>
                                <a:cxn ang="0">
                                  <a:pos x="3879" y="544"/>
                                </a:cxn>
                                <a:cxn ang="0">
                                  <a:pos x="567" y="272"/>
                                </a:cxn>
                                <a:cxn ang="0">
                                  <a:pos x="477" y="2177"/>
                                </a:cxn>
                              </a:cxnLst>
                              <a:rect l="0" t="0" r="r" b="b"/>
                              <a:pathLst>
                                <a:path w="3879" h="2177">
                                  <a:moveTo>
                                    <a:pt x="3879" y="544"/>
                                  </a:moveTo>
                                  <a:cubicBezTo>
                                    <a:pt x="2506" y="272"/>
                                    <a:pt x="1134" y="0"/>
                                    <a:pt x="567" y="272"/>
                                  </a:cubicBezTo>
                                  <a:cubicBezTo>
                                    <a:pt x="0" y="544"/>
                                    <a:pt x="238" y="1360"/>
                                    <a:pt x="477" y="2177"/>
                                  </a:cubicBezTo>
                                </a:path>
                              </a:pathLst>
                            </a:custGeom>
                            <a:noFill/>
                            <a:ln w="9525">
                              <a:solidFill>
                                <a:schemeClr val="tx1"/>
                              </a:solidFill>
                              <a:round/>
                              <a:headEnd/>
                              <a:tailEn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8" name="Line 30"/>
                            <a:cNvSpPr>
                              <a:spLocks noChangeShapeType="1"/>
                            </a:cNvSpPr>
                          </a:nvSpPr>
                          <a:spPr bwMode="auto">
                            <a:xfrm>
                              <a:off x="684213" y="3429000"/>
                              <a:ext cx="0" cy="71438"/>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0" name="Line 32"/>
                            <a:cNvSpPr>
                              <a:spLocks noChangeShapeType="1"/>
                            </a:cNvSpPr>
                          </a:nvSpPr>
                          <a:spPr bwMode="auto">
                            <a:xfrm flipV="1">
                              <a:off x="539750" y="3500438"/>
                              <a:ext cx="0" cy="288925"/>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1" name="Line 33"/>
                            <a:cNvSpPr>
                              <a:spLocks noChangeShapeType="1"/>
                            </a:cNvSpPr>
                          </a:nvSpPr>
                          <a:spPr bwMode="auto">
                            <a:xfrm flipV="1">
                              <a:off x="4284663" y="1484313"/>
                              <a:ext cx="0" cy="288925"/>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2" name="Line 34"/>
                            <a:cNvSpPr>
                              <a:spLocks noChangeShapeType="1"/>
                            </a:cNvSpPr>
                          </a:nvSpPr>
                          <a:spPr bwMode="auto">
                            <a:xfrm flipV="1">
                              <a:off x="6156325" y="908050"/>
                              <a:ext cx="0" cy="217488"/>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3" name="Line 35"/>
                            <a:cNvSpPr>
                              <a:spLocks noChangeShapeType="1"/>
                            </a:cNvSpPr>
                          </a:nvSpPr>
                          <a:spPr bwMode="auto">
                            <a:xfrm>
                              <a:off x="4140200" y="2852738"/>
                              <a:ext cx="0" cy="21590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6" name="Line 38"/>
                            <a:cNvSpPr>
                              <a:spLocks noChangeShapeType="1"/>
                            </a:cNvSpPr>
                          </a:nvSpPr>
                          <a:spPr bwMode="auto">
                            <a:xfrm flipV="1">
                              <a:off x="5219700" y="3933825"/>
                              <a:ext cx="0" cy="217488"/>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7" name="Line 39"/>
                            <a:cNvSpPr>
                              <a:spLocks noChangeShapeType="1"/>
                            </a:cNvSpPr>
                          </a:nvSpPr>
                          <a:spPr bwMode="auto">
                            <a:xfrm flipV="1">
                              <a:off x="6011863" y="5083175"/>
                              <a:ext cx="0" cy="217488"/>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8" name="Line 40"/>
                            <a:cNvSpPr>
                              <a:spLocks noChangeShapeType="1"/>
                            </a:cNvSpPr>
                          </a:nvSpPr>
                          <a:spPr bwMode="auto">
                            <a:xfrm flipV="1">
                              <a:off x="6804025" y="2852738"/>
                              <a:ext cx="0" cy="217487"/>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91" name="Line 43"/>
                            <a:cNvSpPr>
                              <a:spLocks noChangeShapeType="1"/>
                            </a:cNvSpPr>
                          </a:nvSpPr>
                          <a:spPr bwMode="auto">
                            <a:xfrm>
                              <a:off x="3563938" y="2708275"/>
                              <a:ext cx="431800" cy="144463"/>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9" name="Line 23"/>
                            <a:cNvSpPr>
                              <a:spLocks noChangeShapeType="1"/>
                            </a:cNvSpPr>
                          </a:nvSpPr>
                          <a:spPr bwMode="auto">
                            <a:xfrm>
                              <a:off x="4714876" y="3143248"/>
                              <a:ext cx="928694" cy="71438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2" name="Line 24"/>
                            <a:cNvSpPr>
                              <a:spLocks noChangeShapeType="1"/>
                            </a:cNvSpPr>
                          </a:nvSpPr>
                          <a:spPr bwMode="auto">
                            <a:xfrm flipH="1">
                              <a:off x="6357950" y="3500438"/>
                              <a:ext cx="500066" cy="500066"/>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3" name="Line 22"/>
                            <a:cNvSpPr>
                              <a:spLocks noChangeShapeType="1"/>
                            </a:cNvSpPr>
                          </a:nvSpPr>
                          <a:spPr bwMode="auto">
                            <a:xfrm flipV="1">
                              <a:off x="6357950" y="3500438"/>
                              <a:ext cx="714380" cy="71438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4" name="Line 35"/>
                            <a:cNvSpPr>
                              <a:spLocks noChangeShapeType="1"/>
                            </a:cNvSpPr>
                          </a:nvSpPr>
                          <a:spPr bwMode="auto">
                            <a:xfrm>
                              <a:off x="1071538" y="1785926"/>
                              <a:ext cx="0" cy="215900"/>
                            </a:xfrm>
                            <a:prstGeom prst="line">
                              <a:avLst/>
                            </a:prstGeom>
                            <a:noFill/>
                            <a:ln w="9525">
                              <a:solidFill>
                                <a:schemeClr val="tx1"/>
                              </a:solidFill>
                              <a:round/>
                              <a:headEnd/>
                              <a:tailEnd type="triangle" w="med" len="med"/>
                            </a:ln>
                            <a:effectLst/>
                          </a:spPr>
                          <a:txSp>
                            <a:txBody>
                              <a:bodyPr/>
                              <a:lstStyle>
                                <a:defPPr>
                                  <a:defRPr lang="hr-H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c>
      </w:tr>
      <w:tr w:rsidR="006068DE" w:rsidTr="006068DE">
        <w:tc>
          <w:tcPr>
            <w:tcW w:w="9288" w:type="dxa"/>
            <w:tcBorders>
              <w:top w:val="single" w:sz="4" w:space="0" w:color="auto"/>
              <w:left w:val="nil"/>
              <w:bottom w:val="nil"/>
              <w:right w:val="nil"/>
            </w:tcBorders>
          </w:tcPr>
          <w:p w:rsidR="001654BA" w:rsidRDefault="001654BA">
            <w:pPr>
              <w:pStyle w:val="normal0"/>
              <w:rPr>
                <w:b/>
                <w:bCs/>
              </w:rPr>
            </w:pPr>
          </w:p>
          <w:p w:rsidR="001654BA" w:rsidRPr="00EA6ABA" w:rsidRDefault="00486AC3">
            <w:pPr>
              <w:pStyle w:val="normal0"/>
              <w:rPr>
                <w:sz w:val="24"/>
                <w:szCs w:val="24"/>
              </w:rPr>
            </w:pPr>
            <w:r w:rsidRPr="00EA6ABA">
              <w:rPr>
                <w:bCs/>
                <w:sz w:val="24"/>
                <w:szCs w:val="24"/>
              </w:rPr>
              <w:t>Slika 1. Polimorfizmi</w:t>
            </w:r>
            <w:r w:rsidR="002B57AC" w:rsidRPr="00EA6ABA">
              <w:rPr>
                <w:bCs/>
                <w:sz w:val="24"/>
                <w:szCs w:val="24"/>
              </w:rPr>
              <w:t xml:space="preserve"> </w:t>
            </w:r>
            <w:r w:rsidR="002B57AC" w:rsidRPr="00EA6ABA">
              <w:rPr>
                <w:bCs/>
                <w:i/>
                <w:sz w:val="24"/>
                <w:szCs w:val="24"/>
              </w:rPr>
              <w:t xml:space="preserve">ADIPOQ </w:t>
            </w:r>
            <w:r w:rsidR="002B57AC" w:rsidRPr="00EA6ABA">
              <w:rPr>
                <w:bCs/>
                <w:sz w:val="24"/>
                <w:szCs w:val="24"/>
              </w:rPr>
              <w:t xml:space="preserve">gena i plazmatska koncentracija adiponektina </w:t>
            </w:r>
            <w:r w:rsidR="005D2836" w:rsidRPr="00EA6ABA">
              <w:rPr>
                <w:bCs/>
                <w:sz w:val="24"/>
                <w:szCs w:val="24"/>
              </w:rPr>
              <w:t xml:space="preserve"> </w:t>
            </w:r>
            <w:r w:rsidR="002B57AC" w:rsidRPr="00EA6ABA">
              <w:rPr>
                <w:bCs/>
                <w:sz w:val="24"/>
                <w:szCs w:val="24"/>
              </w:rPr>
              <w:t>u nastanku inzulinske rezistencije</w:t>
            </w:r>
            <w:r w:rsidR="006068DE" w:rsidRPr="00EA6ABA">
              <w:rPr>
                <w:sz w:val="24"/>
                <w:szCs w:val="24"/>
              </w:rPr>
              <w:t xml:space="preserve">. </w:t>
            </w:r>
          </w:p>
          <w:p w:rsidR="006068DE" w:rsidRPr="006068DE" w:rsidRDefault="006068DE" w:rsidP="006068DE">
            <w:pPr>
              <w:pStyle w:val="normal0"/>
              <w:jc w:val="both"/>
              <w:rPr>
                <w:sz w:val="18"/>
                <w:szCs w:val="18"/>
              </w:rPr>
            </w:pPr>
            <w:r w:rsidRPr="006068DE">
              <w:rPr>
                <w:sz w:val="18"/>
                <w:szCs w:val="18"/>
              </w:rPr>
              <w:t>Beta-R - beta adrenergički receptori, ADIPOQ – gen za adiponektin, OS – opseg struka, RRS – sistolički arterijski tlak</w:t>
            </w:r>
          </w:p>
        </w:tc>
      </w:tr>
    </w:tbl>
    <w:p w:rsidR="006068DE" w:rsidRDefault="006068DE" w:rsidP="006068DE">
      <w:pPr>
        <w:pStyle w:val="normal0"/>
        <w:spacing w:line="480" w:lineRule="auto"/>
        <w:jc w:val="center"/>
      </w:pPr>
    </w:p>
    <w:p w:rsidR="001654BA" w:rsidRDefault="00551017">
      <w:pPr>
        <w:pStyle w:val="normal0"/>
        <w:numPr>
          <w:ilvl w:val="1"/>
          <w:numId w:val="2"/>
        </w:numPr>
        <w:spacing w:line="480" w:lineRule="auto"/>
        <w:jc w:val="both"/>
      </w:pPr>
      <w:r>
        <w:rPr>
          <w:b/>
          <w:sz w:val="24"/>
        </w:rPr>
        <w:t>Inzulinska rezistencija</w:t>
      </w:r>
    </w:p>
    <w:p w:rsidR="0023785B" w:rsidRDefault="006E7018" w:rsidP="00E43D59">
      <w:pPr>
        <w:pStyle w:val="normal0"/>
        <w:spacing w:line="480" w:lineRule="auto"/>
        <w:jc w:val="both"/>
      </w:pPr>
      <w:r>
        <w:rPr>
          <w:sz w:val="24"/>
        </w:rPr>
        <w:t>Prema definiciji i</w:t>
      </w:r>
      <w:r w:rsidR="00551017">
        <w:rPr>
          <w:sz w:val="24"/>
        </w:rPr>
        <w:t xml:space="preserve">nzulinska rezistencija je stanje </w:t>
      </w:r>
      <w:r>
        <w:rPr>
          <w:sz w:val="24"/>
        </w:rPr>
        <w:t xml:space="preserve">kod </w:t>
      </w:r>
      <w:r w:rsidR="00551017">
        <w:rPr>
          <w:sz w:val="24"/>
        </w:rPr>
        <w:t>koj</w:t>
      </w:r>
      <w:r>
        <w:rPr>
          <w:sz w:val="24"/>
        </w:rPr>
        <w:t>ega</w:t>
      </w:r>
      <w:r w:rsidR="00551017">
        <w:rPr>
          <w:sz w:val="24"/>
        </w:rPr>
        <w:t xml:space="preserve"> tkiva pokazuju odgovor na </w:t>
      </w:r>
      <w:r w:rsidR="00000CC1">
        <w:rPr>
          <w:sz w:val="24"/>
        </w:rPr>
        <w:t>inz</w:t>
      </w:r>
      <w:r w:rsidR="00E43D59">
        <w:rPr>
          <w:sz w:val="24"/>
        </w:rPr>
        <w:t xml:space="preserve">ulin koji je manji od </w:t>
      </w:r>
      <w:r w:rsidR="00551017">
        <w:rPr>
          <w:sz w:val="24"/>
        </w:rPr>
        <w:t>očekivanoga</w:t>
      </w:r>
      <w:r>
        <w:rPr>
          <w:sz w:val="24"/>
        </w:rPr>
        <w:t xml:space="preserve"> što </w:t>
      </w:r>
      <w:r w:rsidR="00000CC1">
        <w:rPr>
          <w:sz w:val="24"/>
        </w:rPr>
        <w:t xml:space="preserve">dovodi do </w:t>
      </w:r>
      <w:r>
        <w:rPr>
          <w:sz w:val="24"/>
        </w:rPr>
        <w:t>hipergl</w:t>
      </w:r>
      <w:r w:rsidR="00000CC1">
        <w:rPr>
          <w:sz w:val="24"/>
        </w:rPr>
        <w:t xml:space="preserve">ikemije i </w:t>
      </w:r>
      <w:r w:rsidR="009922E4">
        <w:rPr>
          <w:sz w:val="24"/>
        </w:rPr>
        <w:t>sekundarno</w:t>
      </w:r>
      <w:r w:rsidR="00000CC1">
        <w:rPr>
          <w:sz w:val="24"/>
        </w:rPr>
        <w:t xml:space="preserve"> povišen</w:t>
      </w:r>
      <w:r w:rsidR="008B41B1">
        <w:rPr>
          <w:sz w:val="24"/>
        </w:rPr>
        <w:t>oga lučenja</w:t>
      </w:r>
      <w:r w:rsidR="00970B95">
        <w:rPr>
          <w:sz w:val="24"/>
        </w:rPr>
        <w:t xml:space="preserve"> inzulina (3</w:t>
      </w:r>
      <w:r>
        <w:rPr>
          <w:sz w:val="24"/>
        </w:rPr>
        <w:t>)</w:t>
      </w:r>
      <w:r w:rsidR="00970B95">
        <w:rPr>
          <w:sz w:val="24"/>
        </w:rPr>
        <w:t>.</w:t>
      </w:r>
      <w:r>
        <w:rPr>
          <w:sz w:val="24"/>
        </w:rPr>
        <w:t xml:space="preserve"> </w:t>
      </w:r>
      <w:r w:rsidR="00551017">
        <w:rPr>
          <w:sz w:val="24"/>
        </w:rPr>
        <w:t xml:space="preserve">Inzulinska rezistencija </w:t>
      </w:r>
      <w:r w:rsidR="002C4B6B">
        <w:rPr>
          <w:sz w:val="24"/>
        </w:rPr>
        <w:t xml:space="preserve">smatra se </w:t>
      </w:r>
      <w:r w:rsidR="00551017">
        <w:rPr>
          <w:sz w:val="24"/>
        </w:rPr>
        <w:t>“kompenzirani</w:t>
      </w:r>
      <w:r w:rsidR="002C4B6B">
        <w:rPr>
          <w:sz w:val="24"/>
        </w:rPr>
        <w:t>m</w:t>
      </w:r>
      <w:r w:rsidR="00551017">
        <w:rPr>
          <w:sz w:val="24"/>
        </w:rPr>
        <w:t xml:space="preserve"> predstadij</w:t>
      </w:r>
      <w:r w:rsidR="002C4B6B">
        <w:rPr>
          <w:sz w:val="24"/>
        </w:rPr>
        <w:t>em</w:t>
      </w:r>
      <w:r w:rsidR="00551017">
        <w:rPr>
          <w:sz w:val="24"/>
        </w:rPr>
        <w:t xml:space="preserve">” šećerne bolesti tip 2 koja u konačnici </w:t>
      </w:r>
      <w:r w:rsidR="00D27DE8">
        <w:rPr>
          <w:sz w:val="24"/>
        </w:rPr>
        <w:t>postaje klinički vidljiva</w:t>
      </w:r>
      <w:r w:rsidR="009922E4">
        <w:rPr>
          <w:sz w:val="24"/>
        </w:rPr>
        <w:t xml:space="preserve"> </w:t>
      </w:r>
      <w:r w:rsidR="00551017">
        <w:rPr>
          <w:sz w:val="24"/>
        </w:rPr>
        <w:t>kada gušterača više n</w:t>
      </w:r>
      <w:r w:rsidR="002C4B6B">
        <w:rPr>
          <w:sz w:val="24"/>
        </w:rPr>
        <w:t xml:space="preserve">ije </w:t>
      </w:r>
      <w:r w:rsidR="00551017">
        <w:rPr>
          <w:sz w:val="24"/>
        </w:rPr>
        <w:t xml:space="preserve">u mogućnosti djelovati kompenzatorno </w:t>
      </w:r>
      <w:r w:rsidR="00000CC1">
        <w:rPr>
          <w:sz w:val="24"/>
        </w:rPr>
        <w:t xml:space="preserve">zbog smanjene sposobnosti </w:t>
      </w:r>
      <w:r w:rsidR="000B6FF1">
        <w:rPr>
          <w:sz w:val="24"/>
        </w:rPr>
        <w:t>lučenj</w:t>
      </w:r>
      <w:r w:rsidR="00000CC1">
        <w:rPr>
          <w:sz w:val="24"/>
        </w:rPr>
        <w:t>a</w:t>
      </w:r>
      <w:r w:rsidR="000B6FF1">
        <w:rPr>
          <w:sz w:val="24"/>
        </w:rPr>
        <w:t xml:space="preserve"> inzulina</w:t>
      </w:r>
      <w:r w:rsidR="002C4B6B">
        <w:rPr>
          <w:sz w:val="24"/>
        </w:rPr>
        <w:t xml:space="preserve"> </w:t>
      </w:r>
      <w:r w:rsidR="006809DE">
        <w:rPr>
          <w:sz w:val="24"/>
        </w:rPr>
        <w:fldChar w:fldCharType="begin"/>
      </w:r>
      <w:r w:rsidR="000B6FF1">
        <w:rPr>
          <w:sz w:val="24"/>
        </w:rPr>
        <w:instrText xml:space="preserve"> ADDIN EN.CITE &lt;EndNote&gt;&lt;Cite&gt;&lt;Author&gt;Beck-Nielsen&lt;/Author&gt;&lt;Year&gt;1994&lt;/Year&gt;&lt;RecNum&gt;10796&lt;/RecNum&gt;&lt;DisplayText&gt;(3)&lt;/DisplayText&gt;&lt;record&gt;&lt;rec-number&gt;10796&lt;/rec-number&gt;&lt;foreign-keys&gt;&lt;key app="EN" db-id="eprp05szu9zxzied5ewxavrkdaxptt5ef0pw"&gt;10796&lt;/key&gt;&lt;/foreign-keys&gt;&lt;ref-type name="Journal Article"&gt;17&lt;/ref-type&gt;&lt;contributors&gt;&lt;authors&gt;&lt;author&gt;Beck-Nielsen, H.&lt;/author&gt;&lt;author&gt;Hother-Nielsen, O.&lt;/author&gt;&lt;author&gt;Vaag, A.&lt;/author&gt;&lt;author&gt;Alford, F.&lt;/author&gt;&lt;/authors&gt;&lt;/contributors&gt;&lt;auth-address&gt;Department of Internal Medicine M, Odense University Hospital, Denmark.&lt;/auth-address&gt;&lt;titles&gt;&lt;title&gt;Pathogenesis of type 2 (non-insulin-dependent) diabetes mellitus: the role of skeletal muscle glucose uptake and hepatic glucose production in the development of hyperglycaemia. A critical comment&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217-21&lt;/pages&gt;&lt;volume&gt;37&lt;/volume&gt;&lt;number&gt;2&lt;/number&gt;&lt;edition&gt;1994/02/01&lt;/edition&gt;&lt;keywords&gt;&lt;keyword&gt;Biological Transport&lt;/keyword&gt;&lt;keyword&gt;Blood Glucose/metabolism&lt;/keyword&gt;&lt;keyword&gt;Diabetes Mellitus, Type 2/blood/metabolism/*physiopathology&lt;/keyword&gt;&lt;keyword&gt;*Gluconeogenesis&lt;/keyword&gt;&lt;keyword&gt;Glucose/*metabolism&lt;/keyword&gt;&lt;keyword&gt;Humans&lt;/keyword&gt;&lt;keyword&gt;Hyperglycemia/blood/metabolism/*physiopathology&lt;/keyword&gt;&lt;keyword&gt;Insulin Resistance&lt;/keyword&gt;&lt;keyword&gt;Liver/*metabolism&lt;/keyword&gt;&lt;keyword&gt;Muscles/*metabolism&lt;/keyword&gt;&lt;/keywords&gt;&lt;dates&gt;&lt;year&gt;1994&lt;/year&gt;&lt;pub-dates&gt;&lt;date&gt;Feb&lt;/date&gt;&lt;/pub-dates&gt;&lt;/dates&gt;&lt;isbn&gt;0012-186X (Print)&amp;#xD;0012-186X (Linking)&lt;/isbn&gt;&lt;accession-num&gt;8163059&lt;/accession-num&gt;&lt;work-type&gt;Review&lt;/work-type&gt;&lt;urls&gt;&lt;related-urls&gt;&lt;url&gt;http://www.ncbi.nlm.nih.gov/pubmed/8163059&lt;/url&gt;&lt;/related-urls&gt;&lt;/urls&gt;&lt;language&gt;eng&lt;/language&gt;&lt;/record&gt;&lt;/Cite&gt;&lt;/EndNote&gt;</w:instrText>
      </w:r>
      <w:r w:rsidR="006809DE">
        <w:rPr>
          <w:sz w:val="24"/>
        </w:rPr>
        <w:fldChar w:fldCharType="separate"/>
      </w:r>
      <w:r w:rsidR="000B6FF1">
        <w:rPr>
          <w:noProof/>
          <w:sz w:val="24"/>
        </w:rPr>
        <w:t>(</w:t>
      </w:r>
      <w:hyperlink w:anchor="_ENREF_3" w:tooltip="Beck-Nielsen, 1994 #10796" w:history="1">
        <w:r w:rsidR="000D4AA0">
          <w:rPr>
            <w:noProof/>
            <w:sz w:val="24"/>
          </w:rPr>
          <w:t>3</w:t>
        </w:r>
      </w:hyperlink>
      <w:r w:rsidR="000B6FF1">
        <w:rPr>
          <w:noProof/>
          <w:sz w:val="24"/>
        </w:rPr>
        <w:t>)</w:t>
      </w:r>
      <w:r w:rsidR="006809DE">
        <w:rPr>
          <w:sz w:val="24"/>
        </w:rPr>
        <w:fldChar w:fldCharType="end"/>
      </w:r>
      <w:r w:rsidR="000B6FF1">
        <w:rPr>
          <w:sz w:val="24"/>
        </w:rPr>
        <w:t xml:space="preserve">. </w:t>
      </w:r>
      <w:r>
        <w:rPr>
          <w:sz w:val="24"/>
        </w:rPr>
        <w:t>Č</w:t>
      </w:r>
      <w:r w:rsidR="00551017">
        <w:rPr>
          <w:sz w:val="24"/>
        </w:rPr>
        <w:t>est</w:t>
      </w:r>
      <w:r w:rsidR="00B125B4">
        <w:rPr>
          <w:sz w:val="24"/>
        </w:rPr>
        <w:t>a</w:t>
      </w:r>
      <w:r w:rsidR="00551017">
        <w:rPr>
          <w:sz w:val="24"/>
        </w:rPr>
        <w:t xml:space="preserve"> j</w:t>
      </w:r>
      <w:r>
        <w:rPr>
          <w:sz w:val="24"/>
        </w:rPr>
        <w:t xml:space="preserve">e </w:t>
      </w:r>
      <w:r w:rsidR="00551017">
        <w:rPr>
          <w:sz w:val="24"/>
        </w:rPr>
        <w:t>u osoba koje su visceralno pretile, imaju slabu toleranciju glukoze, povišen arterijski  tlak i dislipidemiju</w:t>
      </w:r>
      <w:r w:rsidR="00B125B4">
        <w:rPr>
          <w:sz w:val="24"/>
        </w:rPr>
        <w:t xml:space="preserve">, a osobito je </w:t>
      </w:r>
      <w:r w:rsidR="00551017">
        <w:rPr>
          <w:sz w:val="24"/>
        </w:rPr>
        <w:t xml:space="preserve">izražena u </w:t>
      </w:r>
      <w:r w:rsidR="00B125B4">
        <w:rPr>
          <w:sz w:val="24"/>
        </w:rPr>
        <w:t xml:space="preserve">nekim tkivima, primjerice </w:t>
      </w:r>
      <w:r w:rsidR="00551017">
        <w:rPr>
          <w:sz w:val="24"/>
        </w:rPr>
        <w:t>skeletnim mišićima, visceralnom masnom tkivu i jetri</w:t>
      </w:r>
      <w:r w:rsidR="000B6FF1">
        <w:rPr>
          <w:sz w:val="24"/>
        </w:rPr>
        <w:t xml:space="preserve"> </w:t>
      </w:r>
      <w:r w:rsidR="006809DE">
        <w:rPr>
          <w:sz w:val="24"/>
        </w:rPr>
        <w:fldChar w:fldCharType="begin"/>
      </w:r>
      <w:r w:rsidR="00007EE5">
        <w:rPr>
          <w:sz w:val="24"/>
        </w:rPr>
        <w:instrText xml:space="preserve"> ADDIN EN.CITE &lt;EndNote&gt;&lt;Cite&gt;&lt;Author&gt;Laakso&lt;/Author&gt;&lt;Year&gt;1990&lt;/Year&gt;&lt;RecNum&gt;10816&lt;/RecNum&gt;&lt;DisplayText&gt;(4)&lt;/DisplayText&gt;&lt;record&gt;&lt;rec-number&gt;10816&lt;/rec-number&gt;&lt;foreign-keys&gt;&lt;key app="EN" db-id="eprp05szu9zxzied5ewxavrkdaxptt5ef0pw"&gt;10816&lt;/key&gt;&lt;/foreign-keys&gt;&lt;ref-type name="Journal Article"&gt;17&lt;/ref-type&gt;&lt;contributors&gt;&lt;authors&gt;&lt;author&gt;Laakso, M.&lt;/author&gt;&lt;author&gt;Edelman, S. V.&lt;/author&gt;&lt;author&gt;Olefsky, J. M.&lt;/author&gt;&lt;author&gt;Brechtel, G.&lt;/author&gt;&lt;author&gt;Wallace, P.&lt;/author&gt;&lt;author&gt;Baron, A. D.&lt;/author&gt;&lt;/authors&gt;&lt;/contributors&gt;&lt;auth-address&gt;Department of Medicine, Veterans Administration Medical Center, San Diego, California.&lt;/auth-address&gt;&lt;titles&gt;&lt;title&gt;Kinetics of in vivo muscle insulin-mediated glucose uptake in human obesity&lt;/title&gt;&lt;secondary-title&gt;Diabetes&lt;/secondary-title&gt;&lt;alt-title&gt;Diabetes&lt;/alt-title&gt;&lt;/titles&gt;&lt;periodical&gt;&lt;full-title&gt;Diabetes&lt;/full-title&gt;&lt;abbr-1&gt;Diabetes&lt;/abbr-1&gt;&lt;/periodical&gt;&lt;alt-periodical&gt;&lt;full-title&gt;Diabetes&lt;/full-title&gt;&lt;abbr-1&gt;Diabetes&lt;/abbr-1&gt;&lt;/alt-periodical&gt;&lt;pages&gt;965-74&lt;/pages&gt;&lt;volume&gt;39&lt;/volume&gt;&lt;number&gt;8&lt;/number&gt;&lt;edition&gt;1990/08/01&lt;/edition&gt;&lt;keywords&gt;&lt;keyword&gt;Adult&lt;/keyword&gt;&lt;keyword&gt;Blood Glucose/analysis&lt;/keyword&gt;&lt;keyword&gt;C-Peptide/blood&lt;/keyword&gt;&lt;keyword&gt;Glucose/metabolism/*pharmacokinetics&lt;/keyword&gt;&lt;keyword&gt;Glucose Tolerance Test&lt;/keyword&gt;&lt;keyword&gt;Humans&lt;/keyword&gt;&lt;keyword&gt;Insulin/blood/*physiology&lt;/keyword&gt;&lt;keyword&gt;Leg&lt;/keyword&gt;&lt;keyword&gt;Male&lt;/keyword&gt;&lt;keyword&gt;Muscles/drug effects/*metabolism&lt;/keyword&gt;&lt;keyword&gt;Obesity/*metabolism&lt;/keyword&gt;&lt;keyword&gt;Time Factors&lt;/keyword&gt;&lt;/keywords&gt;&lt;dates&gt;&lt;year&gt;1990&lt;/year&gt;&lt;pub-dates&gt;&lt;date&gt;Aug&lt;/date&gt;&lt;/pub-dates&gt;&lt;/dates&gt;&lt;isbn&gt;0012-1797 (Print)&amp;#xD;0012-1797 (Linking)&lt;/isbn&gt;&lt;accession-num&gt;2197140&lt;/accession-num&gt;&lt;work-type&gt;Research Support, Non-U.S. Gov&amp;apos;t&amp;#xD;Research Support, U.S. Gov&amp;apos;t, Non-P.H.S.&amp;#xD;Research Support, U.S. Gov&amp;apos;t, P.H.S.&lt;/work-type&gt;&lt;urls&gt;&lt;related-urls&gt;&lt;url&gt;http://www.ncbi.nlm.nih.gov/pubmed/2197140&lt;/url&gt;&lt;/related-urls&gt;&lt;/urls&gt;&lt;language&gt;eng&lt;/language&gt;&lt;/record&gt;&lt;/Cite&gt;&lt;/EndNote&gt;</w:instrText>
      </w:r>
      <w:r w:rsidR="006809DE">
        <w:rPr>
          <w:sz w:val="24"/>
        </w:rPr>
        <w:fldChar w:fldCharType="separate"/>
      </w:r>
      <w:r w:rsidR="00007EE5">
        <w:rPr>
          <w:noProof/>
          <w:sz w:val="24"/>
        </w:rPr>
        <w:t>(</w:t>
      </w:r>
      <w:hyperlink w:anchor="_ENREF_4" w:tooltip="Laakso, 1990 #10816" w:history="1">
        <w:r w:rsidR="000D4AA0">
          <w:rPr>
            <w:noProof/>
            <w:sz w:val="24"/>
          </w:rPr>
          <w:t>4</w:t>
        </w:r>
      </w:hyperlink>
      <w:r w:rsidR="000D4AA0">
        <w:rPr>
          <w:noProof/>
          <w:sz w:val="24"/>
        </w:rPr>
        <w:t>, 5</w:t>
      </w:r>
      <w:r w:rsidR="00007EE5">
        <w:rPr>
          <w:noProof/>
          <w:sz w:val="24"/>
        </w:rPr>
        <w:t>)</w:t>
      </w:r>
      <w:r w:rsidR="006809DE">
        <w:rPr>
          <w:sz w:val="24"/>
        </w:rPr>
        <w:fldChar w:fldCharType="end"/>
      </w:r>
      <w:r w:rsidR="000B6FF1">
        <w:rPr>
          <w:sz w:val="24"/>
        </w:rPr>
        <w:t>.</w:t>
      </w:r>
    </w:p>
    <w:p w:rsidR="0023785B" w:rsidRPr="00551017" w:rsidRDefault="00551017" w:rsidP="00D27DE8">
      <w:pPr>
        <w:pStyle w:val="normal0"/>
        <w:spacing w:line="480" w:lineRule="auto"/>
        <w:jc w:val="both"/>
      </w:pPr>
      <w:r>
        <w:rPr>
          <w:sz w:val="24"/>
        </w:rPr>
        <w:lastRenderedPageBreak/>
        <w:t>Prema nekim studijama inzulinska rezistencija i hiperinzulinemija</w:t>
      </w:r>
      <w:r w:rsidR="00B125B4">
        <w:rPr>
          <w:sz w:val="24"/>
        </w:rPr>
        <w:t xml:space="preserve"> </w:t>
      </w:r>
      <w:r>
        <w:rPr>
          <w:sz w:val="24"/>
        </w:rPr>
        <w:t xml:space="preserve">glavni </w:t>
      </w:r>
      <w:r w:rsidR="00B125B4">
        <w:rPr>
          <w:sz w:val="24"/>
        </w:rPr>
        <w:t xml:space="preserve">su čimbenici </w:t>
      </w:r>
      <w:r>
        <w:rPr>
          <w:sz w:val="24"/>
        </w:rPr>
        <w:t>rizi</w:t>
      </w:r>
      <w:r w:rsidR="00B125B4">
        <w:rPr>
          <w:sz w:val="24"/>
        </w:rPr>
        <w:t>ka</w:t>
      </w:r>
      <w:r>
        <w:rPr>
          <w:sz w:val="24"/>
        </w:rPr>
        <w:t xml:space="preserve"> za razvoj koronarne srčane bolesti i hipertenzije </w:t>
      </w:r>
      <w:r w:rsidR="006809DE">
        <w:rPr>
          <w:sz w:val="24"/>
        </w:rPr>
        <w:fldChar w:fldCharType="begin">
          <w:fldData xml:space="preserve">PEVuZE5vdGU+PENpdGU+PEF1dGhvcj5Uc3VjaGloYXNoaTwvQXV0aG9yPjxZZWFyPjE5OTk8L1ll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</w:fldData>
        </w:fldChar>
      </w:r>
      <w:r w:rsidR="00007EE5">
        <w:rPr>
          <w:sz w:val="24"/>
        </w:rPr>
        <w:instrText xml:space="preserve"> ADDIN EN.CITE </w:instrText>
      </w:r>
      <w:r w:rsidR="00007EE5">
        <w:rPr>
          <w:sz w:val="24"/>
        </w:rPr>
        <w:fldChar w:fldCharType="begin">
          <w:fldData xml:space="preserve">PEVuZE5vdGU+PENpdGU+PEF1dGhvcj5Uc3VjaGloYXNoaTwvQXV0aG9yPjxZZWFyPjE5OTk8L1ll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hyperlink w:anchor="_ENREF_5" w:tooltip="Tsuchihashi, 1999 #10849" w:history="1">
        <w:r w:rsidR="000D4AA0">
          <w:rPr>
            <w:noProof/>
            <w:sz w:val="24"/>
          </w:rPr>
          <w:t>6</w:t>
        </w:r>
      </w:hyperlink>
      <w:r w:rsidR="00007EE5">
        <w:rPr>
          <w:noProof/>
          <w:sz w:val="24"/>
        </w:rPr>
        <w:t>)</w:t>
      </w:r>
      <w:r w:rsidR="006809DE">
        <w:rPr>
          <w:sz w:val="24"/>
        </w:rPr>
        <w:fldChar w:fldCharType="end"/>
      </w:r>
      <w:r w:rsidR="00490A06">
        <w:rPr>
          <w:sz w:val="24"/>
        </w:rPr>
        <w:t xml:space="preserve">, </w:t>
      </w:r>
      <w:r w:rsidR="006809DE">
        <w:rPr>
          <w:sz w:val="24"/>
        </w:rPr>
        <w:fldChar w:fldCharType="begin"/>
      </w:r>
      <w:r w:rsidR="00007EE5">
        <w:rPr>
          <w:sz w:val="24"/>
        </w:rPr>
        <w:instrText xml:space="preserve"> ADDIN EN.CITE &lt;EndNote&gt;&lt;Cite&gt;&lt;Author&gt;Ferrannini&lt;/Author&gt;&lt;Year&gt;1987&lt;/Year&gt;&lt;RecNum&gt;10879&lt;/RecNum&gt;&lt;DisplayText&gt;(6)&lt;/DisplayText&gt;&lt;record&gt;&lt;rec-number&gt;10879&lt;/rec-number&gt;&lt;foreign-keys&gt;&lt;key app="EN" db-id="eprp05szu9zxzied5ewxavrkdaxptt5ef0pw"&gt;10879&lt;/key&gt;&lt;/foreign-keys&gt;&lt;ref-type name="Journal Article"&gt;17&lt;/ref-type&gt;&lt;contributors&gt;&lt;authors&gt;&lt;author&gt;Ferrannini, E.&lt;/author&gt;&lt;author&gt;Buzzigoli, G.&lt;/author&gt;&lt;author&gt;Bonadonna, R.&lt;/author&gt;&lt;author&gt;Giorico, M. A.&lt;/author&gt;&lt;author&gt;Oleggini, M.&lt;/author&gt;&lt;author&gt;Graziadei, L.&lt;/author&gt;&lt;author&gt;Pedrinelli, R.&lt;/author&gt;&lt;author&gt;Brandi, L.&lt;/author&gt;&lt;author&gt;Bevilacqua, S.&lt;/author&gt;&lt;/authors&gt;&lt;/contributors&gt;&lt;titles&gt;&lt;title&gt;Insulin resistance in essential hypertension&lt;/title&gt;&lt;secondary-title&gt;N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medicine&lt;/abbr-1&gt;&lt;/alt-periodical&gt;&lt;pages&gt;350-7&lt;/pages&gt;&lt;volume&gt;317&lt;/volume&gt;&lt;number&gt;6&lt;/number&gt;&lt;edition&gt;1987/08/06&lt;/edition&gt;&lt;keywords&gt;&lt;keyword&gt;Adult&lt;/keyword&gt;&lt;keyword&gt;Blood Glucose/metabolism&lt;/keyword&gt;&lt;keyword&gt;Female&lt;/keyword&gt;&lt;keyword&gt;Humans&lt;/keyword&gt;&lt;keyword&gt;Hypertension/*physiopathology&lt;/keyword&gt;&lt;keyword&gt;Insulin/blood/pharmacology&lt;/keyword&gt;&lt;keyword&gt;*Insulin Resistance&lt;/keyword&gt;&lt;keyword&gt;Male&lt;/keyword&gt;&lt;/keywords&gt;&lt;dates&gt;&lt;year&gt;1987&lt;/year&gt;&lt;pub-dates&gt;&lt;date&gt;Aug 6&lt;/date&gt;&lt;/pub-dates&gt;&lt;/dates&gt;&lt;isbn&gt;0028-4793 (Print)&amp;#xD;0028-4793 (Linking)&lt;/isbn&gt;&lt;accession-num&gt;3299096&lt;/accession-num&gt;&lt;urls&gt;&lt;related-urls&gt;&lt;url&gt;http://www.ncbi.nlm.nih.gov/pubmed/3299096&lt;/url&gt;&lt;/related-urls&gt;&lt;/urls&gt;&lt;electronic-resource-num&gt;10.1056/NEJM198708063170605&lt;/electronic-resource-num&gt;&lt;language&gt;eng&lt;/language&gt;&lt;/record&gt;&lt;/Cite&gt;&lt;/EndNote&gt;</w:instrText>
      </w:r>
      <w:r w:rsidR="006809DE">
        <w:rPr>
          <w:sz w:val="24"/>
        </w:rPr>
        <w:fldChar w:fldCharType="separate"/>
      </w:r>
      <w:r w:rsidR="00007EE5">
        <w:rPr>
          <w:noProof/>
          <w:sz w:val="24"/>
        </w:rPr>
        <w:t>(</w:t>
      </w:r>
      <w:hyperlink w:anchor="_ENREF_6" w:tooltip="Ferrannini, 1987 #10879" w:history="1">
        <w:r w:rsidR="000D4AA0">
          <w:rPr>
            <w:noProof/>
            <w:sz w:val="24"/>
          </w:rPr>
          <w:t>7</w:t>
        </w:r>
      </w:hyperlink>
      <w:r w:rsidR="00007EE5">
        <w:rPr>
          <w:noProof/>
          <w:sz w:val="24"/>
        </w:rPr>
        <w:t>)</w:t>
      </w:r>
      <w:r w:rsidR="006809DE">
        <w:rPr>
          <w:sz w:val="24"/>
        </w:rPr>
        <w:fldChar w:fldCharType="end"/>
      </w:r>
      <w:r w:rsidR="00490A06">
        <w:rPr>
          <w:sz w:val="24"/>
        </w:rPr>
        <w:t xml:space="preserve">. </w:t>
      </w:r>
      <w:r w:rsidR="00B125B4" w:rsidRPr="00B125B4">
        <w:rPr>
          <w:sz w:val="24"/>
        </w:rPr>
        <w:t>Procjenjuje se da je o</w:t>
      </w:r>
      <w:r w:rsidRPr="00B125B4">
        <w:rPr>
          <w:sz w:val="24"/>
        </w:rPr>
        <w:t>ko 40% osoba s esencijalnom hipertenzijom inzulin rezistentn</w:t>
      </w:r>
      <w:r w:rsidR="00B125B4">
        <w:rPr>
          <w:sz w:val="24"/>
        </w:rPr>
        <w:t>o</w:t>
      </w:r>
      <w:r w:rsidRPr="00B125B4">
        <w:rPr>
          <w:sz w:val="24"/>
        </w:rPr>
        <w:t xml:space="preserve"> </w:t>
      </w:r>
      <w:r w:rsidR="006809DE">
        <w:rPr>
          <w:sz w:val="24"/>
        </w:rPr>
        <w:fldChar w:fldCharType="begin"/>
      </w:r>
      <w:r w:rsidR="00007EE5">
        <w:rPr>
          <w:sz w:val="24"/>
        </w:rPr>
        <w:instrText xml:space="preserve"> ADDIN EN.CITE &lt;EndNote&gt;&lt;Cite&gt;&lt;Author&gt;Iimura&lt;/Author&gt;&lt;Year&gt;1996&lt;/Year&gt;&lt;RecNum&gt;10893&lt;/RecNum&gt;&lt;DisplayText&gt;(7)&lt;/DisplayText&gt;&lt;record&gt;&lt;rec-number&gt;10893&lt;/rec-number&gt;&lt;foreign-keys&gt;&lt;key app="EN" db-id="eprp05szu9zxzied5ewxavrkdaxptt5ef0pw"&gt;10893&lt;/key&gt;&lt;/foreign-keys&gt;&lt;ref-type name="Journal Article"&gt;17&lt;/ref-type&gt;&lt;contributors&gt;&lt;authors&gt;&lt;author&gt;Iimura, O.&lt;/author&gt;&lt;/authors&gt;&lt;/contributors&gt;&lt;auth-address&gt;Second Department of Internal Medicine, Sapporo Medical University School of Medicine, Chuo-ku, Japan.&lt;/auth-address&gt;&lt;titles&gt;&lt;title&gt;Insulin resistance and hypertension in Japanese&lt;/title&gt;&lt;secondary-title&gt;Hypertens Res&lt;/secondary-title&gt;&lt;alt-title&gt;Hypertension research : official journal of the Japanese Society of Hypertension&lt;/alt-title&gt;&lt;/titles&gt;&lt;periodical&gt;&lt;full-title&gt;Hypertens Res&lt;/full-title&gt;&lt;abbr-1&gt;Hypertension research : official journal of the Japanese Society of Hypertension&lt;/abbr-1&gt;&lt;/periodical&gt;&lt;alt-periodical&gt;&lt;full-title&gt;Hypertens Res&lt;/full-title&gt;&lt;abbr-1&gt;Hypertension research : official journal of the Japanese Society of Hypertension&lt;/abbr-1&gt;&lt;/alt-periodical&gt;&lt;pages&gt;S1-8&lt;/pages&gt;&lt;volume&gt;19 Suppl 1&lt;/volume&gt;&lt;edition&gt;1996/06/01&lt;/edition&gt;&lt;keywords&gt;&lt;keyword&gt;Humans&lt;/keyword&gt;&lt;keyword&gt;*Hypertension/epidemiology/physiopathology&lt;/keyword&gt;&lt;keyword&gt;*Insulin Resistance&lt;/keyword&gt;&lt;keyword&gt;Japan/epidemiology&lt;/keyword&gt;&lt;keyword&gt;Prevalence&lt;/keyword&gt;&lt;/keywords&gt;&lt;dates&gt;&lt;year&gt;1996&lt;/year&gt;&lt;pub-dates&gt;&lt;date&gt;Jun&lt;/date&gt;&lt;/pub-dates&gt;&lt;/dates&gt;&lt;isbn&gt;0916-9636 (Print)&amp;#xD;0916-9636 (Linking)&lt;/isbn&gt;&lt;accession-num&gt;9240755&lt;/accession-num&gt;&lt;work-type&gt;Review&lt;/work-type&gt;&lt;urls&gt;&lt;related-urls&gt;&lt;url&gt;http://www.ncbi.nlm.nih.gov/pubmed/9240755&lt;/url&gt;&lt;/related-urls&gt;&lt;/urls&gt;&lt;language&gt;eng&lt;/language&gt;&lt;/record&gt;&lt;/Cite&gt;&lt;/EndNote&gt;</w:instrText>
      </w:r>
      <w:r w:rsidR="006809DE">
        <w:rPr>
          <w:sz w:val="24"/>
        </w:rPr>
        <w:fldChar w:fldCharType="separate"/>
      </w:r>
      <w:r w:rsidR="00007EE5">
        <w:rPr>
          <w:noProof/>
          <w:sz w:val="24"/>
        </w:rPr>
        <w:t>(</w:t>
      </w:r>
      <w:hyperlink w:anchor="_ENREF_7" w:tooltip="Iimura, 1996 #10893" w:history="1">
        <w:r w:rsidR="000D4AA0">
          <w:rPr>
            <w:noProof/>
            <w:sz w:val="24"/>
          </w:rPr>
          <w:t>8</w:t>
        </w:r>
      </w:hyperlink>
      <w:r w:rsidR="00007EE5">
        <w:rPr>
          <w:noProof/>
          <w:sz w:val="24"/>
        </w:rPr>
        <w:t>)</w:t>
      </w:r>
      <w:r w:rsidR="006809DE">
        <w:rPr>
          <w:sz w:val="24"/>
        </w:rPr>
        <w:fldChar w:fldCharType="end"/>
      </w:r>
      <w:r w:rsidRPr="00B125B4">
        <w:rPr>
          <w:sz w:val="24"/>
        </w:rPr>
        <w:t xml:space="preserve">. </w:t>
      </w:r>
      <w:r>
        <w:rPr>
          <w:sz w:val="24"/>
        </w:rPr>
        <w:t xml:space="preserve">Osim što hipertenzija zbog periferne vaskularne rezistencije i smanjenja broja arteriola u skeletnoj muskulaturi može </w:t>
      </w:r>
      <w:r w:rsidR="002C4B6B">
        <w:rPr>
          <w:sz w:val="24"/>
        </w:rPr>
        <w:t>u</w:t>
      </w:r>
      <w:r w:rsidR="00E43D59">
        <w:rPr>
          <w:sz w:val="24"/>
        </w:rPr>
        <w:t>z</w:t>
      </w:r>
      <w:r w:rsidR="002C4B6B">
        <w:rPr>
          <w:sz w:val="24"/>
        </w:rPr>
        <w:t xml:space="preserve">rokovati </w:t>
      </w:r>
      <w:r>
        <w:rPr>
          <w:sz w:val="24"/>
        </w:rPr>
        <w:t>inzulinsk</w:t>
      </w:r>
      <w:r w:rsidR="002C4B6B">
        <w:rPr>
          <w:sz w:val="24"/>
        </w:rPr>
        <w:t>u</w:t>
      </w:r>
      <w:r>
        <w:rPr>
          <w:sz w:val="24"/>
        </w:rPr>
        <w:t xml:space="preserve"> rezistencij</w:t>
      </w:r>
      <w:r w:rsidR="002C4B6B">
        <w:rPr>
          <w:sz w:val="24"/>
        </w:rPr>
        <w:t>u</w:t>
      </w:r>
      <w:r>
        <w:rPr>
          <w:sz w:val="24"/>
        </w:rPr>
        <w:t xml:space="preserve"> i </w:t>
      </w:r>
      <w:r w:rsidR="002B57AC" w:rsidRPr="002B57AC">
        <w:rPr>
          <w:i/>
          <w:iCs/>
          <w:sz w:val="24"/>
        </w:rPr>
        <w:t>vice versa</w:t>
      </w:r>
      <w:r>
        <w:rPr>
          <w:sz w:val="24"/>
        </w:rPr>
        <w:t>, hiperinzulinemija može dov</w:t>
      </w:r>
      <w:r w:rsidR="00E43D59">
        <w:rPr>
          <w:sz w:val="24"/>
        </w:rPr>
        <w:t>esti</w:t>
      </w:r>
      <w:r>
        <w:rPr>
          <w:sz w:val="24"/>
        </w:rPr>
        <w:t xml:space="preserve"> do porasta arterijskog tlaka i hipertenzije. </w:t>
      </w:r>
      <w:r w:rsidR="00D27DE8">
        <w:rPr>
          <w:sz w:val="24"/>
        </w:rPr>
        <w:t xml:space="preserve">Do sada je opisano </w:t>
      </w:r>
      <w:r>
        <w:rPr>
          <w:sz w:val="24"/>
        </w:rPr>
        <w:t xml:space="preserve">nekoliko mehanizama kojima hiperinzulinemija, kao posljedica inzulinske rezistencije </w:t>
      </w:r>
      <w:r w:rsidR="002D5EA4">
        <w:rPr>
          <w:sz w:val="24"/>
        </w:rPr>
        <w:t>može utjecati na povišenje arterijskoga</w:t>
      </w:r>
      <w:r>
        <w:rPr>
          <w:sz w:val="24"/>
        </w:rPr>
        <w:t xml:space="preserve"> tlak</w:t>
      </w:r>
      <w:r w:rsidR="002D5EA4">
        <w:rPr>
          <w:sz w:val="24"/>
        </w:rPr>
        <w:t>a</w:t>
      </w:r>
      <w:r>
        <w:rPr>
          <w:sz w:val="24"/>
        </w:rPr>
        <w:t>: 1) stimulacija simpatikusa i sustava renin-angiotenzin</w:t>
      </w:r>
      <w:r w:rsidR="002F6B64">
        <w:rPr>
          <w:sz w:val="24"/>
        </w:rPr>
        <w:t>,</w:t>
      </w:r>
      <w:r>
        <w:rPr>
          <w:sz w:val="24"/>
        </w:rPr>
        <w:t xml:space="preserve"> 2) retencija natrija u renalnim tubulima</w:t>
      </w:r>
      <w:r w:rsidR="002F6B64">
        <w:rPr>
          <w:sz w:val="24"/>
        </w:rPr>
        <w:t>,</w:t>
      </w:r>
      <w:r>
        <w:rPr>
          <w:sz w:val="24"/>
        </w:rPr>
        <w:t xml:space="preserve"> 3) poticanje proliferacije stanica zbog povećanog unutarstaničnog pH i slobodnih kalcijskih iona</w:t>
      </w:r>
      <w:r w:rsidR="002F6B64">
        <w:rPr>
          <w:sz w:val="24"/>
        </w:rPr>
        <w:t xml:space="preserve">, i </w:t>
      </w:r>
      <w:r>
        <w:rPr>
          <w:sz w:val="24"/>
        </w:rPr>
        <w:t>4) aterogeni efekt koji je posljedica djelovanja inzulina na recep</w:t>
      </w:r>
      <w:r w:rsidR="002C4B6B">
        <w:rPr>
          <w:sz w:val="24"/>
        </w:rPr>
        <w:t>t</w:t>
      </w:r>
      <w:r w:rsidR="00EA6ABA">
        <w:rPr>
          <w:sz w:val="24"/>
        </w:rPr>
        <w:t>ore za inzulinu nalik čimbenik</w:t>
      </w:r>
      <w:r>
        <w:rPr>
          <w:sz w:val="24"/>
        </w:rPr>
        <w:t xml:space="preserve"> rasta (engl. </w:t>
      </w:r>
      <w:r>
        <w:rPr>
          <w:i/>
          <w:sz w:val="24"/>
        </w:rPr>
        <w:t xml:space="preserve">insulin-like growth factor) </w:t>
      </w:r>
      <w:r w:rsidR="006809DE" w:rsidRPr="00551017">
        <w:rPr>
          <w:sz w:val="24"/>
        </w:rPr>
        <w:fldChar w:fldCharType="begin">
          <w:fldData xml:space="preserve">PEVuZE5vdGU+PENpdGU+PEF1dGhvcj5NdXJha2FtaTwvQXV0aG9yPjxZZWFyPjIwMDM8L1llYXI+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=
</w:fldData>
        </w:fldChar>
      </w:r>
      <w:r w:rsidR="00007EE5">
        <w:rPr>
          <w:sz w:val="24"/>
        </w:rPr>
        <w:instrText xml:space="preserve"> ADDIN EN.CITE </w:instrText>
      </w:r>
      <w:r w:rsidR="00007EE5">
        <w:rPr>
          <w:sz w:val="24"/>
        </w:rPr>
        <w:fldChar w:fldCharType="begin">
          <w:fldData xml:space="preserve">PEVuZE5vdGU+PENpdGU+PEF1dGhvcj5NdXJha2FtaTwvQXV0aG9yPjxZZWFyPjIwMDM8L1llYXI+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=
</w:fldData>
        </w:fldChar>
      </w:r>
      <w:r w:rsidR="00007EE5">
        <w:rPr>
          <w:sz w:val="24"/>
        </w:rPr>
        <w:instrText xml:space="preserve"> ADDIN EN.CITE.DATA </w:instrText>
      </w:r>
      <w:r w:rsidR="00007EE5">
        <w:rPr>
          <w:sz w:val="24"/>
        </w:rPr>
      </w:r>
      <w:r w:rsidR="00007EE5">
        <w:rPr>
          <w:sz w:val="24"/>
        </w:rPr>
        <w:fldChar w:fldCharType="end"/>
      </w:r>
      <w:r w:rsidR="006809DE" w:rsidRPr="00551017">
        <w:rPr>
          <w:sz w:val="24"/>
        </w:rPr>
        <w:fldChar w:fldCharType="separate"/>
      </w:r>
      <w:r w:rsidR="00007EE5">
        <w:rPr>
          <w:noProof/>
          <w:sz w:val="24"/>
        </w:rPr>
        <w:t>(</w:t>
      </w:r>
      <w:hyperlink w:anchor="_ENREF_8" w:tooltip="Murakami, 2003 #10919" w:history="1">
        <w:r w:rsidR="000D4AA0">
          <w:rPr>
            <w:noProof/>
            <w:sz w:val="24"/>
          </w:rPr>
          <w:t>9</w:t>
        </w:r>
      </w:hyperlink>
      <w:r w:rsidR="00007EE5">
        <w:rPr>
          <w:noProof/>
          <w:sz w:val="24"/>
        </w:rPr>
        <w:t>)</w:t>
      </w:r>
      <w:r w:rsidR="006809DE" w:rsidRPr="00551017">
        <w:rPr>
          <w:sz w:val="24"/>
        </w:rPr>
        <w:fldChar w:fldCharType="end"/>
      </w:r>
      <w:r>
        <w:rPr>
          <w:sz w:val="24"/>
        </w:rPr>
        <w:t>.</w:t>
      </w:r>
    </w:p>
    <w:p w:rsidR="0023785B" w:rsidRDefault="00B8436B" w:rsidP="00B8436B">
      <w:pPr>
        <w:pStyle w:val="normal0"/>
        <w:spacing w:line="480" w:lineRule="auto"/>
        <w:jc w:val="both"/>
      </w:pPr>
      <w:r>
        <w:rPr>
          <w:sz w:val="24"/>
        </w:rPr>
        <w:t>U</w:t>
      </w:r>
      <w:r w:rsidR="00EA6ABA">
        <w:rPr>
          <w:sz w:val="24"/>
        </w:rPr>
        <w:t>sprkos relativnom napretku u</w:t>
      </w:r>
      <w:r w:rsidR="009922E4">
        <w:rPr>
          <w:sz w:val="24"/>
        </w:rPr>
        <w:t xml:space="preserve"> razjašnjenu mehanizama za nastanak hiperinzulinemije</w:t>
      </w:r>
      <w:r w:rsidR="00D27DE8">
        <w:rPr>
          <w:sz w:val="24"/>
        </w:rPr>
        <w:t>,</w:t>
      </w:r>
      <w:r w:rsidR="009922E4">
        <w:rPr>
          <w:sz w:val="24"/>
        </w:rPr>
        <w:t xml:space="preserve"> </w:t>
      </w:r>
      <w:r w:rsidR="00551017">
        <w:rPr>
          <w:sz w:val="24"/>
        </w:rPr>
        <w:t xml:space="preserve">mehanizam </w:t>
      </w:r>
      <w:r w:rsidR="00EA6ABA">
        <w:rPr>
          <w:sz w:val="24"/>
        </w:rPr>
        <w:t>nastanka</w:t>
      </w:r>
      <w:r>
        <w:rPr>
          <w:sz w:val="24"/>
        </w:rPr>
        <w:t xml:space="preserve"> </w:t>
      </w:r>
      <w:r w:rsidR="00551017">
        <w:rPr>
          <w:sz w:val="24"/>
        </w:rPr>
        <w:t>inzulinsk</w:t>
      </w:r>
      <w:r>
        <w:rPr>
          <w:sz w:val="24"/>
        </w:rPr>
        <w:t>e</w:t>
      </w:r>
      <w:r w:rsidR="00551017">
        <w:rPr>
          <w:sz w:val="24"/>
        </w:rPr>
        <w:t xml:space="preserve"> rezistencij</w:t>
      </w:r>
      <w:r>
        <w:rPr>
          <w:sz w:val="24"/>
        </w:rPr>
        <w:t>e</w:t>
      </w:r>
      <w:r w:rsidR="00551017">
        <w:rPr>
          <w:sz w:val="24"/>
        </w:rPr>
        <w:t xml:space="preserve"> još uvijek nije razjašnjen. </w:t>
      </w:r>
      <w:r>
        <w:rPr>
          <w:sz w:val="24"/>
        </w:rPr>
        <w:t xml:space="preserve">Cijeli niz godina </w:t>
      </w:r>
      <w:r w:rsidR="00551017">
        <w:rPr>
          <w:sz w:val="24"/>
        </w:rPr>
        <w:t xml:space="preserve">masno tkivo </w:t>
      </w:r>
      <w:r w:rsidR="00D27DE8">
        <w:rPr>
          <w:sz w:val="24"/>
        </w:rPr>
        <w:t xml:space="preserve">smatrano </w:t>
      </w:r>
      <w:r w:rsidR="002F6B64">
        <w:rPr>
          <w:sz w:val="24"/>
        </w:rPr>
        <w:t xml:space="preserve">je </w:t>
      </w:r>
      <w:r w:rsidR="00551017">
        <w:rPr>
          <w:sz w:val="24"/>
        </w:rPr>
        <w:t>pasivn</w:t>
      </w:r>
      <w:r w:rsidR="00D27DE8">
        <w:rPr>
          <w:sz w:val="24"/>
        </w:rPr>
        <w:t>im</w:t>
      </w:r>
      <w:r w:rsidR="00551017">
        <w:rPr>
          <w:sz w:val="24"/>
        </w:rPr>
        <w:t xml:space="preserve"> tkivo</w:t>
      </w:r>
      <w:r w:rsidR="00D27DE8">
        <w:rPr>
          <w:sz w:val="24"/>
        </w:rPr>
        <w:t>m</w:t>
      </w:r>
      <w:r w:rsidR="00551017">
        <w:rPr>
          <w:sz w:val="24"/>
        </w:rPr>
        <w:t xml:space="preserve"> kojem je jedina </w:t>
      </w:r>
      <w:r>
        <w:rPr>
          <w:sz w:val="24"/>
        </w:rPr>
        <w:t xml:space="preserve">svrha </w:t>
      </w:r>
      <w:r w:rsidR="00551017">
        <w:rPr>
          <w:sz w:val="24"/>
        </w:rPr>
        <w:t>čuvanje energetskih reze</w:t>
      </w:r>
      <w:r w:rsidR="00D27DE8">
        <w:rPr>
          <w:sz w:val="24"/>
        </w:rPr>
        <w:t>rvi. D</w:t>
      </w:r>
      <w:r w:rsidR="00551017">
        <w:rPr>
          <w:sz w:val="24"/>
        </w:rPr>
        <w:t>ana</w:t>
      </w:r>
      <w:r>
        <w:rPr>
          <w:sz w:val="24"/>
        </w:rPr>
        <w:t>šnja poimanja i spoznaje o masnom tkivu značajno</w:t>
      </w:r>
      <w:r w:rsidR="00551017">
        <w:rPr>
          <w:sz w:val="24"/>
        </w:rPr>
        <w:t xml:space="preserve"> </w:t>
      </w:r>
      <w:r w:rsidR="00D27DE8">
        <w:rPr>
          <w:sz w:val="24"/>
        </w:rPr>
        <w:t xml:space="preserve">se </w:t>
      </w:r>
      <w:r>
        <w:rPr>
          <w:sz w:val="24"/>
        </w:rPr>
        <w:t>razlikuju</w:t>
      </w:r>
      <w:r w:rsidR="00D27DE8">
        <w:rPr>
          <w:sz w:val="24"/>
        </w:rPr>
        <w:t xml:space="preserve"> od ranijih, pa </w:t>
      </w:r>
      <w:r w:rsidR="00014BA5">
        <w:rPr>
          <w:sz w:val="24"/>
        </w:rPr>
        <w:t xml:space="preserve">sada </w:t>
      </w:r>
      <w:r>
        <w:rPr>
          <w:sz w:val="24"/>
        </w:rPr>
        <w:t xml:space="preserve">znamo da </w:t>
      </w:r>
      <w:r w:rsidR="00551017">
        <w:rPr>
          <w:sz w:val="24"/>
        </w:rPr>
        <w:t>masno tkivo izlučuje brojne bi</w:t>
      </w:r>
      <w:r w:rsidR="00D27DE8">
        <w:rPr>
          <w:sz w:val="24"/>
        </w:rPr>
        <w:t>o</w:t>
      </w:r>
      <w:r w:rsidR="00551017">
        <w:rPr>
          <w:sz w:val="24"/>
        </w:rPr>
        <w:t>loški aktivne molekule koj</w:t>
      </w:r>
      <w:r w:rsidR="00D27DE8">
        <w:rPr>
          <w:sz w:val="24"/>
        </w:rPr>
        <w:t>e</w:t>
      </w:r>
      <w:r w:rsidR="00551017">
        <w:rPr>
          <w:sz w:val="24"/>
        </w:rPr>
        <w:t xml:space="preserve"> se nazivaju adipocitokini ili adipokini</w:t>
      </w:r>
      <w:r w:rsidR="006B7504">
        <w:rPr>
          <w:sz w:val="24"/>
        </w:rPr>
        <w:t xml:space="preserve"> </w:t>
      </w:r>
      <w:r w:rsidR="006809DE">
        <w:rPr>
          <w:sz w:val="24"/>
        </w:rPr>
        <w:fldChar w:fldCharType="begin">
          <w:fldData xml:space="preserve">PEVuZE5vdGU+PENpdGU+PEF1dGhvcj5NdXJha2FtaTwvQXV0aG9yPjxZZWFyPjIwMDM8L1llYXI+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=
</w:fldData>
        </w:fldChar>
      </w:r>
      <w:r w:rsidR="00007EE5">
        <w:rPr>
          <w:sz w:val="24"/>
        </w:rPr>
        <w:instrText xml:space="preserve"> ADDIN EN.CITE </w:instrText>
      </w:r>
      <w:r w:rsidR="00007EE5">
        <w:rPr>
          <w:sz w:val="24"/>
        </w:rPr>
        <w:fldChar w:fldCharType="begin">
          <w:fldData xml:space="preserve">PEVuZE5vdGU+PENpdGU+PEF1dGhvcj5NdXJha2FtaTwvQXV0aG9yPjxZZWFyPjIwMDM8L1llYXI+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=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hyperlink w:anchor="_ENREF_8" w:tooltip="Murakami, 2003 #10919" w:history="1">
        <w:r w:rsidR="000D4AA0">
          <w:rPr>
            <w:noProof/>
            <w:sz w:val="24"/>
          </w:rPr>
          <w:t>9</w:t>
        </w:r>
      </w:hyperlink>
      <w:r w:rsidR="00007EE5">
        <w:rPr>
          <w:noProof/>
          <w:sz w:val="24"/>
        </w:rPr>
        <w:t>)</w:t>
      </w:r>
      <w:r w:rsidR="006809DE">
        <w:rPr>
          <w:sz w:val="24"/>
        </w:rPr>
        <w:fldChar w:fldCharType="end"/>
      </w:r>
      <w:r w:rsidR="00551017">
        <w:rPr>
          <w:sz w:val="24"/>
        </w:rPr>
        <w:t xml:space="preserve">. </w:t>
      </w:r>
      <w:r>
        <w:rPr>
          <w:sz w:val="24"/>
        </w:rPr>
        <w:t>Upravo je a</w:t>
      </w:r>
      <w:r w:rsidR="00551017">
        <w:rPr>
          <w:sz w:val="24"/>
        </w:rPr>
        <w:t>diponektin jedan od t</w:t>
      </w:r>
      <w:r w:rsidR="00D27DE8">
        <w:rPr>
          <w:sz w:val="24"/>
        </w:rPr>
        <w:t>akvih</w:t>
      </w:r>
      <w:r w:rsidR="00551017">
        <w:rPr>
          <w:sz w:val="24"/>
        </w:rPr>
        <w:t xml:space="preserve"> citokina koji bi mogao biti poveznica između inzulinske rezistencije i visceralnog masnog tkiva</w:t>
      </w:r>
      <w:r>
        <w:rPr>
          <w:sz w:val="24"/>
        </w:rPr>
        <w:t xml:space="preserve"> i </w:t>
      </w:r>
      <w:r w:rsidR="00D35F98">
        <w:rPr>
          <w:sz w:val="24"/>
        </w:rPr>
        <w:t>stoga ćemo ga detaljnije</w:t>
      </w:r>
      <w:r>
        <w:rPr>
          <w:sz w:val="24"/>
        </w:rPr>
        <w:t xml:space="preserve"> opisati</w:t>
      </w:r>
      <w:r w:rsidR="006B7504">
        <w:rPr>
          <w:sz w:val="24"/>
        </w:rPr>
        <w:t xml:space="preserve"> </w:t>
      </w:r>
      <w:r w:rsidR="006809DE">
        <w:rPr>
          <w:sz w:val="24"/>
        </w:rPr>
        <w:fldChar w:fldCharType="begin"/>
      </w:r>
      <w:r w:rsidR="00007EE5">
        <w:rPr>
          <w:sz w:val="24"/>
        </w:rPr>
        <w:instrText xml:space="preserve"> ADDIN EN.CITE &lt;EndNote&gt;&lt;Cite&gt;&lt;Author&gt;Hopkins&lt;/Author&gt;&lt;Year&gt;2007&lt;/Year&gt;&lt;RecNum&gt;10985&lt;/RecNum&gt;&lt;DisplayText&gt;(9)&lt;/DisplayText&gt;&lt;record&gt;&lt;rec-number&gt;10985&lt;/rec-number&gt;&lt;foreign-keys&gt;&lt;key app="EN" db-id="eprp05szu9zxzied5ewxavrkdaxptt5ef0pw"&gt;10985&lt;/key&gt;&lt;/foreign-keys&gt;&lt;ref-type name="Journal Article"&gt;17&lt;/ref-type&gt;&lt;contributors&gt;&lt;authors&gt;&lt;author&gt;Hopkins, T. A.&lt;/author&gt;&lt;author&gt;Ouchi, N.&lt;/author&gt;&lt;author&gt;Shibata, R.&lt;/author&gt;&lt;author&gt;Walsh, K.&lt;/author&gt;&lt;/authors&gt;&lt;/contributors&gt;&lt;auth-address&gt;Molecular Cardiology/Whitaker Cardiovascular Institute, Boston University School of Medicine, Boston, MA 02118, USA.&lt;/auth-address&gt;&lt;titles&gt;&lt;title&gt;Adiponectin actions in the cardiovascular system&lt;/title&gt;&lt;secondary-title&gt;Cardiovasc Res&lt;/secondary-title&gt;&lt;alt-title&gt;Cardiovascular research&lt;/alt-title&gt;&lt;/titles&gt;&lt;periodical&gt;&lt;full-title&gt;Cardiovasc Res&lt;/full-title&gt;&lt;abbr-1&gt;Cardiovascular research&lt;/abbr-1&gt;&lt;/periodical&gt;&lt;alt-periodical&gt;&lt;full-title&gt;Cardiovasc Res&lt;/full-title&gt;&lt;abbr-1&gt;Cardiovascular research&lt;/abbr-1&gt;&lt;/alt-periodical&gt;&lt;pages&gt;11-8&lt;/pages&gt;&lt;volume&gt;74&lt;/volume&gt;&lt;number&gt;1&lt;/number&gt;&lt;edition&gt;2006/12/05&lt;/edition&gt;&lt;keywords&gt;&lt;keyword&gt;Adiponectin/*physiology&lt;/keyword&gt;&lt;keyword&gt;Animals&lt;/keyword&gt;&lt;keyword&gt;*Cardiovascular Physiological Phenomena&lt;/keyword&gt;&lt;keyword&gt;Diabetes Mellitus/metabolism&lt;/keyword&gt;&lt;keyword&gt;Heart Failure/metabolism&lt;/keyword&gt;&lt;keyword&gt;Humans&lt;/keyword&gt;&lt;keyword&gt;Obesity/metabolism&lt;/keyword&gt;&lt;keyword&gt;Signal Transduction/*physiology&lt;/keyword&gt;&lt;keyword&gt;Ventricular Remodeling&lt;/keyword&gt;&lt;/keywords&gt;&lt;dates&gt;&lt;year&gt;2007&lt;/year&gt;&lt;pub-dates&gt;&lt;date&gt;Apr 1&lt;/date&gt;&lt;/pub-dates&gt;&lt;/dates&gt;&lt;isbn&gt;0008-6363 (Print)&amp;#xD;0008-6363 (Linking)&lt;/isbn&gt;&lt;accession-num&gt;17140553&lt;/accession-num&gt;&lt;work-type&gt;Research Support, N.I.H., Extramural&amp;#xD;Research Support, Non-U.S. Gov&amp;apos;t&amp;#xD;Review&lt;/work-type&gt;&lt;urls&gt;&lt;related-urls&gt;&lt;url&gt;http://www.ncbi.nlm.nih.gov/pubmed/17140553&lt;/url&gt;&lt;/related-urls&gt;&lt;/urls&gt;&lt;custom2&gt;1858678&lt;/custom2&gt;&lt;electronic-resource-num&gt;10.1016/j.cardiores.2006.10.009&lt;/electronic-resource-num&gt;&lt;language&gt;eng&lt;/language&gt;&lt;/record&gt;&lt;/Cite&gt;&lt;/EndNote&gt;</w:instrText>
      </w:r>
      <w:r w:rsidR="006809DE">
        <w:rPr>
          <w:sz w:val="24"/>
        </w:rPr>
        <w:fldChar w:fldCharType="separate"/>
      </w:r>
      <w:r w:rsidR="00007EE5">
        <w:rPr>
          <w:noProof/>
          <w:sz w:val="24"/>
        </w:rPr>
        <w:t>(</w:t>
      </w:r>
      <w:hyperlink w:anchor="_ENREF_9" w:tooltip="Hopkins, 2007 #10985" w:history="1">
        <w:r w:rsidR="000D4AA0">
          <w:rPr>
            <w:noProof/>
            <w:sz w:val="24"/>
          </w:rPr>
          <w:t>10</w:t>
        </w:r>
      </w:hyperlink>
      <w:r w:rsidR="00007EE5">
        <w:rPr>
          <w:noProof/>
          <w:sz w:val="24"/>
        </w:rPr>
        <w:t>)</w:t>
      </w:r>
      <w:r w:rsidR="006809DE">
        <w:rPr>
          <w:sz w:val="24"/>
        </w:rPr>
        <w:fldChar w:fldCharType="end"/>
      </w:r>
      <w:r w:rsidR="006B7504">
        <w:rPr>
          <w:sz w:val="24"/>
        </w:rPr>
        <w:t>.</w:t>
      </w:r>
      <w:r w:rsidR="00551017">
        <w:rPr>
          <w:sz w:val="24"/>
        </w:rPr>
        <w:t xml:space="preserve"> </w:t>
      </w:r>
    </w:p>
    <w:p w:rsidR="0023785B" w:rsidRDefault="00E43D59">
      <w:pPr>
        <w:pStyle w:val="normal0"/>
        <w:spacing w:line="480" w:lineRule="auto"/>
        <w:jc w:val="both"/>
      </w:pPr>
      <w:r>
        <w:tab/>
      </w:r>
    </w:p>
    <w:p w:rsidR="00C051E3" w:rsidRDefault="00C051E3">
      <w:pPr>
        <w:pStyle w:val="normal0"/>
        <w:spacing w:line="480" w:lineRule="auto"/>
        <w:jc w:val="both"/>
      </w:pPr>
    </w:p>
    <w:p w:rsidR="00C051E3" w:rsidRDefault="00C051E3">
      <w:pPr>
        <w:pStyle w:val="normal0"/>
        <w:spacing w:line="480" w:lineRule="auto"/>
        <w:jc w:val="both"/>
      </w:pPr>
    </w:p>
    <w:p w:rsidR="00486AC3" w:rsidRDefault="00486AC3">
      <w:pPr>
        <w:pStyle w:val="normal0"/>
        <w:spacing w:line="480" w:lineRule="auto"/>
        <w:jc w:val="both"/>
      </w:pPr>
    </w:p>
    <w:p w:rsidR="00486AC3" w:rsidRDefault="00486AC3">
      <w:pPr>
        <w:pStyle w:val="normal0"/>
        <w:spacing w:line="480" w:lineRule="auto"/>
        <w:jc w:val="both"/>
      </w:pPr>
    </w:p>
    <w:p w:rsidR="001654BA" w:rsidRDefault="00551017">
      <w:pPr>
        <w:pStyle w:val="normal0"/>
        <w:numPr>
          <w:ilvl w:val="1"/>
          <w:numId w:val="2"/>
        </w:numPr>
        <w:spacing w:line="480" w:lineRule="auto"/>
        <w:jc w:val="both"/>
      </w:pPr>
      <w:r>
        <w:rPr>
          <w:b/>
          <w:sz w:val="24"/>
        </w:rPr>
        <w:lastRenderedPageBreak/>
        <w:t>Adiponektin</w:t>
      </w:r>
    </w:p>
    <w:p w:rsidR="003F308C" w:rsidRPr="00486AC3" w:rsidRDefault="005C437B">
      <w:pPr>
        <w:pStyle w:val="normal0"/>
        <w:spacing w:line="480" w:lineRule="auto"/>
        <w:jc w:val="both"/>
        <w:rPr>
          <w:sz w:val="24"/>
        </w:rPr>
      </w:pPr>
      <w:r>
        <w:rPr>
          <w:sz w:val="24"/>
        </w:rPr>
        <w:t xml:space="preserve">Adiponektin je protein građen od 244 aminokiseline </w:t>
      </w:r>
      <w:r w:rsidR="007B514D">
        <w:rPr>
          <w:sz w:val="24"/>
        </w:rPr>
        <w:t>koji</w:t>
      </w:r>
      <w:r w:rsidR="00D84A62">
        <w:rPr>
          <w:sz w:val="24"/>
        </w:rPr>
        <w:t xml:space="preserve"> u</w:t>
      </w:r>
      <w:r w:rsidR="007B514D">
        <w:rPr>
          <w:sz w:val="24"/>
        </w:rPr>
        <w:t xml:space="preserve"> cijelosti</w:t>
      </w:r>
      <w:r w:rsidR="00D84A62">
        <w:rPr>
          <w:sz w:val="24"/>
        </w:rPr>
        <w:t xml:space="preserve"> </w:t>
      </w:r>
      <w:r>
        <w:rPr>
          <w:sz w:val="24"/>
        </w:rPr>
        <w:t xml:space="preserve">sintetiziraju adipociti (10). U cirkulaciji </w:t>
      </w:r>
      <w:r w:rsidR="002B57AC" w:rsidRPr="002B57AC">
        <w:rPr>
          <w:sz w:val="24"/>
        </w:rPr>
        <w:t xml:space="preserve">ga nalazimo </w:t>
      </w:r>
      <w:r>
        <w:rPr>
          <w:sz w:val="24"/>
        </w:rPr>
        <w:t>u obliku multimera niske</w:t>
      </w:r>
      <w:r w:rsidR="002B57AC" w:rsidRPr="002B57AC">
        <w:rPr>
          <w:sz w:val="24"/>
        </w:rPr>
        <w:t xml:space="preserve">, </w:t>
      </w:r>
      <w:r>
        <w:rPr>
          <w:sz w:val="24"/>
        </w:rPr>
        <w:t>srednje i</w:t>
      </w:r>
      <w:r w:rsidR="002B57AC" w:rsidRPr="002B57AC">
        <w:rPr>
          <w:sz w:val="24"/>
        </w:rPr>
        <w:t xml:space="preserve"> </w:t>
      </w:r>
      <w:r>
        <w:rPr>
          <w:sz w:val="24"/>
        </w:rPr>
        <w:t>velike</w:t>
      </w:r>
      <w:r w:rsidR="002B57AC" w:rsidRPr="002B57AC">
        <w:rPr>
          <w:sz w:val="24"/>
        </w:rPr>
        <w:t xml:space="preserve"> </w:t>
      </w:r>
      <w:r>
        <w:rPr>
          <w:sz w:val="24"/>
        </w:rPr>
        <w:t xml:space="preserve">molekularne mase </w:t>
      </w:r>
      <w:r w:rsidR="006809DE">
        <w:rPr>
          <w:sz w:val="24"/>
        </w:rPr>
        <w:fldChar w:fldCharType="begin">
          <w:fldData xml:space="preserve">PEVuZE5vdGU+PENpdGU+PEF1dGhvcj5XaWVjZWs8L0F1dGhvcj48WWVhcj4yMDA3PC9ZZWFyPjxS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</w:fldData>
        </w:fldChar>
      </w:r>
      <w:r w:rsidR="00007EE5">
        <w:rPr>
          <w:sz w:val="24"/>
        </w:rPr>
        <w:instrText xml:space="preserve"> ADDIN EN.CITE </w:instrText>
      </w:r>
      <w:r w:rsidR="00007EE5">
        <w:rPr>
          <w:sz w:val="24"/>
        </w:rPr>
        <w:fldChar w:fldCharType="begin">
          <w:fldData xml:space="preserve">PEVuZE5vdGU+PENpdGU+PEF1dGhvcj5XaWVjZWs8L0F1dGhvcj48WWVhcj4yMDA3PC9ZZWFyPjxS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hyperlink w:anchor="_ENREF_10" w:tooltip="Wiecek, 2007 #10990" w:history="1">
        <w:r w:rsidR="000D4AA0">
          <w:rPr>
            <w:noProof/>
            <w:sz w:val="24"/>
          </w:rPr>
          <w:t>11</w:t>
        </w:r>
      </w:hyperlink>
      <w:r w:rsidR="00007EE5">
        <w:rPr>
          <w:noProof/>
          <w:sz w:val="24"/>
        </w:rPr>
        <w:t>)</w:t>
      </w:r>
      <w:r w:rsidR="006809DE">
        <w:rPr>
          <w:sz w:val="24"/>
        </w:rPr>
        <w:fldChar w:fldCharType="end"/>
      </w:r>
      <w:r>
        <w:rPr>
          <w:sz w:val="24"/>
        </w:rPr>
        <w:t xml:space="preserve">. </w:t>
      </w:r>
      <w:r w:rsidR="002B57AC" w:rsidRPr="002B57AC">
        <w:rPr>
          <w:sz w:val="24"/>
        </w:rPr>
        <w:t>Sačinjava 0,01% svih proteina plazme, a njegova p</w:t>
      </w:r>
      <w:r>
        <w:rPr>
          <w:sz w:val="24"/>
        </w:rPr>
        <w:t xml:space="preserve">rosječna koncetracija u organizmu </w:t>
      </w:r>
      <w:r w:rsidR="002B57AC" w:rsidRPr="002B57AC">
        <w:rPr>
          <w:sz w:val="24"/>
        </w:rPr>
        <w:t>je</w:t>
      </w:r>
      <w:r w:rsidR="00D84A62">
        <w:rPr>
          <w:sz w:val="24"/>
        </w:rPr>
        <w:t xml:space="preserve"> relativno visoka i kreće se u rasponu </w:t>
      </w:r>
      <w:r w:rsidR="002B57AC" w:rsidRPr="002B57AC">
        <w:rPr>
          <w:sz w:val="24"/>
        </w:rPr>
        <w:t>od</w:t>
      </w:r>
      <w:r>
        <w:rPr>
          <w:sz w:val="24"/>
        </w:rPr>
        <w:t xml:space="preserve"> 3</w:t>
      </w:r>
      <w:r w:rsidR="002B57AC" w:rsidRPr="002B57AC">
        <w:rPr>
          <w:sz w:val="24"/>
        </w:rPr>
        <w:t xml:space="preserve"> do </w:t>
      </w:r>
      <w:r>
        <w:rPr>
          <w:sz w:val="24"/>
        </w:rPr>
        <w:t xml:space="preserve">30 µg/ml </w:t>
      </w:r>
      <w:r w:rsidR="006809DE">
        <w:rPr>
          <w:sz w:val="24"/>
        </w:rPr>
        <w:fldChar w:fldCharType="begin">
          <w:fldData xml:space="preserve">PEVuZE5vdGU+PENpdGU+PEF1dGhvcj5Bcml0YTwvQXV0aG9yPjxZZWFyPjE5OTk8L1llYXI+PFJl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</w:fldData>
        </w:fldChar>
      </w:r>
      <w:r w:rsidR="00007EE5">
        <w:rPr>
          <w:sz w:val="24"/>
        </w:rPr>
        <w:instrText xml:space="preserve"> ADDIN EN.CITE </w:instrText>
      </w:r>
      <w:r w:rsidR="00007EE5">
        <w:rPr>
          <w:sz w:val="24"/>
        </w:rPr>
        <w:fldChar w:fldCharType="begin">
          <w:fldData xml:space="preserve">PEVuZE5vdGU+PENpdGU+PEF1dGhvcj5Bcml0YTwvQXV0aG9yPjxZZWFyPjE5OTk8L1llYXI+PFJl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hyperlink w:anchor="_ENREF_11" w:tooltip="Arita, 1999 #11005" w:history="1">
        <w:r w:rsidR="000D4AA0">
          <w:rPr>
            <w:noProof/>
            <w:sz w:val="24"/>
          </w:rPr>
          <w:t>12</w:t>
        </w:r>
      </w:hyperlink>
      <w:r w:rsidR="00007EE5">
        <w:rPr>
          <w:noProof/>
          <w:sz w:val="24"/>
        </w:rPr>
        <w:t>)</w:t>
      </w:r>
      <w:r w:rsidR="006809DE">
        <w:rPr>
          <w:sz w:val="24"/>
        </w:rPr>
        <w:fldChar w:fldCharType="end"/>
      </w:r>
      <w:r>
        <w:rPr>
          <w:sz w:val="24"/>
        </w:rPr>
        <w:t xml:space="preserve">. </w:t>
      </w:r>
      <w:r w:rsidR="002B57AC" w:rsidRPr="002B57AC">
        <w:rPr>
          <w:sz w:val="24"/>
        </w:rPr>
        <w:t>Razlike u koncentraciji adiponektina djelomično su pripisive biološkoj varijabilnosti, tako je primjerice zamijećena razlika u koncetraciji adiponektina po spol</w:t>
      </w:r>
      <w:r>
        <w:rPr>
          <w:sz w:val="24"/>
        </w:rPr>
        <w:t xml:space="preserve">u </w:t>
      </w:r>
      <w:r w:rsidR="00D84A62">
        <w:rPr>
          <w:sz w:val="24"/>
        </w:rPr>
        <w:t xml:space="preserve">- </w:t>
      </w:r>
      <w:r w:rsidR="002D5EA4">
        <w:rPr>
          <w:sz w:val="24"/>
        </w:rPr>
        <w:t>u žena je nešto viša nego u</w:t>
      </w:r>
      <w:r w:rsidR="002B57AC" w:rsidRPr="002B57AC">
        <w:rPr>
          <w:sz w:val="24"/>
        </w:rPr>
        <w:t xml:space="preserve"> muškaraca (13). </w:t>
      </w:r>
      <w:r w:rsidR="00D84A62">
        <w:rPr>
          <w:sz w:val="24"/>
        </w:rPr>
        <w:t>Općenito r</w:t>
      </w:r>
      <w:r w:rsidR="007B514D">
        <w:rPr>
          <w:sz w:val="24"/>
        </w:rPr>
        <w:t>azlikujemo primarnu</w:t>
      </w:r>
      <w:r>
        <w:rPr>
          <w:sz w:val="24"/>
        </w:rPr>
        <w:t xml:space="preserve"> hipoadiponektinemiju uzrokovanu</w:t>
      </w:r>
      <w:r w:rsidR="002B57AC" w:rsidRPr="002B57AC">
        <w:rPr>
          <w:sz w:val="24"/>
        </w:rPr>
        <w:t xml:space="preserve"> genskim poremećajem </w:t>
      </w:r>
      <w:r>
        <w:rPr>
          <w:sz w:val="24"/>
        </w:rPr>
        <w:t>i sekundarnu koja ima razne uzroke</w:t>
      </w:r>
      <w:r w:rsidR="002B57AC" w:rsidRPr="002B57AC">
        <w:rPr>
          <w:sz w:val="24"/>
        </w:rPr>
        <w:t xml:space="preserve">. </w:t>
      </w:r>
      <w:r>
        <w:rPr>
          <w:sz w:val="24"/>
        </w:rPr>
        <w:t xml:space="preserve">Snižena  koncentracija adipokina </w:t>
      </w:r>
      <w:r w:rsidR="00D84A62">
        <w:rPr>
          <w:sz w:val="24"/>
        </w:rPr>
        <w:t xml:space="preserve">zamijećena je </w:t>
      </w:r>
      <w:r>
        <w:rPr>
          <w:sz w:val="24"/>
        </w:rPr>
        <w:t xml:space="preserve"> </w:t>
      </w:r>
      <w:r w:rsidR="005508B5">
        <w:rPr>
          <w:sz w:val="24"/>
        </w:rPr>
        <w:t xml:space="preserve">  u pretilih osoba (10</w:t>
      </w:r>
      <w:r>
        <w:rPr>
          <w:sz w:val="24"/>
        </w:rPr>
        <w:t>,</w:t>
      </w:r>
      <w:r w:rsidR="005508B5">
        <w:rPr>
          <w:sz w:val="24"/>
        </w:rPr>
        <w:t xml:space="preserve"> 13</w:t>
      </w:r>
      <w:r w:rsidR="00FD33E9">
        <w:rPr>
          <w:sz w:val="24"/>
        </w:rPr>
        <w:t>,</w:t>
      </w:r>
      <w:r>
        <w:rPr>
          <w:sz w:val="24"/>
        </w:rPr>
        <w:t xml:space="preserve"> </w:t>
      </w:r>
      <w:r w:rsidR="006809DE">
        <w:rPr>
          <w:sz w:val="24"/>
        </w:rPr>
        <w:fldChar w:fldCharType="begin">
          <w:fldData xml:space="preserve">PEVuZE5vdGU+PENpdGU+PEF1dGhvcj5Dbm9wPC9BdXRob3I+PFllYXI+MjAwMzwvWWVhcj48UmVj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</w:fldData>
        </w:fldChar>
      </w:r>
      <w:r w:rsidR="00007EE5">
        <w:rPr>
          <w:sz w:val="24"/>
        </w:rPr>
        <w:instrText xml:space="preserve"> ADDIN EN.CITE </w:instrText>
      </w:r>
      <w:r w:rsidR="00007EE5">
        <w:rPr>
          <w:sz w:val="24"/>
        </w:rPr>
        <w:fldChar w:fldCharType="begin">
          <w:fldData xml:space="preserve">PEVuZE5vdGU+PENpdGU+PEF1dGhvcj5Dbm9wPC9BdXRob3I+PFllYXI+MjAwMzwvWWVhcj48UmVj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hyperlink w:anchor="_ENREF_12" w:tooltip="Cnop, 2003 #11020" w:history="1">
        <w:r w:rsidR="005508B5">
          <w:rPr>
            <w:noProof/>
            <w:sz w:val="24"/>
          </w:rPr>
          <w:t>14</w:t>
        </w:r>
      </w:hyperlink>
      <w:r w:rsidR="000C6DB3">
        <w:rPr>
          <w:noProof/>
          <w:sz w:val="24"/>
        </w:rPr>
        <w:t>, 15</w:t>
      </w:r>
      <w:r w:rsidR="00007EE5">
        <w:rPr>
          <w:noProof/>
          <w:sz w:val="24"/>
        </w:rPr>
        <w:t>)</w:t>
      </w:r>
      <w:r w:rsidR="006809DE">
        <w:rPr>
          <w:sz w:val="24"/>
        </w:rPr>
        <w:fldChar w:fldCharType="end"/>
      </w:r>
      <w:r>
        <w:rPr>
          <w:sz w:val="24"/>
        </w:rPr>
        <w:t>,  osoba koje boluju od šećerne bolesti tip</w:t>
      </w:r>
      <w:r w:rsidR="00FD33E9">
        <w:rPr>
          <w:sz w:val="24"/>
        </w:rPr>
        <w:t>a</w:t>
      </w:r>
      <w:r>
        <w:rPr>
          <w:sz w:val="24"/>
        </w:rPr>
        <w:t xml:space="preserve"> 2 i koronarne </w:t>
      </w:r>
      <w:r w:rsidR="00486AC3">
        <w:rPr>
          <w:sz w:val="24"/>
        </w:rPr>
        <w:t xml:space="preserve">bolesti te osoba s povišenim i granično povišenim arterijskim tlakom </w:t>
      </w:r>
      <w:r>
        <w:rPr>
          <w:sz w:val="24"/>
        </w:rPr>
        <w:t>(11</w:t>
      </w:r>
      <w:r w:rsidR="00486AC3">
        <w:rPr>
          <w:sz w:val="24"/>
        </w:rPr>
        <w:t>,</w:t>
      </w:r>
      <w:r>
        <w:rPr>
          <w:sz w:val="24"/>
        </w:rPr>
        <w:t xml:space="preserve"> </w:t>
      </w:r>
      <w:r w:rsidR="006809DE">
        <w:rPr>
          <w:sz w:val="24"/>
        </w:rPr>
        <w:fldChar w:fldCharType="begin"/>
      </w:r>
      <w:r w:rsidR="00007EE5">
        <w:rPr>
          <w:sz w:val="24"/>
        </w:rPr>
        <w:instrText xml:space="preserve"> ADDIN EN.CITE &lt;EndNote&gt;&lt;Cite&gt;&lt;Author&gt;Papadopoulos&lt;/Author&gt;&lt;Year&gt;2005&lt;/Year&gt;&lt;RecNum&gt;11025&lt;/RecNum&gt;&lt;DisplayText&gt;(13)&lt;/DisplayText&gt;&lt;record&gt;&lt;rec-number&gt;11025&lt;/rec-number&gt;&lt;foreign-keys&gt;&lt;key app="EN" db-id="eprp05szu9zxzied5ewxavrkdaxptt5ef0pw"&gt;11025&lt;/key&gt;&lt;/foreign-keys&gt;&lt;ref-type name="Journal Article"&gt;17&lt;/ref-type&gt;&lt;contributors&gt;&lt;authors&gt;&lt;author&gt;Papadopoulos, D. P.&lt;/author&gt;&lt;author&gt;Makris, T. K.&lt;/author&gt;&lt;author&gt;Krespi, P. G.&lt;/author&gt;&lt;author&gt;Poulakou, M.&lt;/author&gt;&lt;author&gt;Stavroulakis, G.&lt;/author&gt;&lt;author&gt;Hatzizacharias, A. N.&lt;/author&gt;&lt;author&gt;Perrea, D.&lt;/author&gt;&lt;author&gt;Votteas, V. V.&lt;/author&gt;&lt;/authors&gt;&lt;/contributors&gt;&lt;auth-address&gt;Department of Cardiology, Laiko Hospital, Athens, Greece. jimpapdoc@yahoo.com&lt;/auth-address&gt;&lt;titles&gt;&lt;title&gt;Adiponectin and resistin plasma levels in healthy individuals with prehypertension&lt;/title&gt;&lt;secondary-title&gt;J Clin Hypertens (Greenwich)&lt;/secondary-title&gt;&lt;/titles&gt;&lt;periodical&gt;&lt;full-title&gt;J Clin Hypertens (Greenwich)&lt;/full-title&gt;&lt;/periodical&gt;&lt;pages&gt;729-33&lt;/pages&gt;&lt;volume&gt;7&lt;/volume&gt;&lt;number&gt;12&lt;/number&gt;&lt;edition&gt;2005/12/07&lt;/edition&gt;&lt;keywords&gt;&lt;keyword&gt;Adiponectin/*blood&lt;/keyword&gt;&lt;keyword&gt;Body Mass Index&lt;/keyword&gt;&lt;keyword&gt;Cardiovascular Diseases/etiology&lt;/keyword&gt;&lt;keyword&gt;Case-Control Studies&lt;/keyword&gt;&lt;keyword&gt;Enzyme-Linked Immunosorbent Assay&lt;/keyword&gt;&lt;keyword&gt;Female&lt;/keyword&gt;&lt;keyword&gt;Humans&lt;/keyword&gt;&lt;keyword&gt;Hypertension/*blood/complications/diagnosis&lt;/keyword&gt;&lt;keyword&gt;Male&lt;/keyword&gt;&lt;keyword&gt;Middle Aged&lt;/keyword&gt;&lt;keyword&gt;Regression Analysis&lt;/keyword&gt;&lt;keyword&gt;Resistin/*blood&lt;/keyword&gt;&lt;keyword&gt;Risk Factors&lt;/keyword&gt;&lt;/keywords&gt;&lt;dates&gt;&lt;year&gt;2005&lt;/year&gt;&lt;pub-dates&gt;&lt;date&gt;Dec&lt;/date&gt;&lt;/pub-dates&gt;&lt;/dates&gt;&lt;isbn&gt;1524-6175 (Print)&amp;#xD;1524-6175 (Linking)&lt;/isbn&gt;&lt;accession-num&gt;16330895&lt;/accession-num&gt;&lt;urls&gt;&lt;related-urls&gt;&lt;url&gt;http://www.ncbi.nlm.nih.gov/pubmed/16330895&lt;/url&gt;&lt;/related-urls&gt;&lt;/urls&gt;&lt;language&gt;eng&lt;/language&gt;&lt;/record&gt;&lt;/Cite&gt;&lt;/EndNote&gt;</w:instrText>
      </w:r>
      <w:r w:rsidR="006809DE">
        <w:rPr>
          <w:sz w:val="24"/>
        </w:rPr>
        <w:fldChar w:fldCharType="separate"/>
      </w:r>
      <w:hyperlink w:anchor="_ENREF_13" w:tooltip="Papadopoulos, 2005 #11025" w:history="1">
        <w:r w:rsidR="000C6DB3">
          <w:rPr>
            <w:noProof/>
            <w:sz w:val="24"/>
          </w:rPr>
          <w:t>16</w:t>
        </w:r>
      </w:hyperlink>
      <w:r w:rsidR="00007EE5">
        <w:rPr>
          <w:noProof/>
          <w:sz w:val="24"/>
        </w:rPr>
        <w:t>)</w:t>
      </w:r>
      <w:r w:rsidR="006809DE">
        <w:rPr>
          <w:sz w:val="24"/>
        </w:rPr>
        <w:fldChar w:fldCharType="end"/>
      </w:r>
      <w:r w:rsidR="007B1E7B">
        <w:rPr>
          <w:sz w:val="24"/>
        </w:rPr>
        <w:t xml:space="preserve">. </w:t>
      </w:r>
      <w:r w:rsidR="00D84A62">
        <w:rPr>
          <w:sz w:val="24"/>
        </w:rPr>
        <w:t xml:space="preserve"> Ta opažanja nije moguće u cijelosti objasniti jer </w:t>
      </w:r>
      <w:r w:rsidR="00AC0DB5">
        <w:rPr>
          <w:sz w:val="24"/>
        </w:rPr>
        <w:t>u</w:t>
      </w:r>
      <w:r w:rsidR="007B1E7B">
        <w:rPr>
          <w:sz w:val="24"/>
        </w:rPr>
        <w:t>l</w:t>
      </w:r>
      <w:r w:rsidR="00551017">
        <w:rPr>
          <w:sz w:val="24"/>
        </w:rPr>
        <w:t xml:space="preserve">oga adipokina u organizmu nije u </w:t>
      </w:r>
      <w:r w:rsidR="00551017" w:rsidRPr="00486AC3">
        <w:rPr>
          <w:sz w:val="24"/>
          <w:szCs w:val="24"/>
        </w:rPr>
        <w:t xml:space="preserve">potpunosti razjašnjena ali </w:t>
      </w:r>
      <w:r w:rsidR="00D84A62" w:rsidRPr="00486AC3">
        <w:rPr>
          <w:sz w:val="24"/>
          <w:szCs w:val="24"/>
        </w:rPr>
        <w:t>pripisuju mu se</w:t>
      </w:r>
      <w:r w:rsidR="00551017" w:rsidRPr="00486AC3">
        <w:rPr>
          <w:sz w:val="24"/>
          <w:szCs w:val="24"/>
        </w:rPr>
        <w:t xml:space="preserve"> inzulin-senzibilizirajuća</w:t>
      </w:r>
      <w:r w:rsidR="00CE685F" w:rsidRPr="00486AC3">
        <w:rPr>
          <w:sz w:val="24"/>
          <w:szCs w:val="24"/>
        </w:rPr>
        <w:t xml:space="preserve">, protuupalna </w:t>
      </w:r>
      <w:r w:rsidR="00551017" w:rsidRPr="00486AC3">
        <w:rPr>
          <w:sz w:val="24"/>
          <w:szCs w:val="24"/>
        </w:rPr>
        <w:t xml:space="preserve">i anti-aterogena svojstva </w:t>
      </w:r>
      <w:r w:rsidR="00486AC3">
        <w:rPr>
          <w:sz w:val="24"/>
          <w:szCs w:val="24"/>
        </w:rPr>
        <w:t>(11</w:t>
      </w:r>
      <w:r w:rsidR="00CE685F" w:rsidRPr="00486AC3">
        <w:rPr>
          <w:sz w:val="24"/>
          <w:szCs w:val="24"/>
        </w:rPr>
        <w:t xml:space="preserve">, </w:t>
      </w:r>
      <w:r w:rsidR="00767E67">
        <w:rPr>
          <w:sz w:val="24"/>
          <w:szCs w:val="24"/>
        </w:rPr>
        <w:t>17</w:t>
      </w:r>
      <w:r w:rsidR="00CE685F" w:rsidRPr="00486AC3">
        <w:rPr>
          <w:sz w:val="24"/>
          <w:szCs w:val="24"/>
        </w:rPr>
        <w:t xml:space="preserve">, </w:t>
      </w:r>
      <w:r w:rsidR="006809DE" w:rsidRPr="00486AC3">
        <w:rPr>
          <w:sz w:val="24"/>
          <w:szCs w:val="24"/>
        </w:rPr>
        <w:fldChar w:fldCharType="begin"/>
      </w:r>
      <w:r w:rsidR="00007EE5">
        <w:rPr>
          <w:sz w:val="24"/>
          <w:szCs w:val="24"/>
        </w:rPr>
        <w:instrText xml:space="preserve"> ADDIN EN.CITE &lt;EndNote&gt;&lt;Cite&gt;&lt;Author&gt;Ouchi&lt;/Author&gt;&lt;Year&gt;2007&lt;/Year&gt;&lt;RecNum&gt;11323&lt;/RecNum&gt;&lt;DisplayText&gt;(15)&lt;/DisplayText&gt;&lt;record&gt;&lt;rec-number&gt;11323&lt;/rec-number&gt;&lt;foreign-keys&gt;&lt;key app="EN" db-id="eprp05szu9zxzied5ewxavrkdaxptt5ef0pw"&gt;11323&lt;/key&gt;&lt;/foreign-keys&gt;&lt;ref-type name="Journal Article"&gt;17&lt;/ref-type&gt;&lt;contributors&gt;&lt;authors&gt;&lt;author&gt;Ouchi, N.&lt;/author&gt;&lt;author&gt;Walsh, K.&lt;/author&gt;&lt;/authors&gt;&lt;/contributors&gt;&lt;auth-address&gt;Molecular Cardiology/Whitaker Cardiovascular Institute, Boston University School of Medicine, 715 Albany Street, W611, Boston, MA 02118, USA. nouchi@bu.edu&lt;/auth-address&gt;&lt;titles&gt;&lt;title&gt;Adiponectin as an anti-inflammatory factor&lt;/title&gt;&lt;secondary-title&gt;Clin Chim Acta&lt;/secondary-title&gt;&lt;alt-title&gt;Clinica chimica acta; international journal of clinical chemistry&lt;/alt-title&gt;&lt;/titles&gt;&lt;periodical&gt;&lt;full-title&gt;Clin Chim Acta&lt;/full-title&gt;&lt;abbr-1&gt;Clinica chimica acta; international journal of clinical chemistry&lt;/abbr-1&gt;&lt;/periodical&gt;&lt;alt-periodical&gt;&lt;full-title&gt;Clin Chim Acta&lt;/full-title&gt;&lt;abbr-1&gt;Clinica chimica acta; international journal of clinical chemistry&lt;/abbr-1&gt;&lt;/alt-periodical&gt;&lt;pages&gt;24-30&lt;/pages&gt;&lt;volume&gt;380&lt;/volume&gt;&lt;number&gt;1-2&lt;/number&gt;&lt;edition&gt;2007/03/09&lt;/edition&gt;&lt;keywords&gt;&lt;keyword&gt;Adiponectin/*physiology&lt;/keyword&gt;&lt;keyword&gt;*Anti-Inflammatory Agents&lt;/keyword&gt;&lt;keyword&gt;Biological Markers&lt;/keyword&gt;&lt;keyword&gt;Cardiotonic Agents&lt;/keyword&gt;&lt;keyword&gt;Humans&lt;/keyword&gt;&lt;keyword&gt;Inflammation Mediators/*physiology&lt;/keyword&gt;&lt;/keywords&gt;&lt;dates&gt;&lt;year&gt;2007&lt;/year&gt;&lt;pub-dates&gt;&lt;date&gt;May 1&lt;/date&gt;&lt;/pub-dates&gt;&lt;/dates&gt;&lt;isbn&gt;0009-8981 (Print)&amp;#xD;0009-8981 (Linking)&lt;/isbn&gt;&lt;accession-num&gt;17343838&lt;/accession-num&gt;&lt;work-type&gt;Research Support, N.I.H., Extramural&amp;#xD;Research Support, Non-U.S. Gov&amp;apos;t&amp;#xD;Review&lt;/work-type&gt;&lt;urls&gt;&lt;related-urls&gt;&lt;url&gt;http://www.ncbi.nlm.nih.gov/pubmed/17343838&lt;/url&gt;&lt;/related-urls&gt;&lt;/urls&gt;&lt;custom2&gt;2755046&lt;/custom2&gt;&lt;electronic-resource-num&gt;10.1016/j.cca.2007.01.026&lt;/electronic-resource-num&gt;&lt;language&gt;eng&lt;/language&gt;&lt;/record&gt;&lt;/Cite&gt;&lt;/EndNote&gt;</w:instrText>
      </w:r>
      <w:r w:rsidR="006809DE" w:rsidRPr="00486AC3">
        <w:rPr>
          <w:sz w:val="24"/>
          <w:szCs w:val="24"/>
        </w:rPr>
        <w:fldChar w:fldCharType="separate"/>
      </w:r>
      <w:hyperlink w:anchor="_ENREF_15" w:tooltip="Ouchi, 2007 #11323" w:history="1">
        <w:r w:rsidR="00767E67">
          <w:rPr>
            <w:noProof/>
            <w:sz w:val="24"/>
            <w:szCs w:val="24"/>
          </w:rPr>
          <w:t>18</w:t>
        </w:r>
      </w:hyperlink>
      <w:r w:rsidR="00007EE5">
        <w:rPr>
          <w:noProof/>
          <w:sz w:val="24"/>
          <w:szCs w:val="24"/>
        </w:rPr>
        <w:t>)</w:t>
      </w:r>
      <w:r w:rsidR="006809DE" w:rsidRPr="00486AC3">
        <w:rPr>
          <w:sz w:val="24"/>
          <w:szCs w:val="24"/>
        </w:rPr>
        <w:fldChar w:fldCharType="end"/>
      </w:r>
      <w:r w:rsidR="00551017" w:rsidRPr="00486AC3">
        <w:rPr>
          <w:sz w:val="24"/>
          <w:szCs w:val="24"/>
        </w:rPr>
        <w:t xml:space="preserve">. </w:t>
      </w:r>
      <w:r w:rsidR="002B57AC" w:rsidRPr="00486AC3">
        <w:rPr>
          <w:sz w:val="24"/>
          <w:szCs w:val="24"/>
        </w:rPr>
        <w:t xml:space="preserve">U kliničkim studijama HMW multimer adiponektina pokazao je najjaču povezanost   s tolerancijom glukoze i inzulinskom </w:t>
      </w:r>
      <w:r w:rsidR="00D52B81">
        <w:rPr>
          <w:sz w:val="24"/>
          <w:szCs w:val="24"/>
        </w:rPr>
        <w:t>rezistencijom</w:t>
      </w:r>
      <w:r w:rsidR="009E0CF2">
        <w:rPr>
          <w:sz w:val="24"/>
          <w:szCs w:val="24"/>
        </w:rPr>
        <w:t xml:space="preserve"> (površina pod krivuljom - </w:t>
      </w:r>
      <w:r w:rsidR="00486AC3">
        <w:rPr>
          <w:sz w:val="24"/>
          <w:szCs w:val="24"/>
        </w:rPr>
        <w:t xml:space="preserve">engl. </w:t>
      </w:r>
      <w:r w:rsidR="00486AC3">
        <w:rPr>
          <w:i/>
          <w:sz w:val="24"/>
          <w:szCs w:val="24"/>
        </w:rPr>
        <w:t>area under curve</w:t>
      </w:r>
      <w:r w:rsidR="00486AC3">
        <w:rPr>
          <w:sz w:val="24"/>
          <w:szCs w:val="24"/>
        </w:rPr>
        <w:t xml:space="preserve"> </w:t>
      </w:r>
      <w:r w:rsidR="003A2CD8">
        <w:rPr>
          <w:sz w:val="24"/>
          <w:szCs w:val="24"/>
        </w:rPr>
        <w:t>–</w:t>
      </w:r>
      <w:r w:rsidR="009E0CF2">
        <w:rPr>
          <w:sz w:val="24"/>
          <w:szCs w:val="24"/>
        </w:rPr>
        <w:t xml:space="preserve"> </w:t>
      </w:r>
      <w:r w:rsidR="00486AC3">
        <w:rPr>
          <w:sz w:val="24"/>
          <w:szCs w:val="24"/>
        </w:rPr>
        <w:t>AUC</w:t>
      </w:r>
      <w:r w:rsidR="003A2CD8">
        <w:rPr>
          <w:sz w:val="24"/>
          <w:szCs w:val="24"/>
        </w:rPr>
        <w:t xml:space="preserve"> HMW multimera</w:t>
      </w:r>
      <w:r w:rsidR="00486AC3">
        <w:rPr>
          <w:sz w:val="24"/>
          <w:szCs w:val="24"/>
        </w:rPr>
        <w:t xml:space="preserve"> vs. AUC </w:t>
      </w:r>
      <w:r w:rsidR="003A2CD8">
        <w:rPr>
          <w:sz w:val="24"/>
          <w:szCs w:val="24"/>
        </w:rPr>
        <w:t>ukupnog adiponektina</w:t>
      </w:r>
      <w:r w:rsidR="00486AC3">
        <w:rPr>
          <w:sz w:val="24"/>
          <w:szCs w:val="24"/>
        </w:rPr>
        <w:t xml:space="preserve"> - </w:t>
      </w:r>
      <w:r w:rsidR="00486AC3" w:rsidRPr="00486AC3">
        <w:rPr>
          <w:sz w:val="24"/>
          <w:szCs w:val="24"/>
        </w:rPr>
        <w:t>0.713 [95% CI 0.620–0.805] vs. 0.615 [0.522–0.708], </w:t>
      </w:r>
      <w:r w:rsidR="00486AC3">
        <w:rPr>
          <w:i/>
          <w:iCs/>
          <w:sz w:val="24"/>
          <w:szCs w:val="24"/>
        </w:rPr>
        <w:t>p</w:t>
      </w:r>
      <w:r w:rsidR="00486AC3" w:rsidRPr="00486AC3">
        <w:rPr>
          <w:sz w:val="24"/>
          <w:szCs w:val="24"/>
        </w:rPr>
        <w:t> = 0.0160)</w:t>
      </w:r>
      <w:r w:rsidR="002B57AC" w:rsidRPr="00486AC3">
        <w:rPr>
          <w:sz w:val="24"/>
        </w:rPr>
        <w:t xml:space="preserve"> </w:t>
      </w:r>
      <w:r w:rsidR="006809DE" w:rsidRPr="00486AC3">
        <w:rPr>
          <w:sz w:val="24"/>
        </w:rPr>
        <w:fldChar w:fldCharType="begin">
          <w:fldData xml:space="preserve">PEVuZE5vdGU+PENpdGU+PEF1dGhvcj5IYXJhPC9BdXRob3I+PFllYXI+MjAwNjwvWWVhcj48UmVj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</w:fldData>
        </w:fldChar>
      </w:r>
      <w:r w:rsidR="00007EE5">
        <w:rPr>
          <w:sz w:val="24"/>
        </w:rPr>
        <w:instrText xml:space="preserve"> ADDIN EN.CITE </w:instrText>
      </w:r>
      <w:r w:rsidR="00007EE5">
        <w:rPr>
          <w:sz w:val="24"/>
        </w:rPr>
        <w:fldChar w:fldCharType="begin">
          <w:fldData xml:space="preserve">PEVuZE5vdGU+PENpdGU+PEF1dGhvcj5IYXJhPC9BdXRob3I+PFllYXI+MjAwNjwvWWVhcj48UmVj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</w:fldData>
        </w:fldChar>
      </w:r>
      <w:r w:rsidR="00007EE5">
        <w:rPr>
          <w:sz w:val="24"/>
        </w:rPr>
        <w:instrText xml:space="preserve"> ADDIN EN.CITE.DATA </w:instrText>
      </w:r>
      <w:r w:rsidR="00007EE5">
        <w:rPr>
          <w:sz w:val="24"/>
        </w:rPr>
      </w:r>
      <w:r w:rsidR="00007EE5">
        <w:rPr>
          <w:sz w:val="24"/>
        </w:rPr>
        <w:fldChar w:fldCharType="end"/>
      </w:r>
      <w:r w:rsidR="006809DE" w:rsidRPr="00486AC3">
        <w:rPr>
          <w:sz w:val="24"/>
        </w:rPr>
        <w:fldChar w:fldCharType="separate"/>
      </w:r>
      <w:r w:rsidR="00007EE5">
        <w:rPr>
          <w:noProof/>
          <w:sz w:val="24"/>
        </w:rPr>
        <w:t>(</w:t>
      </w:r>
      <w:hyperlink w:anchor="_ENREF_16" w:tooltip="Hara, 2006 #11362" w:history="1">
        <w:r w:rsidR="00767E67">
          <w:rPr>
            <w:noProof/>
            <w:sz w:val="24"/>
          </w:rPr>
          <w:t>19</w:t>
        </w:r>
      </w:hyperlink>
      <w:r w:rsidR="00007EE5">
        <w:rPr>
          <w:noProof/>
          <w:sz w:val="24"/>
        </w:rPr>
        <w:t>)</w:t>
      </w:r>
      <w:r w:rsidR="006809DE" w:rsidRPr="00486AC3">
        <w:rPr>
          <w:sz w:val="24"/>
        </w:rPr>
        <w:fldChar w:fldCharType="end"/>
      </w:r>
      <w:r w:rsidR="002B57AC" w:rsidRPr="00486AC3">
        <w:rPr>
          <w:sz w:val="24"/>
        </w:rPr>
        <w:t>.</w:t>
      </w:r>
      <w:r w:rsidR="00551017">
        <w:rPr>
          <w:sz w:val="24"/>
        </w:rPr>
        <w:t xml:space="preserve"> </w:t>
      </w:r>
      <w:r w:rsidR="00486AC3">
        <w:rPr>
          <w:sz w:val="24"/>
        </w:rPr>
        <w:t>Kod</w:t>
      </w:r>
      <w:r w:rsidR="006A1E6A">
        <w:rPr>
          <w:sz w:val="24"/>
        </w:rPr>
        <w:t xml:space="preserve"> studija na miševima u</w:t>
      </w:r>
      <w:r w:rsidR="00D84A62">
        <w:rPr>
          <w:sz w:val="24"/>
        </w:rPr>
        <w:t xml:space="preserve">tvrđeno </w:t>
      </w:r>
      <w:r w:rsidR="00551017">
        <w:rPr>
          <w:sz w:val="24"/>
        </w:rPr>
        <w:t>je da adiponektin snižava razinu glukoze u krvi neovisno o vrijednosti</w:t>
      </w:r>
      <w:r w:rsidR="00E60BDC">
        <w:rPr>
          <w:sz w:val="24"/>
        </w:rPr>
        <w:t>ma inzulina</w:t>
      </w:r>
      <w:r w:rsidR="0001786D">
        <w:rPr>
          <w:sz w:val="24"/>
        </w:rPr>
        <w:t xml:space="preserve"> </w:t>
      </w:r>
      <w:r w:rsidR="006809DE">
        <w:rPr>
          <w:sz w:val="24"/>
        </w:rPr>
        <w:fldChar w:fldCharType="begin">
          <w:fldData xml:space="preserve">PEVuZE5vdGU+PENpdGU+PEF1dGhvcj5OYXdyb2NraTwvQXV0aG9yPjxZZWFyPjIwMDY8L1llYXI+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Y2FsIGNoZW1pc3RyeTwvYWJici0xPjwvYWx0LXBlcmlvZGljYWw+PHBhZ2VzPjI2NTQtNjA8L3Bh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</w:fldData>
        </w:fldChar>
      </w:r>
      <w:r w:rsidR="00007EE5">
        <w:rPr>
          <w:sz w:val="24"/>
        </w:rPr>
        <w:instrText xml:space="preserve"> ADDIN EN.CITE </w:instrText>
      </w:r>
      <w:r w:rsidR="00007EE5">
        <w:rPr>
          <w:sz w:val="24"/>
        </w:rPr>
        <w:fldChar w:fldCharType="begin">
          <w:fldData xml:space="preserve">PEVuZE5vdGU+PENpdGU+PEF1dGhvcj5OYXdyb2NraTwvQXV0aG9yPjxZZWFyPjIwMDY8L1llYXI+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Y2FsIGNoZW1pc3RyeTwvYWJici0xPjwvYWx0LXBlcmlvZGljYWw+PHBhZ2VzPjI2NTQtNjA8L3Bh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r w:rsidR="00767E67">
        <w:rPr>
          <w:noProof/>
          <w:sz w:val="24"/>
        </w:rPr>
        <w:t>20</w:t>
      </w:r>
      <w:r w:rsidR="00007EE5">
        <w:rPr>
          <w:noProof/>
          <w:sz w:val="24"/>
        </w:rPr>
        <w:t>)</w:t>
      </w:r>
      <w:r w:rsidR="006809DE">
        <w:rPr>
          <w:sz w:val="24"/>
        </w:rPr>
        <w:fldChar w:fldCharType="end"/>
      </w:r>
      <w:r w:rsidR="00551017">
        <w:rPr>
          <w:sz w:val="24"/>
        </w:rPr>
        <w:t xml:space="preserve">. Pretpostavlja se da adiponektin povećava osjetljivost na inzulin stimulacijom potrošnje glukoze u skeletnim mišićima i jetri, stimulacijom oksidacije slobodnih masnih kiselina također </w:t>
      </w:r>
      <w:r w:rsidR="00F34724">
        <w:rPr>
          <w:sz w:val="24"/>
        </w:rPr>
        <w:t>u skeletnim mišićima i jetri, i</w:t>
      </w:r>
      <w:r w:rsidR="00551017">
        <w:rPr>
          <w:sz w:val="24"/>
        </w:rPr>
        <w:t xml:space="preserve"> supresijom glukoneogenez</w:t>
      </w:r>
      <w:r w:rsidR="00D52B81">
        <w:rPr>
          <w:sz w:val="24"/>
        </w:rPr>
        <w:t>e u jetri</w:t>
      </w:r>
      <w:r w:rsidR="0001786D">
        <w:rPr>
          <w:sz w:val="24"/>
        </w:rPr>
        <w:t xml:space="preserve"> (11</w:t>
      </w:r>
      <w:r w:rsidR="00551017">
        <w:rPr>
          <w:sz w:val="24"/>
        </w:rPr>
        <w:t>). Točan mehanizam i naročito mogući utjecaji na vrijednosti arterijskog tlaka i inzulinsku rezistenciju u ranim fazama hipertenzije još su tema rasprava budući da u literatur</w:t>
      </w:r>
      <w:r w:rsidR="00970B95">
        <w:rPr>
          <w:sz w:val="24"/>
        </w:rPr>
        <w:t>i postoje konfliktni podaci (11</w:t>
      </w:r>
      <w:r w:rsidR="00551017">
        <w:rPr>
          <w:sz w:val="24"/>
        </w:rPr>
        <w:t>,</w:t>
      </w:r>
      <w:r w:rsidR="00970B95">
        <w:rPr>
          <w:sz w:val="24"/>
        </w:rPr>
        <w:t xml:space="preserve"> </w:t>
      </w:r>
      <w:r w:rsidR="0001786D">
        <w:rPr>
          <w:sz w:val="24"/>
        </w:rPr>
        <w:t>13,</w:t>
      </w:r>
      <w:r w:rsidR="00551017">
        <w:rPr>
          <w:sz w:val="24"/>
        </w:rPr>
        <w:t xml:space="preserve"> </w:t>
      </w:r>
      <w:r w:rsidR="006809DE">
        <w:rPr>
          <w:sz w:val="24"/>
        </w:rPr>
        <w:fldChar w:fldCharType="begin">
          <w:fldData xml:space="preserve">PEVuZE5vdGU+PENpdGU+PEF1dGhvcj5Ib3R0YTwvQXV0aG9yPjxZZWFyPjIwMDA8L1llYXI+PFJl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==
</w:fldData>
        </w:fldChar>
      </w:r>
      <w:r w:rsidR="00007EE5">
        <w:rPr>
          <w:sz w:val="24"/>
        </w:rPr>
        <w:instrText xml:space="preserve"> ADDIN EN.CITE </w:instrText>
      </w:r>
      <w:r w:rsidR="00007EE5">
        <w:rPr>
          <w:sz w:val="24"/>
        </w:rPr>
        <w:fldChar w:fldCharType="begin">
          <w:fldData xml:space="preserve">PEVuZE5vdGU+PENpdGU+PEF1dGhvcj5Ib3R0YTwvQXV0aG9yPjxZZWFyPjIwMDA8L1llYXI+PFJl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==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767E67">
        <w:rPr>
          <w:noProof/>
          <w:sz w:val="24"/>
        </w:rPr>
        <w:t>21</w:t>
      </w:r>
      <w:r w:rsidR="00007EE5">
        <w:rPr>
          <w:noProof/>
          <w:sz w:val="24"/>
        </w:rPr>
        <w:t>)</w:t>
      </w:r>
      <w:r w:rsidR="006809DE">
        <w:rPr>
          <w:sz w:val="24"/>
        </w:rPr>
        <w:fldChar w:fldCharType="end"/>
      </w:r>
      <w:r w:rsidR="00956EC7">
        <w:rPr>
          <w:sz w:val="24"/>
        </w:rPr>
        <w:t>.</w:t>
      </w:r>
    </w:p>
    <w:p w:rsidR="00956EC7" w:rsidRDefault="00956EC7">
      <w:pPr>
        <w:pStyle w:val="normal0"/>
        <w:spacing w:line="480" w:lineRule="auto"/>
        <w:jc w:val="both"/>
      </w:pPr>
    </w:p>
    <w:p w:rsidR="001654BA" w:rsidRDefault="006068DE">
      <w:pPr>
        <w:pStyle w:val="normal0"/>
        <w:numPr>
          <w:ilvl w:val="2"/>
          <w:numId w:val="2"/>
        </w:numPr>
        <w:spacing w:line="480" w:lineRule="auto"/>
        <w:jc w:val="both"/>
      </w:pPr>
      <w:r>
        <w:rPr>
          <w:b/>
          <w:sz w:val="24"/>
        </w:rPr>
        <w:lastRenderedPageBreak/>
        <w:t>Gen</w:t>
      </w:r>
      <w:r w:rsidR="00551017">
        <w:rPr>
          <w:b/>
          <w:sz w:val="24"/>
        </w:rPr>
        <w:t xml:space="preserve"> za adiponektin</w:t>
      </w:r>
      <w:r w:rsidR="00551017">
        <w:rPr>
          <w:b/>
          <w:i/>
          <w:sz w:val="24"/>
        </w:rPr>
        <w:t xml:space="preserve"> (ADIPOQ</w:t>
      </w:r>
      <w:r w:rsidR="00551017">
        <w:rPr>
          <w:b/>
          <w:sz w:val="24"/>
        </w:rPr>
        <w:t xml:space="preserve"> gen)</w:t>
      </w:r>
    </w:p>
    <w:p w:rsidR="0023785B" w:rsidRDefault="00E4085D" w:rsidP="004A234D">
      <w:pPr>
        <w:pStyle w:val="normal0"/>
        <w:spacing w:line="480" w:lineRule="auto"/>
        <w:ind w:firstLine="360"/>
        <w:jc w:val="both"/>
      </w:pPr>
      <w:r w:rsidRPr="00490A06">
        <w:rPr>
          <w:sz w:val="24"/>
        </w:rPr>
        <w:t xml:space="preserve">Adiponektin kodira </w:t>
      </w:r>
      <w:r w:rsidRPr="00490A06">
        <w:rPr>
          <w:i/>
          <w:sz w:val="24"/>
        </w:rPr>
        <w:t>ADIPOQ</w:t>
      </w:r>
      <w:r w:rsidRPr="00490A06">
        <w:rPr>
          <w:sz w:val="24"/>
        </w:rPr>
        <w:t xml:space="preserve">  gen </w:t>
      </w:r>
      <w:r w:rsidR="00B50A4D" w:rsidRPr="00490A06">
        <w:rPr>
          <w:sz w:val="24"/>
        </w:rPr>
        <w:t xml:space="preserve">(ranije poznat po kraticama ACDC; ADPN; APM1; APM-1; GBP28; ACRP30; ADIPQTL1) </w:t>
      </w:r>
      <w:r w:rsidR="00B50A4D" w:rsidRPr="00970B95">
        <w:rPr>
          <w:sz w:val="24"/>
          <w:szCs w:val="24"/>
        </w:rPr>
        <w:t>službeno</w:t>
      </w:r>
      <w:r w:rsidRPr="00970B95">
        <w:rPr>
          <w:sz w:val="24"/>
          <w:szCs w:val="24"/>
        </w:rPr>
        <w:t xml:space="preserve"> </w:t>
      </w:r>
      <w:r w:rsidR="00B50A4D" w:rsidRPr="00970B95">
        <w:rPr>
          <w:sz w:val="24"/>
          <w:szCs w:val="24"/>
        </w:rPr>
        <w:t xml:space="preserve">se </w:t>
      </w:r>
      <w:r w:rsidRPr="00970B95">
        <w:rPr>
          <w:sz w:val="24"/>
          <w:szCs w:val="24"/>
        </w:rPr>
        <w:t xml:space="preserve">naziva naziva </w:t>
      </w:r>
      <w:r w:rsidRPr="00970B95">
        <w:rPr>
          <w:i/>
          <w:sz w:val="24"/>
          <w:szCs w:val="24"/>
        </w:rPr>
        <w:t>adiponectin, C1Q and collagen domain containing</w:t>
      </w:r>
      <w:r w:rsidRPr="00970B95">
        <w:rPr>
          <w:sz w:val="24"/>
          <w:szCs w:val="24"/>
        </w:rPr>
        <w:t xml:space="preserve"> </w:t>
      </w:r>
      <w:r w:rsidR="00B50A4D" w:rsidRPr="00970B95">
        <w:rPr>
          <w:sz w:val="24"/>
          <w:szCs w:val="24"/>
        </w:rPr>
        <w:t xml:space="preserve">i </w:t>
      </w:r>
      <w:r w:rsidRPr="00970B95">
        <w:rPr>
          <w:sz w:val="24"/>
          <w:szCs w:val="24"/>
        </w:rPr>
        <w:t>smješ</w:t>
      </w:r>
      <w:r w:rsidR="00BD0EAE" w:rsidRPr="00970B95">
        <w:rPr>
          <w:sz w:val="24"/>
          <w:szCs w:val="24"/>
        </w:rPr>
        <w:t>ten</w:t>
      </w:r>
      <w:r w:rsidRPr="00970B95">
        <w:rPr>
          <w:sz w:val="24"/>
          <w:szCs w:val="24"/>
        </w:rPr>
        <w:t xml:space="preserve"> </w:t>
      </w:r>
      <w:r w:rsidR="00BD0EAE" w:rsidRPr="00970B95">
        <w:rPr>
          <w:sz w:val="24"/>
          <w:szCs w:val="24"/>
        </w:rPr>
        <w:t xml:space="preserve">je </w:t>
      </w:r>
      <w:r w:rsidRPr="00970B95">
        <w:rPr>
          <w:sz w:val="24"/>
          <w:szCs w:val="24"/>
        </w:rPr>
        <w:t xml:space="preserve">u </w:t>
      </w:r>
      <w:r w:rsidR="00551017" w:rsidRPr="00970B95">
        <w:rPr>
          <w:sz w:val="24"/>
          <w:szCs w:val="24"/>
        </w:rPr>
        <w:t>3q27</w:t>
      </w:r>
      <w:r w:rsidRPr="00970B95">
        <w:rPr>
          <w:sz w:val="24"/>
          <w:szCs w:val="24"/>
        </w:rPr>
        <w:t xml:space="preserve"> regiji genoma</w:t>
      </w:r>
      <w:r w:rsidR="00551017" w:rsidRPr="00970B95">
        <w:rPr>
          <w:sz w:val="24"/>
          <w:szCs w:val="24"/>
        </w:rPr>
        <w:t>.</w:t>
      </w:r>
      <w:r w:rsidR="006A1E6A" w:rsidRPr="00970B95">
        <w:rPr>
          <w:sz w:val="24"/>
          <w:szCs w:val="24"/>
        </w:rPr>
        <w:t xml:space="preserve"> </w:t>
      </w:r>
      <w:r w:rsidRPr="00970B95">
        <w:rPr>
          <w:sz w:val="24"/>
          <w:szCs w:val="24"/>
        </w:rPr>
        <w:t xml:space="preserve">Alternativni simboli </w:t>
      </w:r>
      <w:r w:rsidR="00BD0EAE" w:rsidRPr="00970B95">
        <w:rPr>
          <w:sz w:val="24"/>
          <w:szCs w:val="24"/>
        </w:rPr>
        <w:t>i</w:t>
      </w:r>
      <w:r w:rsidRPr="00970B95">
        <w:rPr>
          <w:sz w:val="24"/>
          <w:szCs w:val="24"/>
        </w:rPr>
        <w:t xml:space="preserve"> imena koja se koriste za ovaj gen u </w:t>
      </w:r>
      <w:r w:rsidR="00BD0EAE" w:rsidRPr="00970B95">
        <w:rPr>
          <w:sz w:val="24"/>
          <w:szCs w:val="24"/>
        </w:rPr>
        <w:t>literaturi</w:t>
      </w:r>
      <w:r w:rsidRPr="00970B95">
        <w:rPr>
          <w:sz w:val="24"/>
          <w:szCs w:val="24"/>
        </w:rPr>
        <w:t xml:space="preserve"> ili drugim bazama podataka su ACRP30, adiponectin, "adiponectin precursor", AdipoQ, "adipose most abundant gene transcript 1", apM1, GBP28 </w:t>
      </w:r>
      <w:r w:rsidR="004A234D" w:rsidRPr="00970B95">
        <w:rPr>
          <w:sz w:val="24"/>
          <w:szCs w:val="24"/>
        </w:rPr>
        <w:t xml:space="preserve">. Ovaj gen je isključivo izražen u masnom tkivu i kodira protein sičan kolagenu VIII i X i faktoru komplementa C1q, </w:t>
      </w:r>
      <w:r w:rsidR="00551017" w:rsidRPr="00970B95">
        <w:rPr>
          <w:sz w:val="24"/>
          <w:szCs w:val="24"/>
        </w:rPr>
        <w:t>gen velič</w:t>
      </w:r>
      <w:r w:rsidR="004A234D" w:rsidRPr="00970B95">
        <w:rPr>
          <w:sz w:val="24"/>
          <w:szCs w:val="24"/>
        </w:rPr>
        <w:t>ine je 16 kb i sadrži 3 egz</w:t>
      </w:r>
      <w:r w:rsidR="00956EC7" w:rsidRPr="00970B95">
        <w:rPr>
          <w:sz w:val="24"/>
          <w:szCs w:val="24"/>
        </w:rPr>
        <w:t xml:space="preserve">ona </w:t>
      </w:r>
      <w:r w:rsidR="006809DE" w:rsidRPr="00970B95">
        <w:rPr>
          <w:sz w:val="24"/>
          <w:szCs w:val="24"/>
        </w:rPr>
        <w:fldChar w:fldCharType="begin">
          <w:fldData xml:space="preserve">PEVuZE5vdGU+PENpdGU+PEF1dGhvcj5IaXZlcnQ8L0F1dGhvcj48WWVhcj4yMDA4PC9ZZWFyPjxS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==
</w:fldData>
        </w:fldChar>
      </w:r>
      <w:r w:rsidR="00007EE5">
        <w:rPr>
          <w:sz w:val="24"/>
          <w:szCs w:val="24"/>
        </w:rPr>
        <w:instrText xml:space="preserve"> ADDIN EN.CITE </w:instrText>
      </w:r>
      <w:r w:rsidR="00007EE5">
        <w:rPr>
          <w:sz w:val="24"/>
          <w:szCs w:val="24"/>
        </w:rPr>
        <w:fldChar w:fldCharType="begin">
          <w:fldData xml:space="preserve">PEVuZE5vdGU+PENpdGU+PEF1dGhvcj5IaXZlcnQ8L0F1dGhvcj48WWVhcj4yMDA4PC9ZZWFyPjxS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==
</w:fldData>
        </w:fldChar>
      </w:r>
      <w:r w:rsidR="00007EE5">
        <w:rPr>
          <w:sz w:val="24"/>
          <w:szCs w:val="24"/>
        </w:rPr>
        <w:instrText xml:space="preserve"> ADDIN EN.CITE.DATA </w:instrText>
      </w:r>
      <w:r w:rsidR="00007EE5">
        <w:rPr>
          <w:sz w:val="24"/>
          <w:szCs w:val="24"/>
        </w:rPr>
      </w:r>
      <w:r w:rsidR="00007EE5">
        <w:rPr>
          <w:sz w:val="24"/>
          <w:szCs w:val="24"/>
        </w:rPr>
        <w:fldChar w:fldCharType="end"/>
      </w:r>
      <w:r w:rsidR="006809DE" w:rsidRPr="00970B95">
        <w:rPr>
          <w:sz w:val="24"/>
          <w:szCs w:val="24"/>
        </w:rPr>
        <w:fldChar w:fldCharType="separate"/>
      </w:r>
      <w:r w:rsidR="00007EE5">
        <w:rPr>
          <w:noProof/>
          <w:sz w:val="24"/>
          <w:szCs w:val="24"/>
        </w:rPr>
        <w:t>(</w:t>
      </w:r>
      <w:r w:rsidR="00767E67">
        <w:rPr>
          <w:noProof/>
          <w:sz w:val="24"/>
          <w:szCs w:val="24"/>
        </w:rPr>
        <w:t>22</w:t>
      </w:r>
      <w:r w:rsidR="00007EE5">
        <w:rPr>
          <w:noProof/>
          <w:sz w:val="24"/>
          <w:szCs w:val="24"/>
        </w:rPr>
        <w:t>)</w:t>
      </w:r>
      <w:r w:rsidR="006809DE" w:rsidRPr="00970B95">
        <w:rPr>
          <w:sz w:val="24"/>
          <w:szCs w:val="24"/>
        </w:rPr>
        <w:fldChar w:fldCharType="end"/>
      </w:r>
      <w:r w:rsidR="00956EC7" w:rsidRPr="00970B95">
        <w:rPr>
          <w:sz w:val="24"/>
          <w:szCs w:val="24"/>
        </w:rPr>
        <w:t xml:space="preserve">. </w:t>
      </w:r>
      <w:r w:rsidR="002C4622" w:rsidRPr="00970B95">
        <w:rPr>
          <w:sz w:val="24"/>
          <w:szCs w:val="24"/>
        </w:rPr>
        <w:t>Egz</w:t>
      </w:r>
      <w:r w:rsidR="00551017" w:rsidRPr="00970B95">
        <w:rPr>
          <w:sz w:val="24"/>
          <w:szCs w:val="24"/>
        </w:rPr>
        <w:t>oni</w:t>
      </w:r>
      <w:r w:rsidR="00551017">
        <w:rPr>
          <w:sz w:val="24"/>
        </w:rPr>
        <w:t xml:space="preserve"> 1 i 2 su veličine 76 odnosno 222 bp a između njih se nalazi int</w:t>
      </w:r>
      <w:r w:rsidR="00321AB6">
        <w:rPr>
          <w:sz w:val="24"/>
        </w:rPr>
        <w:t>ron veličine 10,3 kb, dok je egz</w:t>
      </w:r>
      <w:r w:rsidR="00551017">
        <w:rPr>
          <w:sz w:val="24"/>
        </w:rPr>
        <w:t>on 3 veličine 4,28 kb. Trans</w:t>
      </w:r>
      <w:r w:rsidR="004A234D">
        <w:rPr>
          <w:sz w:val="24"/>
        </w:rPr>
        <w:t>lacija najčešće započinje na egzonu 2 i završava na egzonu 3 te ne zahvaća egzon 1 i dio egz</w:t>
      </w:r>
      <w:r w:rsidR="00551017">
        <w:rPr>
          <w:sz w:val="24"/>
        </w:rPr>
        <w:t>ona 3</w:t>
      </w:r>
      <w:r w:rsidR="00956EC7">
        <w:rPr>
          <w:sz w:val="24"/>
        </w:rPr>
        <w:t xml:space="preserve"> </w:t>
      </w:r>
      <w:r w:rsidR="006809DE">
        <w:rPr>
          <w:sz w:val="24"/>
        </w:rPr>
        <w:fldChar w:fldCharType="begin">
          <w:fldData xml:space="preserve">PEVuZE5vdGU+PENpdGU+PEF1dGhvcj5UYWthaGFzaGk8L0F1dGhvcj48WWVhcj4yMDAwPC9ZZWFy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</w:fldData>
        </w:fldChar>
      </w:r>
      <w:r w:rsidR="00007EE5">
        <w:rPr>
          <w:sz w:val="24"/>
        </w:rPr>
        <w:instrText xml:space="preserve"> ADDIN EN.CITE </w:instrText>
      </w:r>
      <w:r w:rsidR="00007EE5">
        <w:rPr>
          <w:sz w:val="24"/>
        </w:rPr>
        <w:fldChar w:fldCharType="begin">
          <w:fldData xml:space="preserve">PEVuZE5vdGU+PENpdGU+PEF1dGhvcj5UYWthaGFzaGk8L0F1dGhvcj48WWVhcj4yMDAwPC9ZZWFy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hyperlink w:anchor="_ENREF_20" w:tooltip="Takahashi, 2000 #11001" w:history="1">
        <w:r w:rsidR="00767E67">
          <w:rPr>
            <w:noProof/>
            <w:sz w:val="24"/>
          </w:rPr>
          <w:t>23</w:t>
        </w:r>
      </w:hyperlink>
      <w:r w:rsidR="00007EE5">
        <w:rPr>
          <w:noProof/>
          <w:sz w:val="24"/>
        </w:rPr>
        <w:t>)</w:t>
      </w:r>
      <w:r w:rsidR="006809DE">
        <w:rPr>
          <w:sz w:val="24"/>
        </w:rPr>
        <w:fldChar w:fldCharType="end"/>
      </w:r>
      <w:r w:rsidR="00551017">
        <w:rPr>
          <w:sz w:val="24"/>
        </w:rPr>
        <w:t>. U pretilih osoba njegova ekspresija je reducirana te posljedično nastaje hipoadiponektinemija</w:t>
      </w:r>
      <w:r w:rsidR="00956EC7">
        <w:rPr>
          <w:sz w:val="24"/>
        </w:rPr>
        <w:t xml:space="preserve"> </w:t>
      </w:r>
      <w:r w:rsidR="006809DE">
        <w:rPr>
          <w:sz w:val="24"/>
        </w:rPr>
        <w:fldChar w:fldCharType="begin"/>
      </w:r>
      <w:r w:rsidR="00007EE5">
        <w:rPr>
          <w:sz w:val="24"/>
        </w:rPr>
        <w:instrText xml:space="preserve"> ADDIN EN.CITE &lt;EndNote&gt;&lt;Cite&gt;&lt;Author&gt;Vasseur&lt;/Author&gt;&lt;Year&gt;2003&lt;/Year&gt;&lt;RecNum&gt;11413&lt;/RecNum&gt;&lt;DisplayText&gt;(21)&lt;/DisplayText&gt;&lt;record&gt;&lt;rec-number&gt;11413&lt;/rec-number&gt;&lt;foreign-keys&gt;&lt;key app="EN" db-id="eprp05szu9zxzied5ewxavrkdaxptt5ef0pw"&gt;11413&lt;/key&gt;&lt;/foreign-keys&gt;&lt;ref-type name="Journal Article"&gt;17&lt;/ref-type&gt;&lt;contributors&gt;&lt;authors&gt;&lt;author&gt;Vasseur, F.&lt;/author&gt;&lt;author&gt;Lepretre, F.&lt;/author&gt;&lt;author&gt;Lacquemant, C.&lt;/author&gt;&lt;author&gt;Froguel, P.&lt;/author&gt;&lt;/authors&gt;&lt;/contributors&gt;&lt;auth-address&gt;CNRS UMR 8090, Institut de Biologie de Lille, Institut Pasteur de Lille, 1 rue du Docteur Calmette, BP 447, F-59021 Lille, France.&lt;/auth-address&gt;&lt;titles&gt;&lt;title&gt;The genetics of adiponectin&lt;/title&gt;&lt;secondary-title&gt;Curr Diab Rep&lt;/secondary-title&gt;&lt;alt-title&gt;Current diabetes reports&lt;/alt-title&gt;&lt;/titles&gt;&lt;periodical&gt;&lt;full-title&gt;Curr Diab Rep&lt;/full-title&gt;&lt;abbr-1&gt;Current diabetes reports&lt;/abbr-1&gt;&lt;/periodical&gt;&lt;alt-periodical&gt;&lt;full-title&gt;Curr Diab Rep&lt;/full-title&gt;&lt;abbr-1&gt;Current diabetes reports&lt;/abbr-1&gt;&lt;/alt-periodical&gt;&lt;pages&gt;151-8&lt;/pages&gt;&lt;volume&gt;3&lt;/volume&gt;&lt;number&gt;2&lt;/number&gt;&lt;edition&gt;2003/05/06&lt;/edition&gt;&lt;keywords&gt;&lt;keyword&gt;Adiponectin&lt;/keyword&gt;&lt;keyword&gt;Animals&lt;/keyword&gt;&lt;keyword&gt;Arteriosclerosis/genetics&lt;/keyword&gt;&lt;keyword&gt;Coronary Disease/genetics&lt;/keyword&gt;&lt;keyword&gt;Diabetes Mellitus, Type 2/genetics&lt;/keyword&gt;&lt;keyword&gt;Exons&lt;/keyword&gt;&lt;keyword&gt;Gene Deletion&lt;/keyword&gt;&lt;keyword&gt;Genetic Variation&lt;/keyword&gt;&lt;keyword&gt;Humans&lt;/keyword&gt;&lt;keyword&gt;Insulin Resistance/genetics&lt;/keyword&gt;&lt;keyword&gt;*Intercellular Signaling Peptides and Proteins&lt;/keyword&gt;&lt;keyword&gt;Introns&lt;/keyword&gt;&lt;keyword&gt;Metabolic Syndrome X/genetics&lt;/keyword&gt;&lt;keyword&gt;Point Mutation&lt;/keyword&gt;&lt;keyword&gt;Proteins/*genetics&lt;/keyword&gt;&lt;/keywords&gt;&lt;dates&gt;&lt;year&gt;2003&lt;/year&gt;&lt;pub-dates&gt;&lt;date&gt;Apr&lt;/date&gt;&lt;/pub-dates&gt;&lt;/dates&gt;&lt;isbn&gt;1534-4827 (Print)&amp;#xD;1534-4827 (Linking)&lt;/isbn&gt;&lt;accession-num&gt;12728641&lt;/accession-num&gt;&lt;work-type&gt;Review&lt;/work-type&gt;&lt;urls&gt;&lt;related-urls&gt;&lt;url&gt;http://www.ncbi.nlm.nih.gov/pubmed/12728641&lt;/url&gt;&lt;/related-urls&gt;&lt;/urls&gt;&lt;language&gt;eng&lt;/language&gt;&lt;/record&gt;&lt;/Cite&gt;&lt;/EndNote&gt;</w:instrText>
      </w:r>
      <w:r w:rsidR="006809DE">
        <w:rPr>
          <w:sz w:val="24"/>
        </w:rPr>
        <w:fldChar w:fldCharType="separate"/>
      </w:r>
      <w:r w:rsidR="00007EE5">
        <w:rPr>
          <w:noProof/>
          <w:sz w:val="24"/>
        </w:rPr>
        <w:t>(</w:t>
      </w:r>
      <w:r w:rsidR="00767E67">
        <w:rPr>
          <w:noProof/>
          <w:sz w:val="24"/>
        </w:rPr>
        <w:t>24</w:t>
      </w:r>
      <w:r w:rsidR="00007EE5">
        <w:rPr>
          <w:noProof/>
          <w:sz w:val="24"/>
        </w:rPr>
        <w:t>)</w:t>
      </w:r>
      <w:r w:rsidR="006809DE">
        <w:rPr>
          <w:sz w:val="24"/>
        </w:rPr>
        <w:fldChar w:fldCharType="end"/>
      </w:r>
      <w:r w:rsidR="00551017">
        <w:rPr>
          <w:sz w:val="24"/>
        </w:rPr>
        <w:t>. Regija 3q27 povezuje se s razvojem šećerne bolesti tip</w:t>
      </w:r>
      <w:r w:rsidR="00D52B81">
        <w:rPr>
          <w:sz w:val="24"/>
        </w:rPr>
        <w:t>a</w:t>
      </w:r>
      <w:r w:rsidR="00551017">
        <w:rPr>
          <w:sz w:val="24"/>
        </w:rPr>
        <w:t xml:space="preserve"> 2 i metaboličkog sindroma </w:t>
      </w:r>
      <w:r w:rsidR="006809DE">
        <w:rPr>
          <w:sz w:val="24"/>
        </w:rPr>
        <w:fldChar w:fldCharType="begin">
          <w:fldData xml:space="preserve">PEVuZE5vdGU+PENpdGU+PEF1dGhvcj5LaXNzZWJhaDwvQXV0aG9yPjxZZWFyPjIwMDA8L1llYXI+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dGF0ZXMgb2YgQW1lcmljYTwvYWJici0xPjwvYWx0LXBlcmlvZGljYWw+PHBhZ2VzPjE0NDc4LTgz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</w:fldData>
        </w:fldChar>
      </w:r>
      <w:r w:rsidR="00007EE5">
        <w:rPr>
          <w:sz w:val="24"/>
        </w:rPr>
        <w:instrText xml:space="preserve"> ADDIN EN.CITE </w:instrText>
      </w:r>
      <w:r w:rsidR="00007EE5">
        <w:rPr>
          <w:sz w:val="24"/>
        </w:rPr>
        <w:fldChar w:fldCharType="begin">
          <w:fldData xml:space="preserve">PEVuZE5vdGU+PENpdGU+PEF1dGhvcj5LaXNzZWJhaDwvQXV0aG9yPjxZZWFyPjIwMDA8L1llYXI+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dGF0ZXMgb2YgQW1lcmljYTwvYWJici0xPjwvYWx0LXBlcmlvZGljYWw+PHBhZ2VzPjE0NDc4LTgz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r w:rsidR="00767E67">
        <w:rPr>
          <w:noProof/>
          <w:sz w:val="24"/>
        </w:rPr>
        <w:t>25</w:t>
      </w:r>
      <w:r w:rsidR="00007EE5">
        <w:rPr>
          <w:noProof/>
          <w:sz w:val="24"/>
        </w:rPr>
        <w:t>)</w:t>
      </w:r>
      <w:r w:rsidR="006809DE">
        <w:rPr>
          <w:sz w:val="24"/>
        </w:rPr>
        <w:fldChar w:fldCharType="end"/>
      </w:r>
      <w:r w:rsidR="002C4622">
        <w:rPr>
          <w:sz w:val="24"/>
        </w:rPr>
        <w:t>,</w:t>
      </w:r>
      <w:r w:rsidR="004A234D">
        <w:rPr>
          <w:sz w:val="24"/>
        </w:rPr>
        <w:t xml:space="preserve"> </w:t>
      </w:r>
      <w:r w:rsidR="006809DE">
        <w:rPr>
          <w:sz w:val="24"/>
        </w:rPr>
        <w:fldChar w:fldCharType="begin">
          <w:fldData xml:space="preserve">PEVuZE5vdGU+PENpdGU+PEF1dGhvcj5WaW9ubmV0PC9BdXRob3I+PFllYXI+MjAwMDwvWWVhcj48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</w:fldData>
        </w:fldChar>
      </w:r>
      <w:r w:rsidR="00007EE5">
        <w:rPr>
          <w:sz w:val="24"/>
        </w:rPr>
        <w:instrText xml:space="preserve"> ADDIN EN.CITE </w:instrText>
      </w:r>
      <w:r w:rsidR="00007EE5">
        <w:rPr>
          <w:sz w:val="24"/>
        </w:rPr>
        <w:fldChar w:fldCharType="begin">
          <w:fldData xml:space="preserve">PEVuZE5vdGU+PENpdGU+PEF1dGhvcj5WaW9ubmV0PC9BdXRob3I+PFllYXI+MjAwMDwvWWVhcj48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767E67">
        <w:rPr>
          <w:noProof/>
          <w:sz w:val="24"/>
        </w:rPr>
        <w:t>26</w:t>
      </w:r>
      <w:r w:rsidR="00007EE5">
        <w:rPr>
          <w:noProof/>
          <w:sz w:val="24"/>
        </w:rPr>
        <w:t>)</w:t>
      </w:r>
      <w:r w:rsidR="006809DE">
        <w:rPr>
          <w:sz w:val="24"/>
        </w:rPr>
        <w:fldChar w:fldCharType="end"/>
      </w:r>
      <w:r w:rsidR="00551017">
        <w:rPr>
          <w:sz w:val="24"/>
        </w:rPr>
        <w:t>. Također,  neke studije povezuju tu regiju  s koncentracijom LDL kolesterola</w:t>
      </w:r>
      <w:r w:rsidR="002C4622">
        <w:rPr>
          <w:sz w:val="24"/>
        </w:rPr>
        <w:t xml:space="preserve"> i s razvojem koronarne bolesti</w:t>
      </w:r>
      <w:r w:rsidR="00551017">
        <w:rPr>
          <w:sz w:val="24"/>
        </w:rPr>
        <w:t xml:space="preserve"> </w:t>
      </w:r>
      <w:r w:rsidR="006809DE">
        <w:rPr>
          <w:sz w:val="24"/>
        </w:rPr>
        <w:fldChar w:fldCharType="begin">
          <w:fldData xml:space="preserve">PEVuZE5vdGU+PENpdGU+PEF1dGhvcj5SYWlud2F0ZXI8L0F1dGhvcj48WWVhcj4xOTk5PC9ZZWFy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</w:fldData>
        </w:fldChar>
      </w:r>
      <w:r w:rsidR="00007EE5">
        <w:rPr>
          <w:sz w:val="24"/>
        </w:rPr>
        <w:instrText xml:space="preserve"> ADDIN EN.CITE </w:instrText>
      </w:r>
      <w:r w:rsidR="00007EE5">
        <w:rPr>
          <w:sz w:val="24"/>
        </w:rPr>
        <w:fldChar w:fldCharType="begin">
          <w:fldData xml:space="preserve">PEVuZE5vdGU+PENpdGU+PEF1dGhvcj5SYWlud2F0ZXI8L0F1dGhvcj48WWVhcj4xOTk5PC9ZZWFy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r w:rsidR="00767E67">
        <w:rPr>
          <w:noProof/>
          <w:sz w:val="24"/>
        </w:rPr>
        <w:t>28</w:t>
      </w:r>
      <w:r w:rsidR="00007EE5">
        <w:rPr>
          <w:noProof/>
          <w:sz w:val="24"/>
        </w:rPr>
        <w:t>)</w:t>
      </w:r>
      <w:r w:rsidR="006809DE">
        <w:rPr>
          <w:sz w:val="24"/>
        </w:rPr>
        <w:fldChar w:fldCharType="end"/>
      </w:r>
      <w:r w:rsidR="002C4622">
        <w:rPr>
          <w:sz w:val="24"/>
        </w:rPr>
        <w:t xml:space="preserve">, </w:t>
      </w:r>
      <w:r w:rsidR="006809DE">
        <w:rPr>
          <w:sz w:val="24"/>
        </w:rPr>
        <w:fldChar w:fldCharType="begin"/>
      </w:r>
      <w:r w:rsidR="00007EE5">
        <w:rPr>
          <w:sz w:val="24"/>
        </w:rPr>
        <w:instrText xml:space="preserve"> ADDIN EN.CITE &lt;EndNote&gt;&lt;Cite&gt;&lt;Author&gt;Chiodini&lt;/Author&gt;&lt;Year&gt;2003&lt;/Year&gt;&lt;RecNum&gt;11441&lt;/RecNum&gt;&lt;DisplayText&gt;(25)&lt;/DisplayText&gt;&lt;record&gt;&lt;rec-number&gt;11441&lt;/rec-number&gt;&lt;foreign-keys&gt;&lt;key app="EN" db-id="eprp05szu9zxzied5ewxavrkdaxptt5ef0pw"&gt;11441&lt;/key&gt;&lt;/foreign-keys&gt;&lt;ref-type name="Journal Article"&gt;17&lt;/ref-type&gt;&lt;contributors&gt;&lt;authors&gt;&lt;author&gt;Chiodini, B. D.&lt;/author&gt;&lt;author&gt;Lewis, C. M.&lt;/author&gt;&lt;/authors&gt;&lt;/contributors&gt;&lt;auth-address&gt;Division of Genetics and Development, Guy&amp;apos;s, King&amp;apos;s, and St. Thomas&amp;apos; School of Medicine, London, England. benedetta.chiodini@kcl.ac.uk&lt;/auth-address&gt;&lt;titles&gt;&lt;title&gt;Meta-analysis of 4 coronary heart disease genome-wide linkage studies confirms a susceptibility locus on chromosome 3q&lt;/title&gt;&lt;secondary-title&gt;Arterioscler Thromb Vasc Biol&lt;/secondary-title&gt;&lt;alt-title&gt;Arteriosclerosis, thrombosis, and vascular biology&lt;/alt-title&gt;&lt;/titles&gt;&lt;periodical&gt;&lt;full-title&gt;Arterioscler Thromb Vasc Biol&lt;/full-title&gt;&lt;abbr-1&gt;Arteriosclerosis, thrombosis, and vascular biology&lt;/abbr-1&gt;&lt;/periodical&gt;&lt;alt-periodical&gt;&lt;full-title&gt;Arterioscler Thromb Vasc Biol&lt;/full-title&gt;&lt;abbr-1&gt;Arteriosclerosis, thrombosis, and vascular biology&lt;/abbr-1&gt;&lt;/alt-periodical&gt;&lt;pages&gt;1863-8&lt;/pages&gt;&lt;volume&gt;23&lt;/volume&gt;&lt;number&gt;10&lt;/number&gt;&lt;edition&gt;2003/08/30&lt;/edition&gt;&lt;keywords&gt;&lt;keyword&gt;*Chromosomes, Human, Pair 3&lt;/keyword&gt;&lt;keyword&gt;Coronary Disease/*genetics&lt;/keyword&gt;&lt;keyword&gt;*Genetic Linkage&lt;/keyword&gt;&lt;keyword&gt;Genetic Predisposition to Disease&lt;/keyword&gt;&lt;keyword&gt;Genome, Human&lt;/keyword&gt;&lt;keyword&gt;Humans&lt;/keyword&gt;&lt;/keywords&gt;&lt;dates&gt;&lt;year&gt;2003&lt;/year&gt;&lt;pub-dates&gt;&lt;date&gt;Oct 1&lt;/date&gt;&lt;/pub-dates&gt;&lt;/dates&gt;&lt;isbn&gt;1524-4636 (Electronic)&amp;#xD;1079-5642 (Linking)&lt;/isbn&gt;&lt;accession-num&gt;12947017&lt;/accession-num&gt;&lt;work-type&gt;Meta-Analysis&lt;/work-type&gt;&lt;urls&gt;&lt;related-urls&gt;&lt;url&gt;http://www.ncbi.nlm.nih.gov/pubmed/12947017&lt;/url&gt;&lt;/related-urls&gt;&lt;/urls&gt;&lt;electronic-resource-num&gt;10.1161/01.ATV.0000093281.10213.DB&lt;/electronic-resource-num&gt;&lt;language&gt;eng&lt;/language&gt;&lt;/record&gt;&lt;/Cite&gt;&lt;/EndNote&gt;</w:instrText>
      </w:r>
      <w:r w:rsidR="006809DE">
        <w:rPr>
          <w:sz w:val="24"/>
        </w:rPr>
        <w:fldChar w:fldCharType="separate"/>
      </w:r>
      <w:r w:rsidR="00007EE5">
        <w:rPr>
          <w:noProof/>
          <w:sz w:val="24"/>
        </w:rPr>
        <w:t>(</w:t>
      </w:r>
      <w:r w:rsidR="00767E67">
        <w:rPr>
          <w:noProof/>
          <w:sz w:val="24"/>
        </w:rPr>
        <w:t>29</w:t>
      </w:r>
      <w:r w:rsidR="00007EE5">
        <w:rPr>
          <w:noProof/>
          <w:sz w:val="24"/>
        </w:rPr>
        <w:t>)</w:t>
      </w:r>
      <w:r w:rsidR="006809DE">
        <w:rPr>
          <w:sz w:val="24"/>
        </w:rPr>
        <w:fldChar w:fldCharType="end"/>
      </w:r>
      <w:r w:rsidR="00551017">
        <w:rPr>
          <w:sz w:val="24"/>
        </w:rPr>
        <w:t xml:space="preserve">. </w:t>
      </w:r>
      <w:r w:rsidR="002C4622">
        <w:rPr>
          <w:sz w:val="24"/>
        </w:rPr>
        <w:t>Asocijacijska studija cijelog</w:t>
      </w:r>
      <w:r w:rsidR="00D52B81">
        <w:rPr>
          <w:sz w:val="24"/>
        </w:rPr>
        <w:t>a</w:t>
      </w:r>
      <w:r w:rsidR="002C4622">
        <w:rPr>
          <w:sz w:val="24"/>
        </w:rPr>
        <w:t xml:space="preserve"> genoma (engl. </w:t>
      </w:r>
      <w:r w:rsidR="00551017">
        <w:rPr>
          <w:i/>
          <w:sz w:val="24"/>
        </w:rPr>
        <w:t xml:space="preserve">Genome wide association </w:t>
      </w:r>
      <w:r w:rsidR="00551017" w:rsidRPr="002C4622">
        <w:rPr>
          <w:i/>
          <w:sz w:val="24"/>
        </w:rPr>
        <w:t>stud</w:t>
      </w:r>
      <w:r w:rsidR="002C4622" w:rsidRPr="002C4622">
        <w:rPr>
          <w:i/>
          <w:sz w:val="24"/>
        </w:rPr>
        <w:t>y</w:t>
      </w:r>
      <w:r w:rsidR="002C4622">
        <w:rPr>
          <w:i/>
          <w:sz w:val="24"/>
        </w:rPr>
        <w:t>, GWAS</w:t>
      </w:r>
      <w:r w:rsidR="002C4622">
        <w:rPr>
          <w:sz w:val="24"/>
        </w:rPr>
        <w:t xml:space="preserve">) </w:t>
      </w:r>
      <w:r w:rsidR="00551017" w:rsidRPr="002C4622">
        <w:rPr>
          <w:sz w:val="24"/>
        </w:rPr>
        <w:t>je</w:t>
      </w:r>
      <w:r w:rsidR="00551017">
        <w:rPr>
          <w:sz w:val="24"/>
        </w:rPr>
        <w:t xml:space="preserve"> utvrdila povezanost između razine adiponektina i </w:t>
      </w:r>
      <w:r w:rsidR="00551017">
        <w:rPr>
          <w:i/>
          <w:sz w:val="24"/>
        </w:rPr>
        <w:t>ADIPOQ</w:t>
      </w:r>
      <w:r w:rsidR="00551017">
        <w:rPr>
          <w:sz w:val="24"/>
        </w:rPr>
        <w:t xml:space="preserve"> gena </w:t>
      </w:r>
      <w:r w:rsidR="006809DE">
        <w:rPr>
          <w:sz w:val="24"/>
        </w:rPr>
        <w:fldChar w:fldCharType="begin">
          <w:fldData xml:space="preserve">PEVuZE5vdGU+PENpdGU+PEF1dGhvcj5MaW5nPC9BdXRob3I+PFllYXI+MjAwOTwvWWVhcj48UmVj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</w:fldData>
        </w:fldChar>
      </w:r>
      <w:r w:rsidR="00007EE5">
        <w:rPr>
          <w:sz w:val="24"/>
        </w:rPr>
        <w:instrText xml:space="preserve"> ADDIN EN.CITE </w:instrText>
      </w:r>
      <w:r w:rsidR="00007EE5">
        <w:rPr>
          <w:sz w:val="24"/>
        </w:rPr>
        <w:fldChar w:fldCharType="begin">
          <w:fldData xml:space="preserve">PEVuZE5vdGU+PENpdGU+PEF1dGhvcj5MaW5nPC9BdXRob3I+PFllYXI+MjAwOTwvWWVhcj48UmVj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r w:rsidR="00767E67">
        <w:rPr>
          <w:noProof/>
          <w:sz w:val="24"/>
        </w:rPr>
        <w:t>29</w:t>
      </w:r>
      <w:r w:rsidR="006809DE">
        <w:rPr>
          <w:sz w:val="24"/>
        </w:rPr>
        <w:fldChar w:fldCharType="end"/>
      </w:r>
      <w:r w:rsidR="002C4622">
        <w:rPr>
          <w:sz w:val="24"/>
        </w:rPr>
        <w:t xml:space="preserve">, </w:t>
      </w:r>
      <w:r w:rsidR="006809DE">
        <w:rPr>
          <w:sz w:val="24"/>
        </w:rPr>
        <w:fldChar w:fldCharType="begin">
          <w:fldData xml:space="preserve">PEVuZE5vdGU+PENpdGU+PEF1dGhvcj5IZWlkPC9BdXRob3I+PFllYXI+MjAxMDwvWWVhcj48UmVj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</w:fldData>
        </w:fldChar>
      </w:r>
      <w:r w:rsidR="00007EE5">
        <w:rPr>
          <w:sz w:val="24"/>
        </w:rPr>
        <w:instrText xml:space="preserve"> ADDIN EN.CITE </w:instrText>
      </w:r>
      <w:r w:rsidR="00007EE5">
        <w:rPr>
          <w:sz w:val="24"/>
        </w:rPr>
        <w:fldChar w:fldCharType="begin">
          <w:fldData xml:space="preserve">PEVuZE5vdGU+PENpdGU+PEF1dGhvcj5IZWlkPC9BdXRob3I+PFllYXI+MjAxMDwvWWVhcj48UmVj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767E67">
        <w:rPr>
          <w:noProof/>
          <w:sz w:val="24"/>
        </w:rPr>
        <w:t>30</w:t>
      </w:r>
      <w:r w:rsidR="00007EE5">
        <w:rPr>
          <w:noProof/>
          <w:sz w:val="24"/>
        </w:rPr>
        <w:t>)</w:t>
      </w:r>
      <w:r w:rsidR="006809DE">
        <w:rPr>
          <w:sz w:val="24"/>
        </w:rPr>
        <w:fldChar w:fldCharType="end"/>
      </w:r>
      <w:r w:rsidR="00551017">
        <w:rPr>
          <w:sz w:val="24"/>
        </w:rPr>
        <w:t>. Taj gen sadrži više SNP-ova od kojih su -11377 C&gt;G i -11391 G&gt;A, na promotorskoj regij, najčešće u fokusu istraživanja, a predmet su i ovog rada. Vasseur i suradnici su utvrdili da je alel -11391 G&gt;A povezan s višim razinama adiponektina dok je -11377 C&gt;G povezan s nižim (</w:t>
      </w:r>
      <w:r w:rsidR="00321AB6">
        <w:rPr>
          <w:sz w:val="24"/>
        </w:rPr>
        <w:t>14</w:t>
      </w:r>
      <w:r w:rsidR="00551017">
        <w:rPr>
          <w:sz w:val="24"/>
        </w:rPr>
        <w:t>). Tzv. minor alel SNP</w:t>
      </w:r>
      <w:r w:rsidR="00D52B81">
        <w:rPr>
          <w:sz w:val="24"/>
        </w:rPr>
        <w:t>-</w:t>
      </w:r>
      <w:r w:rsidR="00551017">
        <w:rPr>
          <w:sz w:val="24"/>
        </w:rPr>
        <w:t>a 11391G&gt;A, alel A</w:t>
      </w:r>
      <w:r w:rsidR="004A234D">
        <w:rPr>
          <w:sz w:val="24"/>
        </w:rPr>
        <w:t>,</w:t>
      </w:r>
      <w:r w:rsidR="00551017">
        <w:rPr>
          <w:sz w:val="24"/>
        </w:rPr>
        <w:t xml:space="preserve"> je ujedno i najjače pozitivno povezan s koncentracijom adiponektina u krvi. Izračunato je da svaki minor alel A povisuje razinu adiponektina u krvi za 1,63 µg/mL a da svaki µg/mL adiponektina smanjuje rizik od razvoja šećerne bolesti tip 2 za čak 8,1% (</w:t>
      </w:r>
      <w:r w:rsidR="00321AB6">
        <w:rPr>
          <w:sz w:val="24"/>
        </w:rPr>
        <w:t>19</w:t>
      </w:r>
      <w:r w:rsidR="00551017">
        <w:rPr>
          <w:sz w:val="24"/>
        </w:rPr>
        <w:t xml:space="preserve">).   Jednaki rezultati su proizašli iz </w:t>
      </w:r>
      <w:r w:rsidR="00551017">
        <w:rPr>
          <w:i/>
          <w:sz w:val="24"/>
        </w:rPr>
        <w:t>The Framingham Offspring Study</w:t>
      </w:r>
      <w:r w:rsidR="00551017">
        <w:rPr>
          <w:sz w:val="24"/>
        </w:rPr>
        <w:t xml:space="preserve"> u koju je </w:t>
      </w:r>
      <w:r w:rsidR="00321AB6">
        <w:rPr>
          <w:sz w:val="24"/>
        </w:rPr>
        <w:t xml:space="preserve">bilo uključeno 2543 ispitanika </w:t>
      </w:r>
      <w:r w:rsidR="00551017">
        <w:rPr>
          <w:sz w:val="24"/>
        </w:rPr>
        <w:t>(</w:t>
      </w:r>
      <w:r w:rsidR="00321AB6">
        <w:rPr>
          <w:sz w:val="24"/>
        </w:rPr>
        <w:t>22).</w:t>
      </w:r>
      <w:r w:rsidR="00551017">
        <w:rPr>
          <w:sz w:val="24"/>
        </w:rPr>
        <w:t xml:space="preserve"> Mehanizam kojim taj alel povećava koncentraciju adiponektina je povećana aktivnost promotora gena </w:t>
      </w:r>
      <w:r w:rsidR="00551017">
        <w:rPr>
          <w:i/>
          <w:sz w:val="24"/>
        </w:rPr>
        <w:t>ADIPOQ</w:t>
      </w:r>
      <w:r w:rsidR="00551017">
        <w:rPr>
          <w:sz w:val="24"/>
        </w:rPr>
        <w:t xml:space="preserve"> </w:t>
      </w:r>
      <w:r w:rsidR="006809DE">
        <w:rPr>
          <w:sz w:val="24"/>
        </w:rPr>
        <w:fldChar w:fldCharType="begin"/>
      </w:r>
      <w:r w:rsidR="00007EE5">
        <w:rPr>
          <w:sz w:val="24"/>
        </w:rPr>
        <w:instrText xml:space="preserve"> ADDIN EN.CITE &lt;EndNote&gt;&lt;Cite&gt;&lt;Author&gt;Bouatia-Naji&lt;/Author&gt;&lt;Year&gt;2006&lt;/Year&gt;&lt;RecNum&gt;11470&lt;/RecNum&gt;&lt;DisplayText&gt;(28)&lt;/DisplayText&gt;&lt;record&gt;&lt;rec-number&gt;11470&lt;/rec-number&gt;&lt;foreign-keys&gt;&lt;key app="EN" db-id="eprp05szu9zxzied5ewxavrkdaxptt5ef0pw"&gt;11470&lt;/key&gt;&lt;/foreign-keys&gt;&lt;ref-type name="Journal Article"&gt;17&lt;/ref-type&gt;&lt;contributors&gt;&lt;authors&gt;&lt;author&gt;Bouatia-Naji, N.&lt;/author&gt;&lt;author&gt;Meyre, D.&lt;/author&gt;&lt;author&gt;Lobbens, S.&lt;/author&gt;&lt;author&gt;Seron, K.&lt;/author&gt;&lt;author&gt;Fumeron, F.&lt;/author&gt;&lt;author&gt;Balkau, B.&lt;/author&gt;&lt;author&gt;Heude, B.&lt;/author&gt;&lt;author&gt;Jouret, B.&lt;/author&gt;&lt;author&gt;Scherer, P. E.&lt;/author&gt;&lt;author&gt;Dina, C.&lt;/author&gt;&lt;author&gt;Weill, J.&lt;/author&gt;&lt;author&gt;Froguel, P.&lt;/author&gt;&lt;/authors&gt;&lt;/contributors&gt;&lt;auth-address&gt;Centre National de la Recherche Scientifique UMR8090, Pasteur Institute of Lille, France.&lt;/auth-address&gt;&lt;titles&gt;&lt;title&gt;ACDC/adiponectin polymorphisms are associated with severe childhood and adult obesity&lt;/title&gt;&lt;secondary-title&gt;Diabetes&lt;/secondary-title&gt;&lt;alt-title&gt;Diabetes&lt;/alt-title&gt;&lt;/titles&gt;&lt;periodical&gt;&lt;full-title&gt;Diabetes&lt;/full-title&gt;&lt;abbr-1&gt;Diabetes&lt;/abbr-1&gt;&lt;/periodical&gt;&lt;alt-periodical&gt;&lt;full-title&gt;Diabetes&lt;/full-title&gt;&lt;abbr-1&gt;Diabetes&lt;/abbr-1&gt;&lt;/alt-periodical&gt;&lt;pages&gt;545-50&lt;/pages&gt;&lt;volume&gt;55&lt;/volume&gt;&lt;number&gt;2&lt;/number&gt;&lt;edition&gt;2006/01/31&lt;/edition&gt;&lt;keywords&gt;&lt;keyword&gt;Adiponectin/blood/genetics&lt;/keyword&gt;&lt;keyword&gt;Adult&lt;/keyword&gt;&lt;keyword&gt;Body Mass Index&lt;/keyword&gt;&lt;keyword&gt;Case-Control Studies&lt;/keyword&gt;&lt;keyword&gt;Child&lt;/keyword&gt;&lt;keyword&gt;Haplotypes&lt;/keyword&gt;&lt;keyword&gt;Humans&lt;/keyword&gt;&lt;keyword&gt;Insulin Resistance/genetics&lt;/keyword&gt;&lt;keyword&gt;Obesity/*genetics&lt;/keyword&gt;&lt;keyword&gt;Polymorphism, Single Nucleotide/*genetics&lt;/keyword&gt;&lt;keyword&gt;Risk Factors&lt;/keyword&gt;&lt;/keywords&gt;&lt;dates&gt;&lt;year&gt;2006&lt;/year&gt;&lt;pub-dates&gt;&lt;date&gt;Feb&lt;/date&gt;&lt;/pub-dates&gt;&lt;/dates&gt;&lt;isbn&gt;0012-1797 (Print)&amp;#xD;0012-1797 (Linking)&lt;/isbn&gt;&lt;accession-num&gt;16443793&lt;/accession-num&gt;&lt;work-type&gt;Research Support, Non-U.S. Gov&amp;apos;t&lt;/work-type&gt;&lt;urls&gt;&lt;related-urls&gt;&lt;url&gt;http://www.ncbi.nlm.nih.gov/pubmed/16443793&lt;/url&gt;&lt;/related-urls&gt;&lt;/urls&gt;&lt;language&gt;eng&lt;/language&gt;&lt;/record&gt;&lt;/Cite&gt;&lt;/EndNote&gt;</w:instrText>
      </w:r>
      <w:r w:rsidR="006809DE">
        <w:rPr>
          <w:sz w:val="24"/>
        </w:rPr>
        <w:fldChar w:fldCharType="separate"/>
      </w:r>
      <w:r w:rsidR="00007EE5">
        <w:rPr>
          <w:noProof/>
          <w:sz w:val="24"/>
        </w:rPr>
        <w:t>(</w:t>
      </w:r>
      <w:r w:rsidR="00767E67">
        <w:rPr>
          <w:noProof/>
          <w:sz w:val="24"/>
        </w:rPr>
        <w:t>31</w:t>
      </w:r>
      <w:r w:rsidR="00007EE5">
        <w:rPr>
          <w:noProof/>
          <w:sz w:val="24"/>
        </w:rPr>
        <w:t>)</w:t>
      </w:r>
      <w:r w:rsidR="006809DE">
        <w:rPr>
          <w:sz w:val="24"/>
        </w:rPr>
        <w:fldChar w:fldCharType="end"/>
      </w:r>
      <w:r w:rsidR="00551017">
        <w:rPr>
          <w:sz w:val="24"/>
        </w:rPr>
        <w:t>. Kod SNP</w:t>
      </w:r>
      <w:r w:rsidR="005D4FF5">
        <w:rPr>
          <w:sz w:val="24"/>
        </w:rPr>
        <w:t>-a -11377 C&gt;G minor</w:t>
      </w:r>
      <w:r w:rsidR="00551017">
        <w:rPr>
          <w:sz w:val="24"/>
        </w:rPr>
        <w:t xml:space="preserve"> alel G ima </w:t>
      </w:r>
      <w:r w:rsidR="00551017">
        <w:rPr>
          <w:sz w:val="24"/>
        </w:rPr>
        <w:lastRenderedPageBreak/>
        <w:t xml:space="preserve">potpuno suprotno djelovanje. On smanjuje afinitet transkripcijskog faktora Sp1 za njegovo vezanje unutar </w:t>
      </w:r>
      <w:r w:rsidR="00551017">
        <w:rPr>
          <w:i/>
          <w:sz w:val="24"/>
        </w:rPr>
        <w:t>ADIPOQ</w:t>
      </w:r>
      <w:r w:rsidR="00551017">
        <w:rPr>
          <w:sz w:val="24"/>
        </w:rPr>
        <w:t xml:space="preserve"> promotora što vodi smanjenoj aktivnosti promotora gena, a time i smanjenoj konc</w:t>
      </w:r>
      <w:r w:rsidR="004A234D">
        <w:rPr>
          <w:sz w:val="24"/>
        </w:rPr>
        <w:t xml:space="preserve">entraciji adiponektina </w:t>
      </w:r>
      <w:r w:rsidR="006809DE">
        <w:rPr>
          <w:sz w:val="24"/>
        </w:rPr>
        <w:fldChar w:fldCharType="begin"/>
      </w:r>
      <w:r w:rsidR="00007EE5">
        <w:rPr>
          <w:sz w:val="24"/>
        </w:rPr>
        <w:instrText xml:space="preserve"> ADDIN EN.CITE &lt;EndNote&gt;&lt;Cite&gt;&lt;Author&gt;Gu&lt;/Author&gt;&lt;Year&gt;2009&lt;/Year&gt;&lt;RecNum&gt;11472&lt;/RecNum&gt;&lt;DisplayText&gt;(29)&lt;/DisplayText&gt;&lt;record&gt;&lt;rec-number&gt;11472&lt;/rec-number&gt;&lt;foreign-keys&gt;&lt;key app="EN" db-id="eprp05szu9zxzied5ewxavrkdaxptt5ef0pw"&gt;11472&lt;/key&gt;&lt;/foreign-keys&gt;&lt;ref-type name="Journal Article"&gt;17&lt;/ref-type&gt;&lt;contributors&gt;&lt;authors&gt;&lt;author&gt;Gu, H. F.&lt;/author&gt;&lt;/authors&gt;&lt;/contributors&gt;&lt;auth-address&gt;Department of Molecular Medicine and Surgery, Karolinska Hospital, Karolinska Institutet, Stockholm, Sweden. Email: harvest.gu@ki.se.&lt;/auth-address&gt;&lt;titles&gt;&lt;title&gt;Biomarkers of adiponectin: plasma protein variation and genomic DNA polymorphisms&lt;/title&gt;&lt;secondary-title&gt;Biomark Insights&lt;/secondary-title&gt;&lt;alt-title&gt;Biomarker insights&lt;/alt-title&gt;&lt;/titles&gt;&lt;periodical&gt;&lt;full-title&gt;Biomark Insights&lt;/full-title&gt;&lt;abbr-1&gt;Biomarker insights&lt;/abbr-1&gt;&lt;/periodical&gt;&lt;alt-periodical&gt;&lt;full-title&gt;Biomark Insights&lt;/full-title&gt;&lt;abbr-1&gt;Biomarker insights&lt;/abbr-1&gt;&lt;/alt-periodical&gt;&lt;pages&gt;123-33&lt;/pages&gt;&lt;volume&gt;4&lt;/volume&gt;&lt;edition&gt;2009/12/24&lt;/edition&gt;&lt;dates&gt;&lt;year&gt;2009&lt;/year&gt;&lt;/dates&gt;&lt;isbn&gt;1177-2719 (Electronic)&amp;#xD;1177-2719 (Linking)&lt;/isbn&gt;&lt;accession-num&gt;20029651&lt;/accession-num&gt;&lt;urls&gt;&lt;related-urls&gt;&lt;url&gt;http://www.ncbi.nlm.nih.gov/pubmed/20029651&lt;/url&gt;&lt;/related-urls&gt;&lt;/urls&gt;&lt;custom2&gt;2796863&lt;/custom2&gt;&lt;language&gt;eng&lt;/language&gt;&lt;/record&gt;&lt;/Cite&gt;&lt;/EndNote&gt;</w:instrText>
      </w:r>
      <w:r w:rsidR="006809DE">
        <w:rPr>
          <w:sz w:val="24"/>
        </w:rPr>
        <w:fldChar w:fldCharType="separate"/>
      </w:r>
      <w:r w:rsidR="00007EE5">
        <w:rPr>
          <w:noProof/>
          <w:sz w:val="24"/>
        </w:rPr>
        <w:t>(</w:t>
      </w:r>
      <w:r w:rsidR="00767E67">
        <w:rPr>
          <w:noProof/>
          <w:sz w:val="24"/>
        </w:rPr>
        <w:t>32</w:t>
      </w:r>
      <w:r w:rsidR="00007EE5">
        <w:rPr>
          <w:noProof/>
          <w:sz w:val="24"/>
        </w:rPr>
        <w:t>)</w:t>
      </w:r>
      <w:r w:rsidR="006809DE">
        <w:rPr>
          <w:sz w:val="24"/>
        </w:rPr>
        <w:fldChar w:fldCharType="end"/>
      </w:r>
      <w:r w:rsidR="00551017">
        <w:rPr>
          <w:sz w:val="24"/>
        </w:rPr>
        <w:t xml:space="preserve">. Iako brojna istraživanja ukazuju na povezanost između </w:t>
      </w:r>
      <w:r w:rsidR="00551017">
        <w:rPr>
          <w:i/>
          <w:sz w:val="24"/>
        </w:rPr>
        <w:t>ADIPOQ</w:t>
      </w:r>
      <w:r w:rsidR="004A234D">
        <w:rPr>
          <w:sz w:val="24"/>
        </w:rPr>
        <w:t xml:space="preserve"> gena i</w:t>
      </w:r>
      <w:r w:rsidR="00551017">
        <w:rPr>
          <w:sz w:val="24"/>
        </w:rPr>
        <w:t xml:space="preserve"> određenih polimorfizama s navedenim bolestima, ta povezanost još nije nedvosmisleno utvrđena, a rezultati studija su neusklađeni. Prospektivna studija koju su proveli Gable i sur nije uspjela pronaći povezanost između najučestalijih varijacija gena za adiponektin i kardiovaskularnog rizika u europskoj populaciji</w:t>
      </w:r>
      <w:r w:rsidR="00321AB6">
        <w:rPr>
          <w:sz w:val="24"/>
        </w:rPr>
        <w:t xml:space="preserve"> </w:t>
      </w:r>
      <w:r w:rsidR="006809DE">
        <w:rPr>
          <w:sz w:val="24"/>
        </w:rPr>
        <w:fldChar w:fldCharType="begin">
          <w:fldData xml:space="preserve">PEVuZE5vdGU+PENpdGU+PEF1dGhvcj5HYWJsZTwvQXV0aG9yPjxZZWFyPjIwMDc8L1llYXI+PFJl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</w:fldData>
        </w:fldChar>
      </w:r>
      <w:r w:rsidR="00007EE5">
        <w:rPr>
          <w:sz w:val="24"/>
        </w:rPr>
        <w:instrText xml:space="preserve"> ADDIN EN.CITE </w:instrText>
      </w:r>
      <w:r w:rsidR="00007EE5">
        <w:rPr>
          <w:sz w:val="24"/>
        </w:rPr>
        <w:fldChar w:fldCharType="begin">
          <w:fldData xml:space="preserve">PEVuZE5vdGU+PENpdGU+PEF1dGhvcj5HYWJsZTwvQXV0aG9yPjxZZWFyPjIwMDc8L1llYXI+PFJl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r w:rsidR="00767E67">
        <w:rPr>
          <w:noProof/>
          <w:sz w:val="24"/>
        </w:rPr>
        <w:t>33</w:t>
      </w:r>
      <w:r w:rsidR="00007EE5">
        <w:rPr>
          <w:noProof/>
          <w:sz w:val="24"/>
        </w:rPr>
        <w:t>)</w:t>
      </w:r>
      <w:r w:rsidR="006809DE">
        <w:rPr>
          <w:sz w:val="24"/>
        </w:rPr>
        <w:fldChar w:fldCharType="end"/>
      </w:r>
      <w:r w:rsidR="00551017">
        <w:rPr>
          <w:sz w:val="24"/>
        </w:rPr>
        <w:t>. Meta-analiza koju su</w:t>
      </w:r>
      <w:r w:rsidR="005D4FF5">
        <w:rPr>
          <w:sz w:val="24"/>
        </w:rPr>
        <w:t xml:space="preserve"> 2011.godine proveli Han</w:t>
      </w:r>
      <w:r w:rsidR="00551017">
        <w:rPr>
          <w:sz w:val="24"/>
        </w:rPr>
        <w:t xml:space="preserve"> i suradnici uključila je 33 studije. Prema njihovim rezultatima samo je </w:t>
      </w:r>
      <w:r w:rsidR="00321AB6">
        <w:rPr>
          <w:sz w:val="24"/>
        </w:rPr>
        <w:t>-</w:t>
      </w:r>
      <w:r w:rsidR="00551017">
        <w:rPr>
          <w:sz w:val="24"/>
        </w:rPr>
        <w:t xml:space="preserve">11377C&gt;G povezan s rizikom za razvoj šećerne bolesti tip 2 dok je -11391 G&gt;A povezan sa šećernom bolesti tip 2 samo u osoba s pozitivnom obiteljskom anamnezom za tu bolest. Sukladno tim rezultatima zaključili su kako bi jedino -11377C&gt;G mogao igrati ulogu u razvoju šećerne bolesti tip 2 </w:t>
      </w:r>
      <w:r w:rsidR="006809DE">
        <w:rPr>
          <w:sz w:val="24"/>
        </w:rPr>
        <w:fldChar w:fldCharType="begin">
          <w:fldData xml:space="preserve">PEVuZE5vdGU+PENpdGU+PEF1dGhvcj5IYW48L0F1dGhvcj48WWVhcj4yMDExPC9ZZWFyPjxSZWNO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b2xvZ2lhPC9hYmJyLTE+PC9hbHQtcGVyaW9kaWNhbD48cGFnZXM+MjMwMy0xNDwvcGFnZXM+PHZv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</w:fldData>
        </w:fldChar>
      </w:r>
      <w:r w:rsidR="00007EE5">
        <w:rPr>
          <w:sz w:val="24"/>
        </w:rPr>
        <w:instrText xml:space="preserve"> ADDIN EN.CITE </w:instrText>
      </w:r>
      <w:r w:rsidR="00007EE5">
        <w:rPr>
          <w:sz w:val="24"/>
        </w:rPr>
        <w:fldChar w:fldCharType="begin">
          <w:fldData xml:space="preserve">PEVuZE5vdGU+PENpdGU+PEF1dGhvcj5IYW48L0F1dGhvcj48WWVhcj4yMDExPC9ZZWFyPjxSZWNO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b2xvZ2lhPC9hYmJyLTE+PC9hbHQtcGVyaW9kaWNhbD48cGFnZXM+MjMwMy0xNDwvcGFnZXM+PHZv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r w:rsidR="00767E67">
        <w:rPr>
          <w:noProof/>
          <w:sz w:val="24"/>
        </w:rPr>
        <w:t>34</w:t>
      </w:r>
      <w:r w:rsidR="00007EE5">
        <w:rPr>
          <w:noProof/>
          <w:sz w:val="24"/>
        </w:rPr>
        <w:t>)</w:t>
      </w:r>
      <w:r w:rsidR="006809DE">
        <w:rPr>
          <w:sz w:val="24"/>
        </w:rPr>
        <w:fldChar w:fldCharType="end"/>
      </w:r>
      <w:r w:rsidR="00551017">
        <w:rPr>
          <w:sz w:val="24"/>
        </w:rPr>
        <w:t>. Finska studija za prevenciju dijabetesa pruža kontradiktorne rezultate prema kojima je -1377C&gt;G povezan s manjim rizikom razvoja šećerne bolesti tip</w:t>
      </w:r>
      <w:r w:rsidR="005D4FF5">
        <w:rPr>
          <w:sz w:val="24"/>
        </w:rPr>
        <w:t>a</w:t>
      </w:r>
      <w:r w:rsidR="00551017">
        <w:rPr>
          <w:sz w:val="24"/>
        </w:rPr>
        <w:t xml:space="preserve"> 2</w:t>
      </w:r>
      <w:r w:rsidR="00767E67">
        <w:rPr>
          <w:sz w:val="24"/>
        </w:rPr>
        <w:t xml:space="preserve"> (35)</w:t>
      </w:r>
      <w:r w:rsidR="00551017">
        <w:rPr>
          <w:sz w:val="24"/>
        </w:rPr>
        <w:t xml:space="preserve">. </w:t>
      </w:r>
    </w:p>
    <w:p w:rsidR="004A234D" w:rsidRDefault="00551017">
      <w:pPr>
        <w:pStyle w:val="normal0"/>
        <w:spacing w:line="480" w:lineRule="auto"/>
        <w:jc w:val="both"/>
        <w:rPr>
          <w:sz w:val="24"/>
        </w:rPr>
      </w:pPr>
      <w:r>
        <w:rPr>
          <w:sz w:val="24"/>
        </w:rPr>
        <w:t>Navedene studije ukazuju kako su promotorske varijante gena za a</w:t>
      </w:r>
      <w:r w:rsidR="005D4FF5">
        <w:rPr>
          <w:sz w:val="24"/>
        </w:rPr>
        <w:t xml:space="preserve">diponektin povezane ponajprije </w:t>
      </w:r>
      <w:r>
        <w:rPr>
          <w:sz w:val="24"/>
        </w:rPr>
        <w:t>s koncentracijom adiponektina ta posljedično s inzulinskom rezsitencijom, metaboličkim sindromom, šećernom bolesti tip 2 i kardiovaskularnim bolestima.</w:t>
      </w:r>
    </w:p>
    <w:p w:rsidR="004A234D" w:rsidRPr="0069636F" w:rsidRDefault="004A234D" w:rsidP="004A234D">
      <w:pPr>
        <w:pStyle w:val="Normal1"/>
        <w:spacing w:line="480" w:lineRule="auto"/>
        <w:jc w:val="both"/>
        <w:rPr>
          <w:sz w:val="24"/>
          <w:szCs w:val="24"/>
        </w:rPr>
      </w:pPr>
      <w:r>
        <w:rPr>
          <w:sz w:val="24"/>
          <w:szCs w:val="24"/>
        </w:rPr>
        <w:t>Budući da je važno što ranije započeti s mjerama prevencije kod osoba s prisutnim rizičnim čimbenicima i terapijom, danas se nameće potreba što ranije identifikacije tih osoba. Kako bi terapija bila usmjerena i prilagođena nastoje se registrirati mogući biljezi i objasniti mehanizmi nastanka.</w:t>
      </w:r>
    </w:p>
    <w:p w:rsidR="004A234D" w:rsidRPr="004A234D" w:rsidRDefault="004A234D" w:rsidP="004A234D">
      <w:pPr>
        <w:pStyle w:val="Normal1"/>
        <w:spacing w:line="480" w:lineRule="auto"/>
        <w:jc w:val="both"/>
        <w:rPr>
          <w:sz w:val="24"/>
        </w:rPr>
      </w:pPr>
      <w:r>
        <w:rPr>
          <w:sz w:val="24"/>
        </w:rPr>
        <w:t xml:space="preserve">U ovom radu cilj nam je bio analizirati ulogu adiponektina i polimorfizama </w:t>
      </w:r>
      <w:r w:rsidRPr="0069636F">
        <w:rPr>
          <w:i/>
          <w:sz w:val="24"/>
        </w:rPr>
        <w:t>ADIPOQ</w:t>
      </w:r>
      <w:r>
        <w:rPr>
          <w:sz w:val="24"/>
        </w:rPr>
        <w:t xml:space="preserve"> gena u osoba s niskim kardiovaskularnim rizikom, tj. u onih u početnoj fazi kardiovaskularnog ili kardiometaboličkog kontinuuma.</w:t>
      </w:r>
    </w:p>
    <w:p w:rsidR="0023785B" w:rsidRDefault="00551017" w:rsidP="00970B95">
      <w:pPr>
        <w:pStyle w:val="normal0"/>
        <w:spacing w:line="480" w:lineRule="auto"/>
        <w:jc w:val="both"/>
      </w:pPr>
      <w:r>
        <w:rPr>
          <w:b/>
          <w:sz w:val="24"/>
        </w:rPr>
        <w:lastRenderedPageBreak/>
        <w:t>HIPOTEZA</w:t>
      </w:r>
    </w:p>
    <w:p w:rsidR="00970B95" w:rsidRDefault="00551017" w:rsidP="00970B95">
      <w:pPr>
        <w:pStyle w:val="normal0"/>
        <w:spacing w:after="0" w:line="480" w:lineRule="auto"/>
        <w:jc w:val="both"/>
        <w:rPr>
          <w:sz w:val="24"/>
        </w:rPr>
      </w:pPr>
      <w:r>
        <w:rPr>
          <w:sz w:val="24"/>
        </w:rPr>
        <w:t xml:space="preserve">Polimorfizmi </w:t>
      </w:r>
      <w:r w:rsidR="00D50879">
        <w:rPr>
          <w:sz w:val="24"/>
        </w:rPr>
        <w:t>je</w:t>
      </w:r>
      <w:r w:rsidR="00CC5D12">
        <w:rPr>
          <w:sz w:val="24"/>
        </w:rPr>
        <w:t>d</w:t>
      </w:r>
      <w:r w:rsidR="00D50879">
        <w:rPr>
          <w:sz w:val="24"/>
        </w:rPr>
        <w:t xml:space="preserve">noga nukleotida </w:t>
      </w:r>
      <w:r w:rsidR="003F308C">
        <w:rPr>
          <w:sz w:val="24"/>
        </w:rPr>
        <w:t>(eng</w:t>
      </w:r>
      <w:r w:rsidR="00970B95">
        <w:rPr>
          <w:sz w:val="24"/>
        </w:rPr>
        <w:t>l</w:t>
      </w:r>
      <w:r w:rsidR="003F308C">
        <w:rPr>
          <w:sz w:val="24"/>
        </w:rPr>
        <w:t xml:space="preserve">. </w:t>
      </w:r>
      <w:r w:rsidR="002B57AC" w:rsidRPr="002B57AC">
        <w:rPr>
          <w:i/>
          <w:iCs/>
          <w:sz w:val="24"/>
        </w:rPr>
        <w:t>single-nucleotide polymorphism</w:t>
      </w:r>
      <w:r w:rsidR="00970B95">
        <w:rPr>
          <w:iCs/>
          <w:sz w:val="24"/>
        </w:rPr>
        <w:t>, SNP</w:t>
      </w:r>
      <w:r w:rsidR="005D3580">
        <w:rPr>
          <w:sz w:val="24"/>
        </w:rPr>
        <w:t xml:space="preserve">), </w:t>
      </w:r>
      <w:r>
        <w:rPr>
          <w:sz w:val="24"/>
        </w:rPr>
        <w:t>rs266729</w:t>
      </w:r>
      <w:r w:rsidR="00970B95">
        <w:rPr>
          <w:sz w:val="24"/>
        </w:rPr>
        <w:t xml:space="preserve"> </w:t>
      </w:r>
    </w:p>
    <w:p w:rsidR="005D3580" w:rsidRPr="00970B95" w:rsidRDefault="00970B95" w:rsidP="00970B95">
      <w:pPr>
        <w:pStyle w:val="normal0"/>
        <w:spacing w:line="480" w:lineRule="auto"/>
        <w:jc w:val="both"/>
        <w:rPr>
          <w:sz w:val="24"/>
        </w:rPr>
      </w:pPr>
      <w:r>
        <w:rPr>
          <w:sz w:val="24"/>
        </w:rPr>
        <w:t>(-11377C&gt;G)</w:t>
      </w:r>
      <w:r w:rsidR="00551017">
        <w:rPr>
          <w:sz w:val="24"/>
        </w:rPr>
        <w:t xml:space="preserve"> i rs17300539</w:t>
      </w:r>
      <w:r>
        <w:rPr>
          <w:sz w:val="24"/>
        </w:rPr>
        <w:t xml:space="preserve"> (-11391G&gt;A) </w:t>
      </w:r>
      <w:r w:rsidR="00551017">
        <w:rPr>
          <w:sz w:val="24"/>
        </w:rPr>
        <w:t xml:space="preserve">gena </w:t>
      </w:r>
      <w:r w:rsidR="00551017">
        <w:rPr>
          <w:i/>
          <w:sz w:val="24"/>
        </w:rPr>
        <w:t>ADIPOQ</w:t>
      </w:r>
      <w:r w:rsidR="00551017">
        <w:rPr>
          <w:sz w:val="24"/>
        </w:rPr>
        <w:t xml:space="preserve"> utječu na rizik pojave inzulin</w:t>
      </w:r>
      <w:r w:rsidR="00CA46B3">
        <w:rPr>
          <w:sz w:val="24"/>
        </w:rPr>
        <w:t>ske rezistencije u osoba s niskim</w:t>
      </w:r>
      <w:r w:rsidR="00551017">
        <w:rPr>
          <w:sz w:val="24"/>
        </w:rPr>
        <w:t xml:space="preserve"> kardiovaskularnim rizikom.</w:t>
      </w:r>
    </w:p>
    <w:p w:rsidR="005D3580" w:rsidRDefault="00551017">
      <w:pPr>
        <w:pStyle w:val="normal0"/>
        <w:spacing w:line="480" w:lineRule="auto"/>
        <w:jc w:val="both"/>
        <w:rPr>
          <w:b/>
          <w:sz w:val="24"/>
        </w:rPr>
      </w:pPr>
      <w:r>
        <w:rPr>
          <w:b/>
          <w:sz w:val="24"/>
        </w:rPr>
        <w:t>OPĆI I SPECIFIČNI CILJEVI RADA</w:t>
      </w:r>
    </w:p>
    <w:p w:rsidR="0023785B" w:rsidRPr="004A234D" w:rsidRDefault="00551017">
      <w:pPr>
        <w:pStyle w:val="normal0"/>
        <w:spacing w:line="480" w:lineRule="auto"/>
        <w:jc w:val="both"/>
      </w:pPr>
      <w:r w:rsidRPr="004A234D">
        <w:rPr>
          <w:sz w:val="24"/>
        </w:rPr>
        <w:t>Opći cilj rada je analizirati povezanost polimorfizama -11377C&gt;G i -11319G&gt;A s inzulinskom rezistencijom</w:t>
      </w:r>
      <w:r w:rsidR="005D4FF5">
        <w:rPr>
          <w:sz w:val="24"/>
        </w:rPr>
        <w:t xml:space="preserve"> u promatranoj populaciji.</w:t>
      </w:r>
    </w:p>
    <w:p w:rsidR="0023785B" w:rsidRPr="004A234D" w:rsidRDefault="00551017">
      <w:pPr>
        <w:pStyle w:val="normal0"/>
        <w:spacing w:line="480" w:lineRule="auto"/>
        <w:jc w:val="both"/>
      </w:pPr>
      <w:r w:rsidRPr="004A234D">
        <w:rPr>
          <w:sz w:val="24"/>
        </w:rPr>
        <w:t>Specifični ciljevi rada:</w:t>
      </w:r>
    </w:p>
    <w:p w:rsidR="0023785B" w:rsidRDefault="00551017" w:rsidP="004A234D">
      <w:pPr>
        <w:pStyle w:val="normal0"/>
        <w:numPr>
          <w:ilvl w:val="0"/>
          <w:numId w:val="4"/>
        </w:numPr>
        <w:spacing w:line="480" w:lineRule="auto"/>
        <w:jc w:val="both"/>
        <w:rPr>
          <w:sz w:val="24"/>
        </w:rPr>
      </w:pPr>
      <w:r>
        <w:rPr>
          <w:sz w:val="24"/>
        </w:rPr>
        <w:t>Analizirati povezanost polimorfizma -11377C&gt;G</w:t>
      </w:r>
      <w:r w:rsidR="00ED1A03">
        <w:rPr>
          <w:sz w:val="24"/>
        </w:rPr>
        <w:t xml:space="preserve"> s</w:t>
      </w:r>
      <w:r>
        <w:rPr>
          <w:sz w:val="24"/>
        </w:rPr>
        <w:t xml:space="preserve"> inzulinskom rezistencijom.</w:t>
      </w:r>
    </w:p>
    <w:p w:rsidR="004A234D" w:rsidRPr="004A234D" w:rsidRDefault="004A234D" w:rsidP="004A234D">
      <w:pPr>
        <w:pStyle w:val="normal0"/>
        <w:numPr>
          <w:ilvl w:val="0"/>
          <w:numId w:val="4"/>
        </w:numPr>
        <w:spacing w:line="480" w:lineRule="auto"/>
        <w:jc w:val="both"/>
      </w:pPr>
      <w:r>
        <w:rPr>
          <w:sz w:val="24"/>
        </w:rPr>
        <w:t>Analizirati povezanost polimorfizma -11391G&gt;A s inzulinskom rezistencijom.</w:t>
      </w:r>
    </w:p>
    <w:p w:rsidR="003F308C" w:rsidRDefault="00551017" w:rsidP="004A234D">
      <w:pPr>
        <w:pStyle w:val="normal0"/>
        <w:numPr>
          <w:ilvl w:val="0"/>
          <w:numId w:val="4"/>
        </w:numPr>
        <w:spacing w:line="480" w:lineRule="auto"/>
        <w:jc w:val="both"/>
      </w:pPr>
      <w:r>
        <w:rPr>
          <w:sz w:val="24"/>
        </w:rPr>
        <w:t>Analizirati moguća međudjelovanja tih dvaju polimorfizama na rizik razvoja inzulinske rezistencije.</w:t>
      </w:r>
    </w:p>
    <w:p w:rsidR="0023785B" w:rsidRDefault="00551017" w:rsidP="004A234D">
      <w:pPr>
        <w:pStyle w:val="normal0"/>
        <w:numPr>
          <w:ilvl w:val="0"/>
          <w:numId w:val="4"/>
        </w:numPr>
        <w:spacing w:line="480" w:lineRule="auto"/>
        <w:jc w:val="both"/>
      </w:pPr>
      <w:r>
        <w:rPr>
          <w:sz w:val="24"/>
        </w:rPr>
        <w:t>Analizirati koncentraciju adiponektina u ispitanika s različitim genotipovima.</w:t>
      </w:r>
    </w:p>
    <w:p w:rsidR="0023785B" w:rsidRDefault="00551017" w:rsidP="004A234D">
      <w:pPr>
        <w:pStyle w:val="normal0"/>
        <w:numPr>
          <w:ilvl w:val="0"/>
          <w:numId w:val="4"/>
        </w:numPr>
        <w:spacing w:line="480" w:lineRule="auto"/>
        <w:jc w:val="both"/>
      </w:pPr>
      <w:r>
        <w:rPr>
          <w:sz w:val="24"/>
        </w:rPr>
        <w:t>Izraditi statistički model predikcije inzulinske rezistencije.</w:t>
      </w:r>
      <w:r>
        <w:rPr>
          <w:b/>
          <w:sz w:val="24"/>
        </w:rPr>
        <w:t xml:space="preserve"> </w:t>
      </w:r>
    </w:p>
    <w:p w:rsidR="0023785B" w:rsidRDefault="0023785B">
      <w:pPr>
        <w:pStyle w:val="normal0"/>
        <w:spacing w:line="480" w:lineRule="auto"/>
        <w:jc w:val="both"/>
      </w:pPr>
    </w:p>
    <w:p w:rsidR="0023785B" w:rsidRDefault="0023785B">
      <w:pPr>
        <w:pStyle w:val="normal0"/>
        <w:spacing w:line="480" w:lineRule="auto"/>
        <w:jc w:val="both"/>
      </w:pPr>
    </w:p>
    <w:p w:rsidR="006068DE" w:rsidRDefault="006068DE">
      <w:pPr>
        <w:pStyle w:val="normal0"/>
        <w:spacing w:line="480" w:lineRule="auto"/>
        <w:jc w:val="both"/>
        <w:rPr>
          <w:b/>
          <w:sz w:val="24"/>
        </w:rPr>
      </w:pPr>
    </w:p>
    <w:p w:rsidR="006068DE" w:rsidRDefault="006068DE">
      <w:pPr>
        <w:pStyle w:val="normal0"/>
        <w:spacing w:line="480" w:lineRule="auto"/>
        <w:jc w:val="both"/>
        <w:rPr>
          <w:b/>
          <w:sz w:val="24"/>
        </w:rPr>
      </w:pPr>
    </w:p>
    <w:p w:rsidR="006068DE" w:rsidRDefault="006068DE">
      <w:pPr>
        <w:pStyle w:val="normal0"/>
        <w:spacing w:line="480" w:lineRule="auto"/>
        <w:jc w:val="both"/>
        <w:rPr>
          <w:b/>
          <w:sz w:val="24"/>
        </w:rPr>
      </w:pPr>
    </w:p>
    <w:p w:rsidR="006068DE" w:rsidRDefault="006068DE">
      <w:pPr>
        <w:pStyle w:val="normal0"/>
        <w:spacing w:line="480" w:lineRule="auto"/>
        <w:jc w:val="both"/>
        <w:rPr>
          <w:b/>
          <w:sz w:val="24"/>
        </w:rPr>
      </w:pPr>
    </w:p>
    <w:p w:rsidR="0023785B" w:rsidRDefault="00551017">
      <w:pPr>
        <w:pStyle w:val="normal0"/>
        <w:spacing w:line="480" w:lineRule="auto"/>
        <w:jc w:val="both"/>
      </w:pPr>
      <w:r>
        <w:rPr>
          <w:b/>
          <w:sz w:val="24"/>
        </w:rPr>
        <w:lastRenderedPageBreak/>
        <w:t>ISPITANICI I METODE</w:t>
      </w:r>
    </w:p>
    <w:p w:rsidR="0023785B" w:rsidRPr="00B85451" w:rsidRDefault="00551017">
      <w:pPr>
        <w:pStyle w:val="normal0"/>
        <w:spacing w:line="480" w:lineRule="auto"/>
        <w:rPr>
          <w:b/>
        </w:rPr>
      </w:pPr>
      <w:r w:rsidRPr="00B85451">
        <w:rPr>
          <w:b/>
          <w:sz w:val="24"/>
        </w:rPr>
        <w:t>Ispitanici</w:t>
      </w:r>
    </w:p>
    <w:p w:rsidR="004A234D" w:rsidRDefault="002B57AC" w:rsidP="00D35F98">
      <w:pPr>
        <w:pStyle w:val="normal0"/>
        <w:spacing w:line="480" w:lineRule="auto"/>
        <w:ind w:right="-479"/>
        <w:jc w:val="both"/>
        <w:rPr>
          <w:sz w:val="24"/>
        </w:rPr>
      </w:pPr>
      <w:r w:rsidRPr="002B57AC">
        <w:rPr>
          <w:sz w:val="24"/>
        </w:rPr>
        <w:t>Is</w:t>
      </w:r>
      <w:r w:rsidR="00B50A4D">
        <w:rPr>
          <w:sz w:val="24"/>
        </w:rPr>
        <w:t xml:space="preserve">pitanici koji sudjeluju u ovom istraživanju dio su </w:t>
      </w:r>
      <w:r w:rsidR="00B34724">
        <w:rPr>
          <w:sz w:val="24"/>
        </w:rPr>
        <w:t>skupine</w:t>
      </w:r>
      <w:r w:rsidR="001D0479">
        <w:rPr>
          <w:sz w:val="24"/>
        </w:rPr>
        <w:t xml:space="preserve"> od 2487 ispitanika</w:t>
      </w:r>
      <w:r w:rsidR="00D35F98">
        <w:rPr>
          <w:sz w:val="24"/>
        </w:rPr>
        <w:t xml:space="preserve"> </w:t>
      </w:r>
      <w:r w:rsidR="00B50A4D">
        <w:rPr>
          <w:sz w:val="24"/>
        </w:rPr>
        <w:t xml:space="preserve">koji su </w:t>
      </w:r>
      <w:r w:rsidR="00D35F98">
        <w:rPr>
          <w:sz w:val="24"/>
        </w:rPr>
        <w:t>uključen</w:t>
      </w:r>
      <w:r w:rsidR="00B50A4D">
        <w:rPr>
          <w:sz w:val="24"/>
        </w:rPr>
        <w:t>i</w:t>
      </w:r>
      <w:r w:rsidR="004A234D">
        <w:rPr>
          <w:sz w:val="24"/>
        </w:rPr>
        <w:t xml:space="preserve"> u</w:t>
      </w:r>
      <w:r w:rsidR="001D0479">
        <w:rPr>
          <w:sz w:val="24"/>
        </w:rPr>
        <w:t xml:space="preserve"> epidemiološko istraživanje</w:t>
      </w:r>
      <w:r w:rsidR="008A579B">
        <w:rPr>
          <w:sz w:val="24"/>
        </w:rPr>
        <w:t xml:space="preserve"> </w:t>
      </w:r>
      <w:r w:rsidR="00D35F98">
        <w:rPr>
          <w:sz w:val="24"/>
        </w:rPr>
        <w:t>u kontinen</w:t>
      </w:r>
      <w:r w:rsidR="00B34724">
        <w:rPr>
          <w:sz w:val="24"/>
        </w:rPr>
        <w:t>talnom r</w:t>
      </w:r>
      <w:r w:rsidR="005D4FF5">
        <w:rPr>
          <w:sz w:val="24"/>
        </w:rPr>
        <w:t>uralnom dijelu Hrvatske.</w:t>
      </w:r>
    </w:p>
    <w:p w:rsidR="00D35F98" w:rsidRDefault="005C437B" w:rsidP="00D35F98">
      <w:pPr>
        <w:pStyle w:val="normal0"/>
        <w:spacing w:line="480" w:lineRule="auto"/>
        <w:ind w:right="-479"/>
        <w:jc w:val="both"/>
        <w:rPr>
          <w:sz w:val="24"/>
        </w:rPr>
      </w:pPr>
      <w:r>
        <w:rPr>
          <w:sz w:val="24"/>
        </w:rPr>
        <w:t xml:space="preserve">U ovo </w:t>
      </w:r>
      <w:r w:rsidR="004A234D">
        <w:rPr>
          <w:sz w:val="24"/>
        </w:rPr>
        <w:t>presječno istraživanje uključen</w:t>
      </w:r>
      <w:r>
        <w:rPr>
          <w:sz w:val="24"/>
        </w:rPr>
        <w:t xml:space="preserve"> je</w:t>
      </w:r>
      <w:r w:rsidR="004A234D">
        <w:rPr>
          <w:sz w:val="24"/>
        </w:rPr>
        <w:t xml:space="preserve"> </w:t>
      </w:r>
      <w:r w:rsidR="00B34724">
        <w:rPr>
          <w:sz w:val="24"/>
        </w:rPr>
        <w:t>uzorak</w:t>
      </w:r>
      <w:r w:rsidR="004A234D">
        <w:rPr>
          <w:sz w:val="24"/>
        </w:rPr>
        <w:t xml:space="preserve"> </w:t>
      </w:r>
      <w:r w:rsidR="005D4FF5">
        <w:rPr>
          <w:sz w:val="24"/>
        </w:rPr>
        <w:t xml:space="preserve">214 odraslih osoba (140 žena i </w:t>
      </w:r>
      <w:r>
        <w:rPr>
          <w:sz w:val="24"/>
        </w:rPr>
        <w:t>74 muškaraca</w:t>
      </w:r>
      <w:r w:rsidR="005D4FF5">
        <w:rPr>
          <w:sz w:val="24"/>
        </w:rPr>
        <w:t xml:space="preserve">) </w:t>
      </w:r>
      <w:r w:rsidR="002B57AC" w:rsidRPr="00B34724">
        <w:rPr>
          <w:sz w:val="24"/>
        </w:rPr>
        <w:t>koji nisu bili liječeni zbog arterijske hipertenzije, šećerne bolesti tip 2, drugih kardioloških poremećaja ili bolesti i nisu uzimali drugu kroničnu terapiju</w:t>
      </w:r>
      <w:r w:rsidR="00B34724" w:rsidRPr="00B34724">
        <w:rPr>
          <w:sz w:val="24"/>
        </w:rPr>
        <w:t>. Isključujući kriteriji bili su</w:t>
      </w:r>
      <w:r w:rsidR="002B57AC" w:rsidRPr="00B34724">
        <w:rPr>
          <w:sz w:val="24"/>
        </w:rPr>
        <w:t>: liječena arterijska hipertenzija, šećerna bolest, preboljeli moždani udar, infarkt miokarda, srčano zatajenje, kronična bubrežna bolest, trudnoća, terminalno bolesne osobe, osobe s teškim invaliditetom, jednim ili više amputiranih udova, nepokretni te osobe koje boluju od demencije ili psihičke bolesti.</w:t>
      </w:r>
      <w:r w:rsidR="00551017" w:rsidRPr="00B34724">
        <w:rPr>
          <w:sz w:val="24"/>
        </w:rPr>
        <w:t xml:space="preserve"> Zbog utjecaja bubrežnog ošt</w:t>
      </w:r>
      <w:r w:rsidR="00551017">
        <w:rPr>
          <w:sz w:val="24"/>
        </w:rPr>
        <w:t>ećenja na vrijednosti adiponek</w:t>
      </w:r>
      <w:r w:rsidR="004A234D">
        <w:rPr>
          <w:sz w:val="24"/>
        </w:rPr>
        <w:t xml:space="preserve">tina isključene su sve osobe s </w:t>
      </w:r>
      <w:r w:rsidR="00551017">
        <w:rPr>
          <w:sz w:val="24"/>
        </w:rPr>
        <w:t>procijenjenom glomerularnom filtrac</w:t>
      </w:r>
      <w:r w:rsidR="00B34724">
        <w:rPr>
          <w:sz w:val="24"/>
        </w:rPr>
        <w:t>ijom manjom od 60 mL/min/1.73 m</w:t>
      </w:r>
      <w:r w:rsidR="00B34724">
        <w:rPr>
          <w:sz w:val="24"/>
          <w:vertAlign w:val="superscript"/>
        </w:rPr>
        <w:t>2</w:t>
      </w:r>
      <w:r w:rsidR="00551017">
        <w:rPr>
          <w:sz w:val="24"/>
        </w:rPr>
        <w:t xml:space="preserve">. </w:t>
      </w:r>
      <w:r w:rsidR="0004303C">
        <w:rPr>
          <w:sz w:val="24"/>
        </w:rPr>
        <w:t xml:space="preserve"> </w:t>
      </w:r>
    </w:p>
    <w:p w:rsidR="0023785B" w:rsidRDefault="00551017" w:rsidP="0004303C">
      <w:pPr>
        <w:pStyle w:val="normal0"/>
        <w:spacing w:line="480" w:lineRule="auto"/>
        <w:ind w:right="-479"/>
        <w:jc w:val="both"/>
      </w:pPr>
      <w:r>
        <w:rPr>
          <w:sz w:val="24"/>
        </w:rPr>
        <w:t xml:space="preserve">Istraživanje </w:t>
      </w:r>
      <w:r w:rsidR="00D35F98">
        <w:rPr>
          <w:sz w:val="24"/>
        </w:rPr>
        <w:t xml:space="preserve">su </w:t>
      </w:r>
      <w:r>
        <w:rPr>
          <w:sz w:val="24"/>
        </w:rPr>
        <w:t>odobr</w:t>
      </w:r>
      <w:r w:rsidR="00D35F98">
        <w:rPr>
          <w:sz w:val="24"/>
        </w:rPr>
        <w:t>ila</w:t>
      </w:r>
      <w:r>
        <w:rPr>
          <w:sz w:val="24"/>
        </w:rPr>
        <w:t xml:space="preserve"> etičkih povjerenstava Medicinskog </w:t>
      </w:r>
      <w:r w:rsidR="00B34724">
        <w:rPr>
          <w:sz w:val="24"/>
        </w:rPr>
        <w:t>fakulteta Sveučilišta u Zagrebu i</w:t>
      </w:r>
      <w:r>
        <w:rPr>
          <w:sz w:val="24"/>
        </w:rPr>
        <w:t xml:space="preserve"> Hrvatskog zavoda za javno zdravstvo. Prije uključivanja u istraživanje </w:t>
      </w:r>
      <w:r w:rsidR="0004303C">
        <w:rPr>
          <w:sz w:val="24"/>
        </w:rPr>
        <w:t>svi ispitanici su upoz</w:t>
      </w:r>
      <w:r w:rsidR="00B34724">
        <w:rPr>
          <w:sz w:val="24"/>
        </w:rPr>
        <w:t xml:space="preserve">nati s ciljevima istraživanja i </w:t>
      </w:r>
      <w:r w:rsidR="00D35F98">
        <w:rPr>
          <w:sz w:val="24"/>
        </w:rPr>
        <w:t>svaki</w:t>
      </w:r>
      <w:r w:rsidR="0004303C">
        <w:rPr>
          <w:sz w:val="24"/>
        </w:rPr>
        <w:t xml:space="preserve"> </w:t>
      </w:r>
      <w:r w:rsidR="00B34724">
        <w:rPr>
          <w:sz w:val="24"/>
        </w:rPr>
        <w:t>ispitanik</w:t>
      </w:r>
      <w:r>
        <w:rPr>
          <w:sz w:val="24"/>
        </w:rPr>
        <w:t xml:space="preserve"> </w:t>
      </w:r>
      <w:r w:rsidR="0004303C">
        <w:rPr>
          <w:sz w:val="24"/>
        </w:rPr>
        <w:t xml:space="preserve">je </w:t>
      </w:r>
      <w:r w:rsidR="00D35F98">
        <w:rPr>
          <w:sz w:val="24"/>
        </w:rPr>
        <w:t xml:space="preserve">potpisao </w:t>
      </w:r>
      <w:r>
        <w:rPr>
          <w:sz w:val="24"/>
        </w:rPr>
        <w:t>informirani pristanak</w:t>
      </w:r>
      <w:r w:rsidR="00D35F98">
        <w:rPr>
          <w:sz w:val="24"/>
        </w:rPr>
        <w:t xml:space="preserve"> za sudjelovanje u istraživanju</w:t>
      </w:r>
      <w:r>
        <w:rPr>
          <w:sz w:val="24"/>
        </w:rPr>
        <w:t>.</w:t>
      </w:r>
    </w:p>
    <w:p w:rsidR="0023785B" w:rsidRDefault="0023785B">
      <w:pPr>
        <w:pStyle w:val="normal0"/>
      </w:pPr>
    </w:p>
    <w:p w:rsidR="0023785B" w:rsidRPr="00D50879" w:rsidRDefault="002B57AC">
      <w:pPr>
        <w:pStyle w:val="normal0"/>
        <w:jc w:val="both"/>
        <w:rPr>
          <w:lang w:val="it-IT"/>
        </w:rPr>
      </w:pPr>
      <w:r w:rsidRPr="002B57AC">
        <w:rPr>
          <w:b/>
          <w:sz w:val="24"/>
          <w:lang w:val="it-IT"/>
        </w:rPr>
        <w:t>Metode</w:t>
      </w:r>
    </w:p>
    <w:p w:rsidR="0023785B" w:rsidRPr="008A36FA" w:rsidRDefault="002B57AC">
      <w:pPr>
        <w:pStyle w:val="normal0"/>
        <w:jc w:val="both"/>
        <w:rPr>
          <w:lang w:val="it-IT"/>
        </w:rPr>
      </w:pPr>
      <w:r w:rsidRPr="002B57AC">
        <w:rPr>
          <w:b/>
          <w:sz w:val="24"/>
          <w:lang w:val="it-IT"/>
        </w:rPr>
        <w:t>a) Antropometrijski i klinički podaci</w:t>
      </w:r>
    </w:p>
    <w:p w:rsidR="008A36FA" w:rsidRPr="00D50879" w:rsidRDefault="002B57AC">
      <w:pPr>
        <w:pStyle w:val="normal0"/>
        <w:spacing w:after="0" w:line="480" w:lineRule="auto"/>
        <w:jc w:val="both"/>
        <w:rPr>
          <w:sz w:val="24"/>
          <w:lang w:val="it-IT"/>
        </w:rPr>
      </w:pPr>
      <w:r w:rsidRPr="002B57AC">
        <w:rPr>
          <w:sz w:val="24"/>
          <w:lang w:val="it-IT"/>
        </w:rPr>
        <w:t xml:space="preserve">Tjelesna visina </w:t>
      </w:r>
      <w:r w:rsidR="00B34724">
        <w:rPr>
          <w:sz w:val="24"/>
          <w:lang w:val="it-IT"/>
        </w:rPr>
        <w:t>ispitanicima</w:t>
      </w:r>
      <w:r w:rsidR="00D50879">
        <w:rPr>
          <w:sz w:val="24"/>
          <w:lang w:val="it-IT"/>
        </w:rPr>
        <w:t xml:space="preserve"> je </w:t>
      </w:r>
      <w:r w:rsidRPr="002B57AC">
        <w:rPr>
          <w:sz w:val="24"/>
          <w:lang w:val="it-IT"/>
        </w:rPr>
        <w:t>izmjeren</w:t>
      </w:r>
      <w:r w:rsidR="00A87931">
        <w:rPr>
          <w:sz w:val="24"/>
          <w:lang w:val="it-IT"/>
        </w:rPr>
        <w:t xml:space="preserve">a u stojećem položaju bez </w:t>
      </w:r>
      <w:r w:rsidR="00D50879">
        <w:rPr>
          <w:sz w:val="24"/>
          <w:lang w:val="it-IT"/>
        </w:rPr>
        <w:t>obuće</w:t>
      </w:r>
      <w:r w:rsidRPr="002B57AC">
        <w:rPr>
          <w:sz w:val="24"/>
          <w:lang w:val="it-IT"/>
        </w:rPr>
        <w:t xml:space="preserve">, a tjelesna masa bez teških odjevnih predmeta. </w:t>
      </w:r>
      <w:r w:rsidR="00A87931">
        <w:rPr>
          <w:sz w:val="24"/>
          <w:lang w:val="it-IT"/>
        </w:rPr>
        <w:t>Indeks tjelesne mase (ITM</w:t>
      </w:r>
      <w:r w:rsidR="00D50879">
        <w:rPr>
          <w:sz w:val="24"/>
          <w:lang w:val="it-IT"/>
        </w:rPr>
        <w:t xml:space="preserve">) </w:t>
      </w:r>
      <w:r w:rsidRPr="002B57AC">
        <w:rPr>
          <w:sz w:val="24"/>
          <w:lang w:val="it-IT"/>
        </w:rPr>
        <w:t>izračunat je kao masa ispitanika u kilogramima, podijeljena s kvadratom visine u metrima. Opseg struka mjeren je</w:t>
      </w:r>
      <w:r w:rsidR="00A87931">
        <w:rPr>
          <w:sz w:val="24"/>
          <w:lang w:val="it-IT"/>
        </w:rPr>
        <w:t xml:space="preserve"> mjernom vrpcom u tri navrata </w:t>
      </w:r>
      <w:r w:rsidR="00D50879">
        <w:rPr>
          <w:sz w:val="24"/>
          <w:lang w:val="it-IT"/>
        </w:rPr>
        <w:t xml:space="preserve"> pri čemu </w:t>
      </w:r>
      <w:r w:rsidRPr="002B57AC">
        <w:rPr>
          <w:sz w:val="24"/>
          <w:lang w:val="it-IT"/>
        </w:rPr>
        <w:t xml:space="preserve">je </w:t>
      </w:r>
      <w:r w:rsidR="00B34724">
        <w:rPr>
          <w:sz w:val="24"/>
          <w:lang w:val="it-IT"/>
        </w:rPr>
        <w:t>za daljnje</w:t>
      </w:r>
      <w:r w:rsidR="00D50879">
        <w:rPr>
          <w:sz w:val="24"/>
          <w:lang w:val="it-IT"/>
        </w:rPr>
        <w:t xml:space="preserve"> analize primjenjena </w:t>
      </w:r>
      <w:r w:rsidRPr="002B57AC">
        <w:rPr>
          <w:sz w:val="24"/>
          <w:lang w:val="it-IT"/>
        </w:rPr>
        <w:t xml:space="preserve">aritmetička sredina tih </w:t>
      </w:r>
      <w:r w:rsidRPr="002B57AC">
        <w:rPr>
          <w:sz w:val="24"/>
          <w:lang w:val="it-IT"/>
        </w:rPr>
        <w:lastRenderedPageBreak/>
        <w:t xml:space="preserve">mjerenja. Kao mjerilo centralne pretilosti uzet je opseg struka veći od 102 cm za muškarce i veći od 88 cm za žene </w:t>
      </w:r>
      <w:r w:rsidR="006809DE">
        <w:rPr>
          <w:sz w:val="24"/>
        </w:rPr>
        <w:fldChar w:fldCharType="begin"/>
      </w:r>
      <w:r w:rsidR="00007EE5">
        <w:rPr>
          <w:sz w:val="24"/>
        </w:rPr>
        <w:instrText xml:space="preserve"> ADDIN EN.CITE &lt;EndNote&gt;&lt;Cite&gt;&lt;Author&gt;Lean&lt;/Author&gt;&lt;Year&gt;1995&lt;/Year&gt;&lt;RecNum&gt;11566&lt;/RecNum&gt;&lt;DisplayText&gt;(33)&lt;/DisplayText&gt;&lt;record&gt;&lt;rec-number&gt;11566&lt;/rec-number&gt;&lt;foreign-keys&gt;&lt;key app="EN" db-id="eprp05szu9zxzied5ewxavrkdaxptt5ef0pw"&gt;11566&lt;/key&gt;&lt;/foreign-keys&gt;&lt;ref-type name="Journal Article"&gt;17&lt;/ref-type&gt;&lt;contributors&gt;&lt;authors&gt;&lt;author&gt;Lean, M. E.&lt;/author&gt;&lt;author&gt;Han, T. S.&lt;/author&gt;&lt;author&gt;Morrison, C. E.&lt;/author&gt;&lt;/authors&gt;&lt;/contributors&gt;&lt;auth-address&gt;Department of Human Nutrition, University of Glasgow, Royal Infirmary.&lt;/auth-address&gt;&lt;titles&gt;&lt;title&gt;Waist circumference as a measure for indicating need for weight management&lt;/title&gt;&lt;secondary-title&gt;BMJ&lt;/secondary-title&gt;&lt;/titles&gt;&lt;periodical&gt;&lt;full-title&gt;BMJ&lt;/full-title&gt;&lt;/periodical&gt;&lt;pages&gt;158-61&lt;/pages&gt;&lt;volume&gt;311&lt;/volume&gt;&lt;number&gt;6998&lt;/number&gt;&lt;edition&gt;1995/07/15&lt;/edition&gt;&lt;keywords&gt;&lt;keyword&gt;Adult&lt;/keyword&gt;&lt;keyword&gt;Aged&lt;/keyword&gt;&lt;keyword&gt;Anthropometry&lt;/keyword&gt;&lt;keyword&gt;*Body Constitution&lt;/keyword&gt;&lt;keyword&gt;Body Mass Index&lt;/keyword&gt;&lt;keyword&gt;*Body Weight&lt;/keyword&gt;&lt;keyword&gt;Female&lt;/keyword&gt;&lt;keyword&gt;Health Promotion&lt;/keyword&gt;&lt;keyword&gt;Humans&lt;/keyword&gt;&lt;keyword&gt;Male&lt;/keyword&gt;&lt;keyword&gt;Middle Aged&lt;/keyword&gt;&lt;keyword&gt;Obesity/*therapy&lt;/keyword&gt;&lt;/keywords&gt;&lt;dates&gt;&lt;year&gt;1995&lt;/year&gt;&lt;pub-dates&gt;&lt;date&gt;Jul 15&lt;/date&gt;&lt;/pub-dates&gt;&lt;/dates&gt;&lt;isbn&gt;0959-8138 (Print)&amp;#xD;0959-535X (Linking)&lt;/isbn&gt;&lt;accession-num&gt;7613427&lt;/accession-num&gt;&lt;work-type&gt;Research Support, Non-U.S. Gov&amp;apos;t&lt;/work-type&gt;&lt;urls&gt;&lt;related-urls&gt;&lt;url&gt;http://www.ncbi.nlm.nih.gov/pubmed/7613427&lt;/url&gt;&lt;/related-urls&gt;&lt;/urls&gt;&lt;custom2&gt;2550221&lt;/custom2&gt;&lt;language&gt;eng&lt;/language&gt;&lt;/record&gt;&lt;/Cite&gt;&lt;/EndNote&gt;</w:instrText>
      </w:r>
      <w:r w:rsidR="006809DE">
        <w:rPr>
          <w:sz w:val="24"/>
        </w:rPr>
        <w:fldChar w:fldCharType="separate"/>
      </w:r>
      <w:r w:rsidR="00007EE5" w:rsidRPr="00007EE5">
        <w:rPr>
          <w:noProof/>
          <w:sz w:val="24"/>
          <w:lang w:val="it-IT"/>
        </w:rPr>
        <w:t>(</w:t>
      </w:r>
      <w:r w:rsidR="00767E67">
        <w:rPr>
          <w:noProof/>
          <w:sz w:val="24"/>
          <w:lang w:val="it-IT"/>
        </w:rPr>
        <w:t>36</w:t>
      </w:r>
      <w:r w:rsidR="00007EE5" w:rsidRPr="00007EE5">
        <w:rPr>
          <w:noProof/>
          <w:sz w:val="24"/>
          <w:lang w:val="it-IT"/>
        </w:rPr>
        <w:t>)</w:t>
      </w:r>
      <w:r w:rsidR="006809DE">
        <w:rPr>
          <w:sz w:val="24"/>
        </w:rPr>
        <w:fldChar w:fldCharType="end"/>
      </w:r>
      <w:r w:rsidRPr="002B57AC">
        <w:rPr>
          <w:sz w:val="24"/>
          <w:lang w:val="it-IT"/>
        </w:rPr>
        <w:t>.</w:t>
      </w:r>
    </w:p>
    <w:p w:rsidR="008A36FA" w:rsidRPr="00D50879" w:rsidRDefault="002B57AC">
      <w:pPr>
        <w:pStyle w:val="normal0"/>
        <w:spacing w:after="0" w:line="480" w:lineRule="auto"/>
        <w:jc w:val="both"/>
        <w:rPr>
          <w:sz w:val="24"/>
          <w:lang w:val="it-IT"/>
        </w:rPr>
      </w:pPr>
      <w:r w:rsidRPr="002B57AC">
        <w:rPr>
          <w:sz w:val="24"/>
          <w:lang w:val="it-IT"/>
        </w:rPr>
        <w:t xml:space="preserve">Podaci o dosadašnjim bolestima i </w:t>
      </w:r>
      <w:r w:rsidR="00D50879">
        <w:rPr>
          <w:sz w:val="24"/>
          <w:lang w:val="it-IT"/>
        </w:rPr>
        <w:t xml:space="preserve">terapiji </w:t>
      </w:r>
      <w:r w:rsidRPr="002B57AC">
        <w:rPr>
          <w:sz w:val="24"/>
          <w:lang w:val="it-IT"/>
        </w:rPr>
        <w:t xml:space="preserve">prikupljeni su standardiziranim upitnikom i pregledom medicinske dokumentacije  liječnika obiteljske medicine. </w:t>
      </w:r>
    </w:p>
    <w:p w:rsidR="0023785B" w:rsidRPr="00D50879" w:rsidRDefault="002B57AC">
      <w:pPr>
        <w:pStyle w:val="normal0"/>
        <w:spacing w:after="0" w:line="480" w:lineRule="auto"/>
        <w:jc w:val="both"/>
        <w:rPr>
          <w:lang w:val="it-IT"/>
        </w:rPr>
      </w:pPr>
      <w:r w:rsidRPr="002B57AC">
        <w:rPr>
          <w:sz w:val="24"/>
          <w:lang w:val="it-IT"/>
        </w:rPr>
        <w:t xml:space="preserve">Arterijski tlak mjeren je tijekom dviju posjeta, a svaki put je mjeren po tri puta na desnoj ruci u sjedećem položaju nakon barem 5 minuta odmora, što je sukladno preporukama ESH/ECS </w:t>
      </w:r>
      <w:r w:rsidR="006809DE">
        <w:rPr>
          <w:sz w:val="24"/>
        </w:rPr>
        <w:fldChar w:fldCharType="begin">
          <w:fldData xml:space="preserve">PEVuZE5vdGU+PENpdGU+PEF1dGhvcj5NYW5jaWE8L0F1dGhvcj48WWVhcj4yMDA5PC9ZZWFyPjxS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</w:fldData>
        </w:fldChar>
      </w:r>
      <w:r w:rsidR="00007EE5">
        <w:rPr>
          <w:sz w:val="24"/>
        </w:rPr>
        <w:instrText xml:space="preserve"> ADDIN EN.CITE </w:instrText>
      </w:r>
      <w:r w:rsidR="00007EE5">
        <w:rPr>
          <w:sz w:val="24"/>
        </w:rPr>
        <w:fldChar w:fldCharType="begin">
          <w:fldData xml:space="preserve">PEVuZE5vdGU+PENpdGU+PEF1dGhvcj5NYW5jaWE8L0F1dGhvcj48WWVhcj4yMDA5PC9ZZWFyPjxS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sidRPr="00007EE5">
        <w:rPr>
          <w:noProof/>
          <w:sz w:val="24"/>
          <w:lang w:val="it-IT"/>
        </w:rPr>
        <w:t>(</w:t>
      </w:r>
      <w:r w:rsidR="00767E67">
        <w:rPr>
          <w:noProof/>
          <w:sz w:val="24"/>
          <w:lang w:val="it-IT"/>
        </w:rPr>
        <w:t>37</w:t>
      </w:r>
      <w:r w:rsidR="00007EE5" w:rsidRPr="00007EE5">
        <w:rPr>
          <w:noProof/>
          <w:sz w:val="24"/>
          <w:lang w:val="it-IT"/>
        </w:rPr>
        <w:t>)</w:t>
      </w:r>
      <w:r w:rsidR="006809DE">
        <w:rPr>
          <w:sz w:val="24"/>
        </w:rPr>
        <w:fldChar w:fldCharType="end"/>
      </w:r>
      <w:r w:rsidRPr="002B57AC">
        <w:rPr>
          <w:sz w:val="24"/>
          <w:lang w:val="it-IT"/>
        </w:rPr>
        <w:t xml:space="preserve"> pomoću digitalnog tlakomjera </w:t>
      </w:r>
      <w:r w:rsidRPr="002B57AC">
        <w:rPr>
          <w:i/>
          <w:sz w:val="24"/>
          <w:lang w:val="it-IT"/>
        </w:rPr>
        <w:t>Omron M-6</w:t>
      </w:r>
      <w:r w:rsidRPr="002B57AC">
        <w:rPr>
          <w:sz w:val="24"/>
          <w:lang w:val="it-IT"/>
        </w:rPr>
        <w:t xml:space="preserve"> koji  mjeri arterijski tlak i srčanu frekvenciju. Ovisno o potrebi, tj. obujmu nadlaktice korištene su dvije vrste orukvica, standardna i velika. Za ovo istraživanje koristili smo srednju vrijednost drugih dvaju mjerenja. Kao kriterij za hipertenziju korištene su vrijednosti arterijskoga tlaka &gt; 140/90 mmHg i/ili uzimanje antihipertenzivne terapije</w:t>
      </w:r>
      <w:r w:rsidR="00007EE5">
        <w:rPr>
          <w:sz w:val="24"/>
          <w:lang w:val="it-IT"/>
        </w:rPr>
        <w:t xml:space="preserve"> (37</w:t>
      </w:r>
      <w:r w:rsidR="00B34724">
        <w:rPr>
          <w:sz w:val="24"/>
          <w:lang w:val="it-IT"/>
        </w:rPr>
        <w:t>)</w:t>
      </w:r>
      <w:r w:rsidR="00007EE5">
        <w:rPr>
          <w:sz w:val="24"/>
          <w:lang w:val="it-IT"/>
        </w:rPr>
        <w:t>.</w:t>
      </w:r>
    </w:p>
    <w:p w:rsidR="0023785B" w:rsidRPr="00D50879" w:rsidRDefault="002B57AC">
      <w:pPr>
        <w:pStyle w:val="normal0"/>
        <w:spacing w:after="0" w:line="480" w:lineRule="auto"/>
        <w:jc w:val="both"/>
        <w:rPr>
          <w:lang w:val="it-IT"/>
        </w:rPr>
      </w:pPr>
      <w:r w:rsidRPr="002B57AC">
        <w:rPr>
          <w:b/>
          <w:sz w:val="24"/>
          <w:lang w:val="it-IT"/>
        </w:rPr>
        <w:t xml:space="preserve">b) Laboratorijski podaci </w:t>
      </w:r>
    </w:p>
    <w:p w:rsidR="0023785B" w:rsidRDefault="002B57AC">
      <w:pPr>
        <w:pStyle w:val="normal0"/>
        <w:spacing w:after="0" w:line="480" w:lineRule="auto"/>
        <w:jc w:val="both"/>
        <w:rPr>
          <w:sz w:val="24"/>
          <w:lang w:val="it-IT"/>
        </w:rPr>
      </w:pPr>
      <w:r w:rsidRPr="002B57AC">
        <w:rPr>
          <w:sz w:val="24"/>
          <w:lang w:val="it-IT"/>
        </w:rPr>
        <w:t xml:space="preserve">Svi uzorci krvi i urina su nakon uzorkovanja bili centrifugirani i pohranjeni na +4°C. Analiza svih uzoraka je obavljena u Kliničkom zavodu za laboratorijsku dijagnostiku Kliničkog bolničkog centra Zagreb i Medicinskog fakulteta Sveučilišta u Zagrebu. Za određivanje kreatinina u serumu korišten je uređaj </w:t>
      </w:r>
      <w:r w:rsidRPr="002B57AC">
        <w:rPr>
          <w:i/>
          <w:sz w:val="24"/>
          <w:lang w:val="it-IT"/>
        </w:rPr>
        <w:t>Olympus AU 2700</w:t>
      </w:r>
      <w:r w:rsidRPr="002B57AC">
        <w:rPr>
          <w:sz w:val="24"/>
          <w:lang w:val="it-IT"/>
        </w:rPr>
        <w:t>, kontinuiranom fotometrijskom metodom s alkalnim pikratom (</w:t>
      </w:r>
      <w:r w:rsidRPr="002B57AC">
        <w:rPr>
          <w:i/>
          <w:sz w:val="24"/>
          <w:lang w:val="it-IT"/>
        </w:rPr>
        <w:t>Olympus</w:t>
      </w:r>
      <w:r w:rsidRPr="002B57AC">
        <w:rPr>
          <w:sz w:val="24"/>
          <w:lang w:val="it-IT"/>
        </w:rPr>
        <w:t xml:space="preserve">, Tokyo, Japan). Albumin u urinu određen je s uređajem </w:t>
      </w:r>
      <w:r w:rsidRPr="002B57AC">
        <w:rPr>
          <w:i/>
          <w:sz w:val="24"/>
          <w:lang w:val="it-IT"/>
        </w:rPr>
        <w:t>Siemens Dade Behring BN II Nephelometer</w:t>
      </w:r>
      <w:r w:rsidRPr="002B57AC">
        <w:rPr>
          <w:sz w:val="24"/>
          <w:lang w:val="it-IT"/>
        </w:rPr>
        <w:t xml:space="preserve"> (</w:t>
      </w:r>
      <w:r w:rsidRPr="002B57AC">
        <w:rPr>
          <w:i/>
          <w:sz w:val="24"/>
          <w:lang w:val="it-IT"/>
        </w:rPr>
        <w:t>Siemens</w:t>
      </w:r>
      <w:r w:rsidRPr="002B57AC">
        <w:rPr>
          <w:sz w:val="24"/>
          <w:lang w:val="it-IT"/>
        </w:rPr>
        <w:t>, SR Njemačka). Glomerularna filtracija je izračunata tzv. skraćenom MDRD formulom: eGFR=32788 x [Kreatinin u serumu]</w:t>
      </w:r>
      <w:r w:rsidRPr="002B57AC">
        <w:rPr>
          <w:sz w:val="24"/>
          <w:vertAlign w:val="superscript"/>
          <w:lang w:val="it-IT"/>
        </w:rPr>
        <w:t>-1,154</w:t>
      </w:r>
      <w:r w:rsidRPr="002B57AC">
        <w:rPr>
          <w:sz w:val="24"/>
          <w:lang w:val="it-IT"/>
        </w:rPr>
        <w:t xml:space="preserve"> x Dob</w:t>
      </w:r>
      <w:r w:rsidRPr="002B57AC">
        <w:rPr>
          <w:sz w:val="24"/>
          <w:vertAlign w:val="superscript"/>
          <w:lang w:val="it-IT"/>
        </w:rPr>
        <w:t>-0,203</w:t>
      </w:r>
      <w:r w:rsidRPr="002B57AC">
        <w:rPr>
          <w:sz w:val="24"/>
          <w:lang w:val="it-IT"/>
        </w:rPr>
        <w:t xml:space="preserve"> x (0,742 za žene).  Kao pokazatelj inzulinske rezi</w:t>
      </w:r>
      <w:r w:rsidR="002D5EA4">
        <w:rPr>
          <w:sz w:val="24"/>
          <w:lang w:val="it-IT"/>
        </w:rPr>
        <w:t>stencije korišten je indeks HOMA</w:t>
      </w:r>
      <w:r w:rsidRPr="002B57AC">
        <w:rPr>
          <w:sz w:val="24"/>
          <w:lang w:val="it-IT"/>
        </w:rPr>
        <w:t xml:space="preserve"> koji se računa prema formuli:  HOMA-IR=[Inzulin (µIU/mL)] x [Glukoza](mmol/L)/22,5. Kriterij inzulinske rezistencije bio je HOMA indeks veći od 3.  Koncentraciija adiponektina i leptina određene su enzimimunokemijskom metodom  (</w:t>
      </w:r>
      <w:r w:rsidRPr="002B57AC">
        <w:rPr>
          <w:i/>
          <w:sz w:val="24"/>
          <w:lang w:val="it-IT"/>
        </w:rPr>
        <w:t>Behring Gmbh</w:t>
      </w:r>
      <w:r w:rsidRPr="002B57AC">
        <w:rPr>
          <w:sz w:val="24"/>
          <w:lang w:val="it-IT"/>
        </w:rPr>
        <w:t xml:space="preserve">, Njemačka). C-reaktivni protein (CRP) određen je imunoturbidimetrijskom metodom na česticama lateksa, koncentracije inzulina imunokemijskom detekcijom uz pomoć </w:t>
      </w:r>
      <w:r w:rsidRPr="002B57AC">
        <w:rPr>
          <w:sz w:val="24"/>
          <w:lang w:val="it-IT"/>
        </w:rPr>
        <w:lastRenderedPageBreak/>
        <w:t>elektrokemiluminiscencije, a koncentracije glukoze mjerene su na tašte i određene su fotometrijom s heksokinazom ili glukoza oksidazom (</w:t>
      </w:r>
      <w:r w:rsidRPr="002B57AC">
        <w:rPr>
          <w:i/>
          <w:sz w:val="24"/>
          <w:lang w:val="it-IT"/>
        </w:rPr>
        <w:t>Olympus System Reagent Kit</w:t>
      </w:r>
      <w:r w:rsidRPr="002B57AC">
        <w:rPr>
          <w:sz w:val="24"/>
          <w:lang w:val="it-IT"/>
        </w:rPr>
        <w:t xml:space="preserve"> na </w:t>
      </w:r>
      <w:r w:rsidRPr="002B57AC">
        <w:rPr>
          <w:i/>
          <w:sz w:val="24"/>
          <w:lang w:val="it-IT"/>
        </w:rPr>
        <w:t>Olympus AU2700,</w:t>
      </w:r>
      <w:r w:rsidRPr="002B57AC">
        <w:rPr>
          <w:sz w:val="24"/>
          <w:lang w:val="it-IT"/>
        </w:rPr>
        <w:t xml:space="preserve"> Tokyo, Japan). Lipoprotein velike gustoće (HDL) određen je homogenom enzimimunoinhibicijskom metodom, lipoprotein male gustoće (LDL) računskom metodom prema Friedwaldu, a koncentracije triacilglicerola (triglicerida) i kolesterola fotometrijskom metodom s glicerofosfat-oksidazom (GPO-PAP), odnosno kolesterol-oksidazom (sve na </w:t>
      </w:r>
      <w:r w:rsidRPr="002B57AC">
        <w:rPr>
          <w:i/>
          <w:sz w:val="24"/>
          <w:lang w:val="it-IT"/>
        </w:rPr>
        <w:t>Olympus AU2700</w:t>
      </w:r>
      <w:r w:rsidRPr="002B57AC">
        <w:rPr>
          <w:sz w:val="24"/>
          <w:lang w:val="it-IT"/>
        </w:rPr>
        <w:t>, Tokyo, Japan).</w:t>
      </w:r>
    </w:p>
    <w:p w:rsidR="0023785B" w:rsidRPr="00D50879" w:rsidRDefault="002B57AC">
      <w:pPr>
        <w:pStyle w:val="normal0"/>
        <w:jc w:val="both"/>
        <w:rPr>
          <w:lang w:val="it-IT"/>
        </w:rPr>
      </w:pPr>
      <w:r w:rsidRPr="002B57AC">
        <w:rPr>
          <w:sz w:val="24"/>
          <w:lang w:val="it-IT"/>
        </w:rPr>
        <w:t>c</w:t>
      </w:r>
      <w:r w:rsidRPr="002B57AC">
        <w:rPr>
          <w:b/>
          <w:sz w:val="24"/>
          <w:lang w:val="it-IT"/>
        </w:rPr>
        <w:t xml:space="preserve">) Genotipizacija </w:t>
      </w:r>
      <w:r w:rsidR="00F66841">
        <w:rPr>
          <w:b/>
          <w:sz w:val="24"/>
          <w:lang w:val="it-IT"/>
        </w:rPr>
        <w:t xml:space="preserve">polimorfizama jednoga nukleotida </w:t>
      </w:r>
      <w:r w:rsidRPr="002B57AC">
        <w:rPr>
          <w:b/>
          <w:sz w:val="24"/>
          <w:lang w:val="it-IT"/>
        </w:rPr>
        <w:t>C-11377G (SNP</w:t>
      </w:r>
      <w:r w:rsidR="00B85451">
        <w:rPr>
          <w:b/>
          <w:sz w:val="24"/>
          <w:lang w:val="it-IT"/>
        </w:rPr>
        <w:t xml:space="preserve"> </w:t>
      </w:r>
      <w:r w:rsidRPr="002B57AC">
        <w:rPr>
          <w:b/>
          <w:sz w:val="24"/>
          <w:lang w:val="it-IT"/>
        </w:rPr>
        <w:t>1) i G-11391A (SNP</w:t>
      </w:r>
      <w:r w:rsidR="00B85451">
        <w:rPr>
          <w:b/>
          <w:sz w:val="24"/>
          <w:lang w:val="it-IT"/>
        </w:rPr>
        <w:t xml:space="preserve"> </w:t>
      </w:r>
      <w:r w:rsidRPr="002B57AC">
        <w:rPr>
          <w:b/>
          <w:sz w:val="24"/>
          <w:lang w:val="it-IT"/>
        </w:rPr>
        <w:t>2) gena ADIPOQ</w:t>
      </w:r>
    </w:p>
    <w:p w:rsidR="0023785B" w:rsidRPr="00312992" w:rsidRDefault="002B57AC">
      <w:pPr>
        <w:pStyle w:val="normal0"/>
        <w:spacing w:line="480" w:lineRule="auto"/>
        <w:jc w:val="both"/>
        <w:rPr>
          <w:lang w:val="it-IT"/>
        </w:rPr>
      </w:pPr>
      <w:r w:rsidRPr="002B57AC">
        <w:rPr>
          <w:sz w:val="24"/>
          <w:lang w:val="it-IT"/>
        </w:rPr>
        <w:t>Za izdvajanje DNA korištena je puna krv s antikoagulansom (EDTA) (epruveta za 9 mL svježe krvi). Izdvajanje genomske DNA provedeno je prema metodi Millera i suradnika</w:t>
      </w:r>
      <w:r w:rsidR="00007EE5">
        <w:rPr>
          <w:sz w:val="24"/>
          <w:lang w:val="it-IT"/>
        </w:rPr>
        <w:t xml:space="preserve"> </w:t>
      </w:r>
      <w:r w:rsidR="00007EE5">
        <w:rPr>
          <w:sz w:val="24"/>
          <w:lang w:val="it-IT"/>
        </w:rPr>
        <w:fldChar w:fldCharType="begin"/>
      </w:r>
      <w:r w:rsidR="0067617F">
        <w:rPr>
          <w:sz w:val="24"/>
          <w:lang w:val="it-IT"/>
        </w:rPr>
        <w:instrText xml:space="preserve"> ADDIN EN.CITE &lt;EndNote&gt;&lt;Cite&gt;&lt;Author&gt;Miller&lt;/Author&gt;&lt;Year&gt;1988&lt;/Year&gt;&lt;RecNum&gt;11585&lt;/RecNum&gt;&lt;DisplayText&gt;(35)&lt;/DisplayText&gt;&lt;record&gt;&lt;rec-number&gt;11585&lt;/rec-number&gt;&lt;foreign-keys&gt;&lt;key app="EN" db-id="eprp05szu9zxzied5ewxavrkdaxptt5ef0pw"&gt;11585&lt;/key&gt;&lt;/foreign-keys&gt;&lt;ref-type name="Journal Article"&gt;17&lt;/ref-type&gt;&lt;contributors&gt;&lt;authors&gt;&lt;author&gt;Miller, S. A.&lt;/author&gt;&lt;author&gt;Dykes, D. D.&lt;/author&gt;&lt;author&gt;Polesky, H. F.&lt;/author&gt;&lt;/authors&gt;&lt;/contributors&gt;&lt;auth-address&gt;Memorial Blood Center of Minneapolis, MN 55404.&lt;/auth-address&gt;&lt;titles&gt;&lt;title&gt;A simple salting out procedure for extracting DNA from human nucleated cells&lt;/title&gt;&lt;secondary-title&gt;Nucleic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1215&lt;/pages&gt;&lt;volume&gt;16&lt;/volume&gt;&lt;number&gt;3&lt;/number&gt;&lt;edition&gt;1988/02/11&lt;/edition&gt;&lt;keywords&gt;&lt;keyword&gt;Biochemistry/*methods&lt;/keyword&gt;&lt;keyword&gt;Cells/*analysis&lt;/keyword&gt;&lt;keyword&gt;Chemical Precipitation&lt;/keyword&gt;&lt;keyword&gt;DNA/*isolation &amp;amp; purification&lt;/keyword&gt;&lt;keyword&gt;Humans&lt;/keyword&gt;&lt;keyword&gt;Saline Solution, Hypertonic&lt;/keyword&gt;&lt;/keywords&gt;&lt;dates&gt;&lt;year&gt;1988&lt;/year&gt;&lt;pub-dates&gt;&lt;date&gt;Feb 11&lt;/date&gt;&lt;/pub-dates&gt;&lt;/dates&gt;&lt;isbn&gt;0305-1048 (Print)&amp;#xD;0305-1048 (Linking)&lt;/isbn&gt;&lt;accession-num&gt;3344216&lt;/accession-num&gt;&lt;urls&gt;&lt;related-urls&gt;&lt;url&gt;http://www.ncbi.nlm.nih.gov/pubmed/3344216&lt;/url&gt;&lt;/related-urls&gt;&lt;/urls&gt;&lt;custom2&gt;334765&lt;/custom2&gt;&lt;language&gt;eng&lt;/language&gt;&lt;/record&gt;&lt;/Cite&gt;&lt;/EndNote&gt;</w:instrText>
      </w:r>
      <w:r w:rsidR="00007EE5">
        <w:rPr>
          <w:sz w:val="24"/>
          <w:lang w:val="it-IT"/>
        </w:rPr>
        <w:fldChar w:fldCharType="separate"/>
      </w:r>
      <w:r w:rsidR="0067617F">
        <w:rPr>
          <w:noProof/>
          <w:sz w:val="24"/>
          <w:lang w:val="it-IT"/>
        </w:rPr>
        <w:t>(</w:t>
      </w:r>
      <w:r w:rsidR="008518B7">
        <w:rPr>
          <w:noProof/>
          <w:sz w:val="24"/>
          <w:lang w:val="it-IT"/>
        </w:rPr>
        <w:t>38</w:t>
      </w:r>
      <w:r w:rsidR="0067617F">
        <w:rPr>
          <w:noProof/>
          <w:sz w:val="24"/>
          <w:lang w:val="it-IT"/>
        </w:rPr>
        <w:t>)</w:t>
      </w:r>
      <w:r w:rsidR="00007EE5">
        <w:rPr>
          <w:sz w:val="24"/>
          <w:lang w:val="it-IT"/>
        </w:rPr>
        <w:fldChar w:fldCharType="end"/>
      </w:r>
      <w:r w:rsidRPr="002B57AC">
        <w:rPr>
          <w:sz w:val="24"/>
          <w:lang w:val="it-IT"/>
        </w:rPr>
        <w:t xml:space="preserve">. Metoda se temelji na izdvajanju limfocita iz uzoraka periferne krvi, lizi stanica te enzimskoj i kemijskoj ekstrakciji sa svrhom uklanjanja staničnih proteina, RNA i drugih makromolekula, nakon čega slijedi taloženje DNA u apsolutnom etanolu. </w:t>
      </w:r>
      <w:r w:rsidRPr="002B57AC">
        <w:rPr>
          <w:b/>
          <w:sz w:val="24"/>
          <w:lang w:val="it-IT"/>
        </w:rPr>
        <w:t xml:space="preserve"> </w:t>
      </w:r>
      <w:r w:rsidRPr="002B57AC">
        <w:rPr>
          <w:sz w:val="24"/>
          <w:lang w:val="it-IT"/>
        </w:rPr>
        <w:t xml:space="preserve">Genotipizacija se provodi umnažanjem DNA fragmenata od interesa lančanom reakcijom polimerazom u stvarnom vremenu (engl. </w:t>
      </w:r>
      <w:r w:rsidRPr="002B57AC">
        <w:rPr>
          <w:i/>
          <w:sz w:val="24"/>
          <w:lang w:val="it-IT"/>
        </w:rPr>
        <w:t>real-time PCR</w:t>
      </w:r>
      <w:r w:rsidRPr="002B57AC">
        <w:rPr>
          <w:sz w:val="24"/>
          <w:lang w:val="it-IT"/>
        </w:rPr>
        <w:t xml:space="preserve">), te njezinom detekcijom po principu prijenosa energije fluorescentnom rezonancijom (FRET) (engl. </w:t>
      </w:r>
      <w:r w:rsidRPr="002B57AC">
        <w:rPr>
          <w:i/>
          <w:sz w:val="24"/>
          <w:lang w:val="it-IT"/>
        </w:rPr>
        <w:t>fluorescence resonance energy transfer</w:t>
      </w:r>
      <w:r w:rsidRPr="002B57AC">
        <w:rPr>
          <w:sz w:val="24"/>
          <w:lang w:val="it-IT"/>
        </w:rPr>
        <w:t>).  PCR reakcija izodi se u LightCycler kapilarama u ukupnom volumenu od 20 µL. Reakcijska smjesa sadrži: 1) Master miks koji sadrži LightCycler Fast-Start enzim, 10x konc. i LightCycler Fast-Start reakcijsku smjesu 10x konc.; 2) MgCl</w:t>
      </w:r>
      <w:r w:rsidRPr="002B57AC">
        <w:rPr>
          <w:sz w:val="24"/>
          <w:vertAlign w:val="subscript"/>
          <w:lang w:val="it-IT"/>
        </w:rPr>
        <w:t>2</w:t>
      </w:r>
      <w:r w:rsidRPr="002B57AC">
        <w:rPr>
          <w:sz w:val="24"/>
          <w:lang w:val="it-IT"/>
        </w:rPr>
        <w:t xml:space="preserve"> (Roche</w:t>
      </w:r>
      <w:r w:rsidRPr="002B57AC">
        <w:rPr>
          <w:sz w:val="24"/>
          <w:vertAlign w:val="superscript"/>
          <w:lang w:val="it-IT"/>
        </w:rPr>
        <w:t>®</w:t>
      </w:r>
      <w:r w:rsidRPr="002B57AC">
        <w:rPr>
          <w:sz w:val="24"/>
          <w:lang w:val="it-IT"/>
        </w:rPr>
        <w:t>); 3) sterilnu destiliranu vodu; 4) početnice: uzvodna 5'- ACT TGC CCT GCC TCT GTC TG -3' (</w:t>
      </w:r>
      <w:r w:rsidRPr="002B57AC">
        <w:rPr>
          <w:i/>
          <w:sz w:val="24"/>
          <w:lang w:val="it-IT"/>
        </w:rPr>
        <w:t>ADIPOQ</w:t>
      </w:r>
      <w:r w:rsidRPr="002B57AC">
        <w:rPr>
          <w:sz w:val="24"/>
          <w:lang w:val="it-IT"/>
        </w:rPr>
        <w:t xml:space="preserve"> F, engl. </w:t>
      </w:r>
      <w:r w:rsidRPr="002B57AC">
        <w:rPr>
          <w:i/>
          <w:sz w:val="24"/>
          <w:lang w:val="it-IT"/>
        </w:rPr>
        <w:t>forward</w:t>
      </w:r>
      <w:r w:rsidRPr="002B57AC">
        <w:rPr>
          <w:sz w:val="24"/>
          <w:lang w:val="it-IT"/>
        </w:rPr>
        <w:t xml:space="preserve"> ); nizvodna 5'- GCC TGG AGA ACT GGA AGC TG -3' (</w:t>
      </w:r>
      <w:r w:rsidRPr="002B57AC">
        <w:rPr>
          <w:i/>
          <w:sz w:val="24"/>
          <w:lang w:val="it-IT"/>
        </w:rPr>
        <w:t>ADIPOQ</w:t>
      </w:r>
      <w:r w:rsidRPr="002B57AC">
        <w:rPr>
          <w:sz w:val="24"/>
          <w:lang w:val="it-IT"/>
        </w:rPr>
        <w:t xml:space="preserve"> R, engl </w:t>
      </w:r>
      <w:r w:rsidRPr="002B57AC">
        <w:rPr>
          <w:i/>
          <w:sz w:val="24"/>
          <w:lang w:val="it-IT"/>
        </w:rPr>
        <w:t>reverse</w:t>
      </w:r>
      <w:r w:rsidRPr="002B57AC">
        <w:rPr>
          <w:sz w:val="24"/>
          <w:lang w:val="it-IT"/>
        </w:rPr>
        <w:t>); 5)  hibridizacijske probe: A) za polimorfizam -11377 G&gt;C:</w:t>
      </w:r>
      <w:r w:rsidRPr="002B57AC">
        <w:rPr>
          <w:rFonts w:ascii="Courier New" w:eastAsia="Courier New" w:hAnsi="Courier New" w:cs="Courier New"/>
          <w:sz w:val="24"/>
          <w:lang w:val="it-IT"/>
        </w:rPr>
        <w:t xml:space="preserve"> </w:t>
      </w:r>
      <w:r w:rsidRPr="002B57AC">
        <w:rPr>
          <w:sz w:val="24"/>
          <w:lang w:val="it-IT"/>
        </w:rPr>
        <w:t xml:space="preserve">ADIPOQ-FL 5'- GCA GGA TCT GAG CCG GTT CT –FL-3' (FL: fluorescein); </w:t>
      </w:r>
      <w:r w:rsidRPr="002B57AC">
        <w:rPr>
          <w:rFonts w:ascii="Courier New" w:eastAsia="Courier New" w:hAnsi="Courier New" w:cs="Courier New"/>
          <w:sz w:val="24"/>
          <w:lang w:val="it-IT"/>
        </w:rPr>
        <w:t xml:space="preserve"> </w:t>
      </w:r>
      <w:r w:rsidRPr="002B57AC">
        <w:rPr>
          <w:sz w:val="24"/>
          <w:lang w:val="it-IT"/>
        </w:rPr>
        <w:t xml:space="preserve">ADIPOQ-LC 5'-LC Red640- GCA AGC CAC ACA TTC TGA TGA ATT AAA TTA CGA CCC –PH-3' (LC: LightCycler Red 640; PH: -3'- fosfat); B) za polimorfizam -11391G&gt;A: ADIPOQ-FL 5'- CTC AGA TCC </w:t>
      </w:r>
      <w:r w:rsidRPr="002B57AC">
        <w:rPr>
          <w:sz w:val="24"/>
          <w:lang w:val="it-IT"/>
        </w:rPr>
        <w:lastRenderedPageBreak/>
        <w:t>TGC CCT TCA AAA AC –FL (FL: fluorescein); ADIPOQ-LC 5'-LC Red640- ACA TGA GCG TGC CAA GAA AGT CCA AGG TGT TG –PH-3' (LC: LightCycler Red 640; PH: -3'- fosfat).  Sastojci su prikazani  u tablici 1.</w:t>
      </w:r>
    </w:p>
    <w:p w:rsidR="0023785B" w:rsidRPr="00312992" w:rsidRDefault="002B57AC" w:rsidP="001D5DB7">
      <w:pPr>
        <w:pStyle w:val="normal0"/>
        <w:spacing w:after="0" w:line="480" w:lineRule="auto"/>
        <w:jc w:val="both"/>
        <w:rPr>
          <w:lang w:val="it-IT"/>
        </w:rPr>
      </w:pPr>
      <w:r w:rsidRPr="002B57AC">
        <w:rPr>
          <w:sz w:val="24"/>
          <w:lang w:val="it-IT"/>
        </w:rPr>
        <w:t>Tablica 1. Sastojci reakcijske smjese PCR SNP</w:t>
      </w:r>
      <w:r w:rsidR="00490A06">
        <w:rPr>
          <w:sz w:val="24"/>
          <w:lang w:val="it-IT"/>
        </w:rPr>
        <w:t xml:space="preserve"> </w:t>
      </w:r>
      <w:r w:rsidRPr="002B57AC">
        <w:rPr>
          <w:sz w:val="24"/>
          <w:lang w:val="it-IT"/>
        </w:rPr>
        <w:t>1 i SNP 2</w:t>
      </w:r>
    </w:p>
    <w:tbl>
      <w:tblPr>
        <w:tblW w:w="907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3024"/>
        <w:gridCol w:w="3024"/>
        <w:gridCol w:w="3024"/>
      </w:tblGrid>
      <w:tr w:rsidR="0023785B">
        <w:tc>
          <w:tcPr>
            <w:tcW w:w="3024" w:type="dxa"/>
            <w:tcMar>
              <w:top w:w="100" w:type="dxa"/>
              <w:left w:w="100" w:type="dxa"/>
              <w:bottom w:w="100" w:type="dxa"/>
              <w:right w:w="100" w:type="dxa"/>
            </w:tcMar>
          </w:tcPr>
          <w:p w:rsidR="0023785B" w:rsidRDefault="00551017">
            <w:pPr>
              <w:pStyle w:val="normal0"/>
              <w:spacing w:after="0" w:line="240" w:lineRule="auto"/>
              <w:jc w:val="center"/>
            </w:pPr>
            <w:r>
              <w:rPr>
                <w:sz w:val="24"/>
              </w:rPr>
              <w:t>LC-kapilara</w:t>
            </w:r>
          </w:p>
        </w:tc>
        <w:tc>
          <w:tcPr>
            <w:tcW w:w="3024" w:type="dxa"/>
            <w:tcMar>
              <w:top w:w="100" w:type="dxa"/>
              <w:left w:w="100" w:type="dxa"/>
              <w:bottom w:w="100" w:type="dxa"/>
              <w:right w:w="100" w:type="dxa"/>
            </w:tcMar>
          </w:tcPr>
          <w:p w:rsidR="0023785B" w:rsidRDefault="00551017">
            <w:pPr>
              <w:pStyle w:val="normal0"/>
              <w:spacing w:after="0" w:line="240" w:lineRule="auto"/>
              <w:jc w:val="center"/>
            </w:pPr>
            <w:r>
              <w:rPr>
                <w:sz w:val="24"/>
              </w:rPr>
              <w:t>Volumen (µL)</w:t>
            </w:r>
          </w:p>
        </w:tc>
        <w:tc>
          <w:tcPr>
            <w:tcW w:w="3024" w:type="dxa"/>
            <w:tcMar>
              <w:top w:w="100" w:type="dxa"/>
              <w:left w:w="100" w:type="dxa"/>
              <w:bottom w:w="100" w:type="dxa"/>
              <w:right w:w="100" w:type="dxa"/>
            </w:tcMar>
          </w:tcPr>
          <w:p w:rsidR="0023785B" w:rsidRDefault="00551017">
            <w:pPr>
              <w:pStyle w:val="normal0"/>
              <w:spacing w:after="0" w:line="240" w:lineRule="auto"/>
              <w:jc w:val="center"/>
            </w:pPr>
            <w:r>
              <w:rPr>
                <w:sz w:val="24"/>
              </w:rPr>
              <w:t>Koncentracija u reakcijskoj smjesi</w:t>
            </w:r>
          </w:p>
        </w:tc>
      </w:tr>
      <w:tr w:rsidR="0023785B">
        <w:tc>
          <w:tcPr>
            <w:tcW w:w="3024" w:type="dxa"/>
            <w:tcMar>
              <w:top w:w="100" w:type="dxa"/>
              <w:left w:w="100" w:type="dxa"/>
              <w:bottom w:w="100" w:type="dxa"/>
              <w:right w:w="100" w:type="dxa"/>
            </w:tcMar>
          </w:tcPr>
          <w:p w:rsidR="0023785B" w:rsidRDefault="00551017">
            <w:pPr>
              <w:pStyle w:val="normal0"/>
              <w:spacing w:after="0" w:line="240" w:lineRule="auto"/>
            </w:pPr>
            <w:r>
              <w:rPr>
                <w:sz w:val="24"/>
              </w:rPr>
              <w:t>Sterilna destilirana voda</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11,2</w:t>
            </w:r>
          </w:p>
        </w:tc>
        <w:tc>
          <w:tcPr>
            <w:tcW w:w="3024" w:type="dxa"/>
            <w:tcMar>
              <w:top w:w="100" w:type="dxa"/>
              <w:left w:w="100" w:type="dxa"/>
              <w:bottom w:w="100" w:type="dxa"/>
              <w:right w:w="100" w:type="dxa"/>
            </w:tcMar>
          </w:tcPr>
          <w:p w:rsidR="0023785B" w:rsidRDefault="0023785B">
            <w:pPr>
              <w:pStyle w:val="normal0"/>
              <w:spacing w:after="0" w:line="240" w:lineRule="auto"/>
            </w:pPr>
          </w:p>
        </w:tc>
      </w:tr>
      <w:tr w:rsidR="0023785B">
        <w:tc>
          <w:tcPr>
            <w:tcW w:w="3024" w:type="dxa"/>
            <w:tcMar>
              <w:top w:w="100" w:type="dxa"/>
              <w:left w:w="100" w:type="dxa"/>
              <w:bottom w:w="100" w:type="dxa"/>
              <w:right w:w="100" w:type="dxa"/>
            </w:tcMar>
          </w:tcPr>
          <w:p w:rsidR="0023785B" w:rsidRDefault="00551017">
            <w:pPr>
              <w:pStyle w:val="normal0"/>
              <w:spacing w:after="0" w:line="240" w:lineRule="auto"/>
            </w:pPr>
            <w:r>
              <w:rPr>
                <w:sz w:val="24"/>
              </w:rPr>
              <w:t>MgCl</w:t>
            </w:r>
            <w:r>
              <w:rPr>
                <w:sz w:val="24"/>
                <w:vertAlign w:val="subscript"/>
              </w:rPr>
              <w:t xml:space="preserve">2 </w:t>
            </w:r>
            <w:r>
              <w:rPr>
                <w:sz w:val="24"/>
              </w:rPr>
              <w:t>(25 mM)</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3,0</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3,75 mM</w:t>
            </w:r>
          </w:p>
        </w:tc>
      </w:tr>
      <w:tr w:rsidR="0023785B">
        <w:tc>
          <w:tcPr>
            <w:tcW w:w="3024" w:type="dxa"/>
            <w:tcMar>
              <w:top w:w="100" w:type="dxa"/>
              <w:left w:w="100" w:type="dxa"/>
              <w:bottom w:w="100" w:type="dxa"/>
              <w:right w:w="100" w:type="dxa"/>
            </w:tcMar>
          </w:tcPr>
          <w:p w:rsidR="0023785B" w:rsidRDefault="00551017">
            <w:pPr>
              <w:pStyle w:val="normal0"/>
              <w:spacing w:after="0" w:line="240" w:lineRule="auto"/>
            </w:pPr>
            <w:r>
              <w:rPr>
                <w:sz w:val="24"/>
              </w:rPr>
              <w:t>Master miks</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2,0</w:t>
            </w:r>
          </w:p>
        </w:tc>
        <w:tc>
          <w:tcPr>
            <w:tcW w:w="3024" w:type="dxa"/>
            <w:tcMar>
              <w:top w:w="100" w:type="dxa"/>
              <w:left w:w="100" w:type="dxa"/>
              <w:bottom w:w="100" w:type="dxa"/>
              <w:right w:w="100" w:type="dxa"/>
            </w:tcMar>
          </w:tcPr>
          <w:p w:rsidR="0023785B" w:rsidRDefault="0023785B">
            <w:pPr>
              <w:pStyle w:val="normal0"/>
              <w:spacing w:after="0" w:line="240" w:lineRule="auto"/>
            </w:pPr>
          </w:p>
        </w:tc>
      </w:tr>
      <w:tr w:rsidR="0023785B">
        <w:tc>
          <w:tcPr>
            <w:tcW w:w="3024" w:type="dxa"/>
            <w:tcMar>
              <w:top w:w="100" w:type="dxa"/>
              <w:left w:w="100" w:type="dxa"/>
              <w:bottom w:w="100" w:type="dxa"/>
              <w:right w:w="100" w:type="dxa"/>
            </w:tcMar>
          </w:tcPr>
          <w:p w:rsidR="0023785B" w:rsidRDefault="001D5DB7">
            <w:pPr>
              <w:pStyle w:val="normal0"/>
              <w:spacing w:after="0" w:line="240" w:lineRule="auto"/>
            </w:pPr>
            <w:r>
              <w:rPr>
                <w:sz w:val="24"/>
              </w:rPr>
              <w:t>ADIPOQ</w:t>
            </w:r>
            <w:r w:rsidR="00551017">
              <w:rPr>
                <w:sz w:val="24"/>
              </w:rPr>
              <w:t>1/2*-LC (2 µM)</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0,4</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0,04 µM</w:t>
            </w:r>
          </w:p>
        </w:tc>
      </w:tr>
      <w:tr w:rsidR="0023785B">
        <w:tc>
          <w:tcPr>
            <w:tcW w:w="3024" w:type="dxa"/>
            <w:tcMar>
              <w:top w:w="100" w:type="dxa"/>
              <w:left w:w="100" w:type="dxa"/>
              <w:bottom w:w="100" w:type="dxa"/>
              <w:right w:w="100" w:type="dxa"/>
            </w:tcMar>
          </w:tcPr>
          <w:p w:rsidR="0023785B" w:rsidRDefault="001D5DB7">
            <w:pPr>
              <w:pStyle w:val="normal0"/>
              <w:spacing w:after="0" w:line="240" w:lineRule="auto"/>
            </w:pPr>
            <w:r>
              <w:rPr>
                <w:sz w:val="24"/>
              </w:rPr>
              <w:t>ADIPOQ</w:t>
            </w:r>
            <w:r w:rsidR="00551017">
              <w:rPr>
                <w:sz w:val="24"/>
              </w:rPr>
              <w:t>1/2*-FL (2 µM)</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0,4</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0,04 µM</w:t>
            </w:r>
          </w:p>
        </w:tc>
      </w:tr>
      <w:tr w:rsidR="0023785B">
        <w:tc>
          <w:tcPr>
            <w:tcW w:w="3024" w:type="dxa"/>
            <w:tcMar>
              <w:top w:w="100" w:type="dxa"/>
              <w:left w:w="100" w:type="dxa"/>
              <w:bottom w:w="100" w:type="dxa"/>
              <w:right w:w="100" w:type="dxa"/>
            </w:tcMar>
          </w:tcPr>
          <w:p w:rsidR="0023785B" w:rsidRDefault="00551017">
            <w:pPr>
              <w:pStyle w:val="normal0"/>
              <w:spacing w:after="0" w:line="240" w:lineRule="auto"/>
            </w:pPr>
            <w:r>
              <w:rPr>
                <w:sz w:val="24"/>
              </w:rPr>
              <w:t>ACR1 F (5 µM)</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0,5</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0,125 µM</w:t>
            </w:r>
          </w:p>
        </w:tc>
      </w:tr>
      <w:tr w:rsidR="0023785B">
        <w:tc>
          <w:tcPr>
            <w:tcW w:w="3024" w:type="dxa"/>
            <w:tcMar>
              <w:top w:w="100" w:type="dxa"/>
              <w:left w:w="100" w:type="dxa"/>
              <w:bottom w:w="100" w:type="dxa"/>
              <w:right w:w="100" w:type="dxa"/>
            </w:tcMar>
          </w:tcPr>
          <w:p w:rsidR="0023785B" w:rsidRDefault="00551017">
            <w:pPr>
              <w:pStyle w:val="normal0"/>
              <w:spacing w:after="0" w:line="240" w:lineRule="auto"/>
            </w:pPr>
            <w:r>
              <w:rPr>
                <w:sz w:val="24"/>
              </w:rPr>
              <w:t>ACR1 R (5 µM)</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0,5</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0,125 µM</w:t>
            </w:r>
          </w:p>
        </w:tc>
      </w:tr>
      <w:tr w:rsidR="0023785B">
        <w:tc>
          <w:tcPr>
            <w:tcW w:w="3024" w:type="dxa"/>
            <w:tcMar>
              <w:top w:w="100" w:type="dxa"/>
              <w:left w:w="100" w:type="dxa"/>
              <w:bottom w:w="100" w:type="dxa"/>
              <w:right w:w="100" w:type="dxa"/>
            </w:tcMar>
          </w:tcPr>
          <w:p w:rsidR="0023785B" w:rsidRDefault="00551017">
            <w:pPr>
              <w:pStyle w:val="normal0"/>
              <w:spacing w:after="0" w:line="240" w:lineRule="auto"/>
            </w:pPr>
            <w:r>
              <w:rPr>
                <w:sz w:val="24"/>
              </w:rPr>
              <w:t>DNA</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2,0</w:t>
            </w:r>
          </w:p>
        </w:tc>
        <w:tc>
          <w:tcPr>
            <w:tcW w:w="3024" w:type="dxa"/>
            <w:tcMar>
              <w:top w:w="100" w:type="dxa"/>
              <w:left w:w="100" w:type="dxa"/>
              <w:bottom w:w="100" w:type="dxa"/>
              <w:right w:w="100" w:type="dxa"/>
            </w:tcMar>
          </w:tcPr>
          <w:p w:rsidR="0023785B" w:rsidRDefault="00551017">
            <w:pPr>
              <w:pStyle w:val="normal0"/>
              <w:spacing w:after="0" w:line="240" w:lineRule="auto"/>
            </w:pPr>
            <w:r>
              <w:rPr>
                <w:sz w:val="24"/>
              </w:rPr>
              <w:t>100 ng</w:t>
            </w:r>
          </w:p>
        </w:tc>
      </w:tr>
    </w:tbl>
    <w:p w:rsidR="0023785B" w:rsidRDefault="00551017">
      <w:pPr>
        <w:pStyle w:val="normal0"/>
        <w:spacing w:line="480" w:lineRule="auto"/>
      </w:pPr>
      <w:r>
        <w:rPr>
          <w:sz w:val="24"/>
        </w:rPr>
        <w:t>*</w:t>
      </w:r>
      <w:r w:rsidR="001D5DB7">
        <w:rPr>
          <w:sz w:val="24"/>
        </w:rPr>
        <w:t xml:space="preserve"> Za SNP 11377C&gt;G korišten je ADIPOQ1, a za SNP 11971G&gt;A ADIPOQ</w:t>
      </w:r>
      <w:r>
        <w:rPr>
          <w:sz w:val="24"/>
        </w:rPr>
        <w:t>2</w:t>
      </w:r>
    </w:p>
    <w:p w:rsidR="0023785B" w:rsidRDefault="00551017">
      <w:pPr>
        <w:pStyle w:val="normal0"/>
        <w:spacing w:line="480" w:lineRule="auto"/>
      </w:pPr>
      <w:r>
        <w:rPr>
          <w:sz w:val="24"/>
        </w:rPr>
        <w:t xml:space="preserve">PCR je učinjen  pod sljedećim uvjetima: 1) denaturacija - 1 ciklus, 60 sec, 95°C; 2) amplifikacija - 25 ciklusa; 1 sec na 95°C, 14 sec na 58°C, 10 sec na 72°C; 3) analiza krivulje taljenja - 1 ciklus; 30 sec na 95°C, 30 sec na 40°C i 0 sec na 80°C ; 4) hlađenje - 1 ciklus, 30 sec na 40°C </w:t>
      </w:r>
    </w:p>
    <w:p w:rsidR="00CF4D86" w:rsidRDefault="00551017">
      <w:pPr>
        <w:pStyle w:val="normal0"/>
        <w:spacing w:line="480" w:lineRule="auto"/>
        <w:rPr>
          <w:sz w:val="24"/>
        </w:rPr>
      </w:pPr>
      <w:r>
        <w:rPr>
          <w:sz w:val="24"/>
        </w:rPr>
        <w:t>Na temelju temperature taljenja moguće je ciljano otkrivanje promjena u slijedu nukleotida u DNA, uključujući i promjene u samo jednom nukleotidu - SNP. Genotipizacija se provodi tako da rezultati analize u obliku krivulja temperature taljenja, u kompjutorskom programu preračunavaju u prve negativne derivacije promjene florescencije s temperaturom iz čijih se vršnih vrijednosti zatim analizira genot</w:t>
      </w:r>
      <w:r w:rsidR="00CF4D86">
        <w:rPr>
          <w:sz w:val="24"/>
        </w:rPr>
        <w:t>i</w:t>
      </w:r>
      <w:r w:rsidR="00065028">
        <w:rPr>
          <w:sz w:val="24"/>
        </w:rPr>
        <w:t>p analiziranog uzorka. (Slika 2</w:t>
      </w:r>
      <w:r w:rsidR="00CF4D86">
        <w:rPr>
          <w:sz w:val="24"/>
        </w:rPr>
        <w:t>, Tablica 2.</w:t>
      </w:r>
      <w:r w:rsidR="00065028">
        <w:rPr>
          <w:sz w:val="24"/>
        </w:rPr>
        <w:t>)</w:t>
      </w:r>
      <w:r>
        <w:rPr>
          <w:sz w:val="24"/>
        </w:rPr>
        <w:t xml:space="preserve"> </w:t>
      </w:r>
    </w:p>
    <w:p w:rsidR="00065028" w:rsidRDefault="00065028">
      <w:pPr>
        <w:pStyle w:val="normal0"/>
        <w:spacing w:line="480" w:lineRule="auto"/>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1D5DB7" w:rsidTr="00007EE5">
        <w:tc>
          <w:tcPr>
            <w:tcW w:w="9576" w:type="dxa"/>
          </w:tcPr>
          <w:p w:rsidR="001D5DB7" w:rsidRPr="000F1C8D" w:rsidRDefault="001D5DB7" w:rsidP="00007EE5">
            <w:pPr>
              <w:rPr>
                <w:rFonts w:ascii="Times New Roman" w:hAnsi="Times New Roman" w:cs="Times New Roman"/>
                <w:sz w:val="24"/>
                <w:szCs w:val="24"/>
              </w:rPr>
            </w:pPr>
            <w:r>
              <w:rPr>
                <w:rFonts w:ascii="Times New Roman" w:hAnsi="Times New Roman" w:cs="Times New Roman"/>
                <w:sz w:val="24"/>
                <w:szCs w:val="24"/>
              </w:rPr>
              <w:lastRenderedPageBreak/>
              <w:t>a)</w:t>
            </w:r>
          </w:p>
        </w:tc>
      </w:tr>
      <w:tr w:rsidR="001D5DB7" w:rsidTr="00007EE5">
        <w:tc>
          <w:tcPr>
            <w:tcW w:w="9576" w:type="dxa"/>
          </w:tcPr>
          <w:p w:rsidR="001D5DB7" w:rsidRDefault="001D5DB7" w:rsidP="00007EE5">
            <w:pPr>
              <w:jc w:val="center"/>
            </w:pPr>
            <w:r>
              <w:rPr>
                <w:noProof/>
              </w:rPr>
              <w:pict>
                <v:shapetype id="_x0000_t202" coordsize="21600,21600" o:spt="202" path="m,l,21600r21600,l21600,xe">
                  <v:stroke joinstyle="miter"/>
                  <v:path gradientshapeok="t" o:connecttype="rect"/>
                </v:shapetype>
                <v:shape id="_x0000_s1031" type="#_x0000_t202" style="position:absolute;left:0;text-align:left;margin-left:250.75pt;margin-top:55.1pt;width:37.75pt;height:23.6pt;z-index:251662336;mso-position-horizontal-relative:text;mso-position-vertical-relative:text;mso-width-relative:margin;mso-height-relative:margin" strokecolor="white [3212]">
                  <v:fill opacity="0"/>
                  <v:textbox style="mso-next-textbox:#_x0000_s1031">
                    <w:txbxContent>
                      <w:p w:rsidR="004E22E8" w:rsidRPr="000F1C8D" w:rsidRDefault="004E22E8" w:rsidP="001D5DB7">
                        <w:pPr>
                          <w:jc w:val="center"/>
                          <w:rPr>
                            <w:rFonts w:ascii="Times New Roman" w:hAnsi="Times New Roman" w:cs="Times New Roman"/>
                            <w:sz w:val="20"/>
                            <w:szCs w:val="20"/>
                          </w:rPr>
                        </w:pPr>
                        <w:r>
                          <w:rPr>
                            <w:rFonts w:ascii="Times New Roman" w:hAnsi="Times New Roman" w:cs="Times New Roman"/>
                            <w:sz w:val="20"/>
                            <w:szCs w:val="20"/>
                          </w:rPr>
                          <w:t>G/A</w:t>
                        </w:r>
                      </w:p>
                    </w:txbxContent>
                  </v:textbox>
                </v:shape>
              </w:pict>
            </w:r>
            <w:r>
              <w:rPr>
                <w:noProof/>
              </w:rPr>
              <w:pict>
                <v:shape id="_x0000_s1032" type="#_x0000_t202" style="position:absolute;left:0;text-align:left;margin-left:277.5pt;margin-top:4.05pt;width:37.75pt;height:23.6pt;z-index:251663360;mso-position-horizontal-relative:text;mso-position-vertical-relative:text;mso-width-relative:margin;mso-height-relative:margin" strokecolor="white [3212]">
                  <v:fill opacity="0"/>
                  <v:textbox style="mso-next-textbox:#_x0000_s1032">
                    <w:txbxContent>
                      <w:p w:rsidR="004E22E8" w:rsidRPr="000F1C8D" w:rsidRDefault="004E22E8" w:rsidP="001D5DB7">
                        <w:pPr>
                          <w:jc w:val="center"/>
                          <w:rPr>
                            <w:rFonts w:ascii="Times New Roman" w:hAnsi="Times New Roman" w:cs="Times New Roman"/>
                            <w:sz w:val="20"/>
                            <w:szCs w:val="20"/>
                          </w:rPr>
                        </w:pPr>
                        <w:r>
                          <w:rPr>
                            <w:rFonts w:ascii="Times New Roman" w:hAnsi="Times New Roman" w:cs="Times New Roman"/>
                            <w:sz w:val="20"/>
                            <w:szCs w:val="20"/>
                          </w:rPr>
                          <w:t>C/C</w:t>
                        </w:r>
                      </w:p>
                    </w:txbxContent>
                  </v:textbox>
                </v:shape>
              </w:pict>
            </w:r>
            <w:r>
              <w:rPr>
                <w:noProof/>
                <w:lang w:eastAsia="zh-TW"/>
              </w:rPr>
              <w:pict>
                <v:shape id="_x0000_s1030" type="#_x0000_t202" style="position:absolute;left:0;text-align:left;margin-left:208.9pt;margin-top:14.95pt;width:37.75pt;height:23.6pt;z-index:251661312;mso-position-horizontal-relative:text;mso-position-vertical-relative:text;mso-width-relative:margin;mso-height-relative:margin" strokecolor="white [3212]">
                  <v:fill opacity="0"/>
                  <v:textbox style="mso-next-textbox:#_x0000_s1030">
                    <w:txbxContent>
                      <w:p w:rsidR="004E22E8" w:rsidRPr="000F1C8D" w:rsidRDefault="004E22E8" w:rsidP="001D5DB7">
                        <w:pPr>
                          <w:jc w:val="center"/>
                          <w:rPr>
                            <w:rFonts w:ascii="Times New Roman" w:hAnsi="Times New Roman" w:cs="Times New Roman"/>
                            <w:sz w:val="20"/>
                            <w:szCs w:val="20"/>
                          </w:rPr>
                        </w:pPr>
                        <w:r w:rsidRPr="000F1C8D">
                          <w:rPr>
                            <w:rFonts w:ascii="Times New Roman" w:hAnsi="Times New Roman" w:cs="Times New Roman"/>
                            <w:sz w:val="20"/>
                            <w:szCs w:val="20"/>
                          </w:rPr>
                          <w:t>G/G</w:t>
                        </w:r>
                      </w:p>
                    </w:txbxContent>
                  </v:textbox>
                </v:shape>
              </w:pict>
            </w:r>
            <w:r w:rsidRPr="000F1C8D">
              <w:drawing>
                <wp:inline distT="0" distB="0" distL="0" distR="0">
                  <wp:extent cx="4846881" cy="2277585"/>
                  <wp:effectExtent l="0" t="0" r="0" b="8890"/>
                  <wp:docPr id="3" name="Picture 5" descr="H:\PROJEKT\Vanja i Mislav\SN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ROJEKT\Vanja i Mislav\SNP 1.jp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339" t="9705" r="2532" b="32356"/>
                          <a:stretch/>
                        </pic:blipFill>
                        <pic:spPr bwMode="auto">
                          <a:xfrm>
                            <a:off x="0" y="0"/>
                            <a:ext cx="4846409" cy="227736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1D5DB7" w:rsidTr="00007EE5">
        <w:tc>
          <w:tcPr>
            <w:tcW w:w="9576" w:type="dxa"/>
          </w:tcPr>
          <w:p w:rsidR="001D5DB7" w:rsidRPr="000F1C8D" w:rsidRDefault="001D5DB7" w:rsidP="00007EE5">
            <w:pPr>
              <w:rPr>
                <w:rFonts w:ascii="Times New Roman" w:hAnsi="Times New Roman" w:cs="Times New Roman"/>
                <w:sz w:val="24"/>
                <w:szCs w:val="24"/>
              </w:rPr>
            </w:pPr>
            <w:r>
              <w:rPr>
                <w:noProof/>
              </w:rPr>
              <w:pict>
                <v:shape id="_x0000_s1033" type="#_x0000_t202" style="position:absolute;margin-left:283.1pt;margin-top:12.35pt;width:37.75pt;height:23.6pt;z-index:251664384;mso-position-horizontal-relative:text;mso-position-vertical-relative:text;mso-width-relative:margin;mso-height-relative:margin" strokecolor="white [3212]">
                  <v:fill opacity="0"/>
                  <v:textbox style="mso-next-textbox:#_x0000_s1033">
                    <w:txbxContent>
                      <w:p w:rsidR="004E22E8" w:rsidRPr="000F1C8D" w:rsidRDefault="004E22E8" w:rsidP="001D5DB7">
                        <w:pPr>
                          <w:jc w:val="center"/>
                          <w:rPr>
                            <w:rFonts w:ascii="Times New Roman" w:hAnsi="Times New Roman" w:cs="Times New Roman"/>
                            <w:sz w:val="20"/>
                            <w:szCs w:val="20"/>
                          </w:rPr>
                        </w:pPr>
                        <w:r w:rsidRPr="000F1C8D">
                          <w:rPr>
                            <w:rFonts w:ascii="Times New Roman" w:hAnsi="Times New Roman" w:cs="Times New Roman"/>
                            <w:sz w:val="20"/>
                            <w:szCs w:val="20"/>
                          </w:rPr>
                          <w:t>G/G</w:t>
                        </w:r>
                      </w:p>
                    </w:txbxContent>
                  </v:textbox>
                </v:shape>
              </w:pict>
            </w:r>
            <w:r>
              <w:rPr>
                <w:noProof/>
              </w:rPr>
              <w:pict>
                <v:shape id="_x0000_s1035" type="#_x0000_t202" style="position:absolute;margin-left:218.4pt;margin-top:3.1pt;width:37.75pt;height:23.6pt;z-index:251666432;mso-position-horizontal-relative:text;mso-position-vertical-relative:text;mso-width-relative:margin;mso-height-relative:margin" strokecolor="white [3212]">
                  <v:fill opacity="0"/>
                  <v:textbox style="mso-next-textbox:#_x0000_s1035">
                    <w:txbxContent>
                      <w:p w:rsidR="004E22E8" w:rsidRPr="007D7A94" w:rsidRDefault="004E22E8" w:rsidP="001D5DB7">
                        <w:pPr>
                          <w:jc w:val="center"/>
                          <w:rPr>
                            <w:rFonts w:ascii="Times New Roman" w:hAnsi="Times New Roman" w:cs="Times New Roman"/>
                            <w:sz w:val="20"/>
                            <w:szCs w:val="20"/>
                            <w:lang w:val="hr-HR"/>
                          </w:rPr>
                        </w:pPr>
                        <w:r>
                          <w:rPr>
                            <w:rFonts w:ascii="Times New Roman" w:hAnsi="Times New Roman" w:cs="Times New Roman"/>
                            <w:sz w:val="20"/>
                            <w:szCs w:val="20"/>
                            <w:lang w:val="hr-HR"/>
                          </w:rPr>
                          <w:t>A/A</w:t>
                        </w:r>
                      </w:p>
                    </w:txbxContent>
                  </v:textbox>
                </v:shape>
              </w:pict>
            </w:r>
            <w:r>
              <w:rPr>
                <w:rFonts w:ascii="Times New Roman" w:hAnsi="Times New Roman" w:cs="Times New Roman"/>
                <w:sz w:val="24"/>
                <w:szCs w:val="24"/>
              </w:rPr>
              <w:t>b)</w:t>
            </w:r>
          </w:p>
        </w:tc>
      </w:tr>
      <w:tr w:rsidR="001D5DB7" w:rsidTr="00007EE5">
        <w:tc>
          <w:tcPr>
            <w:tcW w:w="9576" w:type="dxa"/>
          </w:tcPr>
          <w:p w:rsidR="001D5DB7" w:rsidRDefault="001D5DB7" w:rsidP="00007EE5">
            <w:pPr>
              <w:jc w:val="center"/>
            </w:pPr>
            <w:r>
              <w:rPr>
                <w:noProof/>
              </w:rPr>
              <w:pict>
                <v:shape id="_x0000_s1034" type="#_x0000_t202" style="position:absolute;left:0;text-align:left;margin-left:264.1pt;margin-top:52pt;width:37.75pt;height:23.6pt;z-index:251665408;mso-position-horizontal-relative:text;mso-position-vertical-relative:text;mso-width-relative:margin;mso-height-relative:margin" strokecolor="white [3212]">
                  <v:fill opacity="0"/>
                  <v:textbox style="mso-next-textbox:#_x0000_s1034">
                    <w:txbxContent>
                      <w:p w:rsidR="004E22E8" w:rsidRPr="000F1C8D" w:rsidRDefault="004E22E8" w:rsidP="001D5DB7">
                        <w:pPr>
                          <w:jc w:val="center"/>
                          <w:rPr>
                            <w:rFonts w:ascii="Times New Roman" w:hAnsi="Times New Roman" w:cs="Times New Roman"/>
                            <w:sz w:val="20"/>
                            <w:szCs w:val="20"/>
                          </w:rPr>
                        </w:pPr>
                        <w:r>
                          <w:rPr>
                            <w:rFonts w:ascii="Times New Roman" w:hAnsi="Times New Roman" w:cs="Times New Roman"/>
                            <w:sz w:val="20"/>
                            <w:szCs w:val="20"/>
                          </w:rPr>
                          <w:t>G/A</w:t>
                        </w:r>
                      </w:p>
                    </w:txbxContent>
                  </v:textbox>
                </v:shape>
              </w:pict>
            </w:r>
            <w:r w:rsidRPr="000F1C8D">
              <w:drawing>
                <wp:inline distT="0" distB="0" distL="0" distR="0">
                  <wp:extent cx="4454194" cy="2294414"/>
                  <wp:effectExtent l="0" t="0" r="3810" b="0"/>
                  <wp:docPr id="5" name="Picture 2" descr="H:\PROJEKT\Vanja i Mislav\SNP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OJEKT\Vanja i Mislav\SNP 10.jpg"/>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961" t="10132" r="2725" b="31500"/>
                          <a:stretch/>
                        </pic:blipFill>
                        <pic:spPr bwMode="auto">
                          <a:xfrm>
                            <a:off x="0" y="0"/>
                            <a:ext cx="4453760" cy="22941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1D5DB7" w:rsidTr="00007EE5">
        <w:tc>
          <w:tcPr>
            <w:tcW w:w="9576" w:type="dxa"/>
          </w:tcPr>
          <w:p w:rsidR="001D5DB7" w:rsidRPr="001D5DB7" w:rsidRDefault="001D5DB7" w:rsidP="00007EE5">
            <w:pPr>
              <w:pStyle w:val="normal0"/>
              <w:rPr>
                <w:sz w:val="24"/>
                <w:szCs w:val="24"/>
              </w:rPr>
            </w:pPr>
            <w:r w:rsidRPr="001D5DB7">
              <w:rPr>
                <w:sz w:val="24"/>
                <w:szCs w:val="24"/>
              </w:rPr>
              <w:t>Slika 2. Krivulje taljenja: a) kod polimorfizma -11377C&gt;G, b) kod polimorfizma -11391G&gt;A</w:t>
            </w:r>
            <w:r w:rsidRPr="001D5DB7">
              <w:rPr>
                <w:rFonts w:eastAsia="Calibri"/>
                <w:sz w:val="24"/>
                <w:szCs w:val="24"/>
              </w:rPr>
              <w:t>. Temperature – temperatura u °C, Fluorescence - fluorescencija</w:t>
            </w:r>
          </w:p>
          <w:p w:rsidR="001D5DB7" w:rsidRDefault="001D5DB7" w:rsidP="00007EE5"/>
        </w:tc>
      </w:tr>
    </w:tbl>
    <w:p w:rsidR="008F080E" w:rsidRDefault="008F080E">
      <w:pPr>
        <w:pStyle w:val="normal0"/>
        <w:spacing w:line="480" w:lineRule="auto"/>
        <w:rPr>
          <w:rFonts w:ascii="Calibri" w:eastAsia="Calibri" w:hAnsi="Calibri" w:cs="Calibri"/>
          <w:sz w:val="24"/>
        </w:rPr>
      </w:pPr>
    </w:p>
    <w:p w:rsidR="001D5DB7" w:rsidRDefault="001D5DB7">
      <w:pPr>
        <w:pStyle w:val="normal0"/>
        <w:spacing w:line="480" w:lineRule="auto"/>
        <w:rPr>
          <w:rFonts w:ascii="Calibri" w:eastAsia="Calibri" w:hAnsi="Calibri" w:cs="Calibri"/>
          <w:sz w:val="24"/>
        </w:rPr>
      </w:pPr>
    </w:p>
    <w:p w:rsidR="0023785B" w:rsidRPr="00312992" w:rsidRDefault="002B57AC" w:rsidP="00063AC7">
      <w:pPr>
        <w:pStyle w:val="normal0"/>
        <w:spacing w:after="0" w:line="240" w:lineRule="auto"/>
        <w:rPr>
          <w:sz w:val="24"/>
          <w:lang w:val="pt-PT"/>
        </w:rPr>
      </w:pPr>
      <w:r w:rsidRPr="002B57AC">
        <w:rPr>
          <w:sz w:val="24"/>
          <w:lang w:val="pt-PT"/>
        </w:rPr>
        <w:t>Tablica 2. Genotipizacija na temelju temperature taljenja (T</w:t>
      </w:r>
      <w:r w:rsidRPr="002B57AC">
        <w:rPr>
          <w:sz w:val="24"/>
          <w:vertAlign w:val="subscript"/>
          <w:lang w:val="pt-PT"/>
        </w:rPr>
        <w:t>m</w:t>
      </w:r>
      <w:r w:rsidRPr="002B57AC">
        <w:rPr>
          <w:sz w:val="24"/>
          <w:lang w:val="pt-PT"/>
        </w:rPr>
        <w:t>)</w:t>
      </w:r>
    </w:p>
    <w:p w:rsidR="00063AC7" w:rsidRPr="00312992" w:rsidRDefault="00063AC7" w:rsidP="00063AC7">
      <w:pPr>
        <w:pStyle w:val="normal0"/>
        <w:spacing w:after="0" w:line="240" w:lineRule="auto"/>
        <w:rPr>
          <w:lang w:val="pt-PT"/>
        </w:rPr>
      </w:pPr>
    </w:p>
    <w:tbl>
      <w:tblPr>
        <w:tblStyle w:val="LightList-Accent11"/>
        <w:tblW w:w="9072" w:type="dxa"/>
        <w:jc w:val="center"/>
        <w:tblLayout w:type="fixed"/>
        <w:tblLook w:val="0020"/>
      </w:tblPr>
      <w:tblGrid>
        <w:gridCol w:w="1512"/>
        <w:gridCol w:w="1512"/>
        <w:gridCol w:w="1512"/>
        <w:gridCol w:w="1512"/>
        <w:gridCol w:w="1512"/>
        <w:gridCol w:w="1512"/>
      </w:tblGrid>
      <w:tr w:rsidR="0023785B" w:rsidTr="00063AC7">
        <w:trPr>
          <w:cnfStyle w:val="100000000000"/>
          <w:jc w:val="center"/>
        </w:trPr>
        <w:tc>
          <w:tcPr>
            <w:cnfStyle w:val="000010000000"/>
            <w:tcW w:w="756" w:type="dxa"/>
          </w:tcPr>
          <w:p w:rsidR="0023785B" w:rsidRPr="00312992" w:rsidRDefault="0023785B">
            <w:pPr>
              <w:pStyle w:val="normal0"/>
              <w:spacing w:after="200" w:line="276" w:lineRule="auto"/>
              <w:rPr>
                <w:color w:val="FFFFFF" w:themeColor="background1"/>
                <w:lang w:val="pt-PT"/>
              </w:rPr>
            </w:pPr>
          </w:p>
        </w:tc>
        <w:tc>
          <w:tcPr>
            <w:tcW w:w="756" w:type="dxa"/>
            <w:vAlign w:val="center"/>
          </w:tcPr>
          <w:p w:rsidR="0023785B" w:rsidRPr="00063AC7" w:rsidRDefault="00551017" w:rsidP="00063AC7">
            <w:pPr>
              <w:pStyle w:val="normal0"/>
              <w:jc w:val="center"/>
              <w:cnfStyle w:val="100000000000"/>
              <w:rPr>
                <w:color w:val="FFFFFF" w:themeColor="background1"/>
              </w:rPr>
            </w:pPr>
            <w:r w:rsidRPr="00063AC7">
              <w:rPr>
                <w:color w:val="FFFFFF" w:themeColor="background1"/>
                <w:sz w:val="24"/>
              </w:rPr>
              <w:t>Genotip</w:t>
            </w:r>
          </w:p>
        </w:tc>
        <w:tc>
          <w:tcPr>
            <w:cnfStyle w:val="000010000000"/>
            <w:tcW w:w="756" w:type="dxa"/>
            <w:vAlign w:val="center"/>
          </w:tcPr>
          <w:p w:rsidR="0023785B" w:rsidRPr="00063AC7" w:rsidRDefault="00551017" w:rsidP="00063AC7">
            <w:pPr>
              <w:pStyle w:val="normal0"/>
              <w:jc w:val="center"/>
              <w:rPr>
                <w:color w:val="FFFFFF" w:themeColor="background1"/>
              </w:rPr>
            </w:pPr>
            <w:r w:rsidRPr="00063AC7">
              <w:rPr>
                <w:color w:val="FFFFFF" w:themeColor="background1"/>
                <w:sz w:val="24"/>
              </w:rPr>
              <w:t>T</w:t>
            </w:r>
            <w:r w:rsidRPr="00063AC7">
              <w:rPr>
                <w:color w:val="FFFFFF" w:themeColor="background1"/>
                <w:sz w:val="24"/>
                <w:vertAlign w:val="subscript"/>
              </w:rPr>
              <w:t>m</w:t>
            </w:r>
          </w:p>
        </w:tc>
        <w:tc>
          <w:tcPr>
            <w:tcW w:w="756" w:type="dxa"/>
            <w:vAlign w:val="center"/>
          </w:tcPr>
          <w:p w:rsidR="0023785B" w:rsidRPr="00063AC7" w:rsidRDefault="0023785B" w:rsidP="00063AC7">
            <w:pPr>
              <w:pStyle w:val="normal0"/>
              <w:jc w:val="center"/>
              <w:cnfStyle w:val="100000000000"/>
              <w:rPr>
                <w:color w:val="FFFFFF" w:themeColor="background1"/>
              </w:rPr>
            </w:pPr>
          </w:p>
        </w:tc>
        <w:tc>
          <w:tcPr>
            <w:cnfStyle w:val="000010000000"/>
            <w:tcW w:w="756" w:type="dxa"/>
            <w:vAlign w:val="center"/>
          </w:tcPr>
          <w:p w:rsidR="0023785B" w:rsidRPr="00063AC7" w:rsidRDefault="00551017" w:rsidP="00063AC7">
            <w:pPr>
              <w:pStyle w:val="normal0"/>
              <w:jc w:val="center"/>
              <w:rPr>
                <w:color w:val="FFFFFF" w:themeColor="background1"/>
              </w:rPr>
            </w:pPr>
            <w:r w:rsidRPr="00063AC7">
              <w:rPr>
                <w:color w:val="FFFFFF" w:themeColor="background1"/>
                <w:sz w:val="24"/>
              </w:rPr>
              <w:t>Genotip</w:t>
            </w:r>
          </w:p>
        </w:tc>
        <w:tc>
          <w:tcPr>
            <w:tcW w:w="756" w:type="dxa"/>
            <w:vAlign w:val="center"/>
          </w:tcPr>
          <w:p w:rsidR="0023785B" w:rsidRPr="00063AC7" w:rsidRDefault="00551017" w:rsidP="00063AC7">
            <w:pPr>
              <w:pStyle w:val="normal0"/>
              <w:jc w:val="center"/>
              <w:cnfStyle w:val="100000000000"/>
              <w:rPr>
                <w:color w:val="FFFFFF" w:themeColor="background1"/>
              </w:rPr>
            </w:pPr>
            <w:r w:rsidRPr="00063AC7">
              <w:rPr>
                <w:color w:val="FFFFFF" w:themeColor="background1"/>
                <w:sz w:val="24"/>
              </w:rPr>
              <w:t>T</w:t>
            </w:r>
            <w:r w:rsidRPr="00063AC7">
              <w:rPr>
                <w:color w:val="FFFFFF" w:themeColor="background1"/>
                <w:sz w:val="24"/>
                <w:vertAlign w:val="subscript"/>
              </w:rPr>
              <w:t>m</w:t>
            </w:r>
          </w:p>
        </w:tc>
      </w:tr>
      <w:tr w:rsidR="0023785B" w:rsidTr="00063AC7">
        <w:trPr>
          <w:cnfStyle w:val="000000100000"/>
          <w:jc w:val="center"/>
        </w:trPr>
        <w:tc>
          <w:tcPr>
            <w:cnfStyle w:val="000010000000"/>
            <w:tcW w:w="756" w:type="dxa"/>
          </w:tcPr>
          <w:p w:rsidR="0023785B" w:rsidRDefault="00551017">
            <w:pPr>
              <w:pStyle w:val="normal0"/>
            </w:pPr>
            <w:r>
              <w:rPr>
                <w:sz w:val="24"/>
              </w:rPr>
              <w:t>-11377C&gt;G</w:t>
            </w:r>
          </w:p>
        </w:tc>
        <w:tc>
          <w:tcPr>
            <w:tcW w:w="756" w:type="dxa"/>
            <w:vAlign w:val="center"/>
          </w:tcPr>
          <w:p w:rsidR="0023785B" w:rsidRDefault="00551017" w:rsidP="00063AC7">
            <w:pPr>
              <w:pStyle w:val="normal0"/>
              <w:jc w:val="center"/>
              <w:cnfStyle w:val="000000100000"/>
            </w:pPr>
            <w:r>
              <w:rPr>
                <w:sz w:val="24"/>
              </w:rPr>
              <w:t>CC</w:t>
            </w:r>
          </w:p>
        </w:tc>
        <w:tc>
          <w:tcPr>
            <w:cnfStyle w:val="000010000000"/>
            <w:tcW w:w="756" w:type="dxa"/>
            <w:vAlign w:val="center"/>
          </w:tcPr>
          <w:p w:rsidR="0023785B" w:rsidRDefault="00551017" w:rsidP="00063AC7">
            <w:pPr>
              <w:pStyle w:val="normal0"/>
              <w:jc w:val="center"/>
            </w:pPr>
            <w:r>
              <w:rPr>
                <w:sz w:val="24"/>
              </w:rPr>
              <w:t>65°C</w:t>
            </w:r>
          </w:p>
        </w:tc>
        <w:tc>
          <w:tcPr>
            <w:tcW w:w="756" w:type="dxa"/>
            <w:vAlign w:val="center"/>
          </w:tcPr>
          <w:p w:rsidR="0023785B" w:rsidRDefault="00551017" w:rsidP="00063AC7">
            <w:pPr>
              <w:pStyle w:val="normal0"/>
              <w:jc w:val="center"/>
              <w:cnfStyle w:val="000000100000"/>
            </w:pPr>
            <w:r>
              <w:rPr>
                <w:sz w:val="24"/>
              </w:rPr>
              <w:t>11391G&gt;A</w:t>
            </w:r>
          </w:p>
        </w:tc>
        <w:tc>
          <w:tcPr>
            <w:cnfStyle w:val="000010000000"/>
            <w:tcW w:w="756" w:type="dxa"/>
            <w:vAlign w:val="center"/>
          </w:tcPr>
          <w:p w:rsidR="0023785B" w:rsidRDefault="00551017" w:rsidP="00063AC7">
            <w:pPr>
              <w:pStyle w:val="normal0"/>
              <w:jc w:val="center"/>
            </w:pPr>
            <w:r>
              <w:rPr>
                <w:sz w:val="24"/>
              </w:rPr>
              <w:t>GG</w:t>
            </w:r>
          </w:p>
        </w:tc>
        <w:tc>
          <w:tcPr>
            <w:tcW w:w="756" w:type="dxa"/>
            <w:vAlign w:val="center"/>
          </w:tcPr>
          <w:p w:rsidR="0023785B" w:rsidRDefault="00551017" w:rsidP="00063AC7">
            <w:pPr>
              <w:pStyle w:val="normal0"/>
              <w:jc w:val="center"/>
              <w:cnfStyle w:val="000000100000"/>
            </w:pPr>
            <w:r>
              <w:rPr>
                <w:sz w:val="24"/>
              </w:rPr>
              <w:t>67°C</w:t>
            </w:r>
          </w:p>
        </w:tc>
      </w:tr>
      <w:tr w:rsidR="0023785B" w:rsidTr="00063AC7">
        <w:trPr>
          <w:jc w:val="center"/>
        </w:trPr>
        <w:tc>
          <w:tcPr>
            <w:cnfStyle w:val="000010000000"/>
            <w:tcW w:w="756" w:type="dxa"/>
          </w:tcPr>
          <w:p w:rsidR="0023785B" w:rsidRDefault="0023785B">
            <w:pPr>
              <w:pStyle w:val="normal0"/>
            </w:pPr>
          </w:p>
        </w:tc>
        <w:tc>
          <w:tcPr>
            <w:tcW w:w="756" w:type="dxa"/>
            <w:vAlign w:val="center"/>
          </w:tcPr>
          <w:p w:rsidR="0023785B" w:rsidRDefault="00551017" w:rsidP="00063AC7">
            <w:pPr>
              <w:pStyle w:val="normal0"/>
              <w:jc w:val="center"/>
              <w:cnfStyle w:val="000000000000"/>
            </w:pPr>
            <w:r>
              <w:rPr>
                <w:sz w:val="24"/>
              </w:rPr>
              <w:t>CG</w:t>
            </w:r>
          </w:p>
        </w:tc>
        <w:tc>
          <w:tcPr>
            <w:cnfStyle w:val="000010000000"/>
            <w:tcW w:w="756" w:type="dxa"/>
            <w:vAlign w:val="center"/>
          </w:tcPr>
          <w:p w:rsidR="0023785B" w:rsidRDefault="00551017" w:rsidP="00063AC7">
            <w:pPr>
              <w:pStyle w:val="normal0"/>
              <w:jc w:val="center"/>
            </w:pPr>
            <w:r>
              <w:rPr>
                <w:sz w:val="24"/>
              </w:rPr>
              <w:t>59°C/65°C</w:t>
            </w:r>
          </w:p>
        </w:tc>
        <w:tc>
          <w:tcPr>
            <w:tcW w:w="756" w:type="dxa"/>
            <w:vAlign w:val="center"/>
          </w:tcPr>
          <w:p w:rsidR="0023785B" w:rsidRDefault="0023785B" w:rsidP="00063AC7">
            <w:pPr>
              <w:pStyle w:val="normal0"/>
              <w:jc w:val="center"/>
              <w:cnfStyle w:val="000000000000"/>
            </w:pPr>
          </w:p>
        </w:tc>
        <w:tc>
          <w:tcPr>
            <w:cnfStyle w:val="000010000000"/>
            <w:tcW w:w="756" w:type="dxa"/>
            <w:vAlign w:val="center"/>
          </w:tcPr>
          <w:p w:rsidR="0023785B" w:rsidRDefault="00551017" w:rsidP="00063AC7">
            <w:pPr>
              <w:pStyle w:val="normal0"/>
              <w:jc w:val="center"/>
            </w:pPr>
            <w:r>
              <w:rPr>
                <w:sz w:val="24"/>
              </w:rPr>
              <w:t>GA</w:t>
            </w:r>
          </w:p>
        </w:tc>
        <w:tc>
          <w:tcPr>
            <w:tcW w:w="756" w:type="dxa"/>
            <w:vAlign w:val="center"/>
          </w:tcPr>
          <w:p w:rsidR="0023785B" w:rsidRDefault="00551017" w:rsidP="00063AC7">
            <w:pPr>
              <w:pStyle w:val="normal0"/>
              <w:jc w:val="center"/>
              <w:cnfStyle w:val="000000000000"/>
            </w:pPr>
            <w:r>
              <w:rPr>
                <w:sz w:val="24"/>
              </w:rPr>
              <w:t>60°C/67°C</w:t>
            </w:r>
          </w:p>
        </w:tc>
      </w:tr>
      <w:tr w:rsidR="0023785B" w:rsidTr="00063AC7">
        <w:trPr>
          <w:cnfStyle w:val="000000100000"/>
          <w:jc w:val="center"/>
        </w:trPr>
        <w:tc>
          <w:tcPr>
            <w:cnfStyle w:val="000010000000"/>
            <w:tcW w:w="756" w:type="dxa"/>
          </w:tcPr>
          <w:p w:rsidR="0023785B" w:rsidRDefault="0023785B">
            <w:pPr>
              <w:pStyle w:val="normal0"/>
            </w:pPr>
          </w:p>
        </w:tc>
        <w:tc>
          <w:tcPr>
            <w:tcW w:w="756" w:type="dxa"/>
            <w:vAlign w:val="center"/>
          </w:tcPr>
          <w:p w:rsidR="0023785B" w:rsidRDefault="00551017" w:rsidP="00063AC7">
            <w:pPr>
              <w:pStyle w:val="normal0"/>
              <w:jc w:val="center"/>
              <w:cnfStyle w:val="000000100000"/>
            </w:pPr>
            <w:r>
              <w:rPr>
                <w:sz w:val="24"/>
              </w:rPr>
              <w:t>GG</w:t>
            </w:r>
          </w:p>
        </w:tc>
        <w:tc>
          <w:tcPr>
            <w:cnfStyle w:val="000010000000"/>
            <w:tcW w:w="756" w:type="dxa"/>
            <w:vAlign w:val="center"/>
          </w:tcPr>
          <w:p w:rsidR="0023785B" w:rsidRDefault="00551017" w:rsidP="00063AC7">
            <w:pPr>
              <w:pStyle w:val="normal0"/>
              <w:jc w:val="center"/>
            </w:pPr>
            <w:r>
              <w:rPr>
                <w:sz w:val="24"/>
              </w:rPr>
              <w:t>59°C</w:t>
            </w:r>
          </w:p>
        </w:tc>
        <w:tc>
          <w:tcPr>
            <w:tcW w:w="756" w:type="dxa"/>
            <w:vAlign w:val="center"/>
          </w:tcPr>
          <w:p w:rsidR="0023785B" w:rsidRDefault="0023785B" w:rsidP="00063AC7">
            <w:pPr>
              <w:pStyle w:val="normal0"/>
              <w:jc w:val="center"/>
              <w:cnfStyle w:val="000000100000"/>
            </w:pPr>
          </w:p>
        </w:tc>
        <w:tc>
          <w:tcPr>
            <w:cnfStyle w:val="000010000000"/>
            <w:tcW w:w="756" w:type="dxa"/>
            <w:vAlign w:val="center"/>
          </w:tcPr>
          <w:p w:rsidR="0023785B" w:rsidRDefault="00551017" w:rsidP="00063AC7">
            <w:pPr>
              <w:pStyle w:val="normal0"/>
              <w:jc w:val="center"/>
            </w:pPr>
            <w:r>
              <w:rPr>
                <w:sz w:val="24"/>
              </w:rPr>
              <w:t>AA</w:t>
            </w:r>
          </w:p>
        </w:tc>
        <w:tc>
          <w:tcPr>
            <w:tcW w:w="756" w:type="dxa"/>
            <w:vAlign w:val="center"/>
          </w:tcPr>
          <w:p w:rsidR="0023785B" w:rsidRDefault="00551017" w:rsidP="00063AC7">
            <w:pPr>
              <w:pStyle w:val="normal0"/>
              <w:jc w:val="center"/>
              <w:cnfStyle w:val="000000100000"/>
            </w:pPr>
            <w:r>
              <w:rPr>
                <w:sz w:val="24"/>
              </w:rPr>
              <w:t>60°C</w:t>
            </w:r>
          </w:p>
        </w:tc>
      </w:tr>
    </w:tbl>
    <w:p w:rsidR="00A85794" w:rsidRPr="001D5DB7" w:rsidRDefault="001D5DB7" w:rsidP="001D5DB7">
      <w:pPr>
        <w:pStyle w:val="normal0"/>
        <w:spacing w:line="480" w:lineRule="auto"/>
        <w:jc w:val="both"/>
        <w:rPr>
          <w:sz w:val="24"/>
        </w:rPr>
      </w:pPr>
      <w:r w:rsidRPr="001D5DB7">
        <w:rPr>
          <w:sz w:val="24"/>
        </w:rPr>
        <w:t>T</w:t>
      </w:r>
      <w:r w:rsidRPr="001D5DB7">
        <w:rPr>
          <w:sz w:val="24"/>
          <w:vertAlign w:val="subscript"/>
        </w:rPr>
        <w:t>m</w:t>
      </w:r>
      <w:r w:rsidRPr="001D5DB7">
        <w:rPr>
          <w:sz w:val="24"/>
        </w:rPr>
        <w:t xml:space="preserve"> – temperature taljenja</w:t>
      </w:r>
    </w:p>
    <w:p w:rsidR="001D5DB7" w:rsidRDefault="001D5DB7">
      <w:pPr>
        <w:pStyle w:val="normal0"/>
        <w:spacing w:line="480" w:lineRule="auto"/>
        <w:rPr>
          <w:b/>
          <w:sz w:val="24"/>
        </w:rPr>
      </w:pPr>
    </w:p>
    <w:p w:rsidR="001D5DB7" w:rsidRDefault="001D5DB7">
      <w:pPr>
        <w:pStyle w:val="normal0"/>
        <w:spacing w:line="480" w:lineRule="auto"/>
        <w:rPr>
          <w:b/>
          <w:sz w:val="24"/>
        </w:rPr>
      </w:pPr>
    </w:p>
    <w:p w:rsidR="0023785B" w:rsidRDefault="00551017">
      <w:pPr>
        <w:pStyle w:val="normal0"/>
        <w:spacing w:line="480" w:lineRule="auto"/>
      </w:pPr>
      <w:r>
        <w:rPr>
          <w:b/>
          <w:sz w:val="24"/>
        </w:rPr>
        <w:lastRenderedPageBreak/>
        <w:t>d) Statistička analiza</w:t>
      </w:r>
    </w:p>
    <w:p w:rsidR="001654BA" w:rsidRDefault="00205379">
      <w:pPr>
        <w:pStyle w:val="normal0"/>
        <w:spacing w:line="480" w:lineRule="auto"/>
        <w:jc w:val="both"/>
        <w:rPr>
          <w:sz w:val="24"/>
        </w:rPr>
      </w:pPr>
      <w:r>
        <w:rPr>
          <w:sz w:val="24"/>
        </w:rPr>
        <w:t xml:space="preserve">U statističkoj analizi korištene su deskriptine i analitičke statističke metode. </w:t>
      </w:r>
      <w:r w:rsidR="008B60C2" w:rsidRPr="008B60C2">
        <w:rPr>
          <w:sz w:val="24"/>
        </w:rPr>
        <w:t>Prikazani</w:t>
      </w:r>
      <w:r w:rsidR="001C7A75">
        <w:rPr>
          <w:sz w:val="24"/>
        </w:rPr>
        <w:t xml:space="preserve"> </w:t>
      </w:r>
      <w:r w:rsidR="0009164D">
        <w:rPr>
          <w:sz w:val="24"/>
        </w:rPr>
        <w:t xml:space="preserve">su </w:t>
      </w:r>
      <w:r w:rsidR="008B60C2" w:rsidRPr="008B60C2">
        <w:rPr>
          <w:sz w:val="24"/>
        </w:rPr>
        <w:t>postoci za kategorijske varijable, srednja vrije</w:t>
      </w:r>
      <w:r w:rsidR="001C7A75">
        <w:rPr>
          <w:sz w:val="24"/>
        </w:rPr>
        <w:t xml:space="preserve">dnost i standardna devijacija za </w:t>
      </w:r>
      <w:r w:rsidR="008B60C2" w:rsidRPr="008B60C2">
        <w:rPr>
          <w:sz w:val="24"/>
        </w:rPr>
        <w:t>kontinuirane varijable, ili</w:t>
      </w:r>
      <w:r w:rsidR="002A74F3">
        <w:rPr>
          <w:sz w:val="24"/>
        </w:rPr>
        <w:t xml:space="preserve"> pak medijan i </w:t>
      </w:r>
      <w:r w:rsidR="002A74F3" w:rsidRPr="002A74F3">
        <w:rPr>
          <w:sz w:val="24"/>
        </w:rPr>
        <w:t>interkvartilni raspon (25. i 75. percentil),</w:t>
      </w:r>
      <w:r w:rsidR="008B60C2" w:rsidRPr="008B60C2">
        <w:rPr>
          <w:sz w:val="24"/>
        </w:rPr>
        <w:t xml:space="preserve"> ako distribucija nije bila</w:t>
      </w:r>
      <w:r w:rsidR="001C7A75">
        <w:rPr>
          <w:sz w:val="24"/>
        </w:rPr>
        <w:t xml:space="preserve"> </w:t>
      </w:r>
      <w:r w:rsidR="008B60C2" w:rsidRPr="008B60C2">
        <w:rPr>
          <w:sz w:val="24"/>
        </w:rPr>
        <w:t xml:space="preserve">normalna. </w:t>
      </w:r>
      <w:r w:rsidR="00AA6491">
        <w:rPr>
          <w:sz w:val="24"/>
        </w:rPr>
        <w:t>P</w:t>
      </w:r>
      <w:r w:rsidR="00551017">
        <w:rPr>
          <w:sz w:val="24"/>
        </w:rPr>
        <w:t xml:space="preserve">ravilnost raspodjele </w:t>
      </w:r>
      <w:r w:rsidR="00AA6491">
        <w:rPr>
          <w:sz w:val="24"/>
        </w:rPr>
        <w:t xml:space="preserve">numeričke varijabli testirana je </w:t>
      </w:r>
      <w:r w:rsidR="00551017">
        <w:rPr>
          <w:sz w:val="24"/>
        </w:rPr>
        <w:t>D'Agostino</w:t>
      </w:r>
      <w:r w:rsidR="002A74F3">
        <w:rPr>
          <w:sz w:val="24"/>
        </w:rPr>
        <w:t>-</w:t>
      </w:r>
      <w:r w:rsidR="00551017">
        <w:rPr>
          <w:sz w:val="24"/>
        </w:rPr>
        <w:t>Pearsonov</w:t>
      </w:r>
      <w:r w:rsidR="00AA6491">
        <w:rPr>
          <w:sz w:val="24"/>
        </w:rPr>
        <w:t>im</w:t>
      </w:r>
      <w:r w:rsidR="00551017">
        <w:rPr>
          <w:sz w:val="24"/>
        </w:rPr>
        <w:t xml:space="preserve"> test</w:t>
      </w:r>
      <w:r w:rsidR="00AA6491">
        <w:rPr>
          <w:sz w:val="24"/>
        </w:rPr>
        <w:t xml:space="preserve">om, te su naknadno primjenjeni paramatrijski i neparametrijski statistički testovi.  </w:t>
      </w:r>
      <w:r w:rsidR="0009164D" w:rsidRPr="0009164D">
        <w:rPr>
          <w:sz w:val="24"/>
        </w:rPr>
        <w:t>Razlike u razdiobi kategori</w:t>
      </w:r>
      <w:r w:rsidR="0009164D">
        <w:rPr>
          <w:sz w:val="24"/>
        </w:rPr>
        <w:t>čkih varijabli i proporcija</w:t>
      </w:r>
      <w:r w:rsidR="0009164D" w:rsidRPr="0009164D">
        <w:rPr>
          <w:sz w:val="24"/>
        </w:rPr>
        <w:t xml:space="preserve"> između skupina</w:t>
      </w:r>
      <w:r w:rsidR="00A87931">
        <w:rPr>
          <w:sz w:val="24"/>
        </w:rPr>
        <w:t xml:space="preserve"> testirane su </w:t>
      </w:r>
      <w:r w:rsidR="0009164D" w:rsidRPr="0009164D">
        <w:rPr>
          <w:sz w:val="24"/>
        </w:rPr>
        <w:t>χ</w:t>
      </w:r>
      <w:r w:rsidR="00A87931">
        <w:rPr>
          <w:sz w:val="24"/>
        </w:rPr>
        <w:t>2-testom, a po potrebi Fisherovim egzaktnim</w:t>
      </w:r>
      <w:r w:rsidR="0009164D">
        <w:rPr>
          <w:sz w:val="24"/>
        </w:rPr>
        <w:t xml:space="preserve"> </w:t>
      </w:r>
      <w:r w:rsidR="00F1352A">
        <w:rPr>
          <w:sz w:val="24"/>
        </w:rPr>
        <w:t xml:space="preserve">testom. </w:t>
      </w:r>
      <w:r w:rsidR="002A74F3">
        <w:rPr>
          <w:sz w:val="24"/>
        </w:rPr>
        <w:t xml:space="preserve">Za testiranje </w:t>
      </w:r>
      <w:r w:rsidR="002A74F3" w:rsidRPr="002A74F3">
        <w:rPr>
          <w:sz w:val="24"/>
        </w:rPr>
        <w:t>razlika izmeđ</w:t>
      </w:r>
      <w:r w:rsidR="002A74F3">
        <w:rPr>
          <w:sz w:val="24"/>
        </w:rPr>
        <w:t xml:space="preserve">u </w:t>
      </w:r>
      <w:r w:rsidR="00551017">
        <w:rPr>
          <w:sz w:val="24"/>
        </w:rPr>
        <w:t xml:space="preserve">dviju </w:t>
      </w:r>
      <w:r w:rsidR="00AA6491">
        <w:rPr>
          <w:sz w:val="24"/>
        </w:rPr>
        <w:t xml:space="preserve">nezavisnih </w:t>
      </w:r>
      <w:r w:rsidR="00551017">
        <w:rPr>
          <w:sz w:val="24"/>
        </w:rPr>
        <w:t>skupina</w:t>
      </w:r>
      <w:r w:rsidR="00AA6491">
        <w:rPr>
          <w:sz w:val="24"/>
        </w:rPr>
        <w:t xml:space="preserve"> primjenjen</w:t>
      </w:r>
      <w:r w:rsidR="00AA047F">
        <w:rPr>
          <w:sz w:val="24"/>
        </w:rPr>
        <w:t xml:space="preserve"> je S</w:t>
      </w:r>
      <w:r w:rsidR="002A74F3">
        <w:rPr>
          <w:sz w:val="24"/>
        </w:rPr>
        <w:t>tudentov t-test</w:t>
      </w:r>
      <w:r w:rsidR="00A87931">
        <w:rPr>
          <w:sz w:val="24"/>
        </w:rPr>
        <w:t xml:space="preserve"> </w:t>
      </w:r>
      <w:r w:rsidR="00AA047F">
        <w:rPr>
          <w:sz w:val="24"/>
        </w:rPr>
        <w:t xml:space="preserve">ili </w:t>
      </w:r>
      <w:r w:rsidR="00A87931">
        <w:rPr>
          <w:sz w:val="24"/>
        </w:rPr>
        <w:t>Mann-Whitney U-test.</w:t>
      </w:r>
      <w:r w:rsidR="00AA6491">
        <w:rPr>
          <w:sz w:val="24"/>
        </w:rPr>
        <w:t xml:space="preserve"> </w:t>
      </w:r>
      <w:r w:rsidR="00551017">
        <w:rPr>
          <w:sz w:val="24"/>
        </w:rPr>
        <w:t xml:space="preserve">U usporedbi više od </w:t>
      </w:r>
      <w:r w:rsidR="00B34724">
        <w:rPr>
          <w:sz w:val="24"/>
        </w:rPr>
        <w:t>dvije</w:t>
      </w:r>
      <w:r w:rsidR="00AA6491">
        <w:rPr>
          <w:sz w:val="24"/>
        </w:rPr>
        <w:t xml:space="preserve"> </w:t>
      </w:r>
      <w:r w:rsidR="00B34724">
        <w:rPr>
          <w:sz w:val="24"/>
        </w:rPr>
        <w:t xml:space="preserve">skupine </w:t>
      </w:r>
      <w:r w:rsidR="00551017">
        <w:rPr>
          <w:sz w:val="24"/>
        </w:rPr>
        <w:t>korištena je ANOVA i Turkey ili Hochberg test za post hoc analizu za pravilno raspodjeljene varijable, a za post hoc analizu nepravilno</w:t>
      </w:r>
      <w:r w:rsidR="00D46143">
        <w:rPr>
          <w:sz w:val="24"/>
        </w:rPr>
        <w:t xml:space="preserve"> </w:t>
      </w:r>
      <w:r w:rsidR="00551017">
        <w:rPr>
          <w:sz w:val="24"/>
        </w:rPr>
        <w:t xml:space="preserve">raspodjeljenih varijabli korišten je Kruskal-Wallis test. </w:t>
      </w:r>
      <w:r w:rsidR="00A87931">
        <w:rPr>
          <w:sz w:val="24"/>
        </w:rPr>
        <w:t xml:space="preserve">Primjenjene su multivarijatne metode analize, multipla linearna regresija </w:t>
      </w:r>
      <w:r w:rsidR="00D46143">
        <w:rPr>
          <w:sz w:val="24"/>
        </w:rPr>
        <w:t xml:space="preserve">i </w:t>
      </w:r>
      <w:r w:rsidR="00A87931">
        <w:rPr>
          <w:sz w:val="24"/>
        </w:rPr>
        <w:t xml:space="preserve">logistička regresija. </w:t>
      </w:r>
      <w:r w:rsidR="00551017">
        <w:rPr>
          <w:sz w:val="24"/>
        </w:rPr>
        <w:t xml:space="preserve">Za analizu korelacije korišten je Pearsonov test. </w:t>
      </w:r>
    </w:p>
    <w:p w:rsidR="001654BA" w:rsidRDefault="00551017">
      <w:pPr>
        <w:pStyle w:val="normal0"/>
        <w:spacing w:after="0" w:line="480" w:lineRule="auto"/>
        <w:jc w:val="both"/>
      </w:pPr>
      <w:r>
        <w:rPr>
          <w:sz w:val="24"/>
        </w:rPr>
        <w:t xml:space="preserve">U svim testovima </w:t>
      </w:r>
      <w:r w:rsidR="00205379">
        <w:rPr>
          <w:sz w:val="24"/>
        </w:rPr>
        <w:t>p</w:t>
      </w:r>
      <w:r>
        <w:rPr>
          <w:sz w:val="24"/>
        </w:rPr>
        <w:t xml:space="preserve">-vrijednost&lt;0,05 (dvostrani test) </w:t>
      </w:r>
      <w:r w:rsidR="00205379">
        <w:rPr>
          <w:sz w:val="24"/>
        </w:rPr>
        <w:t xml:space="preserve">predtavljala je razinu </w:t>
      </w:r>
      <w:r>
        <w:rPr>
          <w:sz w:val="24"/>
        </w:rPr>
        <w:t>statističk</w:t>
      </w:r>
      <w:r w:rsidR="00205379">
        <w:rPr>
          <w:sz w:val="24"/>
        </w:rPr>
        <w:t>e</w:t>
      </w:r>
      <w:r>
        <w:rPr>
          <w:sz w:val="24"/>
        </w:rPr>
        <w:t xml:space="preserve"> značajnost</w:t>
      </w:r>
      <w:r w:rsidR="00205379">
        <w:rPr>
          <w:sz w:val="24"/>
        </w:rPr>
        <w:t>i</w:t>
      </w:r>
      <w:r>
        <w:rPr>
          <w:sz w:val="24"/>
        </w:rPr>
        <w:t>. Metodama izračuna veličine uzorka izračunali smo kao potreban najmanji uzorak populacije od 150 ispitanika (α=0,05; β=0,20).</w:t>
      </w:r>
    </w:p>
    <w:p w:rsidR="007C09DB" w:rsidRDefault="003F308C">
      <w:pPr>
        <w:pStyle w:val="normal0"/>
        <w:spacing w:line="480" w:lineRule="auto"/>
        <w:jc w:val="both"/>
      </w:pPr>
      <w:r>
        <w:rPr>
          <w:sz w:val="24"/>
        </w:rPr>
        <w:t xml:space="preserve">Statistička obrada podataka učinjena je u programu SPSS verzija 17 (IBM Inc., SAD) </w:t>
      </w:r>
    </w:p>
    <w:p w:rsidR="00B34724" w:rsidRDefault="00B34724" w:rsidP="003F308C">
      <w:pPr>
        <w:pStyle w:val="normal0"/>
        <w:jc w:val="both"/>
        <w:rPr>
          <w:b/>
          <w:sz w:val="24"/>
        </w:rPr>
      </w:pPr>
    </w:p>
    <w:p w:rsidR="00B34724" w:rsidRDefault="00B34724" w:rsidP="003F308C">
      <w:pPr>
        <w:pStyle w:val="normal0"/>
        <w:jc w:val="both"/>
        <w:rPr>
          <w:b/>
          <w:sz w:val="24"/>
        </w:rPr>
      </w:pPr>
    </w:p>
    <w:p w:rsidR="00B34724" w:rsidRDefault="00B34724" w:rsidP="003F308C">
      <w:pPr>
        <w:pStyle w:val="normal0"/>
        <w:jc w:val="both"/>
        <w:rPr>
          <w:b/>
          <w:sz w:val="24"/>
        </w:rPr>
      </w:pPr>
    </w:p>
    <w:p w:rsidR="00B34724" w:rsidRDefault="00B34724" w:rsidP="003F308C">
      <w:pPr>
        <w:pStyle w:val="normal0"/>
        <w:jc w:val="both"/>
        <w:rPr>
          <w:b/>
          <w:sz w:val="24"/>
        </w:rPr>
      </w:pPr>
    </w:p>
    <w:p w:rsidR="00B34724" w:rsidRDefault="00B34724" w:rsidP="003F308C">
      <w:pPr>
        <w:pStyle w:val="normal0"/>
        <w:jc w:val="both"/>
        <w:rPr>
          <w:b/>
          <w:sz w:val="24"/>
        </w:rPr>
      </w:pPr>
    </w:p>
    <w:p w:rsidR="00B34724" w:rsidRDefault="00B34724" w:rsidP="003F308C">
      <w:pPr>
        <w:pStyle w:val="normal0"/>
        <w:jc w:val="both"/>
        <w:rPr>
          <w:b/>
          <w:sz w:val="24"/>
        </w:rPr>
      </w:pPr>
    </w:p>
    <w:p w:rsidR="00B34724" w:rsidRDefault="00B34724" w:rsidP="003F308C">
      <w:pPr>
        <w:pStyle w:val="normal0"/>
        <w:jc w:val="both"/>
        <w:rPr>
          <w:b/>
          <w:sz w:val="24"/>
        </w:rPr>
      </w:pPr>
    </w:p>
    <w:p w:rsidR="00B34724" w:rsidRDefault="00B34724" w:rsidP="003F308C">
      <w:pPr>
        <w:pStyle w:val="normal0"/>
        <w:jc w:val="both"/>
        <w:rPr>
          <w:b/>
          <w:sz w:val="24"/>
        </w:rPr>
      </w:pPr>
    </w:p>
    <w:p w:rsidR="00B34724" w:rsidRDefault="00551017" w:rsidP="003F308C">
      <w:pPr>
        <w:pStyle w:val="normal0"/>
        <w:jc w:val="both"/>
        <w:rPr>
          <w:sz w:val="24"/>
        </w:rPr>
      </w:pPr>
      <w:r>
        <w:rPr>
          <w:b/>
          <w:sz w:val="24"/>
        </w:rPr>
        <w:lastRenderedPageBreak/>
        <w:t>Rezultati</w:t>
      </w:r>
      <w:r w:rsidR="003F308C" w:rsidRPr="003F308C">
        <w:rPr>
          <w:sz w:val="24"/>
        </w:rPr>
        <w:t xml:space="preserve"> </w:t>
      </w:r>
    </w:p>
    <w:p w:rsidR="001654BA" w:rsidRDefault="002B57AC">
      <w:pPr>
        <w:pStyle w:val="normal0"/>
        <w:numPr>
          <w:ilvl w:val="0"/>
          <w:numId w:val="3"/>
        </w:numPr>
        <w:jc w:val="both"/>
        <w:rPr>
          <w:b/>
          <w:bCs/>
          <w:sz w:val="24"/>
        </w:rPr>
      </w:pPr>
      <w:r w:rsidRPr="002B57AC">
        <w:rPr>
          <w:b/>
          <w:bCs/>
          <w:sz w:val="24"/>
        </w:rPr>
        <w:t xml:space="preserve">Testiranje podudarnosti učestalosti alela u uzorku </w:t>
      </w:r>
      <w:r>
        <w:rPr>
          <w:b/>
          <w:bCs/>
          <w:sz w:val="24"/>
        </w:rPr>
        <w:t>s Hardy-We</w:t>
      </w:r>
      <w:r w:rsidR="006E2821">
        <w:rPr>
          <w:b/>
          <w:bCs/>
          <w:sz w:val="24"/>
        </w:rPr>
        <w:t>n</w:t>
      </w:r>
      <w:r>
        <w:rPr>
          <w:b/>
          <w:bCs/>
          <w:sz w:val="24"/>
        </w:rPr>
        <w:t>ibergov</w:t>
      </w:r>
      <w:r w:rsidR="00B34724">
        <w:rPr>
          <w:b/>
          <w:bCs/>
          <w:sz w:val="24"/>
        </w:rPr>
        <w:t>om</w:t>
      </w:r>
      <w:r w:rsidRPr="002B57AC">
        <w:rPr>
          <w:b/>
          <w:bCs/>
          <w:sz w:val="24"/>
        </w:rPr>
        <w:t xml:space="preserve"> ravnotežom</w:t>
      </w:r>
      <w:r w:rsidR="00486E44">
        <w:rPr>
          <w:b/>
          <w:bCs/>
          <w:sz w:val="24"/>
        </w:rPr>
        <w:t xml:space="preserve"> </w:t>
      </w:r>
      <w:r w:rsidR="00B34724">
        <w:rPr>
          <w:b/>
          <w:bCs/>
          <w:sz w:val="24"/>
        </w:rPr>
        <w:t xml:space="preserve">i neravnotežom povezanosti (LD) </w:t>
      </w:r>
    </w:p>
    <w:p w:rsidR="001654BA" w:rsidRDefault="0090562E">
      <w:pPr>
        <w:pStyle w:val="normal0"/>
        <w:spacing w:line="480" w:lineRule="auto"/>
        <w:jc w:val="both"/>
        <w:rPr>
          <w:sz w:val="24"/>
        </w:rPr>
      </w:pPr>
      <w:r>
        <w:rPr>
          <w:sz w:val="24"/>
        </w:rPr>
        <w:t>Istraživani p</w:t>
      </w:r>
      <w:r w:rsidR="002B57AC">
        <w:rPr>
          <w:sz w:val="24"/>
        </w:rPr>
        <w:t>olimorfizmi jednoga nukleotida (SNP) testirani su</w:t>
      </w:r>
      <w:r>
        <w:rPr>
          <w:sz w:val="24"/>
        </w:rPr>
        <w:t xml:space="preserve"> </w:t>
      </w:r>
      <w:r w:rsidR="002B57AC">
        <w:rPr>
          <w:sz w:val="24"/>
        </w:rPr>
        <w:t xml:space="preserve">na </w:t>
      </w:r>
      <w:r w:rsidR="002B57AC" w:rsidRPr="002B57AC">
        <w:rPr>
          <w:sz w:val="24"/>
        </w:rPr>
        <w:t xml:space="preserve">odstupanje od </w:t>
      </w:r>
      <w:r w:rsidR="003F3C65">
        <w:rPr>
          <w:sz w:val="24"/>
        </w:rPr>
        <w:t>Hardy-We</w:t>
      </w:r>
      <w:r w:rsidR="006E2821">
        <w:rPr>
          <w:sz w:val="24"/>
        </w:rPr>
        <w:t>n</w:t>
      </w:r>
      <w:r w:rsidR="003F3C65">
        <w:rPr>
          <w:sz w:val="24"/>
        </w:rPr>
        <w:t>ibergove</w:t>
      </w:r>
      <w:r>
        <w:rPr>
          <w:sz w:val="24"/>
        </w:rPr>
        <w:t xml:space="preserve"> ravnoteže </w:t>
      </w:r>
      <w:r w:rsidR="004C2621">
        <w:rPr>
          <w:sz w:val="24"/>
        </w:rPr>
        <w:t xml:space="preserve">(HWR) </w:t>
      </w:r>
      <w:r>
        <w:rPr>
          <w:sz w:val="24"/>
        </w:rPr>
        <w:t>usporedbom opaženih i očekivanih frekvencija genotipova</w:t>
      </w:r>
      <w:r w:rsidR="00205379">
        <w:rPr>
          <w:sz w:val="24"/>
        </w:rPr>
        <w:t xml:space="preserve"> </w:t>
      </w:r>
      <w:r w:rsidR="004C2621" w:rsidRPr="004C2621">
        <w:rPr>
          <w:sz w:val="24"/>
        </w:rPr>
        <w:t>χ2 test</w:t>
      </w:r>
      <w:r w:rsidR="004C2621">
        <w:rPr>
          <w:sz w:val="24"/>
        </w:rPr>
        <w:t>om</w:t>
      </w:r>
      <w:r w:rsidR="004C2621" w:rsidRPr="004C2621">
        <w:rPr>
          <w:sz w:val="24"/>
        </w:rPr>
        <w:t xml:space="preserve"> </w:t>
      </w:r>
      <w:r w:rsidR="00205379">
        <w:rPr>
          <w:sz w:val="24"/>
        </w:rPr>
        <w:t xml:space="preserve">temeljem jednadžbe </w:t>
      </w:r>
    </w:p>
    <w:p w:rsidR="001654BA" w:rsidRDefault="001654BA" w:rsidP="00B34724">
      <w:pPr>
        <w:pStyle w:val="normal0"/>
        <w:spacing w:line="480" w:lineRule="auto"/>
        <w:jc w:val="both"/>
        <w:rPr>
          <w:sz w:val="24"/>
        </w:rPr>
      </w:pPr>
      <w:r>
        <w:rPr>
          <w:noProof/>
          <w:sz w:val="24"/>
        </w:rPr>
        <w:drawing>
          <wp:inline distT="0" distB="0" distL="0" distR="0">
            <wp:extent cx="2762250" cy="361950"/>
            <wp:effectExtent l="19050" t="0" r="0" b="0"/>
            <wp:docPr id="4" name="Picture 1" descr="http://support.sas.com/documentation/cdl/en/geneug/59659/HTML/default/images/geneug_allele0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port.sas.com/documentation/cdl/en/geneug/59659/HTML/default/images/geneug_allele0050.png"/>
                    <pic:cNvPicPr>
                      <a:picLocks noChangeAspect="1" noChangeArrowheads="1"/>
                    </pic:cNvPicPr>
                  </pic:nvPicPr>
                  <pic:blipFill>
                    <a:blip r:embed="rId11" cstate="print"/>
                    <a:srcRect/>
                    <a:stretch>
                      <a:fillRect/>
                    </a:stretch>
                  </pic:blipFill>
                  <pic:spPr bwMode="auto">
                    <a:xfrm>
                      <a:off x="0" y="0"/>
                      <a:ext cx="2762250" cy="361950"/>
                    </a:xfrm>
                    <a:prstGeom prst="rect">
                      <a:avLst/>
                    </a:prstGeom>
                    <a:noFill/>
                    <a:ln w="9525">
                      <a:noFill/>
                      <a:miter lim="800000"/>
                      <a:headEnd/>
                      <a:tailEnd/>
                    </a:ln>
                  </pic:spPr>
                </pic:pic>
              </a:graphicData>
            </a:graphic>
          </wp:inline>
        </w:drawing>
      </w:r>
    </w:p>
    <w:p w:rsidR="001654BA" w:rsidRDefault="004C2621">
      <w:pPr>
        <w:pStyle w:val="normal0"/>
        <w:spacing w:line="480" w:lineRule="auto"/>
        <w:jc w:val="both"/>
        <w:rPr>
          <w:sz w:val="24"/>
        </w:rPr>
      </w:pPr>
      <w:r>
        <w:rPr>
          <w:sz w:val="24"/>
        </w:rPr>
        <w:t>Oba istraživana po</w:t>
      </w:r>
      <w:r w:rsidR="008B00B1">
        <w:rPr>
          <w:sz w:val="24"/>
        </w:rPr>
        <w:t>limorfizma ne odstupaju</w:t>
      </w:r>
      <w:r>
        <w:rPr>
          <w:sz w:val="24"/>
        </w:rPr>
        <w:t xml:space="preserve"> </w:t>
      </w:r>
      <w:r w:rsidR="003F3C65">
        <w:rPr>
          <w:sz w:val="24"/>
        </w:rPr>
        <w:t xml:space="preserve">statistički značajno </w:t>
      </w:r>
      <w:r w:rsidR="006E2821">
        <w:rPr>
          <w:sz w:val="24"/>
        </w:rPr>
        <w:t xml:space="preserve">od </w:t>
      </w:r>
      <w:r>
        <w:rPr>
          <w:sz w:val="24"/>
        </w:rPr>
        <w:t xml:space="preserve">HWR, </w:t>
      </w:r>
      <w:r w:rsidRPr="004C2621">
        <w:rPr>
          <w:sz w:val="24"/>
        </w:rPr>
        <w:t>rs266729</w:t>
      </w:r>
      <w:r w:rsidR="00C051E3">
        <w:rPr>
          <w:sz w:val="24"/>
        </w:rPr>
        <w:t xml:space="preserve"> (11377C&gt;G)</w:t>
      </w:r>
      <w:r>
        <w:rPr>
          <w:sz w:val="24"/>
        </w:rPr>
        <w:t xml:space="preserve"> (p=0,78) i </w:t>
      </w:r>
      <w:r w:rsidRPr="004C2621">
        <w:rPr>
          <w:sz w:val="24"/>
        </w:rPr>
        <w:t>rs17300539</w:t>
      </w:r>
      <w:r w:rsidR="00C051E3">
        <w:rPr>
          <w:sz w:val="24"/>
        </w:rPr>
        <w:t xml:space="preserve"> (11391G&gt;A)</w:t>
      </w:r>
      <w:r>
        <w:rPr>
          <w:sz w:val="24"/>
        </w:rPr>
        <w:t xml:space="preserve"> (p=0,60) što upućuje na činjenicu da istraživanoj populacija nisu zamjetni učinci selekcije, genetskog pomaka, mutacije</w:t>
      </w:r>
      <w:r w:rsidR="003F3C65">
        <w:rPr>
          <w:sz w:val="24"/>
        </w:rPr>
        <w:t>, protoka gena</w:t>
      </w:r>
      <w:r>
        <w:rPr>
          <w:sz w:val="24"/>
        </w:rPr>
        <w:t xml:space="preserve">, </w:t>
      </w:r>
      <w:r w:rsidR="003F3C65">
        <w:rPr>
          <w:sz w:val="24"/>
        </w:rPr>
        <w:t xml:space="preserve">migracije </w:t>
      </w:r>
      <w:r>
        <w:rPr>
          <w:sz w:val="24"/>
        </w:rPr>
        <w:t>te da je</w:t>
      </w:r>
      <w:r w:rsidR="003F3C65">
        <w:rPr>
          <w:sz w:val="24"/>
        </w:rPr>
        <w:t xml:space="preserve"> odabir partnera slučajan</w:t>
      </w:r>
      <w:r w:rsidR="00490A06">
        <w:rPr>
          <w:sz w:val="24"/>
        </w:rPr>
        <w:t xml:space="preserve"> (Tablica 3).</w:t>
      </w:r>
    </w:p>
    <w:p w:rsidR="00490A06" w:rsidRPr="008B2963" w:rsidRDefault="00490A06">
      <w:pPr>
        <w:pStyle w:val="normal0"/>
        <w:spacing w:line="480" w:lineRule="auto"/>
        <w:jc w:val="both"/>
        <w:rPr>
          <w:sz w:val="24"/>
        </w:rPr>
      </w:pPr>
      <w:r w:rsidRPr="008B2963">
        <w:rPr>
          <w:sz w:val="24"/>
        </w:rPr>
        <w:t>Tablica 3. Prikaz izračuna Hardy-Weinbergove ravnoteže za promatrane polimorfizme</w:t>
      </w:r>
    </w:p>
    <w:tbl>
      <w:tblPr>
        <w:tblW w:w="9924" w:type="dxa"/>
        <w:jc w:val="center"/>
        <w:tblBorders>
          <w:top w:val="single" w:sz="8" w:space="0" w:color="4F81BD"/>
          <w:left w:val="single" w:sz="8" w:space="0" w:color="4F81BD"/>
          <w:bottom w:val="single" w:sz="8" w:space="0" w:color="4F81BD"/>
          <w:right w:val="single" w:sz="8" w:space="0" w:color="4F81BD"/>
        </w:tblBorders>
        <w:tblLook w:val="04A0"/>
      </w:tblPr>
      <w:tblGrid>
        <w:gridCol w:w="1275"/>
        <w:gridCol w:w="1099"/>
        <w:gridCol w:w="2062"/>
        <w:gridCol w:w="1436"/>
        <w:gridCol w:w="1326"/>
        <w:gridCol w:w="1138"/>
        <w:gridCol w:w="1588"/>
      </w:tblGrid>
      <w:tr w:rsidR="003F308C" w:rsidRPr="00693EC2" w:rsidTr="003F308C">
        <w:trPr>
          <w:trHeight w:val="416"/>
          <w:jc w:val="center"/>
        </w:trPr>
        <w:tc>
          <w:tcPr>
            <w:tcW w:w="959" w:type="dxa"/>
            <w:shd w:val="clear" w:color="auto" w:fill="4F81BD"/>
            <w:vAlign w:val="center"/>
          </w:tcPr>
          <w:p w:rsidR="003F308C" w:rsidRPr="00693EC2" w:rsidRDefault="003F308C" w:rsidP="003F308C">
            <w:pPr>
              <w:spacing w:after="0" w:line="240" w:lineRule="auto"/>
              <w:jc w:val="center"/>
              <w:rPr>
                <w:b/>
                <w:bCs/>
                <w:color w:val="FFFFFF"/>
                <w:sz w:val="20"/>
                <w:szCs w:val="20"/>
              </w:rPr>
            </w:pPr>
            <w:r w:rsidRPr="00693EC2">
              <w:rPr>
                <w:b/>
                <w:bCs/>
                <w:color w:val="FFFFFF"/>
                <w:sz w:val="20"/>
                <w:szCs w:val="20"/>
              </w:rPr>
              <w:t>ID broj</w:t>
            </w:r>
          </w:p>
        </w:tc>
        <w:tc>
          <w:tcPr>
            <w:tcW w:w="1134" w:type="dxa"/>
            <w:shd w:val="clear" w:color="auto" w:fill="4F81BD"/>
            <w:vAlign w:val="center"/>
          </w:tcPr>
          <w:p w:rsidR="003F308C" w:rsidRPr="00693EC2" w:rsidRDefault="003F308C" w:rsidP="003F308C">
            <w:pPr>
              <w:spacing w:after="0" w:line="240" w:lineRule="auto"/>
              <w:jc w:val="center"/>
              <w:rPr>
                <w:b/>
                <w:bCs/>
                <w:color w:val="FFFFFF"/>
                <w:sz w:val="20"/>
                <w:szCs w:val="20"/>
              </w:rPr>
            </w:pPr>
            <w:r w:rsidRPr="00693EC2">
              <w:rPr>
                <w:b/>
                <w:bCs/>
                <w:color w:val="FFFFFF"/>
                <w:sz w:val="20"/>
                <w:szCs w:val="20"/>
              </w:rPr>
              <w:t>Položaj</w:t>
            </w:r>
          </w:p>
        </w:tc>
        <w:tc>
          <w:tcPr>
            <w:tcW w:w="2150" w:type="dxa"/>
            <w:shd w:val="clear" w:color="auto" w:fill="4F81BD"/>
            <w:vAlign w:val="center"/>
          </w:tcPr>
          <w:p w:rsidR="003F308C" w:rsidRPr="00693EC2" w:rsidRDefault="003F308C" w:rsidP="003F308C">
            <w:pPr>
              <w:spacing w:after="0" w:line="240" w:lineRule="auto"/>
              <w:jc w:val="center"/>
              <w:rPr>
                <w:b/>
                <w:bCs/>
                <w:color w:val="FFFFFF"/>
                <w:sz w:val="20"/>
                <w:szCs w:val="20"/>
              </w:rPr>
            </w:pPr>
            <w:r w:rsidRPr="00693EC2">
              <w:rPr>
                <w:b/>
                <w:bCs/>
                <w:color w:val="FFFFFF"/>
                <w:sz w:val="20"/>
                <w:szCs w:val="20"/>
              </w:rPr>
              <w:t>Kromosomski položaj</w:t>
            </w:r>
          </w:p>
        </w:tc>
        <w:tc>
          <w:tcPr>
            <w:tcW w:w="1483" w:type="dxa"/>
            <w:shd w:val="clear" w:color="auto" w:fill="4F81BD"/>
            <w:vAlign w:val="center"/>
          </w:tcPr>
          <w:p w:rsidR="003F308C" w:rsidRPr="00693EC2" w:rsidRDefault="00B34724" w:rsidP="003F308C">
            <w:pPr>
              <w:spacing w:after="0" w:line="240" w:lineRule="auto"/>
              <w:jc w:val="center"/>
              <w:rPr>
                <w:b/>
                <w:bCs/>
                <w:color w:val="FFFFFF"/>
                <w:sz w:val="20"/>
                <w:szCs w:val="20"/>
              </w:rPr>
            </w:pPr>
            <w:r>
              <w:rPr>
                <w:b/>
                <w:bCs/>
                <w:color w:val="FFFFFF"/>
                <w:sz w:val="20"/>
                <w:szCs w:val="20"/>
              </w:rPr>
              <w:t>HWR</w:t>
            </w:r>
            <w:r w:rsidR="003F308C" w:rsidRPr="00693EC2">
              <w:rPr>
                <w:b/>
                <w:bCs/>
                <w:color w:val="FFFFFF"/>
                <w:sz w:val="20"/>
                <w:szCs w:val="20"/>
              </w:rPr>
              <w:t xml:space="preserve"> χ</w:t>
            </w:r>
            <w:r w:rsidR="003F308C" w:rsidRPr="00693EC2">
              <w:rPr>
                <w:b/>
                <w:bCs/>
                <w:color w:val="FFFFFF"/>
                <w:sz w:val="20"/>
                <w:szCs w:val="20"/>
                <w:vertAlign w:val="superscript"/>
              </w:rPr>
              <w:t>2</w:t>
            </w:r>
            <w:r w:rsidR="003F308C" w:rsidRPr="00693EC2">
              <w:rPr>
                <w:b/>
                <w:bCs/>
                <w:color w:val="FFFFFF"/>
                <w:sz w:val="20"/>
                <w:szCs w:val="20"/>
              </w:rPr>
              <w:t xml:space="preserve"> test –  p vrijednost</w:t>
            </w:r>
          </w:p>
        </w:tc>
        <w:tc>
          <w:tcPr>
            <w:tcW w:w="1369" w:type="dxa"/>
            <w:shd w:val="clear" w:color="auto" w:fill="4F81BD"/>
            <w:vAlign w:val="center"/>
          </w:tcPr>
          <w:p w:rsidR="003F308C" w:rsidRPr="00693EC2" w:rsidRDefault="003F308C" w:rsidP="003F308C">
            <w:pPr>
              <w:spacing w:after="0" w:line="240" w:lineRule="auto"/>
              <w:jc w:val="center"/>
              <w:rPr>
                <w:b/>
                <w:bCs/>
                <w:color w:val="FFFFFF"/>
                <w:sz w:val="20"/>
                <w:szCs w:val="20"/>
              </w:rPr>
            </w:pPr>
            <w:r w:rsidRPr="00693EC2">
              <w:rPr>
                <w:b/>
                <w:bCs/>
                <w:color w:val="FFFFFF"/>
                <w:sz w:val="20"/>
                <w:szCs w:val="20"/>
              </w:rPr>
              <w:t>Varijanta</w:t>
            </w:r>
          </w:p>
        </w:tc>
        <w:tc>
          <w:tcPr>
            <w:tcW w:w="1189" w:type="dxa"/>
            <w:shd w:val="clear" w:color="auto" w:fill="4F81BD"/>
            <w:vAlign w:val="center"/>
          </w:tcPr>
          <w:p w:rsidR="003F308C" w:rsidRPr="00693EC2" w:rsidRDefault="003F308C" w:rsidP="003F308C">
            <w:pPr>
              <w:spacing w:after="0" w:line="240" w:lineRule="auto"/>
              <w:jc w:val="center"/>
              <w:rPr>
                <w:b/>
                <w:bCs/>
                <w:color w:val="FFFFFF"/>
                <w:sz w:val="20"/>
                <w:szCs w:val="20"/>
              </w:rPr>
            </w:pPr>
            <w:r w:rsidRPr="00693EC2">
              <w:rPr>
                <w:b/>
                <w:bCs/>
                <w:color w:val="FFFFFF"/>
                <w:sz w:val="20"/>
                <w:szCs w:val="20"/>
              </w:rPr>
              <w:t>Minor alel</w:t>
            </w:r>
          </w:p>
        </w:tc>
        <w:tc>
          <w:tcPr>
            <w:tcW w:w="1640" w:type="dxa"/>
            <w:shd w:val="clear" w:color="auto" w:fill="4F81BD"/>
            <w:vAlign w:val="center"/>
          </w:tcPr>
          <w:p w:rsidR="003F308C" w:rsidRPr="00693EC2" w:rsidRDefault="003F308C" w:rsidP="003F308C">
            <w:pPr>
              <w:spacing w:after="0" w:line="240" w:lineRule="auto"/>
              <w:jc w:val="center"/>
              <w:rPr>
                <w:b/>
                <w:bCs/>
                <w:color w:val="FFFFFF"/>
                <w:sz w:val="20"/>
                <w:szCs w:val="20"/>
              </w:rPr>
            </w:pPr>
            <w:r w:rsidRPr="00693EC2">
              <w:rPr>
                <w:b/>
                <w:bCs/>
                <w:color w:val="FFFFFF"/>
                <w:sz w:val="20"/>
                <w:szCs w:val="20"/>
              </w:rPr>
              <w:t>Frekvencija minor alela</w:t>
            </w:r>
          </w:p>
        </w:tc>
      </w:tr>
      <w:tr w:rsidR="003F308C" w:rsidRPr="00693EC2" w:rsidTr="003F308C">
        <w:trPr>
          <w:trHeight w:val="282"/>
          <w:jc w:val="center"/>
        </w:trPr>
        <w:tc>
          <w:tcPr>
            <w:tcW w:w="959" w:type="dxa"/>
            <w:tcBorders>
              <w:top w:val="single" w:sz="8" w:space="0" w:color="4F81BD"/>
              <w:left w:val="single" w:sz="8" w:space="0" w:color="4F81BD"/>
              <w:bottom w:val="single" w:sz="8" w:space="0" w:color="4F81BD"/>
            </w:tcBorders>
          </w:tcPr>
          <w:p w:rsidR="003F308C" w:rsidRPr="00693EC2" w:rsidRDefault="003F308C" w:rsidP="003F308C">
            <w:pPr>
              <w:spacing w:after="0" w:line="240" w:lineRule="auto"/>
              <w:jc w:val="center"/>
              <w:rPr>
                <w:b/>
                <w:bCs/>
              </w:rPr>
            </w:pPr>
            <w:r w:rsidRPr="00693EC2">
              <w:rPr>
                <w:b/>
                <w:bCs/>
              </w:rPr>
              <w:t>rs266729</w:t>
            </w:r>
          </w:p>
        </w:tc>
        <w:tc>
          <w:tcPr>
            <w:tcW w:w="1134" w:type="dxa"/>
            <w:tcBorders>
              <w:top w:val="single" w:sz="8" w:space="0" w:color="4F81BD"/>
              <w:bottom w:val="single" w:sz="8" w:space="0" w:color="4F81BD"/>
            </w:tcBorders>
          </w:tcPr>
          <w:p w:rsidR="003F308C" w:rsidRPr="00693EC2" w:rsidRDefault="003F308C" w:rsidP="003F308C">
            <w:pPr>
              <w:spacing w:after="0" w:line="240" w:lineRule="auto"/>
              <w:jc w:val="center"/>
            </w:pPr>
            <w:r w:rsidRPr="00693EC2">
              <w:t>-11377</w:t>
            </w:r>
          </w:p>
        </w:tc>
        <w:tc>
          <w:tcPr>
            <w:tcW w:w="2150" w:type="dxa"/>
            <w:tcBorders>
              <w:top w:val="single" w:sz="8" w:space="0" w:color="4F81BD"/>
              <w:bottom w:val="single" w:sz="8" w:space="0" w:color="4F81BD"/>
            </w:tcBorders>
          </w:tcPr>
          <w:p w:rsidR="003F308C" w:rsidRPr="00693EC2" w:rsidRDefault="003F308C" w:rsidP="003F308C">
            <w:pPr>
              <w:spacing w:after="0" w:line="240" w:lineRule="auto"/>
              <w:jc w:val="center"/>
            </w:pPr>
            <w:r w:rsidRPr="00693EC2">
              <w:t>188,042,168</w:t>
            </w:r>
          </w:p>
        </w:tc>
        <w:tc>
          <w:tcPr>
            <w:tcW w:w="1483" w:type="dxa"/>
            <w:tcBorders>
              <w:top w:val="single" w:sz="8" w:space="0" w:color="4F81BD"/>
              <w:bottom w:val="single" w:sz="8" w:space="0" w:color="4F81BD"/>
            </w:tcBorders>
          </w:tcPr>
          <w:p w:rsidR="003F308C" w:rsidRPr="00693EC2" w:rsidRDefault="003F308C" w:rsidP="003F308C">
            <w:pPr>
              <w:spacing w:after="0" w:line="240" w:lineRule="auto"/>
              <w:jc w:val="center"/>
            </w:pPr>
            <w:r w:rsidRPr="00693EC2">
              <w:t>0,78</w:t>
            </w:r>
          </w:p>
        </w:tc>
        <w:tc>
          <w:tcPr>
            <w:tcW w:w="1369" w:type="dxa"/>
            <w:tcBorders>
              <w:top w:val="single" w:sz="8" w:space="0" w:color="4F81BD"/>
              <w:bottom w:val="single" w:sz="8" w:space="0" w:color="4F81BD"/>
            </w:tcBorders>
          </w:tcPr>
          <w:p w:rsidR="003F308C" w:rsidRPr="00693EC2" w:rsidRDefault="003F308C" w:rsidP="003F308C">
            <w:pPr>
              <w:spacing w:after="0" w:line="240" w:lineRule="auto"/>
              <w:jc w:val="center"/>
            </w:pPr>
            <w:r w:rsidRPr="00693EC2">
              <w:t xml:space="preserve">C </w:t>
            </w:r>
            <w:r w:rsidRPr="00693EC2">
              <w:rPr>
                <w:sz w:val="18"/>
                <w:szCs w:val="18"/>
              </w:rPr>
              <w:sym w:font="Wingdings" w:char="F0E0"/>
            </w:r>
            <w:r w:rsidRPr="00693EC2">
              <w:t xml:space="preserve"> G</w:t>
            </w:r>
          </w:p>
        </w:tc>
        <w:tc>
          <w:tcPr>
            <w:tcW w:w="1189" w:type="dxa"/>
            <w:tcBorders>
              <w:top w:val="single" w:sz="8" w:space="0" w:color="4F81BD"/>
              <w:bottom w:val="single" w:sz="8" w:space="0" w:color="4F81BD"/>
            </w:tcBorders>
          </w:tcPr>
          <w:p w:rsidR="003F308C" w:rsidRPr="00693EC2" w:rsidRDefault="003F308C" w:rsidP="003F308C">
            <w:pPr>
              <w:spacing w:after="0" w:line="240" w:lineRule="auto"/>
              <w:jc w:val="center"/>
            </w:pPr>
            <w:r w:rsidRPr="00693EC2">
              <w:t>G</w:t>
            </w:r>
          </w:p>
        </w:tc>
        <w:tc>
          <w:tcPr>
            <w:tcW w:w="1640" w:type="dxa"/>
            <w:tcBorders>
              <w:top w:val="single" w:sz="8" w:space="0" w:color="4F81BD"/>
              <w:bottom w:val="single" w:sz="8" w:space="0" w:color="4F81BD"/>
              <w:right w:val="single" w:sz="8" w:space="0" w:color="4F81BD"/>
            </w:tcBorders>
          </w:tcPr>
          <w:p w:rsidR="003F308C" w:rsidRPr="00693EC2" w:rsidRDefault="003F308C" w:rsidP="003F308C">
            <w:pPr>
              <w:spacing w:after="0" w:line="240" w:lineRule="auto"/>
              <w:jc w:val="center"/>
            </w:pPr>
            <w:r w:rsidRPr="00693EC2">
              <w:t>0,30</w:t>
            </w:r>
          </w:p>
        </w:tc>
      </w:tr>
      <w:tr w:rsidR="003F308C" w:rsidRPr="00693EC2" w:rsidTr="003F308C">
        <w:trPr>
          <w:trHeight w:val="246"/>
          <w:jc w:val="center"/>
        </w:trPr>
        <w:tc>
          <w:tcPr>
            <w:tcW w:w="959" w:type="dxa"/>
          </w:tcPr>
          <w:p w:rsidR="003F308C" w:rsidRPr="00693EC2" w:rsidRDefault="003F308C" w:rsidP="003F308C">
            <w:pPr>
              <w:spacing w:after="0" w:line="240" w:lineRule="auto"/>
              <w:jc w:val="center"/>
              <w:rPr>
                <w:b/>
                <w:bCs/>
              </w:rPr>
            </w:pPr>
            <w:r w:rsidRPr="00693EC2">
              <w:rPr>
                <w:b/>
                <w:bCs/>
              </w:rPr>
              <w:t>rs17300539</w:t>
            </w:r>
          </w:p>
        </w:tc>
        <w:tc>
          <w:tcPr>
            <w:tcW w:w="1134" w:type="dxa"/>
          </w:tcPr>
          <w:p w:rsidR="003F308C" w:rsidRPr="00693EC2" w:rsidRDefault="003F308C" w:rsidP="003F308C">
            <w:pPr>
              <w:spacing w:after="0" w:line="240" w:lineRule="auto"/>
              <w:jc w:val="center"/>
            </w:pPr>
            <w:r w:rsidRPr="00693EC2">
              <w:t>-11391</w:t>
            </w:r>
          </w:p>
        </w:tc>
        <w:tc>
          <w:tcPr>
            <w:tcW w:w="2150" w:type="dxa"/>
          </w:tcPr>
          <w:p w:rsidR="003F308C" w:rsidRPr="00693EC2" w:rsidRDefault="003F308C" w:rsidP="003F308C">
            <w:pPr>
              <w:spacing w:after="0" w:line="240" w:lineRule="auto"/>
              <w:jc w:val="center"/>
            </w:pPr>
            <w:r w:rsidRPr="00693EC2">
              <w:t>188,042,154</w:t>
            </w:r>
          </w:p>
        </w:tc>
        <w:tc>
          <w:tcPr>
            <w:tcW w:w="1483" w:type="dxa"/>
          </w:tcPr>
          <w:p w:rsidR="003F308C" w:rsidRPr="00693EC2" w:rsidRDefault="003F308C" w:rsidP="003F308C">
            <w:pPr>
              <w:spacing w:after="0" w:line="240" w:lineRule="auto"/>
              <w:jc w:val="center"/>
            </w:pPr>
            <w:r w:rsidRPr="00693EC2">
              <w:t>0,60</w:t>
            </w:r>
          </w:p>
        </w:tc>
        <w:tc>
          <w:tcPr>
            <w:tcW w:w="1369" w:type="dxa"/>
          </w:tcPr>
          <w:p w:rsidR="003F308C" w:rsidRPr="00693EC2" w:rsidRDefault="003F308C" w:rsidP="003F308C">
            <w:pPr>
              <w:spacing w:after="0" w:line="240" w:lineRule="auto"/>
              <w:jc w:val="center"/>
            </w:pPr>
            <w:r w:rsidRPr="00693EC2">
              <w:t xml:space="preserve">G </w:t>
            </w:r>
            <w:r w:rsidRPr="00693EC2">
              <w:rPr>
                <w:sz w:val="16"/>
                <w:szCs w:val="16"/>
              </w:rPr>
              <w:sym w:font="Wingdings" w:char="F0E0"/>
            </w:r>
            <w:r w:rsidRPr="00693EC2">
              <w:t xml:space="preserve"> A</w:t>
            </w:r>
          </w:p>
        </w:tc>
        <w:tc>
          <w:tcPr>
            <w:tcW w:w="1189" w:type="dxa"/>
          </w:tcPr>
          <w:p w:rsidR="003F308C" w:rsidRPr="00693EC2" w:rsidRDefault="003F308C" w:rsidP="003F308C">
            <w:pPr>
              <w:spacing w:after="0" w:line="240" w:lineRule="auto"/>
              <w:jc w:val="center"/>
            </w:pPr>
            <w:r w:rsidRPr="00693EC2">
              <w:t>A</w:t>
            </w:r>
          </w:p>
        </w:tc>
        <w:tc>
          <w:tcPr>
            <w:tcW w:w="1640" w:type="dxa"/>
          </w:tcPr>
          <w:p w:rsidR="003F308C" w:rsidRPr="00693EC2" w:rsidRDefault="003F308C" w:rsidP="003F308C">
            <w:pPr>
              <w:spacing w:after="0" w:line="240" w:lineRule="auto"/>
              <w:jc w:val="center"/>
            </w:pPr>
            <w:r w:rsidRPr="00693EC2">
              <w:t>0,04</w:t>
            </w:r>
          </w:p>
        </w:tc>
      </w:tr>
    </w:tbl>
    <w:p w:rsidR="00490A06" w:rsidRDefault="00490A06" w:rsidP="00490A06">
      <w:pPr>
        <w:pStyle w:val="normal0"/>
        <w:spacing w:before="120" w:line="480" w:lineRule="auto"/>
        <w:jc w:val="both"/>
        <w:rPr>
          <w:lang w:val="pt-PT"/>
        </w:rPr>
      </w:pPr>
      <w:r>
        <w:rPr>
          <w:lang w:val="pt-PT"/>
        </w:rPr>
        <w:t>rs266729 = -11377C&gt;G; rs17300539 = -11391G&gt;A; HWR = Hardy-Weinbergova ravnoteža</w:t>
      </w:r>
    </w:p>
    <w:p w:rsidR="00A81011" w:rsidRDefault="002B57AC" w:rsidP="005D3580">
      <w:pPr>
        <w:pStyle w:val="normal0"/>
        <w:spacing w:line="480" w:lineRule="auto"/>
        <w:jc w:val="both"/>
        <w:rPr>
          <w:sz w:val="24"/>
          <w:lang w:val="pt-PT"/>
        </w:rPr>
      </w:pPr>
      <w:r w:rsidRPr="00B34724">
        <w:rPr>
          <w:sz w:val="24"/>
          <w:lang w:val="pt-PT"/>
        </w:rPr>
        <w:t xml:space="preserve">Između dva polimorfizma postoji značajna neravnoteža povezanosti (engl. </w:t>
      </w:r>
      <w:r w:rsidRPr="00B34724">
        <w:rPr>
          <w:i/>
          <w:sz w:val="24"/>
          <w:lang w:val="pt-PT"/>
        </w:rPr>
        <w:t>linkage disequlibrium</w:t>
      </w:r>
      <w:r w:rsidR="00B34724">
        <w:rPr>
          <w:sz w:val="24"/>
          <w:lang w:val="pt-PT"/>
        </w:rPr>
        <w:t xml:space="preserve"> (LD) (</w:t>
      </w:r>
      <w:r w:rsidR="00065028">
        <w:rPr>
          <w:sz w:val="24"/>
          <w:lang w:val="pt-PT"/>
        </w:rPr>
        <w:t xml:space="preserve">D=0,159, </w:t>
      </w:r>
      <w:r w:rsidR="00B34724">
        <w:rPr>
          <w:sz w:val="24"/>
          <w:lang w:val="pt-PT"/>
        </w:rPr>
        <w:t>p=0,002).</w:t>
      </w:r>
      <w:r w:rsidR="00A81011">
        <w:rPr>
          <w:sz w:val="24"/>
          <w:lang w:val="pt-PT"/>
        </w:rPr>
        <w:t xml:space="preserve"> </w:t>
      </w:r>
    </w:p>
    <w:p w:rsidR="00A81011" w:rsidRDefault="00A81011" w:rsidP="005D3580">
      <w:pPr>
        <w:pStyle w:val="normal0"/>
        <w:spacing w:line="480" w:lineRule="auto"/>
        <w:jc w:val="both"/>
        <w:rPr>
          <w:sz w:val="24"/>
          <w:lang w:val="pt-PT"/>
        </w:rPr>
      </w:pPr>
    </w:p>
    <w:p w:rsidR="00A81011" w:rsidRDefault="00A81011" w:rsidP="005D3580">
      <w:pPr>
        <w:pStyle w:val="normal0"/>
        <w:spacing w:line="480" w:lineRule="auto"/>
        <w:jc w:val="both"/>
        <w:rPr>
          <w:sz w:val="24"/>
          <w:lang w:val="pt-PT"/>
        </w:rPr>
      </w:pPr>
    </w:p>
    <w:p w:rsidR="00A81011" w:rsidRDefault="00A81011" w:rsidP="005D3580">
      <w:pPr>
        <w:pStyle w:val="normal0"/>
        <w:spacing w:line="480" w:lineRule="auto"/>
        <w:jc w:val="both"/>
        <w:rPr>
          <w:sz w:val="24"/>
          <w:lang w:val="pt-PT"/>
        </w:rPr>
      </w:pPr>
    </w:p>
    <w:p w:rsidR="00490A06" w:rsidRPr="00B34724" w:rsidRDefault="00490A06" w:rsidP="005D3580">
      <w:pPr>
        <w:pStyle w:val="normal0"/>
        <w:spacing w:line="480" w:lineRule="auto"/>
        <w:jc w:val="both"/>
        <w:rPr>
          <w:sz w:val="24"/>
          <w:lang w:val="pt-PT"/>
        </w:rPr>
      </w:pPr>
    </w:p>
    <w:p w:rsidR="001654BA" w:rsidRDefault="002B57AC">
      <w:pPr>
        <w:pStyle w:val="normal0"/>
        <w:numPr>
          <w:ilvl w:val="0"/>
          <w:numId w:val="3"/>
        </w:numPr>
        <w:spacing w:line="480" w:lineRule="auto"/>
        <w:jc w:val="both"/>
        <w:rPr>
          <w:b/>
          <w:bCs/>
        </w:rPr>
      </w:pPr>
      <w:r w:rsidRPr="002B57AC">
        <w:rPr>
          <w:b/>
          <w:bCs/>
        </w:rPr>
        <w:lastRenderedPageBreak/>
        <w:t xml:space="preserve">Usporedba inzulin osjetljivih </w:t>
      </w:r>
      <w:r w:rsidR="0090562E">
        <w:rPr>
          <w:b/>
          <w:bCs/>
        </w:rPr>
        <w:t>i</w:t>
      </w:r>
      <w:r w:rsidRPr="002B57AC">
        <w:rPr>
          <w:b/>
          <w:bCs/>
        </w:rPr>
        <w:t xml:space="preserve"> </w:t>
      </w:r>
      <w:r>
        <w:rPr>
          <w:b/>
          <w:bCs/>
        </w:rPr>
        <w:t>in</w:t>
      </w:r>
      <w:r w:rsidR="0090562E">
        <w:rPr>
          <w:b/>
          <w:bCs/>
        </w:rPr>
        <w:t>z</w:t>
      </w:r>
      <w:r w:rsidRPr="002B57AC">
        <w:rPr>
          <w:b/>
          <w:bCs/>
        </w:rPr>
        <w:t xml:space="preserve">ulin rezistentnih ispitanika s obzirom na temeljna </w:t>
      </w:r>
      <w:r w:rsidR="003410BB">
        <w:rPr>
          <w:b/>
          <w:bCs/>
        </w:rPr>
        <w:t xml:space="preserve">klinička </w:t>
      </w:r>
      <w:r w:rsidR="00037A83">
        <w:rPr>
          <w:b/>
          <w:bCs/>
        </w:rPr>
        <w:t xml:space="preserve">i biokemijska </w:t>
      </w:r>
      <w:r w:rsidRPr="002B57AC">
        <w:rPr>
          <w:b/>
          <w:bCs/>
        </w:rPr>
        <w:t xml:space="preserve">obilježja </w:t>
      </w:r>
    </w:p>
    <w:p w:rsidR="007C09DB" w:rsidRPr="00A158E1" w:rsidRDefault="00551017" w:rsidP="007C09DB">
      <w:pPr>
        <w:pStyle w:val="normal0"/>
        <w:spacing w:after="0" w:line="480" w:lineRule="auto"/>
        <w:jc w:val="both"/>
        <w:rPr>
          <w:sz w:val="24"/>
        </w:rPr>
      </w:pPr>
      <w:r>
        <w:rPr>
          <w:sz w:val="24"/>
        </w:rPr>
        <w:t xml:space="preserve">U </w:t>
      </w:r>
      <w:r w:rsidR="00A81011">
        <w:rPr>
          <w:bCs/>
          <w:sz w:val="24"/>
        </w:rPr>
        <w:t xml:space="preserve">tablici 4 </w:t>
      </w:r>
      <w:r>
        <w:rPr>
          <w:sz w:val="24"/>
        </w:rPr>
        <w:t>prikazan</w:t>
      </w:r>
      <w:r w:rsidR="00A81011">
        <w:rPr>
          <w:sz w:val="24"/>
        </w:rPr>
        <w:t>i</w:t>
      </w:r>
      <w:r>
        <w:rPr>
          <w:sz w:val="24"/>
        </w:rPr>
        <w:t xml:space="preserve"> su osnovne </w:t>
      </w:r>
      <w:r w:rsidR="003410BB">
        <w:rPr>
          <w:sz w:val="24"/>
        </w:rPr>
        <w:t xml:space="preserve">klinički pokazatelji ispitanika prema inzulinskoj reazistenciji. </w:t>
      </w:r>
      <w:r w:rsidR="002B57AC">
        <w:rPr>
          <w:sz w:val="24"/>
        </w:rPr>
        <w:t>Ispitanici su podijelj</w:t>
      </w:r>
      <w:r w:rsidR="002B57AC" w:rsidRPr="002B57AC">
        <w:rPr>
          <w:sz w:val="24"/>
        </w:rPr>
        <w:t>ni</w:t>
      </w:r>
      <w:r w:rsidR="002B57AC">
        <w:rPr>
          <w:sz w:val="24"/>
        </w:rPr>
        <w:t xml:space="preserve"> u dvije skupine </w:t>
      </w:r>
      <w:r w:rsidR="002B57AC" w:rsidRPr="002B57AC">
        <w:rPr>
          <w:sz w:val="24"/>
        </w:rPr>
        <w:t>inz</w:t>
      </w:r>
      <w:r w:rsidR="00A81011">
        <w:rPr>
          <w:sz w:val="24"/>
        </w:rPr>
        <w:t>ulin osjetljivi</w:t>
      </w:r>
      <w:r w:rsidR="002B57AC">
        <w:rPr>
          <w:sz w:val="24"/>
        </w:rPr>
        <w:t xml:space="preserve"> (</w:t>
      </w:r>
      <w:r w:rsidR="00A81011">
        <w:rPr>
          <w:sz w:val="24"/>
        </w:rPr>
        <w:t>non-</w:t>
      </w:r>
      <w:r w:rsidR="002B57AC">
        <w:rPr>
          <w:sz w:val="24"/>
        </w:rPr>
        <w:t>IR) i inzulin</w:t>
      </w:r>
      <w:r w:rsidR="002B57AC" w:rsidRPr="002B57AC">
        <w:rPr>
          <w:sz w:val="24"/>
        </w:rPr>
        <w:t xml:space="preserve"> </w:t>
      </w:r>
      <w:r w:rsidR="00A81011">
        <w:rPr>
          <w:sz w:val="24"/>
        </w:rPr>
        <w:t>rezistentni</w:t>
      </w:r>
      <w:r w:rsidR="002B57AC" w:rsidRPr="002B57AC">
        <w:rPr>
          <w:sz w:val="24"/>
        </w:rPr>
        <w:t xml:space="preserve">  </w:t>
      </w:r>
      <w:r w:rsidR="00A81011">
        <w:rPr>
          <w:sz w:val="24"/>
        </w:rPr>
        <w:t>(</w:t>
      </w:r>
      <w:r w:rsidR="002B57AC">
        <w:rPr>
          <w:sz w:val="24"/>
        </w:rPr>
        <w:t xml:space="preserve">IR). </w:t>
      </w:r>
    </w:p>
    <w:p w:rsidR="00A81011" w:rsidRDefault="00A81011" w:rsidP="007C09DB">
      <w:pPr>
        <w:pStyle w:val="normal0"/>
        <w:spacing w:after="0" w:line="480" w:lineRule="auto"/>
        <w:jc w:val="both"/>
        <w:rPr>
          <w:b/>
          <w:bCs/>
          <w:sz w:val="24"/>
        </w:rPr>
      </w:pPr>
    </w:p>
    <w:p w:rsidR="007C09DB" w:rsidRPr="008B2963" w:rsidRDefault="00B34724" w:rsidP="007C09DB">
      <w:pPr>
        <w:pStyle w:val="normal0"/>
        <w:spacing w:after="0" w:line="480" w:lineRule="auto"/>
        <w:jc w:val="both"/>
        <w:rPr>
          <w:bCs/>
          <w:sz w:val="24"/>
        </w:rPr>
      </w:pPr>
      <w:r w:rsidRPr="008B2963">
        <w:rPr>
          <w:bCs/>
          <w:sz w:val="24"/>
        </w:rPr>
        <w:t>Tablica 4</w:t>
      </w:r>
      <w:r w:rsidR="002B57AC" w:rsidRPr="008B2963">
        <w:rPr>
          <w:bCs/>
          <w:sz w:val="24"/>
        </w:rPr>
        <w:t xml:space="preserve">. Osnovni klinički pokazatelji ispitanika razvrstanih prema inzulinskoj </w:t>
      </w:r>
      <w:r w:rsidR="003F3C65" w:rsidRPr="008B2963">
        <w:rPr>
          <w:bCs/>
          <w:sz w:val="24"/>
        </w:rPr>
        <w:t xml:space="preserve">  </w:t>
      </w:r>
      <w:r w:rsidR="002B57AC" w:rsidRPr="008B2963">
        <w:rPr>
          <w:bCs/>
          <w:sz w:val="24"/>
        </w:rPr>
        <w:t>rezistenciji</w:t>
      </w:r>
    </w:p>
    <w:tbl>
      <w:tblPr>
        <w:tblW w:w="0" w:type="auto"/>
        <w:jc w:val="center"/>
        <w:tblBorders>
          <w:top w:val="single" w:sz="8" w:space="0" w:color="4F81BD"/>
          <w:left w:val="single" w:sz="8" w:space="0" w:color="4F81BD"/>
          <w:bottom w:val="single" w:sz="8" w:space="0" w:color="4F81BD"/>
          <w:right w:val="single" w:sz="8" w:space="0" w:color="4F81BD"/>
        </w:tblBorders>
        <w:tblLook w:val="04A0"/>
      </w:tblPr>
      <w:tblGrid>
        <w:gridCol w:w="1781"/>
        <w:gridCol w:w="2155"/>
        <w:gridCol w:w="1984"/>
        <w:gridCol w:w="1985"/>
        <w:gridCol w:w="1134"/>
      </w:tblGrid>
      <w:tr w:rsidR="007C09DB" w:rsidRPr="006A2B74" w:rsidTr="00C051E3">
        <w:trPr>
          <w:trHeight w:val="542"/>
          <w:jc w:val="center"/>
        </w:trPr>
        <w:tc>
          <w:tcPr>
            <w:tcW w:w="1781" w:type="dxa"/>
            <w:shd w:val="clear" w:color="auto" w:fill="4F81BD"/>
            <w:vAlign w:val="center"/>
          </w:tcPr>
          <w:p w:rsidR="007C09DB" w:rsidRPr="006A2B74" w:rsidRDefault="007C09DB" w:rsidP="00551017">
            <w:pPr>
              <w:spacing w:after="0" w:line="240" w:lineRule="auto"/>
              <w:jc w:val="center"/>
              <w:rPr>
                <w:b/>
                <w:bCs/>
                <w:color w:val="FFFFFF"/>
              </w:rPr>
            </w:pPr>
            <w:r w:rsidRPr="006A2B74">
              <w:rPr>
                <w:b/>
                <w:bCs/>
                <w:color w:val="FFFFFF"/>
              </w:rPr>
              <w:t>Pokazatelj</w:t>
            </w:r>
          </w:p>
        </w:tc>
        <w:tc>
          <w:tcPr>
            <w:tcW w:w="2155" w:type="dxa"/>
            <w:shd w:val="clear" w:color="auto" w:fill="4F81BD"/>
            <w:vAlign w:val="center"/>
          </w:tcPr>
          <w:p w:rsidR="007C09DB" w:rsidRPr="006A2B74" w:rsidRDefault="007C09DB" w:rsidP="00551017">
            <w:pPr>
              <w:spacing w:after="0" w:line="240" w:lineRule="auto"/>
              <w:jc w:val="center"/>
              <w:rPr>
                <w:b/>
                <w:bCs/>
                <w:color w:val="FFFFFF"/>
              </w:rPr>
            </w:pPr>
            <w:r>
              <w:rPr>
                <w:b/>
                <w:bCs/>
                <w:color w:val="FFFFFF"/>
              </w:rPr>
              <w:t>Cijela skupina</w:t>
            </w:r>
          </w:p>
        </w:tc>
        <w:tc>
          <w:tcPr>
            <w:tcW w:w="1984" w:type="dxa"/>
            <w:shd w:val="clear" w:color="auto" w:fill="4F81BD"/>
            <w:vAlign w:val="center"/>
          </w:tcPr>
          <w:p w:rsidR="007C09DB" w:rsidRPr="006A2B74" w:rsidRDefault="007C09DB" w:rsidP="00551017">
            <w:pPr>
              <w:spacing w:after="0" w:line="240" w:lineRule="auto"/>
              <w:jc w:val="center"/>
              <w:rPr>
                <w:b/>
                <w:bCs/>
                <w:color w:val="FFFFFF"/>
              </w:rPr>
            </w:pPr>
            <w:r w:rsidRPr="006A2B74">
              <w:rPr>
                <w:b/>
                <w:bCs/>
                <w:color w:val="FFFFFF"/>
              </w:rPr>
              <w:t>non-IR</w:t>
            </w:r>
          </w:p>
        </w:tc>
        <w:tc>
          <w:tcPr>
            <w:tcW w:w="1985" w:type="dxa"/>
            <w:shd w:val="clear" w:color="auto" w:fill="4F81BD"/>
            <w:vAlign w:val="center"/>
          </w:tcPr>
          <w:p w:rsidR="007C09DB" w:rsidRPr="006A2B74" w:rsidRDefault="007C09DB" w:rsidP="00551017">
            <w:pPr>
              <w:spacing w:after="0" w:line="240" w:lineRule="auto"/>
              <w:jc w:val="center"/>
              <w:rPr>
                <w:b/>
                <w:bCs/>
                <w:color w:val="FFFFFF"/>
              </w:rPr>
            </w:pPr>
            <w:r w:rsidRPr="006A2B74">
              <w:rPr>
                <w:b/>
                <w:bCs/>
                <w:color w:val="FFFFFF"/>
              </w:rPr>
              <w:t>IR</w:t>
            </w:r>
          </w:p>
        </w:tc>
        <w:tc>
          <w:tcPr>
            <w:tcW w:w="1134" w:type="dxa"/>
            <w:shd w:val="clear" w:color="auto" w:fill="4F81BD"/>
            <w:vAlign w:val="center"/>
          </w:tcPr>
          <w:p w:rsidR="007C09DB" w:rsidRPr="006A2B74" w:rsidRDefault="009E0CF2" w:rsidP="00551017">
            <w:pPr>
              <w:spacing w:after="0" w:line="240" w:lineRule="auto"/>
              <w:jc w:val="center"/>
              <w:rPr>
                <w:b/>
                <w:bCs/>
                <w:color w:val="FFFFFF"/>
              </w:rPr>
            </w:pPr>
            <w:r>
              <w:rPr>
                <w:b/>
                <w:bCs/>
                <w:color w:val="FFFFFF"/>
              </w:rPr>
              <w:t>p*</w:t>
            </w:r>
          </w:p>
        </w:tc>
      </w:tr>
      <w:tr w:rsidR="007C09DB" w:rsidRPr="006A2B74" w:rsidTr="00C051E3">
        <w:trPr>
          <w:trHeight w:val="691"/>
          <w:jc w:val="center"/>
        </w:trPr>
        <w:tc>
          <w:tcPr>
            <w:tcW w:w="1781" w:type="dxa"/>
            <w:tcBorders>
              <w:top w:val="single" w:sz="8" w:space="0" w:color="4F81BD"/>
              <w:left w:val="single" w:sz="8" w:space="0" w:color="4F81BD"/>
              <w:bottom w:val="single" w:sz="8" w:space="0" w:color="4F81BD"/>
            </w:tcBorders>
            <w:vAlign w:val="center"/>
          </w:tcPr>
          <w:p w:rsidR="007C09DB" w:rsidRPr="006A2B74" w:rsidRDefault="007C09DB" w:rsidP="00551017">
            <w:pPr>
              <w:spacing w:after="0" w:line="240" w:lineRule="auto"/>
              <w:jc w:val="center"/>
              <w:rPr>
                <w:b/>
                <w:bCs/>
              </w:rPr>
            </w:pPr>
            <w:r w:rsidRPr="006A2B74">
              <w:rPr>
                <w:b/>
                <w:bCs/>
              </w:rPr>
              <w:t>N</w:t>
            </w:r>
          </w:p>
        </w:tc>
        <w:tc>
          <w:tcPr>
            <w:tcW w:w="2155" w:type="dxa"/>
            <w:tcBorders>
              <w:top w:val="single" w:sz="8" w:space="0" w:color="4F81BD"/>
              <w:bottom w:val="single" w:sz="8" w:space="0" w:color="4F81BD"/>
            </w:tcBorders>
            <w:vAlign w:val="center"/>
          </w:tcPr>
          <w:p w:rsidR="007C09DB" w:rsidRPr="006A2B74" w:rsidRDefault="007C09DB" w:rsidP="00551017">
            <w:pPr>
              <w:spacing w:after="0" w:line="240" w:lineRule="auto"/>
              <w:jc w:val="center"/>
              <w:rPr>
                <w:color w:val="000000"/>
              </w:rPr>
            </w:pPr>
            <w:r w:rsidRPr="006A2B74">
              <w:rPr>
                <w:color w:val="000000"/>
              </w:rPr>
              <w:t>214</w:t>
            </w:r>
          </w:p>
        </w:tc>
        <w:tc>
          <w:tcPr>
            <w:tcW w:w="1984"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153</w:t>
            </w:r>
          </w:p>
        </w:tc>
        <w:tc>
          <w:tcPr>
            <w:tcW w:w="1985"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61</w:t>
            </w:r>
          </w:p>
        </w:tc>
        <w:tc>
          <w:tcPr>
            <w:tcW w:w="1134"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rPr>
                <w:b/>
                <w:bCs/>
              </w:rPr>
            </w:pPr>
          </w:p>
        </w:tc>
      </w:tr>
      <w:tr w:rsidR="007C09DB" w:rsidRPr="006A2B74" w:rsidTr="00C051E3">
        <w:trPr>
          <w:trHeight w:val="727"/>
          <w:jc w:val="center"/>
        </w:trPr>
        <w:tc>
          <w:tcPr>
            <w:tcW w:w="1781" w:type="dxa"/>
            <w:vAlign w:val="center"/>
          </w:tcPr>
          <w:p w:rsidR="007C09DB" w:rsidRPr="006A2B74" w:rsidRDefault="007C09DB" w:rsidP="00551017">
            <w:pPr>
              <w:spacing w:after="0" w:line="240" w:lineRule="auto"/>
              <w:jc w:val="center"/>
              <w:rPr>
                <w:b/>
                <w:bCs/>
              </w:rPr>
            </w:pPr>
            <w:r w:rsidRPr="006A2B74">
              <w:rPr>
                <w:b/>
                <w:bCs/>
              </w:rPr>
              <w:t>m/ž</w:t>
            </w:r>
          </w:p>
        </w:tc>
        <w:tc>
          <w:tcPr>
            <w:tcW w:w="2155" w:type="dxa"/>
            <w:vAlign w:val="center"/>
          </w:tcPr>
          <w:p w:rsidR="007C09DB" w:rsidRPr="006A2B74" w:rsidRDefault="007C09DB" w:rsidP="00551017">
            <w:pPr>
              <w:spacing w:after="0" w:line="240" w:lineRule="auto"/>
              <w:jc w:val="center"/>
              <w:rPr>
                <w:color w:val="000000"/>
              </w:rPr>
            </w:pPr>
            <w:r w:rsidRPr="006A2B74">
              <w:rPr>
                <w:color w:val="000000"/>
              </w:rPr>
              <w:t>74/140</w:t>
            </w:r>
          </w:p>
        </w:tc>
        <w:tc>
          <w:tcPr>
            <w:tcW w:w="1984" w:type="dxa"/>
            <w:vAlign w:val="center"/>
          </w:tcPr>
          <w:p w:rsidR="007C09DB" w:rsidRPr="006A2B74" w:rsidRDefault="007C09DB" w:rsidP="00551017">
            <w:pPr>
              <w:spacing w:after="0" w:line="240" w:lineRule="auto"/>
              <w:jc w:val="center"/>
            </w:pPr>
            <w:r w:rsidRPr="006A2B74">
              <w:t>99/54</w:t>
            </w:r>
          </w:p>
        </w:tc>
        <w:tc>
          <w:tcPr>
            <w:tcW w:w="1985" w:type="dxa"/>
            <w:vAlign w:val="center"/>
          </w:tcPr>
          <w:p w:rsidR="007C09DB" w:rsidRPr="006A2B74" w:rsidRDefault="007C09DB" w:rsidP="00551017">
            <w:pPr>
              <w:spacing w:after="0" w:line="240" w:lineRule="auto"/>
              <w:jc w:val="center"/>
            </w:pPr>
            <w:r w:rsidRPr="006A2B74">
              <w:t>41/20</w:t>
            </w:r>
          </w:p>
        </w:tc>
        <w:tc>
          <w:tcPr>
            <w:tcW w:w="1134" w:type="dxa"/>
            <w:vAlign w:val="center"/>
          </w:tcPr>
          <w:p w:rsidR="007C09DB" w:rsidRPr="006A2B74" w:rsidRDefault="007C09DB" w:rsidP="00551017">
            <w:pPr>
              <w:spacing w:after="0" w:line="240" w:lineRule="auto"/>
              <w:jc w:val="center"/>
            </w:pPr>
            <w:r w:rsidRPr="006A2B74">
              <w:t>0,73</w:t>
            </w:r>
          </w:p>
        </w:tc>
      </w:tr>
      <w:tr w:rsidR="007C09DB" w:rsidRPr="006A2B74" w:rsidTr="00551017">
        <w:trPr>
          <w:trHeight w:val="681"/>
          <w:jc w:val="center"/>
        </w:trPr>
        <w:tc>
          <w:tcPr>
            <w:tcW w:w="1781" w:type="dxa"/>
            <w:tcBorders>
              <w:top w:val="single" w:sz="8" w:space="0" w:color="4F81BD"/>
              <w:left w:val="single" w:sz="8" w:space="0" w:color="4F81BD"/>
              <w:bottom w:val="single" w:sz="8" w:space="0" w:color="4F81BD"/>
            </w:tcBorders>
            <w:vAlign w:val="center"/>
          </w:tcPr>
          <w:p w:rsidR="007C09DB" w:rsidRPr="006A2B74" w:rsidRDefault="007C09DB" w:rsidP="00551017">
            <w:pPr>
              <w:spacing w:after="0" w:line="240" w:lineRule="auto"/>
              <w:jc w:val="center"/>
              <w:rPr>
                <w:b/>
                <w:bCs/>
              </w:rPr>
            </w:pPr>
            <w:r w:rsidRPr="006A2B74">
              <w:rPr>
                <w:b/>
                <w:bCs/>
              </w:rPr>
              <w:t>Dob (godine)</w:t>
            </w:r>
          </w:p>
        </w:tc>
        <w:tc>
          <w:tcPr>
            <w:tcW w:w="2155" w:type="dxa"/>
            <w:tcBorders>
              <w:top w:val="single" w:sz="8" w:space="0" w:color="4F81BD"/>
              <w:bottom w:val="single" w:sz="8" w:space="0" w:color="4F81BD"/>
            </w:tcBorders>
            <w:vAlign w:val="center"/>
          </w:tcPr>
          <w:p w:rsidR="007C09DB" w:rsidRPr="006A2B74" w:rsidRDefault="007C09DB" w:rsidP="00551017">
            <w:pPr>
              <w:spacing w:after="0" w:line="240" w:lineRule="auto"/>
              <w:jc w:val="center"/>
              <w:rPr>
                <w:color w:val="000000"/>
              </w:rPr>
            </w:pPr>
            <w:r w:rsidRPr="006A2B74">
              <w:rPr>
                <w:color w:val="000000"/>
              </w:rPr>
              <w:t>44,5 (31,0-54,5)</w:t>
            </w:r>
          </w:p>
        </w:tc>
        <w:tc>
          <w:tcPr>
            <w:tcW w:w="1984"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41,0 (29,0-50,0)</w:t>
            </w:r>
          </w:p>
        </w:tc>
        <w:tc>
          <w:tcPr>
            <w:tcW w:w="1985"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53,5 (45,0-63,5)</w:t>
            </w:r>
          </w:p>
        </w:tc>
        <w:tc>
          <w:tcPr>
            <w:tcW w:w="1134"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&lt;0,0001</w:t>
            </w:r>
          </w:p>
        </w:tc>
      </w:tr>
      <w:tr w:rsidR="007C09DB" w:rsidRPr="006A2B74" w:rsidTr="00551017">
        <w:trPr>
          <w:trHeight w:val="690"/>
          <w:jc w:val="center"/>
        </w:trPr>
        <w:tc>
          <w:tcPr>
            <w:tcW w:w="1781" w:type="dxa"/>
            <w:vAlign w:val="center"/>
          </w:tcPr>
          <w:p w:rsidR="007C09DB" w:rsidRPr="006A2B74" w:rsidRDefault="007C09DB" w:rsidP="00551017">
            <w:pPr>
              <w:spacing w:after="0" w:line="240" w:lineRule="auto"/>
              <w:jc w:val="center"/>
              <w:rPr>
                <w:b/>
                <w:bCs/>
              </w:rPr>
            </w:pPr>
            <w:r w:rsidRPr="006A2B74">
              <w:rPr>
                <w:b/>
                <w:bCs/>
              </w:rPr>
              <w:t>ITM (kg/m</w:t>
            </w:r>
            <w:r w:rsidRPr="00CE128C">
              <w:rPr>
                <w:b/>
                <w:bCs/>
                <w:vertAlign w:val="superscript"/>
              </w:rPr>
              <w:t>2</w:t>
            </w:r>
            <w:r w:rsidRPr="006A2B74">
              <w:rPr>
                <w:b/>
                <w:bCs/>
              </w:rPr>
              <w:t>)</w:t>
            </w:r>
          </w:p>
        </w:tc>
        <w:tc>
          <w:tcPr>
            <w:tcW w:w="2155" w:type="dxa"/>
            <w:vAlign w:val="center"/>
          </w:tcPr>
          <w:p w:rsidR="007C09DB" w:rsidRPr="006A2B74" w:rsidRDefault="007C09DB" w:rsidP="00551017">
            <w:pPr>
              <w:spacing w:after="0" w:line="240" w:lineRule="auto"/>
              <w:jc w:val="center"/>
              <w:rPr>
                <w:color w:val="000000"/>
              </w:rPr>
            </w:pPr>
            <w:r w:rsidRPr="006A2B74">
              <w:rPr>
                <w:color w:val="000000"/>
              </w:rPr>
              <w:t>27,0 (23,5-30,4)</w:t>
            </w:r>
          </w:p>
        </w:tc>
        <w:tc>
          <w:tcPr>
            <w:tcW w:w="1984" w:type="dxa"/>
            <w:vAlign w:val="center"/>
          </w:tcPr>
          <w:p w:rsidR="007C09DB" w:rsidRPr="006A2B74" w:rsidRDefault="007C09DB" w:rsidP="00551017">
            <w:pPr>
              <w:spacing w:after="0" w:line="240" w:lineRule="auto"/>
              <w:jc w:val="center"/>
            </w:pPr>
            <w:r w:rsidRPr="006A2B74">
              <w:t>25,9 (22,5-29,0)</w:t>
            </w:r>
          </w:p>
        </w:tc>
        <w:tc>
          <w:tcPr>
            <w:tcW w:w="1985" w:type="dxa"/>
            <w:vAlign w:val="center"/>
          </w:tcPr>
          <w:p w:rsidR="007C09DB" w:rsidRPr="006A2B74" w:rsidRDefault="007C09DB" w:rsidP="00551017">
            <w:pPr>
              <w:spacing w:after="0" w:line="240" w:lineRule="auto"/>
              <w:jc w:val="center"/>
            </w:pPr>
            <w:r w:rsidRPr="006A2B74">
              <w:t>30,4 (28,3-34,5)</w:t>
            </w:r>
          </w:p>
        </w:tc>
        <w:tc>
          <w:tcPr>
            <w:tcW w:w="1134" w:type="dxa"/>
            <w:vAlign w:val="center"/>
          </w:tcPr>
          <w:p w:rsidR="007C09DB" w:rsidRPr="006A2B74" w:rsidRDefault="007C09DB" w:rsidP="00551017">
            <w:pPr>
              <w:spacing w:after="0" w:line="240" w:lineRule="auto"/>
              <w:jc w:val="center"/>
            </w:pPr>
            <w:r w:rsidRPr="006A2B74">
              <w:t>&lt;0,0001</w:t>
            </w:r>
          </w:p>
        </w:tc>
      </w:tr>
      <w:tr w:rsidR="007C09DB" w:rsidRPr="006A2B74" w:rsidTr="00551017">
        <w:trPr>
          <w:trHeight w:val="565"/>
          <w:jc w:val="center"/>
        </w:trPr>
        <w:tc>
          <w:tcPr>
            <w:tcW w:w="1781" w:type="dxa"/>
            <w:tcBorders>
              <w:top w:val="single" w:sz="8" w:space="0" w:color="4F81BD"/>
              <w:left w:val="single" w:sz="8" w:space="0" w:color="4F81BD"/>
              <w:bottom w:val="single" w:sz="8" w:space="0" w:color="4F81BD"/>
            </w:tcBorders>
            <w:vAlign w:val="center"/>
          </w:tcPr>
          <w:p w:rsidR="007C09DB" w:rsidRPr="006A2B74" w:rsidRDefault="007C09DB" w:rsidP="00551017">
            <w:pPr>
              <w:spacing w:after="0" w:line="240" w:lineRule="auto"/>
              <w:jc w:val="center"/>
              <w:rPr>
                <w:b/>
                <w:bCs/>
              </w:rPr>
            </w:pPr>
            <w:r w:rsidRPr="006A2B74">
              <w:rPr>
                <w:b/>
                <w:bCs/>
              </w:rPr>
              <w:t>ITM &gt; 25 (%)</w:t>
            </w:r>
          </w:p>
        </w:tc>
        <w:tc>
          <w:tcPr>
            <w:tcW w:w="2155" w:type="dxa"/>
            <w:tcBorders>
              <w:top w:val="single" w:sz="8" w:space="0" w:color="4F81BD"/>
              <w:bottom w:val="single" w:sz="8" w:space="0" w:color="4F81BD"/>
            </w:tcBorders>
            <w:vAlign w:val="center"/>
          </w:tcPr>
          <w:p w:rsidR="007C09DB" w:rsidRPr="006A2B74" w:rsidRDefault="007C09DB" w:rsidP="00551017">
            <w:pPr>
              <w:spacing w:after="0" w:line="240" w:lineRule="auto"/>
              <w:jc w:val="center"/>
              <w:rPr>
                <w:color w:val="000000"/>
              </w:rPr>
            </w:pPr>
            <w:r w:rsidRPr="006A2B74">
              <w:rPr>
                <w:color w:val="000000"/>
              </w:rPr>
              <w:t>65</w:t>
            </w:r>
          </w:p>
        </w:tc>
        <w:tc>
          <w:tcPr>
            <w:tcW w:w="1984"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57</w:t>
            </w:r>
          </w:p>
        </w:tc>
        <w:tc>
          <w:tcPr>
            <w:tcW w:w="1985"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88</w:t>
            </w:r>
          </w:p>
        </w:tc>
        <w:tc>
          <w:tcPr>
            <w:tcW w:w="1134"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&lt;0,0001</w:t>
            </w:r>
          </w:p>
        </w:tc>
      </w:tr>
      <w:tr w:rsidR="007C09DB" w:rsidRPr="006A2B74" w:rsidTr="00C051E3">
        <w:trPr>
          <w:trHeight w:val="641"/>
          <w:jc w:val="center"/>
        </w:trPr>
        <w:tc>
          <w:tcPr>
            <w:tcW w:w="1781" w:type="dxa"/>
            <w:vAlign w:val="center"/>
          </w:tcPr>
          <w:p w:rsidR="007C09DB" w:rsidRPr="006A2B74" w:rsidRDefault="007C09DB" w:rsidP="00551017">
            <w:pPr>
              <w:spacing w:after="0" w:line="240" w:lineRule="auto"/>
              <w:jc w:val="center"/>
              <w:rPr>
                <w:b/>
                <w:bCs/>
              </w:rPr>
            </w:pPr>
            <w:r>
              <w:rPr>
                <w:b/>
                <w:bCs/>
              </w:rPr>
              <w:t>OS</w:t>
            </w:r>
            <w:r w:rsidRPr="006A2B74">
              <w:rPr>
                <w:b/>
                <w:bCs/>
              </w:rPr>
              <w:t xml:space="preserve"> (cm)</w:t>
            </w:r>
          </w:p>
        </w:tc>
        <w:tc>
          <w:tcPr>
            <w:tcW w:w="2155" w:type="dxa"/>
            <w:vAlign w:val="center"/>
          </w:tcPr>
          <w:p w:rsidR="007C09DB" w:rsidRPr="006A2B74" w:rsidRDefault="007C09DB" w:rsidP="00551017">
            <w:pPr>
              <w:spacing w:after="0" w:line="240" w:lineRule="auto"/>
              <w:jc w:val="center"/>
              <w:rPr>
                <w:color w:val="000000"/>
              </w:rPr>
            </w:pPr>
            <w:r w:rsidRPr="006A2B74">
              <w:rPr>
                <w:color w:val="000000"/>
              </w:rPr>
              <w:t>90,0 (81,0-99,0)</w:t>
            </w:r>
          </w:p>
        </w:tc>
        <w:tc>
          <w:tcPr>
            <w:tcW w:w="1984" w:type="dxa"/>
            <w:vAlign w:val="center"/>
          </w:tcPr>
          <w:p w:rsidR="007C09DB" w:rsidRPr="006A2B74" w:rsidRDefault="007C09DB" w:rsidP="00551017">
            <w:pPr>
              <w:spacing w:after="0" w:line="240" w:lineRule="auto"/>
              <w:jc w:val="center"/>
            </w:pPr>
            <w:r w:rsidRPr="006A2B74">
              <w:t>86,0 (77,0-95,0)</w:t>
            </w:r>
          </w:p>
        </w:tc>
        <w:tc>
          <w:tcPr>
            <w:tcW w:w="1985" w:type="dxa"/>
            <w:vAlign w:val="center"/>
          </w:tcPr>
          <w:p w:rsidR="007C09DB" w:rsidRPr="006A2B74" w:rsidRDefault="007C09DB" w:rsidP="00551017">
            <w:pPr>
              <w:spacing w:after="0" w:line="240" w:lineRule="auto"/>
              <w:jc w:val="center"/>
            </w:pPr>
            <w:r w:rsidRPr="006A2B74">
              <w:t>98,0 (92,0-109,3)</w:t>
            </w:r>
          </w:p>
        </w:tc>
        <w:tc>
          <w:tcPr>
            <w:tcW w:w="1134" w:type="dxa"/>
            <w:vAlign w:val="center"/>
          </w:tcPr>
          <w:p w:rsidR="007C09DB" w:rsidRPr="006A2B74" w:rsidRDefault="007C09DB" w:rsidP="00551017">
            <w:pPr>
              <w:spacing w:after="0" w:line="240" w:lineRule="auto"/>
              <w:jc w:val="center"/>
            </w:pPr>
            <w:r w:rsidRPr="006A2B74">
              <w:t>&lt;0,0001</w:t>
            </w:r>
          </w:p>
        </w:tc>
      </w:tr>
      <w:tr w:rsidR="007C09DB" w:rsidRPr="006A2B74" w:rsidTr="00C051E3">
        <w:trPr>
          <w:trHeight w:val="635"/>
          <w:jc w:val="center"/>
        </w:trPr>
        <w:tc>
          <w:tcPr>
            <w:tcW w:w="1781" w:type="dxa"/>
            <w:tcBorders>
              <w:top w:val="single" w:sz="8" w:space="0" w:color="4F81BD"/>
              <w:left w:val="single" w:sz="8" w:space="0" w:color="4F81BD"/>
              <w:bottom w:val="single" w:sz="8" w:space="0" w:color="4F81BD"/>
            </w:tcBorders>
            <w:vAlign w:val="center"/>
          </w:tcPr>
          <w:p w:rsidR="007C09DB" w:rsidRPr="006A2B74" w:rsidRDefault="007C09DB" w:rsidP="00551017">
            <w:pPr>
              <w:spacing w:after="0" w:line="240" w:lineRule="auto"/>
              <w:jc w:val="center"/>
              <w:rPr>
                <w:b/>
                <w:bCs/>
              </w:rPr>
            </w:pPr>
            <w:r w:rsidRPr="006A2B74">
              <w:rPr>
                <w:b/>
                <w:bCs/>
              </w:rPr>
              <w:t>OS&gt;102 M, &gt;88 cm Ž (%)</w:t>
            </w:r>
          </w:p>
        </w:tc>
        <w:tc>
          <w:tcPr>
            <w:tcW w:w="2155" w:type="dxa"/>
            <w:tcBorders>
              <w:top w:val="single" w:sz="8" w:space="0" w:color="4F81BD"/>
              <w:bottom w:val="single" w:sz="8" w:space="0" w:color="4F81BD"/>
            </w:tcBorders>
            <w:vAlign w:val="center"/>
          </w:tcPr>
          <w:p w:rsidR="007C09DB" w:rsidRPr="006A2B74" w:rsidRDefault="007C09DB" w:rsidP="00551017">
            <w:pPr>
              <w:spacing w:after="0" w:line="240" w:lineRule="auto"/>
              <w:jc w:val="center"/>
              <w:rPr>
                <w:color w:val="000000"/>
              </w:rPr>
            </w:pPr>
            <w:r w:rsidRPr="006A2B74">
              <w:rPr>
                <w:color w:val="000000"/>
              </w:rPr>
              <w:t>44</w:t>
            </w:r>
          </w:p>
        </w:tc>
        <w:tc>
          <w:tcPr>
            <w:tcW w:w="1984"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32</w:t>
            </w:r>
          </w:p>
        </w:tc>
        <w:tc>
          <w:tcPr>
            <w:tcW w:w="1985"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77</w:t>
            </w:r>
          </w:p>
        </w:tc>
        <w:tc>
          <w:tcPr>
            <w:tcW w:w="1134"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&lt;0,0001</w:t>
            </w:r>
          </w:p>
        </w:tc>
      </w:tr>
      <w:tr w:rsidR="007C09DB" w:rsidRPr="006A2B74" w:rsidTr="00551017">
        <w:trPr>
          <w:trHeight w:val="672"/>
          <w:jc w:val="center"/>
        </w:trPr>
        <w:tc>
          <w:tcPr>
            <w:tcW w:w="1781" w:type="dxa"/>
            <w:vAlign w:val="center"/>
          </w:tcPr>
          <w:p w:rsidR="007C09DB" w:rsidRPr="006A2B74" w:rsidRDefault="007C09DB" w:rsidP="00551017">
            <w:pPr>
              <w:spacing w:after="0" w:line="240" w:lineRule="auto"/>
              <w:jc w:val="center"/>
              <w:rPr>
                <w:b/>
                <w:bCs/>
              </w:rPr>
            </w:pPr>
            <w:r w:rsidRPr="006A2B74">
              <w:rPr>
                <w:b/>
                <w:bCs/>
              </w:rPr>
              <w:t>RRS (mmHg)</w:t>
            </w:r>
          </w:p>
        </w:tc>
        <w:tc>
          <w:tcPr>
            <w:tcW w:w="2155" w:type="dxa"/>
            <w:vAlign w:val="center"/>
          </w:tcPr>
          <w:p w:rsidR="007C09DB" w:rsidRPr="006A2B74" w:rsidRDefault="007C09DB" w:rsidP="00551017">
            <w:pPr>
              <w:spacing w:after="0" w:line="240" w:lineRule="auto"/>
              <w:jc w:val="center"/>
              <w:rPr>
                <w:color w:val="000000"/>
              </w:rPr>
            </w:pPr>
            <w:r w:rsidRPr="006A2B74">
              <w:rPr>
                <w:color w:val="000000"/>
              </w:rPr>
              <w:t>123,5 (113,5-135,0)</w:t>
            </w:r>
          </w:p>
        </w:tc>
        <w:tc>
          <w:tcPr>
            <w:tcW w:w="1984" w:type="dxa"/>
            <w:vAlign w:val="center"/>
          </w:tcPr>
          <w:p w:rsidR="007C09DB" w:rsidRPr="006A2B74" w:rsidRDefault="007C09DB" w:rsidP="00551017">
            <w:pPr>
              <w:spacing w:after="0" w:line="240" w:lineRule="auto"/>
              <w:jc w:val="center"/>
            </w:pPr>
            <w:r w:rsidRPr="006A2B74">
              <w:t>120,0 (111,0-128,1)</w:t>
            </w:r>
          </w:p>
        </w:tc>
        <w:tc>
          <w:tcPr>
            <w:tcW w:w="1985" w:type="dxa"/>
            <w:vAlign w:val="center"/>
          </w:tcPr>
          <w:p w:rsidR="007C09DB" w:rsidRPr="006A2B74" w:rsidRDefault="007C09DB" w:rsidP="00551017">
            <w:pPr>
              <w:spacing w:after="0" w:line="240" w:lineRule="auto"/>
              <w:jc w:val="center"/>
            </w:pPr>
            <w:r w:rsidRPr="006A2B74">
              <w:t>132,0 (121,0-148,1)</w:t>
            </w:r>
          </w:p>
        </w:tc>
        <w:tc>
          <w:tcPr>
            <w:tcW w:w="1134" w:type="dxa"/>
            <w:vAlign w:val="center"/>
          </w:tcPr>
          <w:p w:rsidR="007C09DB" w:rsidRPr="006A2B74" w:rsidRDefault="007C09DB" w:rsidP="00551017">
            <w:pPr>
              <w:spacing w:after="0" w:line="240" w:lineRule="auto"/>
              <w:jc w:val="center"/>
            </w:pPr>
            <w:r w:rsidRPr="006A2B74">
              <w:t>&lt;0,0001</w:t>
            </w:r>
          </w:p>
        </w:tc>
      </w:tr>
      <w:tr w:rsidR="007C09DB" w:rsidRPr="006A2B74" w:rsidTr="00551017">
        <w:trPr>
          <w:trHeight w:val="568"/>
          <w:jc w:val="center"/>
        </w:trPr>
        <w:tc>
          <w:tcPr>
            <w:tcW w:w="1781" w:type="dxa"/>
            <w:tcBorders>
              <w:top w:val="single" w:sz="8" w:space="0" w:color="4F81BD"/>
              <w:left w:val="single" w:sz="8" w:space="0" w:color="4F81BD"/>
              <w:bottom w:val="single" w:sz="8" w:space="0" w:color="4F81BD"/>
            </w:tcBorders>
            <w:vAlign w:val="center"/>
          </w:tcPr>
          <w:p w:rsidR="007C09DB" w:rsidRPr="006A2B74" w:rsidRDefault="007C09DB" w:rsidP="00551017">
            <w:pPr>
              <w:spacing w:after="0" w:line="240" w:lineRule="auto"/>
              <w:jc w:val="center"/>
              <w:rPr>
                <w:b/>
                <w:bCs/>
              </w:rPr>
            </w:pPr>
            <w:r w:rsidRPr="006A2B74">
              <w:rPr>
                <w:b/>
                <w:bCs/>
              </w:rPr>
              <w:t>RRD (mmHg)</w:t>
            </w:r>
          </w:p>
        </w:tc>
        <w:tc>
          <w:tcPr>
            <w:tcW w:w="2155" w:type="dxa"/>
            <w:tcBorders>
              <w:top w:val="single" w:sz="8" w:space="0" w:color="4F81BD"/>
              <w:bottom w:val="single" w:sz="8" w:space="0" w:color="4F81BD"/>
            </w:tcBorders>
            <w:vAlign w:val="center"/>
          </w:tcPr>
          <w:p w:rsidR="007C09DB" w:rsidRPr="006A2B74" w:rsidRDefault="007C09DB" w:rsidP="00551017">
            <w:pPr>
              <w:spacing w:after="0" w:line="240" w:lineRule="auto"/>
              <w:jc w:val="center"/>
              <w:rPr>
                <w:color w:val="000000"/>
              </w:rPr>
            </w:pPr>
            <w:r w:rsidRPr="006A2B74">
              <w:rPr>
                <w:color w:val="000000"/>
              </w:rPr>
              <w:t>79,0 (72,5-85,5)</w:t>
            </w:r>
          </w:p>
        </w:tc>
        <w:tc>
          <w:tcPr>
            <w:tcW w:w="1984"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77,0 (71,4-85,0)</w:t>
            </w:r>
          </w:p>
        </w:tc>
        <w:tc>
          <w:tcPr>
            <w:tcW w:w="1985" w:type="dxa"/>
            <w:tcBorders>
              <w:top w:val="single" w:sz="8" w:space="0" w:color="4F81BD"/>
              <w:bottom w:val="single" w:sz="8" w:space="0" w:color="4F81BD"/>
            </w:tcBorders>
            <w:vAlign w:val="center"/>
          </w:tcPr>
          <w:p w:rsidR="007C09DB" w:rsidRPr="006A2B74" w:rsidRDefault="007C09DB" w:rsidP="00551017">
            <w:pPr>
              <w:spacing w:after="0" w:line="240" w:lineRule="auto"/>
              <w:jc w:val="center"/>
            </w:pPr>
            <w:r w:rsidRPr="006A2B74">
              <w:t>83,0 (75,4-90,6)</w:t>
            </w:r>
          </w:p>
        </w:tc>
        <w:tc>
          <w:tcPr>
            <w:tcW w:w="1134"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0,0004</w:t>
            </w:r>
          </w:p>
        </w:tc>
      </w:tr>
      <w:tr w:rsidR="007C09DB" w:rsidRPr="006A2B74" w:rsidTr="00551017">
        <w:trPr>
          <w:jc w:val="center"/>
        </w:trPr>
        <w:tc>
          <w:tcPr>
            <w:tcW w:w="1781" w:type="dxa"/>
            <w:vAlign w:val="center"/>
          </w:tcPr>
          <w:p w:rsidR="007C09DB" w:rsidRPr="006A2B74" w:rsidRDefault="007C09DB" w:rsidP="00551017">
            <w:pPr>
              <w:spacing w:after="0" w:line="240" w:lineRule="auto"/>
              <w:jc w:val="center"/>
              <w:rPr>
                <w:b/>
                <w:bCs/>
              </w:rPr>
            </w:pPr>
            <w:r w:rsidRPr="006A2B74">
              <w:rPr>
                <w:b/>
                <w:bCs/>
              </w:rPr>
              <w:t>Srčana frekencija (udar/min)</w:t>
            </w:r>
          </w:p>
        </w:tc>
        <w:tc>
          <w:tcPr>
            <w:tcW w:w="2155" w:type="dxa"/>
            <w:vAlign w:val="center"/>
          </w:tcPr>
          <w:p w:rsidR="007C09DB" w:rsidRPr="006A2B74" w:rsidRDefault="007C09DB" w:rsidP="00551017">
            <w:pPr>
              <w:spacing w:after="0" w:line="240" w:lineRule="auto"/>
              <w:jc w:val="center"/>
              <w:rPr>
                <w:color w:val="000000"/>
              </w:rPr>
            </w:pPr>
            <w:r w:rsidRPr="006A2B74">
              <w:rPr>
                <w:color w:val="000000"/>
              </w:rPr>
              <w:t>77,0 (70,0-85,0)</w:t>
            </w:r>
          </w:p>
        </w:tc>
        <w:tc>
          <w:tcPr>
            <w:tcW w:w="1984" w:type="dxa"/>
            <w:vAlign w:val="center"/>
          </w:tcPr>
          <w:p w:rsidR="007C09DB" w:rsidRPr="006A2B74" w:rsidRDefault="007C09DB" w:rsidP="00551017">
            <w:pPr>
              <w:spacing w:after="0" w:line="240" w:lineRule="auto"/>
              <w:jc w:val="center"/>
            </w:pPr>
            <w:r w:rsidRPr="006A2B74">
              <w:t>75,5 (68,4-84,6)</w:t>
            </w:r>
          </w:p>
        </w:tc>
        <w:tc>
          <w:tcPr>
            <w:tcW w:w="1985" w:type="dxa"/>
            <w:vAlign w:val="center"/>
          </w:tcPr>
          <w:p w:rsidR="007C09DB" w:rsidRPr="006A2B74" w:rsidRDefault="007C09DB" w:rsidP="00551017">
            <w:pPr>
              <w:spacing w:after="0" w:line="240" w:lineRule="auto"/>
              <w:jc w:val="center"/>
            </w:pPr>
            <w:r w:rsidRPr="006A2B74">
              <w:t>78,0 (72,5-85,4)</w:t>
            </w:r>
          </w:p>
        </w:tc>
        <w:tc>
          <w:tcPr>
            <w:tcW w:w="1134" w:type="dxa"/>
            <w:vAlign w:val="center"/>
          </w:tcPr>
          <w:p w:rsidR="007C09DB" w:rsidRPr="006A2B74" w:rsidRDefault="007C09DB" w:rsidP="00551017">
            <w:pPr>
              <w:spacing w:after="0" w:line="240" w:lineRule="auto"/>
              <w:jc w:val="center"/>
            </w:pPr>
            <w:r w:rsidRPr="006A2B74">
              <w:t>0,06</w:t>
            </w:r>
          </w:p>
        </w:tc>
      </w:tr>
    </w:tbl>
    <w:p w:rsidR="00A81011" w:rsidRDefault="009E0CF2">
      <w:pPr>
        <w:pStyle w:val="normal0"/>
        <w:spacing w:line="480" w:lineRule="auto"/>
        <w:jc w:val="both"/>
        <w:rPr>
          <w:sz w:val="24"/>
        </w:rPr>
      </w:pPr>
      <w:r>
        <w:rPr>
          <w:sz w:val="24"/>
        </w:rPr>
        <w:t>*p-vrijednost dobivena je usporedbom non-IR vs. IR</w:t>
      </w:r>
    </w:p>
    <w:p w:rsidR="007C09DB" w:rsidRDefault="002B57AC">
      <w:pPr>
        <w:pStyle w:val="normal0"/>
        <w:spacing w:line="480" w:lineRule="auto"/>
        <w:jc w:val="both"/>
        <w:rPr>
          <w:sz w:val="24"/>
        </w:rPr>
      </w:pPr>
      <w:r w:rsidRPr="002B57AC">
        <w:rPr>
          <w:sz w:val="24"/>
        </w:rPr>
        <w:t>Inzulin rezistentni</w:t>
      </w:r>
      <w:r w:rsidR="00C051E3">
        <w:rPr>
          <w:sz w:val="24"/>
        </w:rPr>
        <w:t xml:space="preserve"> ispitanici</w:t>
      </w:r>
      <w:r w:rsidRPr="002B57AC">
        <w:rPr>
          <w:sz w:val="24"/>
        </w:rPr>
        <w:t xml:space="preserve"> bili su stariji, imali su viši ITM, veće vrijednosti opsega struka, viši sistolički</w:t>
      </w:r>
      <w:r w:rsidR="006E2821">
        <w:rPr>
          <w:sz w:val="24"/>
        </w:rPr>
        <w:t xml:space="preserve"> i dijastolički arterijski tlak </w:t>
      </w:r>
      <w:r w:rsidRPr="002B57AC">
        <w:rPr>
          <w:sz w:val="24"/>
        </w:rPr>
        <w:t xml:space="preserve">te granično višu srčanu frekvenciju. </w:t>
      </w:r>
    </w:p>
    <w:p w:rsidR="00A81011" w:rsidRDefault="00A81011">
      <w:pPr>
        <w:pStyle w:val="normal0"/>
        <w:spacing w:after="0" w:line="480" w:lineRule="auto"/>
        <w:jc w:val="both"/>
        <w:rPr>
          <w:sz w:val="24"/>
        </w:rPr>
      </w:pPr>
    </w:p>
    <w:p w:rsidR="001654BA" w:rsidRDefault="002B57AC">
      <w:pPr>
        <w:pStyle w:val="normal0"/>
        <w:spacing w:after="0" w:line="480" w:lineRule="auto"/>
        <w:jc w:val="both"/>
        <w:rPr>
          <w:sz w:val="24"/>
        </w:rPr>
      </w:pPr>
      <w:r>
        <w:rPr>
          <w:sz w:val="24"/>
        </w:rPr>
        <w:lastRenderedPageBreak/>
        <w:t xml:space="preserve">Inzulin rezistentni </w:t>
      </w:r>
      <w:r w:rsidRPr="002B57AC">
        <w:rPr>
          <w:sz w:val="24"/>
        </w:rPr>
        <w:t>i</w:t>
      </w:r>
      <w:r>
        <w:rPr>
          <w:sz w:val="24"/>
        </w:rPr>
        <w:t xml:space="preserve"> </w:t>
      </w:r>
      <w:r w:rsidRPr="002B57AC">
        <w:rPr>
          <w:sz w:val="24"/>
        </w:rPr>
        <w:t>inz</w:t>
      </w:r>
      <w:r>
        <w:rPr>
          <w:sz w:val="24"/>
        </w:rPr>
        <w:t>ulin nerezistentni isp</w:t>
      </w:r>
      <w:r w:rsidR="006E2821">
        <w:rPr>
          <w:sz w:val="24"/>
        </w:rPr>
        <w:t xml:space="preserve">itanici uspoređeni su s obzirom </w:t>
      </w:r>
      <w:r>
        <w:rPr>
          <w:sz w:val="24"/>
        </w:rPr>
        <w:t>na</w:t>
      </w:r>
      <w:r w:rsidR="006E2821">
        <w:rPr>
          <w:sz w:val="24"/>
        </w:rPr>
        <w:t xml:space="preserve"> </w:t>
      </w:r>
      <w:r w:rsidR="00A158E1">
        <w:rPr>
          <w:sz w:val="24"/>
        </w:rPr>
        <w:t>vrijednosti biokemijskih parametara</w:t>
      </w:r>
      <w:r w:rsidR="00CC5D12">
        <w:rPr>
          <w:sz w:val="24"/>
        </w:rPr>
        <w:t xml:space="preserve">, kolesterola, glukoze, inzulina i dr. </w:t>
      </w:r>
    </w:p>
    <w:p w:rsidR="00A81011" w:rsidRDefault="00A81011">
      <w:pPr>
        <w:pStyle w:val="normal0"/>
        <w:spacing w:after="0" w:line="480" w:lineRule="auto"/>
        <w:jc w:val="both"/>
        <w:rPr>
          <w:sz w:val="24"/>
        </w:rPr>
      </w:pPr>
    </w:p>
    <w:p w:rsidR="001654BA" w:rsidRPr="008B2963" w:rsidRDefault="00B34724">
      <w:pPr>
        <w:pStyle w:val="normal0"/>
        <w:spacing w:after="0" w:line="480" w:lineRule="auto"/>
        <w:jc w:val="both"/>
        <w:rPr>
          <w:bCs/>
          <w:sz w:val="24"/>
        </w:rPr>
      </w:pPr>
      <w:r w:rsidRPr="008B2963">
        <w:rPr>
          <w:bCs/>
          <w:sz w:val="24"/>
        </w:rPr>
        <w:t>Tablica 5</w:t>
      </w:r>
      <w:r w:rsidR="002B57AC" w:rsidRPr="008B2963">
        <w:rPr>
          <w:bCs/>
          <w:sz w:val="24"/>
        </w:rPr>
        <w:t>.</w:t>
      </w:r>
      <w:r w:rsidR="00A158E1" w:rsidRPr="008B2963">
        <w:rPr>
          <w:sz w:val="24"/>
        </w:rPr>
        <w:t xml:space="preserve"> </w:t>
      </w:r>
      <w:r w:rsidR="00A158E1" w:rsidRPr="008B2963">
        <w:rPr>
          <w:bCs/>
          <w:sz w:val="24"/>
        </w:rPr>
        <w:t>Osnovni biokemijski pokazatelji ispitanika razvrstanih prema inzulinskoj   rezistenciji</w:t>
      </w:r>
    </w:p>
    <w:tbl>
      <w:tblPr>
        <w:tblW w:w="0" w:type="auto"/>
        <w:jc w:val="center"/>
        <w:tblBorders>
          <w:top w:val="single" w:sz="8" w:space="0" w:color="4F81BD"/>
          <w:left w:val="single" w:sz="8" w:space="0" w:color="4F81BD"/>
          <w:bottom w:val="single" w:sz="8" w:space="0" w:color="4F81BD"/>
          <w:right w:val="single" w:sz="8" w:space="0" w:color="4F81BD"/>
        </w:tblBorders>
        <w:tblLook w:val="04A0"/>
      </w:tblPr>
      <w:tblGrid>
        <w:gridCol w:w="2391"/>
        <w:gridCol w:w="1927"/>
        <w:gridCol w:w="2072"/>
        <w:gridCol w:w="1960"/>
        <w:gridCol w:w="938"/>
      </w:tblGrid>
      <w:tr w:rsidR="007C09DB" w:rsidRPr="006A2B74" w:rsidTr="009E0CF2">
        <w:trPr>
          <w:trHeight w:val="548"/>
          <w:jc w:val="center"/>
        </w:trPr>
        <w:tc>
          <w:tcPr>
            <w:tcW w:w="2391" w:type="dxa"/>
            <w:shd w:val="clear" w:color="auto" w:fill="4F81BD"/>
            <w:vAlign w:val="center"/>
          </w:tcPr>
          <w:p w:rsidR="001654BA" w:rsidRDefault="007C09DB" w:rsidP="009E0CF2">
            <w:pPr>
              <w:spacing w:after="0" w:line="240" w:lineRule="auto"/>
              <w:jc w:val="center"/>
              <w:rPr>
                <w:b/>
                <w:bCs/>
                <w:color w:val="FFFFFF"/>
              </w:rPr>
            </w:pPr>
            <w:r w:rsidRPr="006A2B74">
              <w:rPr>
                <w:b/>
                <w:bCs/>
                <w:color w:val="FFFFFF"/>
              </w:rPr>
              <w:t>Pokazatelj</w:t>
            </w:r>
          </w:p>
        </w:tc>
        <w:tc>
          <w:tcPr>
            <w:tcW w:w="1927" w:type="dxa"/>
            <w:shd w:val="clear" w:color="auto" w:fill="4F81BD"/>
            <w:vAlign w:val="center"/>
          </w:tcPr>
          <w:p w:rsidR="007C09DB" w:rsidRPr="006A2B74" w:rsidRDefault="007C09DB" w:rsidP="009E0CF2">
            <w:pPr>
              <w:spacing w:after="0" w:line="240" w:lineRule="auto"/>
              <w:jc w:val="center"/>
              <w:rPr>
                <w:b/>
                <w:bCs/>
                <w:color w:val="FFFFFF"/>
              </w:rPr>
            </w:pPr>
            <w:r>
              <w:rPr>
                <w:b/>
                <w:bCs/>
                <w:color w:val="FFFFFF"/>
              </w:rPr>
              <w:t>Cijela skupina</w:t>
            </w:r>
          </w:p>
        </w:tc>
        <w:tc>
          <w:tcPr>
            <w:tcW w:w="2072" w:type="dxa"/>
            <w:shd w:val="clear" w:color="auto" w:fill="4F81BD"/>
            <w:vAlign w:val="center"/>
          </w:tcPr>
          <w:p w:rsidR="007C09DB" w:rsidRPr="006A2B74" w:rsidRDefault="007C09DB" w:rsidP="009E0CF2">
            <w:pPr>
              <w:spacing w:after="0" w:line="240" w:lineRule="auto"/>
              <w:jc w:val="center"/>
              <w:rPr>
                <w:b/>
                <w:bCs/>
                <w:color w:val="FFFFFF"/>
              </w:rPr>
            </w:pPr>
            <w:r w:rsidRPr="006A2B74">
              <w:rPr>
                <w:b/>
                <w:bCs/>
                <w:color w:val="FFFFFF"/>
              </w:rPr>
              <w:t>non-IR</w:t>
            </w:r>
          </w:p>
        </w:tc>
        <w:tc>
          <w:tcPr>
            <w:tcW w:w="1960" w:type="dxa"/>
            <w:shd w:val="clear" w:color="auto" w:fill="4F81BD"/>
            <w:vAlign w:val="center"/>
          </w:tcPr>
          <w:p w:rsidR="007C09DB" w:rsidRPr="006A2B74" w:rsidRDefault="007C09DB" w:rsidP="009E0CF2">
            <w:pPr>
              <w:spacing w:after="0" w:line="240" w:lineRule="auto"/>
              <w:jc w:val="center"/>
              <w:rPr>
                <w:b/>
                <w:bCs/>
                <w:color w:val="FFFFFF"/>
              </w:rPr>
            </w:pPr>
            <w:r w:rsidRPr="006A2B74">
              <w:rPr>
                <w:b/>
                <w:bCs/>
                <w:color w:val="FFFFFF"/>
              </w:rPr>
              <w:t>IR</w:t>
            </w:r>
          </w:p>
        </w:tc>
        <w:tc>
          <w:tcPr>
            <w:tcW w:w="938" w:type="dxa"/>
            <w:shd w:val="clear" w:color="auto" w:fill="4F81BD"/>
            <w:vAlign w:val="center"/>
          </w:tcPr>
          <w:p w:rsidR="007C09DB" w:rsidRPr="006A2B74" w:rsidRDefault="009E0CF2" w:rsidP="009E0CF2">
            <w:pPr>
              <w:spacing w:after="0" w:line="240" w:lineRule="auto"/>
              <w:jc w:val="center"/>
              <w:rPr>
                <w:b/>
                <w:bCs/>
                <w:color w:val="FFFFFF"/>
              </w:rPr>
            </w:pPr>
            <w:r>
              <w:rPr>
                <w:b/>
                <w:bCs/>
                <w:color w:val="FFFFFF"/>
              </w:rPr>
              <w:t>p*</w:t>
            </w:r>
          </w:p>
        </w:tc>
      </w:tr>
      <w:tr w:rsidR="007C09DB" w:rsidRPr="006A2B74" w:rsidTr="009E0CF2">
        <w:trPr>
          <w:jc w:val="center"/>
        </w:trPr>
        <w:tc>
          <w:tcPr>
            <w:tcW w:w="2391" w:type="dxa"/>
            <w:tcBorders>
              <w:top w:val="single" w:sz="8" w:space="0" w:color="4F81BD"/>
              <w:left w:val="single" w:sz="8" w:space="0" w:color="4F81BD"/>
              <w:bottom w:val="single" w:sz="8" w:space="0" w:color="4F81BD"/>
            </w:tcBorders>
            <w:vAlign w:val="center"/>
          </w:tcPr>
          <w:p w:rsidR="001654BA" w:rsidRDefault="007C09DB">
            <w:pPr>
              <w:spacing w:after="0" w:line="240" w:lineRule="auto"/>
              <w:rPr>
                <w:b/>
                <w:bCs/>
              </w:rPr>
            </w:pPr>
            <w:r w:rsidRPr="006A2B74">
              <w:rPr>
                <w:b/>
                <w:bCs/>
              </w:rPr>
              <w:t>Ukupni kolesterol</w:t>
            </w:r>
            <w:r w:rsidR="00040BA0">
              <w:rPr>
                <w:b/>
                <w:bCs/>
              </w:rPr>
              <w:t xml:space="preserve"> </w:t>
            </w:r>
            <w:r w:rsidRPr="006A2B74">
              <w:rPr>
                <w:b/>
                <w:bCs/>
              </w:rPr>
              <w:t>(mmol/L)</w:t>
            </w:r>
          </w:p>
        </w:tc>
        <w:tc>
          <w:tcPr>
            <w:tcW w:w="1927"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 xml:space="preserve">5,6 </w:t>
            </w:r>
          </w:p>
          <w:p w:rsidR="007C09DB" w:rsidRPr="006A2B74" w:rsidRDefault="007C09DB" w:rsidP="00551017">
            <w:pPr>
              <w:spacing w:after="0" w:line="240" w:lineRule="auto"/>
              <w:jc w:val="center"/>
              <w:rPr>
                <w:color w:val="000000"/>
              </w:rPr>
            </w:pPr>
            <w:r>
              <w:rPr>
                <w:color w:val="000000"/>
              </w:rPr>
              <w:t>(</w:t>
            </w:r>
            <w:r w:rsidRPr="006A2B74">
              <w:rPr>
                <w:color w:val="000000"/>
              </w:rPr>
              <w:t>4,8-6,9)</w:t>
            </w:r>
          </w:p>
        </w:tc>
        <w:tc>
          <w:tcPr>
            <w:tcW w:w="2072" w:type="dxa"/>
            <w:tcBorders>
              <w:top w:val="single" w:sz="8" w:space="0" w:color="4F81BD"/>
              <w:bottom w:val="single" w:sz="8" w:space="0" w:color="4F81BD"/>
            </w:tcBorders>
            <w:vAlign w:val="center"/>
          </w:tcPr>
          <w:p w:rsidR="007C09DB" w:rsidRDefault="007C09DB" w:rsidP="00551017">
            <w:pPr>
              <w:spacing w:after="0" w:line="240" w:lineRule="auto"/>
              <w:jc w:val="center"/>
            </w:pPr>
            <w:r>
              <w:t>5,5</w:t>
            </w:r>
          </w:p>
          <w:p w:rsidR="007C09DB" w:rsidRPr="006A2B74" w:rsidRDefault="007C09DB" w:rsidP="00551017">
            <w:pPr>
              <w:spacing w:after="0" w:line="240" w:lineRule="auto"/>
              <w:jc w:val="center"/>
            </w:pPr>
            <w:r w:rsidRPr="006A2B74">
              <w:t>(4,7-6,1)</w:t>
            </w:r>
          </w:p>
        </w:tc>
        <w:tc>
          <w:tcPr>
            <w:tcW w:w="1960" w:type="dxa"/>
            <w:tcBorders>
              <w:top w:val="single" w:sz="8" w:space="0" w:color="4F81BD"/>
              <w:bottom w:val="single" w:sz="8" w:space="0" w:color="4F81BD"/>
            </w:tcBorders>
            <w:vAlign w:val="center"/>
          </w:tcPr>
          <w:p w:rsidR="007C09DB" w:rsidRDefault="007C09DB" w:rsidP="00551017">
            <w:pPr>
              <w:spacing w:after="0" w:line="240" w:lineRule="auto"/>
              <w:jc w:val="center"/>
            </w:pPr>
            <w:r>
              <w:t>6,0</w:t>
            </w:r>
          </w:p>
          <w:p w:rsidR="007C09DB" w:rsidRPr="006A2B74" w:rsidRDefault="007C09DB" w:rsidP="00551017">
            <w:pPr>
              <w:spacing w:after="0" w:line="240" w:lineRule="auto"/>
              <w:jc w:val="center"/>
            </w:pPr>
            <w:r w:rsidRPr="006A2B74">
              <w:t>(5,0-6,8)</w:t>
            </w:r>
          </w:p>
        </w:tc>
        <w:tc>
          <w:tcPr>
            <w:tcW w:w="938"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0,009</w:t>
            </w:r>
          </w:p>
        </w:tc>
      </w:tr>
      <w:tr w:rsidR="007C09DB" w:rsidRPr="006A2B74" w:rsidTr="009E0CF2">
        <w:trPr>
          <w:jc w:val="center"/>
        </w:trPr>
        <w:tc>
          <w:tcPr>
            <w:tcW w:w="2391" w:type="dxa"/>
            <w:vAlign w:val="center"/>
          </w:tcPr>
          <w:p w:rsidR="001654BA" w:rsidRDefault="007C09DB">
            <w:pPr>
              <w:spacing w:after="0" w:line="240" w:lineRule="auto"/>
              <w:rPr>
                <w:b/>
                <w:bCs/>
              </w:rPr>
            </w:pPr>
            <w:r w:rsidRPr="006A2B74">
              <w:rPr>
                <w:b/>
                <w:bCs/>
              </w:rPr>
              <w:t>LDL-kolesterol(mmol/L)</w:t>
            </w:r>
          </w:p>
        </w:tc>
        <w:tc>
          <w:tcPr>
            <w:tcW w:w="1927" w:type="dxa"/>
            <w:vAlign w:val="center"/>
          </w:tcPr>
          <w:p w:rsidR="007C09DB" w:rsidRDefault="007C09DB" w:rsidP="00551017">
            <w:pPr>
              <w:spacing w:after="0" w:line="240" w:lineRule="auto"/>
              <w:jc w:val="center"/>
              <w:rPr>
                <w:color w:val="000000"/>
              </w:rPr>
            </w:pPr>
            <w:r>
              <w:rPr>
                <w:color w:val="000000"/>
              </w:rPr>
              <w:t>3,3</w:t>
            </w:r>
          </w:p>
          <w:p w:rsidR="007C09DB" w:rsidRPr="006A2B74" w:rsidRDefault="007C09DB" w:rsidP="00551017">
            <w:pPr>
              <w:spacing w:after="0" w:line="240" w:lineRule="auto"/>
              <w:jc w:val="center"/>
              <w:rPr>
                <w:color w:val="000000"/>
              </w:rPr>
            </w:pPr>
            <w:r w:rsidRPr="006A2B74">
              <w:rPr>
                <w:color w:val="000000"/>
              </w:rPr>
              <w:t>(2,7-4,0)</w:t>
            </w:r>
          </w:p>
        </w:tc>
        <w:tc>
          <w:tcPr>
            <w:tcW w:w="2072" w:type="dxa"/>
            <w:vAlign w:val="center"/>
          </w:tcPr>
          <w:p w:rsidR="007C09DB" w:rsidRDefault="007C09DB" w:rsidP="00551017">
            <w:pPr>
              <w:spacing w:after="0" w:line="240" w:lineRule="auto"/>
              <w:jc w:val="center"/>
            </w:pPr>
            <w:r>
              <w:t>3,3</w:t>
            </w:r>
          </w:p>
          <w:p w:rsidR="007C09DB" w:rsidRPr="006A2B74" w:rsidRDefault="007C09DB" w:rsidP="00551017">
            <w:pPr>
              <w:spacing w:after="0" w:line="240" w:lineRule="auto"/>
              <w:jc w:val="center"/>
            </w:pPr>
            <w:r w:rsidRPr="006A2B74">
              <w:t>(2,7-3,8)</w:t>
            </w:r>
          </w:p>
        </w:tc>
        <w:tc>
          <w:tcPr>
            <w:tcW w:w="1960" w:type="dxa"/>
            <w:vAlign w:val="center"/>
          </w:tcPr>
          <w:p w:rsidR="007C09DB" w:rsidRDefault="007C09DB" w:rsidP="00551017">
            <w:pPr>
              <w:spacing w:after="0" w:line="240" w:lineRule="auto"/>
              <w:jc w:val="center"/>
            </w:pPr>
            <w:r>
              <w:t>3,5</w:t>
            </w:r>
          </w:p>
          <w:p w:rsidR="007C09DB" w:rsidRPr="006A2B74" w:rsidRDefault="007C09DB" w:rsidP="00551017">
            <w:pPr>
              <w:spacing w:after="0" w:line="240" w:lineRule="auto"/>
              <w:jc w:val="center"/>
            </w:pPr>
            <w:r w:rsidRPr="006A2B74">
              <w:t>(3,0-4,3)</w:t>
            </w:r>
          </w:p>
        </w:tc>
        <w:tc>
          <w:tcPr>
            <w:tcW w:w="938" w:type="dxa"/>
            <w:vAlign w:val="center"/>
          </w:tcPr>
          <w:p w:rsidR="007C09DB" w:rsidRPr="006A2B74" w:rsidRDefault="007C09DB" w:rsidP="00551017">
            <w:pPr>
              <w:spacing w:after="0" w:line="240" w:lineRule="auto"/>
              <w:jc w:val="center"/>
            </w:pPr>
            <w:r w:rsidRPr="006A2B74">
              <w:t>0,02</w:t>
            </w:r>
          </w:p>
        </w:tc>
      </w:tr>
      <w:tr w:rsidR="007C09DB" w:rsidRPr="006A2B74" w:rsidTr="009E0CF2">
        <w:trPr>
          <w:jc w:val="center"/>
        </w:trPr>
        <w:tc>
          <w:tcPr>
            <w:tcW w:w="2391" w:type="dxa"/>
            <w:tcBorders>
              <w:top w:val="single" w:sz="8" w:space="0" w:color="4F81BD"/>
              <w:left w:val="single" w:sz="8" w:space="0" w:color="4F81BD"/>
              <w:bottom w:val="single" w:sz="8" w:space="0" w:color="4F81BD"/>
            </w:tcBorders>
            <w:vAlign w:val="center"/>
          </w:tcPr>
          <w:p w:rsidR="001654BA" w:rsidRDefault="007C09DB">
            <w:pPr>
              <w:spacing w:after="0" w:line="240" w:lineRule="auto"/>
              <w:rPr>
                <w:b/>
                <w:bCs/>
              </w:rPr>
            </w:pPr>
            <w:r w:rsidRPr="006A2B74">
              <w:rPr>
                <w:b/>
                <w:bCs/>
              </w:rPr>
              <w:t>HDL-kolesterol(mmo/L)</w:t>
            </w:r>
          </w:p>
        </w:tc>
        <w:tc>
          <w:tcPr>
            <w:tcW w:w="1927"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1,5</w:t>
            </w:r>
          </w:p>
          <w:p w:rsidR="007C09DB" w:rsidRPr="006A2B74" w:rsidRDefault="007C09DB" w:rsidP="00551017">
            <w:pPr>
              <w:spacing w:after="0" w:line="240" w:lineRule="auto"/>
              <w:jc w:val="center"/>
              <w:rPr>
                <w:color w:val="000000"/>
              </w:rPr>
            </w:pPr>
            <w:r w:rsidRPr="006A2B74">
              <w:rPr>
                <w:color w:val="000000"/>
              </w:rPr>
              <w:t>(1,3-1,8)</w:t>
            </w:r>
          </w:p>
        </w:tc>
        <w:tc>
          <w:tcPr>
            <w:tcW w:w="2072" w:type="dxa"/>
            <w:tcBorders>
              <w:top w:val="single" w:sz="8" w:space="0" w:color="4F81BD"/>
              <w:bottom w:val="single" w:sz="8" w:space="0" w:color="4F81BD"/>
            </w:tcBorders>
            <w:vAlign w:val="center"/>
          </w:tcPr>
          <w:p w:rsidR="007C09DB" w:rsidRDefault="007C09DB" w:rsidP="00551017">
            <w:pPr>
              <w:spacing w:after="0" w:line="240" w:lineRule="auto"/>
              <w:jc w:val="center"/>
            </w:pPr>
            <w:r>
              <w:t>1,6</w:t>
            </w:r>
          </w:p>
          <w:p w:rsidR="007C09DB" w:rsidRPr="006A2B74" w:rsidRDefault="007C09DB" w:rsidP="00551017">
            <w:pPr>
              <w:spacing w:after="0" w:line="240" w:lineRule="auto"/>
              <w:jc w:val="center"/>
            </w:pPr>
            <w:r w:rsidRPr="006A2B74">
              <w:t>(1,3-1,8)</w:t>
            </w:r>
          </w:p>
        </w:tc>
        <w:tc>
          <w:tcPr>
            <w:tcW w:w="1960" w:type="dxa"/>
            <w:tcBorders>
              <w:top w:val="single" w:sz="8" w:space="0" w:color="4F81BD"/>
              <w:bottom w:val="single" w:sz="8" w:space="0" w:color="4F81BD"/>
            </w:tcBorders>
            <w:vAlign w:val="center"/>
          </w:tcPr>
          <w:p w:rsidR="007C09DB" w:rsidRDefault="007C09DB" w:rsidP="00551017">
            <w:pPr>
              <w:spacing w:after="0" w:line="240" w:lineRule="auto"/>
              <w:jc w:val="center"/>
            </w:pPr>
            <w:r>
              <w:t>1,4</w:t>
            </w:r>
          </w:p>
          <w:p w:rsidR="007C09DB" w:rsidRPr="006A2B74" w:rsidRDefault="007C09DB" w:rsidP="00551017">
            <w:pPr>
              <w:spacing w:after="0" w:line="240" w:lineRule="auto"/>
              <w:jc w:val="center"/>
            </w:pPr>
            <w:r w:rsidRPr="006A2B74">
              <w:t>(1,3-1,7)</w:t>
            </w:r>
          </w:p>
        </w:tc>
        <w:tc>
          <w:tcPr>
            <w:tcW w:w="938"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0,07</w:t>
            </w:r>
          </w:p>
        </w:tc>
      </w:tr>
      <w:tr w:rsidR="007C09DB" w:rsidRPr="006A2B74" w:rsidTr="009E0CF2">
        <w:trPr>
          <w:trHeight w:val="560"/>
          <w:jc w:val="center"/>
        </w:trPr>
        <w:tc>
          <w:tcPr>
            <w:tcW w:w="2391" w:type="dxa"/>
            <w:vAlign w:val="center"/>
          </w:tcPr>
          <w:p w:rsidR="001654BA" w:rsidRDefault="007C09DB">
            <w:pPr>
              <w:spacing w:after="0" w:line="240" w:lineRule="auto"/>
              <w:rPr>
                <w:b/>
                <w:bCs/>
              </w:rPr>
            </w:pPr>
            <w:r w:rsidRPr="006A2B74">
              <w:rPr>
                <w:b/>
                <w:bCs/>
              </w:rPr>
              <w:t>Trigliceridi (mmol/L)</w:t>
            </w:r>
          </w:p>
        </w:tc>
        <w:tc>
          <w:tcPr>
            <w:tcW w:w="1927" w:type="dxa"/>
            <w:vAlign w:val="center"/>
          </w:tcPr>
          <w:p w:rsidR="007C09DB" w:rsidRDefault="007C09DB" w:rsidP="00551017">
            <w:pPr>
              <w:spacing w:after="0" w:line="240" w:lineRule="auto"/>
              <w:jc w:val="center"/>
              <w:rPr>
                <w:color w:val="000000"/>
              </w:rPr>
            </w:pPr>
            <w:r>
              <w:rPr>
                <w:color w:val="000000"/>
              </w:rPr>
              <w:t>1,2</w:t>
            </w:r>
          </w:p>
          <w:p w:rsidR="007C09DB" w:rsidRPr="006A2B74" w:rsidRDefault="007C09DB" w:rsidP="00551017">
            <w:pPr>
              <w:spacing w:after="0" w:line="240" w:lineRule="auto"/>
              <w:jc w:val="center"/>
              <w:rPr>
                <w:color w:val="000000"/>
              </w:rPr>
            </w:pPr>
            <w:r w:rsidRPr="006A2B74">
              <w:rPr>
                <w:color w:val="000000"/>
              </w:rPr>
              <w:t>(0,9-1,9)</w:t>
            </w:r>
          </w:p>
        </w:tc>
        <w:tc>
          <w:tcPr>
            <w:tcW w:w="2072" w:type="dxa"/>
            <w:vAlign w:val="center"/>
          </w:tcPr>
          <w:p w:rsidR="007C09DB" w:rsidRDefault="007C09DB" w:rsidP="00551017">
            <w:pPr>
              <w:spacing w:after="0" w:line="240" w:lineRule="auto"/>
              <w:jc w:val="center"/>
            </w:pPr>
            <w:r>
              <w:t>1,0</w:t>
            </w:r>
          </w:p>
          <w:p w:rsidR="007C09DB" w:rsidRPr="006A2B74" w:rsidRDefault="007C09DB" w:rsidP="00551017">
            <w:pPr>
              <w:spacing w:after="0" w:line="240" w:lineRule="auto"/>
              <w:jc w:val="center"/>
            </w:pPr>
            <w:r w:rsidRPr="006A2B74">
              <w:t>(0,8-1,6)</w:t>
            </w:r>
          </w:p>
        </w:tc>
        <w:tc>
          <w:tcPr>
            <w:tcW w:w="1960" w:type="dxa"/>
            <w:vAlign w:val="center"/>
          </w:tcPr>
          <w:p w:rsidR="007C09DB" w:rsidRDefault="007C09DB" w:rsidP="00551017">
            <w:pPr>
              <w:spacing w:after="0" w:line="240" w:lineRule="auto"/>
              <w:jc w:val="center"/>
            </w:pPr>
            <w:r>
              <w:t>1,8</w:t>
            </w:r>
          </w:p>
          <w:p w:rsidR="007C09DB" w:rsidRPr="006A2B74" w:rsidRDefault="007C09DB" w:rsidP="00551017">
            <w:pPr>
              <w:spacing w:after="0" w:line="240" w:lineRule="auto"/>
              <w:jc w:val="center"/>
            </w:pPr>
            <w:r w:rsidRPr="006A2B74">
              <w:t>(1,2-2,3)</w:t>
            </w:r>
          </w:p>
        </w:tc>
        <w:tc>
          <w:tcPr>
            <w:tcW w:w="938" w:type="dxa"/>
            <w:vAlign w:val="center"/>
          </w:tcPr>
          <w:p w:rsidR="007C09DB" w:rsidRPr="006A2B74" w:rsidRDefault="007C09DB" w:rsidP="00551017">
            <w:pPr>
              <w:spacing w:after="0" w:line="240" w:lineRule="auto"/>
              <w:jc w:val="center"/>
            </w:pPr>
            <w:r w:rsidRPr="006A2B74">
              <w:t>&lt;0,0001</w:t>
            </w:r>
          </w:p>
        </w:tc>
      </w:tr>
      <w:tr w:rsidR="007C09DB" w:rsidRPr="006A2B74" w:rsidTr="009E0CF2">
        <w:trPr>
          <w:trHeight w:val="565"/>
          <w:jc w:val="center"/>
        </w:trPr>
        <w:tc>
          <w:tcPr>
            <w:tcW w:w="2391" w:type="dxa"/>
            <w:tcBorders>
              <w:top w:val="single" w:sz="8" w:space="0" w:color="4F81BD"/>
              <w:left w:val="single" w:sz="8" w:space="0" w:color="4F81BD"/>
              <w:bottom w:val="single" w:sz="8" w:space="0" w:color="4F81BD"/>
            </w:tcBorders>
            <w:vAlign w:val="center"/>
          </w:tcPr>
          <w:p w:rsidR="001654BA" w:rsidRDefault="007C09DB">
            <w:pPr>
              <w:spacing w:after="0" w:line="240" w:lineRule="auto"/>
              <w:rPr>
                <w:b/>
                <w:bCs/>
              </w:rPr>
            </w:pPr>
            <w:r w:rsidRPr="006A2B74">
              <w:rPr>
                <w:b/>
                <w:bCs/>
              </w:rPr>
              <w:t>Glukoza (mmol/L)</w:t>
            </w:r>
          </w:p>
        </w:tc>
        <w:tc>
          <w:tcPr>
            <w:tcW w:w="1927"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5,2</w:t>
            </w:r>
          </w:p>
          <w:p w:rsidR="007C09DB" w:rsidRPr="006A2B74" w:rsidRDefault="007C09DB" w:rsidP="00551017">
            <w:pPr>
              <w:spacing w:after="0" w:line="240" w:lineRule="auto"/>
              <w:jc w:val="center"/>
              <w:rPr>
                <w:color w:val="000000"/>
              </w:rPr>
            </w:pPr>
            <w:r w:rsidRPr="006A2B74">
              <w:rPr>
                <w:color w:val="000000"/>
              </w:rPr>
              <w:t>(4,8-5,7)</w:t>
            </w:r>
          </w:p>
        </w:tc>
        <w:tc>
          <w:tcPr>
            <w:tcW w:w="2072" w:type="dxa"/>
            <w:tcBorders>
              <w:top w:val="single" w:sz="8" w:space="0" w:color="4F81BD"/>
              <w:bottom w:val="single" w:sz="8" w:space="0" w:color="4F81BD"/>
            </w:tcBorders>
            <w:vAlign w:val="center"/>
          </w:tcPr>
          <w:p w:rsidR="007C09DB" w:rsidRDefault="007C09DB" w:rsidP="00551017">
            <w:pPr>
              <w:spacing w:after="0" w:line="240" w:lineRule="auto"/>
              <w:jc w:val="center"/>
            </w:pPr>
            <w:r>
              <w:t>5,1</w:t>
            </w:r>
          </w:p>
          <w:p w:rsidR="007C09DB" w:rsidRPr="006A2B74" w:rsidRDefault="007C09DB" w:rsidP="00551017">
            <w:pPr>
              <w:spacing w:after="0" w:line="240" w:lineRule="auto"/>
              <w:jc w:val="center"/>
            </w:pPr>
            <w:r w:rsidRPr="006A2B74">
              <w:t>(4,8-5,4)</w:t>
            </w:r>
          </w:p>
        </w:tc>
        <w:tc>
          <w:tcPr>
            <w:tcW w:w="1960" w:type="dxa"/>
            <w:tcBorders>
              <w:top w:val="single" w:sz="8" w:space="0" w:color="4F81BD"/>
              <w:bottom w:val="single" w:sz="8" w:space="0" w:color="4F81BD"/>
            </w:tcBorders>
            <w:vAlign w:val="center"/>
          </w:tcPr>
          <w:p w:rsidR="007C09DB" w:rsidRDefault="007C09DB" w:rsidP="00551017">
            <w:pPr>
              <w:spacing w:after="0" w:line="240" w:lineRule="auto"/>
              <w:jc w:val="center"/>
            </w:pPr>
            <w:r>
              <w:t>5,9</w:t>
            </w:r>
          </w:p>
          <w:p w:rsidR="007C09DB" w:rsidRPr="006A2B74" w:rsidRDefault="007C09DB" w:rsidP="00551017">
            <w:pPr>
              <w:spacing w:after="0" w:line="240" w:lineRule="auto"/>
              <w:jc w:val="center"/>
            </w:pPr>
            <w:r w:rsidRPr="006A2B74">
              <w:t>(5,4-6,5)</w:t>
            </w:r>
          </w:p>
        </w:tc>
        <w:tc>
          <w:tcPr>
            <w:tcW w:w="938"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&lt;0,0001</w:t>
            </w:r>
          </w:p>
        </w:tc>
      </w:tr>
      <w:tr w:rsidR="007C09DB" w:rsidRPr="006A2B74" w:rsidTr="009E0CF2">
        <w:trPr>
          <w:trHeight w:val="568"/>
          <w:jc w:val="center"/>
        </w:trPr>
        <w:tc>
          <w:tcPr>
            <w:tcW w:w="2391" w:type="dxa"/>
            <w:vAlign w:val="center"/>
          </w:tcPr>
          <w:p w:rsidR="001654BA" w:rsidRDefault="007C09DB">
            <w:pPr>
              <w:spacing w:after="0" w:line="240" w:lineRule="auto"/>
              <w:rPr>
                <w:b/>
                <w:bCs/>
              </w:rPr>
            </w:pPr>
            <w:r w:rsidRPr="006A2B74">
              <w:rPr>
                <w:b/>
                <w:bCs/>
              </w:rPr>
              <w:t>Inzulin (µU/mL)</w:t>
            </w:r>
          </w:p>
        </w:tc>
        <w:tc>
          <w:tcPr>
            <w:tcW w:w="1927" w:type="dxa"/>
            <w:vAlign w:val="center"/>
          </w:tcPr>
          <w:p w:rsidR="007C09DB" w:rsidRDefault="007C09DB" w:rsidP="00551017">
            <w:pPr>
              <w:spacing w:after="0" w:line="240" w:lineRule="auto"/>
              <w:jc w:val="center"/>
              <w:rPr>
                <w:color w:val="000000"/>
              </w:rPr>
            </w:pPr>
            <w:r>
              <w:rPr>
                <w:color w:val="000000"/>
              </w:rPr>
              <w:t>8,7</w:t>
            </w:r>
          </w:p>
          <w:p w:rsidR="007C09DB" w:rsidRPr="006A2B74" w:rsidRDefault="007C09DB" w:rsidP="00551017">
            <w:pPr>
              <w:spacing w:after="0" w:line="240" w:lineRule="auto"/>
              <w:jc w:val="center"/>
              <w:rPr>
                <w:color w:val="000000"/>
              </w:rPr>
            </w:pPr>
            <w:r w:rsidRPr="006A2B74">
              <w:rPr>
                <w:color w:val="000000"/>
              </w:rPr>
              <w:t>(5,9-12,8)</w:t>
            </w:r>
          </w:p>
        </w:tc>
        <w:tc>
          <w:tcPr>
            <w:tcW w:w="2072" w:type="dxa"/>
            <w:vAlign w:val="center"/>
          </w:tcPr>
          <w:p w:rsidR="007C09DB" w:rsidRDefault="007C09DB" w:rsidP="00551017">
            <w:pPr>
              <w:spacing w:after="0" w:line="240" w:lineRule="auto"/>
              <w:jc w:val="center"/>
            </w:pPr>
            <w:r>
              <w:t>6,8</w:t>
            </w:r>
          </w:p>
          <w:p w:rsidR="007C09DB" w:rsidRPr="006A2B74" w:rsidRDefault="007C09DB" w:rsidP="00551017">
            <w:pPr>
              <w:spacing w:after="0" w:line="240" w:lineRule="auto"/>
              <w:jc w:val="center"/>
            </w:pPr>
            <w:r w:rsidRPr="006A2B74">
              <w:t>(5,3-9,1)</w:t>
            </w:r>
          </w:p>
        </w:tc>
        <w:tc>
          <w:tcPr>
            <w:tcW w:w="1960" w:type="dxa"/>
            <w:vAlign w:val="center"/>
          </w:tcPr>
          <w:p w:rsidR="007C09DB" w:rsidRDefault="007C09DB" w:rsidP="00551017">
            <w:pPr>
              <w:spacing w:after="0" w:line="240" w:lineRule="auto"/>
              <w:jc w:val="center"/>
            </w:pPr>
            <w:r>
              <w:t>16,1</w:t>
            </w:r>
          </w:p>
          <w:p w:rsidR="007C09DB" w:rsidRPr="006A2B74" w:rsidRDefault="007C09DB" w:rsidP="00551017">
            <w:pPr>
              <w:spacing w:after="0" w:line="240" w:lineRule="auto"/>
              <w:jc w:val="center"/>
            </w:pPr>
            <w:r w:rsidRPr="006A2B74">
              <w:t>(13,7-23,1)</w:t>
            </w:r>
          </w:p>
        </w:tc>
        <w:tc>
          <w:tcPr>
            <w:tcW w:w="938" w:type="dxa"/>
            <w:vAlign w:val="center"/>
          </w:tcPr>
          <w:p w:rsidR="007C09DB" w:rsidRPr="006A2B74" w:rsidRDefault="007C09DB" w:rsidP="00551017">
            <w:pPr>
              <w:spacing w:after="0" w:line="240" w:lineRule="auto"/>
              <w:jc w:val="center"/>
            </w:pPr>
            <w:r w:rsidRPr="006A2B74">
              <w:t>&lt;0,0001</w:t>
            </w:r>
          </w:p>
        </w:tc>
      </w:tr>
      <w:tr w:rsidR="007C09DB" w:rsidRPr="006A2B74" w:rsidTr="009E0CF2">
        <w:trPr>
          <w:trHeight w:val="373"/>
          <w:jc w:val="center"/>
        </w:trPr>
        <w:tc>
          <w:tcPr>
            <w:tcW w:w="2391" w:type="dxa"/>
            <w:tcBorders>
              <w:top w:val="single" w:sz="8" w:space="0" w:color="4F81BD"/>
              <w:left w:val="single" w:sz="8" w:space="0" w:color="4F81BD"/>
              <w:bottom w:val="single" w:sz="8" w:space="0" w:color="4F81BD"/>
            </w:tcBorders>
            <w:vAlign w:val="center"/>
          </w:tcPr>
          <w:p w:rsidR="001654BA" w:rsidRDefault="007C09DB">
            <w:pPr>
              <w:spacing w:after="0" w:line="240" w:lineRule="auto"/>
              <w:rPr>
                <w:b/>
                <w:bCs/>
              </w:rPr>
            </w:pPr>
            <w:r w:rsidRPr="006A2B74">
              <w:rPr>
                <w:b/>
                <w:bCs/>
              </w:rPr>
              <w:t xml:space="preserve">HOMA-IR </w:t>
            </w:r>
          </w:p>
        </w:tc>
        <w:tc>
          <w:tcPr>
            <w:tcW w:w="1927"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1,9</w:t>
            </w:r>
          </w:p>
          <w:p w:rsidR="007C09DB" w:rsidRPr="006A2B74" w:rsidRDefault="007C09DB" w:rsidP="00551017">
            <w:pPr>
              <w:spacing w:after="0" w:line="240" w:lineRule="auto"/>
              <w:jc w:val="center"/>
              <w:rPr>
                <w:color w:val="000000"/>
              </w:rPr>
            </w:pPr>
            <w:r w:rsidRPr="006A2B74">
              <w:rPr>
                <w:color w:val="000000"/>
              </w:rPr>
              <w:t>(1,8-3,1)</w:t>
            </w:r>
          </w:p>
        </w:tc>
        <w:tc>
          <w:tcPr>
            <w:tcW w:w="2072" w:type="dxa"/>
            <w:tcBorders>
              <w:top w:val="single" w:sz="8" w:space="0" w:color="4F81BD"/>
              <w:bottom w:val="single" w:sz="8" w:space="0" w:color="4F81BD"/>
            </w:tcBorders>
            <w:vAlign w:val="center"/>
          </w:tcPr>
          <w:p w:rsidR="007C09DB" w:rsidRDefault="007C09DB" w:rsidP="00551017">
            <w:pPr>
              <w:spacing w:after="0" w:line="240" w:lineRule="auto"/>
              <w:jc w:val="center"/>
            </w:pPr>
            <w:r>
              <w:t>1,6</w:t>
            </w:r>
          </w:p>
          <w:p w:rsidR="007C09DB" w:rsidRPr="006A2B74" w:rsidRDefault="007C09DB" w:rsidP="00551017">
            <w:pPr>
              <w:spacing w:after="0" w:line="240" w:lineRule="auto"/>
              <w:jc w:val="center"/>
            </w:pPr>
            <w:r w:rsidRPr="006A2B74">
              <w:t>(1,2-2,1)</w:t>
            </w:r>
          </w:p>
        </w:tc>
        <w:tc>
          <w:tcPr>
            <w:tcW w:w="1960" w:type="dxa"/>
            <w:tcBorders>
              <w:top w:val="single" w:sz="8" w:space="0" w:color="4F81BD"/>
              <w:bottom w:val="single" w:sz="8" w:space="0" w:color="4F81BD"/>
            </w:tcBorders>
            <w:vAlign w:val="center"/>
          </w:tcPr>
          <w:p w:rsidR="007C09DB" w:rsidRDefault="007C09DB" w:rsidP="00551017">
            <w:pPr>
              <w:spacing w:after="0" w:line="240" w:lineRule="auto"/>
              <w:jc w:val="center"/>
            </w:pPr>
            <w:r>
              <w:t>4,4</w:t>
            </w:r>
          </w:p>
          <w:p w:rsidR="007C09DB" w:rsidRPr="006A2B74" w:rsidRDefault="007C09DB" w:rsidP="00551017">
            <w:pPr>
              <w:spacing w:after="0" w:line="240" w:lineRule="auto"/>
              <w:jc w:val="center"/>
            </w:pPr>
            <w:r w:rsidRPr="006A2B74">
              <w:t>(3,6-6,5)</w:t>
            </w:r>
          </w:p>
        </w:tc>
        <w:tc>
          <w:tcPr>
            <w:tcW w:w="938"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&lt;0,0001</w:t>
            </w:r>
          </w:p>
        </w:tc>
      </w:tr>
      <w:tr w:rsidR="007C09DB" w:rsidRPr="006A2B74" w:rsidTr="009E0CF2">
        <w:trPr>
          <w:jc w:val="center"/>
        </w:trPr>
        <w:tc>
          <w:tcPr>
            <w:tcW w:w="2391" w:type="dxa"/>
            <w:vAlign w:val="center"/>
          </w:tcPr>
          <w:p w:rsidR="001654BA" w:rsidRDefault="007C09DB">
            <w:pPr>
              <w:spacing w:after="0" w:line="240" w:lineRule="auto"/>
              <w:rPr>
                <w:b/>
                <w:bCs/>
              </w:rPr>
            </w:pPr>
            <w:r w:rsidRPr="006A2B74">
              <w:rPr>
                <w:b/>
                <w:bCs/>
              </w:rPr>
              <w:t xml:space="preserve">eGFR </w:t>
            </w:r>
            <w:r w:rsidR="00040BA0">
              <w:rPr>
                <w:b/>
                <w:bCs/>
              </w:rPr>
              <w:t xml:space="preserve"> </w:t>
            </w:r>
            <w:r w:rsidRPr="006A2B74">
              <w:rPr>
                <w:b/>
                <w:bCs/>
              </w:rPr>
              <w:t>(mL/min)</w:t>
            </w:r>
          </w:p>
        </w:tc>
        <w:tc>
          <w:tcPr>
            <w:tcW w:w="1927" w:type="dxa"/>
            <w:vAlign w:val="center"/>
          </w:tcPr>
          <w:p w:rsidR="007C09DB" w:rsidRDefault="007C09DB" w:rsidP="00551017">
            <w:pPr>
              <w:spacing w:after="0" w:line="240" w:lineRule="auto"/>
              <w:jc w:val="center"/>
              <w:rPr>
                <w:color w:val="000000"/>
              </w:rPr>
            </w:pPr>
            <w:r>
              <w:rPr>
                <w:color w:val="000000"/>
              </w:rPr>
              <w:t>126,5</w:t>
            </w:r>
          </w:p>
          <w:p w:rsidR="007C09DB" w:rsidRPr="006A2B74" w:rsidRDefault="007C09DB" w:rsidP="00551017">
            <w:pPr>
              <w:spacing w:after="0" w:line="240" w:lineRule="auto"/>
              <w:jc w:val="center"/>
              <w:rPr>
                <w:color w:val="000000"/>
              </w:rPr>
            </w:pPr>
            <w:r w:rsidRPr="006A2B74">
              <w:rPr>
                <w:color w:val="000000"/>
              </w:rPr>
              <w:t>(88,2-148,3)</w:t>
            </w:r>
          </w:p>
        </w:tc>
        <w:tc>
          <w:tcPr>
            <w:tcW w:w="2072" w:type="dxa"/>
            <w:vAlign w:val="center"/>
          </w:tcPr>
          <w:p w:rsidR="007C09DB" w:rsidRDefault="007C09DB" w:rsidP="00551017">
            <w:pPr>
              <w:spacing w:after="0" w:line="240" w:lineRule="auto"/>
              <w:jc w:val="center"/>
            </w:pPr>
            <w:r>
              <w:t>129,4</w:t>
            </w:r>
          </w:p>
          <w:p w:rsidR="007C09DB" w:rsidRPr="006A2B74" w:rsidRDefault="007C09DB" w:rsidP="00551017">
            <w:pPr>
              <w:spacing w:after="0" w:line="240" w:lineRule="auto"/>
              <w:jc w:val="center"/>
            </w:pPr>
            <w:r w:rsidRPr="006A2B74">
              <w:t>(89,3-151,6)</w:t>
            </w:r>
          </w:p>
        </w:tc>
        <w:tc>
          <w:tcPr>
            <w:tcW w:w="1960" w:type="dxa"/>
            <w:vAlign w:val="center"/>
          </w:tcPr>
          <w:p w:rsidR="007C09DB" w:rsidRDefault="007C09DB" w:rsidP="00551017">
            <w:pPr>
              <w:spacing w:after="0" w:line="240" w:lineRule="auto"/>
              <w:jc w:val="center"/>
            </w:pPr>
            <w:r>
              <w:t>120,9</w:t>
            </w:r>
          </w:p>
          <w:p w:rsidR="007C09DB" w:rsidRPr="006A2B74" w:rsidRDefault="007C09DB" w:rsidP="00551017">
            <w:pPr>
              <w:spacing w:after="0" w:line="240" w:lineRule="auto"/>
              <w:jc w:val="center"/>
            </w:pPr>
            <w:r w:rsidRPr="006A2B74">
              <w:t>(78,5-139,3)</w:t>
            </w:r>
          </w:p>
        </w:tc>
        <w:tc>
          <w:tcPr>
            <w:tcW w:w="938" w:type="dxa"/>
            <w:vAlign w:val="center"/>
          </w:tcPr>
          <w:p w:rsidR="007C09DB" w:rsidRPr="006A2B74" w:rsidRDefault="007C09DB" w:rsidP="00551017">
            <w:pPr>
              <w:spacing w:after="0" w:line="240" w:lineRule="auto"/>
              <w:jc w:val="center"/>
            </w:pPr>
            <w:r w:rsidRPr="006A2B74">
              <w:t>0,08</w:t>
            </w:r>
          </w:p>
        </w:tc>
      </w:tr>
      <w:tr w:rsidR="007C09DB" w:rsidRPr="006A2B74" w:rsidTr="009E0CF2">
        <w:trPr>
          <w:trHeight w:val="575"/>
          <w:jc w:val="center"/>
        </w:trPr>
        <w:tc>
          <w:tcPr>
            <w:tcW w:w="2391" w:type="dxa"/>
            <w:tcBorders>
              <w:top w:val="single" w:sz="8" w:space="0" w:color="4F81BD"/>
              <w:left w:val="single" w:sz="8" w:space="0" w:color="4F81BD"/>
              <w:bottom w:val="single" w:sz="8" w:space="0" w:color="4F81BD"/>
            </w:tcBorders>
            <w:vAlign w:val="center"/>
          </w:tcPr>
          <w:p w:rsidR="001654BA" w:rsidRDefault="007C09DB">
            <w:pPr>
              <w:spacing w:after="0" w:line="240" w:lineRule="auto"/>
              <w:rPr>
                <w:b/>
                <w:bCs/>
              </w:rPr>
            </w:pPr>
            <w:r w:rsidRPr="006A2B74">
              <w:rPr>
                <w:b/>
                <w:bCs/>
              </w:rPr>
              <w:t>ACR (mg/g)</w:t>
            </w:r>
          </w:p>
        </w:tc>
        <w:tc>
          <w:tcPr>
            <w:tcW w:w="1927"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3,9</w:t>
            </w:r>
          </w:p>
          <w:p w:rsidR="007C09DB" w:rsidRPr="006A2B74" w:rsidRDefault="007C09DB" w:rsidP="00551017">
            <w:pPr>
              <w:spacing w:after="0" w:line="240" w:lineRule="auto"/>
              <w:jc w:val="center"/>
              <w:rPr>
                <w:color w:val="000000"/>
              </w:rPr>
            </w:pPr>
            <w:r w:rsidRPr="006A2B74">
              <w:rPr>
                <w:color w:val="000000"/>
              </w:rPr>
              <w:t>(2,7-6,5)</w:t>
            </w:r>
          </w:p>
        </w:tc>
        <w:tc>
          <w:tcPr>
            <w:tcW w:w="2072" w:type="dxa"/>
            <w:tcBorders>
              <w:top w:val="single" w:sz="8" w:space="0" w:color="4F81BD"/>
              <w:bottom w:val="single" w:sz="8" w:space="0" w:color="4F81BD"/>
            </w:tcBorders>
            <w:vAlign w:val="center"/>
          </w:tcPr>
          <w:p w:rsidR="007C09DB" w:rsidRDefault="007C09DB" w:rsidP="00551017">
            <w:pPr>
              <w:spacing w:after="0" w:line="240" w:lineRule="auto"/>
              <w:jc w:val="center"/>
            </w:pPr>
            <w:r>
              <w:t>3,5</w:t>
            </w:r>
          </w:p>
          <w:p w:rsidR="007C09DB" w:rsidRPr="006A2B74" w:rsidRDefault="007C09DB" w:rsidP="00551017">
            <w:pPr>
              <w:spacing w:after="0" w:line="240" w:lineRule="auto"/>
              <w:jc w:val="center"/>
            </w:pPr>
            <w:r w:rsidRPr="006A2B74">
              <w:t>(2,6-6,1)</w:t>
            </w:r>
          </w:p>
        </w:tc>
        <w:tc>
          <w:tcPr>
            <w:tcW w:w="1960" w:type="dxa"/>
            <w:tcBorders>
              <w:top w:val="single" w:sz="8" w:space="0" w:color="4F81BD"/>
              <w:bottom w:val="single" w:sz="8" w:space="0" w:color="4F81BD"/>
            </w:tcBorders>
            <w:vAlign w:val="center"/>
          </w:tcPr>
          <w:p w:rsidR="007C09DB" w:rsidRDefault="007C09DB" w:rsidP="00551017">
            <w:pPr>
              <w:spacing w:after="0" w:line="240" w:lineRule="auto"/>
              <w:jc w:val="center"/>
            </w:pPr>
            <w:r>
              <w:t>4,8</w:t>
            </w:r>
          </w:p>
          <w:p w:rsidR="007C09DB" w:rsidRPr="006A2B74" w:rsidRDefault="007C09DB" w:rsidP="00551017">
            <w:pPr>
              <w:spacing w:after="0" w:line="240" w:lineRule="auto"/>
              <w:jc w:val="center"/>
            </w:pPr>
            <w:r w:rsidRPr="006A2B74">
              <w:t>(3,1-10,2)</w:t>
            </w:r>
          </w:p>
        </w:tc>
        <w:tc>
          <w:tcPr>
            <w:tcW w:w="938"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0,007</w:t>
            </w:r>
          </w:p>
        </w:tc>
      </w:tr>
      <w:tr w:rsidR="007C09DB" w:rsidRPr="006A2B74" w:rsidTr="009E0CF2">
        <w:trPr>
          <w:trHeight w:val="568"/>
          <w:jc w:val="center"/>
        </w:trPr>
        <w:tc>
          <w:tcPr>
            <w:tcW w:w="2391" w:type="dxa"/>
            <w:tcBorders>
              <w:top w:val="single" w:sz="8" w:space="0" w:color="4F81BD"/>
              <w:left w:val="single" w:sz="8" w:space="0" w:color="4F81BD"/>
              <w:bottom w:val="single" w:sz="8" w:space="0" w:color="4F81BD"/>
            </w:tcBorders>
            <w:vAlign w:val="center"/>
          </w:tcPr>
          <w:p w:rsidR="001654BA" w:rsidRDefault="007C09DB">
            <w:pPr>
              <w:spacing w:after="0" w:line="240" w:lineRule="auto"/>
              <w:rPr>
                <w:b/>
                <w:bCs/>
              </w:rPr>
            </w:pPr>
            <w:r w:rsidRPr="006A2B74">
              <w:rPr>
                <w:b/>
                <w:bCs/>
              </w:rPr>
              <w:t>Adiponektin (mg/L)</w:t>
            </w:r>
          </w:p>
        </w:tc>
        <w:tc>
          <w:tcPr>
            <w:tcW w:w="1927"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9,3</w:t>
            </w:r>
          </w:p>
          <w:p w:rsidR="007C09DB" w:rsidRPr="006A2B74" w:rsidRDefault="007C09DB" w:rsidP="00551017">
            <w:pPr>
              <w:spacing w:after="0" w:line="240" w:lineRule="auto"/>
              <w:jc w:val="center"/>
              <w:rPr>
                <w:color w:val="000000"/>
              </w:rPr>
            </w:pPr>
            <w:r w:rsidRPr="006A2B74">
              <w:rPr>
                <w:color w:val="000000"/>
              </w:rPr>
              <w:t>(5,5-13,5)</w:t>
            </w:r>
          </w:p>
        </w:tc>
        <w:tc>
          <w:tcPr>
            <w:tcW w:w="2072" w:type="dxa"/>
            <w:tcBorders>
              <w:top w:val="single" w:sz="8" w:space="0" w:color="4F81BD"/>
              <w:bottom w:val="single" w:sz="8" w:space="0" w:color="4F81BD"/>
            </w:tcBorders>
            <w:vAlign w:val="center"/>
          </w:tcPr>
          <w:p w:rsidR="007C09DB" w:rsidRDefault="007C09DB" w:rsidP="00551017">
            <w:pPr>
              <w:spacing w:after="0" w:line="240" w:lineRule="auto"/>
              <w:jc w:val="center"/>
            </w:pPr>
            <w:r>
              <w:t>9,7</w:t>
            </w:r>
          </w:p>
          <w:p w:rsidR="007C09DB" w:rsidRPr="006A2B74" w:rsidRDefault="007C09DB" w:rsidP="00551017">
            <w:pPr>
              <w:spacing w:after="0" w:line="240" w:lineRule="auto"/>
              <w:jc w:val="center"/>
            </w:pPr>
            <w:r w:rsidRPr="006A2B74">
              <w:t>(5,5-14,4)</w:t>
            </w:r>
          </w:p>
        </w:tc>
        <w:tc>
          <w:tcPr>
            <w:tcW w:w="1960" w:type="dxa"/>
            <w:tcBorders>
              <w:top w:val="single" w:sz="8" w:space="0" w:color="4F81BD"/>
              <w:bottom w:val="single" w:sz="8" w:space="0" w:color="4F81BD"/>
            </w:tcBorders>
            <w:vAlign w:val="center"/>
          </w:tcPr>
          <w:p w:rsidR="007C09DB" w:rsidRDefault="007C09DB" w:rsidP="00551017">
            <w:pPr>
              <w:spacing w:after="0" w:line="240" w:lineRule="auto"/>
              <w:jc w:val="center"/>
            </w:pPr>
            <w:r>
              <w:t>8,2</w:t>
            </w:r>
          </w:p>
          <w:p w:rsidR="007C09DB" w:rsidRPr="006A2B74" w:rsidRDefault="007C09DB" w:rsidP="00551017">
            <w:pPr>
              <w:spacing w:after="0" w:line="240" w:lineRule="auto"/>
              <w:jc w:val="center"/>
            </w:pPr>
            <w:r w:rsidRPr="006A2B74">
              <w:t>(5,9-12,1)</w:t>
            </w:r>
          </w:p>
        </w:tc>
        <w:tc>
          <w:tcPr>
            <w:tcW w:w="938"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pPr>
            <w:r w:rsidRPr="006A2B74">
              <w:t>0,001</w:t>
            </w:r>
          </w:p>
        </w:tc>
      </w:tr>
      <w:tr w:rsidR="007C09DB" w:rsidRPr="006A2B74" w:rsidTr="009E0CF2">
        <w:trPr>
          <w:trHeight w:val="572"/>
          <w:jc w:val="center"/>
        </w:trPr>
        <w:tc>
          <w:tcPr>
            <w:tcW w:w="2391" w:type="dxa"/>
            <w:vAlign w:val="center"/>
          </w:tcPr>
          <w:p w:rsidR="001654BA" w:rsidRDefault="007C09DB">
            <w:pPr>
              <w:spacing w:after="0" w:line="240" w:lineRule="auto"/>
              <w:rPr>
                <w:b/>
                <w:bCs/>
              </w:rPr>
            </w:pPr>
            <w:r w:rsidRPr="006A2B74">
              <w:rPr>
                <w:b/>
                <w:bCs/>
              </w:rPr>
              <w:t>Leptin (µg/L)</w:t>
            </w:r>
          </w:p>
        </w:tc>
        <w:tc>
          <w:tcPr>
            <w:tcW w:w="1927" w:type="dxa"/>
            <w:vAlign w:val="center"/>
          </w:tcPr>
          <w:p w:rsidR="007C09DB" w:rsidRDefault="007C09DB" w:rsidP="00551017">
            <w:pPr>
              <w:spacing w:after="0" w:line="240" w:lineRule="auto"/>
              <w:jc w:val="center"/>
              <w:rPr>
                <w:color w:val="000000"/>
              </w:rPr>
            </w:pPr>
            <w:r>
              <w:rPr>
                <w:color w:val="000000"/>
              </w:rPr>
              <w:t>8,9</w:t>
            </w:r>
          </w:p>
          <w:p w:rsidR="007C09DB" w:rsidRPr="006A2B74" w:rsidRDefault="007C09DB" w:rsidP="00551017">
            <w:pPr>
              <w:spacing w:after="0" w:line="240" w:lineRule="auto"/>
              <w:jc w:val="center"/>
              <w:rPr>
                <w:color w:val="000000"/>
              </w:rPr>
            </w:pPr>
            <w:r w:rsidRPr="006A2B74">
              <w:rPr>
                <w:color w:val="000000"/>
              </w:rPr>
              <w:t>(4,0-15,4)</w:t>
            </w:r>
          </w:p>
        </w:tc>
        <w:tc>
          <w:tcPr>
            <w:tcW w:w="2072" w:type="dxa"/>
            <w:vAlign w:val="center"/>
          </w:tcPr>
          <w:p w:rsidR="007C09DB" w:rsidRDefault="007C09DB" w:rsidP="00551017">
            <w:pPr>
              <w:spacing w:after="0" w:line="240" w:lineRule="auto"/>
              <w:jc w:val="center"/>
              <w:rPr>
                <w:color w:val="000000"/>
              </w:rPr>
            </w:pPr>
            <w:r>
              <w:rPr>
                <w:color w:val="000000"/>
              </w:rPr>
              <w:t>7,6</w:t>
            </w:r>
          </w:p>
          <w:p w:rsidR="007C09DB" w:rsidRPr="006A2B74" w:rsidRDefault="007C09DB" w:rsidP="00551017">
            <w:pPr>
              <w:spacing w:after="0" w:line="240" w:lineRule="auto"/>
              <w:jc w:val="center"/>
              <w:rPr>
                <w:color w:val="000000"/>
              </w:rPr>
            </w:pPr>
            <w:r w:rsidRPr="006A2B74">
              <w:rPr>
                <w:color w:val="000000"/>
              </w:rPr>
              <w:t>(3,5-13,9)</w:t>
            </w:r>
          </w:p>
        </w:tc>
        <w:tc>
          <w:tcPr>
            <w:tcW w:w="1960" w:type="dxa"/>
            <w:vAlign w:val="center"/>
          </w:tcPr>
          <w:p w:rsidR="007C09DB" w:rsidRDefault="007C09DB" w:rsidP="00551017">
            <w:pPr>
              <w:spacing w:after="0" w:line="240" w:lineRule="auto"/>
              <w:jc w:val="center"/>
              <w:rPr>
                <w:color w:val="000000"/>
              </w:rPr>
            </w:pPr>
            <w:r>
              <w:rPr>
                <w:color w:val="000000"/>
              </w:rPr>
              <w:t>12,1</w:t>
            </w:r>
          </w:p>
          <w:p w:rsidR="007C09DB" w:rsidRPr="006A2B74" w:rsidRDefault="007C09DB" w:rsidP="00551017">
            <w:pPr>
              <w:spacing w:after="0" w:line="240" w:lineRule="auto"/>
              <w:jc w:val="center"/>
              <w:rPr>
                <w:color w:val="000000"/>
              </w:rPr>
            </w:pPr>
            <w:r w:rsidRPr="006A2B74">
              <w:rPr>
                <w:color w:val="000000"/>
              </w:rPr>
              <w:t>(6,2-18,0)</w:t>
            </w:r>
          </w:p>
        </w:tc>
        <w:tc>
          <w:tcPr>
            <w:tcW w:w="938" w:type="dxa"/>
            <w:vAlign w:val="center"/>
          </w:tcPr>
          <w:p w:rsidR="007C09DB" w:rsidRPr="006A2B74" w:rsidRDefault="007C09DB" w:rsidP="00551017">
            <w:pPr>
              <w:spacing w:after="0" w:line="240" w:lineRule="auto"/>
              <w:jc w:val="center"/>
              <w:rPr>
                <w:color w:val="000000"/>
              </w:rPr>
            </w:pPr>
            <w:r w:rsidRPr="006A2B74">
              <w:rPr>
                <w:color w:val="000000"/>
              </w:rPr>
              <w:t>0,001</w:t>
            </w:r>
          </w:p>
        </w:tc>
      </w:tr>
      <w:tr w:rsidR="007C09DB" w:rsidRPr="006A2B74" w:rsidTr="009E0CF2">
        <w:trPr>
          <w:jc w:val="center"/>
        </w:trPr>
        <w:tc>
          <w:tcPr>
            <w:tcW w:w="2391" w:type="dxa"/>
            <w:tcBorders>
              <w:top w:val="single" w:sz="8" w:space="0" w:color="4F81BD"/>
              <w:left w:val="single" w:sz="8" w:space="0" w:color="4F81BD"/>
              <w:bottom w:val="single" w:sz="8" w:space="0" w:color="4F81BD"/>
            </w:tcBorders>
            <w:vAlign w:val="center"/>
          </w:tcPr>
          <w:p w:rsidR="001654BA" w:rsidRDefault="007C09DB">
            <w:pPr>
              <w:spacing w:after="0" w:line="240" w:lineRule="auto"/>
              <w:rPr>
                <w:b/>
                <w:bCs/>
              </w:rPr>
            </w:pPr>
            <w:r w:rsidRPr="006A2B74">
              <w:rPr>
                <w:b/>
                <w:bCs/>
              </w:rPr>
              <w:t>Adiponektin/leptin (g/mg)</w:t>
            </w:r>
          </w:p>
        </w:tc>
        <w:tc>
          <w:tcPr>
            <w:tcW w:w="1927"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1,0</w:t>
            </w:r>
          </w:p>
          <w:p w:rsidR="007C09DB" w:rsidRPr="006A2B74" w:rsidRDefault="007C09DB" w:rsidP="00551017">
            <w:pPr>
              <w:spacing w:after="0" w:line="240" w:lineRule="auto"/>
              <w:jc w:val="center"/>
              <w:rPr>
                <w:color w:val="000000"/>
              </w:rPr>
            </w:pPr>
            <w:r w:rsidRPr="006A2B74">
              <w:rPr>
                <w:color w:val="000000"/>
              </w:rPr>
              <w:t>(0,6-2,6)</w:t>
            </w:r>
          </w:p>
        </w:tc>
        <w:tc>
          <w:tcPr>
            <w:tcW w:w="2072"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1,4</w:t>
            </w:r>
          </w:p>
          <w:p w:rsidR="007C09DB" w:rsidRPr="006A2B74" w:rsidRDefault="007C09DB" w:rsidP="00551017">
            <w:pPr>
              <w:spacing w:after="0" w:line="240" w:lineRule="auto"/>
              <w:jc w:val="center"/>
              <w:rPr>
                <w:color w:val="000000"/>
              </w:rPr>
            </w:pPr>
            <w:r w:rsidRPr="006A2B74">
              <w:rPr>
                <w:color w:val="000000"/>
              </w:rPr>
              <w:t>(1,0-1,8)</w:t>
            </w:r>
          </w:p>
        </w:tc>
        <w:tc>
          <w:tcPr>
            <w:tcW w:w="1960" w:type="dxa"/>
            <w:tcBorders>
              <w:top w:val="single" w:sz="8" w:space="0" w:color="4F81BD"/>
              <w:bottom w:val="single" w:sz="8" w:space="0" w:color="4F81BD"/>
            </w:tcBorders>
            <w:vAlign w:val="center"/>
          </w:tcPr>
          <w:p w:rsidR="007C09DB" w:rsidRDefault="007C09DB" w:rsidP="00551017">
            <w:pPr>
              <w:spacing w:after="0" w:line="240" w:lineRule="auto"/>
              <w:jc w:val="center"/>
              <w:rPr>
                <w:color w:val="000000"/>
              </w:rPr>
            </w:pPr>
            <w:r>
              <w:rPr>
                <w:color w:val="000000"/>
              </w:rPr>
              <w:t>0,7</w:t>
            </w:r>
          </w:p>
          <w:p w:rsidR="007C09DB" w:rsidRPr="006A2B74" w:rsidRDefault="007C09DB" w:rsidP="00551017">
            <w:pPr>
              <w:spacing w:after="0" w:line="240" w:lineRule="auto"/>
              <w:jc w:val="center"/>
              <w:rPr>
                <w:color w:val="000000"/>
              </w:rPr>
            </w:pPr>
            <w:r w:rsidRPr="006A2B74">
              <w:rPr>
                <w:color w:val="000000"/>
              </w:rPr>
              <w:t>(0,4-1,1)</w:t>
            </w:r>
          </w:p>
        </w:tc>
        <w:tc>
          <w:tcPr>
            <w:tcW w:w="938" w:type="dxa"/>
            <w:tcBorders>
              <w:top w:val="single" w:sz="8" w:space="0" w:color="4F81BD"/>
              <w:bottom w:val="single" w:sz="8" w:space="0" w:color="4F81BD"/>
              <w:right w:val="single" w:sz="8" w:space="0" w:color="4F81BD"/>
            </w:tcBorders>
            <w:vAlign w:val="center"/>
          </w:tcPr>
          <w:p w:rsidR="007C09DB" w:rsidRPr="006A2B74" w:rsidRDefault="007C09DB" w:rsidP="00551017">
            <w:pPr>
              <w:spacing w:after="0" w:line="240" w:lineRule="auto"/>
              <w:jc w:val="center"/>
              <w:rPr>
                <w:color w:val="000000"/>
              </w:rPr>
            </w:pPr>
            <w:r w:rsidRPr="006A2B74">
              <w:rPr>
                <w:color w:val="000000"/>
              </w:rPr>
              <w:t>0,0001</w:t>
            </w:r>
          </w:p>
        </w:tc>
      </w:tr>
      <w:tr w:rsidR="007C09DB" w:rsidRPr="006A2B74" w:rsidTr="009E0CF2">
        <w:trPr>
          <w:trHeight w:val="556"/>
          <w:jc w:val="center"/>
        </w:trPr>
        <w:tc>
          <w:tcPr>
            <w:tcW w:w="2391" w:type="dxa"/>
            <w:vAlign w:val="center"/>
          </w:tcPr>
          <w:p w:rsidR="001654BA" w:rsidRDefault="007C09DB">
            <w:pPr>
              <w:spacing w:after="0" w:line="240" w:lineRule="auto"/>
              <w:rPr>
                <w:b/>
                <w:bCs/>
              </w:rPr>
            </w:pPr>
            <w:r w:rsidRPr="006A2B74">
              <w:rPr>
                <w:b/>
                <w:bCs/>
              </w:rPr>
              <w:t>CRP (mg/L)</w:t>
            </w:r>
          </w:p>
        </w:tc>
        <w:tc>
          <w:tcPr>
            <w:tcW w:w="1927" w:type="dxa"/>
            <w:vAlign w:val="center"/>
          </w:tcPr>
          <w:p w:rsidR="007C09DB" w:rsidRDefault="007C09DB" w:rsidP="00551017">
            <w:pPr>
              <w:spacing w:after="0" w:line="240" w:lineRule="auto"/>
              <w:jc w:val="center"/>
              <w:rPr>
                <w:color w:val="000000"/>
              </w:rPr>
            </w:pPr>
            <w:r>
              <w:rPr>
                <w:color w:val="000000"/>
              </w:rPr>
              <w:t>1,7</w:t>
            </w:r>
          </w:p>
          <w:p w:rsidR="007C09DB" w:rsidRPr="006A2B74" w:rsidRDefault="007C09DB" w:rsidP="00551017">
            <w:pPr>
              <w:spacing w:after="0" w:line="240" w:lineRule="auto"/>
              <w:jc w:val="center"/>
              <w:rPr>
                <w:color w:val="000000"/>
              </w:rPr>
            </w:pPr>
            <w:r w:rsidRPr="006A2B74">
              <w:rPr>
                <w:color w:val="000000"/>
              </w:rPr>
              <w:t>(0,7-3,3)</w:t>
            </w:r>
          </w:p>
        </w:tc>
        <w:tc>
          <w:tcPr>
            <w:tcW w:w="2072" w:type="dxa"/>
            <w:vAlign w:val="center"/>
          </w:tcPr>
          <w:p w:rsidR="007C09DB" w:rsidRDefault="007C09DB" w:rsidP="00551017">
            <w:pPr>
              <w:spacing w:after="0" w:line="240" w:lineRule="auto"/>
              <w:jc w:val="center"/>
              <w:rPr>
                <w:color w:val="000000"/>
              </w:rPr>
            </w:pPr>
            <w:r>
              <w:rPr>
                <w:color w:val="000000"/>
              </w:rPr>
              <w:t>1,2</w:t>
            </w:r>
          </w:p>
          <w:p w:rsidR="007C09DB" w:rsidRPr="006A2B74" w:rsidRDefault="007C09DB" w:rsidP="00551017">
            <w:pPr>
              <w:spacing w:after="0" w:line="240" w:lineRule="auto"/>
              <w:jc w:val="center"/>
              <w:rPr>
                <w:color w:val="000000"/>
              </w:rPr>
            </w:pPr>
            <w:r w:rsidRPr="006A2B74">
              <w:rPr>
                <w:color w:val="000000"/>
              </w:rPr>
              <w:t>(0,6-2,2)</w:t>
            </w:r>
          </w:p>
        </w:tc>
        <w:tc>
          <w:tcPr>
            <w:tcW w:w="1960" w:type="dxa"/>
            <w:vAlign w:val="center"/>
          </w:tcPr>
          <w:p w:rsidR="007C09DB" w:rsidRDefault="007C09DB" w:rsidP="00551017">
            <w:pPr>
              <w:spacing w:after="0" w:line="240" w:lineRule="auto"/>
              <w:jc w:val="center"/>
              <w:rPr>
                <w:color w:val="000000"/>
              </w:rPr>
            </w:pPr>
            <w:r>
              <w:rPr>
                <w:color w:val="000000"/>
              </w:rPr>
              <w:t>2,3</w:t>
            </w:r>
          </w:p>
          <w:p w:rsidR="007C09DB" w:rsidRPr="006A2B74" w:rsidRDefault="007C09DB" w:rsidP="00551017">
            <w:pPr>
              <w:spacing w:after="0" w:line="240" w:lineRule="auto"/>
              <w:jc w:val="center"/>
              <w:rPr>
                <w:color w:val="000000"/>
              </w:rPr>
            </w:pPr>
            <w:r w:rsidRPr="006A2B74">
              <w:rPr>
                <w:color w:val="000000"/>
              </w:rPr>
              <w:t>(1,6-4,3)</w:t>
            </w:r>
          </w:p>
        </w:tc>
        <w:tc>
          <w:tcPr>
            <w:tcW w:w="938" w:type="dxa"/>
            <w:vAlign w:val="center"/>
          </w:tcPr>
          <w:p w:rsidR="007C09DB" w:rsidRPr="006A2B74" w:rsidRDefault="007C09DB" w:rsidP="00551017">
            <w:pPr>
              <w:spacing w:after="0" w:line="240" w:lineRule="auto"/>
              <w:jc w:val="center"/>
              <w:rPr>
                <w:color w:val="000000"/>
              </w:rPr>
            </w:pPr>
            <w:r w:rsidRPr="006A2B74">
              <w:rPr>
                <w:color w:val="000000"/>
              </w:rPr>
              <w:t>0,0004</w:t>
            </w:r>
          </w:p>
        </w:tc>
      </w:tr>
    </w:tbl>
    <w:p w:rsidR="007C09DB" w:rsidRPr="009E0CF2" w:rsidRDefault="009E0CF2">
      <w:pPr>
        <w:pStyle w:val="normal0"/>
        <w:spacing w:line="480" w:lineRule="auto"/>
        <w:jc w:val="both"/>
        <w:rPr>
          <w:sz w:val="24"/>
        </w:rPr>
      </w:pPr>
      <w:r>
        <w:rPr>
          <w:sz w:val="24"/>
        </w:rPr>
        <w:t>*p-vrijednost dobivena je usporedbom non-IR vs. IR</w:t>
      </w:r>
    </w:p>
    <w:p w:rsidR="00A81011" w:rsidRDefault="00B34724">
      <w:pPr>
        <w:pStyle w:val="normal0"/>
        <w:spacing w:line="480" w:lineRule="auto"/>
        <w:jc w:val="both"/>
        <w:rPr>
          <w:sz w:val="24"/>
        </w:rPr>
      </w:pPr>
      <w:r>
        <w:rPr>
          <w:sz w:val="24"/>
        </w:rPr>
        <w:t>Kao što se vidi iz t</w:t>
      </w:r>
      <w:r w:rsidR="00CC5D12">
        <w:rPr>
          <w:sz w:val="24"/>
        </w:rPr>
        <w:t>ablice</w:t>
      </w:r>
      <w:r>
        <w:rPr>
          <w:sz w:val="24"/>
        </w:rPr>
        <w:t xml:space="preserve"> 5</w:t>
      </w:r>
      <w:r w:rsidR="00A158E1">
        <w:rPr>
          <w:sz w:val="24"/>
        </w:rPr>
        <w:t xml:space="preserve"> inzulin rezistentni </w:t>
      </w:r>
      <w:r w:rsidR="006E35C9">
        <w:rPr>
          <w:sz w:val="24"/>
        </w:rPr>
        <w:t xml:space="preserve">ispitanici </w:t>
      </w:r>
      <w:r w:rsidR="00A158E1">
        <w:rPr>
          <w:sz w:val="24"/>
        </w:rPr>
        <w:t>su imali više vrijednosti ukupnog kolesterola, LDL-kolesterola, triglicerida, glukoze u krvi, inzulina, HOMA-IR, ACR, CRP i leptina, a niže vrijednosti adiponekti</w:t>
      </w:r>
      <w:r w:rsidR="006E2821">
        <w:rPr>
          <w:sz w:val="24"/>
        </w:rPr>
        <w:t xml:space="preserve">na i omjera adiponektin/leptin. </w:t>
      </w:r>
      <w:r w:rsidR="00A158E1">
        <w:rPr>
          <w:sz w:val="24"/>
        </w:rPr>
        <w:t>Nismo našli razlike u koncentraciji HDL-kolesterola i eGFR</w:t>
      </w:r>
      <w:r w:rsidR="00A81011">
        <w:rPr>
          <w:sz w:val="24"/>
        </w:rPr>
        <w:t>.</w:t>
      </w:r>
    </w:p>
    <w:p w:rsidR="001654BA" w:rsidRDefault="002B57AC">
      <w:pPr>
        <w:pStyle w:val="normal0"/>
        <w:numPr>
          <w:ilvl w:val="0"/>
          <w:numId w:val="3"/>
        </w:numPr>
        <w:spacing w:line="480" w:lineRule="auto"/>
        <w:jc w:val="both"/>
        <w:rPr>
          <w:b/>
          <w:bCs/>
          <w:sz w:val="24"/>
        </w:rPr>
      </w:pPr>
      <w:r>
        <w:rPr>
          <w:b/>
          <w:bCs/>
          <w:sz w:val="24"/>
        </w:rPr>
        <w:lastRenderedPageBreak/>
        <w:t>Usporedba distribucije gen</w:t>
      </w:r>
      <w:r w:rsidR="00040BA0">
        <w:rPr>
          <w:b/>
          <w:bCs/>
          <w:sz w:val="24"/>
        </w:rPr>
        <w:t>o</w:t>
      </w:r>
      <w:r>
        <w:rPr>
          <w:b/>
          <w:bCs/>
          <w:sz w:val="24"/>
        </w:rPr>
        <w:t>t</w:t>
      </w:r>
      <w:r w:rsidR="00040BA0">
        <w:rPr>
          <w:b/>
          <w:bCs/>
          <w:sz w:val="24"/>
        </w:rPr>
        <w:t>i</w:t>
      </w:r>
      <w:r w:rsidR="000579D7">
        <w:rPr>
          <w:b/>
          <w:bCs/>
          <w:sz w:val="24"/>
        </w:rPr>
        <w:t>p</w:t>
      </w:r>
      <w:r w:rsidR="00040BA0">
        <w:rPr>
          <w:b/>
          <w:bCs/>
          <w:sz w:val="24"/>
        </w:rPr>
        <w:t>o</w:t>
      </w:r>
      <w:r>
        <w:rPr>
          <w:b/>
          <w:bCs/>
          <w:sz w:val="24"/>
        </w:rPr>
        <w:t>v</w:t>
      </w:r>
      <w:r w:rsidR="000579D7">
        <w:rPr>
          <w:b/>
          <w:bCs/>
          <w:sz w:val="24"/>
        </w:rPr>
        <w:t>a</w:t>
      </w:r>
      <w:r w:rsidRPr="002B57AC">
        <w:rPr>
          <w:b/>
          <w:bCs/>
          <w:sz w:val="24"/>
        </w:rPr>
        <w:t xml:space="preserve"> s obzirom na </w:t>
      </w:r>
      <w:r w:rsidR="000579D7">
        <w:rPr>
          <w:b/>
          <w:bCs/>
          <w:sz w:val="24"/>
        </w:rPr>
        <w:t xml:space="preserve">antropometrijske, </w:t>
      </w:r>
      <w:r w:rsidRPr="002B57AC">
        <w:rPr>
          <w:b/>
          <w:bCs/>
          <w:sz w:val="24"/>
        </w:rPr>
        <w:t>kliničke i biokemijske parametre</w:t>
      </w:r>
    </w:p>
    <w:p w:rsidR="00284369" w:rsidRDefault="00551017" w:rsidP="00D74CDD">
      <w:pPr>
        <w:pStyle w:val="normal0"/>
        <w:spacing w:after="0" w:line="480" w:lineRule="auto"/>
        <w:jc w:val="both"/>
        <w:rPr>
          <w:sz w:val="24"/>
        </w:rPr>
      </w:pPr>
      <w:r>
        <w:rPr>
          <w:sz w:val="24"/>
        </w:rPr>
        <w:t xml:space="preserve">Kada smo promatrali učestalost genotipova utvrdili smo da je </w:t>
      </w:r>
      <w:r w:rsidR="006E35C9">
        <w:rPr>
          <w:sz w:val="24"/>
        </w:rPr>
        <w:t>kod</w:t>
      </w:r>
      <w:r>
        <w:rPr>
          <w:sz w:val="24"/>
        </w:rPr>
        <w:t xml:space="preserve"> polimorfizm</w:t>
      </w:r>
      <w:r w:rsidR="006E35C9">
        <w:rPr>
          <w:sz w:val="24"/>
        </w:rPr>
        <w:t>a</w:t>
      </w:r>
      <w:r>
        <w:rPr>
          <w:sz w:val="24"/>
        </w:rPr>
        <w:t xml:space="preserve"> -11377C&gt;G najčešći genotip C/C (N=103; 50%), zatim C/G (N=84; 41%) te G/G (N=19; 9%), dok je raspodjela frekvencija genotipa u polimorfizmu -11391G&gt;A: G/G (N=182; 89%), a G/A (N=22; 11%), a genotip A/A nije bio prisutan ni u jednog ispitanika.</w:t>
      </w:r>
      <w:r w:rsidR="006E35C9">
        <w:rPr>
          <w:sz w:val="24"/>
        </w:rPr>
        <w:t xml:space="preserve"> </w:t>
      </w:r>
      <w:r w:rsidR="00D74CDD">
        <w:rPr>
          <w:sz w:val="24"/>
        </w:rPr>
        <w:t>Učestalosti pojedinih genotipova su kod žena bile: C/C (N=68; 51%), zatim C/G (N=55; 41%) te G/G (N=11; 8%) za polimorfizam -11377C&gt;G te G/G (N=114; 86%) i G/A (N=18; 14%) za polimorfizam -11391G&gt;A. Kod muškaraca je raspodjela bila sljedeća: C/C (N=34; 49%), C/G (N=28; 40%) te G/G (N=8; 11%), za polimorfizam -11377C&gt;G dok je raspodjela frekvencija genotipa u polimorfizmu -11391G&gt;A</w:t>
      </w:r>
      <w:r w:rsidR="006E2821">
        <w:rPr>
          <w:sz w:val="24"/>
        </w:rPr>
        <w:t>: G/G (N=66; 94%) i</w:t>
      </w:r>
      <w:r w:rsidR="00D74CDD">
        <w:rPr>
          <w:sz w:val="24"/>
        </w:rPr>
        <w:t xml:space="preserve"> G/A (N=4; 6%). Među spolovima nisu postojale statistički značajne razlike u raspodjeli genotipova obaju polimorfizama (p&gt;0,05). </w:t>
      </w:r>
    </w:p>
    <w:p w:rsidR="001654BA" w:rsidRDefault="00551017">
      <w:pPr>
        <w:pStyle w:val="normal0"/>
        <w:spacing w:line="480" w:lineRule="auto"/>
        <w:jc w:val="both"/>
        <w:rPr>
          <w:sz w:val="24"/>
        </w:rPr>
      </w:pPr>
      <w:r>
        <w:rPr>
          <w:sz w:val="24"/>
        </w:rPr>
        <w:t>Nismo našli razlike u raspodjeli genotipova polimorfiz</w:t>
      </w:r>
      <w:r w:rsidR="006E35C9">
        <w:rPr>
          <w:sz w:val="24"/>
        </w:rPr>
        <w:t>a</w:t>
      </w:r>
      <w:r>
        <w:rPr>
          <w:sz w:val="24"/>
        </w:rPr>
        <w:t>ma u skupinama ispitanika razvrstanim ovisno o arterijskom tlaku (normotenzivni vs. visokonormalni vs. neliječeni hipertenzivn</w:t>
      </w:r>
      <w:r w:rsidR="00FC7394">
        <w:rPr>
          <w:sz w:val="24"/>
        </w:rPr>
        <w:t>i</w:t>
      </w:r>
      <w:r>
        <w:rPr>
          <w:sz w:val="24"/>
        </w:rPr>
        <w:t xml:space="preserve">), inzulinskoj osjetljivosti (inzulin osjetljivi vs. rezistentni), pretilosti (ITM ≤ 25 vs. &gt; 2) i opsegu struka </w:t>
      </w:r>
      <w:r w:rsidR="00FC7394">
        <w:rPr>
          <w:sz w:val="24"/>
        </w:rPr>
        <w:t>(</w:t>
      </w:r>
      <w:r>
        <w:rPr>
          <w:sz w:val="24"/>
        </w:rPr>
        <w:t>normalan vs. patološki) (p&gt;0,05). Jedina značajna razlika bila je u raspodjeli -11377C&gt;G na način da je genotip C/G bio statistički značajno češći u inzulin rezistentnih (p=0,04). Također nije bilo razlika niti u osnovnim kliničkim i laboratorijskim pokazateljima između različitih genotipova oba polimorfizma, osim u genotipu G/A polimorfizma -11391G&gt;A koji je imao značajno više vrijednosti plazmatskog adiponektina u odnosu na genotip G/G istog polimorfizma (14,2; iqr: 11,0-22,2 vs. 10,3; iqr: 6,3-14,8, p=0,04) (Slika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8"/>
        <w:gridCol w:w="4690"/>
      </w:tblGrid>
      <w:tr w:rsidR="00BA586B" w:rsidTr="00551017">
        <w:tc>
          <w:tcPr>
            <w:tcW w:w="4786" w:type="dxa"/>
          </w:tcPr>
          <w:p w:rsidR="00BA586B" w:rsidRDefault="006809DE" w:rsidP="00551017">
            <w:pPr>
              <w:jc w:val="center"/>
            </w:pPr>
            <w:r>
              <w:rPr>
                <w:noProof/>
                <w:lang w:eastAsia="zh-TW"/>
              </w:rPr>
              <w:lastRenderedPageBreak/>
              <w:pict>
                <v:shape id="_x0000_s1027" type="#_x0000_t202" style="position:absolute;left:0;text-align:left;margin-left:80.7pt;margin-top:28.8pt;width:95.25pt;height:40.9pt;z-index:251658240;mso-width-relative:margin;mso-height-relative:margin" strokecolor="white [3212]">
                  <v:textbox style="mso-next-textbox:#_x0000_s1027">
                    <w:txbxContent>
                      <w:p w:rsidR="004E22E8" w:rsidRDefault="004E22E8" w:rsidP="00BA586B">
                        <w:pPr>
                          <w:jc w:val="center"/>
                          <w:rPr>
                            <w:rFonts w:ascii="Times New Roman" w:hAnsi="Times New Roman" w:cs="Times New Roman"/>
                            <w:sz w:val="18"/>
                            <w:szCs w:val="18"/>
                            <w:lang w:val="hr-HR"/>
                          </w:rPr>
                        </w:pPr>
                      </w:p>
                      <w:p w:rsidR="004E22E8" w:rsidRPr="001B3729" w:rsidRDefault="004E22E8" w:rsidP="00BA586B">
                        <w:pPr>
                          <w:jc w:val="center"/>
                          <w:rPr>
                            <w:rFonts w:ascii="Times New Roman" w:hAnsi="Times New Roman" w:cs="Times New Roman"/>
                            <w:sz w:val="18"/>
                            <w:szCs w:val="18"/>
                            <w:lang w:val="hr-HR"/>
                          </w:rPr>
                        </w:pPr>
                        <w:r>
                          <w:rPr>
                            <w:rFonts w:ascii="Times New Roman" w:hAnsi="Times New Roman" w:cs="Times New Roman"/>
                            <w:sz w:val="18"/>
                            <w:szCs w:val="18"/>
                            <w:lang w:val="hr-HR"/>
                          </w:rPr>
                          <w:t>p=0,20</w:t>
                        </w:r>
                      </w:p>
                    </w:txbxContent>
                  </v:textbox>
                </v:shape>
              </w:pict>
            </w:r>
            <w:r w:rsidR="00BA586B">
              <w:rPr>
                <w:noProof/>
              </w:rPr>
              <w:drawing>
                <wp:inline distT="0" distB="0" distL="0" distR="0">
                  <wp:extent cx="2854778" cy="2327564"/>
                  <wp:effectExtent l="19050" t="0" r="2722"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64499" cy="2335490"/>
                          </a:xfrm>
                          <a:prstGeom prst="rect">
                            <a:avLst/>
                          </a:prstGeom>
                          <a:noFill/>
                          <a:ln w="9525">
                            <a:noFill/>
                            <a:miter lim="800000"/>
                            <a:headEnd/>
                            <a:tailEnd/>
                          </a:ln>
                        </pic:spPr>
                      </pic:pic>
                    </a:graphicData>
                  </a:graphic>
                </wp:inline>
              </w:drawing>
            </w:r>
          </w:p>
        </w:tc>
        <w:tc>
          <w:tcPr>
            <w:tcW w:w="4790" w:type="dxa"/>
          </w:tcPr>
          <w:p w:rsidR="00BA586B" w:rsidRDefault="006809DE" w:rsidP="00551017">
            <w:pPr>
              <w:jc w:val="center"/>
            </w:pPr>
            <w:r>
              <w:rPr>
                <w:noProof/>
                <w:lang w:eastAsia="zh-TW"/>
              </w:rPr>
              <w:pict>
                <v:shape id="_x0000_s1028" type="#_x0000_t202" style="position:absolute;left:0;text-align:left;margin-left:84.65pt;margin-top:48.85pt;width:77.7pt;height:42.35pt;z-index:251659264;mso-position-horizontal-relative:text;mso-position-vertical-relative:text;mso-width-relative:margin;mso-height-relative:margin" strokecolor="white [3212]">
                  <v:fill opacity="0"/>
                  <v:textbox style="mso-next-textbox:#_x0000_s1028">
                    <w:txbxContent>
                      <w:p w:rsidR="004E22E8" w:rsidRPr="009E0CF2" w:rsidRDefault="004E22E8" w:rsidP="00BA586B">
                        <w:pPr>
                          <w:jc w:val="center"/>
                          <w:rPr>
                            <w:rFonts w:ascii="Times New Roman" w:hAnsi="Times New Roman" w:cs="Times New Roman"/>
                            <w:sz w:val="18"/>
                            <w:szCs w:val="18"/>
                          </w:rPr>
                        </w:pPr>
                        <w:r w:rsidRPr="009E0CF2">
                          <w:rPr>
                            <w:rFonts w:ascii="Times New Roman" w:hAnsi="Times New Roman" w:cs="Times New Roman"/>
                            <w:sz w:val="18"/>
                            <w:szCs w:val="18"/>
                          </w:rPr>
                          <w:t>p=0,04</w:t>
                        </w:r>
                      </w:p>
                    </w:txbxContent>
                  </v:textbox>
                </v:shape>
              </w:pict>
            </w:r>
            <w:r w:rsidR="00BA586B" w:rsidRPr="006B6B0B">
              <w:rPr>
                <w:noProof/>
              </w:rPr>
              <w:drawing>
                <wp:inline distT="0" distB="0" distL="0" distR="0">
                  <wp:extent cx="2918129" cy="2190056"/>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916598" cy="2188907"/>
                          </a:xfrm>
                          <a:prstGeom prst="rect">
                            <a:avLst/>
                          </a:prstGeom>
                          <a:noFill/>
                          <a:ln w="9525">
                            <a:noFill/>
                            <a:miter lim="800000"/>
                            <a:headEnd/>
                            <a:tailEnd/>
                          </a:ln>
                        </pic:spPr>
                      </pic:pic>
                    </a:graphicData>
                  </a:graphic>
                </wp:inline>
              </w:drawing>
            </w:r>
          </w:p>
        </w:tc>
      </w:tr>
      <w:tr w:rsidR="00BA586B" w:rsidTr="00551017">
        <w:tc>
          <w:tcPr>
            <w:tcW w:w="9576" w:type="dxa"/>
            <w:gridSpan w:val="2"/>
          </w:tcPr>
          <w:p w:rsidR="00BA586B" w:rsidRDefault="00BA586B" w:rsidP="001654BA">
            <w:pPr>
              <w:spacing w:line="288" w:lineRule="auto"/>
              <w:jc w:val="center"/>
            </w:pPr>
            <w:r>
              <w:t xml:space="preserve">Slika 2. Usporedba koncentracije adiponektina i genotipa pojedinog SNP. </w:t>
            </w:r>
          </w:p>
          <w:p w:rsidR="00BA586B" w:rsidRDefault="00BA586B" w:rsidP="001654BA">
            <w:pPr>
              <w:spacing w:line="288" w:lineRule="auto"/>
              <w:jc w:val="center"/>
            </w:pPr>
            <w:r>
              <w:t>Lijevo – ADIPOQ SNP -11377C&gt;G. Desno – ADIPOQ SNP -11391G&gt;A.</w:t>
            </w:r>
          </w:p>
          <w:p w:rsidR="001654BA" w:rsidRDefault="001654BA" w:rsidP="00D74CDD"/>
        </w:tc>
      </w:tr>
    </w:tbl>
    <w:p w:rsidR="00BA586B" w:rsidRDefault="00BA586B" w:rsidP="00BA586B"/>
    <w:p w:rsidR="001654BA" w:rsidRPr="001654BA" w:rsidRDefault="002B57AC" w:rsidP="001654BA">
      <w:pPr>
        <w:pStyle w:val="normal0"/>
        <w:numPr>
          <w:ilvl w:val="0"/>
          <w:numId w:val="3"/>
        </w:numPr>
        <w:spacing w:line="480" w:lineRule="auto"/>
        <w:jc w:val="both"/>
        <w:rPr>
          <w:sz w:val="24"/>
          <w:szCs w:val="24"/>
        </w:rPr>
      </w:pPr>
      <w:r w:rsidRPr="001654BA">
        <w:rPr>
          <w:b/>
          <w:bCs/>
          <w:sz w:val="24"/>
          <w:szCs w:val="24"/>
        </w:rPr>
        <w:t>Multivarijatn</w:t>
      </w:r>
      <w:r w:rsidR="00273434" w:rsidRPr="001654BA">
        <w:rPr>
          <w:b/>
          <w:bCs/>
          <w:sz w:val="24"/>
          <w:szCs w:val="24"/>
        </w:rPr>
        <w:t>a</w:t>
      </w:r>
      <w:r w:rsidRPr="001654BA">
        <w:rPr>
          <w:b/>
          <w:bCs/>
          <w:sz w:val="24"/>
          <w:szCs w:val="24"/>
        </w:rPr>
        <w:t xml:space="preserve"> analiz</w:t>
      </w:r>
      <w:r w:rsidR="00273434" w:rsidRPr="001654BA">
        <w:rPr>
          <w:b/>
          <w:bCs/>
          <w:sz w:val="24"/>
          <w:szCs w:val="24"/>
        </w:rPr>
        <w:t>a podataka</w:t>
      </w:r>
    </w:p>
    <w:p w:rsidR="001654BA" w:rsidRDefault="002B57AC">
      <w:pPr>
        <w:pStyle w:val="normal0"/>
        <w:spacing w:line="480" w:lineRule="auto"/>
        <w:jc w:val="both"/>
        <w:rPr>
          <w:sz w:val="24"/>
        </w:rPr>
      </w:pPr>
      <w:r>
        <w:rPr>
          <w:sz w:val="24"/>
        </w:rPr>
        <w:t xml:space="preserve">Multiplom regresijom pokušali smo istodobno procijeniti djelovanje prediktora i proučiti njihov utjecaj na </w:t>
      </w:r>
      <w:r w:rsidRPr="002B57AC">
        <w:rPr>
          <w:sz w:val="24"/>
        </w:rPr>
        <w:t xml:space="preserve">zavisnu varijablu - </w:t>
      </w:r>
      <w:r>
        <w:rPr>
          <w:sz w:val="24"/>
        </w:rPr>
        <w:t>visinu HOMA-IR</w:t>
      </w:r>
      <w:r>
        <w:rPr>
          <w:b/>
          <w:bCs/>
          <w:sz w:val="24"/>
        </w:rPr>
        <w:t xml:space="preserve"> </w:t>
      </w:r>
      <w:r w:rsidR="002F65A9" w:rsidRPr="00C82892">
        <w:rPr>
          <w:bCs/>
          <w:sz w:val="24"/>
        </w:rPr>
        <w:t>(</w:t>
      </w:r>
      <w:r w:rsidRPr="00C82892">
        <w:rPr>
          <w:bCs/>
          <w:sz w:val="24"/>
        </w:rPr>
        <w:t>Tablic</w:t>
      </w:r>
      <w:r w:rsidR="002F65A9" w:rsidRPr="00C82892">
        <w:rPr>
          <w:bCs/>
          <w:sz w:val="24"/>
        </w:rPr>
        <w:t>a</w:t>
      </w:r>
      <w:r w:rsidR="00D74CDD" w:rsidRPr="00C82892">
        <w:rPr>
          <w:bCs/>
          <w:sz w:val="24"/>
        </w:rPr>
        <w:t xml:space="preserve"> 6</w:t>
      </w:r>
      <w:r w:rsidR="002F65A9" w:rsidRPr="00C82892">
        <w:rPr>
          <w:bCs/>
          <w:sz w:val="24"/>
        </w:rPr>
        <w:t>)</w:t>
      </w:r>
      <w:r>
        <w:rPr>
          <w:b/>
          <w:bCs/>
          <w:sz w:val="24"/>
        </w:rPr>
        <w:t>.</w:t>
      </w:r>
      <w:r>
        <w:rPr>
          <w:sz w:val="24"/>
        </w:rPr>
        <w:t xml:space="preserve"> </w:t>
      </w:r>
      <w:r w:rsidR="000579D7">
        <w:rPr>
          <w:sz w:val="24"/>
        </w:rPr>
        <w:t xml:space="preserve">Prediktori </w:t>
      </w:r>
      <w:r w:rsidR="00983D3E">
        <w:rPr>
          <w:sz w:val="24"/>
        </w:rPr>
        <w:t xml:space="preserve">koji su </w:t>
      </w:r>
      <w:r w:rsidR="000579D7">
        <w:rPr>
          <w:sz w:val="24"/>
        </w:rPr>
        <w:t xml:space="preserve">statistički značajno </w:t>
      </w:r>
      <w:r w:rsidR="00983D3E">
        <w:rPr>
          <w:sz w:val="24"/>
        </w:rPr>
        <w:t xml:space="preserve">i pozitivno </w:t>
      </w:r>
      <w:r w:rsidR="000579D7">
        <w:rPr>
          <w:sz w:val="24"/>
        </w:rPr>
        <w:t xml:space="preserve">povezani s ishodom su </w:t>
      </w:r>
      <w:r w:rsidR="00551017">
        <w:rPr>
          <w:sz w:val="24"/>
        </w:rPr>
        <w:t>sistolički arterijski tlak (p&lt;0,0001), opseg struka (p=0,0006) i leptin (p=0,02),</w:t>
      </w:r>
      <w:r w:rsidR="006E35C9">
        <w:rPr>
          <w:sz w:val="24"/>
        </w:rPr>
        <w:t xml:space="preserve"> </w:t>
      </w:r>
      <w:r w:rsidR="00551017">
        <w:rPr>
          <w:sz w:val="24"/>
        </w:rPr>
        <w:t xml:space="preserve">dok </w:t>
      </w:r>
      <w:r w:rsidR="006E35C9">
        <w:rPr>
          <w:sz w:val="24"/>
        </w:rPr>
        <w:t xml:space="preserve">je </w:t>
      </w:r>
      <w:r w:rsidR="00551017">
        <w:rPr>
          <w:sz w:val="24"/>
        </w:rPr>
        <w:t xml:space="preserve">koncentracija plazmatskog adiponektina </w:t>
      </w:r>
      <w:r w:rsidR="00040BA0">
        <w:rPr>
          <w:sz w:val="24"/>
        </w:rPr>
        <w:t xml:space="preserve">negativno i statistički značajno </w:t>
      </w:r>
      <w:r w:rsidR="00551017">
        <w:rPr>
          <w:sz w:val="24"/>
        </w:rPr>
        <w:t xml:space="preserve">(p=0,04) </w:t>
      </w:r>
      <w:r w:rsidR="00040BA0">
        <w:rPr>
          <w:sz w:val="24"/>
        </w:rPr>
        <w:t xml:space="preserve">povezana </w:t>
      </w:r>
      <w:r w:rsidR="00551017">
        <w:rPr>
          <w:sz w:val="24"/>
        </w:rPr>
        <w:t>s visinom HOMA-IR.</w:t>
      </w:r>
      <w:r w:rsidR="00040BA0">
        <w:rPr>
          <w:sz w:val="24"/>
        </w:rPr>
        <w:t xml:space="preserve"> </w:t>
      </w:r>
      <w:r w:rsidR="00551017">
        <w:rPr>
          <w:sz w:val="24"/>
        </w:rPr>
        <w:t xml:space="preserve"> </w:t>
      </w:r>
      <w:r w:rsidR="001654BA">
        <w:rPr>
          <w:sz w:val="24"/>
        </w:rPr>
        <w:t>Jednadžba regresije glasi:</w:t>
      </w:r>
    </w:p>
    <w:p w:rsidR="001654BA" w:rsidRDefault="002B57AC" w:rsidP="001654BA">
      <w:pPr>
        <w:pStyle w:val="normal0"/>
        <w:spacing w:line="480" w:lineRule="auto"/>
        <w:jc w:val="center"/>
        <w:rPr>
          <w:sz w:val="24"/>
          <w:lang w:val="pt-PT"/>
        </w:rPr>
      </w:pPr>
      <w:r w:rsidRPr="002B57AC">
        <w:rPr>
          <w:sz w:val="24"/>
          <w:lang w:val="pt-PT"/>
        </w:rPr>
        <w:t>HOMA-IR = – 4,92 + 0,039 x RRS + 0,030 x OS – 0,030 x Adipo + 0,028 x Lept</w:t>
      </w:r>
    </w:p>
    <w:p w:rsidR="00BA586B" w:rsidRPr="008B2963" w:rsidRDefault="00D74CDD" w:rsidP="00BA586B">
      <w:pPr>
        <w:pStyle w:val="normal0"/>
        <w:spacing w:after="0" w:line="480" w:lineRule="auto"/>
        <w:jc w:val="both"/>
        <w:rPr>
          <w:bCs/>
          <w:sz w:val="24"/>
        </w:rPr>
      </w:pPr>
      <w:r w:rsidRPr="008B2963">
        <w:rPr>
          <w:bCs/>
          <w:sz w:val="24"/>
        </w:rPr>
        <w:t>Tablica 6</w:t>
      </w:r>
      <w:r w:rsidR="002B57AC" w:rsidRPr="008B2963">
        <w:rPr>
          <w:bCs/>
          <w:sz w:val="24"/>
        </w:rPr>
        <w:t>. Multipla regresijska analiza za inzulinsku rezistenciju (HOMA-IR)</w:t>
      </w:r>
    </w:p>
    <w:tbl>
      <w:tblPr>
        <w:tblStyle w:val="LightList-Accent11"/>
        <w:tblW w:w="0" w:type="auto"/>
        <w:tblLook w:val="04A0"/>
      </w:tblPr>
      <w:tblGrid>
        <w:gridCol w:w="2331"/>
        <w:gridCol w:w="2323"/>
        <w:gridCol w:w="2327"/>
        <w:gridCol w:w="2307"/>
      </w:tblGrid>
      <w:tr w:rsidR="00BA586B" w:rsidTr="001654BA">
        <w:trPr>
          <w:cnfStyle w:val="100000000000"/>
        </w:trPr>
        <w:tc>
          <w:tcPr>
            <w:cnfStyle w:val="001000000000"/>
            <w:tcW w:w="2331" w:type="dxa"/>
            <w:vAlign w:val="center"/>
          </w:tcPr>
          <w:p w:rsidR="00BA586B" w:rsidRDefault="00BA586B" w:rsidP="00CA65AC">
            <w:pPr>
              <w:jc w:val="center"/>
            </w:pPr>
            <w:r>
              <w:t>Nezavisne varijable</w:t>
            </w:r>
          </w:p>
        </w:tc>
        <w:tc>
          <w:tcPr>
            <w:tcW w:w="2323" w:type="dxa"/>
            <w:vAlign w:val="center"/>
          </w:tcPr>
          <w:p w:rsidR="00BA586B" w:rsidRDefault="00BA586B" w:rsidP="00CA65AC">
            <w:pPr>
              <w:jc w:val="center"/>
              <w:cnfStyle w:val="100000000000"/>
            </w:pPr>
            <w:r>
              <w:t>Koeficijent regresije (β)</w:t>
            </w:r>
          </w:p>
        </w:tc>
        <w:tc>
          <w:tcPr>
            <w:tcW w:w="2327" w:type="dxa"/>
            <w:vAlign w:val="center"/>
          </w:tcPr>
          <w:p w:rsidR="00BA586B" w:rsidRDefault="00BA586B" w:rsidP="00CA65AC">
            <w:pPr>
              <w:jc w:val="center"/>
              <w:cnfStyle w:val="100000000000"/>
            </w:pPr>
            <w:r>
              <w:t>Standardna pogreška</w:t>
            </w:r>
          </w:p>
        </w:tc>
        <w:tc>
          <w:tcPr>
            <w:tcW w:w="2307" w:type="dxa"/>
            <w:vAlign w:val="center"/>
          </w:tcPr>
          <w:p w:rsidR="00BA586B" w:rsidRDefault="00BA586B" w:rsidP="00CA65AC">
            <w:pPr>
              <w:jc w:val="center"/>
              <w:cnfStyle w:val="100000000000"/>
            </w:pPr>
            <w:r>
              <w:t>p</w:t>
            </w:r>
          </w:p>
        </w:tc>
      </w:tr>
      <w:tr w:rsidR="00BA586B" w:rsidTr="00D74CDD">
        <w:trPr>
          <w:cnfStyle w:val="000000100000"/>
          <w:trHeight w:val="408"/>
        </w:trPr>
        <w:tc>
          <w:tcPr>
            <w:cnfStyle w:val="001000000000"/>
            <w:tcW w:w="2331" w:type="dxa"/>
            <w:vAlign w:val="center"/>
          </w:tcPr>
          <w:p w:rsidR="00BA586B" w:rsidRDefault="00BA586B" w:rsidP="00CA65AC">
            <w:pPr>
              <w:jc w:val="center"/>
            </w:pPr>
            <w:r>
              <w:t>(Konstanta)</w:t>
            </w:r>
          </w:p>
        </w:tc>
        <w:tc>
          <w:tcPr>
            <w:tcW w:w="2323" w:type="dxa"/>
            <w:vAlign w:val="center"/>
          </w:tcPr>
          <w:p w:rsidR="00BA586B" w:rsidRDefault="00BA586B" w:rsidP="00CA65AC">
            <w:pPr>
              <w:jc w:val="center"/>
              <w:cnfStyle w:val="000000100000"/>
            </w:pPr>
            <w:r>
              <w:t>-4,92</w:t>
            </w:r>
          </w:p>
        </w:tc>
        <w:tc>
          <w:tcPr>
            <w:tcW w:w="2327" w:type="dxa"/>
            <w:vAlign w:val="center"/>
          </w:tcPr>
          <w:p w:rsidR="00BA586B" w:rsidRDefault="00BA586B" w:rsidP="00CA65AC">
            <w:pPr>
              <w:jc w:val="center"/>
              <w:cnfStyle w:val="000000100000"/>
            </w:pPr>
          </w:p>
        </w:tc>
        <w:tc>
          <w:tcPr>
            <w:tcW w:w="2307" w:type="dxa"/>
            <w:vAlign w:val="center"/>
          </w:tcPr>
          <w:p w:rsidR="00BA586B" w:rsidRDefault="00BA586B" w:rsidP="00CA65AC">
            <w:pPr>
              <w:jc w:val="center"/>
              <w:cnfStyle w:val="000000100000"/>
            </w:pPr>
          </w:p>
        </w:tc>
      </w:tr>
      <w:tr w:rsidR="00BA586B" w:rsidTr="001654BA">
        <w:tc>
          <w:tcPr>
            <w:cnfStyle w:val="001000000000"/>
            <w:tcW w:w="2331" w:type="dxa"/>
            <w:vAlign w:val="center"/>
          </w:tcPr>
          <w:p w:rsidR="00BA586B" w:rsidRDefault="00BA586B" w:rsidP="00CA65AC">
            <w:pPr>
              <w:jc w:val="center"/>
            </w:pPr>
            <w:r>
              <w:t>Sistolički tlak</w:t>
            </w:r>
          </w:p>
          <w:p w:rsidR="00BA586B" w:rsidRDefault="00BA586B" w:rsidP="00CA65AC">
            <w:pPr>
              <w:jc w:val="center"/>
            </w:pPr>
            <w:r>
              <w:t>(RRS)</w:t>
            </w:r>
          </w:p>
        </w:tc>
        <w:tc>
          <w:tcPr>
            <w:tcW w:w="2323" w:type="dxa"/>
            <w:vAlign w:val="center"/>
          </w:tcPr>
          <w:p w:rsidR="00BA586B" w:rsidRDefault="00BA586B" w:rsidP="00CA65AC">
            <w:pPr>
              <w:jc w:val="center"/>
              <w:cnfStyle w:val="000000000000"/>
            </w:pPr>
            <w:r>
              <w:t>0,039</w:t>
            </w:r>
          </w:p>
        </w:tc>
        <w:tc>
          <w:tcPr>
            <w:tcW w:w="2327" w:type="dxa"/>
            <w:vAlign w:val="center"/>
          </w:tcPr>
          <w:p w:rsidR="00BA586B" w:rsidRDefault="00BA586B" w:rsidP="00CA65AC">
            <w:pPr>
              <w:jc w:val="center"/>
              <w:cnfStyle w:val="000000000000"/>
            </w:pPr>
            <w:r>
              <w:t>0,007</w:t>
            </w:r>
          </w:p>
        </w:tc>
        <w:tc>
          <w:tcPr>
            <w:tcW w:w="2307" w:type="dxa"/>
            <w:vAlign w:val="center"/>
          </w:tcPr>
          <w:p w:rsidR="00BA586B" w:rsidRDefault="00BA586B" w:rsidP="00CA65AC">
            <w:pPr>
              <w:jc w:val="center"/>
              <w:cnfStyle w:val="000000000000"/>
            </w:pPr>
            <w:r>
              <w:t>&lt;0,0001</w:t>
            </w:r>
          </w:p>
        </w:tc>
      </w:tr>
      <w:tr w:rsidR="00BA586B" w:rsidTr="001654BA">
        <w:trPr>
          <w:cnfStyle w:val="000000100000"/>
        </w:trPr>
        <w:tc>
          <w:tcPr>
            <w:cnfStyle w:val="001000000000"/>
            <w:tcW w:w="2331" w:type="dxa"/>
            <w:vAlign w:val="center"/>
          </w:tcPr>
          <w:p w:rsidR="00BA586B" w:rsidRDefault="00BA586B" w:rsidP="00CA65AC">
            <w:pPr>
              <w:jc w:val="center"/>
            </w:pPr>
            <w:r>
              <w:t>Opseg struka</w:t>
            </w:r>
          </w:p>
          <w:p w:rsidR="00BA586B" w:rsidRDefault="00BA586B" w:rsidP="00CA65AC">
            <w:pPr>
              <w:jc w:val="center"/>
            </w:pPr>
            <w:r>
              <w:t>(OS)</w:t>
            </w:r>
          </w:p>
        </w:tc>
        <w:tc>
          <w:tcPr>
            <w:tcW w:w="2323" w:type="dxa"/>
            <w:vAlign w:val="center"/>
          </w:tcPr>
          <w:p w:rsidR="00BA586B" w:rsidRDefault="00BA586B" w:rsidP="00CA65AC">
            <w:pPr>
              <w:jc w:val="center"/>
              <w:cnfStyle w:val="000000100000"/>
            </w:pPr>
            <w:r>
              <w:t>0,030</w:t>
            </w:r>
          </w:p>
        </w:tc>
        <w:tc>
          <w:tcPr>
            <w:tcW w:w="2327" w:type="dxa"/>
            <w:vAlign w:val="center"/>
          </w:tcPr>
          <w:p w:rsidR="00BA586B" w:rsidRDefault="00BA586B" w:rsidP="00CA65AC">
            <w:pPr>
              <w:jc w:val="center"/>
              <w:cnfStyle w:val="000000100000"/>
            </w:pPr>
            <w:r>
              <w:t>0,009</w:t>
            </w:r>
          </w:p>
        </w:tc>
        <w:tc>
          <w:tcPr>
            <w:tcW w:w="2307" w:type="dxa"/>
            <w:vAlign w:val="center"/>
          </w:tcPr>
          <w:p w:rsidR="00BA586B" w:rsidRDefault="00BA586B" w:rsidP="00CA65AC">
            <w:pPr>
              <w:jc w:val="center"/>
              <w:cnfStyle w:val="000000100000"/>
            </w:pPr>
            <w:r>
              <w:t>0,0006</w:t>
            </w:r>
          </w:p>
        </w:tc>
      </w:tr>
      <w:tr w:rsidR="00BA586B" w:rsidTr="001654BA">
        <w:tc>
          <w:tcPr>
            <w:cnfStyle w:val="001000000000"/>
            <w:tcW w:w="2331" w:type="dxa"/>
            <w:vAlign w:val="center"/>
          </w:tcPr>
          <w:p w:rsidR="00BA586B" w:rsidRDefault="00BA586B" w:rsidP="00CA65AC">
            <w:pPr>
              <w:jc w:val="center"/>
            </w:pPr>
            <w:r>
              <w:t>Adiponektin</w:t>
            </w:r>
          </w:p>
          <w:p w:rsidR="00BA586B" w:rsidRDefault="00BA586B" w:rsidP="00CA65AC">
            <w:pPr>
              <w:jc w:val="center"/>
            </w:pPr>
            <w:r>
              <w:t>(Adipo)</w:t>
            </w:r>
          </w:p>
        </w:tc>
        <w:tc>
          <w:tcPr>
            <w:tcW w:w="2323" w:type="dxa"/>
            <w:vAlign w:val="center"/>
          </w:tcPr>
          <w:p w:rsidR="00BA586B" w:rsidRDefault="00BA586B" w:rsidP="00CA65AC">
            <w:pPr>
              <w:jc w:val="center"/>
              <w:cnfStyle w:val="000000000000"/>
            </w:pPr>
            <w:r>
              <w:t>-0,030</w:t>
            </w:r>
          </w:p>
        </w:tc>
        <w:tc>
          <w:tcPr>
            <w:tcW w:w="2327" w:type="dxa"/>
            <w:vAlign w:val="center"/>
          </w:tcPr>
          <w:p w:rsidR="00BA586B" w:rsidRDefault="00BA586B" w:rsidP="00CA65AC">
            <w:pPr>
              <w:jc w:val="center"/>
              <w:cnfStyle w:val="000000000000"/>
            </w:pPr>
            <w:r>
              <w:t>0,015</w:t>
            </w:r>
          </w:p>
        </w:tc>
        <w:tc>
          <w:tcPr>
            <w:tcW w:w="2307" w:type="dxa"/>
            <w:vAlign w:val="center"/>
          </w:tcPr>
          <w:p w:rsidR="00BA586B" w:rsidRDefault="00BA586B" w:rsidP="00CA65AC">
            <w:pPr>
              <w:jc w:val="center"/>
              <w:cnfStyle w:val="000000000000"/>
            </w:pPr>
            <w:r>
              <w:t>0,04</w:t>
            </w:r>
          </w:p>
        </w:tc>
      </w:tr>
      <w:tr w:rsidR="00BA586B" w:rsidTr="00D74CDD">
        <w:trPr>
          <w:cnfStyle w:val="000000100000"/>
          <w:trHeight w:val="495"/>
        </w:trPr>
        <w:tc>
          <w:tcPr>
            <w:cnfStyle w:val="001000000000"/>
            <w:tcW w:w="2331" w:type="dxa"/>
            <w:vAlign w:val="center"/>
          </w:tcPr>
          <w:p w:rsidR="00BA586B" w:rsidRDefault="00BA586B" w:rsidP="00CA65AC">
            <w:pPr>
              <w:jc w:val="center"/>
            </w:pPr>
            <w:r>
              <w:t>Leptin</w:t>
            </w:r>
          </w:p>
          <w:p w:rsidR="00BA586B" w:rsidRDefault="00BA586B" w:rsidP="00CA65AC">
            <w:pPr>
              <w:jc w:val="center"/>
            </w:pPr>
            <w:r>
              <w:t>(Lept)</w:t>
            </w:r>
          </w:p>
        </w:tc>
        <w:tc>
          <w:tcPr>
            <w:tcW w:w="2323" w:type="dxa"/>
            <w:vAlign w:val="center"/>
          </w:tcPr>
          <w:p w:rsidR="00BA586B" w:rsidRDefault="00BA586B" w:rsidP="00CA65AC">
            <w:pPr>
              <w:jc w:val="center"/>
              <w:cnfStyle w:val="000000100000"/>
            </w:pPr>
            <w:r>
              <w:t>0,028</w:t>
            </w:r>
          </w:p>
        </w:tc>
        <w:tc>
          <w:tcPr>
            <w:tcW w:w="2327" w:type="dxa"/>
            <w:vAlign w:val="center"/>
          </w:tcPr>
          <w:p w:rsidR="00BA586B" w:rsidRDefault="00BA586B" w:rsidP="00CA65AC">
            <w:pPr>
              <w:tabs>
                <w:tab w:val="center" w:pos="1089"/>
              </w:tabs>
              <w:jc w:val="center"/>
              <w:cnfStyle w:val="000000100000"/>
            </w:pPr>
            <w:r>
              <w:t>0,012</w:t>
            </w:r>
          </w:p>
        </w:tc>
        <w:tc>
          <w:tcPr>
            <w:tcW w:w="2307" w:type="dxa"/>
            <w:vAlign w:val="center"/>
          </w:tcPr>
          <w:p w:rsidR="00BA586B" w:rsidRDefault="00BA586B" w:rsidP="00CA65AC">
            <w:pPr>
              <w:jc w:val="center"/>
              <w:cnfStyle w:val="000000100000"/>
            </w:pPr>
            <w:r>
              <w:t>0,02</w:t>
            </w:r>
          </w:p>
        </w:tc>
      </w:tr>
    </w:tbl>
    <w:p w:rsidR="001654BA" w:rsidRDefault="002B57AC">
      <w:pPr>
        <w:pStyle w:val="normal0"/>
        <w:spacing w:line="480" w:lineRule="auto"/>
        <w:jc w:val="both"/>
        <w:rPr>
          <w:sz w:val="24"/>
          <w:lang w:val="pt-PT"/>
        </w:rPr>
      </w:pPr>
      <w:r w:rsidRPr="002B57AC">
        <w:rPr>
          <w:sz w:val="24"/>
          <w:lang w:val="pt-PT"/>
        </w:rPr>
        <w:lastRenderedPageBreak/>
        <w:t>Logističkom regresijom testira</w:t>
      </w:r>
      <w:r w:rsidR="006E35C9">
        <w:rPr>
          <w:sz w:val="24"/>
          <w:lang w:val="pt-PT"/>
        </w:rPr>
        <w:t>n je utjecaj</w:t>
      </w:r>
      <w:r w:rsidR="00D74CDD">
        <w:rPr>
          <w:sz w:val="24"/>
          <w:lang w:val="pt-PT"/>
        </w:rPr>
        <w:t xml:space="preserve"> genotipova</w:t>
      </w:r>
      <w:r w:rsidRPr="002B57AC">
        <w:rPr>
          <w:sz w:val="24"/>
          <w:lang w:val="pt-PT"/>
        </w:rPr>
        <w:t xml:space="preserve"> promatranih polimorfizama na rizik za razvoj inzulinske rezistencije. Utvrdili smo da genotip C/G polimorfizma -11377C&gt;G u skupini inzulin rezistentnih ima omjer šansi (engl. </w:t>
      </w:r>
      <w:r w:rsidRPr="002B57AC">
        <w:rPr>
          <w:i/>
          <w:sz w:val="24"/>
          <w:lang w:val="pt-PT"/>
        </w:rPr>
        <w:t>odds ratio</w:t>
      </w:r>
      <w:r w:rsidRPr="002B57AC">
        <w:rPr>
          <w:sz w:val="24"/>
          <w:lang w:val="pt-PT"/>
        </w:rPr>
        <w:t xml:space="preserve">, OR) za nastanak inzulinske rezistencije 2,05 (95% interval pouzdanosti (engl. </w:t>
      </w:r>
      <w:r w:rsidRPr="002B57AC">
        <w:rPr>
          <w:i/>
          <w:sz w:val="24"/>
          <w:lang w:val="pt-PT"/>
        </w:rPr>
        <w:t xml:space="preserve">confidence interval, </w:t>
      </w:r>
      <w:r w:rsidRPr="002B57AC">
        <w:rPr>
          <w:sz w:val="24"/>
          <w:lang w:val="pt-PT"/>
        </w:rPr>
        <w:t>CI) 1,08-3,9; p=0,03) u odnosu na najčešći genotip i</w:t>
      </w:r>
      <w:r w:rsidR="00B60C46">
        <w:rPr>
          <w:sz w:val="24"/>
          <w:lang w:val="pt-PT"/>
        </w:rPr>
        <w:t>stog polimorfizma C/C (Tablica 7</w:t>
      </w:r>
      <w:r w:rsidRPr="002B57AC">
        <w:rPr>
          <w:sz w:val="24"/>
          <w:lang w:val="pt-PT"/>
        </w:rPr>
        <w:t>.). Niti jedan genotip polimorfizma -11391G&gt;A nije pokazivao statistički značajan omjer šansi za razvoj inzulinske rezistencije (p&gt;0,05).</w:t>
      </w:r>
    </w:p>
    <w:p w:rsidR="00270512" w:rsidRPr="008B2963" w:rsidRDefault="00B60C46" w:rsidP="00A85794">
      <w:pPr>
        <w:pStyle w:val="normal0"/>
        <w:spacing w:after="0" w:line="480" w:lineRule="auto"/>
        <w:jc w:val="both"/>
        <w:rPr>
          <w:bCs/>
          <w:sz w:val="24"/>
          <w:lang w:val="pt-PT"/>
        </w:rPr>
      </w:pPr>
      <w:r w:rsidRPr="008B2963">
        <w:rPr>
          <w:bCs/>
          <w:sz w:val="24"/>
          <w:lang w:val="pt-PT"/>
        </w:rPr>
        <w:t>Tablica 7</w:t>
      </w:r>
      <w:r w:rsidR="002B57AC" w:rsidRPr="008B2963">
        <w:rPr>
          <w:bCs/>
          <w:sz w:val="24"/>
          <w:lang w:val="pt-PT"/>
        </w:rPr>
        <w:t>. Logistička regresija za inzulinsku rezistencije i SNP -11377C&gt;G</w:t>
      </w:r>
    </w:p>
    <w:tbl>
      <w:tblPr>
        <w:tblStyle w:val="LightList-Accent11"/>
        <w:tblW w:w="9180" w:type="dxa"/>
        <w:tblLook w:val="04A0"/>
      </w:tblPr>
      <w:tblGrid>
        <w:gridCol w:w="1276"/>
        <w:gridCol w:w="990"/>
        <w:gridCol w:w="1244"/>
        <w:gridCol w:w="889"/>
        <w:gridCol w:w="940"/>
        <w:gridCol w:w="973"/>
        <w:gridCol w:w="884"/>
        <w:gridCol w:w="1100"/>
        <w:gridCol w:w="884"/>
      </w:tblGrid>
      <w:tr w:rsidR="00AB2340" w:rsidRPr="00040BA0" w:rsidTr="00C051E3">
        <w:trPr>
          <w:cnfStyle w:val="100000000000"/>
          <w:trHeight w:val="891"/>
        </w:trPr>
        <w:tc>
          <w:tcPr>
            <w:cnfStyle w:val="001000000000"/>
            <w:tcW w:w="1276" w:type="dxa"/>
            <w:vAlign w:val="center"/>
          </w:tcPr>
          <w:p w:rsidR="00AB2340" w:rsidRPr="001654BA" w:rsidRDefault="002B57AC" w:rsidP="00A85794">
            <w:pPr>
              <w:autoSpaceDE w:val="0"/>
              <w:autoSpaceDN w:val="0"/>
              <w:adjustRightInd w:val="0"/>
              <w:spacing w:after="200" w:line="320" w:lineRule="atLeast"/>
              <w:jc w:val="center"/>
              <w:rPr>
                <w:rFonts w:cs="Times New Roman"/>
              </w:rPr>
            </w:pPr>
            <w:r w:rsidRPr="001654BA">
              <w:rPr>
                <w:rFonts w:cs="Times New Roman"/>
              </w:rPr>
              <w:t>Inzulin rezistentni</w:t>
            </w:r>
          </w:p>
        </w:tc>
        <w:tc>
          <w:tcPr>
            <w:tcW w:w="990" w:type="dxa"/>
            <w:vAlign w:val="center"/>
          </w:tcPr>
          <w:p w:rsidR="00AB2340" w:rsidRPr="001654BA" w:rsidRDefault="00490A06" w:rsidP="00490A06">
            <w:pPr>
              <w:autoSpaceDE w:val="0"/>
              <w:autoSpaceDN w:val="0"/>
              <w:adjustRightInd w:val="0"/>
              <w:spacing w:after="200" w:line="320" w:lineRule="atLeast"/>
              <w:jc w:val="center"/>
              <w:cnfStyle w:val="100000000000"/>
              <w:rPr>
                <w:rFonts w:cs="Times New Roman"/>
              </w:rPr>
            </w:pPr>
            <m:oMathPara>
              <m:oMath>
                <m:r>
                  <m:rPr>
                    <m:sty m:val="bi"/>
                  </m:rPr>
                  <w:rPr>
                    <w:rFonts w:ascii="Cambria Math" w:hAnsi="Cambria Math" w:cs="Times New Roman"/>
                  </w:rPr>
                  <m:t>β</m:t>
                </m:r>
              </m:oMath>
            </m:oMathPara>
          </w:p>
        </w:tc>
        <w:tc>
          <w:tcPr>
            <w:tcW w:w="1244" w:type="dxa"/>
            <w:vAlign w:val="center"/>
          </w:tcPr>
          <w:p w:rsidR="00AB2340" w:rsidRPr="001654BA" w:rsidRDefault="002B57AC" w:rsidP="00A85794">
            <w:pPr>
              <w:autoSpaceDE w:val="0"/>
              <w:autoSpaceDN w:val="0"/>
              <w:adjustRightInd w:val="0"/>
              <w:spacing w:after="200" w:line="320" w:lineRule="atLeast"/>
              <w:jc w:val="center"/>
              <w:cnfStyle w:val="100000000000"/>
              <w:rPr>
                <w:rFonts w:cs="Times New Roman"/>
              </w:rPr>
            </w:pPr>
            <w:r w:rsidRPr="001654BA">
              <w:rPr>
                <w:rFonts w:cs="Times New Roman"/>
              </w:rPr>
              <w:t>Stand. pogreška</w:t>
            </w:r>
          </w:p>
        </w:tc>
        <w:tc>
          <w:tcPr>
            <w:tcW w:w="889" w:type="dxa"/>
            <w:vAlign w:val="center"/>
          </w:tcPr>
          <w:p w:rsidR="00AB2340" w:rsidRPr="001654BA" w:rsidRDefault="002B57AC" w:rsidP="00A85794">
            <w:pPr>
              <w:autoSpaceDE w:val="0"/>
              <w:autoSpaceDN w:val="0"/>
              <w:adjustRightInd w:val="0"/>
              <w:spacing w:after="200" w:line="320" w:lineRule="atLeast"/>
              <w:jc w:val="center"/>
              <w:cnfStyle w:val="100000000000"/>
              <w:rPr>
                <w:rFonts w:cs="Times New Roman"/>
              </w:rPr>
            </w:pPr>
            <w:r w:rsidRPr="001654BA">
              <w:rPr>
                <w:rFonts w:cs="Times New Roman"/>
              </w:rPr>
              <w:t>Wald</w:t>
            </w:r>
          </w:p>
        </w:tc>
        <w:tc>
          <w:tcPr>
            <w:tcW w:w="940" w:type="dxa"/>
            <w:vAlign w:val="center"/>
          </w:tcPr>
          <w:p w:rsidR="00AB2340" w:rsidRPr="001654BA" w:rsidRDefault="002B57AC" w:rsidP="00A85794">
            <w:pPr>
              <w:autoSpaceDE w:val="0"/>
              <w:autoSpaceDN w:val="0"/>
              <w:adjustRightInd w:val="0"/>
              <w:spacing w:after="200" w:line="320" w:lineRule="atLeast"/>
              <w:jc w:val="center"/>
              <w:cnfStyle w:val="100000000000"/>
              <w:rPr>
                <w:rFonts w:cs="Times New Roman"/>
              </w:rPr>
            </w:pPr>
            <w:r w:rsidRPr="001654BA">
              <w:rPr>
                <w:rFonts w:cs="Times New Roman"/>
              </w:rPr>
              <w:t>d</w:t>
            </w:r>
            <w:r w:rsidR="001654BA">
              <w:rPr>
                <w:rFonts w:cs="Times New Roman"/>
              </w:rPr>
              <w:t>.</w:t>
            </w:r>
            <w:r w:rsidRPr="001654BA">
              <w:rPr>
                <w:rFonts w:cs="Times New Roman"/>
              </w:rPr>
              <w:t>f</w:t>
            </w:r>
            <w:r w:rsidR="001654BA">
              <w:rPr>
                <w:rFonts w:cs="Times New Roman"/>
              </w:rPr>
              <w:t>.</w:t>
            </w:r>
          </w:p>
        </w:tc>
        <w:tc>
          <w:tcPr>
            <w:tcW w:w="973" w:type="dxa"/>
            <w:vAlign w:val="center"/>
          </w:tcPr>
          <w:p w:rsidR="00AB2340" w:rsidRPr="001654BA" w:rsidRDefault="002B57AC" w:rsidP="00A85794">
            <w:pPr>
              <w:autoSpaceDE w:val="0"/>
              <w:autoSpaceDN w:val="0"/>
              <w:adjustRightInd w:val="0"/>
              <w:spacing w:after="200" w:line="320" w:lineRule="atLeast"/>
              <w:jc w:val="center"/>
              <w:cnfStyle w:val="100000000000"/>
              <w:rPr>
                <w:rFonts w:cs="Times New Roman"/>
              </w:rPr>
            </w:pPr>
            <w:r w:rsidRPr="001654BA">
              <w:rPr>
                <w:rFonts w:cs="Times New Roman"/>
              </w:rPr>
              <w:t>p</w:t>
            </w:r>
          </w:p>
        </w:tc>
        <w:tc>
          <w:tcPr>
            <w:tcW w:w="884" w:type="dxa"/>
            <w:vAlign w:val="center"/>
          </w:tcPr>
          <w:p w:rsidR="00AB2340" w:rsidRPr="001654BA" w:rsidRDefault="002B57AC" w:rsidP="00A85794">
            <w:pPr>
              <w:autoSpaceDE w:val="0"/>
              <w:autoSpaceDN w:val="0"/>
              <w:adjustRightInd w:val="0"/>
              <w:spacing w:after="200" w:line="320" w:lineRule="atLeast"/>
              <w:jc w:val="center"/>
              <w:cnfStyle w:val="100000000000"/>
              <w:rPr>
                <w:rFonts w:cs="Times New Roman"/>
              </w:rPr>
            </w:pPr>
            <w:r w:rsidRPr="001654BA">
              <w:rPr>
                <w:rFonts w:cs="Times New Roman"/>
              </w:rPr>
              <w:t>OR</w:t>
            </w:r>
          </w:p>
        </w:tc>
        <w:tc>
          <w:tcPr>
            <w:tcW w:w="1984" w:type="dxa"/>
            <w:gridSpan w:val="2"/>
            <w:vAlign w:val="center"/>
          </w:tcPr>
          <w:p w:rsidR="00AB2340" w:rsidRPr="001654BA" w:rsidRDefault="002B57AC" w:rsidP="00A85794">
            <w:pPr>
              <w:autoSpaceDE w:val="0"/>
              <w:autoSpaceDN w:val="0"/>
              <w:adjustRightInd w:val="0"/>
              <w:spacing w:after="200" w:line="320" w:lineRule="atLeast"/>
              <w:jc w:val="center"/>
              <w:cnfStyle w:val="100000000000"/>
              <w:rPr>
                <w:rFonts w:cs="Times New Roman"/>
                <w:b w:val="0"/>
                <w:bCs w:val="0"/>
                <w:lang w:val="pt-PT"/>
              </w:rPr>
            </w:pPr>
            <w:r w:rsidRPr="001654BA">
              <w:rPr>
                <w:rFonts w:cs="Times New Roman"/>
                <w:lang w:val="pt-PT"/>
              </w:rPr>
              <w:t>95 % CI za OR</w:t>
            </w:r>
          </w:p>
          <w:p w:rsidR="00AB2340" w:rsidRPr="001654BA" w:rsidRDefault="002B57AC" w:rsidP="00A85794">
            <w:pPr>
              <w:autoSpaceDE w:val="0"/>
              <w:autoSpaceDN w:val="0"/>
              <w:adjustRightInd w:val="0"/>
              <w:spacing w:after="200" w:line="320" w:lineRule="atLeast"/>
              <w:jc w:val="center"/>
              <w:cnfStyle w:val="100000000000"/>
              <w:rPr>
                <w:rFonts w:cs="Times New Roman"/>
                <w:b w:val="0"/>
                <w:lang w:val="pt-PT"/>
              </w:rPr>
            </w:pPr>
            <w:r w:rsidRPr="001654BA">
              <w:rPr>
                <w:rFonts w:cs="Times New Roman"/>
                <w:lang w:val="pt-PT"/>
              </w:rPr>
              <w:t>Donja            Gornja</w:t>
            </w:r>
          </w:p>
        </w:tc>
      </w:tr>
      <w:tr w:rsidR="00AB2340" w:rsidRPr="00040BA0" w:rsidTr="00C051E3">
        <w:trPr>
          <w:cnfStyle w:val="000000100000"/>
          <w:trHeight w:val="396"/>
        </w:trPr>
        <w:tc>
          <w:tcPr>
            <w:cnfStyle w:val="001000000000"/>
            <w:tcW w:w="1276" w:type="dxa"/>
            <w:vAlign w:val="center"/>
          </w:tcPr>
          <w:p w:rsidR="001654BA" w:rsidRDefault="002B57AC">
            <w:pPr>
              <w:autoSpaceDE w:val="0"/>
              <w:autoSpaceDN w:val="0"/>
              <w:adjustRightInd w:val="0"/>
              <w:spacing w:line="320" w:lineRule="atLeast"/>
              <w:jc w:val="center"/>
              <w:rPr>
                <w:rFonts w:cs="Times New Roman"/>
                <w:color w:val="000000"/>
              </w:rPr>
            </w:pPr>
            <w:r w:rsidRPr="002B57AC">
              <w:rPr>
                <w:rFonts w:cs="Times New Roman"/>
                <w:color w:val="000000"/>
              </w:rPr>
              <w:t>Odsječak</w:t>
            </w:r>
          </w:p>
        </w:tc>
        <w:tc>
          <w:tcPr>
            <w:tcW w:w="990"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-1,234</w:t>
            </w:r>
          </w:p>
        </w:tc>
        <w:tc>
          <w:tcPr>
            <w:tcW w:w="1244"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,237</w:t>
            </w:r>
          </w:p>
        </w:tc>
        <w:tc>
          <w:tcPr>
            <w:tcW w:w="889"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27,124</w:t>
            </w:r>
          </w:p>
        </w:tc>
        <w:tc>
          <w:tcPr>
            <w:tcW w:w="940"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1</w:t>
            </w:r>
          </w:p>
        </w:tc>
        <w:tc>
          <w:tcPr>
            <w:tcW w:w="973"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0,0</w:t>
            </w:r>
          </w:p>
        </w:tc>
        <w:tc>
          <w:tcPr>
            <w:tcW w:w="884" w:type="dxa"/>
            <w:vAlign w:val="center"/>
          </w:tcPr>
          <w:p w:rsidR="001654BA" w:rsidRDefault="001654BA">
            <w:pPr>
              <w:autoSpaceDE w:val="0"/>
              <w:autoSpaceDN w:val="0"/>
              <w:adjustRightInd w:val="0"/>
              <w:jc w:val="center"/>
              <w:cnfStyle w:val="000000100000"/>
              <w:rPr>
                <w:rFonts w:cs="Times New Roman"/>
              </w:rPr>
            </w:pPr>
          </w:p>
        </w:tc>
        <w:tc>
          <w:tcPr>
            <w:tcW w:w="1100" w:type="dxa"/>
            <w:vAlign w:val="center"/>
          </w:tcPr>
          <w:p w:rsidR="001654BA" w:rsidRDefault="001654BA">
            <w:pPr>
              <w:autoSpaceDE w:val="0"/>
              <w:autoSpaceDN w:val="0"/>
              <w:adjustRightInd w:val="0"/>
              <w:jc w:val="center"/>
              <w:cnfStyle w:val="000000100000"/>
              <w:rPr>
                <w:rFonts w:cs="Times New Roman"/>
              </w:rPr>
            </w:pPr>
          </w:p>
        </w:tc>
        <w:tc>
          <w:tcPr>
            <w:tcW w:w="884" w:type="dxa"/>
            <w:vAlign w:val="center"/>
          </w:tcPr>
          <w:p w:rsidR="001654BA" w:rsidRDefault="001654BA">
            <w:pPr>
              <w:autoSpaceDE w:val="0"/>
              <w:autoSpaceDN w:val="0"/>
              <w:adjustRightInd w:val="0"/>
              <w:jc w:val="center"/>
              <w:cnfStyle w:val="000000100000"/>
              <w:rPr>
                <w:rFonts w:cs="Times New Roman"/>
              </w:rPr>
            </w:pPr>
          </w:p>
        </w:tc>
      </w:tr>
      <w:tr w:rsidR="00AB2340" w:rsidRPr="00040BA0" w:rsidTr="00C051E3">
        <w:trPr>
          <w:trHeight w:val="402"/>
        </w:trPr>
        <w:tc>
          <w:tcPr>
            <w:cnfStyle w:val="001000000000"/>
            <w:tcW w:w="1276" w:type="dxa"/>
            <w:vAlign w:val="center"/>
          </w:tcPr>
          <w:p w:rsidR="001654BA" w:rsidRDefault="002B57AC">
            <w:pPr>
              <w:autoSpaceDE w:val="0"/>
              <w:autoSpaceDN w:val="0"/>
              <w:adjustRightInd w:val="0"/>
              <w:spacing w:line="320" w:lineRule="atLeast"/>
              <w:jc w:val="center"/>
              <w:rPr>
                <w:rFonts w:cs="Times New Roman"/>
                <w:color w:val="000000"/>
              </w:rPr>
            </w:pPr>
            <w:r w:rsidRPr="002B57AC">
              <w:rPr>
                <w:rFonts w:cs="Times New Roman"/>
                <w:color w:val="000000"/>
              </w:rPr>
              <w:t>G/G</w:t>
            </w:r>
          </w:p>
        </w:tc>
        <w:tc>
          <w:tcPr>
            <w:tcW w:w="990"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-0,440</w:t>
            </w:r>
          </w:p>
        </w:tc>
        <w:tc>
          <w:tcPr>
            <w:tcW w:w="1244"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,672</w:t>
            </w:r>
          </w:p>
        </w:tc>
        <w:tc>
          <w:tcPr>
            <w:tcW w:w="889"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,428</w:t>
            </w:r>
          </w:p>
        </w:tc>
        <w:tc>
          <w:tcPr>
            <w:tcW w:w="940"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1</w:t>
            </w:r>
          </w:p>
        </w:tc>
        <w:tc>
          <w:tcPr>
            <w:tcW w:w="973"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0,51</w:t>
            </w:r>
          </w:p>
        </w:tc>
        <w:tc>
          <w:tcPr>
            <w:tcW w:w="884"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0,644</w:t>
            </w:r>
          </w:p>
        </w:tc>
        <w:tc>
          <w:tcPr>
            <w:tcW w:w="1100"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0,172</w:t>
            </w:r>
          </w:p>
        </w:tc>
        <w:tc>
          <w:tcPr>
            <w:tcW w:w="884"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2,405</w:t>
            </w:r>
          </w:p>
        </w:tc>
      </w:tr>
      <w:tr w:rsidR="00AB2340" w:rsidRPr="00040BA0" w:rsidTr="00C051E3">
        <w:trPr>
          <w:cnfStyle w:val="000000100000"/>
          <w:trHeight w:val="407"/>
        </w:trPr>
        <w:tc>
          <w:tcPr>
            <w:cnfStyle w:val="001000000000"/>
            <w:tcW w:w="1276" w:type="dxa"/>
            <w:vAlign w:val="center"/>
          </w:tcPr>
          <w:p w:rsidR="001654BA" w:rsidRDefault="002B57AC">
            <w:pPr>
              <w:autoSpaceDE w:val="0"/>
              <w:autoSpaceDN w:val="0"/>
              <w:adjustRightInd w:val="0"/>
              <w:spacing w:line="320" w:lineRule="atLeast"/>
              <w:jc w:val="center"/>
              <w:rPr>
                <w:rFonts w:cs="Times New Roman"/>
                <w:color w:val="000000"/>
              </w:rPr>
            </w:pPr>
            <w:r w:rsidRPr="002B57AC">
              <w:rPr>
                <w:rFonts w:cs="Times New Roman"/>
                <w:color w:val="000000"/>
              </w:rPr>
              <w:t>C/G</w:t>
            </w:r>
          </w:p>
        </w:tc>
        <w:tc>
          <w:tcPr>
            <w:tcW w:w="990"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0,717</w:t>
            </w:r>
          </w:p>
        </w:tc>
        <w:tc>
          <w:tcPr>
            <w:tcW w:w="1244"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,328</w:t>
            </w:r>
          </w:p>
        </w:tc>
        <w:tc>
          <w:tcPr>
            <w:tcW w:w="889"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4,773</w:t>
            </w:r>
          </w:p>
        </w:tc>
        <w:tc>
          <w:tcPr>
            <w:tcW w:w="940"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1</w:t>
            </w:r>
          </w:p>
        </w:tc>
        <w:tc>
          <w:tcPr>
            <w:tcW w:w="973"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0,03</w:t>
            </w:r>
          </w:p>
        </w:tc>
        <w:tc>
          <w:tcPr>
            <w:tcW w:w="884"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2,048</w:t>
            </w:r>
          </w:p>
        </w:tc>
        <w:tc>
          <w:tcPr>
            <w:tcW w:w="1100"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1,076</w:t>
            </w:r>
          </w:p>
        </w:tc>
        <w:tc>
          <w:tcPr>
            <w:tcW w:w="884" w:type="dxa"/>
            <w:vAlign w:val="center"/>
          </w:tcPr>
          <w:p w:rsidR="001654BA" w:rsidRDefault="002B57AC">
            <w:pPr>
              <w:autoSpaceDE w:val="0"/>
              <w:autoSpaceDN w:val="0"/>
              <w:adjustRightInd w:val="0"/>
              <w:spacing w:line="320" w:lineRule="atLeast"/>
              <w:jc w:val="center"/>
              <w:cnfStyle w:val="000000100000"/>
              <w:rPr>
                <w:rFonts w:cs="Times New Roman"/>
                <w:color w:val="000000"/>
              </w:rPr>
            </w:pPr>
            <w:r w:rsidRPr="002B57AC">
              <w:rPr>
                <w:rFonts w:cs="Times New Roman"/>
                <w:color w:val="000000"/>
              </w:rPr>
              <w:t>3,895</w:t>
            </w:r>
          </w:p>
        </w:tc>
      </w:tr>
      <w:tr w:rsidR="00AB2340" w:rsidRPr="00040BA0" w:rsidTr="00C051E3">
        <w:trPr>
          <w:trHeight w:val="413"/>
        </w:trPr>
        <w:tc>
          <w:tcPr>
            <w:cnfStyle w:val="001000000000"/>
            <w:tcW w:w="1276" w:type="dxa"/>
            <w:vAlign w:val="center"/>
          </w:tcPr>
          <w:p w:rsidR="001654BA" w:rsidRDefault="002B57AC">
            <w:pPr>
              <w:autoSpaceDE w:val="0"/>
              <w:autoSpaceDN w:val="0"/>
              <w:adjustRightInd w:val="0"/>
              <w:spacing w:line="320" w:lineRule="atLeast"/>
              <w:jc w:val="center"/>
              <w:rPr>
                <w:rFonts w:cs="Times New Roman"/>
                <w:color w:val="000000"/>
              </w:rPr>
            </w:pPr>
            <w:r w:rsidRPr="002B57AC">
              <w:rPr>
                <w:rFonts w:cs="Times New Roman"/>
                <w:color w:val="000000"/>
              </w:rPr>
              <w:t>C/C</w:t>
            </w:r>
          </w:p>
        </w:tc>
        <w:tc>
          <w:tcPr>
            <w:tcW w:w="990"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0</w:t>
            </w:r>
            <w:r w:rsidRPr="002B57AC">
              <w:rPr>
                <w:rFonts w:cs="Times New Roman"/>
                <w:color w:val="000000"/>
                <w:vertAlign w:val="superscript"/>
              </w:rPr>
              <w:t>c</w:t>
            </w:r>
          </w:p>
        </w:tc>
        <w:tc>
          <w:tcPr>
            <w:tcW w:w="1244"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w:t>
            </w:r>
          </w:p>
        </w:tc>
        <w:tc>
          <w:tcPr>
            <w:tcW w:w="889"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w:t>
            </w:r>
          </w:p>
        </w:tc>
        <w:tc>
          <w:tcPr>
            <w:tcW w:w="940"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0</w:t>
            </w:r>
          </w:p>
        </w:tc>
        <w:tc>
          <w:tcPr>
            <w:tcW w:w="973"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w:t>
            </w:r>
          </w:p>
        </w:tc>
        <w:tc>
          <w:tcPr>
            <w:tcW w:w="884" w:type="dxa"/>
            <w:vAlign w:val="center"/>
          </w:tcPr>
          <w:p w:rsidR="001654BA" w:rsidRDefault="002B57AC">
            <w:pPr>
              <w:autoSpaceDE w:val="0"/>
              <w:autoSpaceDN w:val="0"/>
              <w:adjustRightInd w:val="0"/>
              <w:spacing w:line="320" w:lineRule="atLeast"/>
              <w:jc w:val="center"/>
              <w:cnfStyle w:val="000000000000"/>
              <w:rPr>
                <w:rFonts w:cs="Times New Roman"/>
                <w:color w:val="000000"/>
              </w:rPr>
            </w:pPr>
            <w:r w:rsidRPr="002B57AC">
              <w:rPr>
                <w:rFonts w:cs="Times New Roman"/>
                <w:color w:val="000000"/>
              </w:rPr>
              <w:t>.</w:t>
            </w:r>
          </w:p>
        </w:tc>
        <w:tc>
          <w:tcPr>
            <w:tcW w:w="1100" w:type="dxa"/>
            <w:vAlign w:val="center"/>
          </w:tcPr>
          <w:p w:rsidR="001654BA" w:rsidRDefault="001654BA">
            <w:pPr>
              <w:autoSpaceDE w:val="0"/>
              <w:autoSpaceDN w:val="0"/>
              <w:adjustRightInd w:val="0"/>
              <w:spacing w:line="320" w:lineRule="atLeast"/>
              <w:jc w:val="center"/>
              <w:cnfStyle w:val="000000000000"/>
              <w:rPr>
                <w:rFonts w:cs="Times New Roman"/>
                <w:color w:val="000000"/>
              </w:rPr>
            </w:pPr>
          </w:p>
        </w:tc>
        <w:tc>
          <w:tcPr>
            <w:tcW w:w="884" w:type="dxa"/>
            <w:vAlign w:val="center"/>
          </w:tcPr>
          <w:p w:rsidR="001654BA" w:rsidRDefault="001654BA">
            <w:pPr>
              <w:autoSpaceDE w:val="0"/>
              <w:autoSpaceDN w:val="0"/>
              <w:adjustRightInd w:val="0"/>
              <w:spacing w:line="320" w:lineRule="atLeast"/>
              <w:jc w:val="center"/>
              <w:cnfStyle w:val="000000000000"/>
              <w:rPr>
                <w:rFonts w:cs="Times New Roman"/>
                <w:color w:val="000000"/>
              </w:rPr>
            </w:pPr>
          </w:p>
        </w:tc>
      </w:tr>
    </w:tbl>
    <w:p w:rsidR="00A85794" w:rsidRPr="00490A06" w:rsidRDefault="00490A06" w:rsidP="00490A06">
      <w:pPr>
        <w:pStyle w:val="normal0"/>
        <w:spacing w:before="120" w:after="0" w:line="480" w:lineRule="auto"/>
        <w:jc w:val="both"/>
      </w:pPr>
      <w:r w:rsidRPr="00490A06">
        <w:t xml:space="preserve">β – koeficijent regresije; Wald – Waldov test; d.f. stupnjevi slobode (engl. </w:t>
      </w:r>
      <w:r w:rsidRPr="00490A06">
        <w:rPr>
          <w:i/>
        </w:rPr>
        <w:t>degrees of freedom</w:t>
      </w:r>
      <w:r w:rsidRPr="00490A06">
        <w:t>)</w:t>
      </w:r>
    </w:p>
    <w:p w:rsidR="00C051E3" w:rsidRDefault="00551017" w:rsidP="00C051E3">
      <w:pPr>
        <w:pStyle w:val="normal0"/>
        <w:spacing w:line="480" w:lineRule="auto"/>
        <w:jc w:val="both"/>
        <w:rPr>
          <w:sz w:val="24"/>
          <w:lang w:val="pt-PT"/>
        </w:rPr>
      </w:pPr>
      <w:r>
        <w:rPr>
          <w:sz w:val="24"/>
        </w:rPr>
        <w:t xml:space="preserve">Osim različitih genotipova promatranih polimorfizama, proučavali smo i pojedine diplotipove, odnosno kombinacije genotipova oba SNP-a zajedno u istog ispitanika. Kod ispitanika su registrirani sljedećih 5 diplotipova (prvo je naveden genotip SNP -11377C&gt;G, a zatim genotip SNP -11391G&gt;A): 1. </w:t>
      </w:r>
      <w:r w:rsidR="002B57AC" w:rsidRPr="002B57AC">
        <w:rPr>
          <w:sz w:val="24"/>
          <w:lang w:val="pt-PT"/>
        </w:rPr>
        <w:t>C/C-G/G (N=82; 42%), 2. C/C-G/A (N=16; 8%), 3. C/G-G/G (N=74; 37%), 4. C/G-G/A (N=6; 3%), 5. G/G-G/G (N=19; 10%).</w:t>
      </w:r>
      <w:r w:rsidR="006E2821">
        <w:rPr>
          <w:sz w:val="24"/>
          <w:lang w:val="pt-PT"/>
        </w:rPr>
        <w:t xml:space="preserve"> Nije postojala razlika u raspodijeljenosti različitih diplotipova po spolovima (p&gt;0,05).</w:t>
      </w:r>
      <w:r w:rsidR="002B57AC" w:rsidRPr="002B57AC">
        <w:rPr>
          <w:sz w:val="24"/>
          <w:lang w:val="pt-PT"/>
        </w:rPr>
        <w:t xml:space="preserve"> Logističkom regresijom utvrdili smo da diplotip C/G-G/G ima omjer šansi za nastanak inzulinske rezistencije 2,66 (95% CI 1,30-5,46; p=0,008) u odnosu na najč</w:t>
      </w:r>
      <w:r w:rsidR="008B2963">
        <w:rPr>
          <w:sz w:val="24"/>
          <w:lang w:val="pt-PT"/>
        </w:rPr>
        <w:t>ešći diplotip C/C-G/G (Tablica 8</w:t>
      </w:r>
      <w:r w:rsidR="002B57AC" w:rsidRPr="002B57AC">
        <w:rPr>
          <w:sz w:val="24"/>
          <w:lang w:val="pt-PT"/>
        </w:rPr>
        <w:t>.). Takvu statistički značajnu povezanost nismo našli niti za jedan diplotip kada smo promatrali ITM &gt;</w:t>
      </w:r>
      <w:r w:rsidR="0031399A">
        <w:rPr>
          <w:sz w:val="24"/>
          <w:lang w:val="pt-PT"/>
        </w:rPr>
        <w:t xml:space="preserve"> </w:t>
      </w:r>
      <w:r w:rsidR="002B57AC" w:rsidRPr="002B57AC">
        <w:rPr>
          <w:sz w:val="24"/>
          <w:lang w:val="pt-PT"/>
        </w:rPr>
        <w:t>25, arterijski tlak &gt;</w:t>
      </w:r>
      <w:r w:rsidR="0031399A">
        <w:rPr>
          <w:sz w:val="24"/>
          <w:lang w:val="pt-PT"/>
        </w:rPr>
        <w:t xml:space="preserve"> </w:t>
      </w:r>
      <w:r w:rsidR="002B57AC" w:rsidRPr="002B57AC">
        <w:rPr>
          <w:sz w:val="24"/>
          <w:lang w:val="pt-PT"/>
        </w:rPr>
        <w:t>130/85 mmHg i patološki opseg struka (p&gt;0,05).</w:t>
      </w:r>
    </w:p>
    <w:p w:rsidR="00A85794" w:rsidRPr="008B2963" w:rsidRDefault="002B57AC" w:rsidP="00C051E3">
      <w:pPr>
        <w:pStyle w:val="normal0"/>
        <w:spacing w:line="480" w:lineRule="auto"/>
        <w:jc w:val="both"/>
        <w:rPr>
          <w:sz w:val="24"/>
          <w:lang w:val="pt-PT"/>
        </w:rPr>
      </w:pPr>
      <w:r w:rsidRPr="008B2963">
        <w:rPr>
          <w:sz w:val="24"/>
          <w:lang w:val="pt-PT"/>
        </w:rPr>
        <w:lastRenderedPageBreak/>
        <w:t>Tab</w:t>
      </w:r>
      <w:r w:rsidR="00C051E3" w:rsidRPr="008B2963">
        <w:rPr>
          <w:sz w:val="24"/>
          <w:lang w:val="pt-PT"/>
        </w:rPr>
        <w:t>l</w:t>
      </w:r>
      <w:r w:rsidR="00B60C46" w:rsidRPr="008B2963">
        <w:rPr>
          <w:sz w:val="24"/>
          <w:lang w:val="pt-PT"/>
        </w:rPr>
        <w:t>ica 8</w:t>
      </w:r>
      <w:r w:rsidRPr="008B2963">
        <w:rPr>
          <w:sz w:val="24"/>
          <w:lang w:val="pt-PT"/>
        </w:rPr>
        <w:t>. Logistička regresija za inzulinsku rezistenciju i diplotip</w:t>
      </w:r>
      <w:r w:rsidR="006E2821" w:rsidRPr="008B2963">
        <w:rPr>
          <w:sz w:val="24"/>
          <w:lang w:val="pt-PT"/>
        </w:rPr>
        <w:t>ov</w:t>
      </w:r>
      <w:r w:rsidRPr="008B2963">
        <w:rPr>
          <w:sz w:val="24"/>
          <w:lang w:val="pt-PT"/>
        </w:rPr>
        <w:t>e -11377C&gt;G i -11391G&gt;A</w:t>
      </w:r>
    </w:p>
    <w:tbl>
      <w:tblPr>
        <w:tblStyle w:val="LightList-Accent11"/>
        <w:tblW w:w="9606" w:type="dxa"/>
        <w:tblLook w:val="04A0"/>
      </w:tblPr>
      <w:tblGrid>
        <w:gridCol w:w="1277"/>
        <w:gridCol w:w="989"/>
        <w:gridCol w:w="1244"/>
        <w:gridCol w:w="1418"/>
        <w:gridCol w:w="567"/>
        <w:gridCol w:w="825"/>
        <w:gridCol w:w="989"/>
        <w:gridCol w:w="989"/>
        <w:gridCol w:w="1308"/>
      </w:tblGrid>
      <w:tr w:rsidR="00270512" w:rsidRPr="00040BA0" w:rsidTr="001654BA">
        <w:trPr>
          <w:cnfStyle w:val="100000000000"/>
          <w:trHeight w:val="875"/>
        </w:trPr>
        <w:tc>
          <w:tcPr>
            <w:cnfStyle w:val="001000000000"/>
            <w:tcW w:w="1277" w:type="dxa"/>
            <w:vAlign w:val="center"/>
          </w:tcPr>
          <w:p w:rsidR="001654BA" w:rsidRDefault="002B57AC">
            <w:pPr>
              <w:autoSpaceDE w:val="0"/>
              <w:autoSpaceDN w:val="0"/>
              <w:adjustRightInd w:val="0"/>
              <w:spacing w:line="320" w:lineRule="atLeast"/>
              <w:jc w:val="center"/>
              <w:rPr>
                <w:rFonts w:cs="Times New Roman"/>
              </w:rPr>
            </w:pPr>
            <w:r w:rsidRPr="002B57AC">
              <w:rPr>
                <w:rFonts w:cs="Times New Roman"/>
              </w:rPr>
              <w:t>Inzulin rezistentni</w:t>
            </w:r>
          </w:p>
        </w:tc>
        <w:tc>
          <w:tcPr>
            <w:tcW w:w="989" w:type="dxa"/>
            <w:vAlign w:val="center"/>
          </w:tcPr>
          <w:p w:rsidR="001654BA" w:rsidRDefault="00490A06">
            <w:pPr>
              <w:autoSpaceDE w:val="0"/>
              <w:autoSpaceDN w:val="0"/>
              <w:adjustRightInd w:val="0"/>
              <w:spacing w:line="320" w:lineRule="atLeast"/>
              <w:jc w:val="center"/>
              <w:cnfStyle w:val="100000000000"/>
              <w:rPr>
                <w:rFonts w:cs="Times New Roman"/>
              </w:rPr>
            </w:pPr>
            <w:r>
              <w:rPr>
                <w:rFonts w:cs="Times New Roman"/>
              </w:rPr>
              <w:t>β</w:t>
            </w:r>
          </w:p>
        </w:tc>
        <w:tc>
          <w:tcPr>
            <w:tcW w:w="1244" w:type="dxa"/>
            <w:vAlign w:val="center"/>
          </w:tcPr>
          <w:p w:rsidR="001654BA" w:rsidRDefault="002B57AC">
            <w:pPr>
              <w:autoSpaceDE w:val="0"/>
              <w:autoSpaceDN w:val="0"/>
              <w:adjustRightInd w:val="0"/>
              <w:spacing w:line="320" w:lineRule="atLeast"/>
              <w:jc w:val="center"/>
              <w:cnfStyle w:val="100000000000"/>
              <w:rPr>
                <w:rFonts w:cs="Times New Roman"/>
              </w:rPr>
            </w:pPr>
            <w:r w:rsidRPr="002B57AC">
              <w:rPr>
                <w:rFonts w:cs="Times New Roman"/>
              </w:rPr>
              <w:t>Stand. pogreška</w:t>
            </w:r>
          </w:p>
        </w:tc>
        <w:tc>
          <w:tcPr>
            <w:tcW w:w="1418" w:type="dxa"/>
            <w:vAlign w:val="center"/>
          </w:tcPr>
          <w:p w:rsidR="001654BA" w:rsidRDefault="002B57AC">
            <w:pPr>
              <w:autoSpaceDE w:val="0"/>
              <w:autoSpaceDN w:val="0"/>
              <w:adjustRightInd w:val="0"/>
              <w:spacing w:line="320" w:lineRule="atLeast"/>
              <w:jc w:val="center"/>
              <w:cnfStyle w:val="100000000000"/>
              <w:rPr>
                <w:rFonts w:cs="Times New Roman"/>
              </w:rPr>
            </w:pPr>
            <w:r w:rsidRPr="002B57AC">
              <w:rPr>
                <w:rFonts w:cs="Times New Roman"/>
              </w:rPr>
              <w:t>Wald</w:t>
            </w:r>
          </w:p>
        </w:tc>
        <w:tc>
          <w:tcPr>
            <w:tcW w:w="567" w:type="dxa"/>
            <w:vAlign w:val="center"/>
          </w:tcPr>
          <w:p w:rsidR="001654BA" w:rsidRDefault="002B57AC">
            <w:pPr>
              <w:autoSpaceDE w:val="0"/>
              <w:autoSpaceDN w:val="0"/>
              <w:adjustRightInd w:val="0"/>
              <w:spacing w:line="320" w:lineRule="atLeast"/>
              <w:jc w:val="center"/>
              <w:cnfStyle w:val="100000000000"/>
              <w:rPr>
                <w:rFonts w:cs="Times New Roman"/>
              </w:rPr>
            </w:pPr>
            <w:r w:rsidRPr="002B57AC">
              <w:rPr>
                <w:rFonts w:cs="Times New Roman"/>
              </w:rPr>
              <w:t>d</w:t>
            </w:r>
            <w:r w:rsidR="00490A06">
              <w:rPr>
                <w:rFonts w:cs="Times New Roman"/>
              </w:rPr>
              <w:t>.</w:t>
            </w:r>
            <w:r w:rsidRPr="002B57AC">
              <w:rPr>
                <w:rFonts w:cs="Times New Roman"/>
              </w:rPr>
              <w:t>f</w:t>
            </w:r>
            <w:r w:rsidR="00490A06">
              <w:rPr>
                <w:rFonts w:cs="Times New Roman"/>
              </w:rPr>
              <w:t>.</w:t>
            </w:r>
          </w:p>
        </w:tc>
        <w:tc>
          <w:tcPr>
            <w:tcW w:w="825" w:type="dxa"/>
            <w:vAlign w:val="center"/>
          </w:tcPr>
          <w:p w:rsidR="001654BA" w:rsidRDefault="00490A06">
            <w:pPr>
              <w:autoSpaceDE w:val="0"/>
              <w:autoSpaceDN w:val="0"/>
              <w:adjustRightInd w:val="0"/>
              <w:spacing w:line="320" w:lineRule="atLeast"/>
              <w:jc w:val="center"/>
              <w:cnfStyle w:val="100000000000"/>
              <w:rPr>
                <w:rFonts w:cs="Times New Roman"/>
              </w:rPr>
            </w:pPr>
            <w:r>
              <w:rPr>
                <w:rFonts w:cs="Times New Roman"/>
              </w:rPr>
              <w:t>p</w:t>
            </w:r>
          </w:p>
        </w:tc>
        <w:tc>
          <w:tcPr>
            <w:tcW w:w="989" w:type="dxa"/>
            <w:vAlign w:val="center"/>
          </w:tcPr>
          <w:p w:rsidR="001654BA" w:rsidRDefault="002B57AC">
            <w:pPr>
              <w:autoSpaceDE w:val="0"/>
              <w:autoSpaceDN w:val="0"/>
              <w:adjustRightInd w:val="0"/>
              <w:spacing w:line="320" w:lineRule="atLeast"/>
              <w:jc w:val="center"/>
              <w:cnfStyle w:val="100000000000"/>
              <w:rPr>
                <w:rFonts w:cs="Times New Roman"/>
              </w:rPr>
            </w:pPr>
            <w:r w:rsidRPr="002B57AC">
              <w:rPr>
                <w:rFonts w:cs="Times New Roman"/>
              </w:rPr>
              <w:t>OR</w:t>
            </w:r>
          </w:p>
        </w:tc>
        <w:tc>
          <w:tcPr>
            <w:tcW w:w="2297" w:type="dxa"/>
            <w:gridSpan w:val="2"/>
            <w:vAlign w:val="center"/>
          </w:tcPr>
          <w:p w:rsidR="001654BA" w:rsidRDefault="002B57AC">
            <w:pPr>
              <w:autoSpaceDE w:val="0"/>
              <w:autoSpaceDN w:val="0"/>
              <w:adjustRightInd w:val="0"/>
              <w:spacing w:after="200" w:line="320" w:lineRule="atLeast"/>
              <w:jc w:val="center"/>
              <w:cnfStyle w:val="100000000000"/>
              <w:rPr>
                <w:rFonts w:cs="Times New Roman"/>
                <w:b w:val="0"/>
                <w:bCs w:val="0"/>
                <w:lang w:val="pt-PT"/>
              </w:rPr>
            </w:pPr>
            <w:r w:rsidRPr="002B57AC">
              <w:rPr>
                <w:rFonts w:cs="Times New Roman"/>
                <w:lang w:val="pt-PT"/>
              </w:rPr>
              <w:t>95 % CI za OR</w:t>
            </w:r>
          </w:p>
          <w:p w:rsidR="001654BA" w:rsidRDefault="002B57AC">
            <w:pPr>
              <w:autoSpaceDE w:val="0"/>
              <w:autoSpaceDN w:val="0"/>
              <w:adjustRightInd w:val="0"/>
              <w:spacing w:after="200" w:line="320" w:lineRule="atLeast"/>
              <w:jc w:val="center"/>
              <w:cnfStyle w:val="100000000000"/>
              <w:rPr>
                <w:rFonts w:cs="Times New Roman"/>
                <w:b w:val="0"/>
                <w:lang w:val="pt-PT"/>
              </w:rPr>
            </w:pPr>
            <w:r w:rsidRPr="002B57AC">
              <w:rPr>
                <w:rFonts w:cs="Times New Roman"/>
                <w:lang w:val="pt-PT"/>
              </w:rPr>
              <w:t>Donja            Gornja</w:t>
            </w:r>
          </w:p>
        </w:tc>
      </w:tr>
      <w:tr w:rsidR="00A85794" w:rsidRPr="00040BA0" w:rsidTr="00C051E3">
        <w:trPr>
          <w:cnfStyle w:val="000000100000"/>
          <w:trHeight w:val="731"/>
        </w:trPr>
        <w:tc>
          <w:tcPr>
            <w:cnfStyle w:val="001000000000"/>
            <w:tcW w:w="1277" w:type="dxa"/>
            <w:vAlign w:val="center"/>
          </w:tcPr>
          <w:p w:rsidR="00A85794" w:rsidRPr="00040BA0" w:rsidRDefault="002B57AC" w:rsidP="006E2821">
            <w:pPr>
              <w:autoSpaceDE w:val="0"/>
              <w:autoSpaceDN w:val="0"/>
              <w:adjustRightInd w:val="0"/>
              <w:spacing w:after="200" w:line="320" w:lineRule="atLeast"/>
              <w:jc w:val="center"/>
              <w:rPr>
                <w:rFonts w:cs="Times New Roman"/>
                <w:color w:val="000000"/>
              </w:rPr>
            </w:pPr>
            <w:r w:rsidRPr="002B57AC">
              <w:rPr>
                <w:rFonts w:cs="Times New Roman"/>
                <w:color w:val="000000"/>
              </w:rPr>
              <w:t>Odsječak</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-1,417</w:t>
            </w:r>
          </w:p>
        </w:tc>
        <w:tc>
          <w:tcPr>
            <w:tcW w:w="1244"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0,279</w:t>
            </w:r>
          </w:p>
        </w:tc>
        <w:tc>
          <w:tcPr>
            <w:tcW w:w="1418"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25,860</w:t>
            </w:r>
          </w:p>
        </w:tc>
        <w:tc>
          <w:tcPr>
            <w:tcW w:w="567"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1</w:t>
            </w:r>
          </w:p>
        </w:tc>
        <w:tc>
          <w:tcPr>
            <w:tcW w:w="825"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0,00</w:t>
            </w:r>
          </w:p>
        </w:tc>
        <w:tc>
          <w:tcPr>
            <w:tcW w:w="989" w:type="dxa"/>
            <w:vAlign w:val="center"/>
          </w:tcPr>
          <w:p w:rsidR="00A85794" w:rsidRPr="00040BA0" w:rsidRDefault="00A85794" w:rsidP="006E2821">
            <w:pPr>
              <w:autoSpaceDE w:val="0"/>
              <w:autoSpaceDN w:val="0"/>
              <w:adjustRightInd w:val="0"/>
              <w:spacing w:before="480" w:after="120" w:line="276" w:lineRule="auto"/>
              <w:jc w:val="center"/>
              <w:outlineLvl w:val="0"/>
              <w:cnfStyle w:val="000000100000"/>
              <w:rPr>
                <w:rFonts w:cs="Times New Roman"/>
              </w:rPr>
            </w:pPr>
          </w:p>
        </w:tc>
        <w:tc>
          <w:tcPr>
            <w:tcW w:w="989" w:type="dxa"/>
            <w:vAlign w:val="center"/>
          </w:tcPr>
          <w:p w:rsidR="00A85794" w:rsidRPr="00040BA0" w:rsidRDefault="00A85794" w:rsidP="006E2821">
            <w:pPr>
              <w:autoSpaceDE w:val="0"/>
              <w:autoSpaceDN w:val="0"/>
              <w:adjustRightInd w:val="0"/>
              <w:spacing w:before="480" w:after="120" w:line="276" w:lineRule="auto"/>
              <w:jc w:val="center"/>
              <w:outlineLvl w:val="0"/>
              <w:cnfStyle w:val="000000100000"/>
              <w:rPr>
                <w:rFonts w:cs="Times New Roman"/>
              </w:rPr>
            </w:pPr>
          </w:p>
        </w:tc>
        <w:tc>
          <w:tcPr>
            <w:tcW w:w="1308" w:type="dxa"/>
            <w:vAlign w:val="center"/>
          </w:tcPr>
          <w:p w:rsidR="00A85794" w:rsidRPr="00040BA0" w:rsidRDefault="00A85794" w:rsidP="006E2821">
            <w:pPr>
              <w:autoSpaceDE w:val="0"/>
              <w:autoSpaceDN w:val="0"/>
              <w:adjustRightInd w:val="0"/>
              <w:spacing w:before="480" w:after="120" w:line="276" w:lineRule="auto"/>
              <w:jc w:val="center"/>
              <w:outlineLvl w:val="0"/>
              <w:cnfStyle w:val="000000100000"/>
              <w:rPr>
                <w:rFonts w:cs="Times New Roman"/>
              </w:rPr>
            </w:pPr>
          </w:p>
        </w:tc>
      </w:tr>
      <w:tr w:rsidR="00A85794" w:rsidRPr="00040BA0" w:rsidTr="006E2821">
        <w:tc>
          <w:tcPr>
            <w:cnfStyle w:val="001000000000"/>
            <w:tcW w:w="1277" w:type="dxa"/>
            <w:vAlign w:val="center"/>
          </w:tcPr>
          <w:p w:rsidR="00A85794" w:rsidRPr="00040BA0" w:rsidRDefault="002B57AC" w:rsidP="006E2821">
            <w:pPr>
              <w:autoSpaceDE w:val="0"/>
              <w:autoSpaceDN w:val="0"/>
              <w:adjustRightInd w:val="0"/>
              <w:spacing w:after="200" w:line="320" w:lineRule="atLeast"/>
              <w:jc w:val="center"/>
              <w:rPr>
                <w:rFonts w:cs="Times New Roman"/>
                <w:color w:val="000000"/>
              </w:rPr>
            </w:pPr>
            <w:r w:rsidRPr="002B57AC">
              <w:rPr>
                <w:rFonts w:cs="Times New Roman"/>
                <w:color w:val="000000"/>
              </w:rPr>
              <w:t>C/C-G/A</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0,906</w:t>
            </w:r>
          </w:p>
        </w:tc>
        <w:tc>
          <w:tcPr>
            <w:tcW w:w="1244"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0,587</w:t>
            </w:r>
          </w:p>
        </w:tc>
        <w:tc>
          <w:tcPr>
            <w:tcW w:w="1418"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2,385</w:t>
            </w:r>
          </w:p>
        </w:tc>
        <w:tc>
          <w:tcPr>
            <w:tcW w:w="567"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1</w:t>
            </w:r>
          </w:p>
        </w:tc>
        <w:tc>
          <w:tcPr>
            <w:tcW w:w="825"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0,12</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2,475</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0,784</w:t>
            </w:r>
          </w:p>
        </w:tc>
        <w:tc>
          <w:tcPr>
            <w:tcW w:w="1308"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7,817</w:t>
            </w:r>
          </w:p>
        </w:tc>
      </w:tr>
      <w:tr w:rsidR="00A85794" w:rsidRPr="00040BA0" w:rsidTr="006E2821">
        <w:trPr>
          <w:cnfStyle w:val="000000100000"/>
        </w:trPr>
        <w:tc>
          <w:tcPr>
            <w:cnfStyle w:val="001000000000"/>
            <w:tcW w:w="1277" w:type="dxa"/>
            <w:vAlign w:val="center"/>
          </w:tcPr>
          <w:p w:rsidR="00A85794" w:rsidRPr="00040BA0" w:rsidRDefault="002B57AC" w:rsidP="006E2821">
            <w:pPr>
              <w:autoSpaceDE w:val="0"/>
              <w:autoSpaceDN w:val="0"/>
              <w:adjustRightInd w:val="0"/>
              <w:spacing w:after="200" w:line="320" w:lineRule="atLeast"/>
              <w:jc w:val="center"/>
              <w:rPr>
                <w:rFonts w:cs="Times New Roman"/>
                <w:color w:val="000000"/>
              </w:rPr>
            </w:pPr>
            <w:r w:rsidRPr="002B57AC">
              <w:rPr>
                <w:rFonts w:cs="Times New Roman"/>
                <w:color w:val="000000"/>
              </w:rPr>
              <w:t>C/G-G/G</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0,978</w:t>
            </w:r>
          </w:p>
        </w:tc>
        <w:tc>
          <w:tcPr>
            <w:tcW w:w="1244"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0,367</w:t>
            </w:r>
          </w:p>
        </w:tc>
        <w:tc>
          <w:tcPr>
            <w:tcW w:w="1418"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7,115</w:t>
            </w:r>
          </w:p>
        </w:tc>
        <w:tc>
          <w:tcPr>
            <w:tcW w:w="567"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1</w:t>
            </w:r>
          </w:p>
        </w:tc>
        <w:tc>
          <w:tcPr>
            <w:tcW w:w="825"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0,008</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2,658</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1,296</w:t>
            </w:r>
          </w:p>
        </w:tc>
        <w:tc>
          <w:tcPr>
            <w:tcW w:w="1308"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5,453</w:t>
            </w:r>
          </w:p>
        </w:tc>
      </w:tr>
      <w:tr w:rsidR="00A85794" w:rsidRPr="00040BA0" w:rsidTr="006E2821">
        <w:tc>
          <w:tcPr>
            <w:cnfStyle w:val="001000000000"/>
            <w:tcW w:w="1277" w:type="dxa"/>
            <w:vAlign w:val="center"/>
          </w:tcPr>
          <w:p w:rsidR="00A85794" w:rsidRPr="00040BA0" w:rsidRDefault="002B57AC" w:rsidP="006E2821">
            <w:pPr>
              <w:autoSpaceDE w:val="0"/>
              <w:autoSpaceDN w:val="0"/>
              <w:adjustRightInd w:val="0"/>
              <w:spacing w:after="200" w:line="320" w:lineRule="atLeast"/>
              <w:jc w:val="center"/>
              <w:rPr>
                <w:rFonts w:cs="Times New Roman"/>
                <w:color w:val="000000"/>
              </w:rPr>
            </w:pPr>
            <w:r w:rsidRPr="002B57AC">
              <w:rPr>
                <w:rFonts w:cs="Times New Roman"/>
                <w:color w:val="000000"/>
              </w:rPr>
              <w:t>C/G-G/A</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0,724</w:t>
            </w:r>
          </w:p>
        </w:tc>
        <w:tc>
          <w:tcPr>
            <w:tcW w:w="1244"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0,910</w:t>
            </w:r>
          </w:p>
        </w:tc>
        <w:tc>
          <w:tcPr>
            <w:tcW w:w="1418"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0,633</w:t>
            </w:r>
          </w:p>
        </w:tc>
        <w:tc>
          <w:tcPr>
            <w:tcW w:w="567"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1</w:t>
            </w:r>
          </w:p>
        </w:tc>
        <w:tc>
          <w:tcPr>
            <w:tcW w:w="825"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0,43</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2,062</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0,347</w:t>
            </w:r>
          </w:p>
        </w:tc>
        <w:tc>
          <w:tcPr>
            <w:tcW w:w="1308"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12,268</w:t>
            </w:r>
          </w:p>
        </w:tc>
      </w:tr>
      <w:tr w:rsidR="00A85794" w:rsidRPr="00040BA0" w:rsidTr="006E2821">
        <w:trPr>
          <w:cnfStyle w:val="000000100000"/>
        </w:trPr>
        <w:tc>
          <w:tcPr>
            <w:cnfStyle w:val="001000000000"/>
            <w:tcW w:w="1277" w:type="dxa"/>
            <w:vAlign w:val="center"/>
          </w:tcPr>
          <w:p w:rsidR="00A85794" w:rsidRPr="00040BA0" w:rsidRDefault="002B57AC" w:rsidP="006E2821">
            <w:pPr>
              <w:autoSpaceDE w:val="0"/>
              <w:autoSpaceDN w:val="0"/>
              <w:adjustRightInd w:val="0"/>
              <w:spacing w:after="200" w:line="320" w:lineRule="atLeast"/>
              <w:jc w:val="center"/>
              <w:rPr>
                <w:rFonts w:cs="Times New Roman"/>
                <w:color w:val="000000"/>
              </w:rPr>
            </w:pPr>
            <w:r w:rsidRPr="002B57AC">
              <w:rPr>
                <w:rFonts w:cs="Times New Roman"/>
                <w:color w:val="000000"/>
              </w:rPr>
              <w:t>G/G-G/G</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-0,257</w:t>
            </w:r>
          </w:p>
        </w:tc>
        <w:tc>
          <w:tcPr>
            <w:tcW w:w="1244"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0,688</w:t>
            </w:r>
          </w:p>
        </w:tc>
        <w:tc>
          <w:tcPr>
            <w:tcW w:w="1418"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0,139</w:t>
            </w:r>
          </w:p>
        </w:tc>
        <w:tc>
          <w:tcPr>
            <w:tcW w:w="567"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1</w:t>
            </w:r>
          </w:p>
        </w:tc>
        <w:tc>
          <w:tcPr>
            <w:tcW w:w="825"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0,71</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0,773</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0,201</w:t>
            </w:r>
          </w:p>
        </w:tc>
        <w:tc>
          <w:tcPr>
            <w:tcW w:w="1308" w:type="dxa"/>
            <w:vAlign w:val="center"/>
          </w:tcPr>
          <w:p w:rsidR="00A85794" w:rsidRPr="00040BA0" w:rsidRDefault="002B57AC" w:rsidP="006E2821">
            <w:pPr>
              <w:autoSpaceDE w:val="0"/>
              <w:autoSpaceDN w:val="0"/>
              <w:adjustRightInd w:val="0"/>
              <w:spacing w:after="200" w:line="320" w:lineRule="atLeast"/>
              <w:jc w:val="center"/>
              <w:cnfStyle w:val="000000100000"/>
              <w:rPr>
                <w:rFonts w:cs="Times New Roman"/>
                <w:color w:val="000000"/>
              </w:rPr>
            </w:pPr>
            <w:r w:rsidRPr="002B57AC">
              <w:rPr>
                <w:rFonts w:cs="Times New Roman"/>
                <w:color w:val="000000"/>
              </w:rPr>
              <w:t>2,979</w:t>
            </w:r>
          </w:p>
        </w:tc>
      </w:tr>
      <w:tr w:rsidR="00A85794" w:rsidRPr="00040BA0" w:rsidTr="006E2821">
        <w:tc>
          <w:tcPr>
            <w:cnfStyle w:val="001000000000"/>
            <w:tcW w:w="1277" w:type="dxa"/>
            <w:vAlign w:val="center"/>
          </w:tcPr>
          <w:p w:rsidR="00A85794" w:rsidRPr="00040BA0" w:rsidRDefault="002B57AC" w:rsidP="006E2821">
            <w:pPr>
              <w:autoSpaceDE w:val="0"/>
              <w:autoSpaceDN w:val="0"/>
              <w:adjustRightInd w:val="0"/>
              <w:spacing w:after="200" w:line="320" w:lineRule="atLeast"/>
              <w:jc w:val="center"/>
              <w:rPr>
                <w:rFonts w:cs="Times New Roman"/>
                <w:color w:val="000000"/>
              </w:rPr>
            </w:pPr>
            <w:r w:rsidRPr="002B57AC">
              <w:rPr>
                <w:rFonts w:cs="Times New Roman"/>
                <w:color w:val="000000"/>
              </w:rPr>
              <w:t>C/C-G/G</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w:t>
            </w:r>
            <w:r w:rsidRPr="002B57AC">
              <w:rPr>
                <w:rFonts w:cs="Times New Roman"/>
                <w:color w:val="000000"/>
                <w:vertAlign w:val="superscript"/>
              </w:rPr>
              <w:t>b</w:t>
            </w:r>
          </w:p>
        </w:tc>
        <w:tc>
          <w:tcPr>
            <w:tcW w:w="1244"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w:t>
            </w:r>
          </w:p>
        </w:tc>
        <w:tc>
          <w:tcPr>
            <w:tcW w:w="1418"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w:t>
            </w:r>
          </w:p>
        </w:tc>
        <w:tc>
          <w:tcPr>
            <w:tcW w:w="567"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0</w:t>
            </w:r>
          </w:p>
        </w:tc>
        <w:tc>
          <w:tcPr>
            <w:tcW w:w="825"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w:t>
            </w:r>
          </w:p>
        </w:tc>
        <w:tc>
          <w:tcPr>
            <w:tcW w:w="989"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w:t>
            </w:r>
          </w:p>
        </w:tc>
        <w:tc>
          <w:tcPr>
            <w:tcW w:w="1308" w:type="dxa"/>
            <w:vAlign w:val="center"/>
          </w:tcPr>
          <w:p w:rsidR="00A85794" w:rsidRPr="00040BA0" w:rsidRDefault="002B57AC" w:rsidP="006E2821">
            <w:pPr>
              <w:autoSpaceDE w:val="0"/>
              <w:autoSpaceDN w:val="0"/>
              <w:adjustRightInd w:val="0"/>
              <w:spacing w:after="200" w:line="320" w:lineRule="atLeast"/>
              <w:jc w:val="center"/>
              <w:cnfStyle w:val="000000000000"/>
              <w:rPr>
                <w:rFonts w:cs="Times New Roman"/>
                <w:color w:val="000000"/>
              </w:rPr>
            </w:pPr>
            <w:r w:rsidRPr="002B57AC">
              <w:rPr>
                <w:rFonts w:cs="Times New Roman"/>
                <w:color w:val="000000"/>
              </w:rPr>
              <w:t>.</w:t>
            </w:r>
          </w:p>
        </w:tc>
      </w:tr>
    </w:tbl>
    <w:p w:rsidR="00270512" w:rsidRPr="00490A06" w:rsidRDefault="00490A06" w:rsidP="00490A06">
      <w:pPr>
        <w:pStyle w:val="normal0"/>
        <w:spacing w:before="120" w:line="480" w:lineRule="auto"/>
        <w:jc w:val="both"/>
      </w:pPr>
      <w:r w:rsidRPr="00490A06">
        <w:t xml:space="preserve">β – koeficijent regresije; Wald – Waldov test; d.f. stupnjevi slobode (engl. </w:t>
      </w:r>
      <w:r w:rsidRPr="00490A06">
        <w:rPr>
          <w:i/>
        </w:rPr>
        <w:t>degrees of freedom</w:t>
      </w:r>
      <w:r w:rsidRPr="00490A06">
        <w:t>)</w:t>
      </w:r>
    </w:p>
    <w:p w:rsidR="00270512" w:rsidRDefault="00270512">
      <w:pPr>
        <w:pStyle w:val="normal0"/>
        <w:spacing w:line="480" w:lineRule="auto"/>
        <w:jc w:val="both"/>
      </w:pPr>
    </w:p>
    <w:p w:rsidR="0023785B" w:rsidRDefault="0023785B">
      <w:pPr>
        <w:pStyle w:val="normal0"/>
        <w:jc w:val="both"/>
      </w:pPr>
    </w:p>
    <w:p w:rsidR="0023785B" w:rsidRDefault="0023785B">
      <w:pPr>
        <w:pStyle w:val="normal0"/>
        <w:jc w:val="both"/>
      </w:pPr>
    </w:p>
    <w:p w:rsidR="007C09DB" w:rsidRDefault="007C09DB">
      <w:pPr>
        <w:pStyle w:val="normal0"/>
        <w:jc w:val="both"/>
        <w:rPr>
          <w:b/>
          <w:sz w:val="24"/>
        </w:rPr>
      </w:pPr>
    </w:p>
    <w:p w:rsidR="007C09DB" w:rsidRDefault="007C09DB">
      <w:pPr>
        <w:pStyle w:val="normal0"/>
        <w:jc w:val="both"/>
        <w:rPr>
          <w:b/>
          <w:sz w:val="24"/>
        </w:rPr>
      </w:pPr>
    </w:p>
    <w:p w:rsidR="007C09DB" w:rsidRDefault="007C09DB">
      <w:pPr>
        <w:pStyle w:val="normal0"/>
        <w:jc w:val="both"/>
        <w:rPr>
          <w:b/>
          <w:sz w:val="24"/>
        </w:rPr>
      </w:pPr>
    </w:p>
    <w:p w:rsidR="001D0479" w:rsidRDefault="001D0479">
      <w:pPr>
        <w:pStyle w:val="normal0"/>
        <w:jc w:val="both"/>
        <w:rPr>
          <w:b/>
          <w:sz w:val="24"/>
        </w:rPr>
      </w:pPr>
    </w:p>
    <w:p w:rsidR="001D0479" w:rsidRDefault="001D0479">
      <w:pPr>
        <w:pStyle w:val="normal0"/>
        <w:jc w:val="both"/>
        <w:rPr>
          <w:b/>
          <w:sz w:val="24"/>
        </w:rPr>
      </w:pPr>
    </w:p>
    <w:p w:rsidR="001D0479" w:rsidRDefault="001D0479">
      <w:pPr>
        <w:pStyle w:val="normal0"/>
        <w:jc w:val="both"/>
        <w:rPr>
          <w:b/>
          <w:sz w:val="24"/>
        </w:rPr>
      </w:pPr>
    </w:p>
    <w:p w:rsidR="001D0479" w:rsidRDefault="001D0479">
      <w:pPr>
        <w:pStyle w:val="normal0"/>
        <w:jc w:val="both"/>
        <w:rPr>
          <w:b/>
          <w:sz w:val="24"/>
        </w:rPr>
      </w:pPr>
    </w:p>
    <w:p w:rsidR="001D0479" w:rsidRDefault="001D0479">
      <w:pPr>
        <w:pStyle w:val="normal0"/>
        <w:jc w:val="both"/>
        <w:rPr>
          <w:b/>
          <w:sz w:val="24"/>
        </w:rPr>
      </w:pPr>
    </w:p>
    <w:p w:rsidR="001D0479" w:rsidRDefault="001D0479">
      <w:pPr>
        <w:pStyle w:val="normal0"/>
        <w:jc w:val="both"/>
        <w:rPr>
          <w:b/>
          <w:sz w:val="24"/>
        </w:rPr>
      </w:pPr>
    </w:p>
    <w:p w:rsidR="001D0479" w:rsidRDefault="001D0479">
      <w:pPr>
        <w:pStyle w:val="normal0"/>
        <w:jc w:val="both"/>
        <w:rPr>
          <w:b/>
          <w:sz w:val="24"/>
        </w:rPr>
      </w:pPr>
    </w:p>
    <w:p w:rsidR="00C051E3" w:rsidRDefault="00C051E3">
      <w:pPr>
        <w:pStyle w:val="normal0"/>
        <w:jc w:val="both"/>
        <w:rPr>
          <w:b/>
          <w:sz w:val="24"/>
        </w:rPr>
      </w:pPr>
    </w:p>
    <w:p w:rsidR="0023785B" w:rsidRDefault="00F74554">
      <w:pPr>
        <w:pStyle w:val="normal0"/>
        <w:jc w:val="both"/>
      </w:pPr>
      <w:r>
        <w:rPr>
          <w:b/>
          <w:sz w:val="24"/>
        </w:rPr>
        <w:lastRenderedPageBreak/>
        <w:t>RASPRAVA</w:t>
      </w:r>
    </w:p>
    <w:p w:rsidR="0023785B" w:rsidRDefault="00551017">
      <w:pPr>
        <w:pStyle w:val="normal0"/>
        <w:spacing w:line="480" w:lineRule="auto"/>
        <w:jc w:val="both"/>
      </w:pPr>
      <w:r>
        <w:rPr>
          <w:sz w:val="24"/>
        </w:rPr>
        <w:t>Pretilost i inzulinska rezistencija prepoznati su kao bitni čimbenici rizika za nastanak metaboličkog sindroma, šećerne bolesti tip 2 i arterijske hipertenzije. Unatoč brojnim istraživanjima točan molekularni mehanizam inzulinske rezistencije još nije posve razjašnjen. Jedan od čimbenika koji je u</w:t>
      </w:r>
      <w:r w:rsidR="0031399A">
        <w:rPr>
          <w:sz w:val="24"/>
        </w:rPr>
        <w:t xml:space="preserve"> fokusu naročito zadnjih godina jest adiponektin, tj. njegova </w:t>
      </w:r>
      <w:r>
        <w:rPr>
          <w:sz w:val="24"/>
        </w:rPr>
        <w:t xml:space="preserve">koncentracija u krvi. Ona je ovisna o brojnim čimbenicima, a jedno od </w:t>
      </w:r>
      <w:r w:rsidR="0031399A">
        <w:rPr>
          <w:sz w:val="24"/>
        </w:rPr>
        <w:t xml:space="preserve">važnijih objašnjenja </w:t>
      </w:r>
      <w:r>
        <w:rPr>
          <w:sz w:val="24"/>
        </w:rPr>
        <w:t xml:space="preserve">se nalazi u genskoj podlozi. Analizirana je povezanost između raznih polimorfizama </w:t>
      </w:r>
      <w:r>
        <w:rPr>
          <w:i/>
          <w:sz w:val="24"/>
        </w:rPr>
        <w:t>ADIPOQ</w:t>
      </w:r>
      <w:r>
        <w:rPr>
          <w:sz w:val="24"/>
        </w:rPr>
        <w:t xml:space="preserve"> gena i koncetracije adiponektina s inzulinskom rezistencijom (</w:t>
      </w:r>
      <w:r w:rsidR="007E3155">
        <w:rPr>
          <w:sz w:val="24"/>
        </w:rPr>
        <w:t xml:space="preserve">22, </w:t>
      </w:r>
      <w:r w:rsidR="006809DE">
        <w:rPr>
          <w:sz w:val="24"/>
        </w:rPr>
        <w:fldChar w:fldCharType="begin"/>
      </w:r>
      <w:r w:rsidR="00007EE5">
        <w:rPr>
          <w:sz w:val="24"/>
        </w:rPr>
        <w:instrText xml:space="preserve"> ADDIN EN.CITE &lt;EndNote&gt;&lt;Cite&gt;&lt;Author&gt;Lu&lt;/Author&gt;&lt;Year&gt;2008&lt;/Year&gt;&lt;RecNum&gt;11572&lt;/RecNum&gt;&lt;DisplayText&gt;(36)&lt;/DisplayText&gt;&lt;record&gt;&lt;rec-number&gt;11572&lt;/rec-number&gt;&lt;foreign-keys&gt;&lt;key app="EN" db-id="eprp05szu9zxzied5ewxavrkdaxptt5ef0pw"&gt;11572&lt;/key&gt;&lt;/foreign-keys&gt;&lt;ref-type name="Journal Article"&gt;17&lt;/ref-type&gt;&lt;contributors&gt;&lt;authors&gt;&lt;author&gt;Lu, J. Y.&lt;/author&gt;&lt;author&gt;Huang, K. C.&lt;/author&gt;&lt;author&gt;Chang, L. C.&lt;/author&gt;&lt;author&gt;Huang, Y. S.&lt;/author&gt;&lt;author&gt;Chi, Y. C.&lt;/author&gt;&lt;author&gt;Su, T. C.&lt;/author&gt;&lt;author&gt;Chen, C. L.&lt;/author&gt;&lt;author&gt;Yang, W. S.&lt;/author&gt;&lt;/authors&gt;&lt;/contributors&gt;&lt;auth-address&gt;Department of Laboratory Medicine, National Taiwan University Hospital, Taipei 100, Taiwan, ROC.&lt;/auth-address&gt;&lt;titles&gt;&lt;title&gt;Adiponectin: a biomarker of obesity-induced insulin resistance in adipose tissue and beyond&lt;/title&gt;&lt;secondary-title&gt;J Biomed Sci&lt;/secondary-title&gt;&lt;alt-title&gt;Journal of biomedical science&lt;/alt-title&gt;&lt;/titles&gt;&lt;periodical&gt;&lt;full-title&gt;J Biomed Sci&lt;/full-title&gt;&lt;abbr-1&gt;Journal of biomedical science&lt;/abbr-1&gt;&lt;/periodical&gt;&lt;alt-periodical&gt;&lt;full-title&gt;J Biomed Sci&lt;/full-title&gt;&lt;abbr-1&gt;Journal of biomedical science&lt;/abbr-1&gt;&lt;/alt-periodical&gt;&lt;pages&gt;565-76&lt;/pages&gt;&lt;volume&gt;15&lt;/volume&gt;&lt;number&gt;5&lt;/number&gt;&lt;edition&gt;2008/06/07&lt;/edition&gt;&lt;keywords&gt;&lt;keyword&gt;Adiponectin/*blood&lt;/keyword&gt;&lt;keyword&gt;Adipose Tissue/metabolism/pathology&lt;/keyword&gt;&lt;keyword&gt;Biological Markers/blood&lt;/keyword&gt;&lt;keyword&gt;Humans&lt;/keyword&gt;&lt;keyword&gt;*Insulin Resistance&lt;/keyword&gt;&lt;keyword&gt;Obesity/*complications&lt;/keyword&gt;&lt;/keywords&gt;&lt;dates&gt;&lt;year&gt;2008&lt;/year&gt;&lt;pub-dates&gt;&lt;date&gt;Sep&lt;/date&gt;&lt;/pub-dates&gt;&lt;/dates&gt;&lt;isbn&gt;1423-0127 (Electronic)&amp;#xD;1021-7770 (Linking)&lt;/isbn&gt;&lt;accession-num&gt;18535923&lt;/accession-num&gt;&lt;work-type&gt;Review&lt;/work-type&gt;&lt;urls&gt;&lt;related-urls&gt;&lt;url&gt;http://www.ncbi.nlm.nih.gov/pubmed/18535923&lt;/url&gt;&lt;/related-urls&gt;&lt;/urls&gt;&lt;electronic-resource-num&gt;10.1007/s11373-008-9261-z&lt;/electronic-resource-num&gt;&lt;language&gt;eng&lt;/language&gt;&lt;/record&gt;&lt;/Cite&gt;&lt;/EndNote&gt;</w:instrText>
      </w:r>
      <w:r w:rsidR="006809DE">
        <w:rPr>
          <w:sz w:val="24"/>
        </w:rPr>
        <w:fldChar w:fldCharType="separate"/>
      </w:r>
      <w:r w:rsidR="008518B7">
        <w:rPr>
          <w:noProof/>
          <w:sz w:val="24"/>
        </w:rPr>
        <w:t>39</w:t>
      </w:r>
      <w:r w:rsidR="00007EE5">
        <w:rPr>
          <w:noProof/>
          <w:sz w:val="24"/>
        </w:rPr>
        <w:t>)</w:t>
      </w:r>
      <w:r w:rsidR="006809DE">
        <w:rPr>
          <w:sz w:val="24"/>
        </w:rPr>
        <w:fldChar w:fldCharType="end"/>
      </w:r>
      <w:r>
        <w:rPr>
          <w:sz w:val="24"/>
        </w:rPr>
        <w:t>. Ta istraživanja su često kontradiktorna i razlikuju se ovisno o karakteristikama ispitivane populacije. U našoj populaciji srednje vrijednosti adiponektina izn</w:t>
      </w:r>
      <w:r w:rsidR="0031399A">
        <w:rPr>
          <w:sz w:val="24"/>
        </w:rPr>
        <w:t>osile su 9,3</w:t>
      </w:r>
      <w:r>
        <w:rPr>
          <w:sz w:val="24"/>
        </w:rPr>
        <w:t xml:space="preserve"> mg/L što je sukladno podacima dobivenim u Framinghamskoj studiji gdje su također analizirane vrijednosti u općoj</w:t>
      </w:r>
      <w:r w:rsidR="007E3155">
        <w:rPr>
          <w:sz w:val="24"/>
        </w:rPr>
        <w:t xml:space="preserve"> populaciji i bile su  10 mg/L (22)</w:t>
      </w:r>
      <w:r>
        <w:rPr>
          <w:sz w:val="24"/>
        </w:rPr>
        <w:t>. Nasup</w:t>
      </w:r>
      <w:r w:rsidR="0031399A">
        <w:rPr>
          <w:sz w:val="24"/>
        </w:rPr>
        <w:t>rot</w:t>
      </w:r>
      <w:r>
        <w:rPr>
          <w:sz w:val="24"/>
        </w:rPr>
        <w:t xml:space="preserve"> tim rezultatima, studija koju su proveli von Eynatten i suradnici u populaciji osoba s koronarnom srčanom bolesti pokazala je da su među tim bolesnicima razine adiponektina znatno niže i iznose 4,8 mg/L</w:t>
      </w:r>
      <w:r w:rsidR="00CC06BD">
        <w:rPr>
          <w:sz w:val="24"/>
        </w:rPr>
        <w:t xml:space="preserve"> </w:t>
      </w:r>
      <w:r w:rsidR="006809DE">
        <w:rPr>
          <w:sz w:val="24"/>
        </w:rPr>
        <w:fldChar w:fldCharType="begin">
          <w:fldData xml:space="preserve">PEVuZE5vdGU+PENpdGU+PEF1dGhvcj52b24gRXluYXR0ZW48L0F1dGhvcj48WWVhcj4yMDA2PC9Z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</w:fldData>
        </w:fldChar>
      </w:r>
      <w:r w:rsidR="00007EE5">
        <w:rPr>
          <w:sz w:val="24"/>
        </w:rPr>
        <w:instrText xml:space="preserve"> ADDIN EN.CITE </w:instrText>
      </w:r>
      <w:r w:rsidR="00007EE5">
        <w:rPr>
          <w:sz w:val="24"/>
        </w:rPr>
        <w:fldChar w:fldCharType="begin">
          <w:fldData xml:space="preserve">PEVuZE5vdGU+PENpdGU+PEF1dGhvcj52b24gRXluYXR0ZW48L0F1dGhvcj48WWVhcj4yMDA2PC9Z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</w:fldData>
        </w:fldChar>
      </w:r>
      <w:r w:rsidR="00007EE5">
        <w:rPr>
          <w:sz w:val="24"/>
        </w:rPr>
        <w:instrText xml:space="preserve"> ADDIN EN.CITE.DATA </w:instrText>
      </w:r>
      <w:r w:rsidR="00007EE5">
        <w:rPr>
          <w:sz w:val="24"/>
        </w:rPr>
      </w:r>
      <w:r w:rsidR="00007EE5">
        <w:rPr>
          <w:sz w:val="24"/>
        </w:rPr>
        <w:fldChar w:fldCharType="end"/>
      </w:r>
      <w:r w:rsidR="006809DE">
        <w:rPr>
          <w:sz w:val="24"/>
        </w:rPr>
        <w:fldChar w:fldCharType="separate"/>
      </w:r>
      <w:r w:rsidR="00007EE5">
        <w:rPr>
          <w:noProof/>
          <w:sz w:val="24"/>
        </w:rPr>
        <w:t>(</w:t>
      </w:r>
      <w:r w:rsidR="008518B7">
        <w:rPr>
          <w:noProof/>
          <w:sz w:val="24"/>
        </w:rPr>
        <w:t>40</w:t>
      </w:r>
      <w:r w:rsidR="00007EE5">
        <w:rPr>
          <w:noProof/>
          <w:sz w:val="24"/>
        </w:rPr>
        <w:t>)</w:t>
      </w:r>
      <w:r w:rsidR="006809DE">
        <w:rPr>
          <w:sz w:val="24"/>
        </w:rPr>
        <w:fldChar w:fldCharType="end"/>
      </w:r>
      <w:r>
        <w:rPr>
          <w:sz w:val="24"/>
        </w:rPr>
        <w:t>. Također su Hotta K i suradnici registrirali niže razine u populaciji oboljelih od šeće</w:t>
      </w:r>
      <w:r w:rsidR="00CC06BD">
        <w:rPr>
          <w:sz w:val="24"/>
        </w:rPr>
        <w:t>rne bolesti tipa 2  - 6,6 mg/L</w:t>
      </w:r>
      <w:r>
        <w:rPr>
          <w:sz w:val="24"/>
        </w:rPr>
        <w:t xml:space="preserve">, dok je Iwashima Y sa suradnicima odredio  niske koncetracije adiponektina od 5,2 mg/L  u populaciji hipertoničara </w:t>
      </w:r>
      <w:r w:rsidR="00CC06BD">
        <w:rPr>
          <w:sz w:val="24"/>
        </w:rPr>
        <w:t xml:space="preserve">(21), </w:t>
      </w:r>
      <w:r>
        <w:rPr>
          <w:sz w:val="24"/>
        </w:rPr>
        <w:t>(</w:t>
      </w:r>
      <w:r w:rsidR="00CC06BD">
        <w:rPr>
          <w:sz w:val="24"/>
        </w:rPr>
        <w:t>13</w:t>
      </w:r>
      <w:r>
        <w:rPr>
          <w:sz w:val="24"/>
        </w:rPr>
        <w:t xml:space="preserve">). </w:t>
      </w:r>
    </w:p>
    <w:p w:rsidR="0023785B" w:rsidRDefault="00551017">
      <w:pPr>
        <w:pStyle w:val="normal0"/>
        <w:spacing w:line="480" w:lineRule="auto"/>
        <w:jc w:val="both"/>
      </w:pPr>
      <w:r>
        <w:rPr>
          <w:sz w:val="24"/>
        </w:rPr>
        <w:t>Naša skupina ispitanika razlikuje se od većine ostalih ispitivanja po mlađoj dobi (45 godina; iqr: 31-55), izostanku kardiovaskularnih komplikacija</w:t>
      </w:r>
      <w:r w:rsidR="002D5EA4">
        <w:rPr>
          <w:sz w:val="24"/>
        </w:rPr>
        <w:t>, nižim vrijednostima sistoličkog i dijastoličkog arterijskog tlaka</w:t>
      </w:r>
      <w:r>
        <w:rPr>
          <w:sz w:val="24"/>
        </w:rPr>
        <w:t xml:space="preserve"> (124/79 mmHg) i višoj procjenjenoj glomerularnoj filt</w:t>
      </w:r>
      <w:r w:rsidR="00CC06BD">
        <w:rPr>
          <w:sz w:val="24"/>
        </w:rPr>
        <w:t>raciji (eGFR &lt; 60 mL/min/1,73 m</w:t>
      </w:r>
      <w:r w:rsidR="00CC06BD">
        <w:rPr>
          <w:sz w:val="24"/>
          <w:vertAlign w:val="superscript"/>
        </w:rPr>
        <w:t>2</w:t>
      </w:r>
      <w:r>
        <w:rPr>
          <w:sz w:val="24"/>
        </w:rPr>
        <w:t xml:space="preserve"> je bio isključujući čimbenik). Naši ispitanici su osobe s normalnim arterijskim tlakom ili novootkrivenom hipertenzijom što govori u prilog</w:t>
      </w:r>
      <w:r w:rsidR="0031399A">
        <w:rPr>
          <w:sz w:val="24"/>
        </w:rPr>
        <w:t xml:space="preserve"> tomu</w:t>
      </w:r>
      <w:r>
        <w:rPr>
          <w:sz w:val="24"/>
        </w:rPr>
        <w:t xml:space="preserve"> da se nalaze na početku kardiometaboličkog kontinuuma.  U našoj skupini os</w:t>
      </w:r>
      <w:r w:rsidR="0031399A">
        <w:rPr>
          <w:sz w:val="24"/>
        </w:rPr>
        <w:t>obe s inzulinskom rezistencijom</w:t>
      </w:r>
      <w:r>
        <w:rPr>
          <w:sz w:val="24"/>
        </w:rPr>
        <w:t xml:space="preserve"> imale su sva obilježja metaboličkog sindroma ka</w:t>
      </w:r>
      <w:r w:rsidR="0031399A">
        <w:rPr>
          <w:sz w:val="24"/>
        </w:rPr>
        <w:t xml:space="preserve">o što je prikazano u tablicama </w:t>
      </w:r>
      <w:r w:rsidR="0031399A">
        <w:rPr>
          <w:sz w:val="24"/>
        </w:rPr>
        <w:lastRenderedPageBreak/>
        <w:t>4 i 5</w:t>
      </w:r>
      <w:r>
        <w:rPr>
          <w:sz w:val="24"/>
        </w:rPr>
        <w:t xml:space="preserve">. Kod njih su vrijednosti adiponektina i omjera adiponektin/leptin bile značajno više od inzulin osjetljivih ispitanika (p&lt;0,001). </w:t>
      </w:r>
    </w:p>
    <w:p w:rsidR="0023785B" w:rsidRDefault="00551017">
      <w:pPr>
        <w:pStyle w:val="normal0"/>
        <w:spacing w:line="480" w:lineRule="auto"/>
        <w:jc w:val="both"/>
      </w:pPr>
      <w:r>
        <w:rPr>
          <w:sz w:val="24"/>
        </w:rPr>
        <w:t>U ovom radu odabrali smo dva polimorfizma promotorske regije tog gena, -11377C&gt;G i -11391G&gt;A koji su dosadašnjim istraživanjima pobudili najviše interesa. Izračunom smo dobili da su oba polimorfizma u Hardy-Weinbergovo</w:t>
      </w:r>
      <w:r w:rsidR="0031399A">
        <w:rPr>
          <w:sz w:val="24"/>
        </w:rPr>
        <w:t xml:space="preserve">j ravnoteži </w:t>
      </w:r>
      <w:r>
        <w:rPr>
          <w:sz w:val="24"/>
        </w:rPr>
        <w:t xml:space="preserve">(p=0,78 za -11377C&gt;G i p=0,60 za -11319G&gt;A) te da među njima postoji značajna neravnoteža vezanosti (engl. </w:t>
      </w:r>
      <w:r>
        <w:rPr>
          <w:i/>
          <w:sz w:val="24"/>
        </w:rPr>
        <w:t>linkage disequilibrium</w:t>
      </w:r>
      <w:r>
        <w:rPr>
          <w:sz w:val="24"/>
        </w:rPr>
        <w:t xml:space="preserve">, LD) (p=0,002).  Time smo, uz fenotipski dobro određenu skupinu osigurali validnost rezultata. </w:t>
      </w:r>
    </w:p>
    <w:p w:rsidR="0023785B" w:rsidRDefault="00551017">
      <w:pPr>
        <w:pStyle w:val="normal0"/>
        <w:spacing w:line="480" w:lineRule="auto"/>
        <w:jc w:val="both"/>
      </w:pPr>
      <w:r>
        <w:rPr>
          <w:sz w:val="24"/>
        </w:rPr>
        <w:t xml:space="preserve"> U </w:t>
      </w:r>
      <w:r>
        <w:rPr>
          <w:i/>
          <w:sz w:val="24"/>
        </w:rPr>
        <w:t>The Framingham Offspring Study</w:t>
      </w:r>
      <w:r>
        <w:rPr>
          <w:sz w:val="24"/>
        </w:rPr>
        <w:t xml:space="preserve">   u kojoj je bilo uključeno 2543 ispitanika analizirana je povezanost varijanti </w:t>
      </w:r>
      <w:r>
        <w:rPr>
          <w:i/>
          <w:sz w:val="24"/>
        </w:rPr>
        <w:t>ADIPOQ</w:t>
      </w:r>
      <w:r>
        <w:rPr>
          <w:sz w:val="24"/>
        </w:rPr>
        <w:t xml:space="preserve"> gena s razinama adiponektina i razvojem šećerne bolesti tip 2. Između ostalih, analizirali su i polimorfizme koji su predmet našeg istraživanja. Prema njihovim rezultatima minor alel A polimorfizma -11391G&gt;A značajno je povezan s visokim razinama adiponektina dok za -11377C&gt;G nisu uspjeli pronaći takvu povezanost. Smatraju da je mehanizam kojim minor alel A dovodi do povećane koncentracije adiponektina poticanje transkripcije (</w:t>
      </w:r>
      <w:r w:rsidR="00CC06BD">
        <w:rPr>
          <w:sz w:val="24"/>
        </w:rPr>
        <w:t>22</w:t>
      </w:r>
      <w:r>
        <w:rPr>
          <w:sz w:val="24"/>
        </w:rPr>
        <w:t>)</w:t>
      </w:r>
      <w:r w:rsidR="0031399A">
        <w:rPr>
          <w:sz w:val="24"/>
        </w:rPr>
        <w:t>.</w:t>
      </w:r>
      <w:r>
        <w:rPr>
          <w:sz w:val="24"/>
        </w:rPr>
        <w:t xml:space="preserve">  Njihovi rezultati su sukladni sa zaključkom meta-analize koju su proveli Menzaghi i suradnici</w:t>
      </w:r>
      <w:r w:rsidR="00CC06BD">
        <w:rPr>
          <w:sz w:val="24"/>
        </w:rPr>
        <w:t xml:space="preserve"> </w:t>
      </w:r>
      <w:r w:rsidR="006809DE">
        <w:rPr>
          <w:sz w:val="24"/>
        </w:rPr>
        <w:fldChar w:fldCharType="begin"/>
      </w:r>
      <w:r w:rsidR="000D4AA0">
        <w:rPr>
          <w:sz w:val="24"/>
        </w:rPr>
        <w:instrText xml:space="preserve"> ADDIN EN.CITE &lt;EndNote&gt;&lt;Cite&gt;&lt;Author&gt;Menzaghi&lt;/Author&gt;&lt;Year&gt;2007&lt;/Year&gt;&lt;RecNum&gt;11578&lt;/RecNum&gt;&lt;DisplayText&gt;(38)&lt;/DisplayText&gt;&lt;record&gt;&lt;rec-number&gt;11578&lt;/rec-number&gt;&lt;foreign-keys&gt;&lt;key app="EN" db-id="eprp05szu9zxzied5ewxavrkdaxptt5ef0pw"&gt;11578&lt;/key&gt;&lt;/foreign-keys&gt;&lt;ref-type name="Journal Article"&gt;17&lt;/ref-type&gt;&lt;contributors&gt;&lt;authors&gt;&lt;author&gt;Menzaghi, C.&lt;/author&gt;&lt;author&gt;Trischitta, V.&lt;/author&gt;&lt;author&gt;Doria, A.&lt;/author&gt;&lt;/authors&gt;&lt;/contributors&gt;&lt;auth-address&gt;Research Unit of Diabetology and Endocrinology, Scientific Institute Casa Sollievo della Sofferenza, San Giovanni Rotondo, Italy. c.menzaghi@operapadrepio.it&lt;/auth-address&gt;&lt;titles&gt;&lt;title&gt;Genetic influences of adiponectin on insulin resistance, type 2 diabetes, and cardiovascular disease&lt;/title&gt;&lt;secondary-title&gt;Diabetes&lt;/secondary-title&gt;&lt;alt-title&gt;Diabetes&lt;/alt-title&gt;&lt;/titles&gt;&lt;periodical&gt;&lt;full-title&gt;Diabetes&lt;/full-title&gt;&lt;abbr-1&gt;Diabetes&lt;/abbr-1&gt;&lt;/periodical&gt;&lt;alt-periodical&gt;&lt;full-title&gt;Diabetes&lt;/full-title&gt;&lt;abbr-1&gt;Diabetes&lt;/abbr-1&gt;&lt;/alt-periodical&gt;&lt;pages&gt;1198-209&lt;/pages&gt;&lt;volume&gt;56&lt;/volume&gt;&lt;number&gt;5&lt;/number&gt;&lt;edition&gt;2007/02/17&lt;/edition&gt;&lt;keywords&gt;&lt;keyword&gt;Adiponectin/blood/*genetics&lt;/keyword&gt;&lt;keyword&gt;Atherosclerosis/genetics&lt;/keyword&gt;&lt;keyword&gt;Cardiovascular Diseases/*genetics&lt;/keyword&gt;&lt;keyword&gt;Coronary Disease/*genetics&lt;/keyword&gt;&lt;keyword&gt;Genotype&lt;/keyword&gt;&lt;keyword&gt;Humans&lt;/keyword&gt;&lt;keyword&gt;Insulin Resistance/*genetics&lt;/keyword&gt;&lt;/keywords&gt;&lt;dates&gt;&lt;year&gt;2007&lt;/year&gt;&lt;pub-dates&gt;&lt;date&gt;May&lt;/date&gt;&lt;/pub-dates&gt;&lt;/dates&gt;&lt;isbn&gt;1939-327X (Electronic)&amp;#xD;0012-1797 (Linking)&lt;/isbn&gt;&lt;accession-num&gt;17303804&lt;/accession-num&gt;&lt;work-type&gt;Research Support, N.I.H., Extramural&amp;#xD;Research Support, Non-U.S. Gov&amp;apos;t&amp;#xD;Review&lt;/work-type&gt;&lt;urls&gt;&lt;related-urls&gt;&lt;url&gt;http://www.ncbi.nlm.nih.gov/pubmed/17303804&lt;/url&gt;&lt;/related-urls&gt;&lt;/urls&gt;&lt;electronic-resource-num&gt;10.2337/db06-0506&lt;/electronic-resource-num&gt;&lt;language&gt;eng&lt;/language&gt;&lt;/record&gt;&lt;/Cite&gt;&lt;/EndNote&gt;</w:instrText>
      </w:r>
      <w:r w:rsidR="006809DE">
        <w:rPr>
          <w:sz w:val="24"/>
        </w:rPr>
        <w:fldChar w:fldCharType="separate"/>
      </w:r>
      <w:r w:rsidR="000D4AA0">
        <w:rPr>
          <w:noProof/>
          <w:sz w:val="24"/>
        </w:rPr>
        <w:t>(</w:t>
      </w:r>
      <w:r w:rsidR="008518B7">
        <w:rPr>
          <w:noProof/>
          <w:sz w:val="24"/>
        </w:rPr>
        <w:t>41</w:t>
      </w:r>
      <w:r w:rsidR="000D4AA0">
        <w:rPr>
          <w:noProof/>
          <w:sz w:val="24"/>
        </w:rPr>
        <w:t>)</w:t>
      </w:r>
      <w:r w:rsidR="006809DE">
        <w:rPr>
          <w:sz w:val="24"/>
        </w:rPr>
        <w:fldChar w:fldCharType="end"/>
      </w:r>
      <w:r>
        <w:rPr>
          <w:sz w:val="24"/>
        </w:rPr>
        <w:t>.  Naši rezultati sukladni su ovim rezultatima i zaključcima što govori dodatno u prilog takvom učinku alela</w:t>
      </w:r>
      <w:r w:rsidR="0031399A">
        <w:rPr>
          <w:sz w:val="24"/>
        </w:rPr>
        <w:t xml:space="preserve"> A. U našoj skupini su osobe s </w:t>
      </w:r>
      <w:r>
        <w:rPr>
          <w:sz w:val="24"/>
        </w:rPr>
        <w:t>G/A genotipom polimorfizma -11391G&gt;A  imale značajno više vrijednosti plazmatskog adiponektina u odnosu na osobe s  G/G genotipom. Što s</w:t>
      </w:r>
      <w:r w:rsidR="0031399A">
        <w:rPr>
          <w:sz w:val="24"/>
        </w:rPr>
        <w:t xml:space="preserve">e tiče polimorfizma -11377C&gt;G, </w:t>
      </w:r>
      <w:r>
        <w:rPr>
          <w:sz w:val="24"/>
        </w:rPr>
        <w:t xml:space="preserve">nismo uspjeli pronaći nikakvu povezanost s koncentracijama adiponektina. To je u suprotnosti s rezultatima Vasseura i suradnika prema kojima je taj polimorfizam povezan </w:t>
      </w:r>
      <w:r w:rsidR="00CC06BD">
        <w:rPr>
          <w:sz w:val="24"/>
        </w:rPr>
        <w:t>s nižim razinama adiponektina</w:t>
      </w:r>
      <w:r>
        <w:rPr>
          <w:sz w:val="24"/>
        </w:rPr>
        <w:t xml:space="preserve"> što se može objasniti obi</w:t>
      </w:r>
      <w:r w:rsidR="00CC06BD">
        <w:rPr>
          <w:sz w:val="24"/>
        </w:rPr>
        <w:t>lježjima promatranih populacija (14).</w:t>
      </w:r>
      <w:r>
        <w:rPr>
          <w:sz w:val="24"/>
        </w:rPr>
        <w:t xml:space="preserve"> Naime, našu skupinu ispitanika činile su osobe s malim kardiovaskularnim rizikom i eGFR &gt; 60 ml/min/1,73m2 za razliku od Vasseura i sur. koji su analizirali pretile osobe oboljele od šećerne bolesti tipa 2.  Međutim, pronašli smo da se genotip C/G polimorfizma -11377C&gt;G </w:t>
      </w:r>
      <w:r>
        <w:rPr>
          <w:sz w:val="24"/>
        </w:rPr>
        <w:lastRenderedPageBreak/>
        <w:t>pojavljuje statistički značajno češće u inzulin rezistentnih (OR = 2,05). Slično se pokazalo u opsežnoj meta analizi koju su proveli Han L.Y. i suradnici prema kojoj osobe s tim genotipom imaju za 12% veći rizik razvoja šećerne bolesti  tip 2 (OR=1,12</w:t>
      </w:r>
      <w:r w:rsidR="00CC06BD">
        <w:rPr>
          <w:sz w:val="24"/>
        </w:rPr>
        <w:t>) (34).</w:t>
      </w:r>
    </w:p>
    <w:p w:rsidR="0023785B" w:rsidRPr="0031399A" w:rsidRDefault="00551017">
      <w:pPr>
        <w:pStyle w:val="normal0"/>
        <w:spacing w:line="480" w:lineRule="auto"/>
        <w:jc w:val="both"/>
        <w:rPr>
          <w:sz w:val="24"/>
        </w:rPr>
      </w:pPr>
      <w:r>
        <w:rPr>
          <w:sz w:val="24"/>
        </w:rPr>
        <w:t>U ovom radu logističkom regresijom smo dakle dokazali da je rizik r</w:t>
      </w:r>
      <w:r w:rsidR="0031399A">
        <w:rPr>
          <w:sz w:val="24"/>
        </w:rPr>
        <w:t xml:space="preserve">azvoja inzulinske rezistencije </w:t>
      </w:r>
      <w:r>
        <w:rPr>
          <w:sz w:val="24"/>
        </w:rPr>
        <w:t>2,05 puta (za 105%) veći u osoba s genotipom C/G polimorfizma 11377C&gt;G, nego u osoba s najčešćim genotipom toga polimorfizma C/C što je u skladu s rezultatima iz literature (</w:t>
      </w:r>
      <w:r w:rsidR="00CC06BD">
        <w:rPr>
          <w:sz w:val="24"/>
        </w:rPr>
        <w:t>34</w:t>
      </w:r>
      <w:r>
        <w:rPr>
          <w:sz w:val="24"/>
        </w:rPr>
        <w:t xml:space="preserve">). Kada smo  dodatno promatrali oba polimorfizma dokazali smo da osobe s genotipom C/G polimorfizma -11377C&gt;G koje uz to još imaju i genotip G/G polimorfizma -11391G&gt;A imaju još veći rizik koji iznosi  2,66 puta (za 166%) više u usporedbi s najčešćim diplotipom, a to je C/C-G/G. Takav rizik veći je od pojedinačnog rizika bilo kojeg od ta dva genotipa, a genotip G/G polimorfizma -11391G&gt;A u našoj skupini čak sam i ne utječe značajno na rizik razvoja inzulinske rezistencije. Slične podatke nismo našli u nama dostupnoj literaturi, a ovi rezultati ukazuju na potrebu promatranja međudjelovanja više različitih polimorfizama u iste osobe. Zbog kompleksnosti mehanizama uključenih u nastanak inzulinske rezistencije, metaboličkog sindroma, šećerne bolesti tip 2 i arterijske hipertenzije nužno je uvijek analizirati polimorfizme više gena uključenih u pojedine mehanizme. Tome u prilog govori upravo i ovaj amplificirajući učinak koji smo opazili analizirajući samo dva polimorfizma tj. SNP-a gena za adiponektin. Također je važno znati i navoditi u kojoj populaciji, tj. u kojoj fazi kardiovaskularnog kontinuuma se određeni polimorfizmi analiziraju, a dobiveni rezultati ne bi se smjeli ekstrapolirati na druge skupine ispitanika i bolesnike. Kao svako presječno istraživanje i ovo naše presječno istraživanje je ograničeno samim dizajnom budući da ne možemo znati učinak koji će u ovom slučaju određeni polimorfizam </w:t>
      </w:r>
      <w:r>
        <w:rPr>
          <w:i/>
          <w:sz w:val="24"/>
        </w:rPr>
        <w:t>ADIPOQ</w:t>
      </w:r>
      <w:r>
        <w:rPr>
          <w:sz w:val="24"/>
        </w:rPr>
        <w:t xml:space="preserve"> gena imati na klinički tijek te konačne posljedice inzulinske rezistencije. No budući da postoje podaci svih ispitanika bit će moguće pratiti klinički tijek većine ispitanika te će rezultati ovog istraživanja biti dobra početna točka. Sljedeći nedostatak </w:t>
      </w:r>
      <w:r w:rsidR="0031399A">
        <w:rPr>
          <w:sz w:val="24"/>
        </w:rPr>
        <w:lastRenderedPageBreak/>
        <w:t xml:space="preserve">ovog rada je manji </w:t>
      </w:r>
      <w:r>
        <w:rPr>
          <w:sz w:val="24"/>
        </w:rPr>
        <w:t>broj ispitanika, ali broj ispitanika niti u većine drugih radova s kojima smo uspoređivali naše podat</w:t>
      </w:r>
      <w:r w:rsidR="0031399A">
        <w:rPr>
          <w:sz w:val="24"/>
        </w:rPr>
        <w:t>ke nije bio bitnije drugačiji, nego čak u velikom broju istraživanja i manji od našega.</w:t>
      </w:r>
      <w:r>
        <w:rPr>
          <w:sz w:val="24"/>
        </w:rPr>
        <w:t xml:space="preserve">   </w:t>
      </w:r>
    </w:p>
    <w:p w:rsidR="0023785B" w:rsidRDefault="0023785B">
      <w:pPr>
        <w:pStyle w:val="normal0"/>
        <w:spacing w:line="480" w:lineRule="auto"/>
        <w:jc w:val="both"/>
      </w:pPr>
    </w:p>
    <w:p w:rsidR="0023785B" w:rsidRDefault="0023785B">
      <w:pPr>
        <w:pStyle w:val="normal0"/>
        <w:spacing w:line="480" w:lineRule="auto"/>
        <w:jc w:val="both"/>
      </w:pPr>
    </w:p>
    <w:p w:rsidR="0023785B" w:rsidRDefault="0023785B">
      <w:pPr>
        <w:pStyle w:val="normal0"/>
        <w:spacing w:line="480" w:lineRule="auto"/>
        <w:jc w:val="both"/>
      </w:pPr>
    </w:p>
    <w:p w:rsidR="0023785B" w:rsidRDefault="0023785B">
      <w:pPr>
        <w:pStyle w:val="normal0"/>
        <w:spacing w:line="480" w:lineRule="auto"/>
        <w:jc w:val="both"/>
      </w:pPr>
    </w:p>
    <w:p w:rsidR="0023785B" w:rsidRDefault="0023785B">
      <w:pPr>
        <w:pStyle w:val="normal0"/>
        <w:spacing w:line="480" w:lineRule="auto"/>
        <w:jc w:val="both"/>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Default="00A85794">
      <w:pPr>
        <w:pStyle w:val="normal0"/>
        <w:spacing w:line="480" w:lineRule="auto"/>
        <w:jc w:val="both"/>
        <w:rPr>
          <w:sz w:val="24"/>
        </w:rPr>
      </w:pPr>
    </w:p>
    <w:p w:rsidR="00A85794" w:rsidRPr="00A85794" w:rsidRDefault="00F74554">
      <w:pPr>
        <w:pStyle w:val="normal0"/>
        <w:spacing w:line="480" w:lineRule="auto"/>
        <w:jc w:val="both"/>
        <w:rPr>
          <w:b/>
          <w:sz w:val="24"/>
        </w:rPr>
      </w:pPr>
      <w:r>
        <w:rPr>
          <w:b/>
          <w:sz w:val="24"/>
        </w:rPr>
        <w:lastRenderedPageBreak/>
        <w:t>ZAKLJUČCI</w:t>
      </w:r>
    </w:p>
    <w:p w:rsidR="0023785B" w:rsidRDefault="00B85451">
      <w:pPr>
        <w:pStyle w:val="normal0"/>
        <w:spacing w:line="480" w:lineRule="auto"/>
        <w:jc w:val="both"/>
      </w:pPr>
      <w:r>
        <w:rPr>
          <w:sz w:val="24"/>
        </w:rPr>
        <w:t>1. Osobe s niskim</w:t>
      </w:r>
      <w:r w:rsidR="00551017">
        <w:rPr>
          <w:sz w:val="24"/>
        </w:rPr>
        <w:t xml:space="preserve"> kardiovaskularnim rizikom i genotipom C/G polimorfizma -11377C&gt;C (rs266729) imaju 2,05 puta veći rizik za razvoj inzulinske rezistencije u usporedbi s osobama s najčešćim genotipom istog polimorfizma C/C.</w:t>
      </w:r>
    </w:p>
    <w:p w:rsidR="0023785B" w:rsidRDefault="00551017">
      <w:pPr>
        <w:pStyle w:val="normal0"/>
        <w:spacing w:line="480" w:lineRule="auto"/>
        <w:jc w:val="both"/>
      </w:pPr>
      <w:r>
        <w:rPr>
          <w:sz w:val="24"/>
        </w:rPr>
        <w:t>2. Polimorfizam -11391</w:t>
      </w:r>
      <w:r w:rsidR="00B85451">
        <w:rPr>
          <w:sz w:val="24"/>
        </w:rPr>
        <w:t>G&gt;A (rs17300539) u osoba s niskim</w:t>
      </w:r>
      <w:r>
        <w:rPr>
          <w:sz w:val="24"/>
        </w:rPr>
        <w:t xml:space="preserve"> kardiovaskularnim rizikom ne utječe na rizik razvoja inzulinske rezistencije.</w:t>
      </w:r>
    </w:p>
    <w:p w:rsidR="0023785B" w:rsidRDefault="00B85451">
      <w:pPr>
        <w:pStyle w:val="normal0"/>
        <w:spacing w:line="480" w:lineRule="auto"/>
        <w:jc w:val="both"/>
      </w:pPr>
      <w:r>
        <w:rPr>
          <w:sz w:val="24"/>
        </w:rPr>
        <w:t>3. U o</w:t>
      </w:r>
      <w:r w:rsidR="004039CC">
        <w:rPr>
          <w:sz w:val="24"/>
        </w:rPr>
        <w:t>sob</w:t>
      </w:r>
      <w:r>
        <w:rPr>
          <w:sz w:val="24"/>
        </w:rPr>
        <w:t>a</w:t>
      </w:r>
      <w:r w:rsidR="00551017">
        <w:rPr>
          <w:sz w:val="24"/>
        </w:rPr>
        <w:t xml:space="preserve"> koje imaju genotip C/G polimorfizma -11377C&gt;G, a uz to i genotip G/G polimorfizma -11377G&gt;A (diplotip C/G-G/G) rizik razvoja inzulinske rezistencije je povećan  2,66  puta više nego u osoba s najčešćim diplotipom C/C-G/G.  Polimorfizam -11391G&gt;A sam ne utječe na rizik razvoja inzulinske rezistencije, ali u međudjelovanju s -11377C&gt;G značajno povisuje rizik što ukazuje na potrebu promatranja međudjelovanja različitih polimorfizama.</w:t>
      </w:r>
    </w:p>
    <w:p w:rsidR="0023785B" w:rsidRDefault="004039CC">
      <w:pPr>
        <w:pStyle w:val="normal0"/>
        <w:spacing w:line="480" w:lineRule="auto"/>
        <w:jc w:val="both"/>
      </w:pPr>
      <w:r>
        <w:rPr>
          <w:sz w:val="24"/>
        </w:rPr>
        <w:t>4. Osobe s genotipom G/</w:t>
      </w:r>
      <w:r w:rsidR="00551017">
        <w:rPr>
          <w:sz w:val="24"/>
        </w:rPr>
        <w:t>A imaju statistički značajno više vrijednosti plazmatske koncentracije adiponektina nego osobe s genotipom G/G polimorfizma -11391G&gt;A.</w:t>
      </w:r>
    </w:p>
    <w:p w:rsidR="0023785B" w:rsidRDefault="00551017">
      <w:pPr>
        <w:pStyle w:val="normal0"/>
        <w:spacing w:line="480" w:lineRule="auto"/>
        <w:jc w:val="both"/>
        <w:rPr>
          <w:sz w:val="24"/>
        </w:rPr>
      </w:pPr>
      <w:r>
        <w:rPr>
          <w:sz w:val="24"/>
        </w:rPr>
        <w:t>5. Sistolički arterijski tlak, opseg struka i koncent</w:t>
      </w:r>
      <w:r w:rsidR="006034C1">
        <w:rPr>
          <w:sz w:val="24"/>
        </w:rPr>
        <w:t xml:space="preserve">racija leptina su pozitivni, a </w:t>
      </w:r>
      <w:r>
        <w:rPr>
          <w:sz w:val="24"/>
        </w:rPr>
        <w:t>koncentracija adiponektina je negativni prediktori nastanka  inzuli</w:t>
      </w:r>
      <w:r w:rsidR="006034C1">
        <w:rPr>
          <w:sz w:val="24"/>
        </w:rPr>
        <w:t xml:space="preserve">nske rezistencije su osoba s niskim </w:t>
      </w:r>
      <w:r>
        <w:rPr>
          <w:sz w:val="24"/>
        </w:rPr>
        <w:t xml:space="preserve">kardiovaskularnim rizikom i urednom bubrežnom funkcijom. </w:t>
      </w:r>
    </w:p>
    <w:p w:rsidR="004658D0" w:rsidRDefault="004658D0">
      <w:pPr>
        <w:pStyle w:val="normal0"/>
        <w:spacing w:line="480" w:lineRule="auto"/>
        <w:jc w:val="both"/>
        <w:rPr>
          <w:sz w:val="24"/>
        </w:rPr>
      </w:pPr>
    </w:p>
    <w:p w:rsidR="004658D0" w:rsidRDefault="004658D0">
      <w:pPr>
        <w:pStyle w:val="normal0"/>
        <w:spacing w:line="480" w:lineRule="auto"/>
        <w:jc w:val="both"/>
        <w:rPr>
          <w:sz w:val="24"/>
        </w:rPr>
      </w:pPr>
    </w:p>
    <w:p w:rsidR="004658D0" w:rsidRDefault="004658D0">
      <w:pPr>
        <w:pStyle w:val="normal0"/>
        <w:spacing w:line="480" w:lineRule="auto"/>
        <w:jc w:val="both"/>
        <w:rPr>
          <w:sz w:val="24"/>
        </w:rPr>
      </w:pPr>
    </w:p>
    <w:p w:rsidR="004658D0" w:rsidRDefault="004658D0">
      <w:pPr>
        <w:pStyle w:val="normal0"/>
        <w:spacing w:line="480" w:lineRule="auto"/>
        <w:jc w:val="both"/>
        <w:rPr>
          <w:sz w:val="24"/>
        </w:rPr>
      </w:pPr>
    </w:p>
    <w:p w:rsidR="004658D0" w:rsidRDefault="004658D0">
      <w:pPr>
        <w:rPr>
          <w:sz w:val="24"/>
        </w:rPr>
      </w:pPr>
    </w:p>
    <w:p w:rsidR="004658D0" w:rsidRDefault="004658D0" w:rsidP="004658D0">
      <w:pPr>
        <w:pStyle w:val="normal0"/>
        <w:spacing w:line="480" w:lineRule="auto"/>
        <w:jc w:val="both"/>
        <w:rPr>
          <w:b/>
          <w:sz w:val="24"/>
        </w:rPr>
      </w:pPr>
      <w:r>
        <w:rPr>
          <w:b/>
          <w:sz w:val="24"/>
        </w:rPr>
        <w:lastRenderedPageBreak/>
        <w:t>ZAHVALA</w:t>
      </w:r>
    </w:p>
    <w:p w:rsidR="00A70FFD" w:rsidRPr="00A448C5" w:rsidRDefault="00A70FFD" w:rsidP="00A70FFD">
      <w:pPr>
        <w:pStyle w:val="Normal1"/>
        <w:spacing w:line="480" w:lineRule="auto"/>
        <w:jc w:val="both"/>
        <w:rPr>
          <w:sz w:val="24"/>
        </w:rPr>
      </w:pPr>
      <w:r w:rsidRPr="00A448C5">
        <w:rPr>
          <w:sz w:val="24"/>
        </w:rPr>
        <w:t xml:space="preserve">Zahvaljujemo mentorici prof.dr.sc. Nadi Čikeš, ing. Karolini Petrović, prof.dr.sc. Nadi Božini, doc.dr.sc. Zrinki Biloglav i </w:t>
      </w:r>
      <w:r>
        <w:rPr>
          <w:sz w:val="24"/>
        </w:rPr>
        <w:t xml:space="preserve">dipl. </w:t>
      </w:r>
      <w:r w:rsidRPr="00A448C5">
        <w:rPr>
          <w:sz w:val="24"/>
        </w:rPr>
        <w:t>ing. Tamari Božini na pomoći u izradi ovoga rada.</w:t>
      </w:r>
    </w:p>
    <w:p w:rsidR="00A70FFD" w:rsidRDefault="00A70FFD" w:rsidP="004658D0">
      <w:pPr>
        <w:pStyle w:val="normal0"/>
        <w:spacing w:line="480" w:lineRule="auto"/>
        <w:jc w:val="both"/>
        <w:rPr>
          <w:sz w:val="24"/>
        </w:rPr>
      </w:pPr>
    </w:p>
    <w:p w:rsidR="004658D0" w:rsidRDefault="004658D0" w:rsidP="004658D0">
      <w:pPr>
        <w:rPr>
          <w:sz w:val="24"/>
        </w:rPr>
      </w:pPr>
      <w:r>
        <w:rPr>
          <w:sz w:val="24"/>
        </w:rPr>
        <w:br w:type="page"/>
      </w:r>
    </w:p>
    <w:p w:rsidR="000E6ABF" w:rsidRPr="000E6ABF" w:rsidRDefault="000E6ABF" w:rsidP="000E6ABF">
      <w:pPr>
        <w:pStyle w:val="normal0"/>
        <w:spacing w:line="480" w:lineRule="auto"/>
        <w:jc w:val="both"/>
        <w:rPr>
          <w:rFonts w:eastAsiaTheme="minorEastAsia" w:cstheme="minorBidi"/>
          <w:b/>
          <w:color w:val="auto"/>
          <w:sz w:val="24"/>
          <w:szCs w:val="24"/>
        </w:rPr>
      </w:pPr>
      <w:r w:rsidRPr="000E6ABF">
        <w:rPr>
          <w:rFonts w:eastAsiaTheme="minorEastAsia" w:cstheme="minorBidi"/>
          <w:b/>
          <w:color w:val="auto"/>
          <w:sz w:val="24"/>
          <w:szCs w:val="24"/>
        </w:rPr>
        <w:lastRenderedPageBreak/>
        <w:t>POPIS LITERATURE</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w:t>
      </w:r>
      <w:r w:rsidRPr="000E6ABF">
        <w:rPr>
          <w:rFonts w:eastAsiaTheme="minorEastAsia" w:cstheme="minorBidi"/>
          <w:color w:val="auto"/>
          <w:sz w:val="20"/>
          <w:szCs w:val="20"/>
        </w:rPr>
        <w:tab/>
        <w:t xml:space="preserve">Rosenbloom AL, Joe JR, Young RS, Winter WE. Emerging epidemic of type 2 diabetes in youth. Diabetes Care. 1999;22(2):345-54.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w:t>
      </w:r>
      <w:r w:rsidRPr="000E6ABF">
        <w:rPr>
          <w:rFonts w:eastAsiaTheme="minorEastAsia" w:cstheme="minorBidi"/>
          <w:color w:val="auto"/>
          <w:sz w:val="20"/>
          <w:szCs w:val="20"/>
        </w:rPr>
        <w:tab/>
        <w:t xml:space="preserve">Gavrila A, Chan JL, Yiannakouris N i sur. Serum adiponectin levels are inversely associated with overall and central fat distribution but are not directly regulated by acute fasting or leptin administration in humans: cross-sectional and interventional studies. J Clin Endocrinol Metabol 2003;88(10):4823-31.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w:t>
      </w:r>
      <w:r w:rsidRPr="000E6ABF">
        <w:rPr>
          <w:rFonts w:eastAsiaTheme="minorEastAsia" w:cstheme="minorBidi"/>
          <w:color w:val="auto"/>
          <w:sz w:val="20"/>
          <w:szCs w:val="20"/>
        </w:rPr>
        <w:tab/>
        <w:t xml:space="preserve">Beck-Nielsen H, Hother-Nielsen O, Vaag A, Alford F. Pathogenesis of type 2 (non-insulin-dependent) diabetes mellitus: the role of skeletal muscle glucose uptake and hepatic glucose production in the development of hyperglycaemia. A critical comment. Diabetologia. 1994;37(2):217-21.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4.</w:t>
      </w:r>
      <w:r w:rsidRPr="000E6ABF">
        <w:rPr>
          <w:rFonts w:eastAsiaTheme="minorEastAsia" w:cstheme="minorBidi"/>
          <w:color w:val="auto"/>
          <w:sz w:val="20"/>
          <w:szCs w:val="20"/>
        </w:rPr>
        <w:tab/>
        <w:t xml:space="preserve">Goldstein BJ. Insulin resistance as the core defect in type 2 diabetes mellitus. Am J Cardiol. 2002;90(5A):3G-10G.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5.</w:t>
      </w:r>
      <w:r w:rsidRPr="000E6ABF">
        <w:rPr>
          <w:rFonts w:eastAsiaTheme="minorEastAsia" w:cstheme="minorBidi"/>
          <w:color w:val="auto"/>
          <w:sz w:val="20"/>
          <w:szCs w:val="20"/>
        </w:rPr>
        <w:tab/>
        <w:t>Laakso M, Edelman SV, Olefsky JM, Brechtel G, Wallace P, Baron AD. Kinetics of in vivo muscle insulin-mediated glucose uptake in human obesity. Diabetes. 1990;39(8):965-74.</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6.</w:t>
      </w:r>
      <w:r w:rsidRPr="000E6ABF">
        <w:rPr>
          <w:rFonts w:eastAsiaTheme="minorEastAsia" w:cstheme="minorBidi"/>
          <w:color w:val="auto"/>
          <w:sz w:val="20"/>
          <w:szCs w:val="20"/>
        </w:rPr>
        <w:tab/>
        <w:t xml:space="preserve">Tsuchihashi K, Hikita N, Hase M, Agata J, Saitoh S, Nakata T, et al. Role of hyperinsulinemia in atherosclerotic coronary arterial disease: studies of semi-quantitative coronary angiography. Intern Med. 1999;38(9):691-7.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7.</w:t>
      </w:r>
      <w:r w:rsidRPr="000E6ABF">
        <w:rPr>
          <w:rFonts w:eastAsiaTheme="minorEastAsia" w:cstheme="minorBidi"/>
          <w:color w:val="auto"/>
          <w:sz w:val="20"/>
          <w:szCs w:val="20"/>
        </w:rPr>
        <w:tab/>
        <w:t xml:space="preserve">Ferrannini E, Buzzigoli G, Bonadonna R, Giorico MA, Oleggini M, Graziadei L, et al. Insulin resistance in essential hypertension.New Engl J Med. 1987;317(6):350-7.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8.</w:t>
      </w:r>
      <w:r w:rsidRPr="000E6ABF">
        <w:rPr>
          <w:rFonts w:eastAsiaTheme="minorEastAsia" w:cstheme="minorBidi"/>
          <w:color w:val="auto"/>
          <w:sz w:val="20"/>
          <w:szCs w:val="20"/>
        </w:rPr>
        <w:tab/>
        <w:t xml:space="preserve">Iimura O. Insulin resistance and hypertension in Japanese. Hypertens Res  1996;19 Suppl 1:S1-8.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9.</w:t>
      </w:r>
      <w:r w:rsidRPr="000E6ABF">
        <w:rPr>
          <w:rFonts w:eastAsiaTheme="minorEastAsia" w:cstheme="minorBidi"/>
          <w:color w:val="auto"/>
          <w:sz w:val="20"/>
          <w:szCs w:val="20"/>
        </w:rPr>
        <w:tab/>
        <w:t>Murakami H, Ura N, Furuhashi M, Higashiura K, Miura T, Shimamoto K. Role of adiponectin in insulin-resistant hypertension and atherosclerosis. Hypertens Res. 2003;26(9):705-10.</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10.</w:t>
      </w:r>
      <w:r w:rsidRPr="000E6ABF">
        <w:rPr>
          <w:rFonts w:eastAsiaTheme="minorEastAsia" w:cstheme="minorBidi"/>
          <w:color w:val="auto"/>
          <w:sz w:val="20"/>
          <w:szCs w:val="20"/>
        </w:rPr>
        <w:tab/>
        <w:t>Hopkins TA, Ouchi N, Shibata R, Walsh K. Adiponectin actions in the cardiovascular system. Cardio Vasc Res. 2007;74(1):11-8.</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11.</w:t>
      </w:r>
      <w:r w:rsidRPr="000E6ABF">
        <w:rPr>
          <w:rFonts w:eastAsiaTheme="minorEastAsia" w:cstheme="minorBidi"/>
          <w:color w:val="auto"/>
          <w:sz w:val="20"/>
          <w:szCs w:val="20"/>
        </w:rPr>
        <w:tab/>
        <w:t xml:space="preserve">Wiecek A, Adamczak M, Chudek J. Adiponectin--an adipokine with unique metabolic properties. Nephrol Dial Transplant. 2007;22(4):981-8.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12.</w:t>
      </w:r>
      <w:r w:rsidRPr="000E6ABF">
        <w:rPr>
          <w:rFonts w:eastAsiaTheme="minorEastAsia" w:cstheme="minorBidi"/>
          <w:color w:val="auto"/>
          <w:sz w:val="20"/>
          <w:szCs w:val="20"/>
        </w:rPr>
        <w:tab/>
        <w:t xml:space="preserve">Arita Y, Kihara S, Ouchi N, Takahashi M, Maeda K, Miyagawa J, et al. Paradoxical decrease of an adipose-specific protein, adiponectin, in obesity. Biochem Biophys Res Commun. 1999;257(1):79-83.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13.</w:t>
      </w:r>
      <w:r w:rsidRPr="000E6ABF">
        <w:rPr>
          <w:rFonts w:eastAsiaTheme="minorEastAsia" w:cstheme="minorBidi"/>
          <w:color w:val="auto"/>
          <w:sz w:val="20"/>
          <w:szCs w:val="20"/>
        </w:rPr>
        <w:tab/>
        <w:t xml:space="preserve">Iwashima Y, Katsuya T, Ishikawa K, Ouchi N, Ohishi M, Sugimoto K, et al. Hypoadiponectinemia is an independent risk factor for hypertension. Hypertension. 2004;43(6):1318-23.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14.</w:t>
      </w:r>
      <w:r w:rsidRPr="000E6ABF">
        <w:rPr>
          <w:rFonts w:eastAsiaTheme="minorEastAsia" w:cstheme="minorBidi"/>
          <w:color w:val="auto"/>
          <w:sz w:val="20"/>
          <w:szCs w:val="20"/>
        </w:rPr>
        <w:tab/>
        <w:t xml:space="preserve">Vasseur F, Helbecque N, Dina C, Lobbens S, Delannoy V, Gaget S, et al. Single-nucleotide polymorphism haplotypes in the both proximal promoter and exon 3 of the APM1 gene modulate adipocyte-secreted adiponectin hormone levels and contribute to the genetic risk for type 2 diabetes in French Caucasians. Hum Molecul Genet. 2002;11(21):2607-14.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15.</w:t>
      </w:r>
      <w:r w:rsidRPr="000E6ABF">
        <w:rPr>
          <w:rFonts w:eastAsiaTheme="minorEastAsia" w:cstheme="minorBidi"/>
          <w:color w:val="auto"/>
          <w:sz w:val="20"/>
          <w:szCs w:val="20"/>
        </w:rPr>
        <w:tab/>
        <w:t xml:space="preserve">Cnop M, Havel PJ, Utzschneider KM, Carr DB, Sinha MK, Boyko EJ, et al. Relationship of adiponectin to body fat distribution, insulin sensitivity and plasma lipoproteins: evidence for independent roles of age and sex. Diabetologia. 2003;46(4):459-69.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16.</w:t>
      </w:r>
      <w:r w:rsidRPr="000E6ABF">
        <w:rPr>
          <w:rFonts w:eastAsiaTheme="minorEastAsia" w:cstheme="minorBidi"/>
          <w:color w:val="auto"/>
          <w:sz w:val="20"/>
          <w:szCs w:val="20"/>
        </w:rPr>
        <w:tab/>
        <w:t xml:space="preserve">Papadopoulos DP, Makris TK, Krespi PG, Poulakou M, Stavroulakis G, Hatzizacharias AN, et al. Adiponectin and resistin plasma levels in healthy individuals with prehypertension. J Clin Hypertens (Greenwich). 2005;7(12):729-33.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17.</w:t>
      </w:r>
      <w:r w:rsidRPr="000E6ABF">
        <w:rPr>
          <w:rFonts w:eastAsiaTheme="minorEastAsia" w:cstheme="minorBidi"/>
          <w:color w:val="auto"/>
          <w:sz w:val="20"/>
          <w:szCs w:val="20"/>
        </w:rPr>
        <w:tab/>
        <w:t xml:space="preserve">Snijder MB, Heine RJ, Seidell JC, Bouter LM, Stehouwer CD, Nijpels G, et al. Associations of adiponectin levels with incident impaired glucose metabolism and type 2 diabetes in older men and women: the hoorn study. Diabetes Care. 2006;29(11):2498-503.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18.</w:t>
      </w:r>
      <w:r w:rsidRPr="000E6ABF">
        <w:rPr>
          <w:rFonts w:eastAsiaTheme="minorEastAsia" w:cstheme="minorBidi"/>
          <w:color w:val="auto"/>
          <w:sz w:val="20"/>
          <w:szCs w:val="20"/>
        </w:rPr>
        <w:tab/>
        <w:t xml:space="preserve">Ouchi N, Walsh K. Adiponectin as an anti-inflammatory factor. Clin Chim Acta. 2007;380(1-2):24-30.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19.</w:t>
      </w:r>
      <w:r w:rsidRPr="000E6ABF">
        <w:rPr>
          <w:rFonts w:eastAsiaTheme="minorEastAsia" w:cstheme="minorBidi"/>
          <w:color w:val="auto"/>
          <w:sz w:val="20"/>
          <w:szCs w:val="20"/>
        </w:rPr>
        <w:tab/>
        <w:t xml:space="preserve">Hara K, Horikoshi M, Yamauchi T, Yago H, Miyazaki O, Ebinuma H, et al. Measurement of the high-molecular weight form of adiponectin in plasma is useful for the prediction of insulin resistance and metabolic syndrome. Diabetes Care. 2006;29(6):1357-62.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20.</w:t>
      </w:r>
      <w:r w:rsidRPr="000E6ABF">
        <w:rPr>
          <w:rFonts w:eastAsiaTheme="minorEastAsia" w:cstheme="minorBidi"/>
          <w:color w:val="auto"/>
          <w:sz w:val="20"/>
          <w:szCs w:val="20"/>
        </w:rPr>
        <w:tab/>
        <w:t xml:space="preserve">Nawrocki AR, Rajala MW, Tomas E, Pajvani UB, Saha AK, Trumbauer ME, et al. Mice lacking adiponectin show decreased hepatic insulin sensitivity and reduced responsiveness to peroxisome proliferator-activated receptor gamma agonists. J Biol Chem. 2006;281(5):2654-60.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21.</w:t>
      </w:r>
      <w:r w:rsidRPr="000E6ABF">
        <w:rPr>
          <w:rFonts w:eastAsiaTheme="minorEastAsia" w:cstheme="minorBidi"/>
          <w:color w:val="auto"/>
          <w:sz w:val="20"/>
          <w:szCs w:val="20"/>
        </w:rPr>
        <w:tab/>
        <w:t xml:space="preserve">Hotta K, Funahashi T, Arita Y, Takahashi M, Matsuda M, Okamoto Y, et al. Plasma concentrations of a novel, adipose-specific protein, adiponectin, in type 2 diabetic patients. Arterioscler Thromb Vasc Biol. 2000;20(6):1595-9.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22.</w:t>
      </w:r>
      <w:r w:rsidRPr="000E6ABF">
        <w:rPr>
          <w:rFonts w:eastAsiaTheme="minorEastAsia" w:cstheme="minorBidi"/>
          <w:color w:val="auto"/>
          <w:sz w:val="20"/>
          <w:szCs w:val="20"/>
        </w:rPr>
        <w:tab/>
        <w:t xml:space="preserve">Hivert MF, Manning AK, McAteer JB, Florez JC, Dupuis J, Fox CS, et al. Common variants in the adiponectin gene (ADIPOQ) associated with plasma adiponectin levels, type 2 diabetes, and diabetes-related quantitative traits: the Framingham Offspring Study. Diabetes. 2008;57(12):3353-9.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23.</w:t>
      </w:r>
      <w:r w:rsidRPr="000E6ABF">
        <w:rPr>
          <w:rFonts w:eastAsiaTheme="minorEastAsia" w:cstheme="minorBidi"/>
          <w:color w:val="auto"/>
          <w:sz w:val="20"/>
          <w:szCs w:val="20"/>
        </w:rPr>
        <w:tab/>
        <w:t>Takahashi M, Arita Y, Yamagata K, Matsukawa Y, Okutomi K, Horie M, et al. Genomic structure and mutations in adipose-specific gene, adiponectin.Int J Obes Relat Metab Disord 2000;24(7):861-8. Epub 2000/08/05.</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lastRenderedPageBreak/>
        <w:t>24.</w:t>
      </w:r>
      <w:r w:rsidRPr="000E6ABF">
        <w:rPr>
          <w:rFonts w:eastAsiaTheme="minorEastAsia" w:cstheme="minorBidi"/>
          <w:color w:val="auto"/>
          <w:sz w:val="20"/>
          <w:szCs w:val="20"/>
        </w:rPr>
        <w:tab/>
        <w:t xml:space="preserve">Vasseur F, Lepretre F, Lacquemant C, Froguel P. The genetics of adiponectin.Curr Diab Rep. 2003;3(2):151-8.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25.</w:t>
      </w:r>
      <w:r w:rsidRPr="000E6ABF">
        <w:rPr>
          <w:rFonts w:eastAsiaTheme="minorEastAsia" w:cstheme="minorBidi"/>
          <w:color w:val="auto"/>
          <w:sz w:val="20"/>
          <w:szCs w:val="20"/>
        </w:rPr>
        <w:tab/>
        <w:t xml:space="preserve">Kissebah AH, Sonnenberg GE, Myklebust J, Goldstein M, Broman K, James RG, et al. Quantitative trait loci on chromosomes 3 and 17 influence phenotypes of the metabolic syndrome.Proc Natl Acad Sci U S A. 2000;97(26):14478-83.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26.</w:t>
      </w:r>
      <w:r w:rsidRPr="000E6ABF">
        <w:rPr>
          <w:rFonts w:eastAsiaTheme="minorEastAsia" w:cstheme="minorBidi"/>
          <w:color w:val="auto"/>
          <w:sz w:val="20"/>
          <w:szCs w:val="20"/>
        </w:rPr>
        <w:tab/>
        <w:t xml:space="preserve">Vionnet N, Hani EH, Dupont S, Gallina S, Francke S, Dotte S, et al. Genomewide search for type 2 diabetes-susceptibility genes in French whites: evidence for a novel susceptibility locus for early-onset diabetes on chromosome 3q27-qter and independent replication of a type 2-diabetes locus on chromosome 1q21-q24.Am J Hum Genet. 2000;67(6):1470-80.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27.</w:t>
      </w:r>
      <w:r w:rsidRPr="000E6ABF">
        <w:rPr>
          <w:rFonts w:eastAsiaTheme="minorEastAsia" w:cstheme="minorBidi"/>
          <w:color w:val="auto"/>
          <w:sz w:val="20"/>
          <w:szCs w:val="20"/>
        </w:rPr>
        <w:tab/>
        <w:t xml:space="preserve">Rainwater DL, Almasy L, Blangero J, Cole SA, VandeBerg JL, MacCluer JW, et al. A genome search identifies major quantitative trait loci on human chromosomes 3 and 4 that influence cholesterol concentrations in small LDL particles.Arterioscler Thromb Vasc Biol. 1999;19(3):777-83.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28.</w:t>
      </w:r>
      <w:r w:rsidRPr="000E6ABF">
        <w:rPr>
          <w:rFonts w:eastAsiaTheme="minorEastAsia" w:cstheme="minorBidi"/>
          <w:color w:val="auto"/>
          <w:sz w:val="20"/>
          <w:szCs w:val="20"/>
        </w:rPr>
        <w:tab/>
        <w:t xml:space="preserve">Chiodini BD, Lewis CM. Meta-analysis of 4 coronary heart disease genome-wide linkage studies confirms a susceptibility locus on chromosome 3q.Arterioscler Thromb Vasc Biol. 2003;23(10):1863-8.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29.</w:t>
      </w:r>
      <w:r w:rsidRPr="000E6ABF">
        <w:rPr>
          <w:rFonts w:eastAsiaTheme="minorEastAsia" w:cstheme="minorBidi"/>
          <w:color w:val="auto"/>
          <w:sz w:val="20"/>
          <w:szCs w:val="20"/>
        </w:rPr>
        <w:tab/>
        <w:t xml:space="preserve">Ling H, Waterworth DM, Stirnadel HA, Pollin TI, Barter PJ, Kesaniemi YA, et al. Genome-wide linkage and association analyses to identify genes influencing adiponectin levels: the GEMS Study. Obesity (Silver Spring). 2009;17(4):737-44.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30.</w:t>
      </w:r>
      <w:r w:rsidRPr="000E6ABF">
        <w:rPr>
          <w:rFonts w:eastAsiaTheme="minorEastAsia" w:cstheme="minorBidi"/>
          <w:color w:val="auto"/>
          <w:sz w:val="20"/>
          <w:szCs w:val="20"/>
        </w:rPr>
        <w:tab/>
        <w:t xml:space="preserve">Heid IM, Henneman P, Hicks A, Coassin S, Winkler T, Aulchenko YS, et al. Clear detection of ADIPOQ locus as the major gene for plasma adiponectin: results of genome-wide association analyses including 4659 European individuals. Atherosclerosis. 2010;208(2):412-20.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31.</w:t>
      </w:r>
      <w:r w:rsidRPr="000E6ABF">
        <w:rPr>
          <w:rFonts w:eastAsiaTheme="minorEastAsia" w:cstheme="minorBidi"/>
          <w:color w:val="auto"/>
          <w:sz w:val="20"/>
          <w:szCs w:val="20"/>
        </w:rPr>
        <w:tab/>
        <w:t xml:space="preserve">Bouatia-Naji N, Meyre D, Lobbens S, Seron K, Fumeron F, Balkau B, et al. ACDC/adiponectin polymorphisms are associated with severe childhood and adult obesity. Diabetes. 2006;55(2):545-50.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32.</w:t>
      </w:r>
      <w:r w:rsidRPr="000E6ABF">
        <w:rPr>
          <w:rFonts w:eastAsiaTheme="minorEastAsia" w:cstheme="minorBidi"/>
          <w:color w:val="auto"/>
          <w:sz w:val="20"/>
          <w:szCs w:val="20"/>
        </w:rPr>
        <w:tab/>
        <w:t>Gu HF. Biomarkers of adiponectin: plasma protein variation and genomic DNA polymorphisms. Biomarker insights. 2009;4:123-33.</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33.</w:t>
      </w:r>
      <w:r w:rsidRPr="000E6ABF">
        <w:rPr>
          <w:rFonts w:eastAsiaTheme="minorEastAsia" w:cstheme="minorBidi"/>
          <w:color w:val="auto"/>
          <w:sz w:val="20"/>
          <w:szCs w:val="20"/>
        </w:rPr>
        <w:tab/>
        <w:t xml:space="preserve">Gable DR, Matin J, Whittall R, Cakmak H, Li KW, Cooper J, et al. Common adiponectin gene variants show different effects on risk of cardiovascular disease and type 2 diabetes in European subjects. Ann Hum Genet. 2007;71(Pt 4):453-66.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34.</w:t>
      </w:r>
      <w:r w:rsidRPr="000E6ABF">
        <w:rPr>
          <w:rFonts w:eastAsiaTheme="minorEastAsia" w:cstheme="minorBidi"/>
          <w:color w:val="auto"/>
          <w:sz w:val="20"/>
          <w:szCs w:val="20"/>
        </w:rPr>
        <w:tab/>
        <w:t xml:space="preserve">Han LY, Wu QH, Jiao ML, Hao YH, Liang LB, Gao LJ, et al. Associations between single-nucleotide polymorphisms (+45T&gt;G, +276G&gt;T, -11377C&gt;G, -11391G&gt;A) of adiponectin gene and type 2 diabetes mellitus: a systematic review and meta-analysis. Diabetologia. 2011;54(9):2303-14.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35.</w:t>
      </w:r>
      <w:r w:rsidRPr="000E6ABF">
        <w:rPr>
          <w:rFonts w:eastAsiaTheme="minorEastAsia" w:cstheme="minorBidi"/>
          <w:color w:val="auto"/>
          <w:sz w:val="20"/>
          <w:szCs w:val="20"/>
        </w:rPr>
        <w:tab/>
        <w:t xml:space="preserve">Siitonen N, Pulkkinen L, Lindstrom J, Kolehmainen M, Eriksson JG, Venojarvi M, et al. Association of ADIPOQ gene variants with body weight, type 2 diabetes and serum adiponectin concentrations: the Finnish Diabetes Prevention Study.BMC Med Genet. 2011;12:5. </w:t>
      </w:r>
    </w:p>
    <w:p w:rsidR="000E6ABF" w:rsidRP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36.</w:t>
      </w:r>
      <w:r w:rsidRPr="000E6ABF">
        <w:rPr>
          <w:rFonts w:eastAsiaTheme="minorEastAsia" w:cstheme="minorBidi"/>
          <w:color w:val="auto"/>
          <w:sz w:val="20"/>
          <w:szCs w:val="20"/>
        </w:rPr>
        <w:tab/>
        <w:t>Lean ME, Han TS, Morrison CE. Waist circumference as a measure for indicating need for weight management. BMJ. 1995;311(6998):158-61.</w:t>
      </w:r>
    </w:p>
    <w:p w:rsidR="000E6ABF" w:rsidRDefault="000E6ABF" w:rsidP="000E6ABF">
      <w:pPr>
        <w:pStyle w:val="normal0"/>
        <w:spacing w:after="0" w:line="240" w:lineRule="auto"/>
        <w:jc w:val="both"/>
        <w:rPr>
          <w:rFonts w:eastAsiaTheme="minorEastAsia" w:cstheme="minorBidi"/>
          <w:color w:val="auto"/>
          <w:sz w:val="20"/>
          <w:szCs w:val="20"/>
        </w:rPr>
      </w:pPr>
      <w:r w:rsidRPr="000E6ABF">
        <w:rPr>
          <w:rFonts w:eastAsiaTheme="minorEastAsia" w:cstheme="minorBidi"/>
          <w:color w:val="auto"/>
          <w:sz w:val="20"/>
          <w:szCs w:val="20"/>
        </w:rPr>
        <w:t>37.</w:t>
      </w:r>
      <w:r w:rsidRPr="000E6ABF">
        <w:rPr>
          <w:rFonts w:eastAsiaTheme="minorEastAsia" w:cstheme="minorBidi"/>
          <w:color w:val="auto"/>
          <w:sz w:val="20"/>
          <w:szCs w:val="20"/>
        </w:rPr>
        <w:tab/>
        <w:t xml:space="preserve">Mancia G, Laurent S, Agabiti-Rosei E, Ambrosioni E, Burnier M, Caulfield MJ, et al. Reappraisal of European guidelines on hypertension management: a European Society of Hypertension Task Force document. Blood Press. 2009;18(6):308-47. </w:t>
      </w:r>
    </w:p>
    <w:p w:rsidR="000E6ABF" w:rsidRPr="000E6ABF" w:rsidRDefault="000E6ABF" w:rsidP="000E6ABF">
      <w:pPr>
        <w:pStyle w:val="normal0"/>
        <w:spacing w:after="0" w:line="240" w:lineRule="auto"/>
        <w:jc w:val="both"/>
        <w:rPr>
          <w:rFonts w:eastAsiaTheme="minorEastAsia" w:cstheme="minorBidi"/>
          <w:color w:val="auto"/>
          <w:sz w:val="20"/>
          <w:szCs w:val="20"/>
        </w:rPr>
      </w:pPr>
      <w:r>
        <w:rPr>
          <w:rFonts w:eastAsiaTheme="minorEastAsia" w:cstheme="minorBidi"/>
          <w:color w:val="auto"/>
          <w:sz w:val="20"/>
          <w:szCs w:val="20"/>
        </w:rPr>
        <w:t>38.</w:t>
      </w:r>
      <w:r w:rsidRPr="000E6ABF">
        <w:rPr>
          <w:rFonts w:eastAsiaTheme="minorEastAsia" w:cstheme="minorBidi"/>
          <w:color w:val="auto"/>
          <w:sz w:val="20"/>
          <w:szCs w:val="20"/>
        </w:rPr>
        <w:tab/>
        <w:t>S. A. Miller, D. D. Dykes, H. F. Polesky, A simple salting out procedure for extracting DNA from human nucleated cells. Nucleic Acids Res 16 (1988) 1215.</w:t>
      </w:r>
    </w:p>
    <w:p w:rsidR="000E6ABF" w:rsidRPr="000E6ABF" w:rsidRDefault="000E6ABF" w:rsidP="000E6ABF">
      <w:pPr>
        <w:pStyle w:val="normal0"/>
        <w:spacing w:after="0" w:line="240" w:lineRule="auto"/>
        <w:jc w:val="both"/>
        <w:rPr>
          <w:rFonts w:eastAsiaTheme="minorEastAsia" w:cstheme="minorBidi"/>
          <w:color w:val="auto"/>
          <w:sz w:val="20"/>
          <w:szCs w:val="20"/>
        </w:rPr>
      </w:pPr>
      <w:r>
        <w:rPr>
          <w:rFonts w:eastAsiaTheme="minorEastAsia" w:cstheme="minorBidi"/>
          <w:color w:val="auto"/>
          <w:sz w:val="20"/>
          <w:szCs w:val="20"/>
        </w:rPr>
        <w:t>39</w:t>
      </w:r>
      <w:r w:rsidRPr="000E6ABF">
        <w:rPr>
          <w:rFonts w:eastAsiaTheme="minorEastAsia" w:cstheme="minorBidi"/>
          <w:color w:val="auto"/>
          <w:sz w:val="20"/>
          <w:szCs w:val="20"/>
        </w:rPr>
        <w:t>.</w:t>
      </w:r>
      <w:r w:rsidRPr="000E6ABF">
        <w:rPr>
          <w:rFonts w:eastAsiaTheme="minorEastAsia" w:cstheme="minorBidi"/>
          <w:color w:val="auto"/>
          <w:sz w:val="20"/>
          <w:szCs w:val="20"/>
        </w:rPr>
        <w:tab/>
        <w:t xml:space="preserve">Lu JY, Huang KC, Chang LC, Huang YS, Chi YC, Su TC, et al. Adiponectin: a biomarker of obesity-induced insulin resistance in adipose tissue and beyond.J Biomed Sci. 2008;15(5):565-76. </w:t>
      </w:r>
    </w:p>
    <w:p w:rsidR="000E6ABF" w:rsidRPr="000E6ABF" w:rsidRDefault="000E6ABF" w:rsidP="000E6ABF">
      <w:pPr>
        <w:pStyle w:val="normal0"/>
        <w:spacing w:after="0" w:line="240" w:lineRule="auto"/>
        <w:jc w:val="both"/>
        <w:rPr>
          <w:rFonts w:eastAsiaTheme="minorEastAsia" w:cstheme="minorBidi"/>
          <w:color w:val="auto"/>
          <w:sz w:val="20"/>
          <w:szCs w:val="20"/>
        </w:rPr>
      </w:pPr>
      <w:r>
        <w:rPr>
          <w:rFonts w:eastAsiaTheme="minorEastAsia" w:cstheme="minorBidi"/>
          <w:color w:val="auto"/>
          <w:sz w:val="20"/>
          <w:szCs w:val="20"/>
        </w:rPr>
        <w:t>40</w:t>
      </w:r>
      <w:r w:rsidRPr="000E6ABF">
        <w:rPr>
          <w:rFonts w:eastAsiaTheme="minorEastAsia" w:cstheme="minorBidi"/>
          <w:color w:val="auto"/>
          <w:sz w:val="20"/>
          <w:szCs w:val="20"/>
        </w:rPr>
        <w:t>.</w:t>
      </w:r>
      <w:r w:rsidRPr="000E6ABF">
        <w:rPr>
          <w:rFonts w:eastAsiaTheme="minorEastAsia" w:cstheme="minorBidi"/>
          <w:color w:val="auto"/>
          <w:sz w:val="20"/>
          <w:szCs w:val="20"/>
        </w:rPr>
        <w:tab/>
        <w:t xml:space="preserve">von Eynatten M, Schneider JG, Humpert PM, Kreuzer J, Kuecherer H, Katus HA, et al. Serum adiponectin levels are an independent predictor of the extent of coronary artery disease in men.J Am Coll Cardiol. 2006;47(10):2124-6. </w:t>
      </w:r>
    </w:p>
    <w:p w:rsidR="000E6ABF" w:rsidRPr="000E6ABF" w:rsidRDefault="000E6ABF" w:rsidP="000E6ABF">
      <w:pPr>
        <w:pStyle w:val="normal0"/>
        <w:spacing w:after="0" w:line="240" w:lineRule="auto"/>
        <w:jc w:val="both"/>
        <w:rPr>
          <w:rFonts w:eastAsiaTheme="minorEastAsia" w:cstheme="minorBidi"/>
          <w:color w:val="auto"/>
          <w:sz w:val="20"/>
          <w:szCs w:val="20"/>
        </w:rPr>
      </w:pPr>
      <w:r>
        <w:rPr>
          <w:rFonts w:eastAsiaTheme="minorEastAsia" w:cstheme="minorBidi"/>
          <w:color w:val="auto"/>
          <w:sz w:val="20"/>
          <w:szCs w:val="20"/>
        </w:rPr>
        <w:t>41</w:t>
      </w:r>
      <w:r w:rsidRPr="000E6ABF">
        <w:rPr>
          <w:rFonts w:eastAsiaTheme="minorEastAsia" w:cstheme="minorBidi"/>
          <w:color w:val="auto"/>
          <w:sz w:val="20"/>
          <w:szCs w:val="20"/>
        </w:rPr>
        <w:t>.</w:t>
      </w:r>
      <w:r w:rsidRPr="000E6ABF">
        <w:rPr>
          <w:rFonts w:eastAsiaTheme="minorEastAsia" w:cstheme="minorBidi"/>
          <w:color w:val="auto"/>
          <w:sz w:val="20"/>
          <w:szCs w:val="20"/>
        </w:rPr>
        <w:tab/>
        <w:t xml:space="preserve">Menzaghi C, Trischitta V, Doria A. Genetic influences of adiponectin on insulin resistance, type 2 diabetes, and cardiovascular disease. Diabetes. 2007;56(5):1198-209. </w:t>
      </w:r>
    </w:p>
    <w:p w:rsidR="000E6ABF" w:rsidRPr="000E6ABF" w:rsidRDefault="000E6ABF" w:rsidP="000E6ABF">
      <w:pPr>
        <w:pStyle w:val="normal0"/>
        <w:spacing w:line="480" w:lineRule="auto"/>
        <w:jc w:val="both"/>
        <w:rPr>
          <w:rFonts w:eastAsiaTheme="minorEastAsia" w:cstheme="minorBidi"/>
          <w:b/>
          <w:color w:val="auto"/>
          <w:sz w:val="24"/>
          <w:szCs w:val="24"/>
        </w:rPr>
      </w:pPr>
    </w:p>
    <w:p w:rsidR="000D4AA0" w:rsidRPr="000D4AA0" w:rsidRDefault="000D4AA0" w:rsidP="000D4AA0">
      <w:pPr>
        <w:pStyle w:val="normal0"/>
        <w:spacing w:line="480" w:lineRule="auto"/>
        <w:jc w:val="both"/>
        <w:rPr>
          <w:rFonts w:eastAsiaTheme="minorEastAsia" w:cstheme="minorBidi"/>
          <w:b/>
          <w:color w:val="auto"/>
          <w:sz w:val="24"/>
          <w:szCs w:val="24"/>
        </w:rPr>
      </w:pPr>
    </w:p>
    <w:p w:rsidR="00FD5BEB" w:rsidRDefault="00FD5BEB" w:rsidP="000D4AA0">
      <w:pPr>
        <w:pStyle w:val="normal0"/>
        <w:spacing w:line="480" w:lineRule="auto"/>
        <w:jc w:val="both"/>
      </w:pPr>
    </w:p>
    <w:p w:rsidR="004658D0" w:rsidRDefault="004658D0">
      <w:pPr>
        <w:pStyle w:val="normal0"/>
        <w:spacing w:line="480" w:lineRule="auto"/>
        <w:jc w:val="both"/>
      </w:pPr>
    </w:p>
    <w:p w:rsidR="000E6ABF" w:rsidRDefault="000E6ABF">
      <w:pPr>
        <w:pStyle w:val="normal0"/>
        <w:spacing w:line="480" w:lineRule="auto"/>
        <w:jc w:val="both"/>
      </w:pPr>
    </w:p>
    <w:p w:rsidR="004658D0" w:rsidRDefault="004658D0">
      <w:pPr>
        <w:pStyle w:val="normal0"/>
        <w:spacing w:line="480" w:lineRule="auto"/>
        <w:jc w:val="both"/>
        <w:rPr>
          <w:b/>
          <w:sz w:val="24"/>
          <w:szCs w:val="24"/>
        </w:rPr>
      </w:pPr>
      <w:r>
        <w:rPr>
          <w:b/>
          <w:sz w:val="24"/>
          <w:szCs w:val="24"/>
        </w:rPr>
        <w:lastRenderedPageBreak/>
        <w:t>SAŽETAK</w:t>
      </w:r>
    </w:p>
    <w:p w:rsidR="008B2963" w:rsidRDefault="008B2963" w:rsidP="008B2963">
      <w:pPr>
        <w:pStyle w:val="Normal1"/>
        <w:spacing w:line="480" w:lineRule="auto"/>
        <w:jc w:val="center"/>
        <w:rPr>
          <w:sz w:val="24"/>
        </w:rPr>
      </w:pPr>
      <w:r>
        <w:rPr>
          <w:sz w:val="24"/>
        </w:rPr>
        <w:t>Mislav Jelaković, Vanja Ivković</w:t>
      </w:r>
    </w:p>
    <w:p w:rsidR="008B2963" w:rsidRPr="00312992" w:rsidRDefault="008B2963" w:rsidP="008B2963">
      <w:pPr>
        <w:spacing w:after="0" w:line="480" w:lineRule="auto"/>
        <w:jc w:val="center"/>
        <w:rPr>
          <w:rFonts w:ascii="Times New Roman" w:hAnsi="Times New Roman" w:cs="Times New Roman"/>
          <w:b/>
          <w:sz w:val="24"/>
          <w:szCs w:val="24"/>
          <w:lang w:val="pt-PT"/>
        </w:rPr>
      </w:pPr>
      <w:r w:rsidRPr="002B57AC">
        <w:rPr>
          <w:rFonts w:ascii="Times New Roman" w:hAnsi="Times New Roman" w:cs="Times New Roman"/>
          <w:b/>
          <w:sz w:val="24"/>
          <w:szCs w:val="24"/>
          <w:lang w:val="pt-PT"/>
        </w:rPr>
        <w:t xml:space="preserve">PROCJENA </w:t>
      </w:r>
      <w:r>
        <w:rPr>
          <w:rFonts w:ascii="Times New Roman" w:hAnsi="Times New Roman" w:cs="Times New Roman"/>
          <w:b/>
          <w:sz w:val="24"/>
          <w:szCs w:val="24"/>
          <w:lang w:val="pt-PT"/>
        </w:rPr>
        <w:t xml:space="preserve">RIZIKA </w:t>
      </w:r>
      <w:r w:rsidRPr="002B57AC">
        <w:rPr>
          <w:rFonts w:ascii="Times New Roman" w:hAnsi="Times New Roman" w:cs="Times New Roman"/>
          <w:b/>
          <w:sz w:val="24"/>
          <w:szCs w:val="24"/>
          <w:lang w:val="pt-PT"/>
        </w:rPr>
        <w:t>POLIMORFIZ</w:t>
      </w:r>
      <w:r>
        <w:rPr>
          <w:rFonts w:ascii="Times New Roman" w:hAnsi="Times New Roman" w:cs="Times New Roman"/>
          <w:b/>
          <w:sz w:val="24"/>
          <w:szCs w:val="24"/>
          <w:lang w:val="pt-PT"/>
        </w:rPr>
        <w:t>A</w:t>
      </w:r>
      <w:r w:rsidRPr="002B57AC">
        <w:rPr>
          <w:rFonts w:ascii="Times New Roman" w:hAnsi="Times New Roman" w:cs="Times New Roman"/>
          <w:b/>
          <w:sz w:val="24"/>
          <w:szCs w:val="24"/>
          <w:lang w:val="pt-PT"/>
        </w:rPr>
        <w:t>M</w:t>
      </w:r>
      <w:r>
        <w:rPr>
          <w:rFonts w:ascii="Times New Roman" w:hAnsi="Times New Roman" w:cs="Times New Roman"/>
          <w:b/>
          <w:sz w:val="24"/>
          <w:szCs w:val="24"/>
          <w:lang w:val="pt-PT"/>
        </w:rPr>
        <w:t>A</w:t>
      </w:r>
      <w:r w:rsidRPr="002B57AC">
        <w:rPr>
          <w:rFonts w:ascii="Times New Roman" w:hAnsi="Times New Roman" w:cs="Times New Roman"/>
          <w:b/>
          <w:sz w:val="24"/>
          <w:szCs w:val="24"/>
          <w:lang w:val="pt-PT"/>
        </w:rPr>
        <w:t xml:space="preserve"> -11377C&gt;G I -11391G&gt;A GENA </w:t>
      </w:r>
      <w:r w:rsidRPr="002B57AC">
        <w:rPr>
          <w:rFonts w:ascii="Times New Roman" w:hAnsi="Times New Roman" w:cs="Times New Roman"/>
          <w:b/>
          <w:i/>
          <w:sz w:val="24"/>
          <w:szCs w:val="24"/>
          <w:lang w:val="pt-PT"/>
        </w:rPr>
        <w:t>ADIPOQ</w:t>
      </w:r>
      <w:r w:rsidRPr="002B57AC">
        <w:rPr>
          <w:rFonts w:ascii="Times New Roman" w:hAnsi="Times New Roman" w:cs="Times New Roman"/>
          <w:b/>
          <w:sz w:val="24"/>
          <w:szCs w:val="24"/>
          <w:lang w:val="pt-PT"/>
        </w:rPr>
        <w:t xml:space="preserve"> </w:t>
      </w:r>
    </w:p>
    <w:p w:rsidR="008B2963" w:rsidRPr="00312992" w:rsidRDefault="008B2963" w:rsidP="00FA6154">
      <w:pPr>
        <w:spacing w:after="240" w:line="480" w:lineRule="auto"/>
        <w:jc w:val="center"/>
        <w:rPr>
          <w:rFonts w:ascii="Times New Roman" w:hAnsi="Times New Roman" w:cs="Times New Roman"/>
          <w:b/>
          <w:sz w:val="24"/>
          <w:szCs w:val="24"/>
          <w:lang w:val="pt-PT"/>
        </w:rPr>
      </w:pPr>
      <w:r>
        <w:rPr>
          <w:rFonts w:ascii="Times New Roman" w:hAnsi="Times New Roman" w:cs="Times New Roman"/>
          <w:b/>
          <w:sz w:val="24"/>
          <w:szCs w:val="24"/>
          <w:lang w:val="pt-PT"/>
        </w:rPr>
        <w:t xml:space="preserve">ZA POJAVU </w:t>
      </w:r>
      <w:r w:rsidRPr="002B57AC">
        <w:rPr>
          <w:rFonts w:ascii="Times New Roman" w:hAnsi="Times New Roman" w:cs="Times New Roman"/>
          <w:b/>
          <w:sz w:val="24"/>
          <w:szCs w:val="24"/>
          <w:lang w:val="pt-PT"/>
        </w:rPr>
        <w:t xml:space="preserve">INZULINSKE REZISTENCIJE </w:t>
      </w:r>
      <w:r>
        <w:rPr>
          <w:rFonts w:ascii="Times New Roman" w:hAnsi="Times New Roman" w:cs="Times New Roman"/>
          <w:b/>
          <w:sz w:val="24"/>
          <w:szCs w:val="24"/>
          <w:lang w:val="pt-PT"/>
        </w:rPr>
        <w:t xml:space="preserve">KOD OSOBA </w:t>
      </w:r>
      <w:r w:rsidRPr="002B57AC">
        <w:rPr>
          <w:rFonts w:ascii="Times New Roman" w:hAnsi="Times New Roman" w:cs="Times New Roman"/>
          <w:b/>
          <w:sz w:val="24"/>
          <w:szCs w:val="24"/>
          <w:lang w:val="pt-PT"/>
        </w:rPr>
        <w:t xml:space="preserve">S </w:t>
      </w:r>
      <w:r>
        <w:rPr>
          <w:rFonts w:ascii="Times New Roman" w:hAnsi="Times New Roman" w:cs="Times New Roman"/>
          <w:b/>
          <w:sz w:val="24"/>
          <w:szCs w:val="24"/>
          <w:lang w:val="pt-PT"/>
        </w:rPr>
        <w:t xml:space="preserve">NISKIM </w:t>
      </w:r>
      <w:r w:rsidRPr="002B57AC">
        <w:rPr>
          <w:rFonts w:ascii="Times New Roman" w:hAnsi="Times New Roman" w:cs="Times New Roman"/>
          <w:b/>
          <w:sz w:val="24"/>
          <w:szCs w:val="24"/>
          <w:lang w:val="pt-PT"/>
        </w:rPr>
        <w:t>KARDIOVASKULARNIM RIZIKOM</w:t>
      </w:r>
    </w:p>
    <w:p w:rsidR="008B2963" w:rsidRDefault="008B2963" w:rsidP="008B2963">
      <w:pPr>
        <w:pStyle w:val="Normal1"/>
        <w:spacing w:line="480" w:lineRule="auto"/>
        <w:jc w:val="both"/>
        <w:rPr>
          <w:sz w:val="24"/>
        </w:rPr>
      </w:pPr>
      <w:r>
        <w:rPr>
          <w:sz w:val="24"/>
        </w:rPr>
        <w:t xml:space="preserve">Polimorfizmi </w:t>
      </w:r>
      <w:r w:rsidRPr="008C40E7">
        <w:rPr>
          <w:i/>
          <w:sz w:val="24"/>
        </w:rPr>
        <w:t>ADIPOQ</w:t>
      </w:r>
      <w:r>
        <w:rPr>
          <w:i/>
          <w:sz w:val="24"/>
        </w:rPr>
        <w:t xml:space="preserve"> </w:t>
      </w:r>
      <w:r w:rsidR="004E22E8">
        <w:rPr>
          <w:sz w:val="24"/>
        </w:rPr>
        <w:t>gena -11377C&gt;G  i -11391G&gt;A</w:t>
      </w:r>
      <w:r>
        <w:rPr>
          <w:sz w:val="24"/>
        </w:rPr>
        <w:t xml:space="preserve"> povezani su s koncentracijom adiponektina te posljedično s inzulinskom rezistencijom (IR), metaboličkim sindromom, šećernom bolesti tip 2 i kardiovaskularnim bolestima. Naš cilj bio je analizirati povezanost ovih polimorifzama s vrijednostima adiponektina i IR u osoba s </w:t>
      </w:r>
      <w:r w:rsidR="00B45132">
        <w:rPr>
          <w:sz w:val="24"/>
        </w:rPr>
        <w:t>niskim</w:t>
      </w:r>
      <w:r>
        <w:rPr>
          <w:sz w:val="24"/>
        </w:rPr>
        <w:t xml:space="preserve"> kardiovaskularnim rizikom.</w:t>
      </w:r>
    </w:p>
    <w:p w:rsidR="008B2963" w:rsidRDefault="008B2963" w:rsidP="008B2963">
      <w:pPr>
        <w:pStyle w:val="Normal1"/>
        <w:spacing w:line="480" w:lineRule="auto"/>
        <w:jc w:val="both"/>
        <w:rPr>
          <w:sz w:val="24"/>
        </w:rPr>
      </w:pPr>
      <w:r>
        <w:rPr>
          <w:sz w:val="24"/>
        </w:rPr>
        <w:t>U istraživanje su uključene 214 odrasle osobe bez pozitivne anameze za kardiovaskularnu, šećernu i bubrežnu bolest te nisu bili liječeni</w:t>
      </w:r>
      <w:r w:rsidR="004E22E8">
        <w:rPr>
          <w:sz w:val="24"/>
        </w:rPr>
        <w:t xml:space="preserve"> </w:t>
      </w:r>
      <w:r>
        <w:rPr>
          <w:sz w:val="24"/>
        </w:rPr>
        <w:t>zbog hipertenzije.</w:t>
      </w:r>
    </w:p>
    <w:p w:rsidR="008B2963" w:rsidRDefault="008B2963" w:rsidP="008B2963">
      <w:pPr>
        <w:pStyle w:val="Normal1"/>
        <w:spacing w:line="480" w:lineRule="auto"/>
        <w:jc w:val="both"/>
        <w:rPr>
          <w:sz w:val="24"/>
        </w:rPr>
      </w:pPr>
      <w:r>
        <w:rPr>
          <w:sz w:val="24"/>
        </w:rPr>
        <w:t>Klinički i laboratoroijski podaci dobiveni su rutinskim postupcima i metodama, a polimorfizam gena</w:t>
      </w:r>
      <w:r w:rsidR="004E22E8">
        <w:rPr>
          <w:sz w:val="24"/>
        </w:rPr>
        <w:t xml:space="preserve"> </w:t>
      </w:r>
      <w:r>
        <w:rPr>
          <w:sz w:val="24"/>
        </w:rPr>
        <w:t>određen je PCR metodom.</w:t>
      </w:r>
    </w:p>
    <w:p w:rsidR="008B2963" w:rsidRDefault="008B2963" w:rsidP="008B2963">
      <w:pPr>
        <w:pStyle w:val="Normal1"/>
        <w:spacing w:line="480" w:lineRule="auto"/>
        <w:jc w:val="both"/>
        <w:rPr>
          <w:sz w:val="24"/>
        </w:rPr>
      </w:pPr>
      <w:r>
        <w:rPr>
          <w:sz w:val="24"/>
        </w:rPr>
        <w:t xml:space="preserve">Genotip C/G </w:t>
      </w:r>
      <w:r w:rsidR="004E22E8">
        <w:rPr>
          <w:sz w:val="24"/>
        </w:rPr>
        <w:t>(-11377C&gt;G</w:t>
      </w:r>
      <w:r>
        <w:rPr>
          <w:sz w:val="24"/>
        </w:rPr>
        <w:t>)  povezan je s  2,05 puta većim rizikom za nastanak IR. Nismo uočili povezanost polimorfizma -11391G&gt;A s IR. Kod osoba s diplotipom C/G-G/G rizik</w:t>
      </w:r>
      <w:r w:rsidR="004E22E8">
        <w:rPr>
          <w:sz w:val="24"/>
        </w:rPr>
        <w:t xml:space="preserve"> </w:t>
      </w:r>
      <w:r>
        <w:rPr>
          <w:sz w:val="24"/>
        </w:rPr>
        <w:t xml:space="preserve">razvoja IR 2,66  puta je veći nego u osoba s najčešćim diplotipom C/C-G/G. Sistolički arterijski tlak, opseg struka i koncentracija leptina su pozitivni, a koncentracija adiponektina je negativni prediktor nastanka IR u osoba s </w:t>
      </w:r>
      <w:r w:rsidR="00B45132">
        <w:rPr>
          <w:sz w:val="24"/>
        </w:rPr>
        <w:t>niskim</w:t>
      </w:r>
      <w:r>
        <w:rPr>
          <w:sz w:val="24"/>
        </w:rPr>
        <w:t xml:space="preserve"> kardiovaskularnim rizikom i urednom bubrežnom funkcijom.  Naši rezultati ukazuju kako polimorfizmi </w:t>
      </w:r>
      <w:r w:rsidRPr="008C40E7">
        <w:rPr>
          <w:i/>
          <w:sz w:val="24"/>
        </w:rPr>
        <w:t>ADIPOQ</w:t>
      </w:r>
      <w:r>
        <w:rPr>
          <w:i/>
          <w:sz w:val="24"/>
        </w:rPr>
        <w:t xml:space="preserve"> </w:t>
      </w:r>
      <w:r>
        <w:rPr>
          <w:sz w:val="24"/>
        </w:rPr>
        <w:t>gena utječu na koncentraciju adiponektina i IR u osoba s</w:t>
      </w:r>
      <w:r w:rsidR="00B45132">
        <w:rPr>
          <w:sz w:val="24"/>
        </w:rPr>
        <w:t xml:space="preserve"> niskim</w:t>
      </w:r>
      <w:r>
        <w:rPr>
          <w:sz w:val="24"/>
        </w:rPr>
        <w:t xml:space="preserve"> kardiovaskularnim rizikom.</w:t>
      </w:r>
    </w:p>
    <w:p w:rsidR="008B2963" w:rsidRDefault="008B2963" w:rsidP="008B2963">
      <w:pPr>
        <w:pStyle w:val="Normal1"/>
        <w:spacing w:line="480" w:lineRule="auto"/>
        <w:jc w:val="both"/>
        <w:rPr>
          <w:sz w:val="24"/>
        </w:rPr>
      </w:pPr>
      <w:r>
        <w:rPr>
          <w:sz w:val="24"/>
        </w:rPr>
        <w:t xml:space="preserve">Ključne riječi: adiponektin, </w:t>
      </w:r>
      <w:r w:rsidRPr="008C40E7">
        <w:rPr>
          <w:i/>
          <w:sz w:val="24"/>
        </w:rPr>
        <w:t>ADIPOQ</w:t>
      </w:r>
      <w:r w:rsidR="00B45132">
        <w:rPr>
          <w:sz w:val="24"/>
        </w:rPr>
        <w:t xml:space="preserve">, </w:t>
      </w:r>
      <w:r>
        <w:rPr>
          <w:sz w:val="24"/>
        </w:rPr>
        <w:t>inzulinska rezsitencija, kardiovaskularni rizik</w:t>
      </w:r>
    </w:p>
    <w:p w:rsidR="004658D0" w:rsidRDefault="004658D0" w:rsidP="004E22E8">
      <w:pPr>
        <w:rPr>
          <w:rFonts w:ascii="Times New Roman" w:hAnsi="Times New Roman" w:cs="Times New Roman"/>
          <w:b/>
          <w:sz w:val="24"/>
          <w:szCs w:val="24"/>
        </w:rPr>
      </w:pPr>
      <w:r w:rsidRPr="004E22E8">
        <w:rPr>
          <w:rFonts w:ascii="Times New Roman" w:hAnsi="Times New Roman" w:cs="Times New Roman"/>
          <w:b/>
          <w:sz w:val="24"/>
          <w:szCs w:val="24"/>
        </w:rPr>
        <w:lastRenderedPageBreak/>
        <w:t>SUMMARY</w:t>
      </w:r>
    </w:p>
    <w:p w:rsidR="004E22E8" w:rsidRDefault="004E22E8" w:rsidP="004E22E8">
      <w:pPr>
        <w:pStyle w:val="Normal1"/>
        <w:spacing w:line="480" w:lineRule="auto"/>
        <w:jc w:val="center"/>
        <w:rPr>
          <w:sz w:val="24"/>
        </w:rPr>
      </w:pPr>
      <w:r>
        <w:rPr>
          <w:sz w:val="24"/>
        </w:rPr>
        <w:t>Mislav Jelaković, Vanja Ivković</w:t>
      </w:r>
    </w:p>
    <w:p w:rsidR="004E22E8" w:rsidRDefault="004E22E8" w:rsidP="00B45132">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ASSESSMENT OF RISK FOR INSULIN RESISTANCE FOR </w:t>
      </w:r>
      <w:r>
        <w:rPr>
          <w:rFonts w:ascii="Times New Roman" w:eastAsia="Times New Roman" w:hAnsi="Times New Roman" w:cs="Times New Roman"/>
          <w:b/>
          <w:i/>
          <w:color w:val="000000"/>
          <w:sz w:val="24"/>
          <w:szCs w:val="24"/>
        </w:rPr>
        <w:t>ADIPOQ</w:t>
      </w:r>
      <w:r>
        <w:rPr>
          <w:rFonts w:ascii="Times New Roman" w:eastAsia="Times New Roman" w:hAnsi="Times New Roman" w:cs="Times New Roman"/>
          <w:b/>
          <w:color w:val="000000"/>
          <w:sz w:val="24"/>
          <w:szCs w:val="24"/>
        </w:rPr>
        <w:t xml:space="preserve"> GENE POLYMORPHISMS -11377C&gt;G AND -11391G&gt;A IN PERSONS WITH LOW CARDIOVASCULAR RISK</w:t>
      </w:r>
    </w:p>
    <w:p w:rsidR="004E22E8" w:rsidRDefault="004E22E8" w:rsidP="004E22E8">
      <w:pPr>
        <w:jc w:val="center"/>
        <w:rPr>
          <w:rFonts w:ascii="Times New Roman" w:eastAsia="Times New Roman" w:hAnsi="Times New Roman" w:cs="Times New Roman"/>
          <w:b/>
          <w:color w:val="000000"/>
          <w:sz w:val="24"/>
          <w:szCs w:val="24"/>
        </w:rPr>
      </w:pPr>
    </w:p>
    <w:p w:rsidR="004E22E8" w:rsidRPr="00B45132" w:rsidRDefault="004E22E8" w:rsidP="00B45132">
      <w:pPr>
        <w:spacing w:after="0" w:line="480" w:lineRule="auto"/>
        <w:jc w:val="both"/>
        <w:rPr>
          <w:rFonts w:ascii="Times New Roman" w:eastAsia="Times New Roman" w:hAnsi="Times New Roman" w:cs="Times New Roman"/>
          <w:color w:val="000000"/>
          <w:sz w:val="24"/>
          <w:szCs w:val="24"/>
        </w:rPr>
      </w:pPr>
      <w:r w:rsidRPr="00B45132">
        <w:rPr>
          <w:rFonts w:ascii="Times New Roman" w:eastAsia="Times New Roman" w:hAnsi="Times New Roman" w:cs="Times New Roman"/>
          <w:color w:val="000000"/>
          <w:sz w:val="24"/>
          <w:szCs w:val="24"/>
        </w:rPr>
        <w:t xml:space="preserve">Polymorphisms -11377C&gt;G and -11391G&gt;A of </w:t>
      </w:r>
      <w:r w:rsidRPr="00B45132">
        <w:rPr>
          <w:rFonts w:ascii="Times New Roman" w:eastAsia="Times New Roman" w:hAnsi="Times New Roman" w:cs="Times New Roman"/>
          <w:i/>
          <w:color w:val="000000"/>
          <w:sz w:val="24"/>
          <w:szCs w:val="24"/>
        </w:rPr>
        <w:t>ADIPOQ</w:t>
      </w:r>
      <w:r w:rsidRPr="00B45132">
        <w:rPr>
          <w:rFonts w:ascii="Times New Roman" w:eastAsia="Times New Roman" w:hAnsi="Times New Roman" w:cs="Times New Roman"/>
          <w:color w:val="000000"/>
          <w:sz w:val="24"/>
          <w:szCs w:val="24"/>
        </w:rPr>
        <w:t xml:space="preserve"> gene are related to adiponectin concentrations and insu</w:t>
      </w:r>
      <w:r w:rsidR="00B45132">
        <w:rPr>
          <w:rFonts w:ascii="Times New Roman" w:eastAsia="Times New Roman" w:hAnsi="Times New Roman" w:cs="Times New Roman"/>
          <w:color w:val="000000"/>
          <w:sz w:val="24"/>
          <w:szCs w:val="24"/>
        </w:rPr>
        <w:t>l</w:t>
      </w:r>
      <w:r w:rsidRPr="00B45132">
        <w:rPr>
          <w:rFonts w:ascii="Times New Roman" w:eastAsia="Times New Roman" w:hAnsi="Times New Roman" w:cs="Times New Roman"/>
          <w:color w:val="000000"/>
          <w:sz w:val="24"/>
          <w:szCs w:val="24"/>
        </w:rPr>
        <w:t xml:space="preserve">in resistance (IR), metabolic syndrome, diabetes </w:t>
      </w:r>
      <w:r w:rsidR="00B45132">
        <w:rPr>
          <w:rFonts w:ascii="Times New Roman" w:eastAsia="Times New Roman" w:hAnsi="Times New Roman" w:cs="Times New Roman"/>
          <w:color w:val="000000"/>
          <w:sz w:val="24"/>
          <w:szCs w:val="24"/>
        </w:rPr>
        <w:t>me</w:t>
      </w:r>
      <w:r w:rsidRPr="00B45132">
        <w:rPr>
          <w:rFonts w:ascii="Times New Roman" w:eastAsia="Times New Roman" w:hAnsi="Times New Roman" w:cs="Times New Roman"/>
          <w:color w:val="000000"/>
          <w:sz w:val="24"/>
          <w:szCs w:val="24"/>
        </w:rPr>
        <w:t>l</w:t>
      </w:r>
      <w:r w:rsidR="00B45132">
        <w:rPr>
          <w:rFonts w:ascii="Times New Roman" w:eastAsia="Times New Roman" w:hAnsi="Times New Roman" w:cs="Times New Roman"/>
          <w:color w:val="000000"/>
          <w:sz w:val="24"/>
          <w:szCs w:val="24"/>
        </w:rPr>
        <w:t>l</w:t>
      </w:r>
      <w:r w:rsidRPr="00B45132">
        <w:rPr>
          <w:rFonts w:ascii="Times New Roman" w:eastAsia="Times New Roman" w:hAnsi="Times New Roman" w:cs="Times New Roman"/>
          <w:color w:val="000000"/>
          <w:sz w:val="24"/>
          <w:szCs w:val="24"/>
        </w:rPr>
        <w:t>itus type 2 and cardiovascular diseases. Our goal was to analyze relationship of these polymorphisms with adiponectin values and IR in persons with low cardiovascular risk.</w:t>
      </w:r>
    </w:p>
    <w:p w:rsidR="004E22E8" w:rsidRPr="00B45132" w:rsidRDefault="004E22E8" w:rsidP="00B45132">
      <w:pPr>
        <w:spacing w:after="0" w:line="480" w:lineRule="auto"/>
        <w:jc w:val="both"/>
        <w:rPr>
          <w:rFonts w:ascii="Times New Roman" w:eastAsia="Times New Roman" w:hAnsi="Times New Roman" w:cs="Times New Roman"/>
          <w:color w:val="000000"/>
          <w:sz w:val="24"/>
          <w:szCs w:val="24"/>
        </w:rPr>
      </w:pPr>
      <w:r w:rsidRPr="00B45132">
        <w:rPr>
          <w:rFonts w:ascii="Times New Roman" w:eastAsia="Times New Roman" w:hAnsi="Times New Roman" w:cs="Times New Roman"/>
          <w:color w:val="000000"/>
          <w:sz w:val="24"/>
          <w:szCs w:val="24"/>
        </w:rPr>
        <w:t>We included 214 adults with negative history for cardiovascular disease, diabetes and kidney disease and untreated hypertensives.</w:t>
      </w:r>
    </w:p>
    <w:p w:rsidR="004E22E8" w:rsidRPr="00B45132" w:rsidRDefault="004E22E8" w:rsidP="00B45132">
      <w:pPr>
        <w:spacing w:after="0" w:line="480" w:lineRule="auto"/>
        <w:jc w:val="both"/>
        <w:rPr>
          <w:rFonts w:ascii="Times New Roman" w:eastAsia="Times New Roman" w:hAnsi="Times New Roman" w:cs="Times New Roman"/>
          <w:color w:val="000000"/>
          <w:sz w:val="24"/>
          <w:szCs w:val="24"/>
        </w:rPr>
      </w:pPr>
      <w:r w:rsidRPr="00B45132">
        <w:rPr>
          <w:rFonts w:ascii="Times New Roman" w:eastAsia="Times New Roman" w:hAnsi="Times New Roman" w:cs="Times New Roman"/>
          <w:color w:val="000000"/>
          <w:sz w:val="24"/>
          <w:szCs w:val="24"/>
        </w:rPr>
        <w:t xml:space="preserve">Clinical </w:t>
      </w:r>
      <w:r w:rsidR="00B45132">
        <w:rPr>
          <w:rFonts w:ascii="Times New Roman" w:eastAsia="Times New Roman" w:hAnsi="Times New Roman" w:cs="Times New Roman"/>
          <w:color w:val="000000"/>
          <w:sz w:val="24"/>
          <w:szCs w:val="24"/>
        </w:rPr>
        <w:t>and laboratory data was obt</w:t>
      </w:r>
      <w:r w:rsidRPr="00B45132">
        <w:rPr>
          <w:rFonts w:ascii="Times New Roman" w:eastAsia="Times New Roman" w:hAnsi="Times New Roman" w:cs="Times New Roman"/>
          <w:color w:val="000000"/>
          <w:sz w:val="24"/>
          <w:szCs w:val="24"/>
        </w:rPr>
        <w:t>ained by routine methods and polymorphism was obtained with PCR.</w:t>
      </w:r>
    </w:p>
    <w:p w:rsidR="004E22E8" w:rsidRPr="00B45132" w:rsidRDefault="004E22E8" w:rsidP="00B45132">
      <w:pPr>
        <w:spacing w:after="0" w:line="480" w:lineRule="auto"/>
        <w:jc w:val="both"/>
        <w:rPr>
          <w:rFonts w:ascii="Times New Roman" w:eastAsia="Times New Roman" w:hAnsi="Times New Roman" w:cs="Times New Roman"/>
          <w:color w:val="000000"/>
          <w:sz w:val="24"/>
          <w:szCs w:val="24"/>
        </w:rPr>
      </w:pPr>
      <w:r w:rsidRPr="00B45132">
        <w:rPr>
          <w:rFonts w:ascii="Times New Roman" w:eastAsia="Times New Roman" w:hAnsi="Times New Roman" w:cs="Times New Roman"/>
          <w:color w:val="000000"/>
          <w:sz w:val="24"/>
          <w:szCs w:val="24"/>
        </w:rPr>
        <w:t xml:space="preserve">Genotype C/C (-11377C&gt;G) was reated with 2,05 times greater risk for developing IR. No relationship was noted between -11391G&gt;A and IR. In persons with diplotype C/G-G/G risk for developing IR was 2,66 times greater than in persons with most common diplotype C/C-G/G. Systolic blood pressure, </w:t>
      </w:r>
      <w:r w:rsidR="00B45132" w:rsidRPr="00B45132">
        <w:rPr>
          <w:rFonts w:ascii="Times New Roman" w:eastAsia="Times New Roman" w:hAnsi="Times New Roman" w:cs="Times New Roman"/>
          <w:color w:val="000000"/>
          <w:sz w:val="24"/>
          <w:szCs w:val="24"/>
        </w:rPr>
        <w:t xml:space="preserve">waist circumference and leptin concentrations were positive, and adiponectin concentrations were negative predictor of IR development in persons with low cardiovascular risk and normal kidney function. Our results show that </w:t>
      </w:r>
      <w:r w:rsidR="00B45132" w:rsidRPr="00B45132">
        <w:rPr>
          <w:rFonts w:ascii="Times New Roman" w:eastAsia="Times New Roman" w:hAnsi="Times New Roman" w:cs="Times New Roman"/>
          <w:i/>
          <w:color w:val="000000"/>
          <w:sz w:val="24"/>
          <w:szCs w:val="24"/>
        </w:rPr>
        <w:t>ADIPOQ</w:t>
      </w:r>
      <w:r w:rsidR="00B45132" w:rsidRPr="00B45132">
        <w:rPr>
          <w:rFonts w:ascii="Times New Roman" w:eastAsia="Times New Roman" w:hAnsi="Times New Roman" w:cs="Times New Roman"/>
          <w:color w:val="000000"/>
          <w:sz w:val="24"/>
          <w:szCs w:val="24"/>
        </w:rPr>
        <w:t xml:space="preserve"> gene polymorphisms are related to adiponectin concentrations and IR in persons with low cardiovascular risk.</w:t>
      </w:r>
    </w:p>
    <w:p w:rsidR="00B45132" w:rsidRPr="00B45132" w:rsidRDefault="00B45132" w:rsidP="00B45132">
      <w:pPr>
        <w:spacing w:after="0" w:line="480" w:lineRule="auto"/>
        <w:jc w:val="both"/>
        <w:rPr>
          <w:rFonts w:ascii="Times New Roman" w:eastAsia="Times New Roman" w:hAnsi="Times New Roman" w:cs="Times New Roman"/>
          <w:color w:val="000000"/>
          <w:sz w:val="24"/>
          <w:szCs w:val="24"/>
        </w:rPr>
      </w:pPr>
    </w:p>
    <w:p w:rsidR="00B45132" w:rsidRPr="00B45132" w:rsidRDefault="00B45132" w:rsidP="00B45132">
      <w:pPr>
        <w:spacing w:after="0" w:line="480" w:lineRule="auto"/>
        <w:jc w:val="both"/>
        <w:rPr>
          <w:rFonts w:ascii="Times New Roman" w:eastAsia="Times New Roman" w:hAnsi="Times New Roman" w:cs="Times New Roman"/>
          <w:color w:val="000000"/>
          <w:sz w:val="24"/>
          <w:szCs w:val="24"/>
        </w:rPr>
      </w:pPr>
      <w:r w:rsidRPr="00B45132">
        <w:rPr>
          <w:rFonts w:ascii="Times New Roman" w:eastAsia="Times New Roman" w:hAnsi="Times New Roman" w:cs="Times New Roman"/>
          <w:color w:val="000000"/>
          <w:sz w:val="24"/>
          <w:szCs w:val="24"/>
        </w:rPr>
        <w:t>Key words: adiponectin, ADIPOQ, insulin resistance; cardiovascular risk</w:t>
      </w:r>
    </w:p>
    <w:sectPr w:rsidR="00B45132" w:rsidRPr="00B45132" w:rsidSect="00A201A2">
      <w:footerReference w:type="default" r:id="rId14"/>
      <w:footerReference w:type="first" r:id="rId15"/>
      <w:pgSz w:w="11906" w:h="16838"/>
      <w:pgMar w:top="1417" w:right="1417" w:bottom="1417" w:left="1417"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BDF" w:rsidRDefault="00FE5BDF" w:rsidP="00A22A3F">
      <w:pPr>
        <w:spacing w:after="0" w:line="240" w:lineRule="auto"/>
      </w:pPr>
      <w:r>
        <w:separator/>
      </w:r>
    </w:p>
  </w:endnote>
  <w:endnote w:type="continuationSeparator" w:id="1">
    <w:p w:rsidR="00FE5BDF" w:rsidRDefault="00FE5BDF" w:rsidP="00A22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2E8" w:rsidRDefault="004E22E8">
    <w:pPr>
      <w:pStyle w:val="Footer"/>
      <w:jc w:val="center"/>
    </w:pPr>
  </w:p>
  <w:p w:rsidR="004E22E8" w:rsidRPr="00A201A2" w:rsidRDefault="004E22E8" w:rsidP="001B234D">
    <w:pPr>
      <w:pStyle w:val="Footer"/>
      <w:tabs>
        <w:tab w:val="clear" w:pos="4680"/>
        <w:tab w:val="clear" w:pos="9360"/>
        <w:tab w:val="left" w:pos="6059"/>
      </w:tabs>
      <w:rPr>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85227"/>
      <w:docPartObj>
        <w:docPartGallery w:val="Page Numbers (Bottom of Page)"/>
        <w:docPartUnique/>
      </w:docPartObj>
    </w:sdtPr>
    <w:sdtContent>
      <w:p w:rsidR="004E22E8" w:rsidRDefault="004E22E8">
        <w:pPr>
          <w:pStyle w:val="Footer"/>
          <w:jc w:val="center"/>
        </w:pPr>
      </w:p>
    </w:sdtContent>
  </w:sdt>
  <w:p w:rsidR="004E22E8" w:rsidRDefault="004E22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2E8" w:rsidRDefault="004E22E8">
    <w:pPr>
      <w:pStyle w:val="Footer"/>
      <w:jc w:val="center"/>
    </w:pPr>
    <w:fldSimple w:instr=" PAGE   \* MERGEFORMAT ">
      <w:r w:rsidR="00EF7651">
        <w:rPr>
          <w:noProof/>
        </w:rPr>
        <w:t>10</w:t>
      </w:r>
    </w:fldSimple>
  </w:p>
  <w:p w:rsidR="004E22E8" w:rsidRPr="00A201A2" w:rsidRDefault="004E22E8" w:rsidP="001B234D">
    <w:pPr>
      <w:pStyle w:val="Footer"/>
      <w:tabs>
        <w:tab w:val="clear" w:pos="4680"/>
        <w:tab w:val="clear" w:pos="9360"/>
        <w:tab w:val="left" w:pos="6059"/>
      </w:tabs>
      <w:rPr>
        <w:lang w:val="hr-H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2E8" w:rsidRDefault="004E22E8">
    <w:pPr>
      <w:pStyle w:val="Footer"/>
      <w:jc w:val="center"/>
    </w:pPr>
    <w:fldSimple w:instr=" PAGE   \* MERGEFORMAT ">
      <w:r w:rsidR="003A2CD8">
        <w:rPr>
          <w:noProof/>
        </w:rPr>
        <w:t>1</w:t>
      </w:r>
    </w:fldSimple>
  </w:p>
  <w:p w:rsidR="004E22E8" w:rsidRDefault="004E2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BDF" w:rsidRDefault="00FE5BDF" w:rsidP="00A22A3F">
      <w:pPr>
        <w:spacing w:after="0" w:line="240" w:lineRule="auto"/>
      </w:pPr>
      <w:r>
        <w:separator/>
      </w:r>
    </w:p>
  </w:footnote>
  <w:footnote w:type="continuationSeparator" w:id="1">
    <w:p w:rsidR="00FE5BDF" w:rsidRDefault="00FE5BDF" w:rsidP="00A22A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436E"/>
    <w:multiLevelType w:val="multilevel"/>
    <w:tmpl w:val="14CC1A64"/>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
    <w:nsid w:val="0E230848"/>
    <w:multiLevelType w:val="hybridMultilevel"/>
    <w:tmpl w:val="DF30C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938E8"/>
    <w:multiLevelType w:val="hybridMultilevel"/>
    <w:tmpl w:val="E97AA7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CB3579D"/>
    <w:multiLevelType w:val="hybridMultilevel"/>
    <w:tmpl w:val="11A66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3292F"/>
    <w:multiLevelType w:val="multilevel"/>
    <w:tmpl w:val="83FA807A"/>
    <w:lvl w:ilvl="0">
      <w:start w:val="1"/>
      <w:numFmt w:val="decimal"/>
      <w:lvlText w:val="%1"/>
      <w:lvlJc w:val="left"/>
      <w:pPr>
        <w:ind w:left="-36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36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08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80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252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24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396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468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5400" w:firstLine="6300"/>
      </w:pPr>
      <w:rPr>
        <w:rFonts w:ascii="Arial" w:eastAsia="Arial" w:hAnsi="Arial" w:cs="Arial"/>
        <w:b w:val="0"/>
        <w:i w:val="0"/>
        <w:smallCaps w:val="0"/>
        <w:strike w:val="0"/>
        <w:color w:val="000000"/>
        <w:sz w:val="22"/>
        <w:u w:val="none"/>
        <w:vertAlign w:val="baseli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defaultTabStop w:val="720"/>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prp05szu9zxzied5ewxavrkdaxptt5ef0pw&quot;&gt;My EndNote Library&lt;record-ids&gt;&lt;item&gt;10767&lt;/item&gt;&lt;item&gt;10776&lt;/item&gt;&lt;item&gt;10796&lt;/item&gt;&lt;item&gt;10816&lt;/item&gt;&lt;item&gt;10849&lt;/item&gt;&lt;item&gt;10879&lt;/item&gt;&lt;item&gt;10893&lt;/item&gt;&lt;item&gt;10919&lt;/item&gt;&lt;item&gt;10985&lt;/item&gt;&lt;item&gt;10990&lt;/item&gt;&lt;item&gt;11001&lt;/item&gt;&lt;item&gt;11002&lt;/item&gt;&lt;item&gt;11005&lt;/item&gt;&lt;item&gt;11020&lt;/item&gt;&lt;item&gt;11025&lt;/item&gt;&lt;item&gt;11091&lt;/item&gt;&lt;item&gt;11178&lt;/item&gt;&lt;item&gt;11323&lt;/item&gt;&lt;item&gt;11362&lt;/item&gt;&lt;item&gt;11377&lt;/item&gt;&lt;item&gt;11413&lt;/item&gt;&lt;item&gt;11414&lt;/item&gt;&lt;item&gt;11416&lt;/item&gt;&lt;item&gt;11429&lt;/item&gt;&lt;item&gt;11441&lt;/item&gt;&lt;item&gt;11456&lt;/item&gt;&lt;item&gt;11469&lt;/item&gt;&lt;item&gt;11470&lt;/item&gt;&lt;item&gt;11472&lt;/item&gt;&lt;item&gt;11523&lt;/item&gt;&lt;item&gt;11536&lt;/item&gt;&lt;item&gt;11562&lt;/item&gt;&lt;item&gt;11566&lt;/item&gt;&lt;item&gt;11567&lt;/item&gt;&lt;item&gt;11572&lt;/item&gt;&lt;item&gt;11573&lt;/item&gt;&lt;item&gt;11578&lt;/item&gt;&lt;item&gt;11585&lt;/item&gt;&lt;/record-ids&gt;&lt;/item&gt;&lt;/Libraries&gt;"/>
  </w:docVars>
  <w:rsids>
    <w:rsidRoot w:val="0023785B"/>
    <w:rsid w:val="00000CC1"/>
    <w:rsid w:val="00007EE5"/>
    <w:rsid w:val="00014BA5"/>
    <w:rsid w:val="0001786D"/>
    <w:rsid w:val="00024D9E"/>
    <w:rsid w:val="00037A83"/>
    <w:rsid w:val="00040BA0"/>
    <w:rsid w:val="0004303C"/>
    <w:rsid w:val="000579D7"/>
    <w:rsid w:val="00063AC7"/>
    <w:rsid w:val="00065028"/>
    <w:rsid w:val="0009164D"/>
    <w:rsid w:val="000B6FF1"/>
    <w:rsid w:val="000C6DB3"/>
    <w:rsid w:val="000D4AA0"/>
    <w:rsid w:val="000E5A37"/>
    <w:rsid w:val="000E6ABF"/>
    <w:rsid w:val="001654BA"/>
    <w:rsid w:val="001A1F51"/>
    <w:rsid w:val="001B0BE4"/>
    <w:rsid w:val="001B234D"/>
    <w:rsid w:val="001B30C3"/>
    <w:rsid w:val="001C7A75"/>
    <w:rsid w:val="001D0479"/>
    <w:rsid w:val="001D5DB7"/>
    <w:rsid w:val="001E0D7E"/>
    <w:rsid w:val="001E19EE"/>
    <w:rsid w:val="001E678B"/>
    <w:rsid w:val="00205379"/>
    <w:rsid w:val="00234F24"/>
    <w:rsid w:val="002359F2"/>
    <w:rsid w:val="0023785B"/>
    <w:rsid w:val="00257867"/>
    <w:rsid w:val="00270512"/>
    <w:rsid w:val="00273434"/>
    <w:rsid w:val="00276909"/>
    <w:rsid w:val="00284369"/>
    <w:rsid w:val="0028654F"/>
    <w:rsid w:val="002A0DE5"/>
    <w:rsid w:val="002A74F3"/>
    <w:rsid w:val="002B57AC"/>
    <w:rsid w:val="002C4622"/>
    <w:rsid w:val="002C4B6B"/>
    <w:rsid w:val="002D39DC"/>
    <w:rsid w:val="002D5EA4"/>
    <w:rsid w:val="002F65A9"/>
    <w:rsid w:val="002F6B64"/>
    <w:rsid w:val="00312992"/>
    <w:rsid w:val="0031399A"/>
    <w:rsid w:val="00321AB6"/>
    <w:rsid w:val="0033730A"/>
    <w:rsid w:val="003410BB"/>
    <w:rsid w:val="003A2CD8"/>
    <w:rsid w:val="003C5993"/>
    <w:rsid w:val="003F308C"/>
    <w:rsid w:val="003F3C65"/>
    <w:rsid w:val="003F3D49"/>
    <w:rsid w:val="004039CC"/>
    <w:rsid w:val="004658D0"/>
    <w:rsid w:val="00486AC3"/>
    <w:rsid w:val="00486E44"/>
    <w:rsid w:val="00490A06"/>
    <w:rsid w:val="004A234D"/>
    <w:rsid w:val="004C2621"/>
    <w:rsid w:val="004E22E8"/>
    <w:rsid w:val="00545323"/>
    <w:rsid w:val="005508B5"/>
    <w:rsid w:val="00551017"/>
    <w:rsid w:val="005C437B"/>
    <w:rsid w:val="005D2836"/>
    <w:rsid w:val="005D3580"/>
    <w:rsid w:val="005D4FF5"/>
    <w:rsid w:val="006034C1"/>
    <w:rsid w:val="006068DE"/>
    <w:rsid w:val="0061231C"/>
    <w:rsid w:val="0067617F"/>
    <w:rsid w:val="006809DE"/>
    <w:rsid w:val="006A1E6A"/>
    <w:rsid w:val="006B7504"/>
    <w:rsid w:val="006E2821"/>
    <w:rsid w:val="006E35C9"/>
    <w:rsid w:val="006E7018"/>
    <w:rsid w:val="006E76CD"/>
    <w:rsid w:val="00726737"/>
    <w:rsid w:val="00767E67"/>
    <w:rsid w:val="007B1E7B"/>
    <w:rsid w:val="007B514D"/>
    <w:rsid w:val="007C09DB"/>
    <w:rsid w:val="007E3155"/>
    <w:rsid w:val="008518B7"/>
    <w:rsid w:val="00851928"/>
    <w:rsid w:val="008A36FA"/>
    <w:rsid w:val="008A579B"/>
    <w:rsid w:val="008B00B1"/>
    <w:rsid w:val="008B2963"/>
    <w:rsid w:val="008B41B1"/>
    <w:rsid w:val="008B60C2"/>
    <w:rsid w:val="008E4378"/>
    <w:rsid w:val="008F080E"/>
    <w:rsid w:val="0090562E"/>
    <w:rsid w:val="00944335"/>
    <w:rsid w:val="00956EC7"/>
    <w:rsid w:val="00970B95"/>
    <w:rsid w:val="00983D3E"/>
    <w:rsid w:val="009922E4"/>
    <w:rsid w:val="009A77FE"/>
    <w:rsid w:val="009D2E1A"/>
    <w:rsid w:val="009E0CF2"/>
    <w:rsid w:val="00A158E1"/>
    <w:rsid w:val="00A201A2"/>
    <w:rsid w:val="00A22A3F"/>
    <w:rsid w:val="00A70FFD"/>
    <w:rsid w:val="00A770DD"/>
    <w:rsid w:val="00A81011"/>
    <w:rsid w:val="00A85794"/>
    <w:rsid w:val="00A87931"/>
    <w:rsid w:val="00A972BD"/>
    <w:rsid w:val="00AA047F"/>
    <w:rsid w:val="00AA6491"/>
    <w:rsid w:val="00AB2340"/>
    <w:rsid w:val="00AC0DB5"/>
    <w:rsid w:val="00B125B4"/>
    <w:rsid w:val="00B34724"/>
    <w:rsid w:val="00B45132"/>
    <w:rsid w:val="00B50A4D"/>
    <w:rsid w:val="00B60C46"/>
    <w:rsid w:val="00B8436B"/>
    <w:rsid w:val="00B85451"/>
    <w:rsid w:val="00B9058E"/>
    <w:rsid w:val="00BA586B"/>
    <w:rsid w:val="00BD0EAE"/>
    <w:rsid w:val="00C051E3"/>
    <w:rsid w:val="00C82892"/>
    <w:rsid w:val="00CA46B3"/>
    <w:rsid w:val="00CA65AC"/>
    <w:rsid w:val="00CC06BD"/>
    <w:rsid w:val="00CC5D12"/>
    <w:rsid w:val="00CE128C"/>
    <w:rsid w:val="00CE685F"/>
    <w:rsid w:val="00CF1421"/>
    <w:rsid w:val="00CF4D86"/>
    <w:rsid w:val="00D013EC"/>
    <w:rsid w:val="00D27DE8"/>
    <w:rsid w:val="00D35F98"/>
    <w:rsid w:val="00D46143"/>
    <w:rsid w:val="00D50879"/>
    <w:rsid w:val="00D52B81"/>
    <w:rsid w:val="00D74CDD"/>
    <w:rsid w:val="00D84A62"/>
    <w:rsid w:val="00D87923"/>
    <w:rsid w:val="00DB2C21"/>
    <w:rsid w:val="00E25974"/>
    <w:rsid w:val="00E26CED"/>
    <w:rsid w:val="00E4085D"/>
    <w:rsid w:val="00E43D59"/>
    <w:rsid w:val="00E60BDC"/>
    <w:rsid w:val="00EA00C0"/>
    <w:rsid w:val="00EA072D"/>
    <w:rsid w:val="00EA6ABA"/>
    <w:rsid w:val="00ED1A03"/>
    <w:rsid w:val="00EF225B"/>
    <w:rsid w:val="00EF7651"/>
    <w:rsid w:val="00F1352A"/>
    <w:rsid w:val="00F26180"/>
    <w:rsid w:val="00F333AD"/>
    <w:rsid w:val="00F34724"/>
    <w:rsid w:val="00F350DC"/>
    <w:rsid w:val="00F3574A"/>
    <w:rsid w:val="00F36EC9"/>
    <w:rsid w:val="00F66841"/>
    <w:rsid w:val="00F74554"/>
    <w:rsid w:val="00FA5CFD"/>
    <w:rsid w:val="00FA6154"/>
    <w:rsid w:val="00FC7394"/>
    <w:rsid w:val="00FD33E9"/>
    <w:rsid w:val="00FD5BEB"/>
    <w:rsid w:val="00FE23EA"/>
    <w:rsid w:val="00FE5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CED"/>
  </w:style>
  <w:style w:type="paragraph" w:styleId="Heading1">
    <w:name w:val="heading 1"/>
    <w:basedOn w:val="normal0"/>
    <w:next w:val="normal0"/>
    <w:rsid w:val="0023785B"/>
    <w:pPr>
      <w:spacing w:before="480" w:after="120"/>
      <w:outlineLvl w:val="0"/>
    </w:pPr>
    <w:rPr>
      <w:b/>
      <w:sz w:val="48"/>
    </w:rPr>
  </w:style>
  <w:style w:type="paragraph" w:styleId="Heading2">
    <w:name w:val="heading 2"/>
    <w:basedOn w:val="normal0"/>
    <w:next w:val="normal0"/>
    <w:rsid w:val="0023785B"/>
    <w:pPr>
      <w:spacing w:before="360" w:after="80"/>
      <w:outlineLvl w:val="1"/>
    </w:pPr>
    <w:rPr>
      <w:b/>
      <w:sz w:val="36"/>
    </w:rPr>
  </w:style>
  <w:style w:type="paragraph" w:styleId="Heading3">
    <w:name w:val="heading 3"/>
    <w:basedOn w:val="normal0"/>
    <w:next w:val="normal0"/>
    <w:rsid w:val="0023785B"/>
    <w:pPr>
      <w:spacing w:before="280" w:after="80"/>
      <w:outlineLvl w:val="2"/>
    </w:pPr>
    <w:rPr>
      <w:b/>
      <w:sz w:val="28"/>
    </w:rPr>
  </w:style>
  <w:style w:type="paragraph" w:styleId="Heading4">
    <w:name w:val="heading 4"/>
    <w:basedOn w:val="normal0"/>
    <w:next w:val="normal0"/>
    <w:rsid w:val="0023785B"/>
    <w:pPr>
      <w:spacing w:before="240" w:after="40"/>
      <w:outlineLvl w:val="3"/>
    </w:pPr>
    <w:rPr>
      <w:b/>
      <w:sz w:val="24"/>
    </w:rPr>
  </w:style>
  <w:style w:type="paragraph" w:styleId="Heading5">
    <w:name w:val="heading 5"/>
    <w:basedOn w:val="normal0"/>
    <w:next w:val="normal0"/>
    <w:rsid w:val="0023785B"/>
    <w:pPr>
      <w:spacing w:before="220" w:after="40"/>
      <w:outlineLvl w:val="4"/>
    </w:pPr>
    <w:rPr>
      <w:b/>
    </w:rPr>
  </w:style>
  <w:style w:type="paragraph" w:styleId="Heading6">
    <w:name w:val="heading 6"/>
    <w:basedOn w:val="normal0"/>
    <w:next w:val="normal0"/>
    <w:rsid w:val="0023785B"/>
    <w:pPr>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3785B"/>
    <w:rPr>
      <w:rFonts w:ascii="Times New Roman" w:eastAsia="Times New Roman" w:hAnsi="Times New Roman" w:cs="Times New Roman"/>
      <w:color w:val="000000"/>
    </w:rPr>
  </w:style>
  <w:style w:type="paragraph" w:styleId="Title">
    <w:name w:val="Title"/>
    <w:basedOn w:val="normal0"/>
    <w:next w:val="normal0"/>
    <w:rsid w:val="0023785B"/>
    <w:pPr>
      <w:spacing w:before="480" w:after="120"/>
    </w:pPr>
    <w:rPr>
      <w:b/>
      <w:sz w:val="72"/>
    </w:rPr>
  </w:style>
  <w:style w:type="paragraph" w:styleId="Subtitle">
    <w:name w:val="Subtitle"/>
    <w:basedOn w:val="normal0"/>
    <w:next w:val="normal0"/>
    <w:rsid w:val="0023785B"/>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23785B"/>
    <w:pPr>
      <w:spacing w:line="240" w:lineRule="auto"/>
    </w:pPr>
    <w:rPr>
      <w:sz w:val="20"/>
      <w:szCs w:val="20"/>
    </w:rPr>
  </w:style>
  <w:style w:type="character" w:customStyle="1" w:styleId="CommentTextChar">
    <w:name w:val="Comment Text Char"/>
    <w:basedOn w:val="DefaultParagraphFont"/>
    <w:link w:val="CommentText"/>
    <w:uiPriority w:val="99"/>
    <w:semiHidden/>
    <w:rsid w:val="0023785B"/>
    <w:rPr>
      <w:sz w:val="20"/>
      <w:szCs w:val="20"/>
    </w:rPr>
  </w:style>
  <w:style w:type="character" w:styleId="CommentReference">
    <w:name w:val="annotation reference"/>
    <w:basedOn w:val="DefaultParagraphFont"/>
    <w:uiPriority w:val="99"/>
    <w:semiHidden/>
    <w:unhideWhenUsed/>
    <w:rsid w:val="0023785B"/>
    <w:rPr>
      <w:sz w:val="16"/>
      <w:szCs w:val="16"/>
    </w:rPr>
  </w:style>
  <w:style w:type="paragraph" w:styleId="BalloonText">
    <w:name w:val="Balloon Text"/>
    <w:basedOn w:val="Normal"/>
    <w:link w:val="BalloonTextChar"/>
    <w:uiPriority w:val="99"/>
    <w:semiHidden/>
    <w:unhideWhenUsed/>
    <w:rsid w:val="00024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9E"/>
    <w:rPr>
      <w:rFonts w:ascii="Tahoma" w:hAnsi="Tahoma" w:cs="Tahoma"/>
      <w:sz w:val="16"/>
      <w:szCs w:val="16"/>
    </w:rPr>
  </w:style>
  <w:style w:type="table" w:styleId="TableGrid">
    <w:name w:val="Table Grid"/>
    <w:basedOn w:val="TableNormal"/>
    <w:uiPriority w:val="59"/>
    <w:rsid w:val="006068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063A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E4378"/>
    <w:rPr>
      <w:color w:val="0000FF" w:themeColor="hyperlink"/>
      <w:u w:val="single"/>
    </w:rPr>
  </w:style>
  <w:style w:type="paragraph" w:styleId="Header">
    <w:name w:val="header"/>
    <w:basedOn w:val="Normal"/>
    <w:link w:val="HeaderChar"/>
    <w:uiPriority w:val="99"/>
    <w:semiHidden/>
    <w:unhideWhenUsed/>
    <w:rsid w:val="00A22A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2A3F"/>
  </w:style>
  <w:style w:type="paragraph" w:styleId="Footer">
    <w:name w:val="footer"/>
    <w:basedOn w:val="Normal"/>
    <w:link w:val="FooterChar"/>
    <w:uiPriority w:val="99"/>
    <w:unhideWhenUsed/>
    <w:rsid w:val="00A22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A3F"/>
  </w:style>
  <w:style w:type="paragraph" w:customStyle="1" w:styleId="Normal1">
    <w:name w:val="Normal1"/>
    <w:rsid w:val="004A234D"/>
    <w:rPr>
      <w:rFonts w:ascii="Times New Roman" w:eastAsia="Times New Roman" w:hAnsi="Times New Roman" w:cs="Times New Roman"/>
      <w:color w:val="000000"/>
      <w:lang w:val="hr-HR" w:eastAsia="hr-HR"/>
    </w:rPr>
  </w:style>
  <w:style w:type="character" w:styleId="PlaceholderText">
    <w:name w:val="Placeholder Text"/>
    <w:basedOn w:val="DefaultParagraphFont"/>
    <w:uiPriority w:val="99"/>
    <w:semiHidden/>
    <w:rsid w:val="00490A06"/>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F1569"/>
    <w:rsid w:val="00FF1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569"/>
    <w:rPr>
      <w:color w:val="808080"/>
    </w:rPr>
  </w:style>
  <w:style w:type="paragraph" w:customStyle="1" w:styleId="E6E5555D41614DFA885161FF51A06A6F">
    <w:name w:val="E6E5555D41614DFA885161FF51A06A6F"/>
    <w:rsid w:val="00FF1569"/>
  </w:style>
  <w:style w:type="paragraph" w:customStyle="1" w:styleId="DBD99AA748954DD7A287693448FC7239">
    <w:name w:val="DBD99AA748954DD7A287693448FC7239"/>
    <w:rsid w:val="00FF15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34</Pages>
  <Words>12115</Words>
  <Characters>69057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adipo snp rektorova 2013.doc.docx</vt:lpstr>
    </vt:vector>
  </TitlesOfParts>
  <Company/>
  <LinksUpToDate>false</LinksUpToDate>
  <CharactersWithSpaces>81010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adipo snp rektorova 2013.doc.docx</dc:title>
  <dc:creator>Zrinka</dc:creator>
  <cp:lastModifiedBy> </cp:lastModifiedBy>
  <cp:revision>2</cp:revision>
  <dcterms:created xsi:type="dcterms:W3CDTF">2013-05-01T14:44:00Z</dcterms:created>
  <dcterms:modified xsi:type="dcterms:W3CDTF">2013-05-01T14:44:00Z</dcterms:modified>
</cp:coreProperties>
</file>