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Override PartName="/word/drawings/drawing6.xml" ContentType="application/vnd.openxmlformats-officedocument.drawingml.chartshap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04" w:rsidRPr="006F3B04" w:rsidRDefault="006F3B04" w:rsidP="003F1645">
      <w:pPr>
        <w:spacing w:after="0" w:line="360" w:lineRule="auto"/>
        <w:jc w:val="center"/>
        <w:rPr>
          <w:rFonts w:ascii="Times New Roman" w:hAnsi="Times New Roman" w:cs="Times New Roman"/>
        </w:rPr>
      </w:pPr>
      <w:r>
        <w:rPr>
          <w:rFonts w:ascii="Times New Roman" w:hAnsi="Times New Roman" w:cs="Times New Roman"/>
        </w:rPr>
        <w:t>SVEUČILIŠTE U ZAGREBU</w:t>
      </w:r>
      <w:r>
        <w:rPr>
          <w:rFonts w:ascii="Times New Roman" w:hAnsi="Times New Roman" w:cs="Times New Roman"/>
        </w:rPr>
        <w:br/>
      </w:r>
      <w:r w:rsidRPr="006F3B04">
        <w:rPr>
          <w:rFonts w:ascii="Times New Roman" w:hAnsi="Times New Roman" w:cs="Times New Roman"/>
        </w:rPr>
        <w:t>PRIRODOSLOVNO MATEMATIČKI FAKULTET</w:t>
      </w:r>
    </w:p>
    <w:p w:rsidR="006F3B04" w:rsidRPr="006F3B04" w:rsidRDefault="006F3B04" w:rsidP="003F1645">
      <w:pPr>
        <w:spacing w:after="0" w:line="360" w:lineRule="auto"/>
        <w:jc w:val="center"/>
        <w:rPr>
          <w:rFonts w:ascii="Times New Roman" w:hAnsi="Times New Roman" w:cs="Times New Roman"/>
        </w:rPr>
      </w:pPr>
      <w:r w:rsidRPr="006F3B04">
        <w:rPr>
          <w:rFonts w:ascii="Times New Roman" w:hAnsi="Times New Roman" w:cs="Times New Roman"/>
        </w:rPr>
        <w:t>KEMIJSKI ODSJEK</w:t>
      </w:r>
    </w:p>
    <w:p w:rsidR="006F3B04" w:rsidRDefault="006F3B04" w:rsidP="003F1645">
      <w:pPr>
        <w:spacing w:line="360" w:lineRule="auto"/>
        <w:jc w:val="center"/>
        <w:rPr>
          <w:rFonts w:ascii="Times New Roman" w:hAnsi="Times New Roman" w:cs="Times New Roman"/>
        </w:rPr>
      </w:pPr>
    </w:p>
    <w:p w:rsidR="006F3B04" w:rsidRPr="006F3B04" w:rsidRDefault="006F3B04" w:rsidP="003F1645">
      <w:pPr>
        <w:spacing w:line="360" w:lineRule="auto"/>
        <w:jc w:val="center"/>
        <w:rPr>
          <w:rFonts w:ascii="Times New Roman" w:hAnsi="Times New Roman" w:cs="Times New Roman"/>
        </w:rPr>
      </w:pPr>
    </w:p>
    <w:p w:rsidR="009A6394" w:rsidRDefault="009A6394" w:rsidP="003F1645">
      <w:pPr>
        <w:spacing w:after="0" w:line="360" w:lineRule="auto"/>
        <w:jc w:val="center"/>
        <w:rPr>
          <w:rFonts w:ascii="Times New Roman" w:hAnsi="Times New Roman" w:cs="Times New Roman"/>
        </w:rPr>
      </w:pPr>
    </w:p>
    <w:p w:rsidR="006F3B04" w:rsidRDefault="006F3B04" w:rsidP="003F1645">
      <w:pPr>
        <w:spacing w:after="0" w:line="360" w:lineRule="auto"/>
        <w:jc w:val="center"/>
        <w:rPr>
          <w:rFonts w:ascii="Times New Roman" w:hAnsi="Times New Roman" w:cs="Times New Roman"/>
        </w:rPr>
      </w:pPr>
    </w:p>
    <w:p w:rsidR="006F3B04" w:rsidRPr="006F3B04" w:rsidRDefault="006F3B04" w:rsidP="003F1645">
      <w:pPr>
        <w:spacing w:after="0"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6F3B04" w:rsidP="003F1645">
      <w:pPr>
        <w:spacing w:line="360" w:lineRule="auto"/>
        <w:jc w:val="center"/>
        <w:rPr>
          <w:rFonts w:ascii="Times New Roman" w:hAnsi="Times New Roman" w:cs="Times New Roman"/>
        </w:rPr>
      </w:pPr>
      <w:r>
        <w:rPr>
          <w:rFonts w:ascii="Times New Roman" w:hAnsi="Times New Roman" w:cs="Times New Roman"/>
        </w:rPr>
        <w:t>Marin Sapunar</w:t>
      </w:r>
    </w:p>
    <w:sdt>
      <w:sdtPr>
        <w:rPr>
          <w:rFonts w:ascii="Times New Roman" w:hAnsi="Times New Roman" w:cs="Times New Roman"/>
          <w:b/>
          <w:sz w:val="48"/>
          <w:szCs w:val="48"/>
        </w:rPr>
        <w:alias w:val="Title"/>
        <w:id w:val="2107610"/>
        <w:placeholder>
          <w:docPart w:val="660ECBACF92E4131BFB878BA2FE5405E"/>
        </w:placeholder>
        <w:dataBinding w:prefixMappings="xmlns:ns0='http://purl.org/dc/elements/1.1/' xmlns:ns1='http://schemas.openxmlformats.org/package/2006/metadata/core-properties' " w:xpath="/ns1:coreProperties[1]/ns0:title[1]" w:storeItemID="{6C3C8BC8-F283-45AE-878A-BAB7291924A1}"/>
        <w:text/>
      </w:sdtPr>
      <w:sdtContent>
        <w:p w:rsidR="009A6394" w:rsidRPr="006F3B04" w:rsidRDefault="00453CC6" w:rsidP="003F1645">
          <w:pPr>
            <w:spacing w:line="360" w:lineRule="auto"/>
            <w:jc w:val="center"/>
            <w:rPr>
              <w:rFonts w:ascii="Times New Roman" w:hAnsi="Times New Roman" w:cs="Times New Roman"/>
            </w:rPr>
          </w:pPr>
          <w:r w:rsidRPr="006F3B04">
            <w:rPr>
              <w:rFonts w:ascii="Times New Roman" w:hAnsi="Times New Roman" w:cs="Times New Roman"/>
              <w:b/>
              <w:sz w:val="48"/>
              <w:szCs w:val="48"/>
            </w:rPr>
            <w:t>Modeliranje površine metalnih oksida</w:t>
          </w:r>
          <w:r w:rsidR="0022680E" w:rsidRPr="006F3B04">
            <w:rPr>
              <w:rFonts w:ascii="Times New Roman" w:hAnsi="Times New Roman" w:cs="Times New Roman"/>
              <w:b/>
              <w:sz w:val="48"/>
              <w:szCs w:val="48"/>
            </w:rPr>
            <w:t xml:space="preserve"> u otopinama elektrolita</w:t>
          </w:r>
        </w:p>
      </w:sdtContent>
    </w:sdt>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Pr="006F3B04" w:rsidRDefault="009A6394" w:rsidP="003F1645">
      <w:pPr>
        <w:spacing w:line="360" w:lineRule="auto"/>
        <w:rPr>
          <w:rFonts w:ascii="Times New Roman" w:hAnsi="Times New Roman" w:cs="Times New Roman"/>
        </w:rPr>
      </w:pPr>
    </w:p>
    <w:p w:rsidR="009A6394" w:rsidRPr="006F3B04" w:rsidRDefault="009A6394" w:rsidP="003F1645">
      <w:pPr>
        <w:spacing w:line="360" w:lineRule="auto"/>
        <w:jc w:val="center"/>
        <w:rPr>
          <w:rFonts w:ascii="Times New Roman" w:hAnsi="Times New Roman" w:cs="Times New Roman"/>
        </w:rPr>
      </w:pPr>
    </w:p>
    <w:p w:rsidR="009A6394" w:rsidRDefault="00F45B28" w:rsidP="003F1645">
      <w:pPr>
        <w:spacing w:line="360" w:lineRule="auto"/>
        <w:jc w:val="center"/>
        <w:rPr>
          <w:rFonts w:ascii="Times New Roman" w:hAnsi="Times New Roman" w:cs="Times New Roman"/>
        </w:rPr>
      </w:pPr>
      <w:sdt>
        <w:sdtPr>
          <w:rPr>
            <w:rFonts w:ascii="Times New Roman" w:hAnsi="Times New Roman" w:cs="Times New Roman"/>
          </w:rPr>
          <w:alias w:val="Publish Date"/>
          <w:id w:val="2107613"/>
          <w:placeholder>
            <w:docPart w:val="0FEAD35D4EF8485680D8ADA4ECE032A9"/>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9A6394" w:rsidRPr="006F3B04">
            <w:rPr>
              <w:rFonts w:ascii="Times New Roman" w:hAnsi="Times New Roman" w:cs="Times New Roman"/>
            </w:rPr>
            <w:t>Zagreb, 2013.</w:t>
          </w:r>
        </w:sdtContent>
      </w:sdt>
      <w:r w:rsidR="009A6394" w:rsidRPr="006F3B04">
        <w:rPr>
          <w:rFonts w:ascii="Times New Roman" w:hAnsi="Times New Roman" w:cs="Times New Roman"/>
        </w:rPr>
        <w:br w:type="page"/>
      </w:r>
    </w:p>
    <w:p w:rsidR="006F3B04" w:rsidRDefault="006F3B04" w:rsidP="003F1645">
      <w:pPr>
        <w:spacing w:line="360" w:lineRule="auto"/>
        <w:jc w:val="both"/>
        <w:rPr>
          <w:rFonts w:ascii="Times New Roman" w:hAnsi="Times New Roman" w:cs="Times New Roman"/>
        </w:rPr>
      </w:pPr>
      <w:r>
        <w:rPr>
          <w:rFonts w:ascii="Times New Roman" w:hAnsi="Times New Roman" w:cs="Times New Roman"/>
        </w:rPr>
        <w:lastRenderedPageBreak/>
        <w:t>Ovaj rad izrađen j</w:t>
      </w:r>
      <w:r w:rsidR="009102D8">
        <w:rPr>
          <w:rFonts w:ascii="Times New Roman" w:hAnsi="Times New Roman" w:cs="Times New Roman"/>
        </w:rPr>
        <w:t>e na Zavodu za fizikalnu kemiju</w:t>
      </w:r>
      <w:r>
        <w:rPr>
          <w:rFonts w:ascii="Times New Roman" w:hAnsi="Times New Roman" w:cs="Times New Roman"/>
        </w:rPr>
        <w:t xml:space="preserve"> Kemijskog odsjeka Prirodoslovno</w:t>
      </w:r>
      <w:r w:rsidR="009102D8">
        <w:rPr>
          <w:rFonts w:ascii="Times New Roman" w:hAnsi="Times New Roman" w:cs="Times New Roman"/>
        </w:rPr>
        <w:t>-matematičkog fakulteta</w:t>
      </w:r>
      <w:r>
        <w:rPr>
          <w:rFonts w:ascii="Times New Roman" w:hAnsi="Times New Roman" w:cs="Times New Roman"/>
        </w:rPr>
        <w:t xml:space="preserve"> Sveučilišta u Zagrebu pod vodstvom prof. dr. sc. Tajane Preočanin i predan je na natječaj za dodjelu Rektorove nagrade u akademskoj godini 2012./2013.</w:t>
      </w:r>
    </w:p>
    <w:p w:rsidR="006F3B04" w:rsidRDefault="006F3B04" w:rsidP="003F1645">
      <w:pPr>
        <w:spacing w:line="360" w:lineRule="auto"/>
        <w:rPr>
          <w:rFonts w:ascii="Times New Roman" w:hAnsi="Times New Roman" w:cs="Times New Roman"/>
        </w:rPr>
      </w:pPr>
      <w:r>
        <w:rPr>
          <w:rFonts w:ascii="Times New Roman" w:hAnsi="Times New Roman" w:cs="Times New Roman"/>
        </w:rPr>
        <w:br w:type="page"/>
      </w:r>
    </w:p>
    <w:sdt>
      <w:sdtPr>
        <w:rPr>
          <w:color w:val="365F91" w:themeColor="accent1" w:themeShade="BF"/>
        </w:rPr>
        <w:id w:val="3636714"/>
        <w:docPartObj>
          <w:docPartGallery w:val="Table of Contents"/>
          <w:docPartUnique/>
        </w:docPartObj>
      </w:sdtPr>
      <w:sdtEndPr>
        <w:rPr>
          <w:color w:val="auto"/>
        </w:rPr>
      </w:sdtEndPr>
      <w:sdtContent>
        <w:p w:rsidR="000930F3" w:rsidRPr="0045560A" w:rsidRDefault="0045560A" w:rsidP="003F1645">
          <w:pPr>
            <w:spacing w:line="360" w:lineRule="auto"/>
            <w:rPr>
              <w:color w:val="365F91" w:themeColor="accent1" w:themeShade="BF"/>
            </w:rPr>
          </w:pPr>
          <w:r w:rsidRPr="0045560A">
            <w:rPr>
              <w:rFonts w:asciiTheme="majorHAnsi" w:hAnsiTheme="majorHAnsi"/>
              <w:b/>
              <w:color w:val="365F91" w:themeColor="accent1" w:themeShade="BF"/>
              <w:sz w:val="28"/>
              <w:szCs w:val="28"/>
            </w:rPr>
            <w:t>Tablica sadržaja</w:t>
          </w:r>
          <w:r>
            <w:rPr>
              <w:rFonts w:asciiTheme="majorHAnsi" w:hAnsiTheme="majorHAnsi"/>
              <w:b/>
              <w:color w:val="365F91" w:themeColor="accent1" w:themeShade="BF"/>
              <w:sz w:val="28"/>
              <w:szCs w:val="28"/>
            </w:rPr>
            <w:t>:</w:t>
          </w:r>
        </w:p>
        <w:p w:rsidR="00ED2C8B" w:rsidRDefault="00F45B28">
          <w:pPr>
            <w:pStyle w:val="TOC1"/>
            <w:tabs>
              <w:tab w:val="left" w:pos="440"/>
              <w:tab w:val="right" w:leader="dot" w:pos="9062"/>
            </w:tabs>
            <w:rPr>
              <w:rFonts w:eastAsiaTheme="minorEastAsia"/>
              <w:noProof/>
              <w:lang w:val="en-US"/>
            </w:rPr>
          </w:pPr>
          <w:r w:rsidRPr="00AE0620">
            <w:rPr>
              <w:rFonts w:ascii="Times New Roman" w:hAnsi="Times New Roman" w:cs="Times New Roman"/>
            </w:rPr>
            <w:fldChar w:fldCharType="begin"/>
          </w:r>
          <w:r w:rsidR="000930F3" w:rsidRPr="00AE0620">
            <w:rPr>
              <w:rFonts w:ascii="Times New Roman" w:hAnsi="Times New Roman" w:cs="Times New Roman"/>
            </w:rPr>
            <w:instrText xml:space="preserve"> TOC \o "1-3" \h \z \u </w:instrText>
          </w:r>
          <w:r w:rsidRPr="00AE0620">
            <w:rPr>
              <w:rFonts w:ascii="Times New Roman" w:hAnsi="Times New Roman" w:cs="Times New Roman"/>
            </w:rPr>
            <w:fldChar w:fldCharType="separate"/>
          </w:r>
          <w:hyperlink w:anchor="_Toc355337670" w:history="1">
            <w:r w:rsidR="00ED2C8B" w:rsidRPr="00343DA7">
              <w:rPr>
                <w:rStyle w:val="Hyperlink"/>
                <w:noProof/>
              </w:rPr>
              <w:t>1.</w:t>
            </w:r>
            <w:r w:rsidR="00ED2C8B">
              <w:rPr>
                <w:rFonts w:eastAsiaTheme="minorEastAsia"/>
                <w:noProof/>
                <w:lang w:val="en-US"/>
              </w:rPr>
              <w:tab/>
            </w:r>
            <w:r w:rsidR="00ED2C8B" w:rsidRPr="00343DA7">
              <w:rPr>
                <w:rStyle w:val="Hyperlink"/>
                <w:noProof/>
              </w:rPr>
              <w:t>Uvod</w:t>
            </w:r>
            <w:r w:rsidR="00ED2C8B">
              <w:rPr>
                <w:noProof/>
                <w:webHidden/>
              </w:rPr>
              <w:tab/>
            </w:r>
            <w:r>
              <w:rPr>
                <w:noProof/>
                <w:webHidden/>
              </w:rPr>
              <w:fldChar w:fldCharType="begin"/>
            </w:r>
            <w:r w:rsidR="00ED2C8B">
              <w:rPr>
                <w:noProof/>
                <w:webHidden/>
              </w:rPr>
              <w:instrText xml:space="preserve"> PAGEREF _Toc355337670 \h </w:instrText>
            </w:r>
            <w:r>
              <w:rPr>
                <w:noProof/>
                <w:webHidden/>
              </w:rPr>
            </w:r>
            <w:r>
              <w:rPr>
                <w:noProof/>
                <w:webHidden/>
              </w:rPr>
              <w:fldChar w:fldCharType="separate"/>
            </w:r>
            <w:r w:rsidR="00ED2C8B">
              <w:rPr>
                <w:noProof/>
                <w:webHidden/>
              </w:rPr>
              <w:t>1</w:t>
            </w:r>
            <w:r>
              <w:rPr>
                <w:noProof/>
                <w:webHidden/>
              </w:rPr>
              <w:fldChar w:fldCharType="end"/>
            </w:r>
          </w:hyperlink>
        </w:p>
        <w:p w:rsidR="00ED2C8B" w:rsidRDefault="00F45B28">
          <w:pPr>
            <w:pStyle w:val="TOC1"/>
            <w:tabs>
              <w:tab w:val="left" w:pos="440"/>
              <w:tab w:val="right" w:leader="dot" w:pos="9062"/>
            </w:tabs>
            <w:rPr>
              <w:rFonts w:eastAsiaTheme="minorEastAsia"/>
              <w:noProof/>
              <w:lang w:val="en-US"/>
            </w:rPr>
          </w:pPr>
          <w:hyperlink w:anchor="_Toc355337671" w:history="1">
            <w:r w:rsidR="00ED2C8B" w:rsidRPr="00343DA7">
              <w:rPr>
                <w:rStyle w:val="Hyperlink"/>
                <w:noProof/>
              </w:rPr>
              <w:t>2.</w:t>
            </w:r>
            <w:r w:rsidR="00ED2C8B">
              <w:rPr>
                <w:rFonts w:eastAsiaTheme="minorEastAsia"/>
                <w:noProof/>
                <w:lang w:val="en-US"/>
              </w:rPr>
              <w:tab/>
            </w:r>
            <w:r w:rsidR="00ED2C8B" w:rsidRPr="00343DA7">
              <w:rPr>
                <w:rStyle w:val="Hyperlink"/>
                <w:noProof/>
              </w:rPr>
              <w:t>Teorijska osnova</w:t>
            </w:r>
            <w:r w:rsidR="00ED2C8B">
              <w:rPr>
                <w:noProof/>
                <w:webHidden/>
              </w:rPr>
              <w:tab/>
            </w:r>
            <w:r>
              <w:rPr>
                <w:noProof/>
                <w:webHidden/>
              </w:rPr>
              <w:fldChar w:fldCharType="begin"/>
            </w:r>
            <w:r w:rsidR="00ED2C8B">
              <w:rPr>
                <w:noProof/>
                <w:webHidden/>
              </w:rPr>
              <w:instrText xml:space="preserve"> PAGEREF _Toc355337671 \h </w:instrText>
            </w:r>
            <w:r>
              <w:rPr>
                <w:noProof/>
                <w:webHidden/>
              </w:rPr>
            </w:r>
            <w:r>
              <w:rPr>
                <w:noProof/>
                <w:webHidden/>
              </w:rPr>
              <w:fldChar w:fldCharType="separate"/>
            </w:r>
            <w:r w:rsidR="00ED2C8B">
              <w:rPr>
                <w:noProof/>
                <w:webHidden/>
              </w:rPr>
              <w:t>2</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2" w:history="1">
            <w:r w:rsidR="00ED2C8B" w:rsidRPr="00343DA7">
              <w:rPr>
                <w:rStyle w:val="Hyperlink"/>
                <w:noProof/>
              </w:rPr>
              <w:t>2.1.</w:t>
            </w:r>
            <w:r w:rsidR="00ED2C8B">
              <w:rPr>
                <w:rFonts w:eastAsiaTheme="minorEastAsia"/>
                <w:noProof/>
                <w:lang w:val="en-US"/>
              </w:rPr>
              <w:tab/>
            </w:r>
            <w:r w:rsidR="00ED2C8B" w:rsidRPr="00343DA7">
              <w:rPr>
                <w:rStyle w:val="Hyperlink"/>
                <w:noProof/>
              </w:rPr>
              <w:t>Kristali s jednostavnom površinom</w:t>
            </w:r>
            <w:r w:rsidR="00ED2C8B">
              <w:rPr>
                <w:noProof/>
                <w:webHidden/>
              </w:rPr>
              <w:tab/>
            </w:r>
            <w:r>
              <w:rPr>
                <w:noProof/>
                <w:webHidden/>
              </w:rPr>
              <w:fldChar w:fldCharType="begin"/>
            </w:r>
            <w:r w:rsidR="00ED2C8B">
              <w:rPr>
                <w:noProof/>
                <w:webHidden/>
              </w:rPr>
              <w:instrText xml:space="preserve"> PAGEREF _Toc355337672 \h </w:instrText>
            </w:r>
            <w:r>
              <w:rPr>
                <w:noProof/>
                <w:webHidden/>
              </w:rPr>
            </w:r>
            <w:r>
              <w:rPr>
                <w:noProof/>
                <w:webHidden/>
              </w:rPr>
              <w:fldChar w:fldCharType="separate"/>
            </w:r>
            <w:r w:rsidR="00ED2C8B">
              <w:rPr>
                <w:noProof/>
                <w:webHidden/>
              </w:rPr>
              <w:t>2</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3" w:history="1">
            <w:r w:rsidR="00ED2C8B" w:rsidRPr="00343DA7">
              <w:rPr>
                <w:rStyle w:val="Hyperlink"/>
                <w:noProof/>
              </w:rPr>
              <w:t>2.2.</w:t>
            </w:r>
            <w:r w:rsidR="00ED2C8B">
              <w:rPr>
                <w:rFonts w:eastAsiaTheme="minorEastAsia"/>
                <w:noProof/>
                <w:lang w:val="en-US"/>
              </w:rPr>
              <w:tab/>
            </w:r>
            <w:r w:rsidR="00ED2C8B" w:rsidRPr="00343DA7">
              <w:rPr>
                <w:rStyle w:val="Hyperlink"/>
                <w:noProof/>
              </w:rPr>
              <w:t>Kristali s više od jedne aktivne skupine na površini</w:t>
            </w:r>
            <w:r w:rsidR="00ED2C8B">
              <w:rPr>
                <w:noProof/>
                <w:webHidden/>
              </w:rPr>
              <w:tab/>
            </w:r>
            <w:r>
              <w:rPr>
                <w:noProof/>
                <w:webHidden/>
              </w:rPr>
              <w:fldChar w:fldCharType="begin"/>
            </w:r>
            <w:r w:rsidR="00ED2C8B">
              <w:rPr>
                <w:noProof/>
                <w:webHidden/>
              </w:rPr>
              <w:instrText xml:space="preserve"> PAGEREF _Toc355337673 \h </w:instrText>
            </w:r>
            <w:r>
              <w:rPr>
                <w:noProof/>
                <w:webHidden/>
              </w:rPr>
            </w:r>
            <w:r>
              <w:rPr>
                <w:noProof/>
                <w:webHidden/>
              </w:rPr>
              <w:fldChar w:fldCharType="separate"/>
            </w:r>
            <w:r w:rsidR="00ED2C8B">
              <w:rPr>
                <w:noProof/>
                <w:webHidden/>
              </w:rPr>
              <w:t>5</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4" w:history="1">
            <w:r w:rsidR="00ED2C8B" w:rsidRPr="00343DA7">
              <w:rPr>
                <w:rStyle w:val="Hyperlink"/>
                <w:noProof/>
              </w:rPr>
              <w:t>2.3.</w:t>
            </w:r>
            <w:r w:rsidR="00ED2C8B">
              <w:rPr>
                <w:rFonts w:eastAsiaTheme="minorEastAsia"/>
                <w:noProof/>
                <w:lang w:val="en-US"/>
              </w:rPr>
              <w:tab/>
            </w:r>
            <w:r w:rsidR="00ED2C8B" w:rsidRPr="00343DA7">
              <w:rPr>
                <w:rStyle w:val="Hyperlink"/>
                <w:noProof/>
              </w:rPr>
              <w:t>Međupovršine s različitim kristalnim plohama</w:t>
            </w:r>
            <w:r w:rsidR="00ED2C8B">
              <w:rPr>
                <w:noProof/>
                <w:webHidden/>
              </w:rPr>
              <w:tab/>
            </w:r>
            <w:r>
              <w:rPr>
                <w:noProof/>
                <w:webHidden/>
              </w:rPr>
              <w:fldChar w:fldCharType="begin"/>
            </w:r>
            <w:r w:rsidR="00ED2C8B">
              <w:rPr>
                <w:noProof/>
                <w:webHidden/>
              </w:rPr>
              <w:instrText xml:space="preserve"> PAGEREF _Toc355337674 \h </w:instrText>
            </w:r>
            <w:r>
              <w:rPr>
                <w:noProof/>
                <w:webHidden/>
              </w:rPr>
            </w:r>
            <w:r>
              <w:rPr>
                <w:noProof/>
                <w:webHidden/>
              </w:rPr>
              <w:fldChar w:fldCharType="separate"/>
            </w:r>
            <w:r w:rsidR="00ED2C8B">
              <w:rPr>
                <w:noProof/>
                <w:webHidden/>
              </w:rPr>
              <w:t>5</w:t>
            </w:r>
            <w:r>
              <w:rPr>
                <w:noProof/>
                <w:webHidden/>
              </w:rPr>
              <w:fldChar w:fldCharType="end"/>
            </w:r>
          </w:hyperlink>
        </w:p>
        <w:p w:rsidR="00ED2C8B" w:rsidRDefault="00F45B28">
          <w:pPr>
            <w:pStyle w:val="TOC1"/>
            <w:tabs>
              <w:tab w:val="left" w:pos="440"/>
              <w:tab w:val="right" w:leader="dot" w:pos="9062"/>
            </w:tabs>
            <w:rPr>
              <w:rFonts w:eastAsiaTheme="minorEastAsia"/>
              <w:noProof/>
              <w:lang w:val="en-US"/>
            </w:rPr>
          </w:pPr>
          <w:hyperlink w:anchor="_Toc355337675" w:history="1">
            <w:r w:rsidR="00ED2C8B" w:rsidRPr="00343DA7">
              <w:rPr>
                <w:rStyle w:val="Hyperlink"/>
                <w:noProof/>
              </w:rPr>
              <w:t>3.</w:t>
            </w:r>
            <w:r w:rsidR="00ED2C8B">
              <w:rPr>
                <w:rFonts w:eastAsiaTheme="minorEastAsia"/>
                <w:noProof/>
                <w:lang w:val="en-US"/>
              </w:rPr>
              <w:tab/>
            </w:r>
            <w:r w:rsidR="00ED2C8B" w:rsidRPr="00343DA7">
              <w:rPr>
                <w:rStyle w:val="Hyperlink"/>
                <w:noProof/>
              </w:rPr>
              <w:t>Materijali i metode</w:t>
            </w:r>
            <w:r w:rsidR="00ED2C8B">
              <w:rPr>
                <w:noProof/>
                <w:webHidden/>
              </w:rPr>
              <w:tab/>
            </w:r>
            <w:r>
              <w:rPr>
                <w:noProof/>
                <w:webHidden/>
              </w:rPr>
              <w:fldChar w:fldCharType="begin"/>
            </w:r>
            <w:r w:rsidR="00ED2C8B">
              <w:rPr>
                <w:noProof/>
                <w:webHidden/>
              </w:rPr>
              <w:instrText xml:space="preserve"> PAGEREF _Toc355337675 \h </w:instrText>
            </w:r>
            <w:r>
              <w:rPr>
                <w:noProof/>
                <w:webHidden/>
              </w:rPr>
            </w:r>
            <w:r>
              <w:rPr>
                <w:noProof/>
                <w:webHidden/>
              </w:rPr>
              <w:fldChar w:fldCharType="separate"/>
            </w:r>
            <w:r w:rsidR="00ED2C8B">
              <w:rPr>
                <w:noProof/>
                <w:webHidden/>
              </w:rPr>
              <w:t>7</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6" w:history="1">
            <w:r w:rsidR="00ED2C8B" w:rsidRPr="00343DA7">
              <w:rPr>
                <w:rStyle w:val="Hyperlink"/>
                <w:noProof/>
              </w:rPr>
              <w:t>3.1.</w:t>
            </w:r>
            <w:r w:rsidR="00ED2C8B">
              <w:rPr>
                <w:rFonts w:eastAsiaTheme="minorEastAsia"/>
                <w:noProof/>
                <w:lang w:val="en-US"/>
              </w:rPr>
              <w:tab/>
            </w:r>
            <w:r w:rsidR="00ED2C8B" w:rsidRPr="00343DA7">
              <w:rPr>
                <w:rStyle w:val="Hyperlink"/>
                <w:noProof/>
              </w:rPr>
              <w:t>Algoritam za računanje međupovršinskih svojstava MUSIC i GM-EIL modelima</w:t>
            </w:r>
            <w:r w:rsidR="00ED2C8B">
              <w:rPr>
                <w:noProof/>
                <w:webHidden/>
              </w:rPr>
              <w:tab/>
            </w:r>
            <w:r>
              <w:rPr>
                <w:noProof/>
                <w:webHidden/>
              </w:rPr>
              <w:fldChar w:fldCharType="begin"/>
            </w:r>
            <w:r w:rsidR="00ED2C8B">
              <w:rPr>
                <w:noProof/>
                <w:webHidden/>
              </w:rPr>
              <w:instrText xml:space="preserve"> PAGEREF _Toc355337676 \h </w:instrText>
            </w:r>
            <w:r>
              <w:rPr>
                <w:noProof/>
                <w:webHidden/>
              </w:rPr>
            </w:r>
            <w:r>
              <w:rPr>
                <w:noProof/>
                <w:webHidden/>
              </w:rPr>
              <w:fldChar w:fldCharType="separate"/>
            </w:r>
            <w:r w:rsidR="00ED2C8B">
              <w:rPr>
                <w:noProof/>
                <w:webHidden/>
              </w:rPr>
              <w:t>7</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7" w:history="1">
            <w:r w:rsidR="00ED2C8B" w:rsidRPr="00343DA7">
              <w:rPr>
                <w:rStyle w:val="Hyperlink"/>
                <w:noProof/>
              </w:rPr>
              <w:t>3.2.</w:t>
            </w:r>
            <w:r w:rsidR="00ED2C8B">
              <w:rPr>
                <w:rFonts w:eastAsiaTheme="minorEastAsia"/>
                <w:noProof/>
                <w:lang w:val="en-US"/>
              </w:rPr>
              <w:tab/>
            </w:r>
            <w:r w:rsidR="00ED2C8B" w:rsidRPr="00343DA7">
              <w:rPr>
                <w:rStyle w:val="Hyperlink"/>
                <w:noProof/>
              </w:rPr>
              <w:t>Eksperimentalni dio</w:t>
            </w:r>
            <w:r w:rsidR="00ED2C8B">
              <w:rPr>
                <w:noProof/>
                <w:webHidden/>
              </w:rPr>
              <w:tab/>
            </w:r>
            <w:r>
              <w:rPr>
                <w:noProof/>
                <w:webHidden/>
              </w:rPr>
              <w:fldChar w:fldCharType="begin"/>
            </w:r>
            <w:r w:rsidR="00ED2C8B">
              <w:rPr>
                <w:noProof/>
                <w:webHidden/>
              </w:rPr>
              <w:instrText xml:space="preserve"> PAGEREF _Toc355337677 \h </w:instrText>
            </w:r>
            <w:r>
              <w:rPr>
                <w:noProof/>
                <w:webHidden/>
              </w:rPr>
            </w:r>
            <w:r>
              <w:rPr>
                <w:noProof/>
                <w:webHidden/>
              </w:rPr>
              <w:fldChar w:fldCharType="separate"/>
            </w:r>
            <w:r w:rsidR="00ED2C8B">
              <w:rPr>
                <w:noProof/>
                <w:webHidden/>
              </w:rPr>
              <w:t>9</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78" w:history="1">
            <w:r w:rsidR="00ED2C8B" w:rsidRPr="00343DA7">
              <w:rPr>
                <w:rStyle w:val="Hyperlink"/>
                <w:noProof/>
              </w:rPr>
              <w:t>3.3.</w:t>
            </w:r>
            <w:r w:rsidR="00ED2C8B">
              <w:rPr>
                <w:rFonts w:eastAsiaTheme="minorEastAsia"/>
                <w:noProof/>
                <w:lang w:val="en-US"/>
              </w:rPr>
              <w:tab/>
            </w:r>
            <w:r w:rsidR="00ED2C8B" w:rsidRPr="00343DA7">
              <w:rPr>
                <w:rStyle w:val="Hyperlink"/>
                <w:noProof/>
              </w:rPr>
              <w:t>Algoritam za računanje međupovršinskih svojstava na kristalu s dvije različite kristalne plohe</w:t>
            </w:r>
            <w:r w:rsidR="00ED2C8B">
              <w:rPr>
                <w:rStyle w:val="Hyperlink"/>
                <w:noProof/>
              </w:rPr>
              <w:t>...</w:t>
            </w:r>
            <w:r w:rsidR="00ED2C8B">
              <w:rPr>
                <w:noProof/>
                <w:webHidden/>
              </w:rPr>
              <w:tab/>
              <w:t>........</w:t>
            </w:r>
            <w:r>
              <w:rPr>
                <w:noProof/>
                <w:webHidden/>
              </w:rPr>
              <w:fldChar w:fldCharType="begin"/>
            </w:r>
            <w:r w:rsidR="00ED2C8B">
              <w:rPr>
                <w:noProof/>
                <w:webHidden/>
              </w:rPr>
              <w:instrText xml:space="preserve"> PAGEREF _Toc355337678 \h </w:instrText>
            </w:r>
            <w:r>
              <w:rPr>
                <w:noProof/>
                <w:webHidden/>
              </w:rPr>
            </w:r>
            <w:r>
              <w:rPr>
                <w:noProof/>
                <w:webHidden/>
              </w:rPr>
              <w:fldChar w:fldCharType="separate"/>
            </w:r>
            <w:r w:rsidR="00ED2C8B">
              <w:rPr>
                <w:noProof/>
                <w:webHidden/>
              </w:rPr>
              <w:t>10</w:t>
            </w:r>
            <w:r>
              <w:rPr>
                <w:noProof/>
                <w:webHidden/>
              </w:rPr>
              <w:fldChar w:fldCharType="end"/>
            </w:r>
          </w:hyperlink>
        </w:p>
        <w:p w:rsidR="00ED2C8B" w:rsidRDefault="00F45B28">
          <w:pPr>
            <w:pStyle w:val="TOC1"/>
            <w:tabs>
              <w:tab w:val="left" w:pos="440"/>
              <w:tab w:val="right" w:leader="dot" w:pos="9062"/>
            </w:tabs>
            <w:rPr>
              <w:rFonts w:eastAsiaTheme="minorEastAsia"/>
              <w:noProof/>
              <w:lang w:val="en-US"/>
            </w:rPr>
          </w:pPr>
          <w:hyperlink w:anchor="_Toc355337679" w:history="1">
            <w:r w:rsidR="00ED2C8B" w:rsidRPr="00343DA7">
              <w:rPr>
                <w:rStyle w:val="Hyperlink"/>
                <w:noProof/>
              </w:rPr>
              <w:t>4.</w:t>
            </w:r>
            <w:r w:rsidR="00ED2C8B">
              <w:rPr>
                <w:rFonts w:eastAsiaTheme="minorEastAsia"/>
                <w:noProof/>
                <w:lang w:val="en-US"/>
              </w:rPr>
              <w:tab/>
            </w:r>
            <w:r w:rsidR="00ED2C8B" w:rsidRPr="00343DA7">
              <w:rPr>
                <w:rStyle w:val="Hyperlink"/>
                <w:noProof/>
              </w:rPr>
              <w:t>Rezultati i diskusija</w:t>
            </w:r>
            <w:r w:rsidR="00ED2C8B">
              <w:rPr>
                <w:noProof/>
                <w:webHidden/>
              </w:rPr>
              <w:tab/>
            </w:r>
            <w:r>
              <w:rPr>
                <w:noProof/>
                <w:webHidden/>
              </w:rPr>
              <w:fldChar w:fldCharType="begin"/>
            </w:r>
            <w:r w:rsidR="00ED2C8B">
              <w:rPr>
                <w:noProof/>
                <w:webHidden/>
              </w:rPr>
              <w:instrText xml:space="preserve"> PAGEREF _Toc355337679 \h </w:instrText>
            </w:r>
            <w:r>
              <w:rPr>
                <w:noProof/>
                <w:webHidden/>
              </w:rPr>
            </w:r>
            <w:r>
              <w:rPr>
                <w:noProof/>
                <w:webHidden/>
              </w:rPr>
              <w:fldChar w:fldCharType="separate"/>
            </w:r>
            <w:r w:rsidR="00ED2C8B">
              <w:rPr>
                <w:noProof/>
                <w:webHidden/>
              </w:rPr>
              <w:t>12</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80" w:history="1">
            <w:r w:rsidR="00ED2C8B" w:rsidRPr="00343DA7">
              <w:rPr>
                <w:rStyle w:val="Hyperlink"/>
                <w:noProof/>
              </w:rPr>
              <w:t>4.1.</w:t>
            </w:r>
            <w:r w:rsidR="00ED2C8B">
              <w:rPr>
                <w:rFonts w:eastAsiaTheme="minorEastAsia"/>
                <w:noProof/>
                <w:lang w:val="en-US"/>
              </w:rPr>
              <w:tab/>
            </w:r>
            <w:r w:rsidR="00ED2C8B" w:rsidRPr="00343DA7">
              <w:rPr>
                <w:rStyle w:val="Hyperlink"/>
                <w:noProof/>
              </w:rPr>
              <w:t>Numeričke simulacije</w:t>
            </w:r>
            <w:r w:rsidR="00ED2C8B">
              <w:rPr>
                <w:noProof/>
                <w:webHidden/>
              </w:rPr>
              <w:tab/>
            </w:r>
            <w:r>
              <w:rPr>
                <w:noProof/>
                <w:webHidden/>
              </w:rPr>
              <w:fldChar w:fldCharType="begin"/>
            </w:r>
            <w:r w:rsidR="00ED2C8B">
              <w:rPr>
                <w:noProof/>
                <w:webHidden/>
              </w:rPr>
              <w:instrText xml:space="preserve"> PAGEREF _Toc355337680 \h </w:instrText>
            </w:r>
            <w:r>
              <w:rPr>
                <w:noProof/>
                <w:webHidden/>
              </w:rPr>
            </w:r>
            <w:r>
              <w:rPr>
                <w:noProof/>
                <w:webHidden/>
              </w:rPr>
              <w:fldChar w:fldCharType="separate"/>
            </w:r>
            <w:r w:rsidR="00ED2C8B">
              <w:rPr>
                <w:noProof/>
                <w:webHidden/>
              </w:rPr>
              <w:t>12</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81" w:history="1">
            <w:r w:rsidR="00ED2C8B" w:rsidRPr="00343DA7">
              <w:rPr>
                <w:rStyle w:val="Hyperlink"/>
                <w:noProof/>
              </w:rPr>
              <w:t>4.2.</w:t>
            </w:r>
            <w:r w:rsidR="00ED2C8B">
              <w:rPr>
                <w:rFonts w:eastAsiaTheme="minorEastAsia"/>
                <w:noProof/>
                <w:lang w:val="en-US"/>
              </w:rPr>
              <w:tab/>
            </w:r>
            <w:r w:rsidR="00ED2C8B" w:rsidRPr="00343DA7">
              <w:rPr>
                <w:rStyle w:val="Hyperlink"/>
                <w:noProof/>
              </w:rPr>
              <w:t>Eksperimentalno određivanje površinskog potencijala hematita</w:t>
            </w:r>
            <w:r w:rsidR="00ED2C8B">
              <w:rPr>
                <w:noProof/>
                <w:webHidden/>
              </w:rPr>
              <w:tab/>
            </w:r>
            <w:r>
              <w:rPr>
                <w:noProof/>
                <w:webHidden/>
              </w:rPr>
              <w:fldChar w:fldCharType="begin"/>
            </w:r>
            <w:r w:rsidR="00ED2C8B">
              <w:rPr>
                <w:noProof/>
                <w:webHidden/>
              </w:rPr>
              <w:instrText xml:space="preserve"> PAGEREF _Toc355337681 \h </w:instrText>
            </w:r>
            <w:r>
              <w:rPr>
                <w:noProof/>
                <w:webHidden/>
              </w:rPr>
            </w:r>
            <w:r>
              <w:rPr>
                <w:noProof/>
                <w:webHidden/>
              </w:rPr>
              <w:fldChar w:fldCharType="separate"/>
            </w:r>
            <w:r w:rsidR="00ED2C8B">
              <w:rPr>
                <w:noProof/>
                <w:webHidden/>
              </w:rPr>
              <w:t>14</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82" w:history="1">
            <w:r w:rsidR="00ED2C8B" w:rsidRPr="00343DA7">
              <w:rPr>
                <w:rStyle w:val="Hyperlink"/>
                <w:noProof/>
              </w:rPr>
              <w:t>4.3.</w:t>
            </w:r>
            <w:r w:rsidR="00ED2C8B">
              <w:rPr>
                <w:rFonts w:eastAsiaTheme="minorEastAsia"/>
                <w:noProof/>
                <w:lang w:val="en-US"/>
              </w:rPr>
              <w:tab/>
            </w:r>
            <w:r w:rsidR="00ED2C8B" w:rsidRPr="00343DA7">
              <w:rPr>
                <w:rStyle w:val="Hyperlink"/>
                <w:noProof/>
              </w:rPr>
              <w:t>Usporedba eksperimentalnih i teorijskih rezultata</w:t>
            </w:r>
            <w:r w:rsidR="00ED2C8B">
              <w:rPr>
                <w:noProof/>
                <w:webHidden/>
              </w:rPr>
              <w:tab/>
            </w:r>
            <w:r>
              <w:rPr>
                <w:noProof/>
                <w:webHidden/>
              </w:rPr>
              <w:fldChar w:fldCharType="begin"/>
            </w:r>
            <w:r w:rsidR="00ED2C8B">
              <w:rPr>
                <w:noProof/>
                <w:webHidden/>
              </w:rPr>
              <w:instrText xml:space="preserve"> PAGEREF _Toc355337682 \h </w:instrText>
            </w:r>
            <w:r>
              <w:rPr>
                <w:noProof/>
                <w:webHidden/>
              </w:rPr>
            </w:r>
            <w:r>
              <w:rPr>
                <w:noProof/>
                <w:webHidden/>
              </w:rPr>
              <w:fldChar w:fldCharType="separate"/>
            </w:r>
            <w:r w:rsidR="00ED2C8B">
              <w:rPr>
                <w:noProof/>
                <w:webHidden/>
              </w:rPr>
              <w:t>15</w:t>
            </w:r>
            <w:r>
              <w:rPr>
                <w:noProof/>
                <w:webHidden/>
              </w:rPr>
              <w:fldChar w:fldCharType="end"/>
            </w:r>
          </w:hyperlink>
        </w:p>
        <w:p w:rsidR="00ED2C8B" w:rsidRDefault="00F45B28">
          <w:pPr>
            <w:pStyle w:val="TOC2"/>
            <w:tabs>
              <w:tab w:val="left" w:pos="880"/>
              <w:tab w:val="right" w:leader="dot" w:pos="9062"/>
            </w:tabs>
            <w:rPr>
              <w:rFonts w:eastAsiaTheme="minorEastAsia"/>
              <w:noProof/>
              <w:lang w:val="en-US"/>
            </w:rPr>
          </w:pPr>
          <w:hyperlink w:anchor="_Toc355337683" w:history="1">
            <w:r w:rsidR="00ED2C8B" w:rsidRPr="00343DA7">
              <w:rPr>
                <w:rStyle w:val="Hyperlink"/>
                <w:noProof/>
              </w:rPr>
              <w:t>4.4.</w:t>
            </w:r>
            <w:r w:rsidR="00ED2C8B">
              <w:rPr>
                <w:rFonts w:eastAsiaTheme="minorEastAsia"/>
                <w:noProof/>
                <w:lang w:val="en-US"/>
              </w:rPr>
              <w:tab/>
            </w:r>
            <w:r w:rsidR="00ED2C8B" w:rsidRPr="00343DA7">
              <w:rPr>
                <w:rStyle w:val="Hyperlink"/>
                <w:noProof/>
              </w:rPr>
              <w:t>Program za računanje međupovršinskih svojstava na kristalu s dvije različite kristalne plohe</w:t>
            </w:r>
            <w:r w:rsidR="00ED2C8B">
              <w:rPr>
                <w:rStyle w:val="Hyperlink"/>
                <w:noProof/>
              </w:rPr>
              <w:t>.....</w:t>
            </w:r>
            <w:r w:rsidR="00ED2C8B">
              <w:rPr>
                <w:noProof/>
                <w:webHidden/>
              </w:rPr>
              <w:tab/>
            </w:r>
            <w:r>
              <w:rPr>
                <w:noProof/>
                <w:webHidden/>
              </w:rPr>
              <w:fldChar w:fldCharType="begin"/>
            </w:r>
            <w:r w:rsidR="00ED2C8B">
              <w:rPr>
                <w:noProof/>
                <w:webHidden/>
              </w:rPr>
              <w:instrText xml:space="preserve"> PAGEREF _Toc355337683 \h </w:instrText>
            </w:r>
            <w:r>
              <w:rPr>
                <w:noProof/>
                <w:webHidden/>
              </w:rPr>
            </w:r>
            <w:r>
              <w:rPr>
                <w:noProof/>
                <w:webHidden/>
              </w:rPr>
              <w:fldChar w:fldCharType="separate"/>
            </w:r>
            <w:r w:rsidR="00ED2C8B">
              <w:rPr>
                <w:noProof/>
                <w:webHidden/>
              </w:rPr>
              <w:t>17</w:t>
            </w:r>
            <w:r>
              <w:rPr>
                <w:noProof/>
                <w:webHidden/>
              </w:rPr>
              <w:fldChar w:fldCharType="end"/>
            </w:r>
          </w:hyperlink>
        </w:p>
        <w:p w:rsidR="00ED2C8B" w:rsidRDefault="00F45B28">
          <w:pPr>
            <w:pStyle w:val="TOC1"/>
            <w:tabs>
              <w:tab w:val="left" w:pos="440"/>
              <w:tab w:val="right" w:leader="dot" w:pos="9062"/>
            </w:tabs>
            <w:rPr>
              <w:rFonts w:eastAsiaTheme="minorEastAsia"/>
              <w:noProof/>
              <w:lang w:val="en-US"/>
            </w:rPr>
          </w:pPr>
          <w:hyperlink w:anchor="_Toc355337684" w:history="1">
            <w:r w:rsidR="00ED2C8B" w:rsidRPr="00343DA7">
              <w:rPr>
                <w:rStyle w:val="Hyperlink"/>
                <w:noProof/>
              </w:rPr>
              <w:t>5.</w:t>
            </w:r>
            <w:r w:rsidR="00ED2C8B">
              <w:rPr>
                <w:rFonts w:eastAsiaTheme="minorEastAsia"/>
                <w:noProof/>
                <w:lang w:val="en-US"/>
              </w:rPr>
              <w:tab/>
            </w:r>
            <w:r w:rsidR="00ED2C8B" w:rsidRPr="00343DA7">
              <w:rPr>
                <w:rStyle w:val="Hyperlink"/>
                <w:noProof/>
              </w:rPr>
              <w:t>Zaključak</w:t>
            </w:r>
            <w:r w:rsidR="00ED2C8B">
              <w:rPr>
                <w:noProof/>
                <w:webHidden/>
              </w:rPr>
              <w:tab/>
            </w:r>
            <w:r>
              <w:rPr>
                <w:noProof/>
                <w:webHidden/>
              </w:rPr>
              <w:fldChar w:fldCharType="begin"/>
            </w:r>
            <w:r w:rsidR="00ED2C8B">
              <w:rPr>
                <w:noProof/>
                <w:webHidden/>
              </w:rPr>
              <w:instrText xml:space="preserve"> PAGEREF _Toc355337684 \h </w:instrText>
            </w:r>
            <w:r>
              <w:rPr>
                <w:noProof/>
                <w:webHidden/>
              </w:rPr>
            </w:r>
            <w:r>
              <w:rPr>
                <w:noProof/>
                <w:webHidden/>
              </w:rPr>
              <w:fldChar w:fldCharType="separate"/>
            </w:r>
            <w:r w:rsidR="00ED2C8B">
              <w:rPr>
                <w:noProof/>
                <w:webHidden/>
              </w:rPr>
              <w:t>19</w:t>
            </w:r>
            <w:r>
              <w:rPr>
                <w:noProof/>
                <w:webHidden/>
              </w:rPr>
              <w:fldChar w:fldCharType="end"/>
            </w:r>
          </w:hyperlink>
        </w:p>
        <w:p w:rsidR="00ED2C8B" w:rsidRDefault="00F45B28">
          <w:pPr>
            <w:pStyle w:val="TOC1"/>
            <w:tabs>
              <w:tab w:val="left" w:pos="440"/>
              <w:tab w:val="right" w:leader="dot" w:pos="9062"/>
            </w:tabs>
            <w:rPr>
              <w:rFonts w:eastAsiaTheme="minorEastAsia"/>
              <w:noProof/>
              <w:lang w:val="en-US"/>
            </w:rPr>
          </w:pPr>
          <w:hyperlink w:anchor="_Toc355337685" w:history="1">
            <w:r w:rsidR="00ED2C8B" w:rsidRPr="00343DA7">
              <w:rPr>
                <w:rStyle w:val="Hyperlink"/>
                <w:noProof/>
              </w:rPr>
              <w:t>6.</w:t>
            </w:r>
            <w:r w:rsidR="00ED2C8B">
              <w:rPr>
                <w:rFonts w:eastAsiaTheme="minorEastAsia"/>
                <w:noProof/>
                <w:lang w:val="en-US"/>
              </w:rPr>
              <w:tab/>
            </w:r>
            <w:r w:rsidR="00ED2C8B" w:rsidRPr="00343DA7">
              <w:rPr>
                <w:rStyle w:val="Hyperlink"/>
                <w:noProof/>
              </w:rPr>
              <w:t>Popis literature</w:t>
            </w:r>
            <w:r w:rsidR="00ED2C8B">
              <w:rPr>
                <w:noProof/>
                <w:webHidden/>
              </w:rPr>
              <w:tab/>
            </w:r>
            <w:r>
              <w:rPr>
                <w:noProof/>
                <w:webHidden/>
              </w:rPr>
              <w:fldChar w:fldCharType="begin"/>
            </w:r>
            <w:r w:rsidR="00ED2C8B">
              <w:rPr>
                <w:noProof/>
                <w:webHidden/>
              </w:rPr>
              <w:instrText xml:space="preserve"> PAGEREF _Toc355337685 \h </w:instrText>
            </w:r>
            <w:r>
              <w:rPr>
                <w:noProof/>
                <w:webHidden/>
              </w:rPr>
            </w:r>
            <w:r>
              <w:rPr>
                <w:noProof/>
                <w:webHidden/>
              </w:rPr>
              <w:fldChar w:fldCharType="separate"/>
            </w:r>
            <w:r w:rsidR="00ED2C8B">
              <w:rPr>
                <w:noProof/>
                <w:webHidden/>
              </w:rPr>
              <w:t>20</w:t>
            </w:r>
            <w:r>
              <w:rPr>
                <w:noProof/>
                <w:webHidden/>
              </w:rPr>
              <w:fldChar w:fldCharType="end"/>
            </w:r>
          </w:hyperlink>
        </w:p>
        <w:p w:rsidR="00ED2C8B" w:rsidRDefault="00F45B28">
          <w:pPr>
            <w:pStyle w:val="TOC1"/>
            <w:tabs>
              <w:tab w:val="right" w:leader="dot" w:pos="9062"/>
            </w:tabs>
            <w:rPr>
              <w:rFonts w:eastAsiaTheme="minorEastAsia"/>
              <w:noProof/>
              <w:lang w:val="en-US"/>
            </w:rPr>
          </w:pPr>
          <w:hyperlink w:anchor="_Toc355337686" w:history="1">
            <w:r w:rsidR="00ED2C8B" w:rsidRPr="00343DA7">
              <w:rPr>
                <w:rStyle w:val="Hyperlink"/>
                <w:noProof/>
              </w:rPr>
              <w:t>Sažetak</w:t>
            </w:r>
            <w:r w:rsidR="00ED2C8B">
              <w:rPr>
                <w:noProof/>
                <w:webHidden/>
              </w:rPr>
              <w:tab/>
            </w:r>
            <w:r>
              <w:rPr>
                <w:noProof/>
                <w:webHidden/>
              </w:rPr>
              <w:fldChar w:fldCharType="begin"/>
            </w:r>
            <w:r w:rsidR="00ED2C8B">
              <w:rPr>
                <w:noProof/>
                <w:webHidden/>
              </w:rPr>
              <w:instrText xml:space="preserve"> PAGEREF _Toc355337686 \h </w:instrText>
            </w:r>
            <w:r>
              <w:rPr>
                <w:noProof/>
                <w:webHidden/>
              </w:rPr>
            </w:r>
            <w:r>
              <w:rPr>
                <w:noProof/>
                <w:webHidden/>
              </w:rPr>
              <w:fldChar w:fldCharType="separate"/>
            </w:r>
            <w:r w:rsidR="00ED2C8B">
              <w:rPr>
                <w:noProof/>
                <w:webHidden/>
              </w:rPr>
              <w:t>21</w:t>
            </w:r>
            <w:r>
              <w:rPr>
                <w:noProof/>
                <w:webHidden/>
              </w:rPr>
              <w:fldChar w:fldCharType="end"/>
            </w:r>
          </w:hyperlink>
        </w:p>
        <w:p w:rsidR="00ED2C8B" w:rsidRDefault="00F45B28">
          <w:pPr>
            <w:pStyle w:val="TOC1"/>
            <w:tabs>
              <w:tab w:val="right" w:leader="dot" w:pos="9062"/>
            </w:tabs>
            <w:rPr>
              <w:rFonts w:eastAsiaTheme="minorEastAsia"/>
              <w:noProof/>
              <w:lang w:val="en-US"/>
            </w:rPr>
          </w:pPr>
          <w:hyperlink w:anchor="_Toc355337687" w:history="1">
            <w:r w:rsidR="00ED2C8B" w:rsidRPr="00343DA7">
              <w:rPr>
                <w:rStyle w:val="Hyperlink"/>
                <w:noProof/>
                <w:lang w:val="en-US"/>
              </w:rPr>
              <w:t>Abstract</w:t>
            </w:r>
            <w:r w:rsidR="00ED2C8B">
              <w:rPr>
                <w:noProof/>
                <w:webHidden/>
              </w:rPr>
              <w:tab/>
            </w:r>
            <w:r>
              <w:rPr>
                <w:noProof/>
                <w:webHidden/>
              </w:rPr>
              <w:fldChar w:fldCharType="begin"/>
            </w:r>
            <w:r w:rsidR="00ED2C8B">
              <w:rPr>
                <w:noProof/>
                <w:webHidden/>
              </w:rPr>
              <w:instrText xml:space="preserve"> PAGEREF _Toc355337687 \h </w:instrText>
            </w:r>
            <w:r>
              <w:rPr>
                <w:noProof/>
                <w:webHidden/>
              </w:rPr>
            </w:r>
            <w:r>
              <w:rPr>
                <w:noProof/>
                <w:webHidden/>
              </w:rPr>
              <w:fldChar w:fldCharType="separate"/>
            </w:r>
            <w:r w:rsidR="00ED2C8B">
              <w:rPr>
                <w:noProof/>
                <w:webHidden/>
              </w:rPr>
              <w:t>22</w:t>
            </w:r>
            <w:r>
              <w:rPr>
                <w:noProof/>
                <w:webHidden/>
              </w:rPr>
              <w:fldChar w:fldCharType="end"/>
            </w:r>
          </w:hyperlink>
        </w:p>
        <w:p w:rsidR="00ED2C8B" w:rsidRDefault="00F45B28">
          <w:pPr>
            <w:pStyle w:val="TOC1"/>
            <w:tabs>
              <w:tab w:val="right" w:leader="dot" w:pos="9062"/>
            </w:tabs>
            <w:rPr>
              <w:rFonts w:eastAsiaTheme="minorEastAsia"/>
              <w:noProof/>
              <w:lang w:val="en-US"/>
            </w:rPr>
          </w:pPr>
          <w:hyperlink w:anchor="_Toc355337688" w:history="1">
            <w:r w:rsidR="00ED2C8B" w:rsidRPr="00343DA7">
              <w:rPr>
                <w:rStyle w:val="Hyperlink"/>
                <w:noProof/>
              </w:rPr>
              <w:t>Prilog</w:t>
            </w:r>
            <w:r w:rsidR="00ED2C8B">
              <w:rPr>
                <w:noProof/>
                <w:webHidden/>
              </w:rPr>
              <w:tab/>
            </w:r>
            <w:r>
              <w:rPr>
                <w:noProof/>
                <w:webHidden/>
              </w:rPr>
              <w:fldChar w:fldCharType="begin"/>
            </w:r>
            <w:r w:rsidR="00ED2C8B">
              <w:rPr>
                <w:noProof/>
                <w:webHidden/>
              </w:rPr>
              <w:instrText xml:space="preserve"> PAGEREF _Toc355337688 \h </w:instrText>
            </w:r>
            <w:r>
              <w:rPr>
                <w:noProof/>
                <w:webHidden/>
              </w:rPr>
            </w:r>
            <w:r>
              <w:rPr>
                <w:noProof/>
                <w:webHidden/>
              </w:rPr>
              <w:fldChar w:fldCharType="separate"/>
            </w:r>
            <w:r w:rsidR="00ED2C8B">
              <w:rPr>
                <w:noProof/>
                <w:webHidden/>
              </w:rPr>
              <w:t>23</w:t>
            </w:r>
            <w:r>
              <w:rPr>
                <w:noProof/>
                <w:webHidden/>
              </w:rPr>
              <w:fldChar w:fldCharType="end"/>
            </w:r>
          </w:hyperlink>
        </w:p>
        <w:p w:rsidR="00ED2C8B" w:rsidRDefault="00F45B28">
          <w:pPr>
            <w:pStyle w:val="TOC1"/>
            <w:tabs>
              <w:tab w:val="right" w:leader="dot" w:pos="9062"/>
            </w:tabs>
            <w:rPr>
              <w:rFonts w:eastAsiaTheme="minorEastAsia"/>
              <w:noProof/>
              <w:lang w:val="en-US"/>
            </w:rPr>
          </w:pPr>
          <w:hyperlink w:anchor="_Toc355337689" w:history="1">
            <w:r w:rsidR="00ED2C8B" w:rsidRPr="00343DA7">
              <w:rPr>
                <w:rStyle w:val="Hyperlink"/>
                <w:noProof/>
              </w:rPr>
              <w:t>Životopis</w:t>
            </w:r>
            <w:r w:rsidR="00ED2C8B">
              <w:rPr>
                <w:noProof/>
                <w:webHidden/>
              </w:rPr>
              <w:tab/>
            </w:r>
            <w:r>
              <w:rPr>
                <w:noProof/>
                <w:webHidden/>
              </w:rPr>
              <w:fldChar w:fldCharType="begin"/>
            </w:r>
            <w:r w:rsidR="00ED2C8B">
              <w:rPr>
                <w:noProof/>
                <w:webHidden/>
              </w:rPr>
              <w:instrText xml:space="preserve"> PAGEREF _Toc355337689 \h </w:instrText>
            </w:r>
            <w:r>
              <w:rPr>
                <w:noProof/>
                <w:webHidden/>
              </w:rPr>
            </w:r>
            <w:r>
              <w:rPr>
                <w:noProof/>
                <w:webHidden/>
              </w:rPr>
              <w:fldChar w:fldCharType="separate"/>
            </w:r>
            <w:r w:rsidR="00ED2C8B">
              <w:rPr>
                <w:noProof/>
                <w:webHidden/>
              </w:rPr>
              <w:t>29</w:t>
            </w:r>
            <w:r>
              <w:rPr>
                <w:noProof/>
                <w:webHidden/>
              </w:rPr>
              <w:fldChar w:fldCharType="end"/>
            </w:r>
          </w:hyperlink>
        </w:p>
        <w:p w:rsidR="000930F3" w:rsidRDefault="00F45B28" w:rsidP="003F1645">
          <w:pPr>
            <w:spacing w:line="360" w:lineRule="auto"/>
          </w:pPr>
          <w:r w:rsidRPr="00AE0620">
            <w:rPr>
              <w:rFonts w:ascii="Times New Roman" w:hAnsi="Times New Roman" w:cs="Times New Roman"/>
            </w:rPr>
            <w:fldChar w:fldCharType="end"/>
          </w:r>
        </w:p>
      </w:sdtContent>
    </w:sdt>
    <w:p w:rsidR="006F3B04" w:rsidRDefault="006F3B04" w:rsidP="003F1645">
      <w:pPr>
        <w:spacing w:line="360" w:lineRule="auto"/>
        <w:jc w:val="both"/>
        <w:rPr>
          <w:rFonts w:ascii="Times New Roman" w:hAnsi="Times New Roman" w:cs="Times New Roman"/>
        </w:rPr>
      </w:pPr>
    </w:p>
    <w:p w:rsidR="006F3B04" w:rsidRDefault="00F45B28" w:rsidP="003F1645">
      <w:pPr>
        <w:spacing w:line="360" w:lineRule="auto"/>
        <w:jc w:val="center"/>
        <w:rPr>
          <w:rFonts w:ascii="Times New Roman" w:hAnsi="Times New Roman" w:cs="Times New Roman"/>
        </w:rPr>
      </w:pPr>
      <w:r>
        <w:rPr>
          <w:rFonts w:ascii="Times New Roman" w:hAnsi="Times New Roman" w:cs="Times New Roman"/>
        </w:rPr>
        <w:fldChar w:fldCharType="begin"/>
      </w:r>
      <w:r w:rsidR="00D90BBD">
        <w:rPr>
          <w:rFonts w:ascii="Times New Roman" w:hAnsi="Times New Roman" w:cs="Times New Roman"/>
        </w:rPr>
        <w:instrText xml:space="preserve"> MACROBUTTON MTEditEquationSection2 </w:instrText>
      </w:r>
      <w:r w:rsidR="00D90BBD" w:rsidRPr="00D90BBD">
        <w:rPr>
          <w:rStyle w:val="MTEquationSection"/>
        </w:rPr>
        <w:instrText>Equation Chapter (Next) Section 1</w:instrText>
      </w:r>
      <w:r>
        <w:rPr>
          <w:rFonts w:ascii="Times New Roman" w:hAnsi="Times New Roman" w:cs="Times New Roman"/>
        </w:rPr>
        <w:fldChar w:fldCharType="begin"/>
      </w:r>
      <w:r w:rsidR="00D90BBD">
        <w:rPr>
          <w:rFonts w:ascii="Times New Roman" w:hAnsi="Times New Roman" w:cs="Times New Roman"/>
        </w:rPr>
        <w:instrText xml:space="preserve"> SEQ MTEqn \r \h \* MERGEFORMAT </w:instrText>
      </w:r>
      <w:r>
        <w:rPr>
          <w:rFonts w:ascii="Times New Roman" w:hAnsi="Times New Roman" w:cs="Times New Roman"/>
        </w:rPr>
        <w:fldChar w:fldCharType="end"/>
      </w:r>
      <w:r>
        <w:rPr>
          <w:rFonts w:ascii="Times New Roman" w:hAnsi="Times New Roman" w:cs="Times New Roman"/>
        </w:rPr>
        <w:fldChar w:fldCharType="begin"/>
      </w:r>
      <w:r w:rsidR="00D90BBD">
        <w:rPr>
          <w:rFonts w:ascii="Times New Roman" w:hAnsi="Times New Roman" w:cs="Times New Roman"/>
        </w:rPr>
        <w:instrText xml:space="preserve"> SEQ MTSec \r 1 \h \* MERGEFORMAT </w:instrText>
      </w:r>
      <w:r>
        <w:rPr>
          <w:rFonts w:ascii="Times New Roman" w:hAnsi="Times New Roman" w:cs="Times New Roman"/>
        </w:rPr>
        <w:fldChar w:fldCharType="end"/>
      </w:r>
      <w:r>
        <w:rPr>
          <w:rFonts w:ascii="Times New Roman" w:hAnsi="Times New Roman" w:cs="Times New Roman"/>
        </w:rPr>
        <w:fldChar w:fldCharType="begin"/>
      </w:r>
      <w:r w:rsidR="00D90BBD">
        <w:rPr>
          <w:rFonts w:ascii="Times New Roman" w:hAnsi="Times New Roman" w:cs="Times New Roman"/>
        </w:rPr>
        <w:instrText xml:space="preserve"> SEQ MTChap \h \* MERGEFORMAT </w:instrText>
      </w:r>
      <w:r>
        <w:rPr>
          <w:rFonts w:ascii="Times New Roman" w:hAnsi="Times New Roman" w:cs="Times New Roman"/>
        </w:rPr>
        <w:fldChar w:fldCharType="end"/>
      </w:r>
      <w:r>
        <w:rPr>
          <w:rFonts w:ascii="Times New Roman" w:hAnsi="Times New Roman" w:cs="Times New Roman"/>
        </w:rPr>
        <w:fldChar w:fldCharType="end"/>
      </w:r>
    </w:p>
    <w:p w:rsidR="00F25925" w:rsidRDefault="006F3B04" w:rsidP="003F1645">
      <w:pPr>
        <w:spacing w:line="360" w:lineRule="auto"/>
        <w:rPr>
          <w:rFonts w:ascii="Times New Roman" w:hAnsi="Times New Roman" w:cs="Times New Roman"/>
        </w:rPr>
        <w:sectPr w:rsidR="00F25925" w:rsidSect="00F25925">
          <w:footerReference w:type="default" r:id="rId9"/>
          <w:pgSz w:w="11906" w:h="16838"/>
          <w:pgMar w:top="1417" w:right="1417" w:bottom="1417" w:left="1417" w:header="708" w:footer="708" w:gutter="0"/>
          <w:pgNumType w:start="1"/>
          <w:cols w:space="708"/>
          <w:docGrid w:linePitch="360"/>
        </w:sectPr>
      </w:pPr>
      <w:r>
        <w:rPr>
          <w:rFonts w:ascii="Times New Roman" w:hAnsi="Times New Roman" w:cs="Times New Roman"/>
        </w:rPr>
        <w:br w:type="page"/>
      </w:r>
    </w:p>
    <w:p w:rsidR="00765A01" w:rsidRDefault="00765A01" w:rsidP="003F1645">
      <w:pPr>
        <w:pStyle w:val="Heading1"/>
        <w:spacing w:after="240" w:line="360" w:lineRule="auto"/>
      </w:pPr>
      <w:bookmarkStart w:id="0" w:name="_Toc355337670"/>
      <w:r>
        <w:t>Uvod</w:t>
      </w:r>
      <w:bookmarkEnd w:id="0"/>
    </w:p>
    <w:p w:rsidR="00670BA7" w:rsidRDefault="00316E93" w:rsidP="003F1645">
      <w:pPr>
        <w:spacing w:line="360" w:lineRule="auto"/>
        <w:jc w:val="both"/>
        <w:rPr>
          <w:rFonts w:ascii="Times New Roman" w:hAnsi="Times New Roman" w:cs="Times New Roman"/>
        </w:rPr>
      </w:pPr>
      <w:r>
        <w:rPr>
          <w:rFonts w:ascii="Times New Roman" w:hAnsi="Times New Roman" w:cs="Times New Roman"/>
        </w:rPr>
        <w:t>Velik broj sustava koji su zanimljivi kemičarima nije homogen već se sastoji</w:t>
      </w:r>
      <w:r w:rsidR="006E4B56">
        <w:rPr>
          <w:rFonts w:ascii="Times New Roman" w:hAnsi="Times New Roman" w:cs="Times New Roman"/>
        </w:rPr>
        <w:t xml:space="preserve"> od </w:t>
      </w:r>
      <w:r w:rsidR="004F407B">
        <w:rPr>
          <w:rFonts w:ascii="Times New Roman" w:hAnsi="Times New Roman" w:cs="Times New Roman"/>
        </w:rPr>
        <w:t>dvije ili više faza</w:t>
      </w:r>
      <w:r w:rsidR="006E4B56">
        <w:rPr>
          <w:rFonts w:ascii="Times New Roman" w:hAnsi="Times New Roman" w:cs="Times New Roman"/>
        </w:rPr>
        <w:t>.</w:t>
      </w:r>
      <w:r>
        <w:rPr>
          <w:rFonts w:ascii="Times New Roman" w:hAnsi="Times New Roman" w:cs="Times New Roman"/>
        </w:rPr>
        <w:t xml:space="preserve"> </w:t>
      </w:r>
      <w:r w:rsidR="006E4B56">
        <w:rPr>
          <w:rFonts w:ascii="Times New Roman" w:hAnsi="Times New Roman" w:cs="Times New Roman"/>
        </w:rPr>
        <w:t>Za shvaćanje ponašanja takvih sustava neophodno je dobro razumijevanje interakcij</w:t>
      </w:r>
      <w:r w:rsidR="004F407B">
        <w:rPr>
          <w:rFonts w:ascii="Times New Roman" w:hAnsi="Times New Roman" w:cs="Times New Roman"/>
        </w:rPr>
        <w:t>a</w:t>
      </w:r>
      <w:r w:rsidR="006E4B56">
        <w:rPr>
          <w:rFonts w:ascii="Times New Roman" w:hAnsi="Times New Roman" w:cs="Times New Roman"/>
        </w:rPr>
        <w:t xml:space="preserve"> do kojih dolazi na granic</w:t>
      </w:r>
      <w:r w:rsidR="00654C62">
        <w:rPr>
          <w:rFonts w:ascii="Times New Roman" w:hAnsi="Times New Roman" w:cs="Times New Roman"/>
        </w:rPr>
        <w:t>i</w:t>
      </w:r>
      <w:r w:rsidR="006E4B56">
        <w:rPr>
          <w:rFonts w:ascii="Times New Roman" w:hAnsi="Times New Roman" w:cs="Times New Roman"/>
        </w:rPr>
        <w:t xml:space="preserve"> između dviju faza. </w:t>
      </w:r>
      <w:r>
        <w:rPr>
          <w:rFonts w:ascii="Times New Roman" w:hAnsi="Times New Roman" w:cs="Times New Roman"/>
        </w:rPr>
        <w:t>T</w:t>
      </w:r>
      <w:r w:rsidR="00654C62">
        <w:rPr>
          <w:rFonts w:ascii="Times New Roman" w:hAnsi="Times New Roman" w:cs="Times New Roman"/>
        </w:rPr>
        <w:t>a</w:t>
      </w:r>
      <w:r>
        <w:rPr>
          <w:rFonts w:ascii="Times New Roman" w:hAnsi="Times New Roman" w:cs="Times New Roman"/>
        </w:rPr>
        <w:t xml:space="preserve"> granica naziva se međupovršinski sloj. U zadnje vrijeme velik broj istraživanja usm</w:t>
      </w:r>
      <w:r w:rsidR="005A5C98">
        <w:rPr>
          <w:rFonts w:ascii="Times New Roman" w:hAnsi="Times New Roman" w:cs="Times New Roman"/>
        </w:rPr>
        <w:t xml:space="preserve">jeren je na </w:t>
      </w:r>
      <w:r w:rsidR="00482AC2">
        <w:rPr>
          <w:rFonts w:ascii="Times New Roman" w:hAnsi="Times New Roman" w:cs="Times New Roman"/>
        </w:rPr>
        <w:t>razvoj i korištenje</w:t>
      </w:r>
      <w:r w:rsidR="005A5C98">
        <w:rPr>
          <w:rFonts w:ascii="Times New Roman" w:hAnsi="Times New Roman" w:cs="Times New Roman"/>
        </w:rPr>
        <w:t xml:space="preserve"> </w:t>
      </w:r>
      <w:r w:rsidR="00482AC2">
        <w:rPr>
          <w:rFonts w:ascii="Times New Roman" w:hAnsi="Times New Roman" w:cs="Times New Roman"/>
        </w:rPr>
        <w:t>modernih</w:t>
      </w:r>
      <w:r w:rsidR="005A5C98">
        <w:rPr>
          <w:rFonts w:ascii="Times New Roman" w:hAnsi="Times New Roman" w:cs="Times New Roman"/>
        </w:rPr>
        <w:t xml:space="preserve"> </w:t>
      </w:r>
      <w:r w:rsidR="0091239E">
        <w:rPr>
          <w:rFonts w:ascii="Times New Roman" w:hAnsi="Times New Roman" w:cs="Times New Roman"/>
        </w:rPr>
        <w:t>me</w:t>
      </w:r>
      <w:r w:rsidR="00D31A5B">
        <w:rPr>
          <w:rFonts w:ascii="Times New Roman" w:hAnsi="Times New Roman" w:cs="Times New Roman"/>
        </w:rPr>
        <w:t>toda za određivanje svojstava tog sloja</w:t>
      </w:r>
      <w:r w:rsidR="00441BF6">
        <w:rPr>
          <w:rFonts w:ascii="Times New Roman" w:hAnsi="Times New Roman" w:cs="Times New Roman"/>
          <w:vertAlign w:val="superscript"/>
        </w:rPr>
        <w:t>1</w:t>
      </w:r>
      <w:r w:rsidR="00800152">
        <w:rPr>
          <w:rFonts w:ascii="Times New Roman" w:hAnsi="Times New Roman" w:cs="Times New Roman"/>
          <w:vertAlign w:val="superscript"/>
        </w:rPr>
        <w:t>,</w:t>
      </w:r>
      <w:r w:rsidR="00482AC2">
        <w:rPr>
          <w:rFonts w:ascii="Times New Roman" w:hAnsi="Times New Roman" w:cs="Times New Roman"/>
          <w:vertAlign w:val="superscript"/>
        </w:rPr>
        <w:t>2</w:t>
      </w:r>
      <w:r w:rsidR="0091239E">
        <w:rPr>
          <w:rFonts w:ascii="Times New Roman" w:hAnsi="Times New Roman" w:cs="Times New Roman"/>
        </w:rPr>
        <w:t xml:space="preserve"> te na razvoj teorija kojima bi se, na temelju poznatih svojstava pojedinih faza, objasnile i predvidjele interakcije koje nastaju u međupovršinskom sloju.</w:t>
      </w:r>
    </w:p>
    <w:p w:rsidR="0045560A" w:rsidRDefault="0061637B" w:rsidP="003F1645">
      <w:pPr>
        <w:spacing w:line="360" w:lineRule="auto"/>
        <w:ind w:firstLine="360"/>
        <w:jc w:val="both"/>
        <w:rPr>
          <w:rFonts w:ascii="Times New Roman" w:hAnsi="Times New Roman" w:cs="Times New Roman"/>
        </w:rPr>
      </w:pPr>
      <w:r>
        <w:rPr>
          <w:rFonts w:ascii="Times New Roman" w:hAnsi="Times New Roman" w:cs="Times New Roman"/>
        </w:rPr>
        <w:t xml:space="preserve">Zemljina kora je velikim dijelom sastavljena od </w:t>
      </w:r>
      <w:r w:rsidR="0090457F">
        <w:rPr>
          <w:rFonts w:ascii="Times New Roman" w:hAnsi="Times New Roman" w:cs="Times New Roman"/>
        </w:rPr>
        <w:t>oksida raznih metala te su njihova svojstva i interakcije s drugim fazama od velikog značaja u kemiji okoliša, geokemiji, metalurgiji</w:t>
      </w:r>
      <w:r w:rsidR="005A5C98">
        <w:rPr>
          <w:rFonts w:ascii="Times New Roman" w:hAnsi="Times New Roman" w:cs="Times New Roman"/>
        </w:rPr>
        <w:t>, nanotehnologiji</w:t>
      </w:r>
      <w:r w:rsidR="0090457F">
        <w:rPr>
          <w:rFonts w:ascii="Times New Roman" w:hAnsi="Times New Roman" w:cs="Times New Roman"/>
        </w:rPr>
        <w:t xml:space="preserve"> i drugim područjima</w:t>
      </w:r>
      <w:r w:rsidR="00482AC2">
        <w:rPr>
          <w:rFonts w:ascii="Times New Roman" w:hAnsi="Times New Roman" w:cs="Times New Roman"/>
          <w:vertAlign w:val="superscript"/>
        </w:rPr>
        <w:t>3</w:t>
      </w:r>
      <w:r w:rsidR="00441BF6">
        <w:rPr>
          <w:rFonts w:ascii="Times New Roman" w:hAnsi="Times New Roman" w:cs="Times New Roman"/>
          <w:vertAlign w:val="superscript"/>
        </w:rPr>
        <w:t>,</w:t>
      </w:r>
      <w:r w:rsidR="00482AC2">
        <w:rPr>
          <w:rFonts w:ascii="Times New Roman" w:hAnsi="Times New Roman" w:cs="Times New Roman"/>
          <w:vertAlign w:val="superscript"/>
        </w:rPr>
        <w:t>4</w:t>
      </w:r>
      <w:r w:rsidR="005A5C98">
        <w:rPr>
          <w:rFonts w:ascii="Times New Roman" w:hAnsi="Times New Roman" w:cs="Times New Roman"/>
          <w:vertAlign w:val="superscript"/>
        </w:rPr>
        <w:t>,</w:t>
      </w:r>
      <w:r w:rsidR="00482AC2">
        <w:rPr>
          <w:rFonts w:ascii="Times New Roman" w:hAnsi="Times New Roman" w:cs="Times New Roman"/>
          <w:vertAlign w:val="superscript"/>
        </w:rPr>
        <w:t>5</w:t>
      </w:r>
      <w:r w:rsidR="0090457F">
        <w:rPr>
          <w:rFonts w:ascii="Times New Roman" w:hAnsi="Times New Roman" w:cs="Times New Roman"/>
        </w:rPr>
        <w:t xml:space="preserve">. Zbog toga je </w:t>
      </w:r>
      <w:r>
        <w:rPr>
          <w:rFonts w:ascii="Times New Roman" w:hAnsi="Times New Roman" w:cs="Times New Roman"/>
        </w:rPr>
        <w:t>površina metalnih</w:t>
      </w:r>
      <w:r w:rsidR="00670BA7">
        <w:rPr>
          <w:rFonts w:ascii="Times New Roman" w:hAnsi="Times New Roman" w:cs="Times New Roman"/>
        </w:rPr>
        <w:t xml:space="preserve"> oksida u vodenoj otopini elektrolita</w:t>
      </w:r>
      <w:r w:rsidR="0090457F">
        <w:rPr>
          <w:rFonts w:ascii="Times New Roman" w:hAnsi="Times New Roman" w:cs="Times New Roman"/>
        </w:rPr>
        <w:t xml:space="preserve"> važan i često proučavan sustav u međupovršinskoj kemiji</w:t>
      </w:r>
      <w:r w:rsidR="00670BA7">
        <w:rPr>
          <w:rFonts w:ascii="Times New Roman" w:hAnsi="Times New Roman" w:cs="Times New Roman"/>
        </w:rPr>
        <w:t xml:space="preserve">. Taj sustav sastoji se od dvije faze, kristala u čvrstom agregatnom stanju i otopine u tekućem agregatnom stanju. Na </w:t>
      </w:r>
      <w:r w:rsidR="003344B3">
        <w:rPr>
          <w:rFonts w:ascii="Times New Roman" w:hAnsi="Times New Roman" w:cs="Times New Roman"/>
        </w:rPr>
        <w:t>međupovršini</w:t>
      </w:r>
      <w:r w:rsidR="00670BA7">
        <w:rPr>
          <w:rFonts w:ascii="Times New Roman" w:hAnsi="Times New Roman" w:cs="Times New Roman"/>
        </w:rPr>
        <w:t xml:space="preserve"> između tih faza dolazi do </w:t>
      </w:r>
      <w:r w:rsidR="001547B4">
        <w:rPr>
          <w:rFonts w:ascii="Times New Roman" w:hAnsi="Times New Roman" w:cs="Times New Roman"/>
        </w:rPr>
        <w:t xml:space="preserve">kemijskih </w:t>
      </w:r>
      <w:r w:rsidR="00670BA7">
        <w:rPr>
          <w:rFonts w:ascii="Times New Roman" w:hAnsi="Times New Roman" w:cs="Times New Roman"/>
        </w:rPr>
        <w:t xml:space="preserve">interakcija u obliku prelaska iona iz otopine na površinu kristala i obrnuto. Zbog tih interakcija dolazi do </w:t>
      </w:r>
      <w:r w:rsidR="005E5167">
        <w:rPr>
          <w:rFonts w:ascii="Times New Roman" w:hAnsi="Times New Roman" w:cs="Times New Roman"/>
        </w:rPr>
        <w:t>distribucije</w:t>
      </w:r>
      <w:r w:rsidR="00670BA7">
        <w:rPr>
          <w:rFonts w:ascii="Times New Roman" w:hAnsi="Times New Roman" w:cs="Times New Roman"/>
        </w:rPr>
        <w:t xml:space="preserve"> naboja između površine kris</w:t>
      </w:r>
      <w:r w:rsidR="003344B3">
        <w:rPr>
          <w:rFonts w:ascii="Times New Roman" w:hAnsi="Times New Roman" w:cs="Times New Roman"/>
        </w:rPr>
        <w:t xml:space="preserve">tala i otopine te nastanka elektrostatskog potencijala koji zatim </w:t>
      </w:r>
      <w:r w:rsidR="00D31A5B">
        <w:rPr>
          <w:rFonts w:ascii="Times New Roman" w:hAnsi="Times New Roman" w:cs="Times New Roman"/>
        </w:rPr>
        <w:t xml:space="preserve">povratnom spregom </w:t>
      </w:r>
      <w:r w:rsidR="003344B3">
        <w:rPr>
          <w:rFonts w:ascii="Times New Roman" w:hAnsi="Times New Roman" w:cs="Times New Roman"/>
        </w:rPr>
        <w:t>utječe na te interakcije.</w:t>
      </w:r>
    </w:p>
    <w:p w:rsidR="00416E0A" w:rsidRDefault="0045560A" w:rsidP="003F1645">
      <w:pPr>
        <w:spacing w:line="360" w:lineRule="auto"/>
        <w:ind w:firstLine="360"/>
        <w:jc w:val="both"/>
        <w:rPr>
          <w:rFonts w:ascii="Times New Roman" w:hAnsi="Times New Roman" w:cs="Times New Roman"/>
        </w:rPr>
      </w:pPr>
      <w:r>
        <w:rPr>
          <w:rFonts w:ascii="Times New Roman" w:hAnsi="Times New Roman" w:cs="Times New Roman"/>
        </w:rPr>
        <w:t>Cilj</w:t>
      </w:r>
      <w:r w:rsidR="00416E0A">
        <w:rPr>
          <w:rFonts w:ascii="Times New Roman" w:hAnsi="Times New Roman" w:cs="Times New Roman"/>
        </w:rPr>
        <w:t>evi</w:t>
      </w:r>
      <w:r>
        <w:rPr>
          <w:rFonts w:ascii="Times New Roman" w:hAnsi="Times New Roman" w:cs="Times New Roman"/>
        </w:rPr>
        <w:t xml:space="preserve"> ovog rada </w:t>
      </w:r>
      <w:r w:rsidR="00416E0A">
        <w:rPr>
          <w:rFonts w:ascii="Times New Roman" w:hAnsi="Times New Roman" w:cs="Times New Roman"/>
        </w:rPr>
        <w:t>su:</w:t>
      </w:r>
    </w:p>
    <w:p w:rsidR="009A3937" w:rsidRDefault="00416E0A" w:rsidP="003F1645">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K</w:t>
      </w:r>
      <w:r w:rsidR="003344B3" w:rsidRPr="00416E0A">
        <w:rPr>
          <w:rFonts w:ascii="Times New Roman" w:hAnsi="Times New Roman" w:cs="Times New Roman"/>
        </w:rPr>
        <w:t xml:space="preserve">oristeći postojeće </w:t>
      </w:r>
      <w:r w:rsidR="0091239E" w:rsidRPr="00416E0A">
        <w:rPr>
          <w:rFonts w:ascii="Times New Roman" w:hAnsi="Times New Roman" w:cs="Times New Roman"/>
        </w:rPr>
        <w:t xml:space="preserve">kemijske i elektrostatske </w:t>
      </w:r>
      <w:r w:rsidR="003344B3" w:rsidRPr="00416E0A">
        <w:rPr>
          <w:rFonts w:ascii="Times New Roman" w:hAnsi="Times New Roman" w:cs="Times New Roman"/>
        </w:rPr>
        <w:t xml:space="preserve">modele za </w:t>
      </w:r>
      <w:r w:rsidR="00D31A5B" w:rsidRPr="00416E0A">
        <w:rPr>
          <w:rFonts w:ascii="Times New Roman" w:hAnsi="Times New Roman" w:cs="Times New Roman"/>
        </w:rPr>
        <w:t xml:space="preserve">opis </w:t>
      </w:r>
      <w:r w:rsidR="003344B3" w:rsidRPr="00416E0A">
        <w:rPr>
          <w:rFonts w:ascii="Times New Roman" w:hAnsi="Times New Roman" w:cs="Times New Roman"/>
        </w:rPr>
        <w:t>međupovršinsk</w:t>
      </w:r>
      <w:r w:rsidR="00AA3869" w:rsidRPr="00416E0A">
        <w:rPr>
          <w:rFonts w:ascii="Times New Roman" w:hAnsi="Times New Roman" w:cs="Times New Roman"/>
        </w:rPr>
        <w:t>og</w:t>
      </w:r>
      <w:r w:rsidR="003344B3" w:rsidRPr="00416E0A">
        <w:rPr>
          <w:rFonts w:ascii="Times New Roman" w:hAnsi="Times New Roman" w:cs="Times New Roman"/>
        </w:rPr>
        <w:t xml:space="preserve"> sloj</w:t>
      </w:r>
      <w:r w:rsidR="00D31A5B" w:rsidRPr="00416E0A">
        <w:rPr>
          <w:rFonts w:ascii="Times New Roman" w:hAnsi="Times New Roman" w:cs="Times New Roman"/>
        </w:rPr>
        <w:t>a</w:t>
      </w:r>
      <w:r w:rsidR="00800152">
        <w:rPr>
          <w:rFonts w:ascii="Times New Roman" w:hAnsi="Times New Roman" w:cs="Times New Roman"/>
        </w:rPr>
        <w:t xml:space="preserve"> metalnih oksida</w:t>
      </w:r>
      <w:r w:rsidR="00482AC2">
        <w:rPr>
          <w:rFonts w:ascii="Times New Roman" w:hAnsi="Times New Roman" w:cs="Times New Roman"/>
          <w:vertAlign w:val="superscript"/>
        </w:rPr>
        <w:t>6,7,8</w:t>
      </w:r>
      <w:r w:rsidR="003344B3" w:rsidRPr="00416E0A">
        <w:rPr>
          <w:rFonts w:ascii="Times New Roman" w:hAnsi="Times New Roman" w:cs="Times New Roman"/>
        </w:rPr>
        <w:t xml:space="preserve"> napraviti </w:t>
      </w:r>
      <w:r w:rsidR="00D31A5B" w:rsidRPr="00416E0A">
        <w:rPr>
          <w:rFonts w:ascii="Times New Roman" w:hAnsi="Times New Roman" w:cs="Times New Roman"/>
        </w:rPr>
        <w:t xml:space="preserve">računalni </w:t>
      </w:r>
      <w:r w:rsidR="003344B3" w:rsidRPr="00416E0A">
        <w:rPr>
          <w:rFonts w:ascii="Times New Roman" w:hAnsi="Times New Roman" w:cs="Times New Roman"/>
        </w:rPr>
        <w:t>program koji za zadane parametre sustava može izračunati svojstva u međupovršinskom sloju.</w:t>
      </w:r>
      <w:r w:rsidR="00AD60C0" w:rsidRPr="00416E0A">
        <w:rPr>
          <w:rFonts w:ascii="Times New Roman" w:hAnsi="Times New Roman" w:cs="Times New Roman"/>
        </w:rPr>
        <w:t xml:space="preserve"> Takav program se može koristiti kao pomoć pri interpretaciji eksperimentalnih podataka, ali i za predviđanje </w:t>
      </w:r>
      <w:r w:rsidR="00B86CAA">
        <w:rPr>
          <w:rFonts w:ascii="Times New Roman" w:hAnsi="Times New Roman" w:cs="Times New Roman"/>
        </w:rPr>
        <w:t>termodinamičkih parametara koji opisuju međupovršinu metalni oksid</w:t>
      </w:r>
      <w:r w:rsidR="00654C62">
        <w:rPr>
          <w:rFonts w:ascii="Times New Roman" w:hAnsi="Times New Roman" w:cs="Times New Roman"/>
        </w:rPr>
        <w:t xml:space="preserve"> </w:t>
      </w:r>
      <w:r w:rsidR="00B86CAA">
        <w:rPr>
          <w:rFonts w:ascii="Times New Roman" w:hAnsi="Times New Roman" w:cs="Times New Roman"/>
        </w:rPr>
        <w:t>/</w:t>
      </w:r>
      <w:r w:rsidR="00654C62">
        <w:rPr>
          <w:rFonts w:ascii="Times New Roman" w:hAnsi="Times New Roman" w:cs="Times New Roman"/>
        </w:rPr>
        <w:t xml:space="preserve"> </w:t>
      </w:r>
      <w:r w:rsidR="00B86CAA">
        <w:rPr>
          <w:rFonts w:ascii="Times New Roman" w:hAnsi="Times New Roman" w:cs="Times New Roman"/>
        </w:rPr>
        <w:t>vodena otopina elektrolita</w:t>
      </w:r>
      <w:r w:rsidR="00AD60C0" w:rsidRPr="00416E0A">
        <w:rPr>
          <w:rFonts w:ascii="Times New Roman" w:hAnsi="Times New Roman" w:cs="Times New Roman"/>
        </w:rPr>
        <w:t>.</w:t>
      </w:r>
    </w:p>
    <w:p w:rsidR="00920CA4" w:rsidRDefault="00416E0A" w:rsidP="003F1645">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 xml:space="preserve">Program </w:t>
      </w:r>
      <w:r w:rsidR="00654C62">
        <w:rPr>
          <w:rFonts w:ascii="Times New Roman" w:hAnsi="Times New Roman" w:cs="Times New Roman"/>
        </w:rPr>
        <w:t>ispitat</w:t>
      </w:r>
      <w:r>
        <w:rPr>
          <w:rFonts w:ascii="Times New Roman" w:hAnsi="Times New Roman" w:cs="Times New Roman"/>
        </w:rPr>
        <w:t>i na eksperimentalnim podatcima dobivenim za elektrodu od monokristala hematita</w:t>
      </w:r>
      <w:r w:rsidR="00920CA4">
        <w:rPr>
          <w:rFonts w:ascii="Times New Roman" w:hAnsi="Times New Roman" w:cs="Times New Roman"/>
        </w:rPr>
        <w:t>.</w:t>
      </w:r>
    </w:p>
    <w:p w:rsidR="00887B1A" w:rsidRPr="00920CA4" w:rsidRDefault="00A83C18" w:rsidP="003F1645">
      <w:pPr>
        <w:pStyle w:val="ListParagraph"/>
        <w:numPr>
          <w:ilvl w:val="0"/>
          <w:numId w:val="13"/>
        </w:numPr>
        <w:spacing w:line="360" w:lineRule="auto"/>
        <w:jc w:val="both"/>
        <w:rPr>
          <w:rFonts w:ascii="Times New Roman" w:hAnsi="Times New Roman" w:cs="Times New Roman"/>
        </w:rPr>
      </w:pPr>
      <w:r>
        <w:rPr>
          <w:rFonts w:ascii="Times New Roman" w:hAnsi="Times New Roman" w:cs="Times New Roman"/>
        </w:rPr>
        <w:t xml:space="preserve">Napraviti računalni program kojim se mogu računati </w:t>
      </w:r>
      <w:r w:rsidR="00E80781">
        <w:rPr>
          <w:rFonts w:ascii="Times New Roman" w:hAnsi="Times New Roman" w:cs="Times New Roman"/>
        </w:rPr>
        <w:t>svojstva</w:t>
      </w:r>
      <w:r w:rsidR="00654C62">
        <w:rPr>
          <w:rFonts w:ascii="Times New Roman" w:hAnsi="Times New Roman" w:cs="Times New Roman"/>
        </w:rPr>
        <w:t xml:space="preserve"> u međupovršinskom sloju kada</w:t>
      </w:r>
      <w:r w:rsidR="00E80781">
        <w:rPr>
          <w:rFonts w:ascii="Times New Roman" w:hAnsi="Times New Roman" w:cs="Times New Roman"/>
        </w:rPr>
        <w:t xml:space="preserve"> kristal metalnog oksida sa</w:t>
      </w:r>
      <w:r w:rsidR="00654C62">
        <w:rPr>
          <w:rFonts w:ascii="Times New Roman" w:hAnsi="Times New Roman" w:cs="Times New Roman"/>
        </w:rPr>
        <w:t>drži</w:t>
      </w:r>
      <w:r w:rsidR="00E80781">
        <w:rPr>
          <w:rFonts w:ascii="Times New Roman" w:hAnsi="Times New Roman" w:cs="Times New Roman"/>
        </w:rPr>
        <w:t xml:space="preserve"> dvije različite, ali međusobno povezane </w:t>
      </w:r>
      <w:r w:rsidR="00654C62">
        <w:rPr>
          <w:rFonts w:ascii="Times New Roman" w:hAnsi="Times New Roman" w:cs="Times New Roman"/>
        </w:rPr>
        <w:t>plohe izložene otopini elektrolita</w:t>
      </w:r>
      <w:r w:rsidR="00E80781">
        <w:rPr>
          <w:rFonts w:ascii="Times New Roman" w:hAnsi="Times New Roman" w:cs="Times New Roman"/>
        </w:rPr>
        <w:t>.</w:t>
      </w:r>
      <w:r w:rsidR="00887B1A" w:rsidRPr="00920CA4">
        <w:rPr>
          <w:rFonts w:ascii="Times New Roman" w:hAnsi="Times New Roman" w:cs="Times New Roman"/>
        </w:rPr>
        <w:br w:type="page"/>
      </w:r>
    </w:p>
    <w:p w:rsidR="009A3937" w:rsidRDefault="001A03EB" w:rsidP="003F1645">
      <w:pPr>
        <w:pStyle w:val="Heading1"/>
        <w:spacing w:line="360" w:lineRule="auto"/>
      </w:pPr>
      <w:bookmarkStart w:id="1" w:name="_Toc355337671"/>
      <w:r>
        <w:t>Teorijsk</w:t>
      </w:r>
      <w:r w:rsidR="0076252C">
        <w:t>a osnova</w:t>
      </w:r>
      <w:bookmarkEnd w:id="1"/>
    </w:p>
    <w:p w:rsidR="00E46B01" w:rsidRPr="00E46B01" w:rsidRDefault="00627044" w:rsidP="003F1645">
      <w:pPr>
        <w:pStyle w:val="Heading2"/>
        <w:spacing w:before="0" w:after="240" w:line="360" w:lineRule="auto"/>
      </w:pPr>
      <w:bookmarkStart w:id="2" w:name="_Toc355337672"/>
      <w:r>
        <w:t>Kristali s jednostavnom površinom</w:t>
      </w:r>
      <w:bookmarkEnd w:id="2"/>
    </w:p>
    <w:p w:rsidR="006C1BFC" w:rsidRPr="006B33C3" w:rsidRDefault="00D06992" w:rsidP="003F1645">
      <w:pPr>
        <w:spacing w:line="360" w:lineRule="auto"/>
        <w:ind w:firstLine="340"/>
        <w:jc w:val="both"/>
        <w:rPr>
          <w:rFonts w:ascii="Times New Roman" w:eastAsiaTheme="minorEastAsia" w:hAnsi="Times New Roman" w:cs="Times New Roman"/>
        </w:rPr>
      </w:pPr>
      <w:r>
        <w:rPr>
          <w:rFonts w:ascii="Times New Roman" w:hAnsi="Times New Roman" w:cs="Times New Roman"/>
        </w:rPr>
        <w:t xml:space="preserve">Najčešće </w:t>
      </w:r>
      <w:r w:rsidR="00DF3E6B">
        <w:rPr>
          <w:rFonts w:ascii="Times New Roman" w:hAnsi="Times New Roman" w:cs="Times New Roman"/>
        </w:rPr>
        <w:t>korišten</w:t>
      </w:r>
      <w:r>
        <w:rPr>
          <w:rFonts w:ascii="Times New Roman" w:hAnsi="Times New Roman" w:cs="Times New Roman"/>
        </w:rPr>
        <w:t>i</w:t>
      </w:r>
      <w:r w:rsidR="00DF3E6B">
        <w:rPr>
          <w:rFonts w:ascii="Times New Roman" w:hAnsi="Times New Roman" w:cs="Times New Roman"/>
        </w:rPr>
        <w:t xml:space="preserve"> model</w:t>
      </w:r>
      <w:r>
        <w:rPr>
          <w:rFonts w:ascii="Times New Roman" w:hAnsi="Times New Roman" w:cs="Times New Roman"/>
        </w:rPr>
        <w:t>i</w:t>
      </w:r>
      <w:r w:rsidR="00DF3E6B">
        <w:rPr>
          <w:rFonts w:ascii="Times New Roman" w:hAnsi="Times New Roman" w:cs="Times New Roman"/>
        </w:rPr>
        <w:t xml:space="preserve"> kojima se opisuju reakcije koje se događaju na međupovršini</w:t>
      </w:r>
      <w:r w:rsidR="00DF3E6B" w:rsidRPr="006F3B04">
        <w:rPr>
          <w:rFonts w:ascii="Times New Roman" w:hAnsi="Times New Roman" w:cs="Times New Roman"/>
        </w:rPr>
        <w:t xml:space="preserve"> oksida metala</w:t>
      </w:r>
      <w:r w:rsidR="00DF3E6B">
        <w:rPr>
          <w:rFonts w:ascii="Times New Roman" w:hAnsi="Times New Roman" w:cs="Times New Roman"/>
        </w:rPr>
        <w:t xml:space="preserve"> i </w:t>
      </w:r>
      <w:r w:rsidR="00654C62">
        <w:rPr>
          <w:rFonts w:ascii="Times New Roman" w:hAnsi="Times New Roman" w:cs="Times New Roman"/>
        </w:rPr>
        <w:t xml:space="preserve">vodene </w:t>
      </w:r>
      <w:r w:rsidR="00DF3E6B">
        <w:rPr>
          <w:rFonts w:ascii="Times New Roman" w:hAnsi="Times New Roman" w:cs="Times New Roman"/>
        </w:rPr>
        <w:t>otopine elektrolita</w:t>
      </w:r>
      <w:r>
        <w:rPr>
          <w:rFonts w:ascii="Times New Roman" w:hAnsi="Times New Roman" w:cs="Times New Roman"/>
        </w:rPr>
        <w:t xml:space="preserve"> su</w:t>
      </w:r>
      <w:r w:rsidR="00DF3E6B" w:rsidRPr="006F3B04">
        <w:rPr>
          <w:rFonts w:ascii="Times New Roman" w:hAnsi="Times New Roman" w:cs="Times New Roman"/>
        </w:rPr>
        <w:t xml:space="preserve"> 1-pK, 2-pK i MUSIC</w:t>
      </w:r>
      <w:r w:rsidR="006D2255">
        <w:rPr>
          <w:rFonts w:ascii="Times New Roman" w:hAnsi="Times New Roman" w:cs="Times New Roman"/>
        </w:rPr>
        <w:t xml:space="preserve"> (</w:t>
      </w:r>
      <w:r w:rsidR="004A1885">
        <w:rPr>
          <w:rFonts w:ascii="Times New Roman" w:hAnsi="Times New Roman" w:cs="Times New Roman"/>
          <w:i/>
        </w:rPr>
        <w:t>MU</w:t>
      </w:r>
      <w:r w:rsidR="006D2255" w:rsidRPr="006D2255">
        <w:rPr>
          <w:rFonts w:ascii="Times New Roman" w:hAnsi="Times New Roman" w:cs="Times New Roman"/>
          <w:i/>
        </w:rPr>
        <w:t>lti-</w:t>
      </w:r>
      <w:r w:rsidR="004A1885">
        <w:rPr>
          <w:rFonts w:ascii="Times New Roman" w:hAnsi="Times New Roman" w:cs="Times New Roman"/>
          <w:i/>
        </w:rPr>
        <w:t>SI</w:t>
      </w:r>
      <w:r w:rsidR="006D2255" w:rsidRPr="006D2255">
        <w:rPr>
          <w:rFonts w:ascii="Times New Roman" w:hAnsi="Times New Roman" w:cs="Times New Roman"/>
          <w:i/>
        </w:rPr>
        <w:t xml:space="preserve">te </w:t>
      </w:r>
      <w:r w:rsidR="006D2255">
        <w:rPr>
          <w:rFonts w:ascii="Times New Roman" w:hAnsi="Times New Roman" w:cs="Times New Roman"/>
          <w:i/>
        </w:rPr>
        <w:t>c</w:t>
      </w:r>
      <w:r w:rsidR="006D2255" w:rsidRPr="006D2255">
        <w:rPr>
          <w:rFonts w:ascii="Times New Roman" w:hAnsi="Times New Roman" w:cs="Times New Roman"/>
          <w:i/>
        </w:rPr>
        <w:t>omplexation</w:t>
      </w:r>
      <w:r w:rsidR="006D2255">
        <w:rPr>
          <w:rFonts w:ascii="Times New Roman" w:hAnsi="Times New Roman" w:cs="Times New Roman"/>
        </w:rPr>
        <w:t>)</w:t>
      </w:r>
      <w:r w:rsidR="00AA3869">
        <w:rPr>
          <w:rFonts w:ascii="Times New Roman" w:hAnsi="Times New Roman" w:cs="Times New Roman"/>
        </w:rPr>
        <w:t xml:space="preserve"> </w:t>
      </w:r>
      <w:r w:rsidR="00482AC2">
        <w:rPr>
          <w:rFonts w:ascii="Times New Roman" w:hAnsi="Times New Roman" w:cs="Times New Roman"/>
        </w:rPr>
        <w:t>modeli</w:t>
      </w:r>
      <w:r w:rsidR="00482AC2">
        <w:rPr>
          <w:rFonts w:ascii="Times New Roman" w:hAnsi="Times New Roman" w:cs="Times New Roman"/>
          <w:vertAlign w:val="superscript"/>
        </w:rPr>
        <w:t>6,7,8</w:t>
      </w:r>
      <w:r w:rsidR="00DF3E6B" w:rsidRPr="006F3B04">
        <w:rPr>
          <w:rFonts w:ascii="Times New Roman" w:hAnsi="Times New Roman" w:cs="Times New Roman"/>
        </w:rPr>
        <w:t>. Sva tri modela z</w:t>
      </w:r>
      <w:r w:rsidR="00DF3E6B">
        <w:rPr>
          <w:rFonts w:ascii="Times New Roman" w:hAnsi="Times New Roman" w:cs="Times New Roman"/>
        </w:rPr>
        <w:t>asnovana su na pretpostavci da s</w:t>
      </w:r>
      <w:r w:rsidR="00DF3E6B" w:rsidRPr="006F3B04">
        <w:rPr>
          <w:rFonts w:ascii="Times New Roman" w:hAnsi="Times New Roman" w:cs="Times New Roman"/>
        </w:rPr>
        <w:t>e</w:t>
      </w:r>
      <w:r w:rsidR="00DF3E6B">
        <w:rPr>
          <w:rFonts w:ascii="Times New Roman" w:hAnsi="Times New Roman" w:cs="Times New Roman"/>
        </w:rPr>
        <w:t xml:space="preserve"> </w:t>
      </w:r>
      <w:r w:rsidR="00793954">
        <w:rPr>
          <w:rFonts w:ascii="Times New Roman" w:hAnsi="Times New Roman" w:cs="Times New Roman"/>
        </w:rPr>
        <w:t xml:space="preserve">na površini metalnih oksida nalaze skupine oblika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n</m:t>
            </m:r>
          </m:sub>
        </m:sSub>
        <m:r>
          <m:rPr>
            <m:sty m:val="p"/>
          </m:rPr>
          <w:rPr>
            <w:rFonts w:ascii="Cambria Math" w:hAnsi="Times New Roman" w:cs="Times New Roman"/>
          </w:rPr>
          <m:t>O</m:t>
        </m:r>
      </m:oMath>
      <w:r w:rsidR="00793954">
        <w:rPr>
          <w:rFonts w:ascii="Times New Roman" w:hAnsi="Times New Roman" w:cs="Times New Roman"/>
        </w:rPr>
        <w:t xml:space="preserve"> </w:t>
      </w:r>
      <w:r w:rsidR="00793954" w:rsidRPr="006F3B04">
        <w:rPr>
          <w:rFonts w:ascii="Times New Roman" w:eastAsiaTheme="minorEastAsia" w:hAnsi="Times New Roman" w:cs="Times New Roman"/>
        </w:rPr>
        <w:t xml:space="preserve">(gdje </w:t>
      </w:r>
      <m:oMath>
        <m:r>
          <w:rPr>
            <w:rFonts w:ascii="Cambria Math" w:eastAsiaTheme="minorEastAsia" w:hAnsi="Times New Roman" w:cs="Times New Roman"/>
          </w:rPr>
          <m:t>≡</m:t>
        </m:r>
      </m:oMath>
      <w:r w:rsidR="00793954" w:rsidRPr="006F3B04">
        <w:rPr>
          <w:rFonts w:ascii="Times New Roman" w:eastAsiaTheme="minorEastAsia" w:hAnsi="Times New Roman" w:cs="Times New Roman"/>
        </w:rPr>
        <w:t xml:space="preserve"> označava vezu</w:t>
      </w:r>
      <w:r w:rsidR="00793954">
        <w:rPr>
          <w:rFonts w:ascii="Times New Roman" w:eastAsiaTheme="minorEastAsia" w:hAnsi="Times New Roman" w:cs="Times New Roman"/>
        </w:rPr>
        <w:t xml:space="preserve"> s unutrašnjosti kristala, a </w:t>
      </w:r>
      <w:r w:rsidR="00793954" w:rsidRPr="00DF3E6B">
        <w:rPr>
          <w:rFonts w:ascii="Times New Roman" w:eastAsiaTheme="minorEastAsia" w:hAnsi="Times New Roman" w:cs="Times New Roman"/>
          <w:i/>
        </w:rPr>
        <w:t>n</w:t>
      </w:r>
      <w:r w:rsidR="00793954">
        <w:rPr>
          <w:rFonts w:ascii="Times New Roman" w:eastAsiaTheme="minorEastAsia" w:hAnsi="Times New Roman" w:cs="Times New Roman"/>
        </w:rPr>
        <w:t xml:space="preserve"> označava broj iona metala s kojima je koordiniran terminalni kisik</w:t>
      </w:r>
      <w:r w:rsidR="00793954" w:rsidRPr="006F3B04">
        <w:rPr>
          <w:rFonts w:ascii="Times New Roman" w:eastAsiaTheme="minorEastAsia" w:hAnsi="Times New Roman" w:cs="Times New Roman"/>
        </w:rPr>
        <w:t>)</w:t>
      </w:r>
      <w:r w:rsidR="00793954">
        <w:rPr>
          <w:rFonts w:ascii="Times New Roman" w:eastAsiaTheme="minorEastAsia" w:hAnsi="Times New Roman" w:cs="Times New Roman"/>
        </w:rPr>
        <w:t xml:space="preserve"> </w:t>
      </w:r>
      <w:r w:rsidR="00793954">
        <w:rPr>
          <w:rFonts w:ascii="Times New Roman" w:hAnsi="Times New Roman" w:cs="Times New Roman"/>
        </w:rPr>
        <w:t>na kojima se mogu odvijati</w:t>
      </w:r>
      <w:r w:rsidR="00DF3E6B">
        <w:rPr>
          <w:rFonts w:ascii="Times New Roman" w:hAnsi="Times New Roman" w:cs="Times New Roman"/>
        </w:rPr>
        <w:t xml:space="preserve"> reakcije protonacije i</w:t>
      </w:r>
      <w:r w:rsidR="005E5167">
        <w:rPr>
          <w:rFonts w:ascii="Times New Roman" w:hAnsi="Times New Roman" w:cs="Times New Roman"/>
        </w:rPr>
        <w:t>li</w:t>
      </w:r>
      <w:r w:rsidR="00DF3E6B">
        <w:rPr>
          <w:rFonts w:ascii="Times New Roman" w:hAnsi="Times New Roman" w:cs="Times New Roman"/>
        </w:rPr>
        <w:t xml:space="preserve"> deprotonacije</w:t>
      </w:r>
      <w:r w:rsidR="00DF3E6B">
        <w:rPr>
          <w:rFonts w:ascii="Times New Roman" w:eastAsiaTheme="minorEastAsia" w:hAnsi="Times New Roman" w:cs="Times New Roman"/>
        </w:rPr>
        <w:t>.</w:t>
      </w:r>
      <w:r w:rsidR="006C1BFC">
        <w:rPr>
          <w:rFonts w:ascii="Times New Roman" w:eastAsiaTheme="minorEastAsia" w:hAnsi="Times New Roman" w:cs="Times New Roman"/>
        </w:rPr>
        <w:t xml:space="preserve"> U</w:t>
      </w:r>
      <w:r w:rsidR="00DF3E6B">
        <w:rPr>
          <w:rFonts w:ascii="Times New Roman" w:eastAsiaTheme="minorEastAsia" w:hAnsi="Times New Roman" w:cs="Times New Roman"/>
        </w:rPr>
        <w:t xml:space="preserve"> 1-pK modelu</w:t>
      </w:r>
      <w:r w:rsidR="006C1BFC">
        <w:rPr>
          <w:rFonts w:ascii="Times New Roman" w:eastAsiaTheme="minorEastAsia" w:hAnsi="Times New Roman" w:cs="Times New Roman"/>
        </w:rPr>
        <w:t xml:space="preserve"> ta skupina u deprotoniranom obliku ima naboj </w:t>
      </w:r>
      <w:r w:rsidR="003B5131">
        <w:rPr>
          <w:rFonts w:ascii="Times New Roman" w:eastAsiaTheme="minorEastAsia" w:hAnsi="Times New Roman" w:cs="Times New Roman"/>
        </w:rPr>
        <w:t>–</w:t>
      </w:r>
      <w:r w:rsidR="006C1BFC" w:rsidRPr="006F3B04">
        <w:rPr>
          <w:rFonts w:ascii="Times New Roman" w:eastAsiaTheme="minorEastAsia" w:hAnsi="Times New Roman" w:cs="Times New Roman"/>
          <w:vertAlign w:val="superscript"/>
        </w:rPr>
        <w:t>1</w:t>
      </w:r>
      <w:r w:rsidR="006C1BFC" w:rsidRPr="006F3B04">
        <w:rPr>
          <w:rFonts w:ascii="Times New Roman" w:eastAsiaTheme="minorEastAsia" w:hAnsi="Times New Roman" w:cs="Times New Roman"/>
        </w:rPr>
        <w:t>/</w:t>
      </w:r>
      <w:r w:rsidR="006C1BFC" w:rsidRPr="006F3B04">
        <w:rPr>
          <w:rFonts w:ascii="Times New Roman" w:eastAsiaTheme="minorEastAsia" w:hAnsi="Times New Roman" w:cs="Times New Roman"/>
          <w:vertAlign w:val="subscript"/>
        </w:rPr>
        <w:t>2</w:t>
      </w:r>
      <w:r w:rsidR="006C1BFC">
        <w:rPr>
          <w:rFonts w:ascii="Times New Roman" w:eastAsiaTheme="minorEastAsia" w:hAnsi="Times New Roman" w:cs="Times New Roman"/>
        </w:rPr>
        <w:t xml:space="preserve"> te se može jednom protonirati (do naboja +</w:t>
      </w:r>
      <w:r w:rsidR="006C1BFC" w:rsidRPr="006F3B04">
        <w:rPr>
          <w:rFonts w:ascii="Times New Roman" w:eastAsiaTheme="minorEastAsia" w:hAnsi="Times New Roman" w:cs="Times New Roman"/>
          <w:vertAlign w:val="superscript"/>
        </w:rPr>
        <w:t>1</w:t>
      </w:r>
      <w:r w:rsidR="006C1BFC" w:rsidRPr="006F3B04">
        <w:rPr>
          <w:rFonts w:ascii="Times New Roman" w:eastAsiaTheme="minorEastAsia" w:hAnsi="Times New Roman" w:cs="Times New Roman"/>
        </w:rPr>
        <w:t>/</w:t>
      </w:r>
      <w:r w:rsidR="006C1BFC" w:rsidRPr="006F3B04">
        <w:rPr>
          <w:rFonts w:ascii="Times New Roman" w:eastAsiaTheme="minorEastAsia" w:hAnsi="Times New Roman" w:cs="Times New Roman"/>
          <w:vertAlign w:val="subscript"/>
        </w:rPr>
        <w:t>2</w:t>
      </w:r>
      <w:r w:rsidR="006C1BFC">
        <w:rPr>
          <w:rFonts w:ascii="Times New Roman" w:eastAsiaTheme="minorEastAsia" w:hAnsi="Times New Roman" w:cs="Times New Roman"/>
        </w:rPr>
        <w:t xml:space="preserve">). </w:t>
      </w:r>
      <w:r w:rsidR="005E5167">
        <w:rPr>
          <w:rFonts w:ascii="Times New Roman" w:eastAsiaTheme="minorEastAsia" w:hAnsi="Times New Roman" w:cs="Times New Roman"/>
        </w:rPr>
        <w:t xml:space="preserve">2-pK model predviđa amfoternu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n</m:t>
            </m:r>
          </m:sub>
        </m:sSub>
        <m:r>
          <m:rPr>
            <m:sty m:val="p"/>
          </m:rPr>
          <w:rPr>
            <w:rFonts w:ascii="Cambria Math" w:hAnsi="Times New Roman" w:cs="Times New Roman"/>
          </w:rPr>
          <m:t>O</m:t>
        </m:r>
        <m:r>
          <m:rPr>
            <m:sty m:val="p"/>
          </m:rPr>
          <w:rPr>
            <w:rFonts w:ascii="Cambria Math" w:eastAsiaTheme="minorEastAsia" w:hAnsi="Cambria Math" w:cs="Times New Roman"/>
          </w:rPr>
          <m:t>H</m:t>
        </m:r>
      </m:oMath>
      <w:r w:rsidR="005E5167">
        <w:rPr>
          <w:rFonts w:ascii="Times New Roman" w:eastAsiaTheme="minorEastAsia" w:hAnsi="Times New Roman" w:cs="Times New Roman"/>
        </w:rPr>
        <w:t xml:space="preserve"> skupinu koja se može ili deprotonirati u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n</m:t>
            </m:r>
          </m:sub>
        </m:sSub>
        <m:sSup>
          <m:sSupPr>
            <m:ctrlPr>
              <w:rPr>
                <w:rFonts w:ascii="Cambria Math" w:hAnsi="Times New Roman" w:cs="Times New Roman"/>
              </w:rPr>
            </m:ctrlPr>
          </m:sSupPr>
          <m:e>
            <m:r>
              <m:rPr>
                <m:sty m:val="p"/>
              </m:rPr>
              <w:rPr>
                <w:rFonts w:ascii="Cambria Math" w:hAnsi="Times New Roman" w:cs="Times New Roman"/>
              </w:rPr>
              <m:t>O</m:t>
            </m:r>
          </m:e>
          <m:sup>
            <m:r>
              <m:rPr>
                <m:sty m:val="p"/>
              </m:rPr>
              <w:rPr>
                <w:rFonts w:ascii="Cambria Math" w:hAnsi="Times New Roman" w:cs="Times New Roman"/>
              </w:rPr>
              <m:t>-</m:t>
            </m:r>
          </m:sup>
        </m:sSup>
      </m:oMath>
      <w:r w:rsidR="005E5167">
        <w:rPr>
          <w:rFonts w:ascii="Times New Roman" w:eastAsiaTheme="minorEastAsia" w:hAnsi="Times New Roman" w:cs="Times New Roman"/>
        </w:rPr>
        <w:t xml:space="preserve"> ili protonirati u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n</m:t>
            </m:r>
          </m:sub>
        </m:sSub>
        <m:r>
          <m:rPr>
            <m:sty m:val="p"/>
          </m:rPr>
          <w:rPr>
            <w:rFonts w:ascii="Cambria Math" w:hAnsi="Times New Roman" w:cs="Times New Roman"/>
          </w:rPr>
          <m:t>O</m:t>
        </m:r>
        <m:sSubSup>
          <m:sSubSupPr>
            <m:ctrlPr>
              <w:rPr>
                <w:rFonts w:ascii="Cambria Math" w:hAnsi="Times New Roman" w:cs="Times New Roman"/>
              </w:rPr>
            </m:ctrlPr>
          </m:sSubSupPr>
          <m:e>
            <m:r>
              <m:rPr>
                <m:sty m:val="p"/>
              </m:rPr>
              <w:rPr>
                <w:rFonts w:ascii="Cambria Math" w:hAnsi="Times New Roman" w:cs="Times New Roman"/>
              </w:rPr>
              <m:t>H</m:t>
            </m:r>
          </m:e>
          <m:sub>
            <m:r>
              <m:rPr>
                <m:sty m:val="p"/>
              </m:rPr>
              <w:rPr>
                <w:rFonts w:ascii="Cambria Math" w:hAnsi="Times New Roman" w:cs="Times New Roman"/>
              </w:rPr>
              <m:t>2</m:t>
            </m:r>
          </m:sub>
          <m:sup>
            <m:r>
              <m:rPr>
                <m:sty m:val="p"/>
              </m:rPr>
              <w:rPr>
                <w:rFonts w:ascii="Cambria Math" w:hAnsi="Times New Roman" w:cs="Times New Roman"/>
              </w:rPr>
              <m:t>+</m:t>
            </m:r>
          </m:sup>
        </m:sSubSup>
      </m:oMath>
      <w:r w:rsidR="005E5167">
        <w:rPr>
          <w:rFonts w:ascii="Times New Roman" w:eastAsiaTheme="minorEastAsia" w:hAnsi="Times New Roman" w:cs="Times New Roman"/>
        </w:rPr>
        <w:t>.</w:t>
      </w:r>
      <w:r w:rsidR="000A6BDC">
        <w:rPr>
          <w:rFonts w:ascii="Times New Roman" w:eastAsiaTheme="minorEastAsia" w:hAnsi="Times New Roman" w:cs="Times New Roman"/>
        </w:rPr>
        <w:t xml:space="preserve"> </w:t>
      </w:r>
      <w:r w:rsidR="006B33C3">
        <w:rPr>
          <w:rFonts w:ascii="Times New Roman" w:eastAsiaTheme="minorEastAsia" w:hAnsi="Times New Roman" w:cs="Times New Roman"/>
        </w:rPr>
        <w:t xml:space="preserve">Općenitiji </w:t>
      </w:r>
      <w:r w:rsidR="000A6BDC">
        <w:rPr>
          <w:rFonts w:ascii="Times New Roman" w:eastAsiaTheme="minorEastAsia" w:hAnsi="Times New Roman" w:cs="Times New Roman"/>
        </w:rPr>
        <w:t>MUSI</w:t>
      </w:r>
      <w:r w:rsidR="00852F24">
        <w:rPr>
          <w:rFonts w:ascii="Times New Roman" w:eastAsiaTheme="minorEastAsia" w:hAnsi="Times New Roman" w:cs="Times New Roman"/>
        </w:rPr>
        <w:t>C model</w:t>
      </w:r>
      <w:r w:rsidR="00C642F9">
        <w:rPr>
          <w:rFonts w:ascii="Times New Roman" w:eastAsiaTheme="minorEastAsia" w:hAnsi="Times New Roman" w:cs="Times New Roman"/>
        </w:rPr>
        <w:t xml:space="preserve"> </w:t>
      </w:r>
      <w:r w:rsidR="00852F24">
        <w:rPr>
          <w:rFonts w:ascii="Times New Roman" w:eastAsiaTheme="minorEastAsia" w:hAnsi="Times New Roman" w:cs="Times New Roman"/>
        </w:rPr>
        <w:t xml:space="preserve">pretpostavlja </w:t>
      </w:r>
      <w:r w:rsidR="008C74E7">
        <w:rPr>
          <w:rFonts w:ascii="Times New Roman" w:eastAsiaTheme="minorEastAsia" w:hAnsi="Times New Roman" w:cs="Times New Roman"/>
        </w:rPr>
        <w:t xml:space="preserve">da svaka veza između metala i terminalnog kisika </w:t>
      </w:r>
      <w:r w:rsidR="0092772C">
        <w:rPr>
          <w:rFonts w:ascii="Times New Roman" w:eastAsiaTheme="minorEastAsia" w:hAnsi="Times New Roman" w:cs="Times New Roman"/>
        </w:rPr>
        <w:t>dijelom kompenzi</w:t>
      </w:r>
      <w:r w:rsidR="0092772C" w:rsidRPr="006B33C3">
        <w:rPr>
          <w:rFonts w:ascii="Times New Roman" w:eastAsiaTheme="minorEastAsia" w:hAnsi="Times New Roman" w:cs="Times New Roman"/>
        </w:rPr>
        <w:t>ra naboj na terminalnom kisiku, dakle da je početni naboj kisika (-2) u</w:t>
      </w:r>
      <w:r w:rsidR="002E4092">
        <w:rPr>
          <w:rFonts w:ascii="Times New Roman" w:eastAsiaTheme="minorEastAsia" w:hAnsi="Times New Roman" w:cs="Times New Roman"/>
        </w:rPr>
        <w:t>većan</w:t>
      </w:r>
      <w:r w:rsidR="0092772C" w:rsidRPr="006B33C3">
        <w:rPr>
          <w:rFonts w:ascii="Times New Roman" w:eastAsiaTheme="minorEastAsia" w:hAnsi="Times New Roman" w:cs="Times New Roman"/>
        </w:rPr>
        <w:t xml:space="preserve"> za valenciju veze metal-kisik (</w:t>
      </w:r>
      <w:r w:rsidR="0092772C" w:rsidRPr="006B33C3">
        <w:rPr>
          <w:rFonts w:ascii="Times New Roman" w:eastAsiaTheme="minorEastAsia" w:hAnsi="Times New Roman" w:cs="Times New Roman"/>
          <w:i/>
        </w:rPr>
        <w:t>v</w:t>
      </w:r>
      <w:r w:rsidR="0092772C" w:rsidRPr="006B33C3">
        <w:rPr>
          <w:rFonts w:ascii="Times New Roman" w:eastAsiaTheme="minorEastAsia" w:hAnsi="Times New Roman" w:cs="Times New Roman"/>
        </w:rPr>
        <w:t>) pomnoženu s brojem veza (</w:t>
      </w:r>
      <w:r w:rsidR="0092772C" w:rsidRPr="006B33C3">
        <w:rPr>
          <w:rFonts w:ascii="Times New Roman" w:eastAsiaTheme="minorEastAsia" w:hAnsi="Times New Roman" w:cs="Times New Roman"/>
          <w:i/>
        </w:rPr>
        <w:t>n</w:t>
      </w:r>
      <w:r w:rsidR="0092772C" w:rsidRPr="006B33C3">
        <w:rPr>
          <w:rFonts w:ascii="Times New Roman" w:eastAsiaTheme="minorEastAsia" w:hAnsi="Times New Roman" w:cs="Times New Roman"/>
        </w:rPr>
        <w:t>). Ako je na primjer terminalni kisik vezan za dva metalna kationa vezama valencije ⅓</w:t>
      </w:r>
      <w:r w:rsidR="00323679">
        <w:rPr>
          <w:rFonts w:ascii="Times New Roman" w:eastAsiaTheme="minorEastAsia" w:hAnsi="Times New Roman" w:cs="Times New Roman"/>
        </w:rPr>
        <w:t>,</w:t>
      </w:r>
      <w:r w:rsidR="0092772C" w:rsidRPr="006B33C3">
        <w:rPr>
          <w:rFonts w:ascii="Times New Roman" w:eastAsiaTheme="minorEastAsia" w:hAnsi="Times New Roman" w:cs="Times New Roman"/>
        </w:rPr>
        <w:t xml:space="preserve"> skupina na površini može imati oblik </w:t>
      </w:r>
      <m:oMath>
        <m:sSub>
          <m:sSubPr>
            <m:ctrlPr>
              <w:rPr>
                <w:rFonts w:ascii="Cambria Math" w:eastAsiaTheme="minorEastAsia" w:hAnsi="Times New Roman" w:cs="Times New Roman"/>
              </w:rPr>
            </m:ctrlPr>
          </m:sSubPr>
          <m:e>
            <m:r>
              <m:rPr>
                <m:sty m:val="p"/>
              </m:rPr>
              <w:rPr>
                <w:rFonts w:ascii="Times New Roman" w:eastAsiaTheme="minorEastAsia" w:hAnsi="Times New Roman" w:cs="Times New Roman"/>
              </w:rPr>
              <m:t>≡</m:t>
            </m:r>
            <m:r>
              <m:rPr>
                <m:sty m:val="p"/>
              </m:rPr>
              <w:rPr>
                <w:rFonts w:ascii="Cambria Math" w:eastAsiaTheme="minorEastAsia" w:hAnsi="Times New Roman" w:cs="Times New Roman"/>
              </w:rPr>
              <m:t>M</m:t>
            </m:r>
          </m:e>
          <m:sub>
            <m:r>
              <w:rPr>
                <w:rFonts w:ascii="Cambria Math" w:eastAsiaTheme="minorEastAsia" w:hAnsi="Times New Roman" w:cs="Times New Roman"/>
              </w:rPr>
              <m:t>2</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m:t>
            </m:r>
          </m:e>
          <m:sup>
            <m:box>
              <m:boxPr>
                <m:ctrlPr>
                  <w:rPr>
                    <w:rFonts w:ascii="Cambria Math" w:eastAsiaTheme="minorEastAsia" w:hAnsi="Times New Roman" w:cs="Times New Roman"/>
                  </w:rPr>
                </m:ctrlPr>
              </m:boxPr>
              <m:e>
                <m:argPr>
                  <m:argSz m:val="-1"/>
                </m:argPr>
                <m:f>
                  <m:fPr>
                    <m:type m:val="lin"/>
                    <m:ctrlPr>
                      <w:rPr>
                        <w:rFonts w:ascii="Cambria Math" w:eastAsiaTheme="minorEastAsia" w:hAnsi="Times New Roman" w:cs="Times New Roman"/>
                      </w:rPr>
                    </m:ctrlPr>
                  </m:fPr>
                  <m:num>
                    <m:r>
                      <m:rPr>
                        <m:sty m:val="p"/>
                      </m:rPr>
                      <w:rPr>
                        <w:rFonts w:ascii="Cambria Math" w:eastAsiaTheme="minorEastAsia" w:hAnsi="Times New Roman" w:cs="Times New Roman"/>
                      </w:rPr>
                      <m:t>5</m:t>
                    </m:r>
                  </m:num>
                  <m:den>
                    <m:r>
                      <m:rPr>
                        <m:sty m:val="p"/>
                      </m:rPr>
                      <w:rPr>
                        <w:rFonts w:ascii="Cambria Math" w:eastAsiaTheme="minorEastAsia" w:hAnsi="Times New Roman" w:cs="Times New Roman"/>
                      </w:rPr>
                      <m:t>3</m:t>
                    </m:r>
                  </m:den>
                </m:f>
              </m:e>
            </m:box>
            <m:r>
              <m:rPr>
                <m:sty m:val="p"/>
              </m:rPr>
              <w:rPr>
                <w:rFonts w:ascii="Times New Roman" w:eastAsiaTheme="minorEastAsia" w:hAnsi="Times New Roman" w:cs="Times New Roman"/>
              </w:rPr>
              <m:t>-</m:t>
            </m:r>
          </m:sup>
        </m:sSup>
      </m:oMath>
      <w:r w:rsidR="006B33C3" w:rsidRPr="006B33C3">
        <w:rPr>
          <w:rFonts w:ascii="Times New Roman" w:eastAsiaTheme="minorEastAsia" w:hAnsi="Times New Roman" w:cs="Times New Roman"/>
        </w:rPr>
        <w:t xml:space="preserve">, </w:t>
      </w:r>
      <m:oMath>
        <m:r>
          <m:rPr>
            <m:sty m:val="p"/>
          </m:rPr>
          <w:rPr>
            <w:rFonts w:ascii="Times New Roman"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2</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OH</m:t>
            </m:r>
          </m:e>
          <m:sup>
            <m:f>
              <m:fPr>
                <m:type m:val="lin"/>
                <m:ctrlPr>
                  <w:rPr>
                    <w:rFonts w:ascii="Cambria Math" w:eastAsiaTheme="minorEastAsia" w:hAnsi="Times New Roman" w:cs="Times New Roman"/>
                    <w:i/>
                  </w:rPr>
                </m:ctrlPr>
              </m:fPr>
              <m:num>
                <m:r>
                  <w:rPr>
                    <w:rFonts w:ascii="Cambria Math" w:eastAsiaTheme="minorEastAsia" w:hAnsi="Times New Roman" w:cs="Times New Roman"/>
                  </w:rPr>
                  <m:t>2</m:t>
                </m:r>
              </m:num>
              <m:den>
                <m:r>
                  <w:rPr>
                    <w:rFonts w:ascii="Cambria Math" w:eastAsiaTheme="minorEastAsia" w:hAnsi="Times New Roman" w:cs="Times New Roman"/>
                  </w:rPr>
                  <m:t>3</m:t>
                </m:r>
              </m:den>
            </m:f>
            <m:r>
              <w:rPr>
                <w:rFonts w:ascii="Times New Roman" w:eastAsiaTheme="minorEastAsia" w:hAnsi="Times New Roman" w:cs="Times New Roman"/>
              </w:rPr>
              <m:t>-</m:t>
            </m:r>
          </m:sup>
        </m:sSup>
      </m:oMath>
      <w:r w:rsidR="006B33C3" w:rsidRPr="006B33C3">
        <w:rPr>
          <w:rFonts w:ascii="Times New Roman" w:eastAsiaTheme="minorEastAsia" w:hAnsi="Times New Roman" w:cs="Times New Roman"/>
        </w:rPr>
        <w:t xml:space="preserve"> ili </w:t>
      </w:r>
      <m:oMath>
        <m:r>
          <m:rPr>
            <m:sty m:val="p"/>
          </m:rPr>
          <w:rPr>
            <w:rFonts w:ascii="Times New Roman"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2</m:t>
            </m:r>
          </m:sub>
        </m:sSub>
        <m:r>
          <m:rPr>
            <m:sty m:val="p"/>
          </m:rPr>
          <w:rPr>
            <w:rFonts w:ascii="Cambria Math" w:hAnsi="Times New Roman" w:cs="Times New Roman"/>
          </w:rPr>
          <m:t>O</m:t>
        </m:r>
        <m:sSubSup>
          <m:sSubSupPr>
            <m:ctrlPr>
              <w:rPr>
                <w:rFonts w:ascii="Cambria Math" w:hAnsi="Times New Roman" w:cs="Times New Roman"/>
              </w:rPr>
            </m:ctrlPr>
          </m:sSubSupPr>
          <m:e>
            <m:r>
              <m:rPr>
                <m:sty m:val="p"/>
              </m:rPr>
              <w:rPr>
                <w:rFonts w:ascii="Cambria Math" w:hAnsi="Times New Roman" w:cs="Times New Roman"/>
              </w:rPr>
              <m:t>H</m:t>
            </m:r>
          </m:e>
          <m:sub>
            <m:r>
              <m:rPr>
                <m:sty m:val="p"/>
              </m:rPr>
              <w:rPr>
                <w:rFonts w:ascii="Cambria Math" w:hAnsi="Times New Roman" w:cs="Times New Roman"/>
              </w:rPr>
              <m:t>2</m:t>
            </m:r>
          </m:sub>
          <m:sup>
            <m:r>
              <w:rPr>
                <w:rFonts w:ascii="Cambria Math" w:hAnsi="Times New Roman" w:cs="Times New Roman"/>
              </w:rPr>
              <m:t>1/3+</m:t>
            </m:r>
          </m:sup>
        </m:sSubSup>
      </m:oMath>
      <w:r w:rsidR="006B33C3" w:rsidRPr="006B33C3">
        <w:rPr>
          <w:rFonts w:ascii="Times New Roman" w:eastAsiaTheme="minorEastAsia" w:hAnsi="Times New Roman" w:cs="Times New Roman"/>
        </w:rPr>
        <w:t>. Reakcije predviđene MUSIC modelom su:</w:t>
      </w:r>
    </w:p>
    <w:p w:rsidR="006C1BFC" w:rsidRPr="006B33C3" w:rsidRDefault="006C1BFC" w:rsidP="003F1645">
      <w:pPr>
        <w:spacing w:after="0" w:line="360" w:lineRule="auto"/>
        <w:ind w:firstLine="340"/>
        <w:jc w:val="both"/>
        <w:rPr>
          <w:rFonts w:ascii="Times New Roman" w:eastAsiaTheme="minorEastAsia" w:hAnsi="Times New Roman" w:cs="Times New Roman"/>
        </w:rPr>
      </w:pPr>
      <m:oMathPara>
        <m:oMath>
          <m:r>
            <w:rPr>
              <w:rFonts w:ascii="Times New Roman"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m:t>
              </m:r>
            </m:e>
            <m:sup>
              <m:r>
                <w:rPr>
                  <w:rFonts w:ascii="Cambria Math" w:eastAsiaTheme="minorEastAsia" w:hAnsi="Times New Roman" w:cs="Times New Roman"/>
                </w:rPr>
                <m:t>nv</m:t>
              </m:r>
              <m:r>
                <m:rPr>
                  <m:sty m:val="p"/>
                </m:rPr>
                <w:rPr>
                  <w:rFonts w:ascii="Times New Roman" w:eastAsiaTheme="minorEastAsia" w:hAnsi="Times New Roman" w:cs="Times New Roman"/>
                </w:rPr>
                <m:t>-</m:t>
              </m:r>
              <m:r>
                <m:rPr>
                  <m:sty m:val="p"/>
                </m:rPr>
                <w:rPr>
                  <w:rFonts w:ascii="Cambria Math" w:eastAsiaTheme="minorEastAsia" w:hAnsi="Times New Roman" w:cs="Times New Roman"/>
                </w:rPr>
                <m:t>2</m:t>
              </m:r>
            </m:sup>
          </m:sSup>
          <m:r>
            <m:rPr>
              <m:sty m:val="p"/>
            </m:rPr>
            <w:rPr>
              <w:rFonts w:ascii="Cambria Math" w:eastAsiaTheme="minorEastAsia" w:hAnsi="Times New Roman" w:cs="Times New Roman"/>
            </w:rPr>
            <m:t xml:space="preserve"> +  </m:t>
          </m:r>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H</m:t>
              </m:r>
            </m:e>
            <m:sup>
              <m:r>
                <m:rPr>
                  <m:sty m:val="p"/>
                </m:rPr>
                <w:rPr>
                  <w:rFonts w:ascii="Cambria Math" w:eastAsiaTheme="minorEastAsia" w:hAnsi="Times New Roman" w:cs="Times New Roman"/>
                </w:rPr>
                <m:t>+</m:t>
              </m:r>
            </m:sup>
          </m:sSup>
          <m:r>
            <m:rPr>
              <m:sty m:val="p"/>
            </m:rPr>
            <w:rPr>
              <w:rFonts w:ascii="Cambria Math" w:eastAsiaTheme="minorEastAsia" w:hAnsi="Times New Roman" w:cs="Times New Roman"/>
            </w:rPr>
            <m:t xml:space="preserve">  </m:t>
          </m:r>
          <m:r>
            <m:rPr>
              <m:sty m:val="p"/>
            </m:rPr>
            <w:rPr>
              <w:rFonts w:ascii="Times New Roman" w:eastAsiaTheme="minorEastAsia" w:hAnsi="Cambria Math" w:cs="Times New Roman"/>
            </w:rPr>
            <m:t>⇌</m:t>
          </m:r>
          <m:r>
            <m:rPr>
              <m:sty m:val="p"/>
            </m:rPr>
            <w:rPr>
              <w:rFonts w:ascii="Cambria Math" w:eastAsiaTheme="minorEastAsia" w:hAnsi="Times New Roman" w:cs="Times New Roman"/>
            </w:rPr>
            <m:t xml:space="preserve">  </m:t>
          </m:r>
          <m:r>
            <m:rPr>
              <m:sty m:val="p"/>
            </m:rPr>
            <w:rPr>
              <w:rFonts w:ascii="Times New Roman"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OH</m:t>
              </m:r>
            </m:e>
            <m:sup>
              <m:r>
                <w:rPr>
                  <w:rFonts w:ascii="Cambria Math" w:eastAsiaTheme="minorEastAsia" w:hAnsi="Times New Roman" w:cs="Times New Roman"/>
                </w:rPr>
                <m:t>nv</m:t>
              </m:r>
              <m:r>
                <w:rPr>
                  <w:rFonts w:ascii="Times New Roman" w:eastAsiaTheme="minorEastAsia" w:hAnsi="Times New Roman" w:cs="Times New Roman"/>
                </w:rPr>
                <m:t>-</m:t>
              </m:r>
              <m:r>
                <w:rPr>
                  <w:rFonts w:ascii="Cambria Math" w:eastAsiaTheme="minorEastAsia" w:hAnsi="Times New Roman" w:cs="Times New Roman"/>
                </w:rPr>
                <m:t>1</m:t>
              </m:r>
            </m:sup>
          </m:sSup>
        </m:oMath>
      </m:oMathPara>
    </w:p>
    <w:p w:rsidR="006C1BFC" w:rsidRPr="006B33C3" w:rsidRDefault="006C1BFC" w:rsidP="003F1645">
      <w:pPr>
        <w:spacing w:line="360" w:lineRule="auto"/>
        <w:ind w:firstLine="340"/>
        <w:rPr>
          <w:rFonts w:ascii="Times New Roman" w:hAnsi="Times New Roman" w:cs="Times New Roman"/>
        </w:rPr>
      </w:pPr>
      <m:oMathPara>
        <m:oMath>
          <m:r>
            <w:rPr>
              <w:rFonts w:ascii="Times New Roman"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OH</m:t>
              </m:r>
            </m:e>
            <m:sup>
              <m:r>
                <w:rPr>
                  <w:rFonts w:ascii="Cambria Math" w:eastAsiaTheme="minorEastAsia" w:hAnsi="Times New Roman" w:cs="Times New Roman"/>
                </w:rPr>
                <m:t>nv</m:t>
              </m:r>
              <m:r>
                <w:rPr>
                  <w:rFonts w:ascii="Times New Roman" w:eastAsiaTheme="minorEastAsia" w:hAnsi="Times New Roman" w:cs="Times New Roman"/>
                </w:rPr>
                <m:t>-</m:t>
              </m:r>
              <m:r>
                <w:rPr>
                  <w:rFonts w:ascii="Cambria Math" w:eastAsiaTheme="minorEastAsia" w:hAnsi="Times New Roman" w:cs="Times New Roman"/>
                </w:rPr>
                <m:t>1</m:t>
              </m:r>
            </m:sup>
          </m:sSup>
          <m:r>
            <m:rPr>
              <m:sty m:val="p"/>
            </m:rPr>
            <w:rPr>
              <w:rFonts w:ascii="Cambria Math" w:hAnsi="Times New Roman" w:cs="Times New Roman"/>
            </w:rPr>
            <m:t xml:space="preserve">  +  </m:t>
          </m:r>
          <m:sSup>
            <m:sSupPr>
              <m:ctrlPr>
                <w:rPr>
                  <w:rFonts w:ascii="Cambria Math" w:hAnsi="Times New Roman" w:cs="Times New Roman"/>
                </w:rPr>
              </m:ctrlPr>
            </m:sSupPr>
            <m:e>
              <m:r>
                <m:rPr>
                  <m:sty m:val="p"/>
                </m:rPr>
                <w:rPr>
                  <w:rFonts w:ascii="Cambria Math" w:hAnsi="Times New Roman" w:cs="Times New Roman"/>
                </w:rPr>
                <m:t>H</m:t>
              </m:r>
            </m:e>
            <m:sup>
              <m:r>
                <m:rPr>
                  <m:sty m:val="p"/>
                </m:rPr>
                <w:rPr>
                  <w:rFonts w:ascii="Cambria Math" w:hAnsi="Times New Roman" w:cs="Times New Roman"/>
                </w:rPr>
                <m:t>+</m:t>
              </m:r>
            </m:sup>
          </m:sSup>
          <m:r>
            <m:rPr>
              <m:sty m:val="p"/>
            </m:rPr>
            <w:rPr>
              <w:rFonts w:ascii="Cambria Math" w:hAnsi="Times New Roman" w:cs="Times New Roman"/>
            </w:rPr>
            <m:t xml:space="preserve">  </m:t>
          </m:r>
          <m:r>
            <m:rPr>
              <m:sty m:val="p"/>
            </m:rPr>
            <w:rPr>
              <w:rFonts w:ascii="Times New Roman" w:hAnsi="Cambria Math" w:cs="Times New Roman"/>
            </w:rPr>
            <m:t>⇌</m:t>
          </m:r>
          <m:r>
            <m:rPr>
              <m:sty m:val="p"/>
            </m:rPr>
            <w:rPr>
              <w:rFonts w:ascii="Cambria Math" w:hAnsi="Times New Roman" w:cs="Times New Roman"/>
            </w:rPr>
            <m:t xml:space="preserve">  </m:t>
          </m:r>
          <m:r>
            <m:rPr>
              <m:sty m:val="p"/>
            </m:rPr>
            <w:rPr>
              <w:rFonts w:ascii="Times New Roman"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r>
            <m:rPr>
              <m:sty m:val="p"/>
            </m:rPr>
            <w:rPr>
              <w:rFonts w:ascii="Cambria Math" w:hAnsi="Times New Roman" w:cs="Times New Roman"/>
            </w:rPr>
            <m:t>O</m:t>
          </m:r>
          <m:sSubSup>
            <m:sSubSupPr>
              <m:ctrlPr>
                <w:rPr>
                  <w:rFonts w:ascii="Cambria Math" w:hAnsi="Times New Roman" w:cs="Times New Roman"/>
                </w:rPr>
              </m:ctrlPr>
            </m:sSubSupPr>
            <m:e>
              <m:r>
                <m:rPr>
                  <m:sty m:val="p"/>
                </m:rPr>
                <w:rPr>
                  <w:rFonts w:ascii="Cambria Math" w:hAnsi="Times New Roman" w:cs="Times New Roman"/>
                </w:rPr>
                <m:t>H</m:t>
              </m:r>
            </m:e>
            <m:sub>
              <m:r>
                <m:rPr>
                  <m:sty m:val="p"/>
                </m:rPr>
                <w:rPr>
                  <w:rFonts w:ascii="Cambria Math" w:hAnsi="Times New Roman" w:cs="Times New Roman"/>
                </w:rPr>
                <m:t>2</m:t>
              </m:r>
            </m:sub>
            <m:sup>
              <m:r>
                <w:rPr>
                  <w:rFonts w:ascii="Cambria Math" w:hAnsi="Times New Roman" w:cs="Times New Roman"/>
                </w:rPr>
                <m:t>nv</m:t>
              </m:r>
            </m:sup>
          </m:sSubSup>
        </m:oMath>
      </m:oMathPara>
    </w:p>
    <w:p w:rsidR="006C1BFC" w:rsidRDefault="006C1BFC" w:rsidP="003F1645">
      <w:pPr>
        <w:spacing w:after="0" w:line="360" w:lineRule="auto"/>
        <w:rPr>
          <w:rFonts w:ascii="Times New Roman" w:hAnsi="Times New Roman" w:cs="Times New Roman"/>
        </w:rPr>
      </w:pPr>
      <w:r w:rsidRPr="006B33C3">
        <w:rPr>
          <w:rFonts w:ascii="Times New Roman" w:hAnsi="Times New Roman" w:cs="Times New Roman"/>
        </w:rPr>
        <w:t>s pripadnim konstantam</w:t>
      </w:r>
      <w:r w:rsidRPr="006F3B04">
        <w:rPr>
          <w:rFonts w:ascii="Times New Roman" w:hAnsi="Times New Roman" w:cs="Times New Roman"/>
        </w:rPr>
        <w:t>a ravnoteže</w:t>
      </w:r>
    </w:p>
    <w:p w:rsidR="006C1BFC" w:rsidRDefault="006C1BFC" w:rsidP="003F1645">
      <w:pPr>
        <w:pStyle w:val="MTDisplayEquation"/>
        <w:spacing w:after="0"/>
        <w:ind w:firstLine="340"/>
      </w:pPr>
      <w:r>
        <w:tab/>
      </w:r>
      <w:r w:rsidR="00B86CAA" w:rsidRPr="00CF4333">
        <w:rPr>
          <w:position w:val="-38"/>
        </w:rPr>
        <w:object w:dxaOrig="27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4pt;height:44.3pt" o:ole="">
            <v:imagedata r:id="rId10" o:title=""/>
          </v:shape>
          <o:OLEObject Type="Embed" ProgID="Equation.DSMT4" ShapeID="_x0000_i1025" DrawAspect="Content" ObjectID="_1429081807" r:id="rId11"/>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3" w:name="ZEqnNum121008"/>
      <w:r>
        <w:instrText>(</w:instrText>
      </w:r>
      <w:fldSimple w:instr=" SEQ MTEqn \c \* Arabic \* MERGEFORMAT ">
        <w:r w:rsidR="002C0C11">
          <w:rPr>
            <w:noProof/>
          </w:rPr>
          <w:instrText>1</w:instrText>
        </w:r>
      </w:fldSimple>
      <w:r>
        <w:instrText>)</w:instrText>
      </w:r>
      <w:bookmarkEnd w:id="3"/>
      <w:r w:rsidR="00F45B28">
        <w:fldChar w:fldCharType="end"/>
      </w:r>
    </w:p>
    <w:p w:rsidR="006C1BFC" w:rsidRPr="00CF4333" w:rsidRDefault="006C1BFC" w:rsidP="003F1645">
      <w:pPr>
        <w:pStyle w:val="MTDisplayEquation"/>
        <w:spacing w:after="0"/>
        <w:ind w:firstLine="340"/>
      </w:pPr>
      <w:r>
        <w:tab/>
      </w:r>
      <w:r w:rsidR="00B86CAA" w:rsidRPr="0092772C">
        <w:rPr>
          <w:position w:val="-38"/>
        </w:rPr>
        <w:object w:dxaOrig="2940" w:dyaOrig="880">
          <v:shape id="_x0000_i1026" type="#_x0000_t75" style="width:146.75pt;height:44.3pt" o:ole="">
            <v:imagedata r:id="rId12" o:title=""/>
          </v:shape>
          <o:OLEObject Type="Embed" ProgID="Equation.DSMT4" ShapeID="_x0000_i1026" DrawAspect="Content" ObjectID="_1429081808" r:id="rId13"/>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r>
        <w:instrText>(</w:instrText>
      </w:r>
      <w:fldSimple w:instr=" SEQ MTEqn \c \* Arabic \* MERGEFORMAT ">
        <w:r w:rsidR="002C0C11">
          <w:rPr>
            <w:noProof/>
          </w:rPr>
          <w:instrText>2</w:instrText>
        </w:r>
      </w:fldSimple>
      <w:r>
        <w:instrText>)</w:instrText>
      </w:r>
      <w:r w:rsidR="00F45B28">
        <w:fldChar w:fldCharType="end"/>
      </w:r>
    </w:p>
    <w:p w:rsidR="006C1BFC" w:rsidRPr="00E8326A" w:rsidRDefault="005E5167" w:rsidP="003F1645">
      <w:pPr>
        <w:spacing w:line="360" w:lineRule="auto"/>
        <w:jc w:val="both"/>
        <w:rPr>
          <w:rFonts w:ascii="Times New Roman" w:hAnsi="Times New Roman" w:cs="Times New Roman"/>
        </w:rPr>
      </w:pPr>
      <w:r>
        <w:rPr>
          <w:rFonts w:ascii="Times New Roman" w:hAnsi="Times New Roman" w:cs="Times New Roman"/>
        </w:rPr>
        <w:t xml:space="preserve">gdje su veličine označene s </w:t>
      </w:r>
      <m:oMath>
        <m:r>
          <w:rPr>
            <w:rFonts w:ascii="Cambria Math" w:hAnsi="Cambria Math" w:cs="Times New Roman"/>
          </w:rPr>
          <m:t>Γ(</m:t>
        </m:r>
        <m:r>
          <m:rPr>
            <m:sty m:val="p"/>
          </m:rPr>
          <w:rPr>
            <w:rFonts w:ascii="Cambria Math" w:hAnsi="Cambria Math" w:cs="Times New Roman"/>
          </w:rPr>
          <m:t>X</m:t>
        </m:r>
        <m:r>
          <w:rPr>
            <w:rFonts w:ascii="Cambria Math" w:hAnsi="Cambria Math" w:cs="Times New Roman"/>
          </w:rPr>
          <m:t>)</m:t>
        </m:r>
      </m:oMath>
      <w:r>
        <w:rPr>
          <w:rFonts w:ascii="Times New Roman" w:eastAsiaTheme="minorEastAsia" w:hAnsi="Times New Roman" w:cs="Times New Roman"/>
        </w:rPr>
        <w:t xml:space="preserve"> </w:t>
      </w:r>
      <w:proofErr w:type="spellStart"/>
      <w:r>
        <w:rPr>
          <w:rFonts w:ascii="Times New Roman" w:hAnsi="Times New Roman" w:cs="Times New Roman"/>
          <w:lang w:val="en-GB"/>
        </w:rPr>
        <w:t>povr</w:t>
      </w:r>
      <w:proofErr w:type="spellEnd"/>
      <w:r>
        <w:rPr>
          <w:rFonts w:ascii="Times New Roman" w:hAnsi="Times New Roman" w:cs="Times New Roman"/>
        </w:rPr>
        <w:t xml:space="preserve">šinske koncentracije pojedinih vrsta, </w:t>
      </w:r>
      <m:oMath>
        <m:sSub>
          <m:sSubPr>
            <m:ctrlPr>
              <w:rPr>
                <w:rFonts w:ascii="Cambria Math" w:hAnsi="Cambria Math" w:cs="Times New Roman"/>
                <w:i/>
              </w:rPr>
            </m:ctrlPr>
          </m:sSubPr>
          <m:e>
            <m:r>
              <w:rPr>
                <w:rFonts w:ascii="Cambria Math" w:hAnsi="Cambria Math" w:cs="Times New Roman"/>
              </w:rPr>
              <m:t>a</m:t>
            </m:r>
          </m:e>
          <m:sub>
            <m:sSup>
              <m:sSupPr>
                <m:ctrlPr>
                  <w:rPr>
                    <w:rFonts w:ascii="Cambria Math" w:hAnsi="Cambria Math" w:cs="Times New Roman"/>
                  </w:rPr>
                </m:ctrlPr>
              </m:sSupPr>
              <m:e>
                <m:r>
                  <m:rPr>
                    <m:sty m:val="p"/>
                  </m:rPr>
                  <w:rPr>
                    <w:rFonts w:ascii="Cambria Math" w:hAnsi="Cambria Math" w:cs="Times New Roman"/>
                  </w:rPr>
                  <m:t>H</m:t>
                </m:r>
              </m:e>
              <m:sup>
                <m:r>
                  <m:rPr>
                    <m:sty m:val="p"/>
                  </m:rPr>
                  <w:rPr>
                    <w:rFonts w:ascii="Cambria Math" w:hAnsi="Cambria Math" w:cs="Times New Roman"/>
                  </w:rPr>
                  <m:t>+</m:t>
                </m:r>
              </m:sup>
            </m:sSup>
          </m:sub>
        </m:sSub>
      </m:oMath>
      <w:r>
        <w:rPr>
          <w:rFonts w:ascii="Times New Roman" w:eastAsiaTheme="minorEastAsia" w:hAnsi="Times New Roman" w:cs="Times New Roman"/>
        </w:rPr>
        <w:t xml:space="preserve"> je aktivitet </w:t>
      </w:r>
      <m:oMath>
        <m:sSup>
          <m:sSupPr>
            <m:ctrlPr>
              <w:rPr>
                <w:rFonts w:ascii="Cambria Math" w:eastAsiaTheme="minorEastAsia" w:hAnsi="Cambria Math" w:cs="Times New Roman"/>
                <w:i/>
              </w:rPr>
            </m:ctrlPr>
          </m:sSupPr>
          <m:e>
            <m:r>
              <m:rPr>
                <m:sty m:val="p"/>
              </m:rPr>
              <w:rPr>
                <w:rFonts w:ascii="Cambria Math" w:eastAsiaTheme="minorEastAsia" w:hAnsi="Cambria Math" w:cs="Times New Roman"/>
              </w:rPr>
              <m:t>H</m:t>
            </m:r>
          </m:e>
          <m:sup>
            <m:r>
              <w:rPr>
                <w:rFonts w:ascii="Cambria Math" w:eastAsiaTheme="minorEastAsia" w:hAnsi="Cambria Math" w:cs="Times New Roman"/>
              </w:rPr>
              <m:t>+</m:t>
            </m:r>
          </m:sup>
        </m:sSup>
      </m:oMath>
      <w:r>
        <w:rPr>
          <w:rFonts w:ascii="Times New Roman" w:eastAsiaTheme="minorEastAsia" w:hAnsi="Times New Roman" w:cs="Times New Roman"/>
        </w:rPr>
        <w:t xml:space="preserve"> iona</w:t>
      </w:r>
      <w:r w:rsidR="00D06992">
        <w:rPr>
          <w:rFonts w:ascii="Times New Roman" w:eastAsiaTheme="minorEastAsia" w:hAnsi="Times New Roman" w:cs="Times New Roman"/>
        </w:rPr>
        <w:t xml:space="preserve"> u otopini</w:t>
      </w:r>
      <w:r w:rsidR="00C13D84">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Ψ</m:t>
            </m:r>
          </m:e>
          <m:sub>
            <m:r>
              <m:rPr>
                <m:sty m:val="p"/>
              </m:rPr>
              <w:rPr>
                <w:rFonts w:ascii="Cambria Math" w:eastAsiaTheme="minorEastAsia" w:hAnsi="Cambria Math" w:cs="Times New Roman"/>
              </w:rPr>
              <m:t>0</m:t>
            </m:r>
          </m:sub>
        </m:sSub>
      </m:oMath>
      <w:r>
        <w:rPr>
          <w:rFonts w:ascii="Times New Roman" w:eastAsiaTheme="minorEastAsia" w:hAnsi="Times New Roman" w:cs="Times New Roman"/>
        </w:rPr>
        <w:t xml:space="preserve"> je potencijal koji se javlja na nabijenoj površini kristala, a koji utječe na aktivitete površinskih skupina.</w:t>
      </w:r>
      <w:r w:rsidR="00D4129C">
        <w:rPr>
          <w:rFonts w:ascii="Times New Roman" w:eastAsiaTheme="minorEastAsia" w:hAnsi="Times New Roman" w:cs="Times New Roman"/>
        </w:rPr>
        <w:t xml:space="preserve"> Vrijednosti tih konstanti moguće je </w:t>
      </w:r>
      <w:r w:rsidR="00AB5EA4">
        <w:rPr>
          <w:rFonts w:ascii="Times New Roman" w:eastAsiaTheme="minorEastAsia" w:hAnsi="Times New Roman" w:cs="Times New Roman"/>
        </w:rPr>
        <w:t>procijeniti iz kristalografskih podataka</w:t>
      </w:r>
      <w:r w:rsidR="00AB5EA4">
        <w:rPr>
          <w:rFonts w:ascii="Times New Roman" w:eastAsiaTheme="minorEastAsia" w:hAnsi="Times New Roman" w:cs="Times New Roman"/>
          <w:vertAlign w:val="superscript"/>
        </w:rPr>
        <w:t>8</w:t>
      </w:r>
      <w:r w:rsidR="00D4129C">
        <w:rPr>
          <w:rFonts w:ascii="Times New Roman" w:eastAsiaTheme="minorEastAsia" w:hAnsi="Times New Roman" w:cs="Times New Roman"/>
        </w:rPr>
        <w:t>.</w:t>
      </w:r>
    </w:p>
    <w:p w:rsidR="006C1BFC" w:rsidRPr="006F3B04" w:rsidRDefault="006C1BFC" w:rsidP="003F1645">
      <w:pPr>
        <w:spacing w:line="360" w:lineRule="auto"/>
        <w:ind w:firstLine="340"/>
        <w:jc w:val="both"/>
        <w:rPr>
          <w:rFonts w:ascii="Times New Roman" w:hAnsi="Times New Roman" w:cs="Times New Roman"/>
        </w:rPr>
      </w:pPr>
      <w:r w:rsidRPr="006F3B04">
        <w:rPr>
          <w:rFonts w:ascii="Times New Roman" w:hAnsi="Times New Roman" w:cs="Times New Roman"/>
        </w:rPr>
        <w:t xml:space="preserve">Osim </w:t>
      </w:r>
      <w:r w:rsidR="005E5167">
        <w:rPr>
          <w:rFonts w:ascii="Times New Roman" w:hAnsi="Times New Roman" w:cs="Times New Roman"/>
        </w:rPr>
        <w:t>r</w:t>
      </w:r>
      <w:r w:rsidRPr="006F3B04">
        <w:rPr>
          <w:rFonts w:ascii="Times New Roman" w:hAnsi="Times New Roman" w:cs="Times New Roman"/>
        </w:rPr>
        <w:t xml:space="preserve">eakcija </w:t>
      </w:r>
      <w:r w:rsidR="005E5167">
        <w:rPr>
          <w:rFonts w:ascii="Times New Roman" w:hAnsi="Times New Roman" w:cs="Times New Roman"/>
        </w:rPr>
        <w:t>protonacije i deprotonacije, na</w:t>
      </w:r>
      <w:r w:rsidRPr="006F3B04">
        <w:rPr>
          <w:rFonts w:ascii="Times New Roman" w:hAnsi="Times New Roman" w:cs="Times New Roman"/>
        </w:rPr>
        <w:t xml:space="preserve"> površini se mogu odvijati </w:t>
      </w:r>
      <w:r w:rsidR="005E5167">
        <w:rPr>
          <w:rFonts w:ascii="Times New Roman" w:hAnsi="Times New Roman" w:cs="Times New Roman"/>
        </w:rPr>
        <w:t xml:space="preserve">i </w:t>
      </w:r>
      <w:r w:rsidRPr="006F3B04">
        <w:rPr>
          <w:rFonts w:ascii="Times New Roman" w:hAnsi="Times New Roman" w:cs="Times New Roman"/>
        </w:rPr>
        <w:t>reakcije asocijacije protuiona na nabijene površinske vrste. Jednadžbe i konstante tih reakcija</w:t>
      </w:r>
      <w:r w:rsidR="00D4129C">
        <w:rPr>
          <w:rFonts w:ascii="Times New Roman" w:hAnsi="Times New Roman" w:cs="Times New Roman"/>
        </w:rPr>
        <w:t xml:space="preserve"> (za primjer </w:t>
      </w:r>
      <m:oMath>
        <m:r>
          <w:rPr>
            <w:rFonts w:ascii="Cambria Math" w:hAnsi="Cambria Math" w:cs="Times New Roman"/>
          </w:rPr>
          <m:t>nv=1</m:t>
        </m:r>
      </m:oMath>
      <w:r w:rsidR="00D4129C">
        <w:rPr>
          <w:rFonts w:ascii="Times New Roman" w:eastAsiaTheme="minorEastAsia" w:hAnsi="Times New Roman" w:cs="Times New Roman"/>
        </w:rPr>
        <w:t>)</w:t>
      </w:r>
      <w:r w:rsidRPr="006F3B04">
        <w:rPr>
          <w:rFonts w:ascii="Times New Roman" w:hAnsi="Times New Roman" w:cs="Times New Roman"/>
        </w:rPr>
        <w:t xml:space="preserve"> </w:t>
      </w:r>
      <w:r w:rsidR="00D4129C">
        <w:rPr>
          <w:rFonts w:ascii="Times New Roman" w:hAnsi="Times New Roman" w:cs="Times New Roman"/>
        </w:rPr>
        <w:t>glase</w:t>
      </w:r>
      <w:r w:rsidR="00323679">
        <w:rPr>
          <w:rFonts w:ascii="Times New Roman" w:hAnsi="Times New Roman" w:cs="Times New Roman"/>
        </w:rPr>
        <w:t>:</w:t>
      </w:r>
    </w:p>
    <w:p w:rsidR="006C1BFC" w:rsidRPr="006F3B04" w:rsidRDefault="006C1BFC" w:rsidP="003F1645">
      <w:pPr>
        <w:spacing w:line="360" w:lineRule="auto"/>
        <w:ind w:firstLine="340"/>
        <w:rPr>
          <w:rFonts w:ascii="Times New Roman" w:hAnsi="Times New Roman" w:cs="Times New Roman"/>
        </w:rPr>
      </w:pPr>
      <m:oMathPara>
        <m:oMath>
          <m:r>
            <w:rPr>
              <w:rFonts w:ascii="Cambria Math"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m:t>
              </m:r>
            </m:e>
            <m:sup>
              <m:r>
                <m:rPr>
                  <m:sty m:val="p"/>
                </m:rPr>
                <w:rPr>
                  <w:rFonts w:ascii="Times New Roman" w:eastAsiaTheme="minorEastAsia" w:hAnsi="Times New Roman" w:cs="Times New Roman"/>
                </w:rPr>
                <m:t>-</m:t>
              </m:r>
            </m:sup>
          </m:sSup>
          <m:r>
            <m:rPr>
              <m:sty m:val="p"/>
            </m:rPr>
            <w:rPr>
              <w:rFonts w:ascii="Cambria Math" w:hAnsi="Times New Roman" w:cs="Times New Roman"/>
            </w:rPr>
            <m:t xml:space="preserve"> +  </m:t>
          </m:r>
          <m:sSup>
            <m:sSupPr>
              <m:ctrlPr>
                <w:rPr>
                  <w:rFonts w:ascii="Cambria Math" w:hAnsi="Times New Roman" w:cs="Times New Roman"/>
                </w:rPr>
              </m:ctrlPr>
            </m:sSupPr>
            <m:e>
              <m:r>
                <m:rPr>
                  <m:sty m:val="p"/>
                </m:rPr>
                <w:rPr>
                  <w:rFonts w:ascii="Cambria Math" w:hAnsi="Times New Roman" w:cs="Times New Roman"/>
                </w:rPr>
                <m:t>C</m:t>
              </m:r>
            </m:e>
            <m:sup>
              <m:r>
                <m:rPr>
                  <m:sty m:val="p"/>
                </m:rPr>
                <w:rPr>
                  <w:rFonts w:ascii="Cambria Math" w:hAnsi="Times New Roman" w:cs="Times New Roman"/>
                </w:rPr>
                <m:t>+</m:t>
              </m:r>
            </m:sup>
          </m:sSup>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 xml:space="preserve">  </m:t>
          </m:r>
          <m:r>
            <m:rPr>
              <m:sty m:val="p"/>
            </m:rPr>
            <w:rPr>
              <w:rFonts w:ascii="Cambria Math"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sSup>
            <m:sSupPr>
              <m:ctrlPr>
                <w:rPr>
                  <w:rFonts w:ascii="Cambria Math" w:hAnsi="Times New Roman" w:cs="Times New Roman"/>
                </w:rPr>
              </m:ctrlPr>
            </m:sSupPr>
            <m:e>
              <m:r>
                <m:rPr>
                  <m:sty m:val="p"/>
                </m:rPr>
                <w:rPr>
                  <w:rFonts w:ascii="Cambria Math" w:hAnsi="Times New Roman" w:cs="Times New Roman"/>
                </w:rPr>
                <m:t>O</m:t>
              </m:r>
            </m:e>
            <m:sup>
              <m:r>
                <m:rPr>
                  <m:sty m:val="p"/>
                </m:rPr>
                <w:rPr>
                  <w:rFonts w:ascii="Times New Roman" w:hAnsi="Times New Roman" w:cs="Times New Roman"/>
                </w:rPr>
                <m:t>-</m:t>
              </m:r>
            </m:sup>
          </m:sSup>
          <m:sSup>
            <m:sSupPr>
              <m:ctrlPr>
                <w:rPr>
                  <w:rFonts w:ascii="Cambria Math" w:hAnsi="Times New Roman" w:cs="Times New Roman"/>
                </w:rPr>
              </m:ctrlPr>
            </m:sSupPr>
            <m:e>
              <m:r>
                <m:rPr>
                  <m:sty m:val="p"/>
                </m:rPr>
                <w:rPr>
                  <w:rFonts w:ascii="Cambria Math" w:hAnsi="Times New Roman" w:cs="Times New Roman"/>
                </w:rPr>
                <m:t>C</m:t>
              </m:r>
            </m:e>
            <m:sup>
              <m:r>
                <m:rPr>
                  <m:sty m:val="p"/>
                </m:rPr>
                <w:rPr>
                  <w:rFonts w:ascii="Cambria Math" w:hAnsi="Times New Roman" w:cs="Times New Roman"/>
                </w:rPr>
                <m:t>+</m:t>
              </m:r>
            </m:sup>
          </m:sSup>
        </m:oMath>
      </m:oMathPara>
    </w:p>
    <w:p w:rsidR="006C1BFC" w:rsidRDefault="006C1BFC" w:rsidP="003F1645">
      <w:pPr>
        <w:spacing w:line="360" w:lineRule="auto"/>
        <w:ind w:firstLine="340"/>
        <w:rPr>
          <w:rFonts w:ascii="Times New Roman" w:eastAsiaTheme="minorEastAsia" w:hAnsi="Times New Roman" w:cs="Times New Roman"/>
        </w:rPr>
      </w:pPr>
      <m:oMathPara>
        <m:oMath>
          <m:r>
            <m:rPr>
              <m:sty m:val="p"/>
            </m:rPr>
            <w:rPr>
              <w:rFonts w:ascii="Cambria Math"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r>
            <m:rPr>
              <m:sty m:val="p"/>
            </m:rPr>
            <w:rPr>
              <w:rFonts w:ascii="Cambria Math" w:hAnsi="Times New Roman" w:cs="Times New Roman"/>
            </w:rPr>
            <m:t>O</m:t>
          </m:r>
          <m:sSubSup>
            <m:sSubSupPr>
              <m:ctrlPr>
                <w:rPr>
                  <w:rFonts w:ascii="Cambria Math" w:hAnsi="Times New Roman" w:cs="Times New Roman"/>
                </w:rPr>
              </m:ctrlPr>
            </m:sSubSupPr>
            <m:e>
              <m:r>
                <m:rPr>
                  <m:sty m:val="p"/>
                </m:rPr>
                <w:rPr>
                  <w:rFonts w:ascii="Cambria Math" w:hAnsi="Times New Roman" w:cs="Times New Roman"/>
                </w:rPr>
                <m:t>H</m:t>
              </m:r>
            </m:e>
            <m:sub>
              <m:r>
                <m:rPr>
                  <m:sty m:val="p"/>
                </m:rPr>
                <w:rPr>
                  <w:rFonts w:ascii="Cambria Math" w:hAnsi="Times New Roman" w:cs="Times New Roman"/>
                </w:rPr>
                <m:t>2</m:t>
              </m:r>
            </m:sub>
            <m:sup>
              <m:r>
                <m:rPr>
                  <m:sty m:val="p"/>
                </m:rPr>
                <w:rPr>
                  <w:rFonts w:ascii="Cambria Math" w:hAnsi="Times New Roman" w:cs="Times New Roman"/>
                </w:rPr>
                <m:t>+</m:t>
              </m:r>
            </m:sup>
          </m:sSubSup>
          <m:r>
            <m:rPr>
              <m:sty m:val="p"/>
            </m:rPr>
            <w:rPr>
              <w:rFonts w:ascii="Cambria Math" w:hAnsi="Times New Roman" w:cs="Times New Roman"/>
            </w:rPr>
            <m:t xml:space="preserve">  +  </m:t>
          </m:r>
          <m:sSup>
            <m:sSupPr>
              <m:ctrlPr>
                <w:rPr>
                  <w:rFonts w:ascii="Cambria Math" w:hAnsi="Times New Roman" w:cs="Times New Roman"/>
                </w:rPr>
              </m:ctrlPr>
            </m:sSupPr>
            <m:e>
              <m:r>
                <m:rPr>
                  <m:sty m:val="p"/>
                </m:rPr>
                <w:rPr>
                  <w:rFonts w:ascii="Cambria Math" w:hAnsi="Times New Roman" w:cs="Times New Roman"/>
                </w:rPr>
                <m:t>A</m:t>
              </m:r>
            </m:e>
            <m:sup>
              <m:r>
                <m:rPr>
                  <m:sty m:val="p"/>
                </m:rPr>
                <w:rPr>
                  <w:rFonts w:ascii="Times New Roman" w:hAnsi="Times New Roman" w:cs="Times New Roman"/>
                </w:rPr>
                <m:t>-</m:t>
              </m:r>
            </m:sup>
          </m:sSup>
          <m:r>
            <m:rPr>
              <m:sty m:val="p"/>
            </m:rPr>
            <w:rPr>
              <w:rFonts w:ascii="Cambria Math" w:hAnsi="Times New Roman" w:cs="Times New Roman"/>
            </w:rPr>
            <m:t xml:space="preserve">  </m:t>
          </m:r>
          <m:r>
            <m:rPr>
              <m:sty m:val="p"/>
            </m:rPr>
            <w:rPr>
              <w:rFonts w:ascii="Cambria Math" w:hAnsi="Cambria Math" w:cs="Times New Roman"/>
            </w:rPr>
            <m:t>⇌</m:t>
          </m:r>
          <m:r>
            <m:rPr>
              <m:sty m:val="p"/>
            </m:rPr>
            <w:rPr>
              <w:rFonts w:ascii="Cambria Math" w:hAnsi="Times New Roman" w:cs="Times New Roman"/>
            </w:rPr>
            <m:t xml:space="preserve">  </m:t>
          </m:r>
          <m:r>
            <m:rPr>
              <m:sty m:val="p"/>
            </m:rPr>
            <w:rPr>
              <w:rFonts w:ascii="Cambria Math"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r>
                <w:rPr>
                  <w:rFonts w:ascii="Cambria Math" w:eastAsiaTheme="minorEastAsia" w:hAnsi="Times New Roman" w:cs="Times New Roman"/>
                </w:rPr>
                <m:t>n</m:t>
              </m:r>
            </m:sub>
          </m:sSub>
          <m:r>
            <m:rPr>
              <m:sty m:val="p"/>
            </m:rPr>
            <w:rPr>
              <w:rFonts w:ascii="Cambria Math" w:hAnsi="Times New Roman" w:cs="Times New Roman"/>
            </w:rPr>
            <m:t>O</m:t>
          </m:r>
          <m:sSubSup>
            <m:sSubSupPr>
              <m:ctrlPr>
                <w:rPr>
                  <w:rFonts w:ascii="Cambria Math" w:hAnsi="Times New Roman" w:cs="Times New Roman"/>
                </w:rPr>
              </m:ctrlPr>
            </m:sSubSupPr>
            <m:e>
              <m:r>
                <m:rPr>
                  <m:sty m:val="p"/>
                </m:rPr>
                <w:rPr>
                  <w:rFonts w:ascii="Cambria Math" w:hAnsi="Times New Roman" w:cs="Times New Roman"/>
                </w:rPr>
                <m:t>H</m:t>
              </m:r>
            </m:e>
            <m:sub>
              <m:r>
                <m:rPr>
                  <m:sty m:val="p"/>
                </m:rPr>
                <w:rPr>
                  <w:rFonts w:ascii="Cambria Math" w:hAnsi="Times New Roman" w:cs="Times New Roman"/>
                </w:rPr>
                <m:t>2</m:t>
              </m:r>
            </m:sub>
            <m:sup>
              <m:r>
                <m:rPr>
                  <m:sty m:val="p"/>
                </m:rPr>
                <w:rPr>
                  <w:rFonts w:ascii="Cambria Math" w:hAnsi="Times New Roman" w:cs="Times New Roman"/>
                </w:rPr>
                <m:t>+</m:t>
              </m:r>
            </m:sup>
          </m:sSubSup>
          <m:sSup>
            <m:sSupPr>
              <m:ctrlPr>
                <w:rPr>
                  <w:rFonts w:ascii="Cambria Math" w:hAnsi="Times New Roman" w:cs="Times New Roman"/>
                </w:rPr>
              </m:ctrlPr>
            </m:sSupPr>
            <m:e>
              <m:r>
                <m:rPr>
                  <m:sty m:val="p"/>
                </m:rPr>
                <w:rPr>
                  <w:rFonts w:ascii="Cambria Math" w:hAnsi="Times New Roman" w:cs="Times New Roman"/>
                </w:rPr>
                <m:t>A</m:t>
              </m:r>
            </m:e>
            <m:sup>
              <m:r>
                <m:rPr>
                  <m:sty m:val="p"/>
                </m:rPr>
                <w:rPr>
                  <w:rFonts w:ascii="Times New Roman" w:hAnsi="Times New Roman" w:cs="Times New Roman"/>
                </w:rPr>
                <m:t>-</m:t>
              </m:r>
            </m:sup>
          </m:sSup>
          <m:r>
            <m:rPr>
              <m:sty m:val="p"/>
            </m:rPr>
            <w:rPr>
              <w:rFonts w:ascii="Cambria Math" w:hAnsi="Times New Roman" w:cs="Times New Roman"/>
            </w:rPr>
            <m:t xml:space="preserve"> </m:t>
          </m:r>
        </m:oMath>
      </m:oMathPara>
    </w:p>
    <w:p w:rsidR="006C1BFC" w:rsidRDefault="006C1BFC" w:rsidP="003F1645">
      <w:pPr>
        <w:pStyle w:val="MTDisplayEquation"/>
        <w:spacing w:after="0"/>
        <w:ind w:firstLine="340"/>
      </w:pPr>
      <w:r>
        <w:tab/>
      </w:r>
      <w:r w:rsidR="002E4E01" w:rsidRPr="00CF4333">
        <w:rPr>
          <w:position w:val="-38"/>
        </w:rPr>
        <w:object w:dxaOrig="2900" w:dyaOrig="880">
          <v:shape id="_x0000_i1027" type="#_x0000_t75" style="width:144.9pt;height:44.3pt" o:ole="">
            <v:imagedata r:id="rId14" o:title=""/>
          </v:shape>
          <o:OLEObject Type="Embed" ProgID="Equation.DSMT4" ShapeID="_x0000_i1027" DrawAspect="Content" ObjectID="_1429081809" r:id="rId15"/>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r>
        <w:instrText>(</w:instrText>
      </w:r>
      <w:fldSimple w:instr=" SEQ MTEqn \c \* Arabic \* MERGEFORMAT ">
        <w:r w:rsidR="002C0C11">
          <w:rPr>
            <w:noProof/>
          </w:rPr>
          <w:instrText>3</w:instrText>
        </w:r>
      </w:fldSimple>
      <w:r>
        <w:instrText>)</w:instrText>
      </w:r>
      <w:r w:rsidR="00F45B28">
        <w:fldChar w:fldCharType="end"/>
      </w:r>
    </w:p>
    <w:p w:rsidR="006C1BFC" w:rsidRPr="00CF4333" w:rsidRDefault="006C1BFC" w:rsidP="003F1645">
      <w:pPr>
        <w:pStyle w:val="MTDisplayEquation"/>
        <w:spacing w:after="0"/>
        <w:ind w:firstLine="340"/>
      </w:pPr>
      <w:r>
        <w:tab/>
      </w:r>
      <w:r w:rsidR="002E4E01" w:rsidRPr="00CF4333">
        <w:rPr>
          <w:position w:val="-38"/>
        </w:rPr>
        <w:object w:dxaOrig="2620" w:dyaOrig="880">
          <v:shape id="_x0000_i1028" type="#_x0000_t75" style="width:130.15pt;height:44.3pt" o:ole="">
            <v:imagedata r:id="rId16" o:title=""/>
          </v:shape>
          <o:OLEObject Type="Embed" ProgID="Equation.DSMT4" ShapeID="_x0000_i1028" DrawAspect="Content" ObjectID="_1429081810" r:id="rId17"/>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4" w:name="ZEqnNum450552"/>
      <w:r>
        <w:instrText>(</w:instrText>
      </w:r>
      <w:fldSimple w:instr=" SEQ MTEqn \c \* Arabic \* MERGEFORMAT ">
        <w:r w:rsidR="002C0C11">
          <w:rPr>
            <w:noProof/>
          </w:rPr>
          <w:instrText>4</w:instrText>
        </w:r>
      </w:fldSimple>
      <w:r>
        <w:instrText>)</w:instrText>
      </w:r>
      <w:bookmarkEnd w:id="4"/>
      <w:r w:rsidR="00F45B28">
        <w:fldChar w:fldCharType="end"/>
      </w:r>
    </w:p>
    <w:p w:rsidR="006C1BFC" w:rsidRDefault="005E5167" w:rsidP="003F164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gdje su površinske koncentracije ponovno označene s </w:t>
      </w:r>
      <m:oMath>
        <m:r>
          <w:rPr>
            <w:rFonts w:ascii="Cambria Math" w:hAnsi="Cambria Math" w:cs="Times New Roman"/>
          </w:rPr>
          <m:t>Γ(</m:t>
        </m:r>
        <m:r>
          <m:rPr>
            <m:sty m:val="p"/>
          </m:rPr>
          <w:rPr>
            <w:rFonts w:ascii="Cambria Math" w:hAnsi="Cambria Math" w:cs="Times New Roman"/>
          </w:rPr>
          <m:t>X</m:t>
        </m:r>
        <m:r>
          <w:rPr>
            <w:rFonts w:ascii="Cambria Math" w:hAnsi="Cambria Math" w:cs="Times New Roman"/>
          </w:rPr>
          <m:t>)</m:t>
        </m:r>
      </m:oMath>
      <w:r>
        <w:rPr>
          <w:rFonts w:ascii="Times New Roman" w:eastAsiaTheme="minorEastAsia" w:hAnsi="Times New Roman" w:cs="Times New Roman"/>
        </w:rPr>
        <w:t xml:space="preserve">, </w:t>
      </w:r>
      <w:r w:rsidR="00AA3869">
        <w:rPr>
          <w:rFonts w:ascii="Times New Roman" w:eastAsiaTheme="minorEastAsia" w:hAnsi="Times New Roman" w:cs="Times New Roman"/>
        </w:rPr>
        <w:t xml:space="preserve">aktiviteti aniona i kationa </w:t>
      </w:r>
      <w:r w:rsidR="00D06992">
        <w:rPr>
          <w:rFonts w:ascii="Times New Roman" w:eastAsiaTheme="minorEastAsia" w:hAnsi="Times New Roman" w:cs="Times New Roman"/>
        </w:rPr>
        <w:t xml:space="preserve">u otopini </w:t>
      </w:r>
      <w:r w:rsidR="00AA3869">
        <w:rPr>
          <w:rFonts w:ascii="Times New Roman" w:eastAsiaTheme="minorEastAsia" w:hAnsi="Times New Roman" w:cs="Times New Roman"/>
        </w:rPr>
        <w:t xml:space="preserve">označeni su s </w:t>
      </w:r>
      <m:oMath>
        <m:sSub>
          <m:sSubPr>
            <m:ctrlPr>
              <w:rPr>
                <w:rFonts w:ascii="Cambria Math" w:hAnsi="Cambria Math" w:cs="Times New Roman"/>
                <w:i/>
              </w:rPr>
            </m:ctrlPr>
          </m:sSubPr>
          <m:e>
            <m:r>
              <w:rPr>
                <w:rFonts w:ascii="Cambria Math" w:hAnsi="Cambria Math" w:cs="Times New Roman"/>
              </w:rPr>
              <m:t>a</m:t>
            </m:r>
          </m:e>
          <m:sub>
            <m:sSup>
              <m:sSupPr>
                <m:ctrlPr>
                  <w:rPr>
                    <w:rFonts w:ascii="Cambria Math" w:hAnsi="Cambria Math" w:cs="Times New Roman"/>
                  </w:rPr>
                </m:ctrlPr>
              </m:sSupPr>
              <m:e>
                <m:r>
                  <m:rPr>
                    <m:sty m:val="p"/>
                  </m:rPr>
                  <w:rPr>
                    <w:rFonts w:ascii="Cambria Math" w:hAnsi="Cambria Math" w:cs="Times New Roman"/>
                  </w:rPr>
                  <m:t>C</m:t>
                </m:r>
              </m:e>
              <m:sup>
                <m:r>
                  <m:rPr>
                    <m:sty m:val="p"/>
                  </m:rPr>
                  <w:rPr>
                    <w:rFonts w:ascii="Cambria Math" w:hAnsi="Cambria Math" w:cs="Times New Roman"/>
                  </w:rPr>
                  <m:t>+</m:t>
                </m:r>
              </m:sup>
            </m:sSup>
          </m:sub>
        </m:sSub>
      </m:oMath>
      <w:r w:rsidR="00AA3869">
        <w:rPr>
          <w:rFonts w:ascii="Times New Roman" w:eastAsiaTheme="minorEastAsia" w:hAnsi="Times New Roman" w:cs="Times New Roman"/>
        </w:rPr>
        <w:t xml:space="preserve"> i </w:t>
      </w:r>
      <m:oMath>
        <m:sSub>
          <m:sSubPr>
            <m:ctrlPr>
              <w:rPr>
                <w:rFonts w:ascii="Cambria Math" w:hAnsi="Cambria Math" w:cs="Times New Roman"/>
                <w:i/>
              </w:rPr>
            </m:ctrlPr>
          </m:sSubPr>
          <m:e>
            <m:r>
              <w:rPr>
                <w:rFonts w:ascii="Cambria Math" w:hAnsi="Cambria Math" w:cs="Times New Roman"/>
              </w:rPr>
              <m:t>a</m:t>
            </m:r>
          </m:e>
          <m:sub>
            <m:sSup>
              <m:sSupPr>
                <m:ctrlPr>
                  <w:rPr>
                    <w:rFonts w:ascii="Cambria Math" w:hAnsi="Cambria Math" w:cs="Times New Roman"/>
                  </w:rPr>
                </m:ctrlPr>
              </m:sSupPr>
              <m:e>
                <m:r>
                  <m:rPr>
                    <m:sty m:val="p"/>
                  </m:rPr>
                  <w:rPr>
                    <w:rFonts w:ascii="Cambria Math" w:hAnsi="Cambria Math" w:cs="Times New Roman"/>
                  </w:rPr>
                  <m:t>A</m:t>
                </m:r>
              </m:e>
              <m:sup>
                <m:r>
                  <m:rPr>
                    <m:sty m:val="p"/>
                  </m:rPr>
                  <w:rPr>
                    <w:rFonts w:ascii="Cambria Math" w:hAnsi="Cambria Math" w:cs="Times New Roman"/>
                  </w:rPr>
                  <m:t>-</m:t>
                </m:r>
              </m:sup>
            </m:sSup>
          </m:sub>
        </m:sSub>
      </m:oMath>
      <w:r w:rsidR="00AA3869">
        <w:rPr>
          <w:rFonts w:ascii="Times New Roman" w:eastAsiaTheme="minorEastAsia" w:hAnsi="Times New Roman" w:cs="Times New Roman"/>
        </w:rPr>
        <w:t xml:space="preserve">, a s </w:t>
      </w:r>
      <m:oMath>
        <m:sSub>
          <m:sSubPr>
            <m:ctrlPr>
              <w:rPr>
                <w:rFonts w:ascii="Cambria Math" w:eastAsiaTheme="minorEastAsia" w:hAnsi="Cambria Math" w:cs="Times New Roman"/>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r w:rsidR="00AA3869">
        <w:rPr>
          <w:rFonts w:ascii="Times New Roman" w:eastAsiaTheme="minorEastAsia" w:hAnsi="Times New Roman" w:cs="Times New Roman"/>
        </w:rPr>
        <w:t xml:space="preserve"> je označen potencijal na onoj udaljenosti od površine kristala na kojoj se nalaze asocirani protuioni</w:t>
      </w:r>
      <w:r w:rsidR="006C1BFC" w:rsidRPr="006F3B04">
        <w:rPr>
          <w:rFonts w:ascii="Times New Roman" w:eastAsiaTheme="minorEastAsia" w:hAnsi="Times New Roman" w:cs="Times New Roman"/>
        </w:rPr>
        <w:t>.</w:t>
      </w:r>
    </w:p>
    <w:p w:rsidR="006C1BFC" w:rsidRPr="00EE2733" w:rsidRDefault="006C1BFC" w:rsidP="003F164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Te četiri reakcije su povezane preko ukupne površinske koncentracije aktivnih mjesta (</w:t>
      </w: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m:rPr>
                <m:sty m:val="p"/>
              </m:rPr>
              <w:rPr>
                <w:rFonts w:ascii="Cambria Math" w:eastAsiaTheme="minorEastAsia" w:hAnsi="Cambria Math" w:cs="Times New Roman"/>
              </w:rPr>
              <m:t>uk</m:t>
            </m:r>
          </m:sub>
        </m:sSub>
      </m:oMath>
      <w:r>
        <w:rPr>
          <w:rFonts w:ascii="Times New Roman" w:eastAsiaTheme="minorEastAsia" w:hAnsi="Times New Roman" w:cs="Times New Roman"/>
        </w:rPr>
        <w:t xml:space="preserve">) koja </w:t>
      </w:r>
      <w:r w:rsidR="00AA3869">
        <w:rPr>
          <w:rFonts w:ascii="Times New Roman" w:eastAsiaTheme="minorEastAsia" w:hAnsi="Times New Roman" w:cs="Times New Roman"/>
        </w:rPr>
        <w:t>je za pojedinu plohu</w:t>
      </w:r>
      <w:r>
        <w:rPr>
          <w:rFonts w:ascii="Times New Roman" w:eastAsiaTheme="minorEastAsia" w:hAnsi="Times New Roman" w:cs="Times New Roman"/>
        </w:rPr>
        <w:t xml:space="preserve"> stalna i jednaka zbroju površinskih koncentracija pojedinih vrsta.</w:t>
      </w:r>
    </w:p>
    <w:p w:rsidR="006C1BFC" w:rsidRDefault="00250DEE" w:rsidP="00250DEE">
      <w:pPr>
        <w:pStyle w:val="MTDisplayEquation"/>
        <w:ind w:firstLine="340"/>
      </w:pPr>
      <w:r>
        <w:t xml:space="preserve">       </w:t>
      </w:r>
      <w:r w:rsidRPr="00250DEE">
        <w:rPr>
          <w:position w:val="-40"/>
        </w:rPr>
        <w:object w:dxaOrig="7360" w:dyaOrig="920">
          <v:shape id="_x0000_i1029" type="#_x0000_t75" style="width:367.85pt;height:45.7pt" o:ole="">
            <v:imagedata r:id="rId18" o:title=""/>
          </v:shape>
          <o:OLEObject Type="Embed" ProgID="Equation.DSMT4" ShapeID="_x0000_i1029" DrawAspect="Content" ObjectID="_1429081811" r:id="rId19"/>
        </w:object>
      </w:r>
      <w:r w:rsidR="006C1BFC">
        <w:t xml:space="preserve"> </w:t>
      </w:r>
      <w:r w:rsidR="006C1BFC">
        <w:tab/>
      </w:r>
      <w:r w:rsidR="00F45B28">
        <w:fldChar w:fldCharType="begin"/>
      </w:r>
      <w:r w:rsidR="006C1BFC">
        <w:instrText xml:space="preserve"> MACROBUTTON MTPlaceRef \* MERGEFORMAT </w:instrText>
      </w:r>
      <w:r w:rsidR="00F45B28">
        <w:fldChar w:fldCharType="begin"/>
      </w:r>
      <w:r w:rsidR="006C1BFC">
        <w:instrText xml:space="preserve"> SEQ MTEqn \h \* MERGEFORMAT </w:instrText>
      </w:r>
      <w:r w:rsidR="00F45B28">
        <w:fldChar w:fldCharType="end"/>
      </w:r>
      <w:bookmarkStart w:id="5" w:name="ZEqnNum479458"/>
      <w:r w:rsidR="006C1BFC">
        <w:instrText>(</w:instrText>
      </w:r>
      <w:fldSimple w:instr=" SEQ MTEqn \c \* Arabic \* MERGEFORMAT ">
        <w:r w:rsidR="002C0C11">
          <w:rPr>
            <w:noProof/>
          </w:rPr>
          <w:instrText>5</w:instrText>
        </w:r>
      </w:fldSimple>
      <w:r w:rsidR="006C1BFC">
        <w:instrText>)</w:instrText>
      </w:r>
      <w:bookmarkEnd w:id="5"/>
      <w:r w:rsidR="00F45B28">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4785"/>
      </w:tblGrid>
      <w:tr w:rsidR="000E1301" w:rsidTr="00BF5883">
        <w:tc>
          <w:tcPr>
            <w:tcW w:w="4503" w:type="dxa"/>
          </w:tcPr>
          <w:p w:rsidR="000E1301" w:rsidRDefault="000E1301" w:rsidP="003831B6">
            <w:pPr>
              <w:keepNext/>
              <w:spacing w:line="360" w:lineRule="auto"/>
              <w:jc w:val="center"/>
            </w:pPr>
            <w:r w:rsidRPr="005F4CF7">
              <w:rPr>
                <w:rFonts w:ascii="Times New Roman" w:hAnsi="Times New Roman" w:cs="Times New Roman"/>
                <w:noProof/>
                <w:lang w:val="en-US"/>
              </w:rPr>
              <w:drawing>
                <wp:inline distT="0" distB="0" distL="0" distR="0">
                  <wp:extent cx="2551621" cy="4873924"/>
                  <wp:effectExtent l="19050" t="0" r="1079" b="0"/>
                  <wp:docPr id="7" name="Picture 1" descr="Fig1"/>
                  <wp:cNvGraphicFramePr/>
                  <a:graphic xmlns:a="http://schemas.openxmlformats.org/drawingml/2006/main">
                    <a:graphicData uri="http://schemas.openxmlformats.org/drawingml/2006/picture">
                      <pic:pic xmlns:pic="http://schemas.openxmlformats.org/drawingml/2006/picture">
                        <pic:nvPicPr>
                          <pic:cNvPr id="4" name="Picture 4" descr="Fig1"/>
                          <pic:cNvPicPr>
                            <a:picLocks noChangeAspect="1" noChangeArrowheads="1"/>
                          </pic:cNvPicPr>
                        </pic:nvPicPr>
                        <pic:blipFill>
                          <a:blip r:embed="rId20" cstate="print"/>
                          <a:srcRect/>
                          <a:stretch>
                            <a:fillRect/>
                          </a:stretch>
                        </pic:blipFill>
                        <pic:spPr bwMode="auto">
                          <a:xfrm>
                            <a:off x="0" y="0"/>
                            <a:ext cx="2557925" cy="4885966"/>
                          </a:xfrm>
                          <a:prstGeom prst="rect">
                            <a:avLst/>
                          </a:prstGeom>
                          <a:noFill/>
                          <a:ln w="9525">
                            <a:noFill/>
                            <a:miter lim="800000"/>
                            <a:headEnd/>
                            <a:tailEnd/>
                          </a:ln>
                        </pic:spPr>
                      </pic:pic>
                    </a:graphicData>
                  </a:graphic>
                </wp:inline>
              </w:drawing>
            </w:r>
          </w:p>
          <w:p w:rsidR="000E1301" w:rsidRPr="005F4CF7" w:rsidRDefault="000E1301" w:rsidP="006D2255">
            <w:pPr>
              <w:pStyle w:val="Caption"/>
              <w:jc w:val="center"/>
              <w:rPr>
                <w:rFonts w:ascii="Times New Roman" w:hAnsi="Times New Roman" w:cs="Times New Roman"/>
                <w:b w:val="0"/>
                <w:color w:val="auto"/>
              </w:rPr>
            </w:pPr>
            <w:r>
              <w:t xml:space="preserve">Slika </w:t>
            </w:r>
            <w:r w:rsidR="00F45B28">
              <w:fldChar w:fldCharType="begin"/>
            </w:r>
            <w:r>
              <w:instrText xml:space="preserve"> SEQ Slika \* ARABIC </w:instrText>
            </w:r>
            <w:r w:rsidR="00F45B28">
              <w:fldChar w:fldCharType="separate"/>
            </w:r>
            <w:r w:rsidR="00F30325">
              <w:rPr>
                <w:noProof/>
              </w:rPr>
              <w:t>1</w:t>
            </w:r>
            <w:r w:rsidR="00F45B28">
              <w:fldChar w:fldCharType="end"/>
            </w:r>
            <w:r>
              <w:t xml:space="preserve">: </w:t>
            </w:r>
            <w:r w:rsidRPr="000E1301">
              <w:rPr>
                <w:b w:val="0"/>
                <w:color w:val="auto"/>
              </w:rPr>
              <w:t>Shematski prikaz generalnog modela električnog međupovršinskog sloja</w:t>
            </w:r>
          </w:p>
        </w:tc>
        <w:tc>
          <w:tcPr>
            <w:tcW w:w="4785" w:type="dxa"/>
          </w:tcPr>
          <w:p w:rsidR="000E1301" w:rsidRDefault="000E1301" w:rsidP="003831B6">
            <w:pPr>
              <w:spacing w:line="360" w:lineRule="auto"/>
              <w:ind w:firstLine="340"/>
              <w:jc w:val="both"/>
              <w:rPr>
                <w:rFonts w:ascii="Times New Roman" w:hAnsi="Times New Roman" w:cs="Times New Roman"/>
              </w:rPr>
            </w:pPr>
            <w:r>
              <w:rPr>
                <w:rFonts w:ascii="Times New Roman" w:hAnsi="Times New Roman" w:cs="Times New Roman"/>
              </w:rPr>
              <w:t>Da bi se mogla kvantitativno objasniti elektrostatska svojstva koja utječu na ravnotežu tih reakcija potreban je matematički opis raspodjele naboja na međupovršini, odnosno model električnog međupovršinskog sloja. Za granicu između ionskih čvrstih tvari i otopina elektrostatska svojstva obično se objašnjavaju „općim modelom“ električnog međupovršinskog sloja (</w:t>
            </w:r>
            <w:r w:rsidRPr="009B5D54">
              <w:rPr>
                <w:rFonts w:ascii="Times New Roman" w:hAnsi="Times New Roman" w:cs="Times New Roman"/>
                <w:i/>
              </w:rPr>
              <w:t>general model of the electrical interfacial layer</w:t>
            </w:r>
            <w:r w:rsidR="00AB5EA4">
              <w:rPr>
                <w:rFonts w:ascii="Times New Roman" w:hAnsi="Times New Roman" w:cs="Times New Roman"/>
              </w:rPr>
              <w:t>, GM-EIL)</w:t>
            </w:r>
            <w:r>
              <w:rPr>
                <w:rFonts w:ascii="Times New Roman" w:hAnsi="Times New Roman" w:cs="Times New Roman"/>
              </w:rPr>
              <w:t xml:space="preserve"> (</w:t>
            </w:r>
            <w:r w:rsidR="005E300F">
              <w:rPr>
                <w:rFonts w:ascii="Times New Roman" w:hAnsi="Times New Roman" w:cs="Times New Roman"/>
              </w:rPr>
              <w:t>Slika 1</w:t>
            </w:r>
            <w:r>
              <w:rPr>
                <w:rFonts w:ascii="Times New Roman" w:hAnsi="Times New Roman" w:cs="Times New Roman"/>
              </w:rPr>
              <w:t>)</w:t>
            </w:r>
            <w:r w:rsidR="00AB5EA4">
              <w:rPr>
                <w:rFonts w:ascii="Times New Roman" w:hAnsi="Times New Roman" w:cs="Times New Roman"/>
                <w:vertAlign w:val="superscript"/>
              </w:rPr>
              <w:t>6</w:t>
            </w:r>
            <w:r>
              <w:rPr>
                <w:rFonts w:ascii="Times New Roman" w:hAnsi="Times New Roman" w:cs="Times New Roman"/>
              </w:rPr>
              <w:t>.</w:t>
            </w:r>
          </w:p>
          <w:p w:rsidR="000E1301" w:rsidRDefault="000E1301" w:rsidP="003831B6">
            <w:pPr>
              <w:spacing w:line="360" w:lineRule="auto"/>
              <w:ind w:firstLine="340"/>
              <w:jc w:val="both"/>
              <w:rPr>
                <w:rFonts w:ascii="Times New Roman" w:eastAsiaTheme="minorEastAsia" w:hAnsi="Times New Roman" w:cs="Times New Roman"/>
              </w:rPr>
            </w:pPr>
            <w:r>
              <w:rPr>
                <w:rFonts w:ascii="Times New Roman" w:hAnsi="Times New Roman" w:cs="Times New Roman"/>
              </w:rPr>
              <w:t>Prema tom modelu unutrašnjost čvrste tvari je nenabijena, a EIL započinje na samoj površini kristala (0-ploha). Kod metalnih oksida ta površina sastoji se od gore opisanih aktivnih skupina. U</w:t>
            </w:r>
            <w:r>
              <w:rPr>
                <w:rFonts w:ascii="Times New Roman" w:eastAsiaTheme="minorEastAsia" w:hAnsi="Times New Roman" w:cs="Times New Roman"/>
              </w:rPr>
              <w:t>kupni naboj površine ovisi o tome kojeg od mogućih oblika te skupine ima najviše pri danim uvjetima. Prosječna površinska gustoća naboja (</w:t>
            </w:r>
            <m:oMath>
              <m:sSub>
                <m:sSubPr>
                  <m:ctrlPr>
                    <w:rPr>
                      <w:rFonts w:ascii="Cambria Math" w:hAnsi="Times New Roman" w:cs="Times New Roman"/>
                      <w:i/>
                    </w:rPr>
                  </m:ctrlPr>
                </m:sSubPr>
                <m:e>
                  <m:r>
                    <w:rPr>
                      <w:rFonts w:ascii="Cambria Math" w:hAnsi="Cambria Math" w:cs="Times New Roman"/>
                    </w:rPr>
                    <m:t>σ</m:t>
                  </m:r>
                </m:e>
                <m:sub>
                  <m:r>
                    <w:rPr>
                      <w:rFonts w:ascii="Cambria Math" w:hAnsi="Times New Roman" w:cs="Times New Roman"/>
                    </w:rPr>
                    <m:t>0</m:t>
                  </m:r>
                </m:sub>
              </m:sSub>
            </m:oMath>
            <w:r>
              <w:rPr>
                <w:rFonts w:ascii="Times New Roman" w:eastAsiaTheme="minorEastAsia" w:hAnsi="Times New Roman" w:cs="Times New Roman"/>
              </w:rPr>
              <w:t xml:space="preserve">) proporcionalna je zbroju površinskih koncentracija svih vrsta na površini pomnoženih s njihovim nabojem na toj površini, a potencijal je jednak </w:t>
            </w:r>
            <m:oMath>
              <m:sSub>
                <m:sSubPr>
                  <m:ctrlPr>
                    <w:rPr>
                      <w:rFonts w:ascii="Cambria Math" w:hAnsi="Times New Roman" w:cs="Times New Roman"/>
                      <w:i/>
                    </w:rPr>
                  </m:ctrlPr>
                </m:sSubPr>
                <m:e>
                  <m:r>
                    <w:rPr>
                      <w:rFonts w:ascii="Cambria Math" w:hAnsi="Cambria Math" w:cs="Times New Roman"/>
                    </w:rPr>
                    <m:t>Ψ</m:t>
                  </m:r>
                </m:e>
                <m:sub>
                  <m:r>
                    <w:rPr>
                      <w:rFonts w:ascii="Cambria Math" w:hAnsi="Times New Roman" w:cs="Times New Roman"/>
                    </w:rPr>
                    <m:t>0</m:t>
                  </m:r>
                </m:sub>
              </m:sSub>
            </m:oMath>
            <w:r>
              <w:rPr>
                <w:rFonts w:ascii="Times New Roman" w:eastAsiaTheme="minorEastAsia" w:hAnsi="Times New Roman" w:cs="Times New Roman"/>
              </w:rPr>
              <w:t xml:space="preserve">. </w:t>
            </w:r>
          </w:p>
          <w:p w:rsidR="000E1301" w:rsidRDefault="000E1301" w:rsidP="003831B6">
            <w:pPr>
              <w:spacing w:line="360" w:lineRule="auto"/>
              <w:jc w:val="both"/>
              <w:rPr>
                <w:rFonts w:ascii="Times New Roman" w:hAnsi="Times New Roman" w:cs="Times New Roman"/>
              </w:rPr>
            </w:pPr>
          </w:p>
        </w:tc>
      </w:tr>
    </w:tbl>
    <w:p w:rsidR="000E1301" w:rsidRPr="000E1301" w:rsidRDefault="000E1301" w:rsidP="000E1301"/>
    <w:p w:rsidR="002D0234" w:rsidRDefault="002D0234" w:rsidP="000E1301">
      <w:pPr>
        <w:pStyle w:val="MTDisplayEquation"/>
        <w:spacing w:before="240" w:after="0"/>
        <w:ind w:firstLine="340"/>
      </w:pPr>
      <w:r>
        <w:tab/>
      </w:r>
      <w:r w:rsidR="002E4E01" w:rsidRPr="000731B6">
        <w:rPr>
          <w:position w:val="-32"/>
        </w:rPr>
        <w:object w:dxaOrig="7740" w:dyaOrig="760">
          <v:shape id="_x0000_i1030" type="#_x0000_t75" style="width:387.25pt;height:37.85pt" o:ole="">
            <v:imagedata r:id="rId21" o:title=""/>
          </v:shape>
          <o:OLEObject Type="Embed" ProgID="Equation.DSMT4" ShapeID="_x0000_i1030" DrawAspect="Content" ObjectID="_1429081812" r:id="rId22"/>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6" w:name="ZEqnNum540424"/>
      <w:r>
        <w:instrText>(</w:instrText>
      </w:r>
      <w:fldSimple w:instr=" SEQ MTEqn \c \* Arabic \* MERGEFORMAT ">
        <w:r w:rsidR="002C0C11">
          <w:rPr>
            <w:noProof/>
          </w:rPr>
          <w:instrText>6</w:instrText>
        </w:r>
      </w:fldSimple>
      <w:r>
        <w:instrText>)</w:instrText>
      </w:r>
      <w:bookmarkEnd w:id="6"/>
      <w:r w:rsidR="00F45B28">
        <w:fldChar w:fldCharType="end"/>
      </w:r>
    </w:p>
    <w:p w:rsidR="002D0234" w:rsidRDefault="00B71786" w:rsidP="003F164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Udaljenost na kojoj su vezani protuioni definira </w:t>
      </w:r>
      <m:oMath>
        <m:r>
          <m:rPr>
            <m:sty m:val="p"/>
          </m:rPr>
          <w:rPr>
            <w:rFonts w:ascii="Cambria Math" w:hAnsi="Times New Roman" w:cs="Times New Roman"/>
          </w:rPr>
          <m:t>β</m:t>
        </m:r>
      </m:oMath>
      <w:r w:rsidRPr="006F3B04">
        <w:rPr>
          <w:rFonts w:ascii="Times New Roman" w:eastAsiaTheme="minorEastAsia" w:hAnsi="Times New Roman" w:cs="Times New Roman"/>
        </w:rPr>
        <w:t>-ploh</w:t>
      </w:r>
      <w:r>
        <w:rPr>
          <w:rFonts w:ascii="Times New Roman" w:eastAsiaTheme="minorEastAsia" w:hAnsi="Times New Roman" w:cs="Times New Roman"/>
        </w:rPr>
        <w:t xml:space="preserve">u </w:t>
      </w:r>
      <w:r w:rsidRPr="006F3B04">
        <w:rPr>
          <w:rFonts w:ascii="Times New Roman" w:eastAsiaTheme="minorEastAsia" w:hAnsi="Times New Roman" w:cs="Times New Roman"/>
        </w:rPr>
        <w:t xml:space="preserve">koja je karakterizirana potencijalom </w:t>
      </w:r>
      <m:oMath>
        <m:sSub>
          <m:sSubPr>
            <m:ctrlPr>
              <w:rPr>
                <w:rFonts w:ascii="Cambria Math" w:hAnsi="Times New Roman" w:cs="Times New Roman"/>
                <w:i/>
              </w:rPr>
            </m:ctrlPr>
          </m:sSubPr>
          <m:e>
            <m:r>
              <w:rPr>
                <w:rFonts w:ascii="Cambria Math" w:hAnsi="Cambria Math" w:cs="Times New Roman"/>
              </w:rPr>
              <m:t>Ψ</m:t>
            </m:r>
          </m:e>
          <m:sub>
            <m:r>
              <m:rPr>
                <m:sty m:val="p"/>
              </m:rPr>
              <w:rPr>
                <w:rFonts w:ascii="Cambria Math" w:hAnsi="Times New Roman" w:cs="Times New Roman"/>
              </w:rPr>
              <m:t>β</m:t>
            </m:r>
          </m:sub>
        </m:sSub>
      </m:oMath>
      <w:r>
        <w:rPr>
          <w:rFonts w:ascii="Times New Roman" w:eastAsiaTheme="minorEastAsia" w:hAnsi="Times New Roman" w:cs="Times New Roman"/>
        </w:rPr>
        <w:t xml:space="preserve">. </w:t>
      </w:r>
      <w:r w:rsidR="00E46B01">
        <w:rPr>
          <w:rFonts w:ascii="Times New Roman" w:eastAsiaTheme="minorEastAsia" w:hAnsi="Times New Roman" w:cs="Times New Roman"/>
        </w:rPr>
        <w:t>Na toj plohi naboj imaju samo vrste na koje su asocirani protuioni te p</w:t>
      </w:r>
      <w:r w:rsidR="00885BB8">
        <w:rPr>
          <w:rFonts w:ascii="Times New Roman" w:eastAsiaTheme="minorEastAsia" w:hAnsi="Times New Roman" w:cs="Times New Roman"/>
        </w:rPr>
        <w:t xml:space="preserve">ovršinska gustoća naboja </w:t>
      </w:r>
      <w:r>
        <w:rPr>
          <w:rFonts w:ascii="Times New Roman" w:eastAsiaTheme="minorEastAsia" w:hAnsi="Times New Roman" w:cs="Times New Roman"/>
        </w:rPr>
        <w:t>(</w:t>
      </w:r>
      <m:oMath>
        <m:sSub>
          <m:sSubPr>
            <m:ctrlPr>
              <w:rPr>
                <w:rFonts w:ascii="Cambria Math" w:hAnsi="Times New Roman" w:cs="Times New Roman"/>
                <w:i/>
              </w:rPr>
            </m:ctrlPr>
          </m:sSubPr>
          <m:e>
            <m:r>
              <w:rPr>
                <w:rFonts w:ascii="Cambria Math" w:hAnsi="Cambria Math" w:cs="Times New Roman"/>
              </w:rPr>
              <m:t>σ</m:t>
            </m:r>
          </m:e>
          <m:sub>
            <m:r>
              <m:rPr>
                <m:sty m:val="p"/>
              </m:rPr>
              <w:rPr>
                <w:rFonts w:ascii="Cambria Math" w:hAnsi="Times New Roman" w:cs="Times New Roman"/>
              </w:rPr>
              <m:t>β</m:t>
            </m:r>
          </m:sub>
        </m:sSub>
      </m:oMath>
      <w:r>
        <w:rPr>
          <w:rFonts w:ascii="Times New Roman" w:eastAsiaTheme="minorEastAsia" w:hAnsi="Times New Roman" w:cs="Times New Roman"/>
        </w:rPr>
        <w:t xml:space="preserve">) </w:t>
      </w:r>
      <w:r w:rsidR="00E46B01">
        <w:rPr>
          <w:rFonts w:ascii="Times New Roman" w:eastAsiaTheme="minorEastAsia" w:hAnsi="Times New Roman" w:cs="Times New Roman"/>
        </w:rPr>
        <w:t>iznosi</w:t>
      </w:r>
      <w:r w:rsidR="00885BB8">
        <w:rPr>
          <w:rFonts w:ascii="Times New Roman" w:eastAsiaTheme="minorEastAsia" w:hAnsi="Times New Roman" w:cs="Times New Roman"/>
        </w:rPr>
        <w:t>:</w:t>
      </w:r>
    </w:p>
    <w:p w:rsidR="002D0234" w:rsidRDefault="002D0234" w:rsidP="003F1645">
      <w:pPr>
        <w:pStyle w:val="MTDisplayEquation"/>
        <w:spacing w:after="0"/>
        <w:ind w:firstLine="340"/>
      </w:pPr>
      <w:r>
        <w:tab/>
      </w:r>
      <w:r w:rsidR="002E4E01" w:rsidRPr="00DD4E31">
        <w:rPr>
          <w:position w:val="-14"/>
        </w:rPr>
        <w:object w:dxaOrig="4620" w:dyaOrig="400">
          <v:shape id="_x0000_i1031" type="#_x0000_t75" style="width:231.25pt;height:19.85pt" o:ole="">
            <v:imagedata r:id="rId23" o:title=""/>
          </v:shape>
          <o:OLEObject Type="Embed" ProgID="Equation.DSMT4" ShapeID="_x0000_i1031" DrawAspect="Content" ObjectID="_1429081813" r:id="rId24"/>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r>
        <w:instrText>(</w:instrText>
      </w:r>
      <w:fldSimple w:instr=" SEQ MTEqn \c \* Arabic \* MERGEFORMAT ">
        <w:r w:rsidR="002C0C11">
          <w:rPr>
            <w:noProof/>
          </w:rPr>
          <w:instrText>7</w:instrText>
        </w:r>
      </w:fldSimple>
      <w:r>
        <w:instrText>)</w:instrText>
      </w:r>
      <w:r w:rsidR="00F45B28">
        <w:fldChar w:fldCharType="end"/>
      </w:r>
    </w:p>
    <w:p w:rsidR="00F73719" w:rsidRDefault="00B041C7" w:rsidP="003F164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Najbliža udaljenost na koju se mogu približiti ioni koji nisu </w:t>
      </w:r>
      <w:r w:rsidR="00E46B01">
        <w:rPr>
          <w:rFonts w:ascii="Times New Roman" w:eastAsiaTheme="minorEastAsia" w:hAnsi="Times New Roman" w:cs="Times New Roman"/>
        </w:rPr>
        <w:t>izravno asocirani</w:t>
      </w:r>
      <w:r>
        <w:rPr>
          <w:rFonts w:ascii="Times New Roman" w:eastAsiaTheme="minorEastAsia" w:hAnsi="Times New Roman" w:cs="Times New Roman"/>
        </w:rPr>
        <w:t xml:space="preserve"> na površinu definira d-plohu (i </w:t>
      </w:r>
      <m:oMath>
        <m:sSub>
          <m:sSubPr>
            <m:ctrlPr>
              <w:rPr>
                <w:rFonts w:ascii="Cambria Math" w:hAnsi="Times New Roman" w:cs="Times New Roman"/>
                <w:i/>
              </w:rPr>
            </m:ctrlPr>
          </m:sSubPr>
          <m:e>
            <m:r>
              <w:rPr>
                <w:rFonts w:ascii="Cambria Math" w:hAnsi="Cambria Math" w:cs="Times New Roman"/>
              </w:rPr>
              <m:t>Ψ</m:t>
            </m:r>
          </m:e>
          <m:sub>
            <m:r>
              <m:rPr>
                <m:sty m:val="p"/>
              </m:rPr>
              <w:rPr>
                <w:rFonts w:ascii="Cambria Math" w:hAnsi="Times New Roman" w:cs="Times New Roman"/>
              </w:rPr>
              <m:t>d</m:t>
            </m:r>
          </m:sub>
        </m:sSub>
      </m:oMath>
      <w:r>
        <w:rPr>
          <w:rFonts w:ascii="Times New Roman" w:eastAsiaTheme="minorEastAsia" w:hAnsi="Times New Roman" w:cs="Times New Roman"/>
        </w:rPr>
        <w:t xml:space="preserve"> potencijal). S d-plohom započinje difuzni sloj u kojem su nasumično raspoređeni protuioni koji kompenziraju naboj 0 i </w:t>
      </w:r>
      <m:oMath>
        <m:r>
          <m:rPr>
            <m:sty m:val="p"/>
          </m:rPr>
          <w:rPr>
            <w:rFonts w:ascii="Cambria Math" w:hAnsi="Times New Roman" w:cs="Times New Roman"/>
          </w:rPr>
          <m:t>β</m:t>
        </m:r>
      </m:oMath>
      <w:r>
        <w:rPr>
          <w:rFonts w:ascii="Times New Roman" w:eastAsiaTheme="minorEastAsia" w:hAnsi="Times New Roman" w:cs="Times New Roman"/>
        </w:rPr>
        <w:t xml:space="preserve"> ploha (ukupni naboj cijelog sustava mora biti jednak nuli). </w:t>
      </w:r>
      <w:r w:rsidRPr="006F3B04">
        <w:rPr>
          <w:rFonts w:ascii="Times New Roman" w:eastAsiaTheme="minorEastAsia" w:hAnsi="Times New Roman" w:cs="Times New Roman"/>
        </w:rPr>
        <w:t xml:space="preserve">Unutar tog sloja nalazi se i elektrokinetička klizna ravnina (e-ploha) potencijala </w:t>
      </w:r>
      <m:oMath>
        <m:r>
          <w:rPr>
            <w:rFonts w:ascii="Cambria Math" w:eastAsiaTheme="minorEastAsia" w:hAnsi="Cambria Math" w:cs="Times New Roman"/>
          </w:rPr>
          <m:t>ζ</m:t>
        </m:r>
      </m:oMath>
      <w:r w:rsidRPr="006F3B04">
        <w:rPr>
          <w:rFonts w:ascii="Times New Roman" w:eastAsiaTheme="minorEastAsia" w:hAnsi="Times New Roman" w:cs="Times New Roman"/>
        </w:rPr>
        <w:t xml:space="preserve"> koja odvaja međupovršinski sloj otopine od pokretnog dijela otopine.</w:t>
      </w:r>
    </w:p>
    <w:p w:rsidR="002D0234" w:rsidRDefault="002D0234" w:rsidP="003F1645">
      <w:pPr>
        <w:pStyle w:val="MTDisplayEquation"/>
        <w:spacing w:after="0"/>
        <w:ind w:firstLine="340"/>
      </w:pPr>
      <w:r>
        <w:tab/>
      </w:r>
      <w:r w:rsidR="000731B6" w:rsidRPr="00DD4E31">
        <w:rPr>
          <w:position w:val="-14"/>
        </w:rPr>
        <w:object w:dxaOrig="1579" w:dyaOrig="380">
          <v:shape id="_x0000_i1032" type="#_x0000_t75" style="width:79.4pt;height:18.9pt" o:ole="">
            <v:imagedata r:id="rId25" o:title=""/>
          </v:shape>
          <o:OLEObject Type="Embed" ProgID="Equation.DSMT4" ShapeID="_x0000_i1032" DrawAspect="Content" ObjectID="_1429081814" r:id="rId26"/>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7" w:name="ZEqnNum254336"/>
      <w:r>
        <w:instrText>(</w:instrText>
      </w:r>
      <w:fldSimple w:instr=" SEQ MTEqn \c \* Arabic \* MERGEFORMAT ">
        <w:r w:rsidR="002C0C11">
          <w:rPr>
            <w:noProof/>
          </w:rPr>
          <w:instrText>8</w:instrText>
        </w:r>
      </w:fldSimple>
      <w:r>
        <w:instrText>)</w:instrText>
      </w:r>
      <w:bookmarkEnd w:id="7"/>
      <w:r w:rsidR="00F45B28">
        <w:fldChar w:fldCharType="end"/>
      </w:r>
    </w:p>
    <w:p w:rsidR="009506B6" w:rsidRDefault="00E845E9" w:rsidP="003F1645">
      <w:pPr>
        <w:spacing w:line="360" w:lineRule="auto"/>
        <w:ind w:firstLine="340"/>
        <w:jc w:val="both"/>
        <w:rPr>
          <w:rFonts w:ascii="Times New Roman" w:eastAsiaTheme="minorEastAsia" w:hAnsi="Times New Roman" w:cs="Times New Roman"/>
        </w:rPr>
      </w:pPr>
      <w:r>
        <w:rPr>
          <w:rFonts w:ascii="Times New Roman" w:hAnsi="Times New Roman" w:cs="Times New Roman"/>
        </w:rPr>
        <w:t xml:space="preserve">Uz sliku međupovršinskog sloja koju daje GM-EIL </w:t>
      </w:r>
      <w:r w:rsidR="00BF6903" w:rsidRPr="006F3B04">
        <w:rPr>
          <w:rFonts w:ascii="Times New Roman" w:hAnsi="Times New Roman" w:cs="Times New Roman"/>
        </w:rPr>
        <w:t xml:space="preserve">pomoću Gaussova zakona </w:t>
      </w:r>
      <w:r>
        <w:rPr>
          <w:rFonts w:ascii="Times New Roman" w:hAnsi="Times New Roman" w:cs="Times New Roman"/>
        </w:rPr>
        <w:t xml:space="preserve">moguće je </w:t>
      </w:r>
      <w:r w:rsidR="000955E7" w:rsidRPr="006F3B04">
        <w:rPr>
          <w:rFonts w:ascii="Times New Roman" w:hAnsi="Times New Roman" w:cs="Times New Roman"/>
        </w:rPr>
        <w:t xml:space="preserve">dobiti jednadžbe koje povezuju potencijale </w:t>
      </w:r>
      <w:r>
        <w:rPr>
          <w:rFonts w:ascii="Times New Roman" w:hAnsi="Times New Roman" w:cs="Times New Roman"/>
        </w:rPr>
        <w:t xml:space="preserve">i površinske gustoće naboja </w:t>
      </w:r>
      <w:r w:rsidR="000955E7" w:rsidRPr="006F3B04">
        <w:rPr>
          <w:rFonts w:ascii="Times New Roman" w:hAnsi="Times New Roman" w:cs="Times New Roman"/>
        </w:rPr>
        <w:t xml:space="preserve">na </w:t>
      </w:r>
      <w:r>
        <w:rPr>
          <w:rFonts w:ascii="Times New Roman" w:hAnsi="Times New Roman" w:cs="Times New Roman"/>
        </w:rPr>
        <w:t>opisanim plohama</w:t>
      </w:r>
      <w:r w:rsidR="00AB5EA4">
        <w:rPr>
          <w:rFonts w:ascii="Times New Roman" w:hAnsi="Times New Roman" w:cs="Times New Roman"/>
          <w:vertAlign w:val="superscript"/>
        </w:rPr>
        <w:t>9</w:t>
      </w:r>
      <w:r w:rsidR="006C42D4" w:rsidRPr="006F3B04">
        <w:rPr>
          <w:rFonts w:ascii="Times New Roman" w:hAnsi="Times New Roman" w:cs="Times New Roman"/>
        </w:rPr>
        <w:t xml:space="preserve">. Pošto </w:t>
      </w:r>
      <w:r w:rsidR="00ED3D77" w:rsidRPr="006F3B04">
        <w:rPr>
          <w:rFonts w:ascii="Times New Roman" w:hAnsi="Times New Roman" w:cs="Times New Roman"/>
        </w:rPr>
        <w:t xml:space="preserve">je pretpostavka da </w:t>
      </w:r>
      <w:r w:rsidR="006C42D4" w:rsidRPr="006F3B04">
        <w:rPr>
          <w:rFonts w:ascii="Times New Roman" w:hAnsi="Times New Roman" w:cs="Times New Roman"/>
        </w:rPr>
        <w:t xml:space="preserve">između 0 i </w:t>
      </w:r>
      <m:oMath>
        <m:r>
          <m:rPr>
            <m:sty m:val="p"/>
          </m:rPr>
          <w:rPr>
            <w:rFonts w:ascii="Cambria Math" w:hAnsi="Times New Roman" w:cs="Times New Roman"/>
          </w:rPr>
          <m:t>β</m:t>
        </m:r>
      </m:oMath>
      <w:r w:rsidR="006C42D4" w:rsidRPr="006F3B04">
        <w:rPr>
          <w:rFonts w:ascii="Times New Roman" w:eastAsiaTheme="minorEastAsia" w:hAnsi="Times New Roman" w:cs="Times New Roman"/>
        </w:rPr>
        <w:t xml:space="preserve"> te </w:t>
      </w:r>
      <m:oMath>
        <m:r>
          <m:rPr>
            <m:sty m:val="p"/>
          </m:rPr>
          <w:rPr>
            <w:rFonts w:ascii="Cambria Math" w:hAnsi="Times New Roman" w:cs="Times New Roman"/>
          </w:rPr>
          <m:t>β</m:t>
        </m:r>
      </m:oMath>
      <w:r w:rsidR="006C42D4" w:rsidRPr="006F3B04">
        <w:rPr>
          <w:rFonts w:ascii="Times New Roman" w:eastAsiaTheme="minorEastAsia" w:hAnsi="Times New Roman" w:cs="Times New Roman"/>
        </w:rPr>
        <w:t xml:space="preserve"> i d ploha </w:t>
      </w:r>
      <w:r w:rsidR="002D0234" w:rsidRPr="006F3B04">
        <w:rPr>
          <w:rFonts w:ascii="Times New Roman" w:hAnsi="Times New Roman" w:cs="Times New Roman"/>
        </w:rPr>
        <w:t>nema naboja</w:t>
      </w:r>
      <w:r w:rsidR="002D0234">
        <w:rPr>
          <w:rFonts w:ascii="Times New Roman" w:hAnsi="Times New Roman" w:cs="Times New Roman"/>
        </w:rPr>
        <w:t>, odnosno da je sav naboj smješten na samim plohama,</w:t>
      </w:r>
      <w:r w:rsidR="002D0234" w:rsidRPr="006F3B04">
        <w:rPr>
          <w:rFonts w:ascii="Times New Roman" w:hAnsi="Times New Roman" w:cs="Times New Roman"/>
        </w:rPr>
        <w:t xml:space="preserve"> </w:t>
      </w:r>
      <w:r w:rsidR="006C42D4" w:rsidRPr="006F3B04">
        <w:rPr>
          <w:rFonts w:ascii="Times New Roman" w:eastAsiaTheme="minorEastAsia" w:hAnsi="Times New Roman" w:cs="Times New Roman"/>
        </w:rPr>
        <w:t>ti parovi ploha ponašaju se kao kondenzatori te se mogu definirati kapaciteti tako da vrijedi:</w:t>
      </w:r>
    </w:p>
    <w:p w:rsidR="00347270" w:rsidRDefault="00D90BBD" w:rsidP="003F1645">
      <w:pPr>
        <w:pStyle w:val="MTDisplayEquation"/>
        <w:spacing w:after="0"/>
        <w:ind w:firstLine="340"/>
      </w:pPr>
      <w:r>
        <w:tab/>
      </w:r>
      <w:r w:rsidR="000A074C" w:rsidRPr="000A074C">
        <w:rPr>
          <w:position w:val="-32"/>
        </w:rPr>
        <w:object w:dxaOrig="1359" w:dyaOrig="700">
          <v:shape id="_x0000_i1033" type="#_x0000_t75" style="width:67.85pt;height:35.55pt" o:ole="">
            <v:imagedata r:id="rId27" o:title=""/>
          </v:shape>
          <o:OLEObject Type="Embed" ProgID="Equation.DSMT4" ShapeID="_x0000_i1033" DrawAspect="Content" ObjectID="_1429081815" r:id="rId28"/>
        </w:object>
      </w:r>
      <w:r>
        <w:t xml:space="preserve"> </w:t>
      </w:r>
      <w:r>
        <w:tab/>
      </w:r>
      <w:r w:rsidR="00F45B28">
        <w:fldChar w:fldCharType="begin"/>
      </w:r>
      <w:r w:rsidR="00CF4333">
        <w:instrText xml:space="preserve"> MACROBUTTON MTPlaceRef \* MERGEFORMAT </w:instrText>
      </w:r>
      <w:r w:rsidR="00F45B28">
        <w:fldChar w:fldCharType="begin"/>
      </w:r>
      <w:r w:rsidR="00CF4333">
        <w:instrText xml:space="preserve"> SEQ MTEqn \h \* MERGEFORMAT </w:instrText>
      </w:r>
      <w:r w:rsidR="00F45B28">
        <w:fldChar w:fldCharType="end"/>
      </w:r>
      <w:bookmarkStart w:id="8" w:name="ZEqnNum594116"/>
      <w:r w:rsidR="00CF4333">
        <w:instrText>(</w:instrText>
      </w:r>
      <w:fldSimple w:instr=" SEQ MTEqn \c \* Arabic \* MERGEFORMAT ">
        <w:r w:rsidR="002C0C11">
          <w:rPr>
            <w:noProof/>
          </w:rPr>
          <w:instrText>9</w:instrText>
        </w:r>
      </w:fldSimple>
      <w:r w:rsidR="00CF4333">
        <w:instrText>)</w:instrText>
      </w:r>
      <w:bookmarkEnd w:id="8"/>
      <w:r w:rsidR="00F45B28">
        <w:fldChar w:fldCharType="end"/>
      </w:r>
    </w:p>
    <w:p w:rsidR="00347270" w:rsidRPr="000A074C" w:rsidRDefault="00347270" w:rsidP="003F1645">
      <w:pPr>
        <w:pStyle w:val="MTDisplayEquation"/>
        <w:ind w:firstLine="340"/>
      </w:pPr>
      <w:r>
        <w:t xml:space="preserve"> </w:t>
      </w:r>
      <w:r w:rsidR="000A074C">
        <w:tab/>
      </w:r>
      <w:r w:rsidR="00920CA4" w:rsidRPr="000A074C">
        <w:rPr>
          <w:position w:val="-32"/>
        </w:rPr>
        <w:object w:dxaOrig="1380" w:dyaOrig="700">
          <v:shape id="_x0000_i1034" type="#_x0000_t75" style="width:69.25pt;height:34.6pt" o:ole="">
            <v:imagedata r:id="rId29" o:title=""/>
          </v:shape>
          <o:OLEObject Type="Embed" ProgID="Equation.DSMT4" ShapeID="_x0000_i1034" DrawAspect="Content" ObjectID="_1429081816" r:id="rId30"/>
        </w:object>
      </w:r>
      <w:r w:rsidR="000A074C">
        <w:t xml:space="preserve"> </w:t>
      </w:r>
      <w:r w:rsidR="000A074C">
        <w:tab/>
      </w:r>
      <w:r w:rsidR="00F45B28">
        <w:fldChar w:fldCharType="begin"/>
      </w:r>
      <w:r w:rsidR="00CF4333">
        <w:instrText xml:space="preserve"> MACROBUTTON MTPlaceRef \* MERGEFORMAT </w:instrText>
      </w:r>
      <w:r w:rsidR="00F45B28">
        <w:fldChar w:fldCharType="begin"/>
      </w:r>
      <w:r w:rsidR="00CF4333">
        <w:instrText xml:space="preserve"> SEQ MTEqn \h \* MERGEFORMAT </w:instrText>
      </w:r>
      <w:r w:rsidR="00F45B28">
        <w:fldChar w:fldCharType="end"/>
      </w:r>
      <w:bookmarkStart w:id="9" w:name="ZEqnNum457405"/>
      <w:r w:rsidR="00CF4333">
        <w:instrText>(</w:instrText>
      </w:r>
      <w:fldSimple w:instr=" SEQ MTEqn \c \* Arabic \* MERGEFORMAT ">
        <w:r w:rsidR="002C0C11">
          <w:rPr>
            <w:noProof/>
          </w:rPr>
          <w:instrText>10</w:instrText>
        </w:r>
      </w:fldSimple>
      <w:r w:rsidR="00CF4333">
        <w:instrText>)</w:instrText>
      </w:r>
      <w:bookmarkEnd w:id="9"/>
      <w:r w:rsidR="00F45B28">
        <w:fldChar w:fldCharType="end"/>
      </w:r>
    </w:p>
    <w:p w:rsidR="006C42D4" w:rsidRDefault="006C42D4" w:rsidP="003F1645">
      <w:pPr>
        <w:spacing w:line="360" w:lineRule="auto"/>
        <w:ind w:firstLine="340"/>
        <w:jc w:val="both"/>
        <w:rPr>
          <w:rFonts w:ascii="Times New Roman" w:eastAsiaTheme="minorEastAsia" w:hAnsi="Times New Roman" w:cs="Times New Roman"/>
        </w:rPr>
      </w:pPr>
      <w:r w:rsidRPr="006F3B04">
        <w:rPr>
          <w:rFonts w:ascii="Times New Roman" w:eastAsiaTheme="minorEastAsia" w:hAnsi="Times New Roman" w:cs="Times New Roman"/>
        </w:rPr>
        <w:t xml:space="preserve">U difuznom sloju raspodjela naboja dana je Boltzmann-ovom distribucijom te se </w:t>
      </w:r>
      <w:r w:rsidR="00BF6903" w:rsidRPr="006F3B04">
        <w:rPr>
          <w:rFonts w:ascii="Times New Roman" w:eastAsiaTheme="minorEastAsia" w:hAnsi="Times New Roman" w:cs="Times New Roman"/>
        </w:rPr>
        <w:t xml:space="preserve">također koristeći Gaussov zakon </w:t>
      </w:r>
      <w:r w:rsidRPr="006F3B04">
        <w:rPr>
          <w:rFonts w:ascii="Times New Roman" w:eastAsiaTheme="minorEastAsia" w:hAnsi="Times New Roman" w:cs="Times New Roman"/>
        </w:rPr>
        <w:t xml:space="preserve">može izvesti ovisnost </w:t>
      </w:r>
      <w:r w:rsidR="007D16E6" w:rsidRPr="006F3B04">
        <w:rPr>
          <w:rFonts w:ascii="Times New Roman" w:eastAsiaTheme="minorEastAsia" w:hAnsi="Times New Roman" w:cs="Times New Roman"/>
        </w:rPr>
        <w:t xml:space="preserve">potencijala na </w:t>
      </w:r>
      <w:r w:rsidR="002D0234">
        <w:rPr>
          <w:rFonts w:ascii="Times New Roman" w:eastAsiaTheme="minorEastAsia" w:hAnsi="Times New Roman" w:cs="Times New Roman"/>
        </w:rPr>
        <w:t>d-plohi (</w:t>
      </w:r>
      <w:r w:rsidR="003831B6">
        <w:rPr>
          <w:rFonts w:ascii="Times New Roman" w:eastAsiaTheme="minorEastAsia" w:hAnsi="Times New Roman" w:cs="Times New Roman"/>
        </w:rPr>
        <w:t>unutarnjem</w:t>
      </w:r>
      <w:r w:rsidR="002D0234">
        <w:rPr>
          <w:rFonts w:ascii="Times New Roman" w:eastAsiaTheme="minorEastAsia" w:hAnsi="Times New Roman" w:cs="Times New Roman"/>
        </w:rPr>
        <w:t xml:space="preserve"> </w:t>
      </w:r>
      <w:r w:rsidR="007D16E6" w:rsidRPr="006F3B04">
        <w:rPr>
          <w:rFonts w:ascii="Times New Roman" w:eastAsiaTheme="minorEastAsia" w:hAnsi="Times New Roman" w:cs="Times New Roman"/>
        </w:rPr>
        <w:t>rubu tog sloja</w:t>
      </w:r>
      <w:r w:rsidR="002D0234">
        <w:rPr>
          <w:rFonts w:ascii="Times New Roman" w:eastAsiaTheme="minorEastAsia" w:hAnsi="Times New Roman" w:cs="Times New Roman"/>
        </w:rPr>
        <w:t>)</w:t>
      </w:r>
      <w:r w:rsidR="007D16E6" w:rsidRPr="006F3B04">
        <w:rPr>
          <w:rFonts w:ascii="Times New Roman" w:eastAsiaTheme="minorEastAsia" w:hAnsi="Times New Roman" w:cs="Times New Roman"/>
        </w:rPr>
        <w:t xml:space="preserve"> o </w:t>
      </w:r>
      <w:r w:rsidRPr="006F3B04">
        <w:rPr>
          <w:rFonts w:ascii="Times New Roman" w:eastAsiaTheme="minorEastAsia" w:hAnsi="Times New Roman" w:cs="Times New Roman"/>
        </w:rPr>
        <w:t>ukupno</w:t>
      </w:r>
      <w:r w:rsidR="007D16E6" w:rsidRPr="006F3B04">
        <w:rPr>
          <w:rFonts w:ascii="Times New Roman" w:eastAsiaTheme="minorEastAsia" w:hAnsi="Times New Roman" w:cs="Times New Roman"/>
        </w:rPr>
        <w:t>m</w:t>
      </w:r>
      <w:r w:rsidRPr="006F3B04">
        <w:rPr>
          <w:rFonts w:ascii="Times New Roman" w:eastAsiaTheme="minorEastAsia" w:hAnsi="Times New Roman" w:cs="Times New Roman"/>
        </w:rPr>
        <w:t xml:space="preserve"> naboj</w:t>
      </w:r>
      <w:r w:rsidR="007D16E6" w:rsidRPr="006F3B04">
        <w:rPr>
          <w:rFonts w:ascii="Times New Roman" w:eastAsiaTheme="minorEastAsia" w:hAnsi="Times New Roman" w:cs="Times New Roman"/>
        </w:rPr>
        <w:t>u</w:t>
      </w:r>
      <w:r w:rsidRPr="006F3B04">
        <w:rPr>
          <w:rFonts w:ascii="Times New Roman" w:eastAsiaTheme="minorEastAsia" w:hAnsi="Times New Roman" w:cs="Times New Roman"/>
        </w:rPr>
        <w:t xml:space="preserve"> u</w:t>
      </w:r>
      <w:r w:rsidR="007D16E6" w:rsidRPr="006F3B04">
        <w:rPr>
          <w:rFonts w:ascii="Times New Roman" w:eastAsiaTheme="minorEastAsia" w:hAnsi="Times New Roman" w:cs="Times New Roman"/>
        </w:rPr>
        <w:t>nutar</w:t>
      </w:r>
      <w:r w:rsidR="00794AF4" w:rsidRPr="006F3B04">
        <w:rPr>
          <w:rFonts w:ascii="Times New Roman" w:eastAsiaTheme="minorEastAsia" w:hAnsi="Times New Roman" w:cs="Times New Roman"/>
        </w:rPr>
        <w:t xml:space="preserve"> to</w:t>
      </w:r>
      <w:r w:rsidR="007D16E6" w:rsidRPr="006F3B04">
        <w:rPr>
          <w:rFonts w:ascii="Times New Roman" w:eastAsiaTheme="minorEastAsia" w:hAnsi="Times New Roman" w:cs="Times New Roman"/>
        </w:rPr>
        <w:t>g</w:t>
      </w:r>
      <w:r w:rsidR="00794AF4" w:rsidRPr="006F3B04">
        <w:rPr>
          <w:rFonts w:ascii="Times New Roman" w:eastAsiaTheme="minorEastAsia" w:hAnsi="Times New Roman" w:cs="Times New Roman"/>
        </w:rPr>
        <w:t xml:space="preserve"> sloj</w:t>
      </w:r>
      <w:r w:rsidR="007D16E6" w:rsidRPr="006F3B04">
        <w:rPr>
          <w:rFonts w:ascii="Times New Roman" w:eastAsiaTheme="minorEastAsia" w:hAnsi="Times New Roman" w:cs="Times New Roman"/>
        </w:rPr>
        <w:t>a</w:t>
      </w:r>
      <w:r w:rsidR="00323679">
        <w:rPr>
          <w:rFonts w:ascii="Times New Roman" w:eastAsiaTheme="minorEastAsia" w:hAnsi="Times New Roman" w:cs="Times New Roman"/>
        </w:rPr>
        <w:t>:</w:t>
      </w:r>
    </w:p>
    <w:p w:rsidR="00AF3DE7" w:rsidRDefault="000A074C" w:rsidP="003F1645">
      <w:pPr>
        <w:pStyle w:val="MTDisplayEquation"/>
        <w:ind w:firstLine="340"/>
      </w:pPr>
      <w:r>
        <w:tab/>
      </w:r>
      <w:r w:rsidR="00D41FDB" w:rsidRPr="00E46B01">
        <w:rPr>
          <w:position w:val="-36"/>
        </w:rPr>
        <w:object w:dxaOrig="2900" w:dyaOrig="840">
          <v:shape id="_x0000_i1035" type="#_x0000_t75" style="width:144.9pt;height:42pt" o:ole="">
            <v:imagedata r:id="rId31" o:title=""/>
          </v:shape>
          <o:OLEObject Type="Embed" ProgID="Equation.DSMT4" ShapeID="_x0000_i1035" DrawAspect="Content" ObjectID="_1429081817" r:id="rId32"/>
        </w:object>
      </w:r>
      <w:r>
        <w:t xml:space="preserve"> </w:t>
      </w:r>
      <w:r>
        <w:tab/>
      </w:r>
      <w:r w:rsidR="00F45B28">
        <w:fldChar w:fldCharType="begin"/>
      </w:r>
      <w:r w:rsidR="00CF4333">
        <w:instrText xml:space="preserve"> MACROBUTTON MTPlaceRef \* MERGEFORMAT </w:instrText>
      </w:r>
      <w:r w:rsidR="00F45B28">
        <w:fldChar w:fldCharType="begin"/>
      </w:r>
      <w:r w:rsidR="00CF4333">
        <w:instrText xml:space="preserve"> SEQ MTEqn \h \* MERGEFORMAT </w:instrText>
      </w:r>
      <w:r w:rsidR="00F45B28">
        <w:fldChar w:fldCharType="end"/>
      </w:r>
      <w:bookmarkStart w:id="10" w:name="ZEqnNum538125"/>
      <w:r w:rsidR="00CF4333">
        <w:instrText>(</w:instrText>
      </w:r>
      <w:fldSimple w:instr=" SEQ MTEqn \c \* Arabic \* MERGEFORMAT ">
        <w:r w:rsidR="002C0C11">
          <w:rPr>
            <w:noProof/>
          </w:rPr>
          <w:instrText>11</w:instrText>
        </w:r>
      </w:fldSimple>
      <w:r w:rsidR="00CF4333">
        <w:instrText>)</w:instrText>
      </w:r>
      <w:bookmarkEnd w:id="10"/>
      <w:r w:rsidR="00F45B28">
        <w:fldChar w:fldCharType="end"/>
      </w:r>
    </w:p>
    <w:p w:rsidR="00E46B01" w:rsidRDefault="00CB1E15" w:rsidP="003F164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Kada se na površini metalnog oksida nalazi samo jedna vrsta aktivnih skupina</w:t>
      </w:r>
      <w:r w:rsidR="00323679">
        <w:rPr>
          <w:rFonts w:ascii="Times New Roman" w:eastAsiaTheme="minorEastAsia" w:hAnsi="Times New Roman" w:cs="Times New Roman"/>
        </w:rPr>
        <w:t>,</w:t>
      </w:r>
      <w:r>
        <w:rPr>
          <w:rFonts w:ascii="Times New Roman" w:eastAsiaTheme="minorEastAsia" w:hAnsi="Times New Roman" w:cs="Times New Roman"/>
        </w:rPr>
        <w:t xml:space="preserve"> jednadžbama </w: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GOTOBUTTON ZEqnNum121008  \* MERGEFORMAT </w:instrTex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ZEqnNum121008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Pr>
          <w:rFonts w:ascii="Times New Roman" w:eastAsiaTheme="minorEastAsia" w:hAnsi="Times New Roman" w:cs="Times New Roman"/>
        </w:rPr>
        <w:t xml:space="preserve"> do </w: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GOTOBUTTON ZEqnNum538125  \* MERGEFORMAT </w:instrTex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ZEqnNum538125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Pr>
          <w:rFonts w:ascii="Times New Roman" w:eastAsiaTheme="minorEastAsia" w:hAnsi="Times New Roman" w:cs="Times New Roman"/>
        </w:rPr>
        <w:t xml:space="preserve"> potpuno je definiran model međupovršine metalnog oksida i otopine.</w:t>
      </w:r>
    </w:p>
    <w:p w:rsidR="003A7741" w:rsidRDefault="003A7741" w:rsidP="003F1645">
      <w:pPr>
        <w:spacing w:line="360" w:lineRule="auto"/>
        <w:ind w:firstLine="340"/>
        <w:jc w:val="both"/>
        <w:rPr>
          <w:rFonts w:ascii="Times New Roman" w:eastAsiaTheme="minorEastAsia" w:hAnsi="Times New Roman" w:cs="Times New Roman"/>
        </w:rPr>
      </w:pPr>
    </w:p>
    <w:p w:rsidR="003A7741" w:rsidRDefault="003A7741" w:rsidP="003F1645">
      <w:pPr>
        <w:spacing w:line="360" w:lineRule="auto"/>
        <w:ind w:firstLine="340"/>
        <w:jc w:val="both"/>
        <w:rPr>
          <w:rFonts w:ascii="Times New Roman" w:eastAsiaTheme="minorEastAsia" w:hAnsi="Times New Roman" w:cs="Times New Roman"/>
        </w:rPr>
      </w:pPr>
    </w:p>
    <w:p w:rsidR="00E46B01" w:rsidRDefault="00627044" w:rsidP="003F1645">
      <w:pPr>
        <w:pStyle w:val="Heading2"/>
        <w:spacing w:after="240" w:line="360" w:lineRule="auto"/>
        <w:rPr>
          <w:rFonts w:eastAsiaTheme="minorEastAsia"/>
        </w:rPr>
      </w:pPr>
      <w:bookmarkStart w:id="11" w:name="_Toc355337673"/>
      <w:r>
        <w:rPr>
          <w:rFonts w:eastAsiaTheme="minorEastAsia"/>
        </w:rPr>
        <w:t>Kristali</w:t>
      </w:r>
      <w:r w:rsidR="00E46B01">
        <w:rPr>
          <w:rFonts w:eastAsiaTheme="minorEastAsia"/>
        </w:rPr>
        <w:t xml:space="preserve"> s više </w:t>
      </w:r>
      <w:r w:rsidR="009D500A">
        <w:rPr>
          <w:rFonts w:eastAsiaTheme="minorEastAsia"/>
        </w:rPr>
        <w:t xml:space="preserve">od jedne </w:t>
      </w:r>
      <w:r w:rsidR="00E46B01">
        <w:rPr>
          <w:rFonts w:eastAsiaTheme="minorEastAsia"/>
        </w:rPr>
        <w:t>aktivn</w:t>
      </w:r>
      <w:r w:rsidR="009D500A">
        <w:rPr>
          <w:rFonts w:eastAsiaTheme="minorEastAsia"/>
        </w:rPr>
        <w:t>e</w:t>
      </w:r>
      <w:r w:rsidR="00E46B01">
        <w:rPr>
          <w:rFonts w:eastAsiaTheme="minorEastAsia"/>
        </w:rPr>
        <w:t xml:space="preserve"> skup</w:t>
      </w:r>
      <w:r w:rsidR="009D500A">
        <w:rPr>
          <w:rFonts w:eastAsiaTheme="minorEastAsia"/>
        </w:rPr>
        <w:t>ine</w:t>
      </w:r>
      <w:r>
        <w:rPr>
          <w:rFonts w:eastAsiaTheme="minorEastAsia"/>
        </w:rPr>
        <w:t xml:space="preserve"> na površini</w:t>
      </w:r>
      <w:bookmarkEnd w:id="11"/>
    </w:p>
    <w:p w:rsidR="008F1ABF" w:rsidRDefault="0022127A" w:rsidP="003F164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S</w:t>
      </w:r>
      <w:r w:rsidR="00CB1E15">
        <w:rPr>
          <w:rFonts w:ascii="Times New Roman" w:eastAsiaTheme="minorEastAsia" w:hAnsi="Times New Roman" w:cs="Times New Roman"/>
        </w:rPr>
        <w:t>tvarn</w:t>
      </w:r>
      <w:r w:rsidR="00EB4C6A">
        <w:rPr>
          <w:rFonts w:ascii="Times New Roman" w:eastAsiaTheme="minorEastAsia" w:hAnsi="Times New Roman" w:cs="Times New Roman"/>
        </w:rPr>
        <w:t>e</w:t>
      </w:r>
      <w:r w:rsidR="00CB1E15">
        <w:rPr>
          <w:rFonts w:ascii="Times New Roman" w:eastAsiaTheme="minorEastAsia" w:hAnsi="Times New Roman" w:cs="Times New Roman"/>
        </w:rPr>
        <w:t xml:space="preserve"> </w:t>
      </w:r>
      <w:r w:rsidR="00EB4C6A">
        <w:rPr>
          <w:rFonts w:ascii="Times New Roman" w:eastAsiaTheme="minorEastAsia" w:hAnsi="Times New Roman" w:cs="Times New Roman"/>
        </w:rPr>
        <w:t xml:space="preserve">površine </w:t>
      </w:r>
      <w:r w:rsidR="00CB1E15">
        <w:rPr>
          <w:rFonts w:ascii="Times New Roman" w:eastAsiaTheme="minorEastAsia" w:hAnsi="Times New Roman" w:cs="Times New Roman"/>
        </w:rPr>
        <w:t>kristal</w:t>
      </w:r>
      <w:r w:rsidR="00EB4C6A">
        <w:rPr>
          <w:rFonts w:ascii="Times New Roman" w:eastAsiaTheme="minorEastAsia" w:hAnsi="Times New Roman" w:cs="Times New Roman"/>
        </w:rPr>
        <w:t>a</w:t>
      </w:r>
      <w:r w:rsidR="00CB1E15">
        <w:rPr>
          <w:rFonts w:ascii="Times New Roman" w:eastAsiaTheme="minorEastAsia" w:hAnsi="Times New Roman" w:cs="Times New Roman"/>
        </w:rPr>
        <w:t xml:space="preserve"> </w:t>
      </w:r>
      <w:r>
        <w:rPr>
          <w:rFonts w:ascii="Times New Roman" w:eastAsiaTheme="minorEastAsia" w:hAnsi="Times New Roman" w:cs="Times New Roman"/>
        </w:rPr>
        <w:t xml:space="preserve">mogu </w:t>
      </w:r>
      <w:r w:rsidR="00EB4C6A">
        <w:rPr>
          <w:rFonts w:ascii="Times New Roman" w:eastAsiaTheme="minorEastAsia" w:hAnsi="Times New Roman" w:cs="Times New Roman"/>
        </w:rPr>
        <w:t>biti</w:t>
      </w:r>
      <w:r w:rsidR="008A7515">
        <w:rPr>
          <w:rFonts w:ascii="Times New Roman" w:eastAsiaTheme="minorEastAsia" w:hAnsi="Times New Roman" w:cs="Times New Roman"/>
        </w:rPr>
        <w:t xml:space="preserve"> sast</w:t>
      </w:r>
      <w:r w:rsidR="00EB4C6A">
        <w:rPr>
          <w:rFonts w:ascii="Times New Roman" w:eastAsiaTheme="minorEastAsia" w:hAnsi="Times New Roman" w:cs="Times New Roman"/>
        </w:rPr>
        <w:t>avljene</w:t>
      </w:r>
      <w:r w:rsidR="008A7515">
        <w:rPr>
          <w:rFonts w:ascii="Times New Roman" w:eastAsiaTheme="minorEastAsia" w:hAnsi="Times New Roman" w:cs="Times New Roman"/>
        </w:rPr>
        <w:t xml:space="preserve"> od </w:t>
      </w:r>
      <w:r w:rsidR="008F1ABF" w:rsidRPr="008F1ABF">
        <w:rPr>
          <w:rFonts w:ascii="Times New Roman" w:eastAsiaTheme="minorEastAsia" w:hAnsi="Times New Roman" w:cs="Times New Roman"/>
          <w:i/>
        </w:rPr>
        <w:t>m</w:t>
      </w:r>
      <w:r w:rsidR="008A7515">
        <w:rPr>
          <w:rFonts w:ascii="Times New Roman" w:eastAsiaTheme="minorEastAsia" w:hAnsi="Times New Roman" w:cs="Times New Roman"/>
        </w:rPr>
        <w:t xml:space="preserve"> različitih skupina oblika</w:t>
      </w:r>
      <w:r w:rsidR="00CB1E15">
        <w:rPr>
          <w:rFonts w:ascii="Times New Roman" w:eastAsiaTheme="minorEastAsia" w:hAnsi="Times New Roman" w:cs="Times New Roman"/>
        </w:rPr>
        <w:t xml:space="preserve">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i</m:t>
                </m:r>
              </m:sub>
            </m:sSub>
          </m:sub>
        </m:sSub>
        <m:sSup>
          <m:sSupPr>
            <m:ctrlPr>
              <w:rPr>
                <w:rFonts w:ascii="Cambria Math" w:hAnsi="Times New Roman" w:cs="Times New Roman"/>
              </w:rPr>
            </m:ctrlPr>
          </m:sSupPr>
          <m:e>
            <m:r>
              <m:rPr>
                <m:sty m:val="p"/>
              </m:rPr>
              <w:rPr>
                <w:rFonts w:ascii="Cambria Math" w:hAnsi="Times New Roman" w:cs="Times New Roman"/>
              </w:rPr>
              <m:t>O</m:t>
            </m:r>
          </m:e>
          <m:sup>
            <m:sSub>
              <m:sSubPr>
                <m:ctrlPr>
                  <w:rPr>
                    <w:rFonts w:ascii="Cambria Math" w:hAnsi="Times New Roman" w:cs="Times New Roman"/>
                    <w:i/>
                  </w:rPr>
                </m:ctrlPr>
              </m:sSubPr>
              <m:e>
                <m:r>
                  <w:rPr>
                    <w:rFonts w:ascii="Cambria Math" w:hAnsi="Times New Roman" w:cs="Times New Roman"/>
                  </w:rPr>
                  <m:t>n</m:t>
                </m:r>
              </m:e>
              <m:sub>
                <m:r>
                  <w:rPr>
                    <w:rFonts w:ascii="Cambria Math" w:hAnsi="Times New Roman" w:cs="Times New Roman"/>
                  </w:rPr>
                  <m:t>i</m:t>
                </m:r>
              </m:sub>
            </m:sSub>
            <m:r>
              <w:rPr>
                <w:rFonts w:ascii="Cambria Math" w:hAnsi="Times New Roman" w:cs="Times New Roman"/>
              </w:rPr>
              <m:t>v</m:t>
            </m:r>
            <m:r>
              <m:rPr>
                <m:sty m:val="p"/>
              </m:rPr>
              <w:rPr>
                <w:rFonts w:ascii="Cambria Math" w:hAnsi="Times New Roman" w:cs="Times New Roman"/>
              </w:rPr>
              <m:t>-</m:t>
            </m:r>
            <m:r>
              <m:rPr>
                <m:sty m:val="p"/>
              </m:rPr>
              <w:rPr>
                <w:rFonts w:ascii="Cambria Math" w:hAnsi="Times New Roman" w:cs="Times New Roman"/>
              </w:rPr>
              <m:t>2</m:t>
            </m:r>
          </m:sup>
        </m:sSup>
      </m:oMath>
      <w:r w:rsidR="00CB1E15">
        <w:rPr>
          <w:rFonts w:ascii="Times New Roman" w:eastAsiaTheme="minorEastAsia" w:hAnsi="Times New Roman" w:cs="Times New Roman"/>
        </w:rPr>
        <w:t xml:space="preserve"> </w:t>
      </w:r>
      <w:r w:rsidR="008A7515">
        <w:rPr>
          <w:rFonts w:ascii="Times New Roman" w:eastAsiaTheme="minorEastAsia" w:hAnsi="Times New Roman" w:cs="Times New Roman"/>
        </w:rPr>
        <w:t>s</w:t>
      </w:r>
      <w:r w:rsidR="00CB1E15">
        <w:rPr>
          <w:rFonts w:ascii="Times New Roman" w:eastAsiaTheme="minorEastAsia" w:hAnsi="Times New Roman" w:cs="Times New Roman"/>
        </w:rPr>
        <w:t xml:space="preserve"> različitim koordinacijskim broje</w:t>
      </w:r>
      <w:r>
        <w:rPr>
          <w:rFonts w:ascii="Times New Roman" w:eastAsiaTheme="minorEastAsia" w:hAnsi="Times New Roman" w:cs="Times New Roman"/>
        </w:rPr>
        <w:t>vima</w:t>
      </w:r>
      <w:r w:rsidR="00AB5EA4">
        <w:rPr>
          <w:rFonts w:ascii="Times New Roman" w:eastAsiaTheme="minorEastAsia" w:hAnsi="Times New Roman" w:cs="Times New Roman"/>
          <w:vertAlign w:val="superscript"/>
        </w:rPr>
        <w:t>8</w:t>
      </w:r>
      <w:r w:rsidR="00CB1E15">
        <w:rPr>
          <w:rFonts w:ascii="Times New Roman" w:eastAsiaTheme="minorEastAsia" w:hAnsi="Times New Roman" w:cs="Times New Roman"/>
        </w:rPr>
        <w:t xml:space="preserve"> </w:t>
      </w:r>
      <w:r w:rsidR="00DD2695">
        <w:rPr>
          <w:rFonts w:ascii="Times New Roman" w:eastAsiaTheme="minorEastAsia" w:hAnsi="Times New Roman" w:cs="Times New Roman"/>
        </w:rPr>
        <w:t>(</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1</m:t>
            </m:r>
          </m:sub>
        </m:sSub>
      </m:oMath>
      <w:r w:rsidR="00DD269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2</m:t>
            </m:r>
          </m:sub>
        </m:sSub>
      </m:oMath>
      <w:r w:rsidR="00DD2695">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m</m:t>
            </m:r>
          </m:sub>
        </m:sSub>
      </m:oMath>
      <w:r w:rsidR="00DD2695">
        <w:rPr>
          <w:rFonts w:ascii="Times New Roman" w:eastAsiaTheme="minorEastAsia" w:hAnsi="Times New Roman" w:cs="Times New Roman"/>
        </w:rPr>
        <w:t>)</w:t>
      </w:r>
      <w:r>
        <w:rPr>
          <w:rFonts w:ascii="Times New Roman" w:eastAsiaTheme="minorEastAsia" w:hAnsi="Times New Roman" w:cs="Times New Roman"/>
        </w:rPr>
        <w:t>.</w:t>
      </w:r>
      <w:r w:rsidR="00CB1E15">
        <w:rPr>
          <w:rFonts w:ascii="Times New Roman" w:eastAsiaTheme="minorEastAsia" w:hAnsi="Times New Roman" w:cs="Times New Roman"/>
        </w:rPr>
        <w:t xml:space="preserve"> </w:t>
      </w:r>
      <w:r w:rsidR="008A7515">
        <w:rPr>
          <w:rFonts w:ascii="Times New Roman" w:eastAsiaTheme="minorEastAsia" w:hAnsi="Times New Roman" w:cs="Times New Roman"/>
        </w:rPr>
        <w:t>N</w:t>
      </w:r>
      <w:r w:rsidR="00775E0A">
        <w:rPr>
          <w:rFonts w:ascii="Times New Roman" w:eastAsiaTheme="minorEastAsia" w:hAnsi="Times New Roman" w:cs="Times New Roman"/>
        </w:rPr>
        <w:t xml:space="preserve">a svakoj od tih skupina </w:t>
      </w:r>
      <w:r w:rsidR="008A7515">
        <w:rPr>
          <w:rFonts w:ascii="Times New Roman" w:eastAsiaTheme="minorEastAsia" w:hAnsi="Times New Roman" w:cs="Times New Roman"/>
        </w:rPr>
        <w:t>odvijati će se iste reakcije (protonacija, deprotonacija, asocijacija protuiona),</w:t>
      </w:r>
      <w:r w:rsidR="00775E0A">
        <w:rPr>
          <w:rFonts w:ascii="Times New Roman" w:eastAsiaTheme="minorEastAsia" w:hAnsi="Times New Roman" w:cs="Times New Roman"/>
        </w:rPr>
        <w:t xml:space="preserve"> ali </w:t>
      </w:r>
      <w:r w:rsidR="009D4ECB">
        <w:rPr>
          <w:rFonts w:ascii="Times New Roman" w:eastAsiaTheme="minorEastAsia" w:hAnsi="Times New Roman" w:cs="Times New Roman"/>
        </w:rPr>
        <w:t>zbog različitog naboja</w:t>
      </w:r>
      <w:r w:rsidR="003831B6">
        <w:rPr>
          <w:rFonts w:ascii="Times New Roman" w:eastAsiaTheme="minorEastAsia" w:hAnsi="Times New Roman" w:cs="Times New Roman"/>
        </w:rPr>
        <w:t>, koji je određen koordinacijom površinskih skupina,</w:t>
      </w:r>
      <w:r w:rsidR="009D4ECB">
        <w:rPr>
          <w:rFonts w:ascii="Times New Roman" w:eastAsiaTheme="minorEastAsia" w:hAnsi="Times New Roman" w:cs="Times New Roman"/>
        </w:rPr>
        <w:t xml:space="preserve"> reakcije se neće odvijati u istoj mjeri</w:t>
      </w:r>
      <w:r w:rsidR="00775E0A">
        <w:rPr>
          <w:rFonts w:ascii="Times New Roman" w:eastAsiaTheme="minorEastAsia" w:hAnsi="Times New Roman" w:cs="Times New Roman"/>
        </w:rPr>
        <w:t xml:space="preserve">. U tom slučaju svaka skupina ima različite konstante ravnoteže </w: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GOTOBUTTON ZEqnNum121008  \* MERGEFORMAT </w:instrTex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REF ZEqnNum121008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775E0A">
        <w:rPr>
          <w:rFonts w:ascii="Times New Roman" w:eastAsiaTheme="minorEastAsia" w:hAnsi="Times New Roman" w:cs="Times New Roman"/>
        </w:rPr>
        <w:t xml:space="preserve"> do </w: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GOTOBUTTON ZEqnNum450552  \* MERGEFORMAT </w:instrTex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REF ZEqnNum450552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(4)</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775E0A">
        <w:rPr>
          <w:rFonts w:ascii="Times New Roman" w:eastAsiaTheme="minorEastAsia" w:hAnsi="Times New Roman" w:cs="Times New Roman"/>
        </w:rPr>
        <w:t xml:space="preserve"> i različitu ukupnu površinsku koncentraciju </w: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GOTOBUTTON ZEqnNum479458  \* MERGEFORMAT </w:instrText>
      </w:r>
      <w:r w:rsidR="00F45B28">
        <w:rPr>
          <w:rFonts w:ascii="Times New Roman" w:eastAsiaTheme="minorEastAsia" w:hAnsi="Times New Roman" w:cs="Times New Roman"/>
        </w:rPr>
        <w:fldChar w:fldCharType="begin"/>
      </w:r>
      <w:r w:rsidR="00775E0A">
        <w:rPr>
          <w:rFonts w:ascii="Times New Roman" w:eastAsiaTheme="minorEastAsia" w:hAnsi="Times New Roman" w:cs="Times New Roman"/>
        </w:rPr>
        <w:instrText xml:space="preserve"> REF ZEqnNum479458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(5)</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885BB8">
        <w:rPr>
          <w:rFonts w:ascii="Times New Roman" w:eastAsiaTheme="minorEastAsia" w:hAnsi="Times New Roman" w:cs="Times New Roman"/>
        </w:rPr>
        <w:t>. Površinske gustoće naboja</w:t>
      </w:r>
      <w:r w:rsidR="008F1ABF">
        <w:rPr>
          <w:rFonts w:ascii="Times New Roman" w:eastAsiaTheme="minorEastAsia" w:hAnsi="Times New Roman" w:cs="Times New Roman"/>
        </w:rPr>
        <w:t xml:space="preserve"> </w:t>
      </w:r>
      <w:r w:rsidR="00044505">
        <w:rPr>
          <w:rFonts w:ascii="Times New Roman" w:eastAsiaTheme="minorEastAsia" w:hAnsi="Times New Roman" w:cs="Times New Roman"/>
        </w:rPr>
        <w:t>na plohama s više aktivnih skupina mogu se izračunati zbrajanjem doprinosa svake skupine:</w:t>
      </w:r>
    </w:p>
    <w:p w:rsidR="008F1ABF" w:rsidRDefault="008F1ABF" w:rsidP="003F1645">
      <w:pPr>
        <w:pStyle w:val="MTDisplayEquation"/>
      </w:pPr>
      <w:r>
        <w:tab/>
      </w:r>
      <w:r w:rsidR="00044505" w:rsidRPr="008F1ABF">
        <w:rPr>
          <w:position w:val="-28"/>
        </w:rPr>
        <w:object w:dxaOrig="1180" w:dyaOrig="680">
          <v:shape id="_x0000_i1036" type="#_x0000_t75" style="width:59.1pt;height:34.15pt" o:ole="">
            <v:imagedata r:id="rId33" o:title=""/>
          </v:shape>
          <o:OLEObject Type="Embed" ProgID="Equation.DSMT4" ShapeID="_x0000_i1036" DrawAspect="Content" ObjectID="_1429081818" r:id="rId34"/>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12" w:name="ZEqnNum601838"/>
      <w:r>
        <w:instrText>(</w:instrText>
      </w:r>
      <w:fldSimple w:instr=" SEQ MTEqn \c \* Arabic \* MERGEFORMAT ">
        <w:r w:rsidR="002C0C11">
          <w:rPr>
            <w:noProof/>
          </w:rPr>
          <w:instrText>12</w:instrText>
        </w:r>
      </w:fldSimple>
      <w:r>
        <w:instrText>)</w:instrText>
      </w:r>
      <w:bookmarkEnd w:id="12"/>
      <w:r w:rsidR="00F45B28">
        <w:fldChar w:fldCharType="end"/>
      </w:r>
    </w:p>
    <w:p w:rsidR="00D046F6" w:rsidRDefault="00D046F6" w:rsidP="003F1645">
      <w:pPr>
        <w:pStyle w:val="MTDisplayEquation"/>
      </w:pPr>
      <w:r>
        <w:tab/>
      </w:r>
      <w:r w:rsidR="00044505" w:rsidRPr="00D046F6">
        <w:rPr>
          <w:position w:val="-28"/>
        </w:rPr>
        <w:object w:dxaOrig="1180" w:dyaOrig="680">
          <v:shape id="_x0000_i1037" type="#_x0000_t75" style="width:59.1pt;height:34.15pt" o:ole="">
            <v:imagedata r:id="rId35" o:title=""/>
          </v:shape>
          <o:OLEObject Type="Embed" ProgID="Equation.DSMT4" ShapeID="_x0000_i1037" DrawAspect="Content" ObjectID="_1429081819" r:id="rId36"/>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13" w:name="ZEqnNum281706"/>
      <w:r>
        <w:instrText>(</w:instrText>
      </w:r>
      <w:fldSimple w:instr=" SEQ MTEqn \c \* Arabic \* MERGEFORMAT ">
        <w:r w:rsidR="002C0C11">
          <w:rPr>
            <w:noProof/>
          </w:rPr>
          <w:instrText>13</w:instrText>
        </w:r>
      </w:fldSimple>
      <w:r>
        <w:instrText>)</w:instrText>
      </w:r>
      <w:bookmarkEnd w:id="13"/>
      <w:r w:rsidR="00F45B28">
        <w:fldChar w:fldCharType="end"/>
      </w:r>
    </w:p>
    <w:p w:rsidR="00D046F6" w:rsidRPr="00D046F6" w:rsidRDefault="00D046F6" w:rsidP="003F1645">
      <w:pPr>
        <w:pStyle w:val="MTDisplayEquation"/>
      </w:pPr>
      <w:r>
        <w:tab/>
      </w:r>
      <w:r w:rsidR="002E4092" w:rsidRPr="00D046F6">
        <w:rPr>
          <w:position w:val="-28"/>
        </w:rPr>
        <w:object w:dxaOrig="4140" w:dyaOrig="680">
          <v:shape id="_x0000_i1038" type="#_x0000_t75" style="width:208.6pt;height:34.15pt" o:ole="">
            <v:imagedata r:id="rId37" o:title=""/>
          </v:shape>
          <o:OLEObject Type="Embed" ProgID="Equation.DSMT4" ShapeID="_x0000_i1038" DrawAspect="Content" ObjectID="_1429081820" r:id="rId38"/>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14" w:name="ZEqnNum367617"/>
      <w:r>
        <w:instrText>(</w:instrText>
      </w:r>
      <w:fldSimple w:instr=" SEQ MTEqn \c \* Arabic \* MERGEFORMAT ">
        <w:r w:rsidR="002C0C11">
          <w:rPr>
            <w:noProof/>
          </w:rPr>
          <w:instrText>14</w:instrText>
        </w:r>
      </w:fldSimple>
      <w:r>
        <w:instrText>)</w:instrText>
      </w:r>
      <w:bookmarkEnd w:id="14"/>
      <w:r w:rsidR="00F45B28">
        <w:fldChar w:fldCharType="end"/>
      </w:r>
    </w:p>
    <w:p w:rsidR="00CB1E15" w:rsidRPr="00CB1E15" w:rsidRDefault="00044505" w:rsidP="00EB4C6A">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Izrazi za potencijale </w: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GOTOBUTTON ZEqnNum594116  \* MERGEFORMAT </w:instrTex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ZEqnNum594116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(9)</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Pr>
          <w:rFonts w:ascii="Times New Roman" w:eastAsiaTheme="minorEastAsia" w:hAnsi="Times New Roman" w:cs="Times New Roman"/>
        </w:rPr>
        <w:t>-</w: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GOTOBUTTON ZEqnNum538125  \* MERGEFORMAT </w:instrText>
      </w:r>
      <w:r w:rsidR="00F45B28">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REF ZEqnNum538125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Pr>
          <w:rFonts w:ascii="Times New Roman" w:eastAsiaTheme="minorEastAsia" w:hAnsi="Times New Roman" w:cs="Times New Roman"/>
        </w:rPr>
        <w:t xml:space="preserve"> ostaju nepromijenjeni.</w:t>
      </w:r>
      <w:r w:rsidR="00EB4C6A">
        <w:rPr>
          <w:rFonts w:ascii="Times New Roman" w:eastAsiaTheme="minorEastAsia" w:hAnsi="Times New Roman" w:cs="Times New Roman"/>
        </w:rPr>
        <w:t xml:space="preserve"> </w:t>
      </w:r>
      <w:r w:rsidR="008A7515">
        <w:rPr>
          <w:rFonts w:ascii="Times New Roman" w:eastAsiaTheme="minorEastAsia" w:hAnsi="Times New Roman" w:cs="Times New Roman"/>
        </w:rPr>
        <w:t xml:space="preserve">Dakle, općeniti model međupovršine metalnog oksida </w:t>
      </w:r>
      <w:r w:rsidR="008F1ABF">
        <w:rPr>
          <w:rFonts w:ascii="Times New Roman" w:eastAsiaTheme="minorEastAsia" w:hAnsi="Times New Roman" w:cs="Times New Roman"/>
        </w:rPr>
        <w:t xml:space="preserve">i otopine elektrolita sastoji se od </w:t>
      </w:r>
      <m:oMath>
        <m:r>
          <w:rPr>
            <w:rFonts w:ascii="Cambria Math" w:eastAsiaTheme="minorEastAsia" w:hAnsi="Cambria Math" w:cs="Times New Roman"/>
          </w:rPr>
          <m:t>5m</m:t>
        </m:r>
      </m:oMath>
      <w:r w:rsidR="00D046F6">
        <w:rPr>
          <w:rFonts w:ascii="Times New Roman" w:eastAsiaTheme="minorEastAsia" w:hAnsi="Times New Roman" w:cs="Times New Roman"/>
        </w:rPr>
        <w:t xml:space="preserve"> jednadžbi oblika </w: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GOTOBUTTON ZEqnNum121008  \* MERGEFORMAT </w:instrTex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REF ZEqnNum121008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D046F6">
        <w:rPr>
          <w:rFonts w:ascii="Times New Roman" w:eastAsiaTheme="minorEastAsia" w:hAnsi="Times New Roman" w:cs="Times New Roman"/>
        </w:rPr>
        <w:t>-</w: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GOTOBUTTON ZEqnNum479458  \* MERGEFORMAT </w:instrTex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REF ZEqnNum479458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(5)</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D046F6">
        <w:rPr>
          <w:rFonts w:ascii="Times New Roman" w:eastAsiaTheme="minorEastAsia" w:hAnsi="Times New Roman" w:cs="Times New Roman"/>
        </w:rPr>
        <w:t xml:space="preserve"> i 6 jednadžbi oblika </w: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GOTOBUTTON ZEqnNum594116  \* MERGEFORMAT </w:instrTex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REF ZEqnNum594116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(9)</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D046F6">
        <w:rPr>
          <w:rFonts w:ascii="Times New Roman" w:eastAsiaTheme="minorEastAsia" w:hAnsi="Times New Roman" w:cs="Times New Roman"/>
        </w:rPr>
        <w:t>-</w: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GOTOBUTTON ZEqnNum367617  \* MERGEFORMAT </w:instrText>
      </w:r>
      <w:r w:rsidR="00F45B28">
        <w:rPr>
          <w:rFonts w:ascii="Times New Roman" w:eastAsiaTheme="minorEastAsia" w:hAnsi="Times New Roman" w:cs="Times New Roman"/>
        </w:rPr>
        <w:fldChar w:fldCharType="begin"/>
      </w:r>
      <w:r w:rsidR="00D046F6">
        <w:rPr>
          <w:rFonts w:ascii="Times New Roman" w:eastAsiaTheme="minorEastAsia" w:hAnsi="Times New Roman" w:cs="Times New Roman"/>
        </w:rPr>
        <w:instrText xml:space="preserve"> REF ZEqnNum367617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(14)</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8F1ABF">
        <w:rPr>
          <w:rFonts w:ascii="Times New Roman" w:eastAsiaTheme="minorEastAsia" w:hAnsi="Times New Roman" w:cs="Times New Roman"/>
        </w:rPr>
        <w:t>.</w:t>
      </w:r>
      <w:r w:rsidR="009D4ECB">
        <w:rPr>
          <w:rFonts w:ascii="Times New Roman" w:eastAsiaTheme="minorEastAsia" w:hAnsi="Times New Roman" w:cs="Times New Roman"/>
        </w:rPr>
        <w:t xml:space="preserve"> </w:t>
      </w:r>
    </w:p>
    <w:p w:rsidR="00E80781" w:rsidRDefault="009D500A" w:rsidP="00A43695">
      <w:pPr>
        <w:pStyle w:val="Heading2"/>
        <w:spacing w:after="240" w:line="360" w:lineRule="auto"/>
        <w:rPr>
          <w:rFonts w:eastAsiaTheme="minorEastAsia"/>
        </w:rPr>
      </w:pPr>
      <w:bookmarkStart w:id="15" w:name="_Toc355337674"/>
      <w:r>
        <w:rPr>
          <w:rFonts w:eastAsiaTheme="minorEastAsia"/>
        </w:rPr>
        <w:t>Međupovršine s</w:t>
      </w:r>
      <w:r w:rsidR="009D4ECB">
        <w:rPr>
          <w:rFonts w:eastAsiaTheme="minorEastAsia"/>
        </w:rPr>
        <w:t xml:space="preserve"> </w:t>
      </w:r>
      <w:r w:rsidR="00292486">
        <w:rPr>
          <w:rFonts w:eastAsiaTheme="minorEastAsia"/>
        </w:rPr>
        <w:t xml:space="preserve">različitim </w:t>
      </w:r>
      <w:r w:rsidR="002B0CE7">
        <w:rPr>
          <w:rFonts w:eastAsiaTheme="minorEastAsia"/>
        </w:rPr>
        <w:t xml:space="preserve">kristalnim </w:t>
      </w:r>
      <w:r w:rsidR="00292486">
        <w:rPr>
          <w:rFonts w:eastAsiaTheme="minorEastAsia"/>
        </w:rPr>
        <w:t>plohama</w:t>
      </w:r>
      <w:bookmarkEnd w:id="15"/>
    </w:p>
    <w:p w:rsidR="00E80781" w:rsidRPr="00EE25D9" w:rsidRDefault="00250DEE" w:rsidP="00BB3E57">
      <w:pPr>
        <w:spacing w:line="360" w:lineRule="auto"/>
        <w:jc w:val="both"/>
        <w:rPr>
          <w:rFonts w:ascii="Times New Roman" w:hAnsi="Times New Roman" w:cs="Times New Roman"/>
        </w:rPr>
      </w:pPr>
      <w:r>
        <w:rPr>
          <w:rFonts w:ascii="Times New Roman" w:hAnsi="Times New Roman" w:cs="Times New Roman"/>
        </w:rPr>
        <w:t>Iako je površina kristala sastavljena od diskretnih površinskih skupina od kojih u svakom trenutku</w:t>
      </w:r>
      <w:r w:rsidR="002E4092">
        <w:rPr>
          <w:rFonts w:ascii="Times New Roman" w:hAnsi="Times New Roman" w:cs="Times New Roman"/>
        </w:rPr>
        <w:t xml:space="preserve"> dio može biti pozitivno</w:t>
      </w:r>
      <w:r>
        <w:rPr>
          <w:rFonts w:ascii="Times New Roman" w:hAnsi="Times New Roman" w:cs="Times New Roman"/>
        </w:rPr>
        <w:t>, a dio negativno</w:t>
      </w:r>
      <w:r w:rsidR="002E4092">
        <w:rPr>
          <w:rFonts w:ascii="Times New Roman" w:hAnsi="Times New Roman" w:cs="Times New Roman"/>
        </w:rPr>
        <w:t xml:space="preserve"> nabijen</w:t>
      </w:r>
      <w:r>
        <w:rPr>
          <w:rFonts w:ascii="Times New Roman" w:hAnsi="Times New Roman" w:cs="Times New Roman"/>
        </w:rPr>
        <w:t>, za potrebe matematičkog modela uzima se da je naboj svih površinskih skupina jednoliko raspoređen po cijeloj površini. Zbog jako malih dimenzija atoma ta aproksimacija daje vrlo dobre rezultate kada su površinske koncentracije pojedinih skupina jednoliko raspoređene na cijelom kristalu.</w:t>
      </w:r>
    </w:p>
    <w:p w:rsidR="00E80781" w:rsidRDefault="00EE25D9" w:rsidP="006D462A">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Kada </w:t>
      </w:r>
      <w:r w:rsidR="006523EA">
        <w:rPr>
          <w:rFonts w:ascii="Times New Roman" w:eastAsiaTheme="minorEastAsia" w:hAnsi="Times New Roman" w:cs="Times New Roman"/>
        </w:rPr>
        <w:t xml:space="preserve">se neki kristal sastoji od dvije ili više </w:t>
      </w:r>
      <w:r w:rsidR="00A75B5F">
        <w:rPr>
          <w:rFonts w:ascii="Times New Roman" w:eastAsiaTheme="minorEastAsia" w:hAnsi="Times New Roman" w:cs="Times New Roman"/>
        </w:rPr>
        <w:t xml:space="preserve">različitih </w:t>
      </w:r>
      <w:r w:rsidR="006523EA">
        <w:rPr>
          <w:rFonts w:ascii="Times New Roman" w:eastAsiaTheme="minorEastAsia" w:hAnsi="Times New Roman" w:cs="Times New Roman"/>
        </w:rPr>
        <w:t xml:space="preserve">kristalografskih </w:t>
      </w:r>
      <w:r w:rsidR="00A75B5F">
        <w:rPr>
          <w:rFonts w:ascii="Times New Roman" w:eastAsiaTheme="minorEastAsia" w:hAnsi="Times New Roman" w:cs="Times New Roman"/>
        </w:rPr>
        <w:t>ploha</w:t>
      </w:r>
      <w:r w:rsidR="002562CF">
        <w:rPr>
          <w:rFonts w:ascii="Times New Roman" w:eastAsiaTheme="minorEastAsia" w:hAnsi="Times New Roman" w:cs="Times New Roman"/>
        </w:rPr>
        <w:t>,</w:t>
      </w:r>
      <w:r w:rsidR="006523EA">
        <w:rPr>
          <w:rFonts w:ascii="Times New Roman" w:eastAsiaTheme="minorEastAsia" w:hAnsi="Times New Roman" w:cs="Times New Roman"/>
        </w:rPr>
        <w:t xml:space="preserve"> mikroskopski sastav tih </w:t>
      </w:r>
      <w:r w:rsidR="00A75B5F">
        <w:rPr>
          <w:rFonts w:ascii="Times New Roman" w:eastAsiaTheme="minorEastAsia" w:hAnsi="Times New Roman" w:cs="Times New Roman"/>
        </w:rPr>
        <w:t>ploha</w:t>
      </w:r>
      <w:r w:rsidR="006523EA">
        <w:rPr>
          <w:rFonts w:ascii="Times New Roman" w:eastAsiaTheme="minorEastAsia" w:hAnsi="Times New Roman" w:cs="Times New Roman"/>
        </w:rPr>
        <w:t xml:space="preserve"> može biti potpuno različit</w:t>
      </w:r>
      <w:r w:rsidR="001C2A1F">
        <w:rPr>
          <w:rFonts w:ascii="Times New Roman" w:eastAsiaTheme="minorEastAsia" w:hAnsi="Times New Roman" w:cs="Times New Roman"/>
          <w:vertAlign w:val="superscript"/>
        </w:rPr>
        <w:t>10,11</w:t>
      </w:r>
      <w:r w:rsidR="006523EA">
        <w:rPr>
          <w:rFonts w:ascii="Times New Roman" w:eastAsiaTheme="minorEastAsia" w:hAnsi="Times New Roman" w:cs="Times New Roman"/>
        </w:rPr>
        <w:t xml:space="preserve">. </w:t>
      </w:r>
      <w:r w:rsidR="00DE50D9">
        <w:rPr>
          <w:rFonts w:ascii="Times New Roman" w:eastAsiaTheme="minorEastAsia" w:hAnsi="Times New Roman" w:cs="Times New Roman"/>
        </w:rPr>
        <w:t>N</w:t>
      </w:r>
      <w:r w:rsidR="006523EA">
        <w:rPr>
          <w:rFonts w:ascii="Times New Roman" w:eastAsiaTheme="minorEastAsia" w:hAnsi="Times New Roman" w:cs="Times New Roman"/>
        </w:rPr>
        <w:t xml:space="preserve">a primjer, neki kristal </w:t>
      </w:r>
      <w:r w:rsidR="00A75B5F">
        <w:rPr>
          <w:rFonts w:ascii="Times New Roman" w:eastAsiaTheme="minorEastAsia" w:hAnsi="Times New Roman" w:cs="Times New Roman"/>
        </w:rPr>
        <w:t xml:space="preserve">može imati dio </w:t>
      </w:r>
      <w:r w:rsidR="00DE50D9">
        <w:rPr>
          <w:rFonts w:ascii="Times New Roman" w:eastAsiaTheme="minorEastAsia" w:hAnsi="Times New Roman" w:cs="Times New Roman"/>
        </w:rPr>
        <w:t>p</w:t>
      </w:r>
      <w:r w:rsidR="00A75B5F">
        <w:rPr>
          <w:rFonts w:ascii="Times New Roman" w:eastAsiaTheme="minorEastAsia" w:hAnsi="Times New Roman" w:cs="Times New Roman"/>
        </w:rPr>
        <w:t>loha</w:t>
      </w:r>
      <w:r w:rsidR="00DE50D9">
        <w:rPr>
          <w:rFonts w:ascii="Times New Roman" w:eastAsiaTheme="minorEastAsia" w:hAnsi="Times New Roman" w:cs="Times New Roman"/>
        </w:rPr>
        <w:t xml:space="preserve"> sastavljen</w:t>
      </w:r>
      <w:r w:rsidR="00A75B5F">
        <w:rPr>
          <w:rFonts w:ascii="Times New Roman" w:eastAsiaTheme="minorEastAsia" w:hAnsi="Times New Roman" w:cs="Times New Roman"/>
        </w:rPr>
        <w:t>ih</w:t>
      </w:r>
      <w:r w:rsidR="00DE50D9">
        <w:rPr>
          <w:rFonts w:ascii="Times New Roman" w:eastAsiaTheme="minorEastAsia" w:hAnsi="Times New Roman" w:cs="Times New Roman"/>
        </w:rPr>
        <w:t xml:space="preserve"> samo od skupina oblika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2</m:t>
            </m:r>
          </m:sub>
        </m:sSub>
        <m:r>
          <m:rPr>
            <m:sty m:val="p"/>
          </m:rPr>
          <w:rPr>
            <w:rFonts w:ascii="Cambria Math" w:hAnsi="Times New Roman" w:cs="Times New Roman"/>
          </w:rPr>
          <m:t>O</m:t>
        </m:r>
      </m:oMath>
      <w:r w:rsidR="00DE50D9">
        <w:rPr>
          <w:rFonts w:ascii="Times New Roman" w:eastAsiaTheme="minorEastAsia" w:hAnsi="Times New Roman" w:cs="Times New Roman"/>
        </w:rPr>
        <w:t xml:space="preserve"> i </w:t>
      </w:r>
      <w:r w:rsidR="00A75B5F">
        <w:rPr>
          <w:rFonts w:ascii="Times New Roman" w:eastAsiaTheme="minorEastAsia" w:hAnsi="Times New Roman" w:cs="Times New Roman"/>
        </w:rPr>
        <w:t>dio ploha samo sa</w:t>
      </w:r>
      <w:r w:rsidR="00DE50D9">
        <w:rPr>
          <w:rFonts w:ascii="Times New Roman" w:eastAsiaTheme="minorEastAsia" w:hAnsi="Times New Roman" w:cs="Times New Roman"/>
        </w:rPr>
        <w:t xml:space="preserve"> skupinama oblika </w:t>
      </w:r>
      <m:oMath>
        <m:r>
          <w:rPr>
            <w:rFonts w:ascii="Cambria Math" w:hAnsi="Times New Roman" w:cs="Times New Roman"/>
          </w:rPr>
          <m:t>≡</m:t>
        </m:r>
        <m:sSub>
          <m:sSubPr>
            <m:ctrlPr>
              <w:rPr>
                <w:rFonts w:ascii="Cambria Math" w:hAnsi="Times New Roman" w:cs="Times New Roman"/>
              </w:rPr>
            </m:ctrlPr>
          </m:sSubPr>
          <m:e>
            <m:r>
              <m:rPr>
                <m:sty m:val="p"/>
              </m:rPr>
              <w:rPr>
                <w:rFonts w:ascii="Cambria Math" w:hAnsi="Times New Roman" w:cs="Times New Roman"/>
              </w:rPr>
              <m:t>M</m:t>
            </m:r>
          </m:e>
          <m:sub>
            <m:r>
              <w:rPr>
                <w:rFonts w:ascii="Cambria Math" w:hAnsi="Times New Roman" w:cs="Times New Roman"/>
              </w:rPr>
              <m:t>3</m:t>
            </m:r>
          </m:sub>
        </m:sSub>
        <m:r>
          <m:rPr>
            <m:sty m:val="p"/>
          </m:rPr>
          <w:rPr>
            <w:rFonts w:ascii="Cambria Math" w:hAnsi="Times New Roman" w:cs="Times New Roman"/>
          </w:rPr>
          <m:t>O</m:t>
        </m:r>
      </m:oMath>
      <w:r w:rsidR="00DE50D9">
        <w:rPr>
          <w:rFonts w:ascii="Times New Roman" w:eastAsiaTheme="minorEastAsia" w:hAnsi="Times New Roman" w:cs="Times New Roman"/>
        </w:rPr>
        <w:t xml:space="preserve">. </w:t>
      </w:r>
      <w:r w:rsidR="002562CF">
        <w:rPr>
          <w:rFonts w:ascii="Times New Roman" w:eastAsiaTheme="minorEastAsia" w:hAnsi="Times New Roman" w:cs="Times New Roman"/>
        </w:rPr>
        <w:t>Kada se takav kristal uroni u vodu tako da je vodi izložena samo prva vrsta p</w:t>
      </w:r>
      <w:r w:rsidR="00A75B5F">
        <w:rPr>
          <w:rFonts w:ascii="Times New Roman" w:eastAsiaTheme="minorEastAsia" w:hAnsi="Times New Roman" w:cs="Times New Roman"/>
        </w:rPr>
        <w:t>loha</w:t>
      </w:r>
      <w:r w:rsidR="002562CF">
        <w:rPr>
          <w:rFonts w:ascii="Times New Roman" w:eastAsiaTheme="minorEastAsia" w:hAnsi="Times New Roman" w:cs="Times New Roman"/>
        </w:rPr>
        <w:t>, moći će se izmjeriti jedna vrijednost površinskog potencijala</w:t>
      </w:r>
      <w:r w:rsidR="00A43695">
        <w:rPr>
          <w:rFonts w:ascii="Times New Roman" w:eastAsiaTheme="minorEastAsia" w:hAnsi="Times New Roman" w:cs="Times New Roman"/>
        </w:rPr>
        <w:t>.</w:t>
      </w:r>
      <w:r w:rsidR="002562CF">
        <w:rPr>
          <w:rFonts w:ascii="Times New Roman" w:eastAsiaTheme="minorEastAsia" w:hAnsi="Times New Roman" w:cs="Times New Roman"/>
        </w:rPr>
        <w:t xml:space="preserve"> Ako se vodi izloži druga vrsta površina</w:t>
      </w:r>
      <w:r w:rsidR="00A75B5F">
        <w:rPr>
          <w:rFonts w:ascii="Times New Roman" w:eastAsiaTheme="minorEastAsia" w:hAnsi="Times New Roman" w:cs="Times New Roman"/>
        </w:rPr>
        <w:t xml:space="preserve">, </w:t>
      </w:r>
      <w:r w:rsidR="002562CF">
        <w:rPr>
          <w:rFonts w:ascii="Times New Roman" w:eastAsiaTheme="minorEastAsia" w:hAnsi="Times New Roman" w:cs="Times New Roman"/>
        </w:rPr>
        <w:t>vrijednost potencijala biti će različita, a ako se vodi izlože obe vrste površina</w:t>
      </w:r>
      <w:r w:rsidR="00B70EA5">
        <w:rPr>
          <w:rFonts w:ascii="Times New Roman" w:eastAsiaTheme="minorEastAsia" w:hAnsi="Times New Roman" w:cs="Times New Roman"/>
        </w:rPr>
        <w:t>,</w:t>
      </w:r>
      <w:r w:rsidR="002562CF">
        <w:rPr>
          <w:rFonts w:ascii="Times New Roman" w:eastAsiaTheme="minorEastAsia" w:hAnsi="Times New Roman" w:cs="Times New Roman"/>
        </w:rPr>
        <w:t xml:space="preserve"> biti će izmjerena treća vrijednost površinskog potencijala</w:t>
      </w:r>
      <w:r w:rsidR="00A75B5F">
        <w:rPr>
          <w:rFonts w:ascii="Times New Roman" w:eastAsiaTheme="minorEastAsia" w:hAnsi="Times New Roman" w:cs="Times New Roman"/>
        </w:rPr>
        <w:t xml:space="preserve"> (Slika 2)</w:t>
      </w:r>
      <w:r w:rsidR="002562CF">
        <w:rPr>
          <w:rFonts w:ascii="Times New Roman" w:eastAsiaTheme="minorEastAsia" w:hAnsi="Times New Roman" w:cs="Times New Roman"/>
        </w:rPr>
        <w:t>.</w:t>
      </w:r>
      <w:r w:rsidR="00A43695">
        <w:rPr>
          <w:rFonts w:ascii="Times New Roman" w:eastAsiaTheme="minorEastAsia" w:hAnsi="Times New Roman" w:cs="Times New Roman"/>
        </w:rPr>
        <w:t xml:space="preserve"> Zbog toga što su površinske skupine različito raspoređene na tim </w:t>
      </w:r>
      <w:r w:rsidR="006D462A">
        <w:rPr>
          <w:rFonts w:ascii="Times New Roman" w:eastAsiaTheme="minorEastAsia" w:hAnsi="Times New Roman" w:cs="Times New Roman"/>
        </w:rPr>
        <w:t>plohama</w:t>
      </w:r>
      <w:r w:rsidR="00B70EA5">
        <w:rPr>
          <w:rFonts w:ascii="Times New Roman" w:eastAsiaTheme="minorEastAsia" w:hAnsi="Times New Roman" w:cs="Times New Roman"/>
        </w:rPr>
        <w:t>,</w:t>
      </w:r>
      <w:r w:rsidR="00A43695">
        <w:rPr>
          <w:rFonts w:ascii="Times New Roman" w:eastAsiaTheme="minorEastAsia" w:hAnsi="Times New Roman" w:cs="Times New Roman"/>
        </w:rPr>
        <w:t xml:space="preserve"> vrijednost njihovog zajedničkog površinskog potencijala nije moguće predvidjeti GM-EIL modelom</w:t>
      </w:r>
      <w:r w:rsidR="00B70EA5">
        <w:rPr>
          <w:rFonts w:ascii="Times New Roman" w:eastAsiaTheme="minorEastAsia" w:hAnsi="Times New Roman" w:cs="Times New Roman"/>
        </w:rPr>
        <w:t>.</w:t>
      </w:r>
      <w:r w:rsidR="00A43695">
        <w:rPr>
          <w:rFonts w:ascii="Times New Roman" w:eastAsiaTheme="minorEastAsia" w:hAnsi="Times New Roman" w:cs="Times New Roman"/>
        </w:rPr>
        <w:t xml:space="preserve"> </w:t>
      </w:r>
      <w:r w:rsidR="00B70EA5">
        <w:rPr>
          <w:rFonts w:ascii="Times New Roman" w:eastAsiaTheme="minorEastAsia" w:hAnsi="Times New Roman" w:cs="Times New Roman"/>
        </w:rPr>
        <w:t>S druge strane,</w:t>
      </w:r>
      <w:r w:rsidR="00A43695">
        <w:rPr>
          <w:rFonts w:ascii="Times New Roman" w:eastAsiaTheme="minorEastAsia" w:hAnsi="Times New Roman" w:cs="Times New Roman"/>
        </w:rPr>
        <w:t xml:space="preserve"> pojedine </w:t>
      </w:r>
      <w:r w:rsidR="006D462A">
        <w:rPr>
          <w:rFonts w:ascii="Times New Roman" w:eastAsiaTheme="minorEastAsia" w:hAnsi="Times New Roman" w:cs="Times New Roman"/>
        </w:rPr>
        <w:t>plohe</w:t>
      </w:r>
      <w:r w:rsidR="00A43695">
        <w:rPr>
          <w:rFonts w:ascii="Times New Roman" w:eastAsiaTheme="minorEastAsia" w:hAnsi="Times New Roman" w:cs="Times New Roman"/>
        </w:rPr>
        <w:t xml:space="preserve"> </w:t>
      </w:r>
      <w:r w:rsidR="00B70EA5">
        <w:rPr>
          <w:rFonts w:ascii="Times New Roman" w:eastAsiaTheme="minorEastAsia" w:hAnsi="Times New Roman" w:cs="Times New Roman"/>
        </w:rPr>
        <w:t xml:space="preserve">su </w:t>
      </w:r>
      <w:r w:rsidR="00A43695">
        <w:rPr>
          <w:rFonts w:ascii="Times New Roman" w:eastAsiaTheme="minorEastAsia" w:hAnsi="Times New Roman" w:cs="Times New Roman"/>
        </w:rPr>
        <w:t>međusobno povezane preko unutrašnjosti kristala</w:t>
      </w:r>
      <w:r w:rsidR="00B70EA5">
        <w:rPr>
          <w:rFonts w:ascii="Times New Roman" w:eastAsiaTheme="minorEastAsia" w:hAnsi="Times New Roman" w:cs="Times New Roman"/>
        </w:rPr>
        <w:t xml:space="preserve"> te ih nije </w:t>
      </w:r>
      <w:r w:rsidR="00A43695">
        <w:rPr>
          <w:rFonts w:ascii="Times New Roman" w:eastAsiaTheme="minorEastAsia" w:hAnsi="Times New Roman" w:cs="Times New Roman"/>
        </w:rPr>
        <w:t>moguće promatrati kao da su međusobno neovisne.</w:t>
      </w:r>
    </w:p>
    <w:p w:rsidR="00A43695" w:rsidRDefault="001730C3" w:rsidP="0048322F">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Iako zajednički potencijal dviju ili više </w:t>
      </w:r>
      <w:r w:rsidR="006D462A">
        <w:rPr>
          <w:rFonts w:ascii="Times New Roman" w:eastAsiaTheme="minorEastAsia" w:hAnsi="Times New Roman" w:cs="Times New Roman"/>
        </w:rPr>
        <w:t>ploha</w:t>
      </w:r>
      <w:r>
        <w:rPr>
          <w:rFonts w:ascii="Times New Roman" w:eastAsiaTheme="minorEastAsia" w:hAnsi="Times New Roman" w:cs="Times New Roman"/>
        </w:rPr>
        <w:t xml:space="preserve"> nije moguće predvidjeti postojećim modelima, može se pretpostaviti da će taj po</w:t>
      </w:r>
      <w:r w:rsidR="00A75B5F">
        <w:rPr>
          <w:rFonts w:ascii="Times New Roman" w:eastAsiaTheme="minorEastAsia" w:hAnsi="Times New Roman" w:cs="Times New Roman"/>
        </w:rPr>
        <w:t>tencijal imati vrijednost</w:t>
      </w:r>
      <w:r>
        <w:rPr>
          <w:rFonts w:ascii="Times New Roman" w:eastAsiaTheme="minorEastAsia" w:hAnsi="Times New Roman" w:cs="Times New Roman"/>
        </w:rPr>
        <w:t xml:space="preserve"> između </w:t>
      </w:r>
      <w:r w:rsidR="00A75B5F">
        <w:rPr>
          <w:rFonts w:ascii="Times New Roman" w:eastAsiaTheme="minorEastAsia" w:hAnsi="Times New Roman" w:cs="Times New Roman"/>
        </w:rPr>
        <w:t xml:space="preserve">vrijednosti </w:t>
      </w:r>
      <w:r>
        <w:rPr>
          <w:rFonts w:ascii="Times New Roman" w:eastAsiaTheme="minorEastAsia" w:hAnsi="Times New Roman" w:cs="Times New Roman"/>
        </w:rPr>
        <w:t xml:space="preserve">potencijala </w:t>
      </w:r>
      <w:r w:rsidR="00D37CF3">
        <w:rPr>
          <w:rFonts w:ascii="Times New Roman" w:eastAsiaTheme="minorEastAsia" w:hAnsi="Times New Roman" w:cs="Times New Roman"/>
        </w:rPr>
        <w:t xml:space="preserve">koje bi imale </w:t>
      </w:r>
      <w:r>
        <w:rPr>
          <w:rFonts w:ascii="Times New Roman" w:eastAsiaTheme="minorEastAsia" w:hAnsi="Times New Roman" w:cs="Times New Roman"/>
        </w:rPr>
        <w:t>izoliran</w:t>
      </w:r>
      <w:r w:rsidR="00D37CF3">
        <w:rPr>
          <w:rFonts w:ascii="Times New Roman" w:eastAsiaTheme="minorEastAsia" w:hAnsi="Times New Roman" w:cs="Times New Roman"/>
        </w:rPr>
        <w:t>e</w:t>
      </w:r>
      <w:r>
        <w:rPr>
          <w:rFonts w:ascii="Times New Roman" w:eastAsiaTheme="minorEastAsia" w:hAnsi="Times New Roman" w:cs="Times New Roman"/>
        </w:rPr>
        <w:t xml:space="preserve"> ploh</w:t>
      </w:r>
      <w:r w:rsidR="00D37CF3">
        <w:rPr>
          <w:rFonts w:ascii="Times New Roman" w:eastAsiaTheme="minorEastAsia" w:hAnsi="Times New Roman" w:cs="Times New Roman"/>
        </w:rPr>
        <w:t>e</w:t>
      </w:r>
      <w:r>
        <w:rPr>
          <w:rFonts w:ascii="Times New Roman" w:eastAsiaTheme="minorEastAsia" w:hAnsi="Times New Roman" w:cs="Times New Roman"/>
        </w:rPr>
        <w:t>:</w:t>
      </w:r>
    </w:p>
    <w:p w:rsidR="001730C3" w:rsidRPr="00BB3E57" w:rsidRDefault="001730C3" w:rsidP="001730C3">
      <w:pPr>
        <w:pStyle w:val="MTDisplayEquation"/>
      </w:pPr>
      <w:r>
        <w:tab/>
      </w:r>
      <w:r w:rsidRPr="001730C3">
        <w:rPr>
          <w:position w:val="-14"/>
        </w:rPr>
        <w:object w:dxaOrig="2420" w:dyaOrig="380">
          <v:shape id="_x0000_i1039" type="#_x0000_t75" style="width:120.9pt;height:18.9pt" o:ole="">
            <v:imagedata r:id="rId39" o:title=""/>
          </v:shape>
          <o:OLEObject Type="Embed" ProgID="Equation.DSMT4" ShapeID="_x0000_i1039" DrawAspect="Content" ObjectID="_1429081821" r:id="rId40"/>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16" w:name="ZEqnNum895983"/>
      <w:r>
        <w:instrText>(</w:instrText>
      </w:r>
      <w:fldSimple w:instr=" SEQ MTEqn \c \* Arabic \* MERGEFORMAT ">
        <w:r w:rsidR="002C0C11">
          <w:rPr>
            <w:noProof/>
          </w:rPr>
          <w:instrText>15</w:instrText>
        </w:r>
      </w:fldSimple>
      <w:r>
        <w:instrText>)</w:instrText>
      </w:r>
      <w:bookmarkEnd w:id="16"/>
      <w:r w:rsidR="00F45B28">
        <w:fldChar w:fldCharType="end"/>
      </w:r>
    </w:p>
    <w:p w:rsidR="001730C3" w:rsidRDefault="001730C3" w:rsidP="00A54137">
      <w:pPr>
        <w:pStyle w:val="MTDisplayEquation"/>
        <w:ind w:firstLine="0"/>
      </w:pPr>
      <w:r>
        <w:t xml:space="preserve">gdje je </w:t>
      </w:r>
      <w:r>
        <w:rPr>
          <w:i/>
        </w:rPr>
        <w:t>f</w:t>
      </w:r>
      <w:r>
        <w:t xml:space="preserve"> parametar </w:t>
      </w:r>
      <w:r w:rsidR="002E4092">
        <w:t>vrijednosti</w:t>
      </w:r>
      <w:r w:rsidR="00D37CF3">
        <w:t xml:space="preserve"> između 0 i 1 </w:t>
      </w:r>
      <w:r>
        <w:t xml:space="preserve">koji govori o utjecaju pojedine </w:t>
      </w:r>
      <w:r w:rsidR="006D462A">
        <w:t>plohe</w:t>
      </w:r>
      <w:r w:rsidR="00A54137">
        <w:t xml:space="preserve"> na ukupni potencijal. To je empirijski parametar koji ovisi o broju </w:t>
      </w:r>
      <w:r w:rsidR="00B70EA5">
        <w:t>te</w:t>
      </w:r>
      <w:r w:rsidR="00A54137">
        <w:t xml:space="preserve"> termodinamičkoj i kinetičkoj stabilnosti skupina na pojedinoj </w:t>
      </w:r>
      <w:r w:rsidR="006D462A">
        <w:t>ploh</w:t>
      </w:r>
      <w:r w:rsidR="00A54137">
        <w:t>i.</w:t>
      </w:r>
    </w:p>
    <w:p w:rsidR="00E80781" w:rsidRPr="006F3B04" w:rsidRDefault="00D37CF3" w:rsidP="00D37CF3">
      <w:pPr>
        <w:spacing w:line="360" w:lineRule="auto"/>
        <w:ind w:firstLine="340"/>
        <w:jc w:val="both"/>
      </w:pPr>
      <w:r>
        <w:rPr>
          <w:rFonts w:ascii="Times New Roman" w:eastAsiaTheme="minorEastAsia" w:hAnsi="Times New Roman" w:cs="Times New Roman"/>
        </w:rPr>
        <w:t xml:space="preserve">Pošto dvije spojene </w:t>
      </w:r>
      <w:r w:rsidR="006D462A">
        <w:rPr>
          <w:rFonts w:ascii="Times New Roman" w:eastAsiaTheme="minorEastAsia" w:hAnsi="Times New Roman" w:cs="Times New Roman"/>
        </w:rPr>
        <w:t>ploh</w:t>
      </w:r>
      <w:r>
        <w:rPr>
          <w:rFonts w:ascii="Times New Roman" w:eastAsiaTheme="minorEastAsia" w:hAnsi="Times New Roman" w:cs="Times New Roman"/>
        </w:rPr>
        <w:t xml:space="preserve">e imaju različit površinski potencijal od izoliranih </w:t>
      </w:r>
      <w:r w:rsidR="006D462A">
        <w:rPr>
          <w:rFonts w:ascii="Times New Roman" w:eastAsiaTheme="minorEastAsia" w:hAnsi="Times New Roman" w:cs="Times New Roman"/>
        </w:rPr>
        <w:t>ploha</w:t>
      </w:r>
      <w:r w:rsidR="00624B99">
        <w:rPr>
          <w:rFonts w:ascii="Times New Roman" w:eastAsiaTheme="minorEastAsia" w:hAnsi="Times New Roman" w:cs="Times New Roman"/>
        </w:rPr>
        <w:t>,</w:t>
      </w:r>
      <w:r>
        <w:rPr>
          <w:rFonts w:ascii="Times New Roman" w:eastAsiaTheme="minorEastAsia" w:hAnsi="Times New Roman" w:cs="Times New Roman"/>
        </w:rPr>
        <w:t xml:space="preserve"> one očito utječu jedna na drugu. Taj međusobni utjecaj može se opisati promjenom vrijednosti </w:t>
      </w:r>
      <w:r w:rsidR="00A75B5F">
        <w:rPr>
          <w:rFonts w:ascii="Times New Roman" w:eastAsiaTheme="minorEastAsia" w:hAnsi="Times New Roman" w:cs="Times New Roman"/>
        </w:rPr>
        <w:t xml:space="preserve">termodinamičkih </w:t>
      </w:r>
      <w:r>
        <w:rPr>
          <w:rFonts w:ascii="Times New Roman" w:eastAsiaTheme="minorEastAsia" w:hAnsi="Times New Roman" w:cs="Times New Roman"/>
        </w:rPr>
        <w:t xml:space="preserve">konstanti ravnoteža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1</m:t>
            </m:r>
          </m:sub>
        </m:sSub>
      </m:oMath>
      <w:r>
        <w:rPr>
          <w:rFonts w:ascii="Times New Roman" w:eastAsiaTheme="minorEastAsia" w:hAnsi="Times New Roman" w:cs="Times New Roman"/>
        </w:rPr>
        <w:t xml:space="preserve"> i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m:t>
            </m:r>
          </m:sub>
        </m:sSub>
      </m:oMath>
      <w:r>
        <w:rPr>
          <w:rFonts w:ascii="Times New Roman" w:eastAsiaTheme="minorEastAsia" w:hAnsi="Times New Roman" w:cs="Times New Roman"/>
        </w:rPr>
        <w:t xml:space="preserve"> na obe </w:t>
      </w:r>
      <w:r w:rsidR="006D462A">
        <w:rPr>
          <w:rFonts w:ascii="Times New Roman" w:eastAsiaTheme="minorEastAsia" w:hAnsi="Times New Roman" w:cs="Times New Roman"/>
        </w:rPr>
        <w:t>ploh</w:t>
      </w:r>
      <w:r>
        <w:rPr>
          <w:rFonts w:ascii="Times New Roman" w:eastAsiaTheme="minorEastAsia" w:hAnsi="Times New Roman" w:cs="Times New Roman"/>
        </w:rPr>
        <w:t>e pod utjecajem zajedničkog potencijala.</w:t>
      </w:r>
      <w:r w:rsidR="00583E6C">
        <w:rPr>
          <w:rFonts w:ascii="Times New Roman" w:eastAsiaTheme="minorEastAsia" w:hAnsi="Times New Roman" w:cs="Times New Roman"/>
        </w:rPr>
        <w:t xml:space="preserve"> </w:t>
      </w:r>
      <w:r w:rsidR="00A75B5F">
        <w:rPr>
          <w:rFonts w:ascii="Times New Roman" w:eastAsiaTheme="minorEastAsia" w:hAnsi="Times New Roman" w:cs="Times New Roman"/>
        </w:rPr>
        <w:t>P</w:t>
      </w:r>
      <w:r w:rsidR="00583E6C">
        <w:rPr>
          <w:rFonts w:ascii="Times New Roman" w:eastAsiaTheme="minorEastAsia" w:hAnsi="Times New Roman" w:cs="Times New Roman"/>
        </w:rPr>
        <w:t>rom</w:t>
      </w:r>
      <w:r w:rsidR="00A75B5F">
        <w:rPr>
          <w:rFonts w:ascii="Times New Roman" w:eastAsiaTheme="minorEastAsia" w:hAnsi="Times New Roman" w:cs="Times New Roman"/>
        </w:rPr>
        <w:t>i</w:t>
      </w:r>
      <w:r w:rsidR="00583E6C">
        <w:rPr>
          <w:rFonts w:ascii="Times New Roman" w:eastAsiaTheme="minorEastAsia" w:hAnsi="Times New Roman" w:cs="Times New Roman"/>
        </w:rPr>
        <w:t>jen</w:t>
      </w:r>
      <w:r w:rsidR="00A75B5F">
        <w:rPr>
          <w:rFonts w:ascii="Times New Roman" w:eastAsiaTheme="minorEastAsia" w:hAnsi="Times New Roman" w:cs="Times New Roman"/>
        </w:rPr>
        <w:t>jen</w:t>
      </w:r>
      <w:r w:rsidR="00583E6C">
        <w:rPr>
          <w:rFonts w:ascii="Times New Roman" w:eastAsiaTheme="minorEastAsia" w:hAnsi="Times New Roman" w:cs="Times New Roman"/>
        </w:rPr>
        <w:t>e konstant</w:t>
      </w:r>
      <w:r w:rsidR="00A75B5F">
        <w:rPr>
          <w:rFonts w:ascii="Times New Roman" w:eastAsiaTheme="minorEastAsia" w:hAnsi="Times New Roman" w:cs="Times New Roman"/>
        </w:rPr>
        <w:t>e</w:t>
      </w:r>
      <w:r w:rsidR="00583E6C">
        <w:rPr>
          <w:rFonts w:ascii="Times New Roman" w:eastAsiaTheme="minorEastAsia" w:hAnsi="Times New Roman" w:cs="Times New Roman"/>
        </w:rPr>
        <w:t xml:space="preserve"> daju podatke o međusobnoj interakciji </w:t>
      </w:r>
      <w:r w:rsidR="006D462A">
        <w:rPr>
          <w:rFonts w:ascii="Times New Roman" w:eastAsiaTheme="minorEastAsia" w:hAnsi="Times New Roman" w:cs="Times New Roman"/>
        </w:rPr>
        <w:t>ploha</w:t>
      </w:r>
      <w:r w:rsidR="00583E6C">
        <w:rPr>
          <w:rFonts w:ascii="Times New Roman" w:eastAsiaTheme="minorEastAsia" w:hAnsi="Times New Roman" w:cs="Times New Roman"/>
        </w:rPr>
        <w:t xml:space="preserve"> i moguće ih je izračunati ako je poznat zajednički potencijal.</w:t>
      </w:r>
    </w:p>
    <w:p w:rsidR="00A75B5F" w:rsidRDefault="00A75B5F" w:rsidP="003B5131">
      <w:pPr>
        <w:keepNext/>
        <w:jc w:val="center"/>
      </w:pPr>
      <w:r>
        <w:rPr>
          <w:rFonts w:eastAsiaTheme="minorEastAsia"/>
          <w:noProof/>
          <w:lang w:val="en-US"/>
        </w:rPr>
        <w:drawing>
          <wp:inline distT="0" distB="0" distL="0" distR="0">
            <wp:extent cx="3932908" cy="2610668"/>
            <wp:effectExtent l="19050" t="0" r="0" b="0"/>
            <wp:docPr id="11" name="Picture 10" descr="SCRE_plo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_plohe.gif"/>
                    <pic:cNvPicPr/>
                  </pic:nvPicPr>
                  <pic:blipFill>
                    <a:blip r:embed="rId41" cstate="print"/>
                    <a:stretch>
                      <a:fillRect/>
                    </a:stretch>
                  </pic:blipFill>
                  <pic:spPr>
                    <a:xfrm>
                      <a:off x="0" y="0"/>
                      <a:ext cx="3934012" cy="2611401"/>
                    </a:xfrm>
                    <a:prstGeom prst="rect">
                      <a:avLst/>
                    </a:prstGeom>
                  </pic:spPr>
                </pic:pic>
              </a:graphicData>
            </a:graphic>
          </wp:inline>
        </w:drawing>
      </w:r>
    </w:p>
    <w:p w:rsidR="00A75B5F" w:rsidRPr="00A75B5F" w:rsidRDefault="00A75B5F" w:rsidP="00A75B5F">
      <w:pPr>
        <w:pStyle w:val="Caption"/>
        <w:jc w:val="center"/>
        <w:rPr>
          <w:rFonts w:eastAsiaTheme="minorEastAsia"/>
          <w:b w:val="0"/>
          <w:color w:val="auto"/>
        </w:rPr>
      </w:pPr>
      <w:r>
        <w:t xml:space="preserve">Slika </w:t>
      </w:r>
      <w:r w:rsidR="00F45B28">
        <w:fldChar w:fldCharType="begin"/>
      </w:r>
      <w:r w:rsidR="007D1973">
        <w:instrText xml:space="preserve"> SEQ Slika \* ARABIC </w:instrText>
      </w:r>
      <w:r w:rsidR="00F45B28">
        <w:fldChar w:fldCharType="separate"/>
      </w:r>
      <w:r w:rsidR="00F30325">
        <w:rPr>
          <w:noProof/>
        </w:rPr>
        <w:t>2</w:t>
      </w:r>
      <w:r w:rsidR="00F45B28">
        <w:rPr>
          <w:noProof/>
        </w:rPr>
        <w:fldChar w:fldCharType="end"/>
      </w:r>
      <w:r>
        <w:t xml:space="preserve">: </w:t>
      </w:r>
      <w:r>
        <w:rPr>
          <w:b w:val="0"/>
          <w:color w:val="auto"/>
        </w:rPr>
        <w:t>Shematski prikaz monokristalnih elektroda</w:t>
      </w:r>
      <w:r w:rsidR="00AF69B2">
        <w:rPr>
          <w:b w:val="0"/>
          <w:color w:val="auto"/>
        </w:rPr>
        <w:t xml:space="preserve"> za mjerenje površinskog potencijala</w:t>
      </w:r>
      <w:r>
        <w:rPr>
          <w:b w:val="0"/>
          <w:color w:val="auto"/>
        </w:rPr>
        <w:t xml:space="preserve"> u kojima su a) dvije plohe izložene otopini elektrolita, b) i c) jedna ploha izložena otopini elektrolita.</w:t>
      </w:r>
    </w:p>
    <w:p w:rsidR="00631DA4" w:rsidRDefault="006345C9" w:rsidP="00E80781">
      <w:r w:rsidRPr="006F3B04">
        <w:rPr>
          <w:rFonts w:eastAsiaTheme="minorEastAsia"/>
        </w:rPr>
        <w:br w:type="page"/>
      </w:r>
    </w:p>
    <w:p w:rsidR="004D7D98" w:rsidRDefault="00765A01" w:rsidP="003F1645">
      <w:pPr>
        <w:pStyle w:val="Heading1"/>
        <w:spacing w:line="360" w:lineRule="auto"/>
      </w:pPr>
      <w:bookmarkStart w:id="17" w:name="_Toc355337675"/>
      <w:r>
        <w:t>M</w:t>
      </w:r>
      <w:r w:rsidR="004845F9">
        <w:t>aterijali i metode</w:t>
      </w:r>
      <w:bookmarkEnd w:id="17"/>
    </w:p>
    <w:p w:rsidR="008F1ABF" w:rsidRPr="00D046F6" w:rsidRDefault="00311849" w:rsidP="003F1645">
      <w:pPr>
        <w:pStyle w:val="Heading2"/>
        <w:spacing w:before="0" w:after="240" w:line="360" w:lineRule="auto"/>
      </w:pPr>
      <w:bookmarkStart w:id="18" w:name="_Toc355337676"/>
      <w:r>
        <w:t>Algoritam</w:t>
      </w:r>
      <w:r w:rsidR="0090457F">
        <w:t xml:space="preserve"> za računanje </w:t>
      </w:r>
      <w:r w:rsidR="00474EF2">
        <w:t>međupovršinskih svojstava MUSIC i GM-EIL modelima</w:t>
      </w:r>
      <w:bookmarkEnd w:id="18"/>
    </w:p>
    <w:p w:rsidR="008F1ABF" w:rsidRPr="00D046F6" w:rsidRDefault="00474EF2" w:rsidP="003F1645">
      <w:pPr>
        <w:spacing w:line="360" w:lineRule="auto"/>
        <w:jc w:val="both"/>
        <w:rPr>
          <w:rFonts w:ascii="Times New Roman" w:hAnsi="Times New Roman" w:cs="Times New Roman"/>
        </w:rPr>
      </w:pPr>
      <w:r>
        <w:rPr>
          <w:rFonts w:ascii="Times New Roman" w:eastAsiaTheme="minorEastAsia" w:hAnsi="Times New Roman" w:cs="Times New Roman"/>
        </w:rPr>
        <w:t>Glavni cilj ovog rada bio je napraviti program koji će numerički izračunati svojstva međupovršinskog sloja za neki sustav.</w:t>
      </w:r>
      <w:r w:rsidR="002E4E01">
        <w:rPr>
          <w:rFonts w:ascii="Times New Roman" w:eastAsiaTheme="minorEastAsia" w:hAnsi="Times New Roman" w:cs="Times New Roman"/>
        </w:rPr>
        <w:t xml:space="preserve"> U ovom dijelu dan je opis algoritma koji koristi taj program, a cjelokupni k</w:t>
      </w:r>
      <w:r w:rsidR="002E4E01">
        <w:rPr>
          <w:rFonts w:ascii="Times New Roman" w:hAnsi="Times New Roman" w:cs="Times New Roman"/>
        </w:rPr>
        <w:t>ô</w:t>
      </w:r>
      <w:r w:rsidR="002E4E01">
        <w:rPr>
          <w:rFonts w:ascii="Times New Roman" w:eastAsiaTheme="minorEastAsia" w:hAnsi="Times New Roman" w:cs="Times New Roman"/>
        </w:rPr>
        <w:t>d tog programa dan je u prilogu na kraju teksta.</w:t>
      </w:r>
      <w:r>
        <w:rPr>
          <w:rFonts w:ascii="Times New Roman" w:eastAsiaTheme="minorEastAsia" w:hAnsi="Times New Roman" w:cs="Times New Roman"/>
        </w:rPr>
        <w:t xml:space="preserve"> </w:t>
      </w:r>
      <w:r w:rsidR="008F1ABF" w:rsidRPr="00D046F6">
        <w:rPr>
          <w:rFonts w:ascii="Times New Roman" w:hAnsi="Times New Roman" w:cs="Times New Roman"/>
        </w:rPr>
        <w:t>U teorijskom dijelu rada</w:t>
      </w:r>
      <w:r>
        <w:rPr>
          <w:rFonts w:ascii="Times New Roman" w:hAnsi="Times New Roman" w:cs="Times New Roman"/>
        </w:rPr>
        <w:t xml:space="preserve"> matematički je</w:t>
      </w:r>
      <w:r w:rsidR="008F1ABF" w:rsidRPr="00D046F6">
        <w:rPr>
          <w:rFonts w:ascii="Times New Roman" w:hAnsi="Times New Roman" w:cs="Times New Roman"/>
        </w:rPr>
        <w:t xml:space="preserve"> opisan </w:t>
      </w:r>
      <w:r>
        <w:rPr>
          <w:rFonts w:ascii="Times New Roman" w:hAnsi="Times New Roman" w:cs="Times New Roman"/>
        </w:rPr>
        <w:t xml:space="preserve">kemijski (MUSIC) i elektrostatski (GM-EIL) </w:t>
      </w:r>
      <w:r w:rsidR="008F1ABF" w:rsidRPr="00D046F6">
        <w:rPr>
          <w:rFonts w:ascii="Times New Roman" w:hAnsi="Times New Roman" w:cs="Times New Roman"/>
        </w:rPr>
        <w:t>model međupovršinskog sloja metalnog oksida u otopini</w:t>
      </w:r>
      <w:r w:rsidR="00D046F6">
        <w:rPr>
          <w:rFonts w:ascii="Times New Roman" w:hAnsi="Times New Roman" w:cs="Times New Roman"/>
        </w:rPr>
        <w:t xml:space="preserve"> te su pokazane jednadžbe od kojih je taj model sastavljen. Parametre koji se javljaju u tim jednadžbama mo</w:t>
      </w:r>
      <w:r w:rsidR="005E55BB">
        <w:rPr>
          <w:rFonts w:ascii="Times New Roman" w:hAnsi="Times New Roman" w:cs="Times New Roman"/>
        </w:rPr>
        <w:t>gu</w:t>
      </w:r>
      <w:r w:rsidR="00D046F6">
        <w:rPr>
          <w:rFonts w:ascii="Times New Roman" w:hAnsi="Times New Roman" w:cs="Times New Roman"/>
        </w:rPr>
        <w:t xml:space="preserve"> se podijeliti na </w:t>
      </w:r>
      <w:r w:rsidR="005E55BB">
        <w:rPr>
          <w:rFonts w:ascii="Times New Roman" w:hAnsi="Times New Roman" w:cs="Times New Roman"/>
        </w:rPr>
        <w:t>dvije</w:t>
      </w:r>
      <w:r w:rsidR="00D046F6">
        <w:rPr>
          <w:rFonts w:ascii="Times New Roman" w:hAnsi="Times New Roman" w:cs="Times New Roman"/>
        </w:rPr>
        <w:t xml:space="preserve"> skupine:</w:t>
      </w:r>
    </w:p>
    <w:p w:rsidR="00D046F6" w:rsidRPr="009C3AEC" w:rsidRDefault="009C3AEC" w:rsidP="003F1645">
      <w:pPr>
        <w:pStyle w:val="ListParagraph"/>
        <w:numPr>
          <w:ilvl w:val="0"/>
          <w:numId w:val="6"/>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P</w:t>
      </w:r>
      <w:r w:rsidR="00D046F6" w:rsidRPr="009C3AEC">
        <w:rPr>
          <w:rFonts w:ascii="Times New Roman" w:eastAsiaTheme="minorEastAsia" w:hAnsi="Times New Roman" w:cs="Times New Roman"/>
        </w:rPr>
        <w:t>arametr</w:t>
      </w:r>
      <w:r>
        <w:rPr>
          <w:rFonts w:ascii="Times New Roman" w:eastAsiaTheme="minorEastAsia" w:hAnsi="Times New Roman" w:cs="Times New Roman"/>
        </w:rPr>
        <w:t>i</w:t>
      </w:r>
      <w:r w:rsidR="00D046F6" w:rsidRPr="009C3AEC">
        <w:rPr>
          <w:rFonts w:ascii="Times New Roman" w:eastAsiaTheme="minorEastAsia" w:hAnsi="Times New Roman" w:cs="Times New Roman"/>
        </w:rPr>
        <w:t xml:space="preserve"> </w:t>
      </w:r>
      <w:r>
        <w:rPr>
          <w:rFonts w:ascii="Times New Roman" w:eastAsiaTheme="minorEastAsia" w:hAnsi="Times New Roman" w:cs="Times New Roman"/>
        </w:rPr>
        <w:t>koji</w:t>
      </w:r>
      <w:r w:rsidR="00624B99">
        <w:rPr>
          <w:rFonts w:ascii="Times New Roman" w:eastAsiaTheme="minorEastAsia" w:hAnsi="Times New Roman" w:cs="Times New Roman"/>
        </w:rPr>
        <w:t xml:space="preserve"> definiraju</w:t>
      </w:r>
      <w:r>
        <w:rPr>
          <w:rFonts w:ascii="Times New Roman" w:eastAsiaTheme="minorEastAsia" w:hAnsi="Times New Roman" w:cs="Times New Roman"/>
        </w:rPr>
        <w:t xml:space="preserve"> sustav</w:t>
      </w:r>
      <w:r w:rsidR="00624B99">
        <w:rPr>
          <w:rFonts w:ascii="Times New Roman" w:eastAsiaTheme="minorEastAsia" w:hAnsi="Times New Roman" w:cs="Times New Roman"/>
        </w:rPr>
        <w:t xml:space="preserve"> i uvjete</w:t>
      </w:r>
      <w:r w:rsidR="005E55BB">
        <w:rPr>
          <w:rFonts w:ascii="Times New Roman" w:eastAsiaTheme="minorEastAsia" w:hAnsi="Times New Roman" w:cs="Times New Roman"/>
        </w:rPr>
        <w:t xml:space="preserve"> </w:t>
      </w:r>
      <w:r w:rsidR="00DD2695">
        <w:rPr>
          <w:rFonts w:ascii="Times New Roman" w:eastAsiaTheme="minorEastAsia" w:hAnsi="Times New Roman" w:cs="Times New Roman"/>
        </w:rPr>
        <w:t>pri</w:t>
      </w:r>
      <w:r w:rsidR="005E55BB">
        <w:rPr>
          <w:rFonts w:ascii="Times New Roman" w:eastAsiaTheme="minorEastAsia" w:hAnsi="Times New Roman" w:cs="Times New Roman"/>
        </w:rPr>
        <w:t xml:space="preserve"> kojima se nalazi sustav</w:t>
      </w:r>
      <w:r w:rsidR="00D046F6" w:rsidRPr="009C3AEC">
        <w:rPr>
          <w:rFonts w:ascii="Times New Roman" w:eastAsiaTheme="minorEastAsia" w:hAnsi="Times New Roman" w:cs="Times New Roman"/>
        </w:rPr>
        <w:t xml:space="preserve">: </w:t>
      </w:r>
    </w:p>
    <w:p w:rsidR="009C3AEC" w:rsidRDefault="009C3AEC" w:rsidP="003F1645">
      <w:pPr>
        <w:pStyle w:val="ListParagraph"/>
        <w:numPr>
          <w:ilvl w:val="0"/>
          <w:numId w:val="4"/>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broj različitih površinskih skupina (</w:t>
      </w:r>
      <m:oMath>
        <m:r>
          <w:rPr>
            <w:rFonts w:ascii="Cambria Math" w:eastAsiaTheme="minorEastAsia" w:hAnsi="Cambria Math" w:cs="Times New Roman"/>
          </w:rPr>
          <m:t>m</m:t>
        </m:r>
      </m:oMath>
      <w:r>
        <w:rPr>
          <w:rFonts w:ascii="Times New Roman" w:eastAsiaTheme="minorEastAsia" w:hAnsi="Times New Roman" w:cs="Times New Roman"/>
        </w:rPr>
        <w:t>)</w:t>
      </w:r>
    </w:p>
    <w:p w:rsidR="009D4ECB" w:rsidRDefault="009D4ECB" w:rsidP="003F1645">
      <w:pPr>
        <w:pStyle w:val="ListParagraph"/>
        <w:numPr>
          <w:ilvl w:val="0"/>
          <w:numId w:val="4"/>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naboj pojedine skupine (</w:t>
      </w:r>
      <m:oMath>
        <m:r>
          <w:rPr>
            <w:rFonts w:ascii="Cambria Math" w:eastAsiaTheme="minorEastAsia" w:hAnsi="Cambria Math" w:cs="Times New Roman"/>
          </w:rPr>
          <m:t>nv</m:t>
        </m:r>
      </m:oMath>
      <w:r>
        <w:rPr>
          <w:rFonts w:ascii="Times New Roman" w:eastAsiaTheme="minorEastAsia" w:hAnsi="Times New Roman" w:cs="Times New Roman"/>
        </w:rPr>
        <w:t>)</w:t>
      </w:r>
    </w:p>
    <w:p w:rsidR="009C3AEC" w:rsidRPr="009C3AEC" w:rsidRDefault="009C3AEC" w:rsidP="003F1645">
      <w:pPr>
        <w:pStyle w:val="ListParagraph"/>
        <w:numPr>
          <w:ilvl w:val="0"/>
          <w:numId w:val="4"/>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konstante </w:t>
      </w:r>
      <w:r w:rsidRPr="00D046F6">
        <w:rPr>
          <w:rFonts w:ascii="Times New Roman" w:eastAsiaTheme="minorEastAsia" w:hAnsi="Times New Roman" w:cs="Times New Roman"/>
        </w:rPr>
        <w:t>reakcija</w:t>
      </w:r>
      <w:r>
        <w:rPr>
          <w:rFonts w:ascii="Times New Roman" w:eastAsiaTheme="minorEastAsia" w:hAnsi="Times New Roman" w:cs="Times New Roman"/>
        </w:rPr>
        <w:t xml:space="preserve"> za pojedine skupine</w:t>
      </w:r>
      <w:r w:rsidRPr="00D046F6">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K</m:t>
            </m:r>
          </m:e>
          <m:sub>
            <m:r>
              <w:rPr>
                <w:rFonts w:ascii="Cambria Math" w:eastAsiaTheme="minorEastAsia" w:hAnsi="Times New Roman" w:cs="Times New Roman"/>
              </w:rPr>
              <m:t>1,i</m:t>
            </m:r>
          </m:sub>
        </m:sSub>
      </m:oMath>
      <w:r w:rsidRPr="00D046F6">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K</m:t>
            </m:r>
          </m:e>
          <m:sub>
            <m:r>
              <w:rPr>
                <w:rFonts w:ascii="Cambria Math" w:eastAsiaTheme="minorEastAsia" w:hAnsi="Times New Roman" w:cs="Times New Roman"/>
              </w:rPr>
              <m:t>2,i</m:t>
            </m:r>
          </m:sub>
        </m:sSub>
      </m:oMath>
      <w:r w:rsidRPr="00D046F6">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A</m:t>
            </m:r>
            <m:r>
              <w:rPr>
                <w:rFonts w:ascii="Cambria Math" w:eastAsiaTheme="minorEastAsia" w:hAnsi="Cambria Math" w:cs="Times New Roman"/>
              </w:rPr>
              <m:t>,i</m:t>
            </m:r>
          </m:sub>
        </m:sSub>
      </m:oMath>
      <w:r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K</m:t>
            </m:r>
          </m:e>
          <m:sub>
            <m:r>
              <m:rPr>
                <m:sty m:val="p"/>
              </m:rPr>
              <w:rPr>
                <w:rFonts w:ascii="Cambria Math" w:eastAsiaTheme="minorEastAsia" w:hAnsi="Cambria Math" w:cs="Times New Roman"/>
              </w:rPr>
              <m:t>C</m:t>
            </m:r>
            <m:r>
              <w:rPr>
                <w:rFonts w:ascii="Cambria Math" w:eastAsiaTheme="minorEastAsia" w:hAnsi="Cambria Math" w:cs="Times New Roman"/>
              </w:rPr>
              <m:t>,i</m:t>
            </m:r>
          </m:sub>
        </m:sSub>
      </m:oMath>
      <w:r w:rsidRPr="00D046F6">
        <w:rPr>
          <w:rFonts w:ascii="Times New Roman" w:eastAsiaTheme="minorEastAsia" w:hAnsi="Times New Roman" w:cs="Times New Roman"/>
        </w:rPr>
        <w:t>)</w:t>
      </w:r>
    </w:p>
    <w:p w:rsidR="009C3AEC" w:rsidRPr="009C3AEC" w:rsidRDefault="009C3AEC" w:rsidP="003F1645">
      <w:pPr>
        <w:pStyle w:val="ListParagraph"/>
        <w:numPr>
          <w:ilvl w:val="0"/>
          <w:numId w:val="4"/>
        </w:numPr>
        <w:spacing w:after="0" w:line="360" w:lineRule="auto"/>
        <w:jc w:val="both"/>
        <w:rPr>
          <w:rFonts w:ascii="Times New Roman" w:eastAsiaTheme="minorEastAsia" w:hAnsi="Times New Roman" w:cs="Times New Roman"/>
        </w:rPr>
      </w:pPr>
      <w:r w:rsidRPr="00D046F6">
        <w:rPr>
          <w:rFonts w:ascii="Times New Roman" w:eastAsiaTheme="minorEastAsia" w:hAnsi="Times New Roman" w:cs="Times New Roman"/>
        </w:rPr>
        <w:t>ukupna površins</w:t>
      </w:r>
      <w:r>
        <w:rPr>
          <w:rFonts w:ascii="Times New Roman" w:eastAsiaTheme="minorEastAsia" w:hAnsi="Times New Roman" w:cs="Times New Roman"/>
        </w:rPr>
        <w:t>ka koncentracija pojedinih skupina</w:t>
      </w:r>
      <w:r w:rsidRPr="00D046F6">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Γ</m:t>
            </m:r>
          </m:e>
          <m:sub>
            <m:r>
              <m:rPr>
                <m:sty m:val="p"/>
              </m:rPr>
              <w:rPr>
                <w:rFonts w:ascii="Cambria Math" w:eastAsiaTheme="minorEastAsia" w:hAnsi="Times New Roman" w:cs="Times New Roman"/>
              </w:rPr>
              <m:t>uk,i</m:t>
            </m:r>
          </m:sub>
        </m:sSub>
      </m:oMath>
      <w:r w:rsidRPr="00D046F6">
        <w:rPr>
          <w:rFonts w:ascii="Times New Roman" w:eastAsiaTheme="minorEastAsia" w:hAnsi="Times New Roman" w:cs="Times New Roman"/>
        </w:rPr>
        <w:t>)</w:t>
      </w:r>
    </w:p>
    <w:p w:rsidR="00D046F6" w:rsidRDefault="00D046F6" w:rsidP="003F1645">
      <w:pPr>
        <w:pStyle w:val="ListParagraph"/>
        <w:numPr>
          <w:ilvl w:val="0"/>
          <w:numId w:val="4"/>
        </w:numPr>
        <w:spacing w:after="0" w:line="360" w:lineRule="auto"/>
        <w:jc w:val="both"/>
        <w:rPr>
          <w:rFonts w:ascii="Times New Roman" w:eastAsiaTheme="minorEastAsia" w:hAnsi="Times New Roman" w:cs="Times New Roman"/>
        </w:rPr>
      </w:pPr>
      <w:r w:rsidRPr="00D046F6">
        <w:rPr>
          <w:rFonts w:ascii="Times New Roman" w:eastAsiaTheme="minorEastAsia" w:hAnsi="Times New Roman" w:cs="Times New Roman"/>
        </w:rPr>
        <w:t>kapaciteti (</w:t>
      </w:r>
      <m:oMath>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1</m:t>
            </m:r>
          </m:sub>
        </m:sSub>
      </m:oMath>
      <w:r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C</m:t>
            </m:r>
          </m:e>
          <m:sub>
            <m:r>
              <w:rPr>
                <w:rFonts w:ascii="Cambria Math" w:eastAsiaTheme="minorEastAsia" w:hAnsi="Times New Roman" w:cs="Times New Roman"/>
              </w:rPr>
              <m:t>2</m:t>
            </m:r>
          </m:sub>
        </m:sSub>
      </m:oMath>
      <w:r w:rsidRPr="00D046F6">
        <w:rPr>
          <w:rFonts w:ascii="Times New Roman" w:eastAsiaTheme="minorEastAsia" w:hAnsi="Times New Roman" w:cs="Times New Roman"/>
        </w:rPr>
        <w:t>)</w:t>
      </w:r>
    </w:p>
    <w:p w:rsidR="009C3AEC" w:rsidRDefault="005E55BB" w:rsidP="003F1645">
      <w:pPr>
        <w:pStyle w:val="ListParagraph"/>
        <w:numPr>
          <w:ilvl w:val="0"/>
          <w:numId w:val="4"/>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relativna </w:t>
      </w:r>
      <w:r w:rsidR="009C3AEC" w:rsidRPr="00D046F6">
        <w:rPr>
          <w:rFonts w:ascii="Times New Roman" w:eastAsiaTheme="minorEastAsia" w:hAnsi="Times New Roman" w:cs="Times New Roman"/>
        </w:rPr>
        <w:t>permitivnost otapala (</w:t>
      </w:r>
      <m:oMath>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r</m:t>
            </m:r>
          </m:sub>
        </m:sSub>
      </m:oMath>
      <w:r w:rsidR="009C3AEC" w:rsidRPr="00D046F6">
        <w:rPr>
          <w:rFonts w:ascii="Times New Roman" w:eastAsiaTheme="minorEastAsia" w:hAnsi="Times New Roman" w:cs="Times New Roman"/>
        </w:rPr>
        <w:t>)</w:t>
      </w:r>
    </w:p>
    <w:p w:rsidR="009C3AEC" w:rsidRDefault="009C3AEC" w:rsidP="003F1645">
      <w:pPr>
        <w:pStyle w:val="ListParagraph"/>
        <w:numPr>
          <w:ilvl w:val="0"/>
          <w:numId w:val="4"/>
        </w:numPr>
        <w:spacing w:after="0" w:line="360" w:lineRule="auto"/>
        <w:jc w:val="both"/>
        <w:rPr>
          <w:rFonts w:ascii="Times New Roman" w:eastAsiaTheme="minorEastAsia" w:hAnsi="Times New Roman" w:cs="Times New Roman"/>
        </w:rPr>
      </w:pPr>
      <w:r w:rsidRPr="00D046F6">
        <w:rPr>
          <w:rFonts w:ascii="Times New Roman" w:eastAsiaTheme="minorEastAsia" w:hAnsi="Times New Roman" w:cs="Times New Roman"/>
        </w:rPr>
        <w:t>temperatura (</w:t>
      </w:r>
      <m:oMath>
        <m:r>
          <w:rPr>
            <w:rFonts w:ascii="Cambria Math" w:eastAsiaTheme="minorEastAsia" w:hAnsi="Cambria Math" w:cs="Times New Roman"/>
          </w:rPr>
          <m:t>T</m:t>
        </m:r>
      </m:oMath>
      <w:r w:rsidRPr="00D046F6">
        <w:rPr>
          <w:rFonts w:ascii="Times New Roman" w:eastAsiaTheme="minorEastAsia" w:hAnsi="Times New Roman" w:cs="Times New Roman"/>
        </w:rPr>
        <w:t>)</w:t>
      </w:r>
    </w:p>
    <w:p w:rsidR="005E55BB" w:rsidRDefault="005E55BB" w:rsidP="003F1645">
      <w:pPr>
        <w:pStyle w:val="ListParagraph"/>
        <w:numPr>
          <w:ilvl w:val="0"/>
          <w:numId w:val="11"/>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aktiviteti iona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sSup>
              <m:sSupPr>
                <m:ctrlPr>
                  <w:rPr>
                    <w:rFonts w:ascii="Cambria Math" w:eastAsiaTheme="minorEastAsia" w:hAnsi="Cambria Math" w:cs="Times New Roman"/>
                    <w:i/>
                  </w:rPr>
                </m:ctrlPr>
              </m:sSupPr>
              <m:e>
                <m:r>
                  <m:rPr>
                    <m:sty m:val="p"/>
                  </m:rPr>
                  <w:rPr>
                    <w:rFonts w:ascii="Cambria Math" w:eastAsiaTheme="minorEastAsia" w:hAnsi="Cambria Math" w:cs="Times New Roman"/>
                  </w:rPr>
                  <m:t>A</m:t>
                </m:r>
              </m:e>
              <m:sup>
                <m:r>
                  <w:rPr>
                    <w:rFonts w:ascii="Cambria Math" w:eastAsiaTheme="minorEastAsia" w:hAnsi="Cambria Math" w:cs="Times New Roman"/>
                  </w:rPr>
                  <m:t>-</m:t>
                </m:r>
              </m:sup>
            </m:sSup>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sSup>
              <m:sSupPr>
                <m:ctrlPr>
                  <w:rPr>
                    <w:rFonts w:ascii="Cambria Math" w:eastAsiaTheme="minorEastAsia" w:hAnsi="Cambria Math" w:cs="Times New Roman"/>
                    <w:i/>
                  </w:rPr>
                </m:ctrlPr>
              </m:sSupPr>
              <m:e>
                <m:r>
                  <m:rPr>
                    <m:sty m:val="p"/>
                  </m:rPr>
                  <w:rPr>
                    <w:rFonts w:ascii="Cambria Math" w:eastAsiaTheme="minorEastAsia" w:hAnsi="Cambria Math" w:cs="Times New Roman"/>
                  </w:rPr>
                  <m:t>C</m:t>
                </m:r>
              </m:e>
              <m:sup>
                <m:r>
                  <w:rPr>
                    <w:rFonts w:ascii="Cambria Math" w:eastAsiaTheme="minorEastAsia" w:hAnsi="Cambria Math" w:cs="Times New Roman"/>
                  </w:rPr>
                  <m:t>+</m:t>
                </m:r>
              </m:sup>
            </m:sSup>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a</m:t>
            </m:r>
          </m:e>
          <m:sub>
            <m:sSup>
              <m:sSupPr>
                <m:ctrlPr>
                  <w:rPr>
                    <w:rFonts w:ascii="Cambria Math" w:eastAsiaTheme="minorEastAsia" w:hAnsi="Cambria Math" w:cs="Times New Roman"/>
                    <w:i/>
                  </w:rPr>
                </m:ctrlPr>
              </m:sSupPr>
              <m:e>
                <m:r>
                  <m:rPr>
                    <m:sty m:val="p"/>
                  </m:rPr>
                  <w:rPr>
                    <w:rFonts w:ascii="Cambria Math" w:eastAsiaTheme="minorEastAsia" w:hAnsi="Cambria Math" w:cs="Times New Roman"/>
                  </w:rPr>
                  <m:t>H</m:t>
                </m:r>
              </m:e>
              <m:sup>
                <m:r>
                  <w:rPr>
                    <w:rFonts w:ascii="Cambria Math" w:eastAsiaTheme="minorEastAsia" w:hAnsi="Cambria Math" w:cs="Times New Roman"/>
                  </w:rPr>
                  <m:t>+</m:t>
                </m:r>
              </m:sup>
            </m:sSup>
          </m:sub>
        </m:sSub>
      </m:oMath>
      <w:r>
        <w:rPr>
          <w:rFonts w:ascii="Times New Roman" w:eastAsiaTheme="minorEastAsia" w:hAnsi="Times New Roman" w:cs="Times New Roman"/>
        </w:rPr>
        <w:t>)</w:t>
      </w:r>
    </w:p>
    <w:p w:rsidR="005E55BB" w:rsidRPr="005E55BB" w:rsidRDefault="005E55BB" w:rsidP="003F1645">
      <w:pPr>
        <w:pStyle w:val="ListParagraph"/>
        <w:numPr>
          <w:ilvl w:val="0"/>
          <w:numId w:val="11"/>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ionska jakost u otopini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t>
            </m:r>
          </m:sub>
        </m:sSub>
      </m:oMath>
      <w:r>
        <w:rPr>
          <w:rFonts w:ascii="Times New Roman" w:eastAsiaTheme="minorEastAsia" w:hAnsi="Times New Roman" w:cs="Times New Roman"/>
        </w:rPr>
        <w:t>)</w:t>
      </w:r>
    </w:p>
    <w:p w:rsidR="009C3AEC" w:rsidRDefault="002E4E01" w:rsidP="003F1645">
      <w:pPr>
        <w:pStyle w:val="ListParagraph"/>
        <w:numPr>
          <w:ilvl w:val="0"/>
          <w:numId w:val="6"/>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Parametri koji opisuju</w:t>
      </w:r>
      <w:r w:rsidR="005E55BB">
        <w:rPr>
          <w:rFonts w:ascii="Times New Roman" w:eastAsiaTheme="minorEastAsia" w:hAnsi="Times New Roman" w:cs="Times New Roman"/>
        </w:rPr>
        <w:t xml:space="preserve"> međupovršinsk</w:t>
      </w:r>
      <w:r>
        <w:rPr>
          <w:rFonts w:ascii="Times New Roman" w:eastAsiaTheme="minorEastAsia" w:hAnsi="Times New Roman" w:cs="Times New Roman"/>
        </w:rPr>
        <w:t>i sloj</w:t>
      </w:r>
      <w:r w:rsidR="00624B99">
        <w:rPr>
          <w:rFonts w:ascii="Times New Roman" w:eastAsiaTheme="minorEastAsia" w:hAnsi="Times New Roman" w:cs="Times New Roman"/>
        </w:rPr>
        <w:t>:</w:t>
      </w:r>
    </w:p>
    <w:p w:rsidR="009C3AEC" w:rsidRDefault="005E55BB" w:rsidP="003F1645">
      <w:pPr>
        <w:pStyle w:val="ListParagraph"/>
        <w:numPr>
          <w:ilvl w:val="0"/>
          <w:numId w:val="12"/>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površinske koncentracije pojedinih vrsta (</w:t>
      </w: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Cambria Math" w:cs="Times New Roman"/>
          </w:rPr>
          <m:t>(</m:t>
        </m:r>
        <m:r>
          <m:rPr>
            <m:sty m:val="p"/>
          </m:rPr>
          <w:rPr>
            <w:rFonts w:ascii="Cambria Math" w:eastAsiaTheme="minorEastAsia" w:hAnsi="Cambria Math" w:cs="Times New Roman"/>
          </w:rPr>
          <m:t>X</m:t>
        </m:r>
        <m:r>
          <w:rPr>
            <w:rFonts w:ascii="Cambria Math" w:eastAsiaTheme="minorEastAsia" w:hAnsi="Cambria Math" w:cs="Times New Roman"/>
          </w:rPr>
          <m:t>)</m:t>
        </m:r>
      </m:oMath>
      <w:r>
        <w:rPr>
          <w:rFonts w:ascii="Times New Roman" w:eastAsiaTheme="minorEastAsia" w:hAnsi="Times New Roman" w:cs="Times New Roman"/>
        </w:rPr>
        <w:t>)</w:t>
      </w:r>
    </w:p>
    <w:p w:rsidR="005E55BB" w:rsidRDefault="005E55BB" w:rsidP="003F1645">
      <w:pPr>
        <w:pStyle w:val="ListParagraph"/>
        <w:numPr>
          <w:ilvl w:val="0"/>
          <w:numId w:val="12"/>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površinske gustoće naboja na plohama međupovršinskog sloja (</w:t>
      </w:r>
      <m:oMath>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0</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σ</m:t>
            </m:r>
          </m:e>
          <m:sub>
            <m:r>
              <m:rPr>
                <m:sty m:val="p"/>
              </m:rPr>
              <w:rPr>
                <w:rFonts w:ascii="Cambria Math" w:eastAsiaTheme="minorEastAsia" w:hAnsi="Cambria Math" w:cs="Times New Roman"/>
              </w:rPr>
              <m:t>β</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σ</m:t>
            </m:r>
          </m:e>
          <m:sub>
            <m:r>
              <m:rPr>
                <m:sty m:val="p"/>
              </m:rPr>
              <w:rPr>
                <w:rFonts w:ascii="Cambria Math" w:eastAsiaTheme="minorEastAsia" w:hAnsi="Cambria Math" w:cs="Times New Roman"/>
              </w:rPr>
              <m:t>d</m:t>
            </m:r>
          </m:sub>
        </m:sSub>
      </m:oMath>
      <w:r>
        <w:rPr>
          <w:rFonts w:ascii="Times New Roman" w:eastAsiaTheme="minorEastAsia" w:hAnsi="Times New Roman" w:cs="Times New Roman"/>
        </w:rPr>
        <w:t>)</w:t>
      </w:r>
    </w:p>
    <w:p w:rsidR="005E55BB" w:rsidRPr="005E55BB" w:rsidRDefault="005E55BB" w:rsidP="003F1645">
      <w:pPr>
        <w:pStyle w:val="ListParagraph"/>
        <w:numPr>
          <w:ilvl w:val="0"/>
          <w:numId w:val="12"/>
        </w:num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potencijali na plohama međupovršinskog sloja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0</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d</m:t>
            </m:r>
          </m:sub>
        </m:sSub>
      </m:oMath>
      <w:r>
        <w:rPr>
          <w:rFonts w:ascii="Times New Roman" w:eastAsiaTheme="minorEastAsia" w:hAnsi="Times New Roman" w:cs="Times New Roman"/>
        </w:rPr>
        <w:t>)</w:t>
      </w:r>
    </w:p>
    <w:p w:rsidR="00D046F6" w:rsidRPr="00D046F6" w:rsidRDefault="002E4E01" w:rsidP="003F1645">
      <w:pPr>
        <w:spacing w:after="0"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Izrađeni</w:t>
      </w:r>
      <w:r w:rsidR="00474EF2">
        <w:rPr>
          <w:rFonts w:ascii="Times New Roman" w:eastAsiaTheme="minorEastAsia" w:hAnsi="Times New Roman" w:cs="Times New Roman"/>
        </w:rPr>
        <w:t xml:space="preserve"> </w:t>
      </w:r>
      <w:r>
        <w:rPr>
          <w:rFonts w:ascii="Times New Roman" w:eastAsiaTheme="minorEastAsia" w:hAnsi="Times New Roman" w:cs="Times New Roman"/>
        </w:rPr>
        <w:t xml:space="preserve">program </w:t>
      </w:r>
      <w:r w:rsidR="00DD2695">
        <w:rPr>
          <w:rFonts w:ascii="Times New Roman" w:eastAsiaTheme="minorEastAsia" w:hAnsi="Times New Roman" w:cs="Times New Roman"/>
        </w:rPr>
        <w:t>koristi parametre iz prve skupine kao ulazne podatke i daje parametre iz druge skupine kao izlazne podatke.</w:t>
      </w:r>
      <w:r w:rsidR="00BA5889">
        <w:rPr>
          <w:rFonts w:ascii="Times New Roman" w:eastAsiaTheme="minorEastAsia" w:hAnsi="Times New Roman" w:cs="Times New Roman"/>
        </w:rPr>
        <w:t xml:space="preserve"> To znači da je potrebno riješiti nelinearni sustav s </w:t>
      </w:r>
      <m:oMath>
        <m:r>
          <w:rPr>
            <w:rFonts w:ascii="Cambria Math" w:eastAsiaTheme="minorEastAsia" w:hAnsi="Cambria Math" w:cs="Times New Roman"/>
          </w:rPr>
          <m:t>5m+6</m:t>
        </m:r>
      </m:oMath>
      <w:r w:rsidR="00BA5889">
        <w:rPr>
          <w:rFonts w:ascii="Times New Roman" w:eastAsiaTheme="minorEastAsia" w:hAnsi="Times New Roman" w:cs="Times New Roman"/>
        </w:rPr>
        <w:t xml:space="preserve"> jednadžbi (opisanih u teorijskom dijelu) i </w:t>
      </w:r>
      <m:oMath>
        <m:r>
          <w:rPr>
            <w:rFonts w:ascii="Cambria Math" w:eastAsiaTheme="minorEastAsia" w:hAnsi="Cambria Math" w:cs="Times New Roman"/>
          </w:rPr>
          <m:t>5m+6</m:t>
        </m:r>
      </m:oMath>
      <w:r w:rsidR="00BA5889">
        <w:rPr>
          <w:rFonts w:ascii="Times New Roman" w:eastAsiaTheme="minorEastAsia" w:hAnsi="Times New Roman" w:cs="Times New Roman"/>
        </w:rPr>
        <w:t xml:space="preserve"> nepoznanica (</w:t>
      </w:r>
      <m:oMath>
        <m:r>
          <w:rPr>
            <w:rFonts w:ascii="Cambria Math" w:eastAsiaTheme="minorEastAsia" w:hAnsi="Cambria Math" w:cs="Times New Roman"/>
          </w:rPr>
          <m:t>5m</m:t>
        </m:r>
      </m:oMath>
      <w:r w:rsidR="00BA5889">
        <w:rPr>
          <w:rFonts w:ascii="Times New Roman" w:eastAsiaTheme="minorEastAsia" w:hAnsi="Times New Roman" w:cs="Times New Roman"/>
        </w:rPr>
        <w:t xml:space="preserve"> površinskih koncentracija, 3 površinske gustoće naboja i 3 potencijala).</w:t>
      </w:r>
    </w:p>
    <w:p w:rsidR="00BB2F30" w:rsidRDefault="00BA5889" w:rsidP="003F1645">
      <w:pPr>
        <w:spacing w:after="0"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Iako nije moguće doći do analitičkog rješenja tog sustava jednadžbi, mogu</w:t>
      </w:r>
      <w:r w:rsidR="002E61BE">
        <w:rPr>
          <w:rFonts w:ascii="Times New Roman" w:eastAsiaTheme="minorEastAsia" w:hAnsi="Times New Roman" w:cs="Times New Roman"/>
        </w:rPr>
        <w:t>će ga je znatno pojednostavniti čime</w:t>
      </w:r>
      <w:r>
        <w:rPr>
          <w:rFonts w:ascii="Times New Roman" w:eastAsiaTheme="minorEastAsia" w:hAnsi="Times New Roman" w:cs="Times New Roman"/>
        </w:rPr>
        <w:t xml:space="preserve"> se višestruko smanjuje vrijeme potrebno za izvođenje programa. </w:t>
      </w:r>
      <w:r w:rsidR="00A23C24">
        <w:rPr>
          <w:rFonts w:ascii="Times New Roman" w:eastAsiaTheme="minorEastAsia" w:hAnsi="Times New Roman" w:cs="Times New Roman"/>
        </w:rPr>
        <w:t>P</w:t>
      </w:r>
      <w:r w:rsidR="00D046F6" w:rsidRPr="00D046F6">
        <w:rPr>
          <w:rFonts w:ascii="Times New Roman" w:eastAsiaTheme="minorEastAsia" w:hAnsi="Times New Roman" w:cs="Times New Roman"/>
        </w:rPr>
        <w:t xml:space="preserve">ovršinske koncentracije </w:t>
      </w:r>
      <w:r w:rsidR="001547B4">
        <w:rPr>
          <w:rFonts w:ascii="Times New Roman" w:eastAsiaTheme="minorEastAsia" w:hAnsi="Times New Roman" w:cs="Times New Roman"/>
        </w:rPr>
        <w:t>svih</w:t>
      </w:r>
      <w:r w:rsidR="00D046F6" w:rsidRPr="00D046F6">
        <w:rPr>
          <w:rFonts w:ascii="Times New Roman" w:eastAsiaTheme="minorEastAsia" w:hAnsi="Times New Roman" w:cs="Times New Roman"/>
        </w:rPr>
        <w:t xml:space="preserve"> vrsta </w:t>
      </w:r>
      <w:r w:rsidR="00BB2F30">
        <w:rPr>
          <w:rFonts w:ascii="Times New Roman" w:eastAsiaTheme="minorEastAsia" w:hAnsi="Times New Roman" w:cs="Times New Roman"/>
        </w:rPr>
        <w:t xml:space="preserve">za </w:t>
      </w:r>
      <w:r w:rsidR="004B1A40">
        <w:rPr>
          <w:rFonts w:ascii="Times New Roman" w:eastAsiaTheme="minorEastAsia" w:hAnsi="Times New Roman" w:cs="Times New Roman"/>
        </w:rPr>
        <w:t>pojedin</w:t>
      </w:r>
      <w:r w:rsidR="00BB2F30">
        <w:rPr>
          <w:rFonts w:ascii="Times New Roman" w:eastAsiaTheme="minorEastAsia" w:hAnsi="Times New Roman" w:cs="Times New Roman"/>
        </w:rPr>
        <w:t>u</w:t>
      </w:r>
      <w:r w:rsidR="004B1A40">
        <w:rPr>
          <w:rFonts w:ascii="Times New Roman" w:eastAsiaTheme="minorEastAsia" w:hAnsi="Times New Roman" w:cs="Times New Roman"/>
        </w:rPr>
        <w:t xml:space="preserve"> skupin</w:t>
      </w:r>
      <w:r w:rsidR="00BB2F30">
        <w:rPr>
          <w:rFonts w:ascii="Times New Roman" w:eastAsiaTheme="minorEastAsia" w:hAnsi="Times New Roman" w:cs="Times New Roman"/>
        </w:rPr>
        <w:t>u</w:t>
      </w:r>
      <w:r w:rsidR="004B1A40">
        <w:rPr>
          <w:rFonts w:ascii="Times New Roman" w:eastAsiaTheme="minorEastAsia" w:hAnsi="Times New Roman" w:cs="Times New Roman"/>
        </w:rPr>
        <w:t xml:space="preserve"> </w:t>
      </w:r>
      <w:r w:rsidR="00D046F6" w:rsidRPr="00D046F6">
        <w:rPr>
          <w:rFonts w:ascii="Times New Roman" w:eastAsiaTheme="minorEastAsia" w:hAnsi="Times New Roman" w:cs="Times New Roman"/>
        </w:rPr>
        <w:t xml:space="preserve">mogu se </w:t>
      </w:r>
      <w:r w:rsidR="00A23C24">
        <w:rPr>
          <w:rFonts w:ascii="Times New Roman" w:eastAsiaTheme="minorEastAsia" w:hAnsi="Times New Roman" w:cs="Times New Roman"/>
        </w:rPr>
        <w:t>i</w:t>
      </w:r>
      <w:r w:rsidR="00A23C24" w:rsidRPr="00D046F6">
        <w:rPr>
          <w:rFonts w:ascii="Times New Roman" w:eastAsiaTheme="minorEastAsia" w:hAnsi="Times New Roman" w:cs="Times New Roman"/>
        </w:rPr>
        <w:t xml:space="preserve">z jednadžbi </w:t>
      </w:r>
      <w:r w:rsidR="00F45B28" w:rsidRPr="00D046F6">
        <w:rPr>
          <w:rFonts w:ascii="Times New Roman" w:eastAsiaTheme="minorEastAsia" w:hAnsi="Times New Roman" w:cs="Times New Roman"/>
        </w:rPr>
        <w:fldChar w:fldCharType="begin"/>
      </w:r>
      <w:r w:rsidR="00A23C24" w:rsidRPr="00D046F6">
        <w:rPr>
          <w:rFonts w:ascii="Times New Roman" w:eastAsiaTheme="minorEastAsia" w:hAnsi="Times New Roman" w:cs="Times New Roman"/>
        </w:rPr>
        <w:instrText xml:space="preserve"> GOTOBUTTON ZEqnNum121008  \* MERGEFORMAT </w:instrText>
      </w:r>
      <w:r w:rsidR="00F45B28" w:rsidRPr="00D046F6">
        <w:rPr>
          <w:rFonts w:ascii="Times New Roman" w:eastAsiaTheme="minorEastAsia" w:hAnsi="Times New Roman" w:cs="Times New Roman"/>
        </w:rPr>
        <w:fldChar w:fldCharType="begin"/>
      </w:r>
      <w:r w:rsidR="00A23C24" w:rsidRPr="00D046F6">
        <w:rPr>
          <w:rFonts w:ascii="Times New Roman" w:eastAsiaTheme="minorEastAsia" w:hAnsi="Times New Roman" w:cs="Times New Roman"/>
        </w:rPr>
        <w:instrText xml:space="preserve"> REF ZEqnNum121008 \* Charformat \! \* MERGEFORMAT </w:instrText>
      </w:r>
      <w:r w:rsidR="00F45B28" w:rsidRPr="00D046F6">
        <w:rPr>
          <w:rFonts w:ascii="Times New Roman" w:eastAsiaTheme="minorEastAsia" w:hAnsi="Times New Roman" w:cs="Times New Roman"/>
        </w:rPr>
        <w:fldChar w:fldCharType="separate"/>
      </w:r>
      <w:r w:rsidR="00A23C24" w:rsidRPr="002C0C11">
        <w:rPr>
          <w:rFonts w:ascii="Times New Roman" w:eastAsiaTheme="minorEastAsia" w:hAnsi="Times New Roman" w:cs="Times New Roman"/>
        </w:rPr>
        <w:instrText>(1)</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A23C24" w:rsidRPr="00D046F6">
        <w:rPr>
          <w:rFonts w:ascii="Times New Roman" w:eastAsiaTheme="minorEastAsia" w:hAnsi="Times New Roman" w:cs="Times New Roman"/>
        </w:rPr>
        <w:t>-</w:t>
      </w:r>
      <w:r w:rsidR="00F45B28" w:rsidRPr="00D046F6">
        <w:rPr>
          <w:rFonts w:ascii="Times New Roman" w:eastAsiaTheme="minorEastAsia" w:hAnsi="Times New Roman" w:cs="Times New Roman"/>
        </w:rPr>
        <w:fldChar w:fldCharType="begin"/>
      </w:r>
      <w:r w:rsidR="00A23C24" w:rsidRPr="00D046F6">
        <w:rPr>
          <w:rFonts w:ascii="Times New Roman" w:eastAsiaTheme="minorEastAsia" w:hAnsi="Times New Roman" w:cs="Times New Roman"/>
        </w:rPr>
        <w:instrText xml:space="preserve"> GOTOBUTTON ZEqnNum450552  \* MERGEFORMAT </w:instrText>
      </w:r>
      <w:r w:rsidR="00F45B28" w:rsidRPr="00D046F6">
        <w:rPr>
          <w:rFonts w:ascii="Times New Roman" w:eastAsiaTheme="minorEastAsia" w:hAnsi="Times New Roman" w:cs="Times New Roman"/>
        </w:rPr>
        <w:fldChar w:fldCharType="begin"/>
      </w:r>
      <w:r w:rsidR="00A23C24" w:rsidRPr="00D046F6">
        <w:rPr>
          <w:rFonts w:ascii="Times New Roman" w:eastAsiaTheme="minorEastAsia" w:hAnsi="Times New Roman" w:cs="Times New Roman"/>
        </w:rPr>
        <w:instrText xml:space="preserve"> REF ZEqnNum450552 \* Charformat \! \* MERGEFORMAT </w:instrText>
      </w:r>
      <w:r w:rsidR="00F45B28" w:rsidRPr="00D046F6">
        <w:rPr>
          <w:rFonts w:ascii="Times New Roman" w:eastAsiaTheme="minorEastAsia" w:hAnsi="Times New Roman" w:cs="Times New Roman"/>
        </w:rPr>
        <w:fldChar w:fldCharType="separate"/>
      </w:r>
      <w:r w:rsidR="00A23C24" w:rsidRPr="002C0C11">
        <w:rPr>
          <w:rFonts w:ascii="Times New Roman" w:eastAsiaTheme="minorEastAsia" w:hAnsi="Times New Roman" w:cs="Times New Roman"/>
        </w:rPr>
        <w:instrText>(4)</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A23C24">
        <w:rPr>
          <w:rFonts w:ascii="Times New Roman" w:eastAsiaTheme="minorEastAsia" w:hAnsi="Times New Roman" w:cs="Times New Roman"/>
        </w:rPr>
        <w:t xml:space="preserve"> </w:t>
      </w:r>
      <w:r w:rsidR="00D046F6" w:rsidRPr="00D046F6">
        <w:rPr>
          <w:rFonts w:ascii="Times New Roman" w:eastAsiaTheme="minorEastAsia" w:hAnsi="Times New Roman" w:cs="Times New Roman"/>
        </w:rPr>
        <w:t xml:space="preserve">izraziti </w:t>
      </w:r>
      <w:r w:rsidR="004B1A40">
        <w:rPr>
          <w:rFonts w:ascii="Times New Roman" w:eastAsiaTheme="minorEastAsia" w:hAnsi="Times New Roman" w:cs="Times New Roman"/>
        </w:rPr>
        <w:t>kao funkcije</w:t>
      </w:r>
      <w:r w:rsidR="00BB2F30">
        <w:rPr>
          <w:rFonts w:ascii="Times New Roman" w:eastAsiaTheme="minorEastAsia" w:hAnsi="Times New Roman" w:cs="Times New Roman"/>
        </w:rPr>
        <w:t xml:space="preserve"> ulaznih podataka, potencijala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BB2F30"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BB2F30">
        <w:rPr>
          <w:rFonts w:ascii="Times New Roman" w:eastAsiaTheme="minorEastAsia" w:hAnsi="Times New Roman" w:cs="Times New Roman"/>
        </w:rPr>
        <w:t xml:space="preserve"> i</w:t>
      </w:r>
      <w:r w:rsidR="004B1A40">
        <w:rPr>
          <w:rFonts w:ascii="Times New Roman" w:eastAsiaTheme="minorEastAsia" w:hAnsi="Times New Roman" w:cs="Times New Roman"/>
        </w:rPr>
        <w:t xml:space="preserve"> površinske koncentracije </w:t>
      </w:r>
      <w:r w:rsidR="001547B4">
        <w:rPr>
          <w:rFonts w:ascii="Times New Roman" w:eastAsiaTheme="minorEastAsia" w:hAnsi="Times New Roman" w:cs="Times New Roman"/>
        </w:rPr>
        <w:t>amfoternog</w:t>
      </w:r>
      <w:r w:rsidR="004B1A40">
        <w:rPr>
          <w:rFonts w:ascii="Times New Roman" w:eastAsiaTheme="minorEastAsia" w:hAnsi="Times New Roman" w:cs="Times New Roman"/>
        </w:rPr>
        <w:t xml:space="preserve"> oblika</w:t>
      </w:r>
      <w:r w:rsidR="00BB2F30">
        <w:rPr>
          <w:rFonts w:ascii="Times New Roman" w:eastAsiaTheme="minorEastAsia" w:hAnsi="Times New Roman" w:cs="Times New Roman"/>
        </w:rPr>
        <w:t xml:space="preserve"> te skupine</w:t>
      </w:r>
      <w:r w:rsidR="004B1A40">
        <w:rPr>
          <w:rFonts w:ascii="Times New Roman" w:eastAsiaTheme="minorEastAsia" w:hAnsi="Times New Roman" w:cs="Times New Roman"/>
        </w:rPr>
        <w:t xml:space="preserve"> </w:t>
      </w:r>
      <w:r w:rsidR="00BB2F30">
        <w:rPr>
          <w:rFonts w:ascii="Times New Roman" w:eastAsiaTheme="minorEastAsia" w:hAnsi="Times New Roman" w:cs="Times New Roman"/>
        </w:rPr>
        <w:t>(</w:t>
      </w: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i</m:t>
                </m:r>
              </m:sub>
            </m:sSub>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OH</m:t>
            </m:r>
          </m:e>
          <m:sup>
            <m:r>
              <w:rPr>
                <w:rFonts w:ascii="Cambria Math" w:eastAsiaTheme="minorEastAsia" w:hAnsi="Times New Roman" w:cs="Times New Roman"/>
              </w:rPr>
              <m:t>nv</m:t>
            </m:r>
            <m:r>
              <m:rPr>
                <m:sty m:val="p"/>
              </m:rPr>
              <w:rPr>
                <w:rFonts w:ascii="Cambria Math" w:eastAsiaTheme="minorEastAsia" w:hAnsi="Times New Roman" w:cs="Times New Roman"/>
              </w:rPr>
              <m:t>-</m:t>
            </m:r>
            <m:r>
              <m:rPr>
                <m:sty m:val="p"/>
              </m:rPr>
              <w:rPr>
                <w:rFonts w:ascii="Cambria Math" w:eastAsiaTheme="minorEastAsia" w:hAnsi="Times New Roman" w:cs="Times New Roman"/>
              </w:rPr>
              <m:t>1</m:t>
            </m:r>
          </m:sup>
        </m:sSup>
        <m:r>
          <m:rPr>
            <m:sty m:val="p"/>
          </m:rPr>
          <w:rPr>
            <w:rFonts w:ascii="Cambria Math" w:eastAsiaTheme="minorEastAsia" w:hAnsi="Times New Roman" w:cs="Times New Roman"/>
          </w:rPr>
          <m:t>)</m:t>
        </m:r>
      </m:oMath>
      <w:r w:rsidR="00BB2F30">
        <w:rPr>
          <w:rFonts w:ascii="Times New Roman" w:eastAsiaTheme="minorEastAsia" w:hAnsi="Times New Roman" w:cs="Times New Roman"/>
        </w:rPr>
        <w:t>)</w:t>
      </w:r>
      <w:r w:rsidR="004B1A40">
        <w:rPr>
          <w:rFonts w:ascii="Times New Roman" w:eastAsiaTheme="minorEastAsia" w:hAnsi="Times New Roman" w:cs="Times New Roman"/>
        </w:rPr>
        <w:t>.</w:t>
      </w:r>
    </w:p>
    <w:p w:rsidR="00D046F6" w:rsidRPr="00D046F6" w:rsidRDefault="004B1A40" w:rsidP="003F1645">
      <w:pPr>
        <w:spacing w:after="0"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U</w:t>
      </w:r>
      <w:r w:rsidR="00D046F6" w:rsidRPr="00D046F6">
        <w:rPr>
          <w:rFonts w:ascii="Times New Roman" w:eastAsiaTheme="minorEastAsia" w:hAnsi="Times New Roman" w:cs="Times New Roman"/>
        </w:rPr>
        <w:t xml:space="preserve">vrštavanjem </w:t>
      </w:r>
      <w:r w:rsidR="00BB2F30">
        <w:rPr>
          <w:rFonts w:ascii="Times New Roman" w:eastAsiaTheme="minorEastAsia" w:hAnsi="Times New Roman" w:cs="Times New Roman"/>
        </w:rPr>
        <w:t xml:space="preserve">tih </w:t>
      </w:r>
      <w:r>
        <w:rPr>
          <w:rFonts w:ascii="Times New Roman" w:eastAsiaTheme="minorEastAsia" w:hAnsi="Times New Roman" w:cs="Times New Roman"/>
        </w:rPr>
        <w:t xml:space="preserve">izraza </w:t>
      </w:r>
      <w:r w:rsidR="00D046F6" w:rsidRPr="00D046F6">
        <w:rPr>
          <w:rFonts w:ascii="Times New Roman" w:eastAsiaTheme="minorEastAsia" w:hAnsi="Times New Roman" w:cs="Times New Roman"/>
        </w:rPr>
        <w:t xml:space="preserve">u jednadžbu </w: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GOTOBUTTON ZEqnNum479458  \* MERGEFORMAT </w:instrTex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REF ZEqnNum479458 \* Charformat \! \* MERGEFORMAT </w:instrText>
      </w:r>
      <w:r w:rsidR="00F45B28" w:rsidRPr="00D046F6">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(5)</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1547B4">
        <w:rPr>
          <w:rFonts w:ascii="Times New Roman" w:eastAsiaTheme="minorEastAsia" w:hAnsi="Times New Roman" w:cs="Times New Roman"/>
        </w:rPr>
        <w:t xml:space="preserve"> </w:t>
      </w:r>
      <w:r>
        <w:rPr>
          <w:rFonts w:ascii="Times New Roman" w:eastAsiaTheme="minorEastAsia" w:hAnsi="Times New Roman" w:cs="Times New Roman"/>
        </w:rPr>
        <w:t xml:space="preserve">za svaku površinsku skupinu može se </w:t>
      </w:r>
      <w:r w:rsidR="00BB2F30">
        <w:rPr>
          <w:rFonts w:ascii="Times New Roman" w:eastAsiaTheme="minorEastAsia" w:hAnsi="Times New Roman" w:cs="Times New Roman"/>
        </w:rPr>
        <w:t>dobiti</w:t>
      </w:r>
      <w:r>
        <w:rPr>
          <w:rFonts w:ascii="Times New Roman" w:eastAsiaTheme="minorEastAsia" w:hAnsi="Times New Roman" w:cs="Times New Roman"/>
        </w:rPr>
        <w:t>:</w:t>
      </w:r>
    </w:p>
    <w:p w:rsidR="00D046F6" w:rsidRPr="00D046F6" w:rsidRDefault="00D046F6" w:rsidP="003F1645">
      <w:pPr>
        <w:pStyle w:val="MTDisplayEquation"/>
      </w:pPr>
      <w:r w:rsidRPr="00D046F6">
        <w:tab/>
      </w:r>
      <w:r w:rsidR="001547B4" w:rsidRPr="00D046F6">
        <w:rPr>
          <w:position w:val="-100"/>
        </w:rPr>
        <w:object w:dxaOrig="7720" w:dyaOrig="1400">
          <v:shape id="_x0000_i1040" type="#_x0000_t75" style="width:386.3pt;height:69.25pt" o:ole="">
            <v:imagedata r:id="rId42" o:title=""/>
          </v:shape>
          <o:OLEObject Type="Embed" ProgID="Equation.DSMT4" ShapeID="_x0000_i1040" DrawAspect="Content" ObjectID="_1429081822" r:id="rId43"/>
        </w:object>
      </w:r>
      <w:r w:rsidRPr="00D046F6">
        <w:t xml:space="preserve"> </w:t>
      </w:r>
      <w:r w:rsidRPr="00D046F6">
        <w:tab/>
      </w:r>
      <w:r w:rsidR="00F45B28" w:rsidRPr="00D046F6">
        <w:fldChar w:fldCharType="begin"/>
      </w:r>
      <w:r w:rsidRPr="00D046F6">
        <w:instrText xml:space="preserve"> MACROBUTTON MTPlaceRef \* MERGEFORMAT </w:instrText>
      </w:r>
      <w:r w:rsidR="00F45B28" w:rsidRPr="00D046F6">
        <w:fldChar w:fldCharType="begin"/>
      </w:r>
      <w:r w:rsidRPr="00D046F6">
        <w:instrText xml:space="preserve"> SEQ MTEqn \h \* MERGEFORMAT </w:instrText>
      </w:r>
      <w:r w:rsidR="00F45B28" w:rsidRPr="00D046F6">
        <w:fldChar w:fldCharType="end"/>
      </w:r>
      <w:bookmarkStart w:id="19" w:name="ZEqnNum671299"/>
      <w:r w:rsidRPr="00D046F6">
        <w:instrText>(</w:instrText>
      </w:r>
      <w:fldSimple w:instr=" SEQ MTEqn \c \* Arabic \* MERGEFORMAT ">
        <w:r w:rsidR="002C0C11">
          <w:rPr>
            <w:noProof/>
          </w:rPr>
          <w:instrText>16</w:instrText>
        </w:r>
      </w:fldSimple>
      <w:r w:rsidRPr="00D046F6">
        <w:instrText>)</w:instrText>
      </w:r>
      <w:bookmarkEnd w:id="19"/>
      <w:r w:rsidR="00F45B28" w:rsidRPr="00D046F6">
        <w:fldChar w:fldCharType="end"/>
      </w:r>
    </w:p>
    <w:p w:rsidR="00D046F6" w:rsidRDefault="004B1A40" w:rsidP="003F164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Ta jednadžba</w:t>
      </w:r>
      <w:r w:rsidR="008136D5">
        <w:rPr>
          <w:rFonts w:ascii="Times New Roman" w:eastAsiaTheme="minorEastAsia" w:hAnsi="Times New Roman" w:cs="Times New Roman"/>
        </w:rPr>
        <w:t xml:space="preserve"> daje izraz za</w:t>
      </w:r>
      <w:r w:rsidR="001547B4">
        <w:rPr>
          <w:rFonts w:ascii="Times New Roman" w:eastAsiaTheme="minorEastAsia" w:hAnsi="Times New Roman" w:cs="Times New Roman"/>
        </w:rPr>
        <w:t xml:space="preserve"> svaki</w:t>
      </w:r>
      <w:r w:rsidR="008136D5">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Times New Roman" w:cs="Times New Roman"/>
          </w:rPr>
          <m:t>(</m:t>
        </m:r>
        <m:sSub>
          <m:sSubPr>
            <m:ctrlPr>
              <w:rPr>
                <w:rFonts w:ascii="Cambria Math" w:eastAsiaTheme="minorEastAsia" w:hAnsi="Times New Roman" w:cs="Times New Roman"/>
              </w:rPr>
            </m:ctrlPr>
          </m:sSubPr>
          <m:e>
            <m:r>
              <m:rPr>
                <m:sty m:val="p"/>
              </m:rPr>
              <w:rPr>
                <w:rFonts w:ascii="Cambria Math" w:eastAsiaTheme="minorEastAsia" w:hAnsi="Times New Roman" w:cs="Times New Roman"/>
              </w:rPr>
              <m:t>M</m:t>
            </m:r>
          </m:e>
          <m:sub>
            <m:sSub>
              <m:sSubPr>
                <m:ctrlPr>
                  <w:rPr>
                    <w:rFonts w:ascii="Cambria Math" w:eastAsiaTheme="minorEastAsia" w:hAnsi="Times New Roman" w:cs="Times New Roman"/>
                    <w:i/>
                  </w:rPr>
                </m:ctrlPr>
              </m:sSubPr>
              <m:e>
                <m:r>
                  <w:rPr>
                    <w:rFonts w:ascii="Cambria Math" w:eastAsiaTheme="minorEastAsia" w:hAnsi="Times New Roman" w:cs="Times New Roman"/>
                  </w:rPr>
                  <m:t>n</m:t>
                </m:r>
              </m:e>
              <m:sub>
                <m:r>
                  <w:rPr>
                    <w:rFonts w:ascii="Cambria Math" w:eastAsiaTheme="minorEastAsia" w:hAnsi="Times New Roman" w:cs="Times New Roman"/>
                  </w:rPr>
                  <m:t>i</m:t>
                </m:r>
              </m:sub>
            </m:sSub>
          </m:sub>
        </m:sSub>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OH</m:t>
            </m:r>
          </m:e>
          <m:sup>
            <m:r>
              <w:rPr>
                <w:rFonts w:ascii="Cambria Math" w:eastAsiaTheme="minorEastAsia" w:hAnsi="Times New Roman" w:cs="Times New Roman"/>
              </w:rPr>
              <m:t>nv</m:t>
            </m:r>
            <m:r>
              <w:rPr>
                <w:rFonts w:ascii="Cambria Math" w:eastAsiaTheme="minorEastAsia" w:hAnsi="Times New Roman" w:cs="Times New Roman"/>
              </w:rPr>
              <m:t>-</m:t>
            </m:r>
            <m:r>
              <w:rPr>
                <w:rFonts w:ascii="Cambria Math" w:eastAsiaTheme="minorEastAsia" w:hAnsi="Times New Roman" w:cs="Times New Roman"/>
              </w:rPr>
              <m:t>1</m:t>
            </m:r>
          </m:sup>
        </m:sSup>
        <m:r>
          <m:rPr>
            <m:sty m:val="p"/>
          </m:rPr>
          <w:rPr>
            <w:rFonts w:ascii="Cambria Math" w:eastAsiaTheme="minorEastAsia" w:hAnsi="Times New Roman" w:cs="Times New Roman"/>
          </w:rPr>
          <m:t>)</m:t>
        </m:r>
      </m:oMath>
      <w:r w:rsidR="008136D5">
        <w:rPr>
          <w:rFonts w:ascii="Times New Roman" w:eastAsiaTheme="minorEastAsia" w:hAnsi="Times New Roman" w:cs="Times New Roman"/>
        </w:rPr>
        <w:t xml:space="preserve"> kao funkciju samo ulaznih parametara i potencijala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8136D5"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8136D5">
        <w:rPr>
          <w:rFonts w:ascii="Times New Roman" w:eastAsiaTheme="minorEastAsia" w:hAnsi="Times New Roman" w:cs="Times New Roman"/>
        </w:rPr>
        <w:t xml:space="preserve">. </w:t>
      </w:r>
      <w:r w:rsidR="00A23C24">
        <w:rPr>
          <w:rFonts w:ascii="Times New Roman" w:eastAsiaTheme="minorEastAsia" w:hAnsi="Times New Roman" w:cs="Times New Roman"/>
        </w:rPr>
        <w:t>Nad</w:t>
      </w:r>
      <w:r w:rsidR="008136D5">
        <w:rPr>
          <w:rFonts w:ascii="Times New Roman" w:eastAsiaTheme="minorEastAsia" w:hAnsi="Times New Roman" w:cs="Times New Roman"/>
        </w:rPr>
        <w:t>alje, u</w:t>
      </w:r>
      <w:r w:rsidR="00D046F6" w:rsidRPr="00D046F6">
        <w:rPr>
          <w:rFonts w:ascii="Times New Roman" w:eastAsiaTheme="minorEastAsia" w:hAnsi="Times New Roman" w:cs="Times New Roman"/>
        </w:rPr>
        <w:t>vrštavanjem jednadžbi</w:t>
      </w:r>
      <w:r w:rsidR="00BA5889">
        <w:rPr>
          <w:rFonts w:ascii="Times New Roman" w:eastAsiaTheme="minorEastAsia" w:hAnsi="Times New Roman" w:cs="Times New Roman"/>
        </w:rPr>
        <w:t xml:space="preserve"> </w:t>
      </w:r>
      <w:r w:rsidR="00F45B28">
        <w:rPr>
          <w:rFonts w:ascii="Times New Roman" w:eastAsiaTheme="minorEastAsia" w:hAnsi="Times New Roman" w:cs="Times New Roman"/>
        </w:rPr>
        <w:fldChar w:fldCharType="begin"/>
      </w:r>
      <w:r w:rsidR="00BA5889">
        <w:rPr>
          <w:rFonts w:ascii="Times New Roman" w:eastAsiaTheme="minorEastAsia" w:hAnsi="Times New Roman" w:cs="Times New Roman"/>
        </w:rPr>
        <w:instrText xml:space="preserve"> GOTOBUTTON ZEqnNum538125  \* MERGEFORMAT </w:instrText>
      </w:r>
      <w:r w:rsidR="00F45B28">
        <w:rPr>
          <w:rFonts w:ascii="Times New Roman" w:eastAsiaTheme="minorEastAsia" w:hAnsi="Times New Roman" w:cs="Times New Roman"/>
        </w:rPr>
        <w:fldChar w:fldCharType="begin"/>
      </w:r>
      <w:r w:rsidR="00BA5889">
        <w:rPr>
          <w:rFonts w:ascii="Times New Roman" w:eastAsiaTheme="minorEastAsia" w:hAnsi="Times New Roman" w:cs="Times New Roman"/>
        </w:rPr>
        <w:instrText xml:space="preserve"> REF ZEqnNum538125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BA5889">
        <w:rPr>
          <w:rFonts w:ascii="Times New Roman" w:eastAsiaTheme="minorEastAsia" w:hAnsi="Times New Roman" w:cs="Times New Roman"/>
        </w:rPr>
        <w:t xml:space="preserve"> do</w:t>
      </w:r>
      <w:r w:rsidR="00D046F6" w:rsidRPr="00D046F6">
        <w:rPr>
          <w:rFonts w:ascii="Times New Roman" w:eastAsiaTheme="minorEastAsia" w:hAnsi="Times New Roman" w:cs="Times New Roman"/>
        </w:rPr>
        <w:t xml:space="preserve"> </w:t>
      </w:r>
      <w:r w:rsidR="00F45B28">
        <w:rPr>
          <w:rFonts w:ascii="Times New Roman" w:eastAsiaTheme="minorEastAsia" w:hAnsi="Times New Roman" w:cs="Times New Roman"/>
        </w:rPr>
        <w:fldChar w:fldCharType="begin"/>
      </w:r>
      <w:r w:rsidR="004144E9">
        <w:rPr>
          <w:rFonts w:ascii="Times New Roman" w:eastAsiaTheme="minorEastAsia" w:hAnsi="Times New Roman" w:cs="Times New Roman"/>
        </w:rPr>
        <w:instrText xml:space="preserve"> GOTOBUTTON ZEqnNum367617  \* MERGEFORMAT </w:instrText>
      </w:r>
      <w:r w:rsidR="00F45B28">
        <w:rPr>
          <w:rFonts w:ascii="Times New Roman" w:eastAsiaTheme="minorEastAsia" w:hAnsi="Times New Roman" w:cs="Times New Roman"/>
        </w:rPr>
        <w:fldChar w:fldCharType="begin"/>
      </w:r>
      <w:r w:rsidR="004144E9">
        <w:rPr>
          <w:rFonts w:ascii="Times New Roman" w:eastAsiaTheme="minorEastAsia" w:hAnsi="Times New Roman" w:cs="Times New Roman"/>
        </w:rPr>
        <w:instrText xml:space="preserve"> REF ZEqnNum367617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(14)</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4144E9">
        <w:rPr>
          <w:rFonts w:ascii="Times New Roman" w:eastAsiaTheme="minorEastAsia" w:hAnsi="Times New Roman" w:cs="Times New Roman"/>
        </w:rPr>
        <w:t xml:space="preserve"> te jednadžbe </w: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GOTOBUTTON ZEqnNum671299  \* MERGEFORMAT </w:instrTex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REF ZEqnNum671299 \* Charformat \! \* MERGEFORMAT </w:instrText>
      </w:r>
      <w:r w:rsidR="00F45B28" w:rsidRPr="00D046F6">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(16)</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D046F6" w:rsidRPr="00D046F6">
        <w:rPr>
          <w:rFonts w:ascii="Times New Roman" w:eastAsiaTheme="minorEastAsia" w:hAnsi="Times New Roman" w:cs="Times New Roman"/>
        </w:rPr>
        <w:t xml:space="preserve"> u jednadžbe </w: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GOTOBUTTON ZEqnNum594116  \* MERGEFORMAT </w:instrTex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REF ZEqnNum594116 \* Charformat \! \* MERGEFORMAT </w:instrText>
      </w:r>
      <w:r w:rsidR="00F45B28" w:rsidRPr="00D046F6">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(9)</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D046F6" w:rsidRPr="00D046F6">
        <w:rPr>
          <w:rFonts w:ascii="Times New Roman" w:eastAsiaTheme="minorEastAsia" w:hAnsi="Times New Roman" w:cs="Times New Roman"/>
        </w:rPr>
        <w:t xml:space="preserve"> i </w: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GOTOBUTTON ZEqnNum457405  \* MERGEFORMAT </w:instrText>
      </w:r>
      <w:r w:rsidR="00F45B28" w:rsidRPr="00D046F6">
        <w:rPr>
          <w:rFonts w:ascii="Times New Roman" w:eastAsiaTheme="minorEastAsia" w:hAnsi="Times New Roman" w:cs="Times New Roman"/>
        </w:rPr>
        <w:fldChar w:fldCharType="begin"/>
      </w:r>
      <w:r w:rsidR="00D046F6" w:rsidRPr="00D046F6">
        <w:rPr>
          <w:rFonts w:ascii="Times New Roman" w:eastAsiaTheme="minorEastAsia" w:hAnsi="Times New Roman" w:cs="Times New Roman"/>
        </w:rPr>
        <w:instrText xml:space="preserve"> REF ZEqnNum457405 \* Charformat \! \* MERGEFORMAT </w:instrText>
      </w:r>
      <w:r w:rsidR="00F45B28" w:rsidRPr="00D046F6">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(10)</w:instrText>
      </w:r>
      <w:r w:rsidR="00F45B28" w:rsidRPr="00D046F6">
        <w:rPr>
          <w:rFonts w:ascii="Times New Roman" w:eastAsiaTheme="minorEastAsia" w:hAnsi="Times New Roman" w:cs="Times New Roman"/>
        </w:rPr>
        <w:fldChar w:fldCharType="end"/>
      </w:r>
      <w:r w:rsidR="00F45B28" w:rsidRPr="00D046F6">
        <w:rPr>
          <w:rFonts w:ascii="Times New Roman" w:eastAsiaTheme="minorEastAsia" w:hAnsi="Times New Roman" w:cs="Times New Roman"/>
        </w:rPr>
        <w:fldChar w:fldCharType="end"/>
      </w:r>
      <w:r w:rsidR="00D046F6" w:rsidRPr="00D046F6">
        <w:rPr>
          <w:rFonts w:ascii="Times New Roman" w:eastAsiaTheme="minorEastAsia" w:hAnsi="Times New Roman" w:cs="Times New Roman"/>
        </w:rPr>
        <w:t xml:space="preserve"> ostaje sustav od dvije jednadžbe </w:t>
      </w:r>
      <w:r w:rsidR="008136D5">
        <w:rPr>
          <w:rFonts w:ascii="Times New Roman" w:eastAsiaTheme="minorEastAsia" w:hAnsi="Times New Roman" w:cs="Times New Roman"/>
        </w:rPr>
        <w:t>iz kojih su eliminirane sve osim</w:t>
      </w:r>
      <w:r w:rsidR="00D046F6" w:rsidRPr="00D046F6">
        <w:rPr>
          <w:rFonts w:ascii="Times New Roman" w:eastAsiaTheme="minorEastAsia" w:hAnsi="Times New Roman" w:cs="Times New Roman"/>
        </w:rPr>
        <w:t xml:space="preserve"> dvije nepoznanice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D046F6"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D046F6" w:rsidRPr="00D046F6">
        <w:rPr>
          <w:rFonts w:ascii="Times New Roman" w:eastAsiaTheme="minorEastAsia" w:hAnsi="Times New Roman" w:cs="Times New Roman"/>
        </w:rPr>
        <w:t>)</w:t>
      </w:r>
      <w:r w:rsidR="008136D5">
        <w:rPr>
          <w:rFonts w:ascii="Times New Roman" w:eastAsiaTheme="minorEastAsia" w:hAnsi="Times New Roman" w:cs="Times New Roman"/>
        </w:rPr>
        <w:t>. Taj sustav</w:t>
      </w:r>
      <w:r w:rsidR="00D046F6" w:rsidRPr="00D046F6">
        <w:rPr>
          <w:rFonts w:ascii="Times New Roman" w:eastAsiaTheme="minorEastAsia" w:hAnsi="Times New Roman" w:cs="Times New Roman"/>
        </w:rPr>
        <w:t xml:space="preserve"> nije moguće dalje analitički pojednostavniti.</w:t>
      </w:r>
    </w:p>
    <w:p w:rsidR="004B1A40" w:rsidRDefault="004B1A40" w:rsidP="003F1645">
      <w:pPr>
        <w:spacing w:line="360" w:lineRule="auto"/>
        <w:ind w:firstLine="340"/>
        <w:jc w:val="both"/>
        <w:rPr>
          <w:rFonts w:ascii="Times New Roman" w:eastAsiaTheme="minorEastAsia" w:hAnsi="Times New Roman" w:cs="Times New Roman"/>
        </w:rPr>
      </w:pPr>
      <w:r>
        <w:rPr>
          <w:rFonts w:ascii="Times New Roman" w:hAnsi="Times New Roman" w:cs="Times New Roman"/>
        </w:rPr>
        <w:t xml:space="preserve">Program za numeričke simulacije </w:t>
      </w:r>
      <w:r w:rsidR="002E4E01">
        <w:rPr>
          <w:rFonts w:ascii="Times New Roman" w:hAnsi="Times New Roman" w:cs="Times New Roman"/>
        </w:rPr>
        <w:t xml:space="preserve">MUSIC i GM-EIL modela </w:t>
      </w:r>
      <w:r>
        <w:rPr>
          <w:rFonts w:ascii="Times New Roman" w:hAnsi="Times New Roman" w:cs="Times New Roman"/>
        </w:rPr>
        <w:t xml:space="preserve">napisan je prilagodbom postojećeg programa za simulaciju površine metalnih oksida 2-pK modelom za slučaj kada se površina sastoji </w:t>
      </w:r>
      <w:r w:rsidR="008136D5">
        <w:rPr>
          <w:rFonts w:ascii="Times New Roman" w:hAnsi="Times New Roman" w:cs="Times New Roman"/>
        </w:rPr>
        <w:t xml:space="preserve">samo od jedne aktivne skupine. </w:t>
      </w:r>
      <w:r w:rsidR="00793954">
        <w:rPr>
          <w:rFonts w:ascii="Times New Roman" w:hAnsi="Times New Roman" w:cs="Times New Roman"/>
        </w:rPr>
        <w:t>Korišten je</w:t>
      </w:r>
      <w:r>
        <w:rPr>
          <w:rFonts w:ascii="Times New Roman" w:hAnsi="Times New Roman" w:cs="Times New Roman"/>
        </w:rPr>
        <w:t xml:space="preserve"> Microsoft Visual Basic</w:t>
      </w:r>
      <w:r w:rsidR="00793954">
        <w:rPr>
          <w:rFonts w:ascii="Times New Roman" w:hAnsi="Times New Roman" w:cs="Times New Roman"/>
        </w:rPr>
        <w:t xml:space="preserve"> programski jezik</w:t>
      </w:r>
      <w:r>
        <w:rPr>
          <w:rFonts w:ascii="Times New Roman" w:hAnsi="Times New Roman" w:cs="Times New Roman"/>
        </w:rPr>
        <w:t xml:space="preserve"> te je</w:t>
      </w:r>
      <w:r w:rsidR="00793954">
        <w:rPr>
          <w:rFonts w:ascii="Times New Roman" w:hAnsi="Times New Roman" w:cs="Times New Roman"/>
        </w:rPr>
        <w:t xml:space="preserve"> program</w:t>
      </w:r>
      <w:r>
        <w:rPr>
          <w:rFonts w:ascii="Times New Roman" w:hAnsi="Times New Roman" w:cs="Times New Roman"/>
        </w:rPr>
        <w:t xml:space="preserve"> n</w:t>
      </w:r>
      <w:r w:rsidR="008136D5">
        <w:rPr>
          <w:rFonts w:ascii="Times New Roman" w:hAnsi="Times New Roman" w:cs="Times New Roman"/>
        </w:rPr>
        <w:t>amijenjen</w:t>
      </w:r>
      <w:r>
        <w:rPr>
          <w:rFonts w:ascii="Times New Roman" w:hAnsi="Times New Roman" w:cs="Times New Roman"/>
        </w:rPr>
        <w:t xml:space="preserve"> za korištenje zajedno s programom Microsoft Office Excel.</w:t>
      </w:r>
      <w:r w:rsidR="008136D5">
        <w:rPr>
          <w:rFonts w:ascii="Times New Roman" w:hAnsi="Times New Roman" w:cs="Times New Roman"/>
        </w:rPr>
        <w:t xml:space="preserve"> </w:t>
      </w:r>
      <w:r w:rsidR="00D81745">
        <w:rPr>
          <w:rFonts w:ascii="Times New Roman" w:eastAsiaTheme="minorEastAsia" w:hAnsi="Times New Roman" w:cs="Times New Roman"/>
        </w:rPr>
        <w:t xml:space="preserve">Tablica za unos parametara i prikaz izračunatih vrijednosti jednostavna je za korištenje i prikazana je na slici 3. </w:t>
      </w:r>
      <w:r w:rsidR="008136D5">
        <w:rPr>
          <w:rFonts w:ascii="Times New Roman" w:hAnsi="Times New Roman" w:cs="Times New Roman"/>
        </w:rPr>
        <w:t xml:space="preserve">Osim već nabrojenih ulaznih parametara za rad programa potrebno je zadati raspone unutar kojih se traže potencijali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r>
          <w:rPr>
            <w:rFonts w:ascii="Cambria Math" w:eastAsiaTheme="minorEastAsia" w:hAnsi="Cambria Math" w:cs="Times New Roman"/>
          </w:rPr>
          <m:t>(</m:t>
        </m:r>
        <m:r>
          <m:rPr>
            <m:sty m:val="p"/>
          </m:rPr>
          <w:rPr>
            <w:rFonts w:ascii="Cambria Math" w:eastAsiaTheme="minorEastAsia" w:hAnsi="Cambria Math" w:cs="Times New Roman"/>
          </w:rPr>
          <m:t>min</m:t>
        </m:r>
        <m:r>
          <w:rPr>
            <w:rFonts w:ascii="Cambria Math" w:eastAsiaTheme="minorEastAsia" w:hAnsi="Cambria Math" w:cs="Times New Roman"/>
          </w:rPr>
          <m:t>)</m:t>
        </m:r>
      </m:oMath>
      <w:r w:rsidR="00CB1170">
        <w:rPr>
          <w:rFonts w:ascii="Times New Roman" w:eastAsiaTheme="minorEastAsia" w:hAnsi="Times New Roman" w:cs="Times New Roman"/>
        </w:rPr>
        <w:t>-</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r>
          <w:rPr>
            <w:rFonts w:ascii="Cambria Math" w:eastAsiaTheme="minorEastAsia" w:hAnsi="Cambria Math" w:cs="Times New Roman"/>
          </w:rPr>
          <m:t>(</m:t>
        </m:r>
        <m:r>
          <m:rPr>
            <m:sty m:val="p"/>
          </m:rPr>
          <w:rPr>
            <w:rFonts w:ascii="Cambria Math" w:eastAsiaTheme="minorEastAsia" w:hAnsi="Cambria Math" w:cs="Times New Roman"/>
          </w:rPr>
          <m:t>max</m:t>
        </m:r>
        <m:r>
          <w:rPr>
            <w:rFonts w:ascii="Cambria Math" w:eastAsiaTheme="minorEastAsia" w:hAnsi="Cambria Math" w:cs="Times New Roman"/>
          </w:rPr>
          <m:t>)</m:t>
        </m:r>
      </m:oMath>
      <w:r w:rsidR="008136D5"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r>
          <w:rPr>
            <w:rFonts w:ascii="Cambria Math" w:eastAsiaTheme="minorEastAsia" w:hAnsi="Times New Roman" w:cs="Times New Roman"/>
          </w:rPr>
          <m:t>(</m:t>
        </m:r>
        <m:r>
          <m:rPr>
            <m:sty m:val="p"/>
          </m:rPr>
          <w:rPr>
            <w:rFonts w:ascii="Cambria Math" w:eastAsiaTheme="minorEastAsia" w:hAnsi="Times New Roman" w:cs="Times New Roman"/>
          </w:rPr>
          <m:t>min</m:t>
        </m:r>
        <m:r>
          <w:rPr>
            <w:rFonts w:ascii="Cambria Math" w:eastAsiaTheme="minorEastAsia" w:hAnsi="Times New Roman" w:cs="Times New Roman"/>
          </w:rPr>
          <m:t>)</m:t>
        </m:r>
      </m:oMath>
      <w:r w:rsidR="00CB1170">
        <w:rPr>
          <w:rFonts w:ascii="Times New Roman" w:eastAsiaTheme="minorEastAsia" w:hAnsi="Times New Roman" w:cs="Times New Roman"/>
        </w:rPr>
        <w:t>-</w:t>
      </w:r>
      <m:oMath>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r>
          <w:rPr>
            <w:rFonts w:ascii="Cambria Math" w:eastAsiaTheme="minorEastAsia" w:hAnsi="Times New Roman" w:cs="Times New Roman"/>
          </w:rPr>
          <m:t>(</m:t>
        </m:r>
        <m:r>
          <m:rPr>
            <m:sty m:val="p"/>
          </m:rPr>
          <w:rPr>
            <w:rFonts w:ascii="Cambria Math" w:eastAsiaTheme="minorEastAsia" w:hAnsi="Times New Roman" w:cs="Times New Roman"/>
          </w:rPr>
          <m:t>max</m:t>
        </m:r>
        <m:r>
          <w:rPr>
            <w:rFonts w:ascii="Cambria Math" w:eastAsiaTheme="minorEastAsia" w:hAnsi="Times New Roman" w:cs="Times New Roman"/>
          </w:rPr>
          <m:t>)</m:t>
        </m:r>
      </m:oMath>
      <w:r w:rsidR="008136D5">
        <w:rPr>
          <w:rFonts w:ascii="Times New Roman" w:eastAsiaTheme="minorEastAsia" w:hAnsi="Times New Roman" w:cs="Times New Roman"/>
        </w:rPr>
        <w:t xml:space="preserve"> te broj </w:t>
      </w:r>
      <w:r w:rsidR="00CB1170">
        <w:rPr>
          <w:rFonts w:ascii="Times New Roman" w:eastAsiaTheme="minorEastAsia" w:hAnsi="Times New Roman" w:cs="Times New Roman"/>
        </w:rPr>
        <w:t>koraka (</w:t>
      </w:r>
      <m:oMath>
        <m:r>
          <w:rPr>
            <w:rFonts w:ascii="Cambria Math" w:eastAsiaTheme="minorEastAsia" w:hAnsi="Cambria Math" w:cs="Times New Roman"/>
          </w:rPr>
          <m:t>k</m:t>
        </m:r>
      </m:oMath>
      <w:r w:rsidR="00CB1170">
        <w:rPr>
          <w:rFonts w:ascii="Times New Roman" w:eastAsiaTheme="minorEastAsia" w:hAnsi="Times New Roman" w:cs="Times New Roman"/>
        </w:rPr>
        <w:t xml:space="preserve">) unutar oba raspona. Program uzima jedan po jedan par vrijednosti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r>
              <m:rPr>
                <m:sty m:val="p"/>
              </m:rPr>
              <w:rPr>
                <w:rFonts w:ascii="Cambria Math" w:eastAsiaTheme="minorEastAsia" w:hAnsi="Times New Roman" w:cs="Times New Roman"/>
              </w:rPr>
              <m:t>test</m:t>
            </m:r>
          </m:sub>
        </m:sSub>
      </m:oMath>
      <w:r w:rsidR="00CB1170"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r>
              <m:rPr>
                <m:sty m:val="p"/>
              </m:rPr>
              <w:rPr>
                <w:rFonts w:ascii="Cambria Math" w:eastAsiaTheme="minorEastAsia" w:hAnsi="Times New Roman" w:cs="Times New Roman"/>
              </w:rPr>
              <m:t>,</m:t>
            </m:r>
            <m:r>
              <w:rPr>
                <w:rFonts w:ascii="Cambria Math" w:eastAsiaTheme="minorEastAsia" w:hAnsi="Times New Roman" w:cs="Times New Roman"/>
              </w:rPr>
              <m:t xml:space="preserve"> </m:t>
            </m:r>
            <m:r>
              <m:rPr>
                <m:sty m:val="p"/>
              </m:rPr>
              <w:rPr>
                <w:rFonts w:ascii="Cambria Math" w:eastAsiaTheme="minorEastAsia" w:hAnsi="Times New Roman" w:cs="Times New Roman"/>
              </w:rPr>
              <m:t>test</m:t>
            </m:r>
          </m:sub>
        </m:sSub>
      </m:oMath>
      <w:r w:rsidR="00CB1170">
        <w:rPr>
          <w:rFonts w:ascii="Times New Roman" w:eastAsiaTheme="minorEastAsia" w:hAnsi="Times New Roman" w:cs="Times New Roman"/>
        </w:rPr>
        <w:t xml:space="preserve"> unutar zadanih raspona (ukupno </w:t>
      </w:r>
      <m:oMath>
        <m:sSup>
          <m:sSupPr>
            <m:ctrlPr>
              <w:rPr>
                <w:rFonts w:ascii="Cambria Math" w:eastAsiaTheme="minorEastAsia" w:hAnsi="Cambria Math" w:cs="Times New Roman"/>
                <w:i/>
              </w:rPr>
            </m:ctrlPr>
          </m:sSupPr>
          <m:e>
            <m:r>
              <w:rPr>
                <w:rFonts w:ascii="Cambria Math" w:eastAsiaTheme="minorEastAsia" w:hAnsi="Cambria Math" w:cs="Times New Roman"/>
              </w:rPr>
              <m:t>k</m:t>
            </m:r>
          </m:e>
          <m:sup>
            <m:r>
              <w:rPr>
                <w:rFonts w:ascii="Cambria Math" w:eastAsiaTheme="minorEastAsia" w:hAnsi="Cambria Math" w:cs="Times New Roman"/>
              </w:rPr>
              <m:t>2</m:t>
            </m:r>
          </m:sup>
        </m:sSup>
      </m:oMath>
      <w:r w:rsidR="00CB1170">
        <w:rPr>
          <w:rFonts w:ascii="Times New Roman" w:eastAsiaTheme="minorEastAsia" w:hAnsi="Times New Roman" w:cs="Times New Roman"/>
        </w:rPr>
        <w:t xml:space="preserve"> parova) i uvrštava ih u jednadžbu </w:t>
      </w:r>
      <w:r w:rsidR="00F45B28">
        <w:rPr>
          <w:rFonts w:ascii="Times New Roman" w:eastAsiaTheme="minorEastAsia" w:hAnsi="Times New Roman" w:cs="Times New Roman"/>
        </w:rPr>
        <w:fldChar w:fldCharType="begin"/>
      </w:r>
      <w:r w:rsidR="00CB1170">
        <w:rPr>
          <w:rFonts w:ascii="Times New Roman" w:eastAsiaTheme="minorEastAsia" w:hAnsi="Times New Roman" w:cs="Times New Roman"/>
        </w:rPr>
        <w:instrText xml:space="preserve"> GOTOBUTTON ZEqnNum671299  \* MERGEFORMAT </w:instrText>
      </w:r>
      <w:r w:rsidR="00F45B28">
        <w:rPr>
          <w:rFonts w:ascii="Times New Roman" w:eastAsiaTheme="minorEastAsia" w:hAnsi="Times New Roman" w:cs="Times New Roman"/>
        </w:rPr>
        <w:fldChar w:fldCharType="begin"/>
      </w:r>
      <w:r w:rsidR="00CB1170">
        <w:rPr>
          <w:rFonts w:ascii="Times New Roman" w:eastAsiaTheme="minorEastAsia" w:hAnsi="Times New Roman" w:cs="Times New Roman"/>
        </w:rPr>
        <w:instrText xml:space="preserve"> REF ZEqnNum671299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(16)</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w:t>
      </w:r>
      <w:r w:rsidR="00474EF2">
        <w:rPr>
          <w:rFonts w:ascii="Times New Roman" w:eastAsiaTheme="minorEastAsia" w:hAnsi="Times New Roman" w:cs="Times New Roman"/>
        </w:rPr>
        <w:t xml:space="preserve">za svaku površinsku skupinu </w:t>
      </w:r>
      <w:r w:rsidR="005B12B1">
        <w:rPr>
          <w:rFonts w:ascii="Times New Roman" w:eastAsiaTheme="minorEastAsia" w:hAnsi="Times New Roman" w:cs="Times New Roman"/>
        </w:rPr>
        <w:t>te računa površinske koncentracije svih vrsta na površini</w:t>
      </w:r>
      <w:r w:rsidR="00CB1170">
        <w:rPr>
          <w:rFonts w:ascii="Times New Roman" w:eastAsiaTheme="minorEastAsia" w:hAnsi="Times New Roman" w:cs="Times New Roman"/>
        </w:rPr>
        <w:t>.</w:t>
      </w:r>
      <w:r w:rsidR="005B12B1">
        <w:rPr>
          <w:rFonts w:ascii="Times New Roman" w:eastAsiaTheme="minorEastAsia" w:hAnsi="Times New Roman" w:cs="Times New Roman"/>
        </w:rPr>
        <w:t xml:space="preserve"> Iz tih površinskih koncentracija prvo računa gustoće naboja </w: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GOTOBUTTON ZEqnNum601838  \* MERGEFORMAT </w:instrTex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REF ZEqnNum601838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(12)</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i </w: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GOTOBUTTON ZEqnNum367617  \* MERGEFORMAT </w:instrTex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REF ZEqnNum367617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(14)</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zatim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d</m:t>
            </m:r>
          </m:sub>
        </m:sSub>
      </m:oMath>
      <w:r w:rsidR="005B12B1">
        <w:rPr>
          <w:rFonts w:ascii="Times New Roman" w:eastAsiaTheme="minorEastAsia" w:hAnsi="Times New Roman" w:cs="Times New Roman"/>
        </w:rPr>
        <w:t xml:space="preserve"> </w: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GOTOBUTTON ZEqnNum538125  \* MERGEFORMAT </w:instrTex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REF ZEqnNum538125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(11)</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te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5B12B1"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5B12B1">
        <w:rPr>
          <w:rFonts w:ascii="Times New Roman" w:eastAsiaTheme="minorEastAsia" w:hAnsi="Times New Roman" w:cs="Times New Roman"/>
        </w:rPr>
        <w:t xml:space="preserve"> </w: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GOTOBUTTON ZEqnNum594116  \* MERGEFORMAT </w:instrTex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REF ZEqnNum594116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(9)</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i </w: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GOTOBUTTON ZEqnNum457405  \* MERGEFORMAT </w:instrText>
      </w:r>
      <w:r w:rsidR="00F45B28">
        <w:rPr>
          <w:rFonts w:ascii="Times New Roman" w:eastAsiaTheme="minorEastAsia" w:hAnsi="Times New Roman" w:cs="Times New Roman"/>
        </w:rPr>
        <w:fldChar w:fldCharType="begin"/>
      </w:r>
      <w:r w:rsidR="005B12B1">
        <w:rPr>
          <w:rFonts w:ascii="Times New Roman" w:eastAsiaTheme="minorEastAsia" w:hAnsi="Times New Roman" w:cs="Times New Roman"/>
        </w:rPr>
        <w:instrText xml:space="preserve"> REF ZEqnNum457405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(10)</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5B12B1">
        <w:rPr>
          <w:rFonts w:ascii="Times New Roman" w:eastAsiaTheme="minorEastAsia" w:hAnsi="Times New Roman" w:cs="Times New Roman"/>
        </w:rPr>
        <w:t xml:space="preserve">. Izlazne vrijednosti programa </w:t>
      </w:r>
      <w:r w:rsidR="00A004D1">
        <w:rPr>
          <w:rFonts w:ascii="Times New Roman" w:eastAsiaTheme="minorEastAsia" w:hAnsi="Times New Roman" w:cs="Times New Roman"/>
        </w:rPr>
        <w:t>su par</w:t>
      </w:r>
      <w:r w:rsidR="005B12B1">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r>
              <m:rPr>
                <m:sty m:val="p"/>
              </m:rPr>
              <w:rPr>
                <w:rFonts w:ascii="Cambria Math" w:eastAsiaTheme="minorEastAsia" w:hAnsi="Times New Roman" w:cs="Times New Roman"/>
              </w:rPr>
              <m:t>test</m:t>
            </m:r>
          </m:sub>
        </m:sSub>
      </m:oMath>
      <w:r w:rsidR="005B12B1"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r>
              <m:rPr>
                <m:sty m:val="p"/>
              </m:rPr>
              <w:rPr>
                <w:rFonts w:ascii="Cambria Math" w:eastAsiaTheme="minorEastAsia" w:hAnsi="Times New Roman" w:cs="Times New Roman"/>
              </w:rPr>
              <m:t>,</m:t>
            </m:r>
            <m:r>
              <w:rPr>
                <w:rFonts w:ascii="Cambria Math" w:eastAsiaTheme="minorEastAsia" w:hAnsi="Times New Roman" w:cs="Times New Roman"/>
              </w:rPr>
              <m:t xml:space="preserve"> </m:t>
            </m:r>
            <m:r>
              <m:rPr>
                <m:sty m:val="p"/>
              </m:rPr>
              <w:rPr>
                <w:rFonts w:ascii="Cambria Math" w:eastAsiaTheme="minorEastAsia" w:hAnsi="Times New Roman" w:cs="Times New Roman"/>
              </w:rPr>
              <m:t>test</m:t>
            </m:r>
          </m:sub>
        </m:sSub>
      </m:oMath>
      <w:r w:rsidR="005B12B1">
        <w:rPr>
          <w:rFonts w:ascii="Times New Roman" w:eastAsiaTheme="minorEastAsia" w:hAnsi="Times New Roman" w:cs="Times New Roman"/>
        </w:rPr>
        <w:t xml:space="preserve"> iz kojeg se računom dobiju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5B12B1"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5B12B1">
        <w:rPr>
          <w:rFonts w:ascii="Times New Roman" w:eastAsiaTheme="minorEastAsia" w:hAnsi="Times New Roman" w:cs="Times New Roman"/>
        </w:rPr>
        <w:t xml:space="preserve"> koji najbliže odgovaraju početnoj pretpostavci</w:t>
      </w:r>
      <w:r w:rsidR="00A004D1">
        <w:rPr>
          <w:rFonts w:ascii="Times New Roman" w:eastAsiaTheme="minorEastAsia" w:hAnsi="Times New Roman" w:cs="Times New Roman"/>
        </w:rPr>
        <w:t xml:space="preserve"> te površinske koncentracije i gustoće naboja koje pripadaju tom paru</w:t>
      </w:r>
      <w:r w:rsidR="005B12B1">
        <w:rPr>
          <w:rFonts w:ascii="Times New Roman" w:eastAsiaTheme="minorEastAsia" w:hAnsi="Times New Roman" w:cs="Times New Roman"/>
        </w:rPr>
        <w:t>.</w:t>
      </w:r>
    </w:p>
    <w:p w:rsidR="00D81745" w:rsidRDefault="00A004D1" w:rsidP="00D8174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Opisanom metodom uvijek je moguće doći do rješenja sustava</w:t>
      </w:r>
      <w:r w:rsidR="0045294F">
        <w:rPr>
          <w:rFonts w:ascii="Times New Roman" w:eastAsiaTheme="minorEastAsia" w:hAnsi="Times New Roman" w:cs="Times New Roman"/>
        </w:rPr>
        <w:t xml:space="preserve"> ako je ono unutar zadanog raspona</w:t>
      </w:r>
      <w:r w:rsidR="002E4E01">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2E4E01"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3F2E99">
        <w:rPr>
          <w:rFonts w:ascii="Times New Roman" w:eastAsiaTheme="minorEastAsia" w:hAnsi="Times New Roman" w:cs="Times New Roman"/>
        </w:rPr>
        <w:t>,</w:t>
      </w:r>
      <w:r w:rsidR="00793954">
        <w:rPr>
          <w:rFonts w:ascii="Times New Roman" w:eastAsiaTheme="minorEastAsia" w:hAnsi="Times New Roman" w:cs="Times New Roman"/>
        </w:rPr>
        <w:t xml:space="preserve"> a sužavanjem početnog raspona ili povećanjem broja koraka povećava se preciznost dobivenog rješenja.</w:t>
      </w:r>
      <w:r w:rsidR="0045294F">
        <w:rPr>
          <w:rFonts w:ascii="Times New Roman" w:eastAsiaTheme="minorEastAsia" w:hAnsi="Times New Roman" w:cs="Times New Roman"/>
        </w:rPr>
        <w:t xml:space="preserve"> </w:t>
      </w:r>
      <w:r w:rsidR="00FE38B7">
        <w:rPr>
          <w:rFonts w:ascii="Times New Roman" w:eastAsiaTheme="minorEastAsia" w:hAnsi="Times New Roman" w:cs="Times New Roman"/>
        </w:rPr>
        <w:t xml:space="preserve">Potencijali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oMath>
      <w:r w:rsidR="00FE38B7" w:rsidRPr="00D046F6">
        <w:rPr>
          <w:rFonts w:ascii="Times New Roman" w:eastAsiaTheme="minorEastAsia" w:hAnsi="Times New Roman" w:cs="Times New Roman"/>
        </w:rPr>
        <w:t xml:space="preserve"> 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m:rPr>
                <m:sty m:val="p"/>
              </m:rPr>
              <w:rPr>
                <w:rFonts w:ascii="Cambria Math" w:eastAsiaTheme="minorEastAsia" w:hAnsi="Times New Roman" w:cs="Times New Roman"/>
              </w:rPr>
              <m:t>β</m:t>
            </m:r>
          </m:sub>
        </m:sSub>
      </m:oMath>
      <w:r w:rsidR="00FE38B7">
        <w:rPr>
          <w:rFonts w:ascii="Times New Roman" w:eastAsiaTheme="minorEastAsia" w:hAnsi="Times New Roman" w:cs="Times New Roman"/>
        </w:rPr>
        <w:t xml:space="preserve"> </w:t>
      </w:r>
      <w:r w:rsidR="00793954">
        <w:rPr>
          <w:rFonts w:ascii="Times New Roman" w:eastAsiaTheme="minorEastAsia" w:hAnsi="Times New Roman" w:cs="Times New Roman"/>
        </w:rPr>
        <w:t xml:space="preserve">su pogodni parametri jer je iz </w:t>
      </w:r>
      <w:r w:rsidR="00D81745">
        <w:rPr>
          <w:rFonts w:ascii="Times New Roman" w:eastAsiaTheme="minorEastAsia" w:hAnsi="Times New Roman" w:cs="Times New Roman"/>
        </w:rPr>
        <w:t>Nernstove jednadžbe</w:t>
      </w:r>
      <w:r w:rsidR="00793954">
        <w:rPr>
          <w:rFonts w:ascii="Times New Roman" w:eastAsiaTheme="minorEastAsia" w:hAnsi="Times New Roman" w:cs="Times New Roman"/>
        </w:rPr>
        <w:t xml:space="preserve"> lako predvidjeti raspon unutar kojega će se nalaziti ti potencijali. Ako se ipak zada raspon unutar kojeg se ne nalaze</w:t>
      </w:r>
      <w:r w:rsidR="0045294F">
        <w:rPr>
          <w:rFonts w:ascii="Times New Roman" w:eastAsiaTheme="minorEastAsia" w:hAnsi="Times New Roman" w:cs="Times New Roman"/>
        </w:rPr>
        <w:t xml:space="preserve"> pravi potencijali</w:t>
      </w:r>
      <w:r w:rsidR="00C8591E">
        <w:rPr>
          <w:rFonts w:ascii="Times New Roman" w:eastAsiaTheme="minorEastAsia" w:hAnsi="Times New Roman" w:cs="Times New Roman"/>
        </w:rPr>
        <w:t>,</w:t>
      </w:r>
      <w:r w:rsidR="0045294F">
        <w:rPr>
          <w:rFonts w:ascii="Times New Roman" w:eastAsiaTheme="minorEastAsia" w:hAnsi="Times New Roman" w:cs="Times New Roman"/>
        </w:rPr>
        <w:t xml:space="preserve"> izlazni podatak je </w:t>
      </w:r>
      <w:r w:rsidR="00793954">
        <w:rPr>
          <w:rFonts w:ascii="Times New Roman" w:eastAsiaTheme="minorEastAsia" w:hAnsi="Times New Roman" w:cs="Times New Roman"/>
        </w:rPr>
        <w:t xml:space="preserve">ona </w:t>
      </w:r>
      <w:r w:rsidR="0045294F">
        <w:rPr>
          <w:rFonts w:ascii="Times New Roman" w:eastAsiaTheme="minorEastAsia" w:hAnsi="Times New Roman" w:cs="Times New Roman"/>
        </w:rPr>
        <w:t xml:space="preserve">rubna vrijednost </w:t>
      </w:r>
      <w:r w:rsidR="00FE38B7">
        <w:rPr>
          <w:rFonts w:ascii="Times New Roman" w:eastAsiaTheme="minorEastAsia" w:hAnsi="Times New Roman" w:cs="Times New Roman"/>
        </w:rPr>
        <w:t xml:space="preserve">(ili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r>
          <w:rPr>
            <w:rFonts w:ascii="Cambria Math" w:eastAsiaTheme="minorEastAsia" w:hAnsi="Cambria Math" w:cs="Times New Roman"/>
          </w:rPr>
          <m:t>(</m:t>
        </m:r>
        <m:r>
          <m:rPr>
            <m:sty m:val="p"/>
          </m:rPr>
          <w:rPr>
            <w:rFonts w:ascii="Cambria Math" w:eastAsiaTheme="minorEastAsia" w:hAnsi="Cambria Math" w:cs="Times New Roman"/>
          </w:rPr>
          <m:t>min</m:t>
        </m:r>
        <m:r>
          <w:rPr>
            <w:rFonts w:ascii="Cambria Math" w:eastAsiaTheme="minorEastAsia" w:hAnsi="Cambria Math" w:cs="Times New Roman"/>
          </w:rPr>
          <m:t>)</m:t>
        </m:r>
      </m:oMath>
      <w:r w:rsidR="00FE38B7">
        <w:rPr>
          <w:rFonts w:ascii="Times New Roman" w:eastAsiaTheme="minorEastAsia" w:hAnsi="Times New Roman" w:cs="Times New Roman"/>
        </w:rPr>
        <w:t xml:space="preserve"> ili </w:t>
      </w:r>
      <m:oMath>
        <m:sSub>
          <m:sSubPr>
            <m:ctrlPr>
              <w:rPr>
                <w:rFonts w:ascii="Cambria Math" w:eastAsiaTheme="minorEastAsia" w:hAnsi="Times New Roman" w:cs="Times New Roman"/>
                <w:i/>
              </w:rPr>
            </m:ctrlPr>
          </m:sSubPr>
          <m:e>
            <m:r>
              <w:rPr>
                <w:rFonts w:ascii="Cambria Math" w:eastAsiaTheme="minorEastAsia" w:hAnsi="Cambria Math" w:cs="Times New Roman"/>
              </w:rPr>
              <m:t>Ψ</m:t>
            </m:r>
          </m:e>
          <m:sub>
            <m:r>
              <w:rPr>
                <w:rFonts w:ascii="Cambria Math" w:eastAsiaTheme="minorEastAsia" w:hAnsi="Times New Roman" w:cs="Times New Roman"/>
              </w:rPr>
              <m:t>0</m:t>
            </m:r>
          </m:sub>
        </m:sSub>
        <m:r>
          <w:rPr>
            <w:rFonts w:ascii="Cambria Math" w:eastAsiaTheme="minorEastAsia" w:hAnsi="Cambria Math" w:cs="Times New Roman"/>
          </w:rPr>
          <m:t>(</m:t>
        </m:r>
        <m:r>
          <m:rPr>
            <m:sty m:val="p"/>
          </m:rPr>
          <w:rPr>
            <w:rFonts w:ascii="Cambria Math" w:eastAsiaTheme="minorEastAsia" w:hAnsi="Cambria Math" w:cs="Times New Roman"/>
          </w:rPr>
          <m:t>max</m:t>
        </m:r>
        <m:r>
          <w:rPr>
            <w:rFonts w:ascii="Cambria Math" w:eastAsiaTheme="minorEastAsia" w:hAnsi="Cambria Math" w:cs="Times New Roman"/>
          </w:rPr>
          <m:t>)</m:t>
        </m:r>
      </m:oMath>
      <w:r w:rsidR="00FE38B7">
        <w:rPr>
          <w:rFonts w:ascii="Times New Roman" w:eastAsiaTheme="minorEastAsia" w:hAnsi="Times New Roman" w:cs="Times New Roman"/>
        </w:rPr>
        <w:t>)</w:t>
      </w:r>
      <w:r w:rsidR="00FE38B7" w:rsidRPr="00D046F6">
        <w:rPr>
          <w:rFonts w:ascii="Times New Roman" w:eastAsiaTheme="minorEastAsia" w:hAnsi="Times New Roman" w:cs="Times New Roman"/>
        </w:rPr>
        <w:t xml:space="preserve"> </w:t>
      </w:r>
      <w:r w:rsidR="00FE38B7">
        <w:rPr>
          <w:rFonts w:ascii="Times New Roman" w:eastAsiaTheme="minorEastAsia" w:hAnsi="Times New Roman" w:cs="Times New Roman"/>
        </w:rPr>
        <w:t>koja je bliža stvarnom potencijalu te je potrebno proširiti zadani raspon.</w:t>
      </w:r>
    </w:p>
    <w:p w:rsidR="00D81745" w:rsidRDefault="00D81745" w:rsidP="00F30325">
      <w:pPr>
        <w:keepNext/>
        <w:spacing w:after="0" w:line="360" w:lineRule="auto"/>
        <w:jc w:val="both"/>
      </w:pPr>
      <w:r>
        <w:rPr>
          <w:rFonts w:ascii="Times New Roman" w:eastAsiaTheme="minorEastAsia" w:hAnsi="Times New Roman" w:cs="Times New Roman"/>
          <w:noProof/>
          <w:lang w:val="en-US"/>
        </w:rPr>
        <w:drawing>
          <wp:inline distT="0" distB="0" distL="0" distR="0">
            <wp:extent cx="5713509" cy="2044461"/>
            <wp:effectExtent l="19050" t="0" r="1491"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cstate="print"/>
                    <a:srcRect l="8043" t="27802" r="24934" b="29497"/>
                    <a:stretch>
                      <a:fillRect/>
                    </a:stretch>
                  </pic:blipFill>
                  <pic:spPr bwMode="auto">
                    <a:xfrm>
                      <a:off x="0" y="0"/>
                      <a:ext cx="5717212" cy="2045786"/>
                    </a:xfrm>
                    <a:prstGeom prst="rect">
                      <a:avLst/>
                    </a:prstGeom>
                    <a:noFill/>
                    <a:ln w="9525">
                      <a:noFill/>
                      <a:miter lim="800000"/>
                      <a:headEnd/>
                      <a:tailEnd/>
                    </a:ln>
                  </pic:spPr>
                </pic:pic>
              </a:graphicData>
            </a:graphic>
          </wp:inline>
        </w:drawing>
      </w:r>
    </w:p>
    <w:p w:rsidR="00D81745" w:rsidRDefault="00D81745" w:rsidP="002B0CE7">
      <w:pPr>
        <w:pStyle w:val="Caption"/>
        <w:jc w:val="center"/>
        <w:rPr>
          <w:b w:val="0"/>
          <w:color w:val="auto"/>
        </w:rPr>
      </w:pPr>
      <w:r>
        <w:t xml:space="preserve">Slika </w:t>
      </w:r>
      <w:r w:rsidR="00F45B28">
        <w:fldChar w:fldCharType="begin"/>
      </w:r>
      <w:r w:rsidR="007D1973">
        <w:instrText xml:space="preserve"> SEQ Slika \* ARABIC </w:instrText>
      </w:r>
      <w:r w:rsidR="00F45B28">
        <w:fldChar w:fldCharType="separate"/>
      </w:r>
      <w:r w:rsidR="00F30325">
        <w:rPr>
          <w:noProof/>
        </w:rPr>
        <w:t>3</w:t>
      </w:r>
      <w:r w:rsidR="00F45B28">
        <w:rPr>
          <w:noProof/>
        </w:rPr>
        <w:fldChar w:fldCharType="end"/>
      </w:r>
      <w:r>
        <w:t xml:space="preserve">: </w:t>
      </w:r>
      <w:r>
        <w:rPr>
          <w:b w:val="0"/>
          <w:color w:val="auto"/>
        </w:rPr>
        <w:t>Excel tablica za unos parametara i prikaz izračunatih vrijednosti</w:t>
      </w:r>
      <w:r w:rsidR="00F30325">
        <w:rPr>
          <w:b w:val="0"/>
          <w:color w:val="auto"/>
        </w:rPr>
        <w:t xml:space="preserve"> za program opisan u dijelu 3.1.</w:t>
      </w:r>
    </w:p>
    <w:p w:rsidR="003B5131" w:rsidRPr="003B5131" w:rsidRDefault="003B5131" w:rsidP="003B5131"/>
    <w:p w:rsidR="008F1ABF" w:rsidRPr="008F1ABF" w:rsidRDefault="004B1A40" w:rsidP="003F1645">
      <w:pPr>
        <w:pStyle w:val="Heading2"/>
      </w:pPr>
      <w:bookmarkStart w:id="20" w:name="_Toc355337677"/>
      <w:r>
        <w:t>Eksperimenta</w:t>
      </w:r>
      <w:r w:rsidR="00311849">
        <w:t>lni dio</w:t>
      </w:r>
      <w:bookmarkEnd w:id="20"/>
    </w:p>
    <w:p w:rsidR="00A03411" w:rsidRPr="00A03411" w:rsidRDefault="00D06992" w:rsidP="003F1645">
      <w:pPr>
        <w:spacing w:before="240" w:after="0" w:line="360" w:lineRule="auto"/>
        <w:jc w:val="both"/>
        <w:rPr>
          <w:rFonts w:ascii="Times New Roman" w:eastAsiaTheme="minorEastAsia" w:hAnsi="Times New Roman" w:cs="Times New Roman"/>
        </w:rPr>
      </w:pPr>
      <w:r>
        <w:rPr>
          <w:rFonts w:ascii="Times New Roman" w:hAnsi="Times New Roman" w:cs="Times New Roman"/>
        </w:rPr>
        <w:t>Materijali</w:t>
      </w:r>
      <w:r w:rsidR="00A03411">
        <w:rPr>
          <w:rFonts w:ascii="Times New Roman" w:hAnsi="Times New Roman" w:cs="Times New Roman"/>
        </w:rPr>
        <w:t>:</w:t>
      </w:r>
      <w:r w:rsidR="00A03411">
        <w:rPr>
          <w:rFonts w:ascii="Times New Roman" w:hAnsi="Times New Roman" w:cs="Times New Roman"/>
        </w:rPr>
        <w:tab/>
        <w:t>Otopina 1:</w:t>
      </w:r>
      <w:r w:rsidR="00A03411">
        <w:rPr>
          <w:rFonts w:ascii="Times New Roman" w:hAnsi="Times New Roman" w:cs="Times New Roman"/>
        </w:rPr>
        <w:tab/>
        <w:t>NaOH</w:t>
      </w:r>
      <w:r w:rsidR="00A03411">
        <w:rPr>
          <w:rFonts w:ascii="Times New Roman" w:hAnsi="Times New Roman" w:cs="Times New Roman"/>
        </w:rPr>
        <w:tab/>
      </w:r>
      <m:oMath>
        <m:r>
          <w:rPr>
            <w:rFonts w:ascii="Cambria Math" w:hAnsi="Cambria Math" w:cs="Times New Roman"/>
          </w:rPr>
          <m:t>c≈</m:t>
        </m:r>
        <m:r>
          <w:rPr>
            <w:rFonts w:ascii="Cambria Math" w:hAnsi="Times New Roman" w:cs="Times New Roman"/>
          </w:rPr>
          <m:t xml:space="preserve">0,1 </m:t>
        </m:r>
        <m:r>
          <m:rPr>
            <m:sty m:val="p"/>
          </m:rPr>
          <w:rPr>
            <w:rFonts w:ascii="Cambria Math" w:hAnsi="Times New Roman" w:cs="Times New Roman"/>
          </w:rPr>
          <m:t>mol</m:t>
        </m:r>
        <m:sSup>
          <m:sSupPr>
            <m:ctrlPr>
              <w:rPr>
                <w:rFonts w:ascii="Cambria Math" w:hAnsi="Times New Roman" w:cs="Times New Roman"/>
              </w:rPr>
            </m:ctrlPr>
          </m:sSupPr>
          <m:e>
            <m:r>
              <m:rPr>
                <m:sty m:val="p"/>
              </m:rPr>
              <w:rPr>
                <w:rFonts w:ascii="Cambria Math" w:hAnsi="Times New Roman" w:cs="Times New Roman"/>
              </w:rPr>
              <m:t xml:space="preserve"> dm</m:t>
            </m:r>
          </m:e>
          <m:sup>
            <m:r>
              <m:rPr>
                <m:sty m:val="p"/>
              </m:rPr>
              <w:rPr>
                <w:rFonts w:ascii="Times New Roman" w:hAnsi="Times New Roman" w:cs="Times New Roman"/>
              </w:rPr>
              <m:t>-</m:t>
            </m:r>
            <m:r>
              <m:rPr>
                <m:sty m:val="p"/>
              </m:rPr>
              <w:rPr>
                <w:rFonts w:ascii="Cambria Math" w:hAnsi="Times New Roman" w:cs="Times New Roman"/>
              </w:rPr>
              <m:t>3</m:t>
            </m:r>
          </m:sup>
        </m:sSup>
      </m:oMath>
    </w:p>
    <w:p w:rsidR="00A03411" w:rsidRDefault="00A03411" w:rsidP="003F1645">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Otopina 2:</w:t>
      </w:r>
      <w:r>
        <w:rPr>
          <w:rFonts w:ascii="Times New Roman" w:eastAsiaTheme="minorEastAsia" w:hAnsi="Times New Roman" w:cs="Times New Roman"/>
        </w:rPr>
        <w:tab/>
        <w:t>HCl</w:t>
      </w:r>
      <w:r>
        <w:rPr>
          <w:rFonts w:ascii="Times New Roman" w:eastAsiaTheme="minorEastAsia" w:hAnsi="Times New Roman" w:cs="Times New Roman"/>
        </w:rPr>
        <w:tab/>
      </w:r>
      <m:oMath>
        <m:r>
          <w:rPr>
            <w:rFonts w:ascii="Cambria Math" w:hAnsi="Cambria Math" w:cs="Times New Roman"/>
          </w:rPr>
          <m:t>c≈</m:t>
        </m:r>
        <m:r>
          <w:rPr>
            <w:rFonts w:ascii="Cambria Math" w:hAnsi="Times New Roman" w:cs="Times New Roman"/>
          </w:rPr>
          <m:t xml:space="preserve">0,1 </m:t>
        </m:r>
        <m:r>
          <m:rPr>
            <m:sty m:val="p"/>
          </m:rPr>
          <w:rPr>
            <w:rFonts w:ascii="Cambria Math" w:hAnsi="Times New Roman" w:cs="Times New Roman"/>
          </w:rPr>
          <m:t xml:space="preserve">mol </m:t>
        </m:r>
        <m:sSup>
          <m:sSupPr>
            <m:ctrlPr>
              <w:rPr>
                <w:rFonts w:ascii="Cambria Math" w:hAnsi="Times New Roman" w:cs="Times New Roman"/>
              </w:rPr>
            </m:ctrlPr>
          </m:sSupPr>
          <m:e>
            <m:r>
              <m:rPr>
                <m:sty m:val="p"/>
              </m:rPr>
              <w:rPr>
                <w:rFonts w:ascii="Cambria Math" w:hAnsi="Times New Roman" w:cs="Times New Roman"/>
              </w:rPr>
              <m:t>dm</m:t>
            </m:r>
          </m:e>
          <m:sup>
            <m:r>
              <m:rPr>
                <m:sty m:val="p"/>
              </m:rPr>
              <w:rPr>
                <w:rFonts w:ascii="Times New Roman" w:hAnsi="Times New Roman" w:cs="Times New Roman"/>
              </w:rPr>
              <m:t>-</m:t>
            </m:r>
            <m:r>
              <m:rPr>
                <m:sty m:val="p"/>
              </m:rPr>
              <w:rPr>
                <w:rFonts w:ascii="Cambria Math" w:hAnsi="Times New Roman" w:cs="Times New Roman"/>
              </w:rPr>
              <m:t>3</m:t>
            </m:r>
          </m:sup>
        </m:sSup>
      </m:oMath>
    </w:p>
    <w:p w:rsidR="00A03411" w:rsidRDefault="00A03411" w:rsidP="003F1645">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Otopina 3:</w:t>
      </w:r>
      <w:r>
        <w:rPr>
          <w:rFonts w:ascii="Times New Roman" w:eastAsiaTheme="minorEastAsia" w:hAnsi="Times New Roman" w:cs="Times New Roman"/>
        </w:rPr>
        <w:tab/>
        <w:t>HCl</w:t>
      </w:r>
      <w:r>
        <w:rPr>
          <w:rFonts w:ascii="Times New Roman" w:eastAsiaTheme="minorEastAsia" w:hAnsi="Times New Roman" w:cs="Times New Roman"/>
        </w:rPr>
        <w:tab/>
      </w:r>
      <m:oMath>
        <m:r>
          <w:rPr>
            <w:rFonts w:ascii="Cambria Math" w:eastAsiaTheme="minorEastAsia" w:hAnsi="Cambria Math" w:cs="Times New Roman"/>
          </w:rPr>
          <m:t>c≈</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r>
          <m:rPr>
            <m:sty m:val="p"/>
          </m:rPr>
          <w:rPr>
            <w:rFonts w:ascii="Cambria Math" w:eastAsiaTheme="minorEastAsia" w:hAnsi="Cambria Math" w:cs="Times New Roman"/>
          </w:rPr>
          <m:t xml:space="preserve">mol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dm</m:t>
            </m:r>
          </m:e>
          <m:sup>
            <m:r>
              <m:rPr>
                <m:sty m:val="p"/>
              </m:rPr>
              <w:rPr>
                <w:rFonts w:ascii="Cambria Math" w:eastAsiaTheme="minorEastAsia" w:hAnsi="Cambria Math" w:cs="Times New Roman"/>
              </w:rPr>
              <m:t>-3</m:t>
            </m:r>
          </m:sup>
        </m:sSup>
      </m:oMath>
    </w:p>
    <w:p w:rsidR="00A03411" w:rsidRDefault="00A03411" w:rsidP="003F1645">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NaCl</w:t>
      </w:r>
      <w:r>
        <w:rPr>
          <w:rFonts w:ascii="Times New Roman" w:eastAsiaTheme="minorEastAsia" w:hAnsi="Times New Roman" w:cs="Times New Roman"/>
        </w:rPr>
        <w:tab/>
      </w:r>
      <m:oMath>
        <m:r>
          <w:rPr>
            <w:rFonts w:ascii="Cambria Math" w:eastAsiaTheme="minorEastAsia" w:hAnsi="Cambria Math" w:cs="Times New Roman"/>
          </w:rPr>
          <m:t>c≈</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-3</m:t>
            </m:r>
          </m:sup>
        </m:sSup>
        <m:r>
          <m:rPr>
            <m:sty m:val="p"/>
          </m:rPr>
          <w:rPr>
            <w:rFonts w:ascii="Cambria Math" w:eastAsiaTheme="minorEastAsia" w:hAnsi="Cambria Math" w:cs="Times New Roman"/>
          </w:rPr>
          <m:t xml:space="preserve">mol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dm</m:t>
            </m:r>
          </m:e>
          <m:sup>
            <m:r>
              <m:rPr>
                <m:sty m:val="p"/>
              </m:rPr>
              <w:rPr>
                <w:rFonts w:ascii="Cambria Math" w:eastAsiaTheme="minorEastAsia" w:hAnsi="Cambria Math" w:cs="Times New Roman"/>
              </w:rPr>
              <m:t>-3</m:t>
            </m:r>
          </m:sup>
        </m:sSup>
      </m:oMath>
    </w:p>
    <w:p w:rsidR="00A03411" w:rsidRDefault="00D06992" w:rsidP="003F164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Hematit: </w:t>
      </w:r>
      <w:r w:rsidR="00D41FDB">
        <w:rPr>
          <w:rFonts w:ascii="Times New Roman" w:eastAsiaTheme="minorEastAsia" w:hAnsi="Times New Roman" w:cs="Times New Roman"/>
        </w:rPr>
        <w:tab/>
      </w:r>
      <w:r w:rsidR="00D81745">
        <w:rPr>
          <w:rFonts w:ascii="Palatino Linotype" w:eastAsiaTheme="minorEastAsia" w:hAnsi="Palatino Linotype" w:cs="Times New Roman"/>
        </w:rPr>
        <w:t>α</w:t>
      </w:r>
      <w:r w:rsidR="00D81745">
        <w:rPr>
          <w:rFonts w:ascii="Times New Roman" w:eastAsiaTheme="minorEastAsia" w:hAnsi="Times New Roman" w:cs="Times New Roman"/>
        </w:rPr>
        <w:t>-</w:t>
      </w:r>
      <w:r w:rsidR="00D41FDB">
        <w:rPr>
          <w:rFonts w:ascii="Times New Roman" w:eastAsiaTheme="minorEastAsia" w:hAnsi="Times New Roman" w:cs="Times New Roman"/>
        </w:rPr>
        <w:t>Fe</w:t>
      </w:r>
      <w:r w:rsidR="00D41FDB" w:rsidRPr="00D41FDB">
        <w:rPr>
          <w:rFonts w:ascii="Times New Roman" w:eastAsiaTheme="minorEastAsia" w:hAnsi="Times New Roman" w:cs="Times New Roman"/>
          <w:vertAlign w:val="subscript"/>
        </w:rPr>
        <w:t>2</w:t>
      </w:r>
      <w:r w:rsidR="00D41FDB">
        <w:rPr>
          <w:rFonts w:ascii="Times New Roman" w:eastAsiaTheme="minorEastAsia" w:hAnsi="Times New Roman" w:cs="Times New Roman"/>
        </w:rPr>
        <w:t>O</w:t>
      </w:r>
      <w:r w:rsidR="00D41FDB" w:rsidRPr="00D41FDB">
        <w:rPr>
          <w:rFonts w:ascii="Times New Roman" w:eastAsiaTheme="minorEastAsia" w:hAnsi="Times New Roman" w:cs="Times New Roman"/>
          <w:vertAlign w:val="subscript"/>
        </w:rPr>
        <w:t>3</w:t>
      </w:r>
      <w:r w:rsidR="00D41FDB">
        <w:rPr>
          <w:rFonts w:ascii="Times New Roman" w:eastAsiaTheme="minorEastAsia" w:hAnsi="Times New Roman" w:cs="Times New Roman"/>
        </w:rPr>
        <w:t xml:space="preserve">, </w:t>
      </w:r>
      <w:r>
        <w:rPr>
          <w:rFonts w:ascii="Times New Roman" w:eastAsiaTheme="minorEastAsia" w:hAnsi="Times New Roman" w:cs="Times New Roman"/>
        </w:rPr>
        <w:t>monokristal, 001 ploha</w:t>
      </w:r>
    </w:p>
    <w:p w:rsidR="0007626E" w:rsidRDefault="0028094A" w:rsidP="003F1645">
      <w:pPr>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Površinski potencijal mjeren je </w:t>
      </w:r>
      <w:r w:rsidR="002B0CE7">
        <w:rPr>
          <w:rFonts w:ascii="Times New Roman" w:eastAsiaTheme="minorEastAsia" w:hAnsi="Times New Roman" w:cs="Times New Roman"/>
        </w:rPr>
        <w:t>pomoću</w:t>
      </w:r>
      <w:r>
        <w:rPr>
          <w:rFonts w:ascii="Times New Roman" w:eastAsiaTheme="minorEastAsia" w:hAnsi="Times New Roman" w:cs="Times New Roman"/>
        </w:rPr>
        <w:t xml:space="preserve"> monokristalne elektrode</w:t>
      </w:r>
      <w:r>
        <w:rPr>
          <w:rFonts w:ascii="Times New Roman" w:eastAsiaTheme="minorEastAsia" w:hAnsi="Times New Roman" w:cs="Times New Roman"/>
          <w:vertAlign w:val="superscript"/>
        </w:rPr>
        <w:t>1</w:t>
      </w:r>
      <w:r w:rsidR="00E36487">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,1</w:t>
      </w:r>
      <w:r w:rsidR="00E36487">
        <w:rPr>
          <w:rFonts w:ascii="Times New Roman" w:eastAsiaTheme="minorEastAsia" w:hAnsi="Times New Roman" w:cs="Times New Roman"/>
          <w:vertAlign w:val="superscript"/>
        </w:rPr>
        <w:t>3</w:t>
      </w:r>
      <w:r>
        <w:rPr>
          <w:rFonts w:ascii="Times New Roman" w:eastAsiaTheme="minorEastAsia" w:hAnsi="Times New Roman" w:cs="Times New Roman"/>
        </w:rPr>
        <w:t xml:space="preserve">. </w:t>
      </w:r>
      <w:r w:rsidR="00AF69B2">
        <w:rPr>
          <w:rFonts w:ascii="Times New Roman" w:eastAsiaTheme="minorEastAsia" w:hAnsi="Times New Roman" w:cs="Times New Roman"/>
        </w:rPr>
        <w:t>K</w:t>
      </w:r>
      <w:r w:rsidR="002B0CE7">
        <w:rPr>
          <w:rFonts w:ascii="Times New Roman" w:eastAsiaTheme="minorEastAsia" w:hAnsi="Times New Roman" w:cs="Times New Roman"/>
        </w:rPr>
        <w:t>orištena je</w:t>
      </w:r>
      <w:r>
        <w:rPr>
          <w:rFonts w:ascii="Times New Roman" w:eastAsiaTheme="minorEastAsia" w:hAnsi="Times New Roman" w:cs="Times New Roman"/>
        </w:rPr>
        <w:t xml:space="preserve"> </w:t>
      </w:r>
      <w:r w:rsidR="00D44FCC">
        <w:rPr>
          <w:rFonts w:ascii="Times New Roman" w:eastAsiaTheme="minorEastAsia" w:hAnsi="Times New Roman" w:cs="Times New Roman"/>
        </w:rPr>
        <w:t xml:space="preserve">aparatura kao na </w:t>
      </w:r>
      <w:r>
        <w:rPr>
          <w:rFonts w:ascii="Times New Roman" w:eastAsiaTheme="minorEastAsia" w:hAnsi="Times New Roman" w:cs="Times New Roman"/>
        </w:rPr>
        <w:t xml:space="preserve">slici </w:t>
      </w:r>
      <w:r w:rsidR="002B0CE7">
        <w:rPr>
          <w:rFonts w:ascii="Times New Roman" w:eastAsiaTheme="minorEastAsia" w:hAnsi="Times New Roman" w:cs="Times New Roman"/>
        </w:rPr>
        <w:t>4</w:t>
      </w:r>
      <w:r w:rsidR="00D44FCC">
        <w:rPr>
          <w:rFonts w:ascii="Times New Roman" w:eastAsiaTheme="minorEastAsia" w:hAnsi="Times New Roman" w:cs="Times New Roman"/>
        </w:rPr>
        <w:t xml:space="preserve">. Elektroda od monokristala hematita je uronjena u 30 mL otopine 3 </w:t>
      </w:r>
      <w:r w:rsidR="002E4E01">
        <w:rPr>
          <w:rFonts w:ascii="Times New Roman" w:eastAsiaTheme="minorEastAsia" w:hAnsi="Times New Roman" w:cs="Times New Roman"/>
        </w:rPr>
        <w:t>zajedno s referentnom elektrodom i staklenom elektrodom kojom je mjeren pH otopine</w:t>
      </w:r>
      <w:r w:rsidR="00D44FCC">
        <w:rPr>
          <w:rFonts w:ascii="Times New Roman" w:eastAsiaTheme="minorEastAsia" w:hAnsi="Times New Roman" w:cs="Times New Roman"/>
        </w:rPr>
        <w:t>.</w:t>
      </w:r>
      <w:r w:rsidR="004D0E94">
        <w:rPr>
          <w:rFonts w:ascii="Times New Roman" w:eastAsiaTheme="minorEastAsia" w:hAnsi="Times New Roman" w:cs="Times New Roman"/>
        </w:rPr>
        <w:t xml:space="preserve"> Sustav je održavan pri stalnoj temperaturi (</w:t>
      </w:r>
      <m:oMath>
        <m:r>
          <w:rPr>
            <w:rFonts w:ascii="Cambria Math" w:eastAsiaTheme="minorEastAsia" w:hAnsi="Cambria Math" w:cs="Times New Roman"/>
          </w:rPr>
          <m:t xml:space="preserve">T=298 </m:t>
        </m:r>
        <m:r>
          <m:rPr>
            <m:sty m:val="p"/>
          </m:rPr>
          <w:rPr>
            <w:rFonts w:ascii="Cambria Math" w:eastAsiaTheme="minorEastAsia" w:hAnsi="Cambria Math" w:cs="Times New Roman"/>
          </w:rPr>
          <m:t>K</m:t>
        </m:r>
      </m:oMath>
      <w:r w:rsidR="004D0E94">
        <w:rPr>
          <w:rFonts w:ascii="Times New Roman" w:eastAsiaTheme="minorEastAsia" w:hAnsi="Times New Roman" w:cs="Times New Roman"/>
        </w:rPr>
        <w:t>)</w:t>
      </w:r>
      <w:r w:rsidR="00AF69B2">
        <w:rPr>
          <w:rFonts w:ascii="Times New Roman" w:eastAsiaTheme="minorEastAsia" w:hAnsi="Times New Roman" w:cs="Times New Roman"/>
        </w:rPr>
        <w:t xml:space="preserve"> i stavljen u Faraday</w:t>
      </w:r>
      <w:r w:rsidR="00E85664">
        <w:rPr>
          <w:rFonts w:ascii="Times New Roman" w:eastAsiaTheme="minorEastAsia" w:hAnsi="Times New Roman" w:cs="Times New Roman"/>
        </w:rPr>
        <w:t>ev kavez kako bi se osiguralo da moguća vanjska električna polja ne utječu na sustav</w:t>
      </w:r>
      <w:r w:rsidR="004D0E94">
        <w:rPr>
          <w:rFonts w:ascii="Times New Roman" w:eastAsiaTheme="minorEastAsia" w:hAnsi="Times New Roman" w:cs="Times New Roman"/>
        </w:rPr>
        <w:t xml:space="preserve">. </w:t>
      </w:r>
      <w:r w:rsidR="00E85664">
        <w:rPr>
          <w:rFonts w:ascii="Times New Roman" w:eastAsiaTheme="minorEastAsia" w:hAnsi="Times New Roman" w:cs="Times New Roman"/>
        </w:rPr>
        <w:t>Za izbjegavanje utjecaja CO</w:t>
      </w:r>
      <w:r w:rsidR="00E85664">
        <w:rPr>
          <w:rFonts w:ascii="Times New Roman" w:eastAsiaTheme="minorEastAsia" w:hAnsi="Times New Roman" w:cs="Times New Roman"/>
          <w:vertAlign w:val="subscript"/>
        </w:rPr>
        <w:t>2</w:t>
      </w:r>
      <w:r w:rsidR="00E85664">
        <w:rPr>
          <w:rFonts w:ascii="Times New Roman" w:eastAsiaTheme="minorEastAsia" w:hAnsi="Times New Roman" w:cs="Times New Roman"/>
        </w:rPr>
        <w:t xml:space="preserve"> na titraciju eksperimenti su provedeni u atmosferi argona. </w:t>
      </w:r>
      <w:r w:rsidR="0007626E">
        <w:rPr>
          <w:rFonts w:ascii="Times New Roman" w:eastAsiaTheme="minorEastAsia" w:hAnsi="Times New Roman" w:cs="Times New Roman"/>
        </w:rPr>
        <w:t xml:space="preserve">Tom sustavu dodavana je otopina 1 </w:t>
      </w:r>
      <w:r w:rsidR="007D1973">
        <w:rPr>
          <w:rFonts w:ascii="Times New Roman" w:eastAsiaTheme="minorEastAsia" w:hAnsi="Times New Roman" w:cs="Times New Roman"/>
        </w:rPr>
        <w:t>instrumentom Metrohm 665 Dosimat</w:t>
      </w:r>
      <w:r w:rsidR="002E4E01">
        <w:rPr>
          <w:rFonts w:ascii="Times New Roman" w:eastAsiaTheme="minorEastAsia" w:hAnsi="Times New Roman" w:cs="Times New Roman"/>
        </w:rPr>
        <w:t xml:space="preserve"> </w:t>
      </w:r>
      <w:r w:rsidR="0007626E">
        <w:rPr>
          <w:rFonts w:ascii="Times New Roman" w:eastAsiaTheme="minorEastAsia" w:hAnsi="Times New Roman" w:cs="Times New Roman"/>
        </w:rPr>
        <w:t xml:space="preserve">u malim obrocima </w:t>
      </w:r>
      <w:r w:rsidR="00D41FDB">
        <w:rPr>
          <w:rFonts w:ascii="Times New Roman" w:eastAsiaTheme="minorEastAsia" w:hAnsi="Times New Roman" w:cs="Times New Roman"/>
        </w:rPr>
        <w:t xml:space="preserve">do </w:t>
      </w:r>
      <m:oMath>
        <m:r>
          <m:rPr>
            <m:sty m:val="p"/>
          </m:rPr>
          <w:rPr>
            <w:rFonts w:ascii="Cambria Math" w:eastAsiaTheme="minorEastAsia" w:hAnsi="Cambria Math" w:cs="Times New Roman"/>
          </w:rPr>
          <m:t>pH</m:t>
        </m:r>
        <m:r>
          <w:rPr>
            <w:rFonts w:ascii="Cambria Math" w:eastAsiaTheme="minorEastAsia" w:hAnsi="Cambria Math" w:cs="Times New Roman"/>
          </w:rPr>
          <m:t>≈11</m:t>
        </m:r>
      </m:oMath>
      <w:r w:rsidR="0007626E">
        <w:rPr>
          <w:rFonts w:ascii="Times New Roman" w:eastAsiaTheme="minorEastAsia" w:hAnsi="Times New Roman" w:cs="Times New Roman"/>
        </w:rPr>
        <w:t>, a zatim otopina 2</w:t>
      </w:r>
      <w:r w:rsidR="00D41FDB">
        <w:rPr>
          <w:rFonts w:ascii="Times New Roman" w:eastAsiaTheme="minorEastAsia" w:hAnsi="Times New Roman" w:cs="Times New Roman"/>
        </w:rPr>
        <w:t xml:space="preserve"> do </w:t>
      </w:r>
      <m:oMath>
        <m:r>
          <m:rPr>
            <m:sty m:val="p"/>
          </m:rPr>
          <w:rPr>
            <w:rFonts w:ascii="Cambria Math" w:eastAsiaTheme="minorEastAsia" w:hAnsi="Cambria Math" w:cs="Times New Roman"/>
          </w:rPr>
          <m:t>pH</m:t>
        </m:r>
        <m:r>
          <w:rPr>
            <w:rFonts w:ascii="Cambria Math" w:eastAsiaTheme="minorEastAsia" w:hAnsi="Cambria Math" w:cs="Times New Roman"/>
          </w:rPr>
          <m:t>≈3</m:t>
        </m:r>
      </m:oMath>
      <w:r w:rsidR="004D0E94">
        <w:rPr>
          <w:rFonts w:ascii="Times New Roman" w:eastAsiaTheme="minorEastAsia" w:hAnsi="Times New Roman" w:cs="Times New Roman"/>
        </w:rPr>
        <w:t>.</w:t>
      </w:r>
      <w:r w:rsidR="00C8591E">
        <w:rPr>
          <w:rFonts w:ascii="Times New Roman" w:eastAsiaTheme="minorEastAsia" w:hAnsi="Times New Roman" w:cs="Times New Roman"/>
        </w:rPr>
        <w:t xml:space="preserve"> Dodat</w:t>
      </w:r>
      <w:r w:rsidR="003831B6">
        <w:rPr>
          <w:rFonts w:ascii="Times New Roman" w:eastAsiaTheme="minorEastAsia" w:hAnsi="Times New Roman" w:cs="Times New Roman"/>
        </w:rPr>
        <w:t>ci otopina bili su automatski kontrolirani pomoću</w:t>
      </w:r>
      <w:bookmarkStart w:id="21" w:name="_GoBack"/>
      <w:bookmarkEnd w:id="21"/>
      <w:r w:rsidR="003831B6">
        <w:rPr>
          <w:rFonts w:ascii="Times New Roman" w:eastAsiaTheme="minorEastAsia" w:hAnsi="Times New Roman" w:cs="Times New Roman"/>
        </w:rPr>
        <w:t xml:space="preserve"> </w:t>
      </w:r>
      <w:r w:rsidR="007D1973">
        <w:rPr>
          <w:rFonts w:ascii="Times New Roman" w:eastAsiaTheme="minorEastAsia" w:hAnsi="Times New Roman" w:cs="Times New Roman"/>
        </w:rPr>
        <w:t>programa Lalim Parallel Port Control</w:t>
      </w:r>
      <w:r w:rsidR="003831B6">
        <w:rPr>
          <w:rFonts w:ascii="Times New Roman" w:eastAsiaTheme="minorEastAsia" w:hAnsi="Times New Roman" w:cs="Times New Roman"/>
        </w:rPr>
        <w:t xml:space="preserve">, a potencijali na elektrodama su prikupljani svake 4 sekunde </w:t>
      </w:r>
      <w:r w:rsidR="007D1973">
        <w:rPr>
          <w:rFonts w:ascii="Times New Roman" w:eastAsiaTheme="minorEastAsia" w:hAnsi="Times New Roman" w:cs="Times New Roman"/>
        </w:rPr>
        <w:t>programom RS232 Data Logger</w:t>
      </w:r>
      <w:r w:rsidR="003831B6">
        <w:rPr>
          <w:rFonts w:ascii="Times New Roman" w:eastAsiaTheme="minorEastAsia" w:hAnsi="Times New Roman" w:cs="Times New Roman"/>
        </w:rPr>
        <w:t xml:space="preserve">. </w:t>
      </w:r>
      <w:r w:rsidR="004D0E94">
        <w:rPr>
          <w:rFonts w:ascii="Times New Roman" w:eastAsiaTheme="minorEastAsia" w:hAnsi="Times New Roman" w:cs="Times New Roman"/>
        </w:rPr>
        <w:t xml:space="preserve">Vrijeme između dodataka bilo je </w:t>
      </w:r>
      <w:r w:rsidR="00311849">
        <w:rPr>
          <w:rFonts w:ascii="Times New Roman" w:eastAsiaTheme="minorEastAsia" w:hAnsi="Times New Roman" w:cs="Times New Roman"/>
        </w:rPr>
        <w:t xml:space="preserve">30 minuta što je bilo </w:t>
      </w:r>
      <w:r w:rsidR="004D0E94">
        <w:rPr>
          <w:rFonts w:ascii="Times New Roman" w:eastAsiaTheme="minorEastAsia" w:hAnsi="Times New Roman" w:cs="Times New Roman"/>
        </w:rPr>
        <w:t xml:space="preserve">dovoljno da </w:t>
      </w:r>
      <w:r w:rsidR="002B0CE7">
        <w:rPr>
          <w:rFonts w:ascii="Times New Roman" w:eastAsiaTheme="minorEastAsia" w:hAnsi="Times New Roman" w:cs="Times New Roman"/>
        </w:rPr>
        <w:t>se dobije konstantno očitanje</w:t>
      </w:r>
      <w:r w:rsidR="004D0E94">
        <w:rPr>
          <w:rFonts w:ascii="Times New Roman" w:eastAsiaTheme="minorEastAsia" w:hAnsi="Times New Roman" w:cs="Times New Roman"/>
        </w:rPr>
        <w:t xml:space="preserve"> </w:t>
      </w:r>
      <w:r w:rsidR="00D8337E">
        <w:rPr>
          <w:rFonts w:ascii="Times New Roman" w:eastAsiaTheme="minorEastAsia" w:hAnsi="Times New Roman" w:cs="Times New Roman"/>
        </w:rPr>
        <w:t>elektromotivnosti</w:t>
      </w:r>
      <w:r w:rsidR="004D0E94">
        <w:rPr>
          <w:rFonts w:ascii="Times New Roman" w:eastAsiaTheme="minorEastAsia" w:hAnsi="Times New Roman" w:cs="Times New Roman"/>
        </w:rPr>
        <w:t>.</w:t>
      </w:r>
    </w:p>
    <w:p w:rsidR="002B0CE7" w:rsidRDefault="002B0CE7" w:rsidP="002B0CE7">
      <w:pPr>
        <w:spacing w:after="0"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Izmjereni elektrodni potencijali na staklenoj elektrodi preračunati su u pH kalibracijom s 2 pufera (pH 3 i 7), a elektrodni potencijali na monokristalnoj elektrodi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m:rPr>
                <m:sty m:val="p"/>
              </m:rPr>
              <w:rPr>
                <w:rFonts w:ascii="Cambria Math" w:eastAsiaTheme="minorEastAsia" w:hAnsi="Cambria Math" w:cs="Times New Roman"/>
              </w:rPr>
              <m:t>SCrE</m:t>
            </m:r>
          </m:sub>
        </m:sSub>
      </m:oMath>
      <w:r>
        <w:rPr>
          <w:rFonts w:ascii="Times New Roman" w:eastAsiaTheme="minorEastAsia" w:hAnsi="Times New Roman" w:cs="Times New Roman"/>
        </w:rPr>
        <w:t xml:space="preserve">) preračunati su u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0</m:t>
            </m:r>
          </m:sub>
        </m:sSub>
      </m:oMath>
      <w:r>
        <w:rPr>
          <w:rFonts w:ascii="Times New Roman" w:eastAsiaTheme="minorEastAsia" w:hAnsi="Times New Roman" w:cs="Times New Roman"/>
        </w:rPr>
        <w:t xml:space="preserve"> preko</w:t>
      </w:r>
    </w:p>
    <w:p w:rsidR="002B0CE7" w:rsidRDefault="002B0CE7" w:rsidP="002B0CE7">
      <w:pPr>
        <w:pStyle w:val="MTDisplayEquation"/>
        <w:spacing w:after="0"/>
      </w:pPr>
      <w:r>
        <w:tab/>
      </w:r>
      <w:r w:rsidRPr="00356643">
        <w:rPr>
          <w:position w:val="-14"/>
        </w:rPr>
        <w:object w:dxaOrig="2160" w:dyaOrig="380">
          <v:shape id="_x0000_i1041" type="#_x0000_t75" style="width:108.45pt;height:19.85pt" o:ole="">
            <v:imagedata r:id="rId45" o:title=""/>
          </v:shape>
          <o:OLEObject Type="Embed" ProgID="Equation.DSMT4" ShapeID="_x0000_i1041" DrawAspect="Content" ObjectID="_1429081823" r:id="rId46"/>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22" w:name="ZEqnNum332673"/>
      <w:r>
        <w:instrText>(</w:instrText>
      </w:r>
      <w:fldSimple w:instr=" SEQ MTEqn \c \* Arabic \* MERGEFORMAT ">
        <w:r>
          <w:rPr>
            <w:noProof/>
          </w:rPr>
          <w:instrText>17</w:instrText>
        </w:r>
      </w:fldSimple>
      <w:r>
        <w:instrText>)</w:instrText>
      </w:r>
      <w:bookmarkEnd w:id="22"/>
      <w:r w:rsidR="00F45B28">
        <w:fldChar w:fldCharType="end"/>
      </w:r>
    </w:p>
    <w:p w:rsidR="002B0CE7" w:rsidRDefault="002B0CE7" w:rsidP="002B0CE7">
      <w:pPr>
        <w:spacing w:after="0"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gdje je </w:t>
      </w:r>
      <m:oMath>
        <m:r>
          <w:rPr>
            <w:rFonts w:ascii="Cambria Math" w:eastAsiaTheme="minorEastAsia" w:hAnsi="Cambria Math" w:cs="Times New Roman"/>
          </w:rPr>
          <m:t>E(</m:t>
        </m:r>
        <m:sSub>
          <m:sSubPr>
            <m:ctrlPr>
              <w:rPr>
                <w:rFonts w:ascii="Cambria Math" w:eastAsiaTheme="minorEastAsia" w:hAnsi="Cambria Math" w:cs="Times New Roman"/>
              </w:rPr>
            </m:ctrlPr>
          </m:sSubPr>
          <m:e>
            <m:r>
              <m:rPr>
                <m:sty m:val="p"/>
              </m:rPr>
              <w:rPr>
                <w:rFonts w:ascii="Cambria Math" w:eastAsiaTheme="minorEastAsia" w:hAnsi="Cambria Math" w:cs="Times New Roman"/>
              </w:rPr>
              <m:t>pH</m:t>
            </m:r>
          </m:e>
          <m:sub>
            <m:r>
              <m:rPr>
                <m:sty m:val="p"/>
              </m:rPr>
              <w:rPr>
                <w:rFonts w:ascii="Cambria Math" w:eastAsiaTheme="minorEastAsia" w:hAnsi="Cambria Math" w:cs="Times New Roman"/>
              </w:rPr>
              <m:t>pzp</m:t>
            </m:r>
          </m:sub>
        </m:sSub>
        <m:r>
          <w:rPr>
            <w:rFonts w:ascii="Cambria Math" w:eastAsiaTheme="minorEastAsia" w:hAnsi="Cambria Math" w:cs="Times New Roman"/>
          </w:rPr>
          <m:t>)</m:t>
        </m:r>
      </m:oMath>
      <w:r>
        <w:rPr>
          <w:rFonts w:ascii="Times New Roman" w:eastAsiaTheme="minorEastAsia" w:hAnsi="Times New Roman" w:cs="Times New Roman"/>
        </w:rPr>
        <w:t xml:space="preserve"> potencijal elektrode u točki nultog potencijala površine. Ta točka se iz eksperimentalnih podataka određuje metodom opisanom u literaturi</w:t>
      </w:r>
      <w:r>
        <w:rPr>
          <w:rFonts w:ascii="Times New Roman" w:eastAsiaTheme="minorEastAsia" w:hAnsi="Times New Roman" w:cs="Times New Roman"/>
          <w:vertAlign w:val="superscript"/>
        </w:rPr>
        <w:t>14</w:t>
      </w:r>
      <w:r>
        <w:rPr>
          <w:rFonts w:ascii="Times New Roman" w:eastAsiaTheme="minorEastAsia" w:hAnsi="Times New Roman" w:cs="Times New Roman"/>
        </w:rPr>
        <w:t xml:space="preserve"> tako da se pronađe točka s obzirom na koju krivulja potencijala ima simetričan oblik. Eksperiment je ponovljen dvaput i dobiveno je dobro slaganja između dvije titracije.</w:t>
      </w:r>
    </w:p>
    <w:p w:rsidR="00BF5883" w:rsidRDefault="00BF5883" w:rsidP="00BF5883">
      <w:pPr>
        <w:keepNext/>
        <w:spacing w:after="0" w:line="360" w:lineRule="auto"/>
        <w:jc w:val="center"/>
      </w:pPr>
      <w:r>
        <w:rPr>
          <w:rFonts w:ascii="Times New Roman" w:eastAsiaTheme="minorEastAsia" w:hAnsi="Times New Roman" w:cs="Times New Roman"/>
          <w:noProof/>
          <w:lang w:val="en-US"/>
        </w:rPr>
        <w:drawing>
          <wp:inline distT="0" distB="0" distL="0" distR="0">
            <wp:extent cx="3339160" cy="3950898"/>
            <wp:effectExtent l="19050" t="0" r="0" b="0"/>
            <wp:docPr id="8" name="Picture 7" descr="Measur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suring.gif"/>
                    <pic:cNvPicPr/>
                  </pic:nvPicPr>
                  <pic:blipFill>
                    <a:blip r:embed="rId47" cstate="print"/>
                    <a:stretch>
                      <a:fillRect/>
                    </a:stretch>
                  </pic:blipFill>
                  <pic:spPr>
                    <a:xfrm>
                      <a:off x="0" y="0"/>
                      <a:ext cx="3335615" cy="3946703"/>
                    </a:xfrm>
                    <a:prstGeom prst="rect">
                      <a:avLst/>
                    </a:prstGeom>
                  </pic:spPr>
                </pic:pic>
              </a:graphicData>
            </a:graphic>
          </wp:inline>
        </w:drawing>
      </w:r>
    </w:p>
    <w:p w:rsidR="003B5131" w:rsidRPr="003B5131" w:rsidRDefault="00BF5883" w:rsidP="003B5131">
      <w:pPr>
        <w:pStyle w:val="Caption"/>
        <w:jc w:val="center"/>
        <w:rPr>
          <w:b w:val="0"/>
          <w:color w:val="auto"/>
        </w:rPr>
      </w:pPr>
      <w:r>
        <w:t xml:space="preserve">Slika </w:t>
      </w:r>
      <w:r w:rsidR="00F45B28">
        <w:fldChar w:fldCharType="begin"/>
      </w:r>
      <w:r w:rsidR="007D1973">
        <w:instrText xml:space="preserve"> SEQ Slika \* ARABIC </w:instrText>
      </w:r>
      <w:r w:rsidR="00F45B28">
        <w:fldChar w:fldCharType="separate"/>
      </w:r>
      <w:r w:rsidR="00F30325">
        <w:rPr>
          <w:noProof/>
        </w:rPr>
        <w:t>4</w:t>
      </w:r>
      <w:r w:rsidR="00F45B28">
        <w:rPr>
          <w:noProof/>
        </w:rPr>
        <w:fldChar w:fldCharType="end"/>
      </w:r>
      <w:r>
        <w:t xml:space="preserve">: </w:t>
      </w:r>
      <w:r>
        <w:rPr>
          <w:b w:val="0"/>
          <w:color w:val="auto"/>
        </w:rPr>
        <w:t>Shema korištenog uređaja za mjerenje potencijala na površini kristala</w:t>
      </w:r>
    </w:p>
    <w:p w:rsidR="00A54137" w:rsidRDefault="00A54137" w:rsidP="00583E6C">
      <w:pPr>
        <w:pStyle w:val="Heading2"/>
        <w:spacing w:after="240"/>
        <w:rPr>
          <w:rFonts w:eastAsiaTheme="minorEastAsia"/>
        </w:rPr>
      </w:pPr>
      <w:bookmarkStart w:id="23" w:name="_Toc355337678"/>
      <w:r>
        <w:rPr>
          <w:rFonts w:eastAsiaTheme="minorEastAsia"/>
        </w:rPr>
        <w:t>Algoritam za r</w:t>
      </w:r>
      <w:r w:rsidR="00583E6C">
        <w:rPr>
          <w:rFonts w:eastAsiaTheme="minorEastAsia"/>
        </w:rPr>
        <w:t xml:space="preserve">ačunanje međupovršinskih svojstava na kristalu </w:t>
      </w:r>
      <w:r w:rsidR="00A662EC">
        <w:rPr>
          <w:rFonts w:eastAsiaTheme="minorEastAsia"/>
        </w:rPr>
        <w:t>s</w:t>
      </w:r>
      <w:r w:rsidR="00583E6C">
        <w:rPr>
          <w:rFonts w:eastAsiaTheme="minorEastAsia"/>
        </w:rPr>
        <w:t xml:space="preserve"> dvije</w:t>
      </w:r>
      <w:r w:rsidR="00A662EC">
        <w:rPr>
          <w:rFonts w:eastAsiaTheme="minorEastAsia"/>
        </w:rPr>
        <w:t xml:space="preserve"> različite</w:t>
      </w:r>
      <w:r w:rsidR="00583E6C">
        <w:rPr>
          <w:rFonts w:eastAsiaTheme="minorEastAsia"/>
        </w:rPr>
        <w:t xml:space="preserve"> </w:t>
      </w:r>
      <w:r w:rsidR="002B0CE7">
        <w:rPr>
          <w:rFonts w:eastAsiaTheme="minorEastAsia"/>
        </w:rPr>
        <w:t>kristalne plohe</w:t>
      </w:r>
      <w:bookmarkEnd w:id="23"/>
    </w:p>
    <w:p w:rsidR="00583E6C" w:rsidRDefault="002B0CE7" w:rsidP="00583E6C">
      <w:pPr>
        <w:spacing w:line="360" w:lineRule="auto"/>
        <w:jc w:val="both"/>
        <w:rPr>
          <w:rFonts w:ascii="Times New Roman" w:hAnsi="Times New Roman" w:cs="Times New Roman"/>
        </w:rPr>
      </w:pPr>
      <w:r>
        <w:rPr>
          <w:rFonts w:ascii="Times New Roman" w:hAnsi="Times New Roman" w:cs="Times New Roman"/>
        </w:rPr>
        <w:t>Programom</w:t>
      </w:r>
      <w:r w:rsidR="00583E6C" w:rsidRPr="004144E9">
        <w:rPr>
          <w:rFonts w:ascii="Times New Roman" w:hAnsi="Times New Roman" w:cs="Times New Roman"/>
        </w:rPr>
        <w:t xml:space="preserve"> opisan</w:t>
      </w:r>
      <w:r>
        <w:rPr>
          <w:rFonts w:ascii="Times New Roman" w:hAnsi="Times New Roman" w:cs="Times New Roman"/>
        </w:rPr>
        <w:t>i</w:t>
      </w:r>
      <w:r w:rsidR="00583E6C" w:rsidRPr="004144E9">
        <w:rPr>
          <w:rFonts w:ascii="Times New Roman" w:hAnsi="Times New Roman" w:cs="Times New Roman"/>
        </w:rPr>
        <w:t xml:space="preserve">m u dijelu 3.1. moguće je odrediti međupovršinska svojstva na kristalima s jednom </w:t>
      </w:r>
      <w:r>
        <w:rPr>
          <w:rFonts w:ascii="Times New Roman" w:hAnsi="Times New Roman" w:cs="Times New Roman"/>
        </w:rPr>
        <w:t>kristalnom plohom</w:t>
      </w:r>
      <w:r w:rsidR="00583E6C" w:rsidRPr="004144E9">
        <w:rPr>
          <w:rFonts w:ascii="Times New Roman" w:hAnsi="Times New Roman" w:cs="Times New Roman"/>
        </w:rPr>
        <w:t xml:space="preserve"> izloženom vodenoj otopini. </w:t>
      </w:r>
      <w:r w:rsidR="004144E9" w:rsidRPr="004144E9">
        <w:rPr>
          <w:rFonts w:ascii="Times New Roman" w:hAnsi="Times New Roman" w:cs="Times New Roman"/>
        </w:rPr>
        <w:t xml:space="preserve">Kada je više </w:t>
      </w:r>
      <w:r>
        <w:rPr>
          <w:rFonts w:ascii="Times New Roman" w:hAnsi="Times New Roman" w:cs="Times New Roman"/>
        </w:rPr>
        <w:t>različitih ploha</w:t>
      </w:r>
      <w:r w:rsidR="004144E9" w:rsidRPr="004144E9">
        <w:rPr>
          <w:rFonts w:ascii="Times New Roman" w:hAnsi="Times New Roman" w:cs="Times New Roman"/>
        </w:rPr>
        <w:t xml:space="preserve"> </w:t>
      </w:r>
      <w:r w:rsidR="004144E9">
        <w:rPr>
          <w:rFonts w:ascii="Times New Roman" w:hAnsi="Times New Roman" w:cs="Times New Roman"/>
        </w:rPr>
        <w:t xml:space="preserve">izloženo vodenoj otopini nije moguće </w:t>
      </w:r>
      <w:r w:rsidR="00CA45B7">
        <w:rPr>
          <w:rFonts w:ascii="Times New Roman" w:hAnsi="Times New Roman" w:cs="Times New Roman"/>
        </w:rPr>
        <w:t xml:space="preserve">izravno </w:t>
      </w:r>
      <w:r w:rsidR="004144E9">
        <w:rPr>
          <w:rFonts w:ascii="Times New Roman" w:hAnsi="Times New Roman" w:cs="Times New Roman"/>
        </w:rPr>
        <w:t xml:space="preserve">primijeniti jednadžbe izvedene u sklopu GM-EIL-a, niti je moguće iz postojećih teorija procijeniti vrijednost parametra </w:t>
      </w:r>
      <w:r w:rsidR="004144E9">
        <w:rPr>
          <w:rFonts w:ascii="Times New Roman" w:hAnsi="Times New Roman" w:cs="Times New Roman"/>
          <w:i/>
        </w:rPr>
        <w:t>f</w:t>
      </w:r>
      <w:r w:rsidR="00A23C24">
        <w:rPr>
          <w:rFonts w:ascii="Times New Roman" w:hAnsi="Times New Roman" w:cs="Times New Roman"/>
        </w:rPr>
        <w:t xml:space="preserve"> </w:t>
      </w:r>
      <w:r w:rsidR="004144E9">
        <w:rPr>
          <w:rFonts w:ascii="Times New Roman" w:hAnsi="Times New Roman" w:cs="Times New Roman"/>
        </w:rPr>
        <w:t xml:space="preserve">iz jednadžbe </w:t>
      </w:r>
      <w:r w:rsidR="00F45B28">
        <w:rPr>
          <w:rFonts w:ascii="Times New Roman" w:hAnsi="Times New Roman" w:cs="Times New Roman"/>
        </w:rPr>
        <w:fldChar w:fldCharType="begin"/>
      </w:r>
      <w:r w:rsidR="004144E9">
        <w:rPr>
          <w:rFonts w:ascii="Times New Roman" w:hAnsi="Times New Roman" w:cs="Times New Roman"/>
        </w:rPr>
        <w:instrText xml:space="preserve"> GOTOBUTTON ZEqnNum895983  \* MERGEFORMAT </w:instrText>
      </w:r>
      <w:r w:rsidR="00F45B28">
        <w:rPr>
          <w:rFonts w:ascii="Times New Roman" w:hAnsi="Times New Roman" w:cs="Times New Roman"/>
        </w:rPr>
        <w:fldChar w:fldCharType="begin"/>
      </w:r>
      <w:r w:rsidR="004144E9">
        <w:rPr>
          <w:rFonts w:ascii="Times New Roman" w:hAnsi="Times New Roman" w:cs="Times New Roman"/>
        </w:rPr>
        <w:instrText xml:space="preserve"> REF ZEqnNum895983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(15)</w:instrText>
      </w:r>
      <w:r w:rsidR="00F45B28">
        <w:rPr>
          <w:rFonts w:ascii="Times New Roman" w:hAnsi="Times New Roman" w:cs="Times New Roman"/>
        </w:rPr>
        <w:fldChar w:fldCharType="end"/>
      </w:r>
      <w:r w:rsidR="00F45B28">
        <w:rPr>
          <w:rFonts w:ascii="Times New Roman" w:hAnsi="Times New Roman" w:cs="Times New Roman"/>
        </w:rPr>
        <w:fldChar w:fldCharType="end"/>
      </w:r>
      <w:r w:rsidR="004144E9">
        <w:rPr>
          <w:rFonts w:ascii="Times New Roman" w:hAnsi="Times New Roman" w:cs="Times New Roman"/>
        </w:rPr>
        <w:t>.</w:t>
      </w:r>
    </w:p>
    <w:p w:rsidR="00C2774E" w:rsidRDefault="004144E9" w:rsidP="004144E9">
      <w:pPr>
        <w:spacing w:line="360" w:lineRule="auto"/>
        <w:ind w:firstLine="340"/>
        <w:jc w:val="both"/>
        <w:rPr>
          <w:rFonts w:ascii="Times New Roman" w:hAnsi="Times New Roman" w:cs="Times New Roman"/>
        </w:rPr>
      </w:pPr>
      <w:r>
        <w:rPr>
          <w:rFonts w:ascii="Times New Roman" w:hAnsi="Times New Roman" w:cs="Times New Roman"/>
        </w:rPr>
        <w:t xml:space="preserve">Da bi se zaobišao taj problem, </w:t>
      </w:r>
      <w:r w:rsidR="00DC08E5">
        <w:rPr>
          <w:rFonts w:ascii="Times New Roman" w:hAnsi="Times New Roman" w:cs="Times New Roman"/>
        </w:rPr>
        <w:t>napravljen je program koji kao ulazni podatak osim parametara navedenih u dijelu 3.1. treba imati i jednu eksperimentalnu vrijednost: zajednički površinski potencijal (</w:t>
      </w:r>
      <m:oMath>
        <m:sSub>
          <m:sSubPr>
            <m:ctrlPr>
              <w:rPr>
                <w:rFonts w:ascii="Cambria Math" w:hAnsi="Cambria Math" w:cs="Times New Roman"/>
                <w:i/>
              </w:rPr>
            </m:ctrlPr>
          </m:sSubPr>
          <m:e>
            <m:r>
              <w:rPr>
                <w:rFonts w:ascii="Cambria Math" w:hAnsi="Cambria Math" w:cs="Times New Roman"/>
              </w:rPr>
              <m:t>Ψ</m:t>
            </m:r>
          </m:e>
          <m:sub>
            <m:r>
              <m:rPr>
                <m:sty m:val="p"/>
              </m:rPr>
              <w:rPr>
                <w:rFonts w:ascii="Cambria Math" w:hAnsi="Cambria Math" w:cs="Times New Roman"/>
              </w:rPr>
              <m:t>0</m:t>
            </m:r>
          </m:sub>
        </m:sSub>
      </m:oMath>
      <w:r w:rsidR="00DC08E5">
        <w:rPr>
          <w:rFonts w:ascii="Times New Roman" w:hAnsi="Times New Roman" w:cs="Times New Roman"/>
        </w:rPr>
        <w:t>).</w:t>
      </w:r>
      <w:r w:rsidR="00283DCC">
        <w:rPr>
          <w:rFonts w:ascii="Times New Roman" w:hAnsi="Times New Roman" w:cs="Times New Roman"/>
        </w:rPr>
        <w:t xml:space="preserve"> Uz tu vrijednost, kristal se može promatrati kao skup zasebnih </w:t>
      </w:r>
      <w:r w:rsidR="006D462A">
        <w:rPr>
          <w:rFonts w:ascii="Times New Roman" w:hAnsi="Times New Roman" w:cs="Times New Roman"/>
        </w:rPr>
        <w:t>ploh</w:t>
      </w:r>
      <w:r w:rsidR="00283DCC">
        <w:rPr>
          <w:rFonts w:ascii="Times New Roman" w:hAnsi="Times New Roman" w:cs="Times New Roman"/>
        </w:rPr>
        <w:t xml:space="preserve">a na koje djeluje isti potencijal. </w:t>
      </w:r>
    </w:p>
    <w:p w:rsidR="004144E9" w:rsidRDefault="00283DCC" w:rsidP="004144E9">
      <w:pPr>
        <w:spacing w:line="360" w:lineRule="auto"/>
        <w:ind w:firstLine="340"/>
        <w:jc w:val="both"/>
        <w:rPr>
          <w:rFonts w:ascii="Times New Roman" w:hAnsi="Times New Roman" w:cs="Times New Roman"/>
        </w:rPr>
      </w:pPr>
      <w:r>
        <w:rPr>
          <w:rFonts w:ascii="Times New Roman" w:hAnsi="Times New Roman" w:cs="Times New Roman"/>
        </w:rPr>
        <w:t>Taj potencijal utječe na ravnotežu reakcija protonacije i deprotonacije tako da se mijenjaju njihove konstante ravnotež</w:t>
      </w:r>
      <w:r w:rsidR="002B0CE7">
        <w:rPr>
          <w:rFonts w:ascii="Times New Roman" w:hAnsi="Times New Roman" w:cs="Times New Roman"/>
        </w:rPr>
        <w:t>a</w:t>
      </w:r>
      <w:r w:rsidR="00C2774E">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oMath>
      <w:r w:rsidR="00C2774E">
        <w:rPr>
          <w:rFonts w:ascii="Times New Roman" w:eastAsiaTheme="minorEastAsia" w:hAnsi="Times New Roman" w:cs="Times New Roman"/>
        </w:rPr>
        <w:t xml:space="preserve"> i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m:t>
            </m:r>
          </m:sub>
        </m:sSub>
      </m:oMath>
      <w:r w:rsidR="00C2774E">
        <w:rPr>
          <w:rFonts w:ascii="Times New Roman" w:hAnsi="Times New Roman" w:cs="Times New Roman"/>
        </w:rPr>
        <w:t xml:space="preserve">. </w:t>
      </w:r>
      <w:r w:rsidR="002B0CE7">
        <w:rPr>
          <w:rFonts w:ascii="Times New Roman" w:hAnsi="Times New Roman" w:cs="Times New Roman"/>
        </w:rPr>
        <w:t>P</w:t>
      </w:r>
      <w:r w:rsidR="002C3398">
        <w:rPr>
          <w:rFonts w:ascii="Times New Roman" w:hAnsi="Times New Roman" w:cs="Times New Roman"/>
        </w:rPr>
        <w:t>retpostav</w:t>
      </w:r>
      <w:r w:rsidR="002B0CE7">
        <w:rPr>
          <w:rFonts w:ascii="Times New Roman" w:hAnsi="Times New Roman" w:cs="Times New Roman"/>
        </w:rPr>
        <w:t>ljeno je</w:t>
      </w:r>
      <w:r w:rsidR="002C3398">
        <w:rPr>
          <w:rFonts w:ascii="Times New Roman" w:hAnsi="Times New Roman" w:cs="Times New Roman"/>
        </w:rPr>
        <w:t xml:space="preserve"> da će potencijal imati suprotno djelovanje na protonirani i deprotonirani oblik površinske skupine, odnosno da će se konstante promijeniti na način da njihov omjer ostane jednak:</w:t>
      </w:r>
    </w:p>
    <w:p w:rsidR="002C3398" w:rsidRDefault="002C3398" w:rsidP="002C3398">
      <w:pPr>
        <w:pStyle w:val="MTDisplayEquation"/>
      </w:pPr>
      <w:r>
        <w:tab/>
      </w:r>
      <w:r w:rsidRPr="002C3398">
        <w:rPr>
          <w:position w:val="-30"/>
        </w:rPr>
        <w:object w:dxaOrig="940" w:dyaOrig="720">
          <v:shape id="_x0000_i1042" type="#_x0000_t75" style="width:47.1pt;height:36.45pt" o:ole="">
            <v:imagedata r:id="rId48" o:title=""/>
          </v:shape>
          <o:OLEObject Type="Embed" ProgID="Equation.DSMT4" ShapeID="_x0000_i1042" DrawAspect="Content" ObjectID="_1429081824" r:id="rId49"/>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24" w:name="ZEqnNum676971"/>
      <w:r>
        <w:instrText>(</w:instrText>
      </w:r>
      <w:fldSimple w:instr=" SEQ MTEqn \c \* Arabic \* MERGEFORMAT ">
        <w:r w:rsidR="002C0C11">
          <w:rPr>
            <w:noProof/>
          </w:rPr>
          <w:instrText>18</w:instrText>
        </w:r>
      </w:fldSimple>
      <w:r>
        <w:instrText>)</w:instrText>
      </w:r>
      <w:bookmarkEnd w:id="24"/>
      <w:r w:rsidR="00F45B28">
        <w:fldChar w:fldCharType="end"/>
      </w:r>
    </w:p>
    <w:p w:rsidR="00DC08E5" w:rsidRDefault="0009031D" w:rsidP="004144E9">
      <w:pPr>
        <w:spacing w:line="360" w:lineRule="auto"/>
        <w:ind w:firstLine="340"/>
        <w:jc w:val="both"/>
        <w:rPr>
          <w:rFonts w:ascii="Times New Roman" w:eastAsiaTheme="minorEastAsia" w:hAnsi="Times New Roman" w:cs="Times New Roman"/>
        </w:rPr>
      </w:pPr>
      <w:r>
        <w:rPr>
          <w:rFonts w:ascii="Times New Roman" w:hAnsi="Times New Roman" w:cs="Times New Roman"/>
        </w:rPr>
        <w:t>Za iz</w:t>
      </w:r>
      <w:r w:rsidR="001404AC">
        <w:rPr>
          <w:rFonts w:ascii="Times New Roman" w:hAnsi="Times New Roman" w:cs="Times New Roman"/>
        </w:rPr>
        <w:t>računa</w:t>
      </w:r>
      <w:r w:rsidR="002B0CE7">
        <w:rPr>
          <w:rFonts w:ascii="Times New Roman" w:hAnsi="Times New Roman" w:cs="Times New Roman"/>
        </w:rPr>
        <w:t>vanje</w:t>
      </w:r>
      <w:r>
        <w:rPr>
          <w:rFonts w:ascii="Times New Roman" w:hAnsi="Times New Roman" w:cs="Times New Roman"/>
        </w:rPr>
        <w:t xml:space="preserve"> međupovršinsk</w:t>
      </w:r>
      <w:r w:rsidR="002B0CE7">
        <w:rPr>
          <w:rFonts w:ascii="Times New Roman" w:hAnsi="Times New Roman" w:cs="Times New Roman"/>
        </w:rPr>
        <w:t>ih</w:t>
      </w:r>
      <w:r>
        <w:rPr>
          <w:rFonts w:ascii="Times New Roman" w:hAnsi="Times New Roman" w:cs="Times New Roman"/>
        </w:rPr>
        <w:t xml:space="preserve"> svojst</w:t>
      </w:r>
      <w:r w:rsidR="002B0CE7">
        <w:rPr>
          <w:rFonts w:ascii="Times New Roman" w:hAnsi="Times New Roman" w:cs="Times New Roman"/>
        </w:rPr>
        <w:t>a</w:t>
      </w:r>
      <w:r>
        <w:rPr>
          <w:rFonts w:ascii="Times New Roman" w:hAnsi="Times New Roman" w:cs="Times New Roman"/>
        </w:rPr>
        <w:t>va kristal</w:t>
      </w:r>
      <w:r w:rsidR="00EE2379">
        <w:rPr>
          <w:rFonts w:ascii="Times New Roman" w:hAnsi="Times New Roman" w:cs="Times New Roman"/>
        </w:rPr>
        <w:t>a</w:t>
      </w:r>
      <w:r>
        <w:rPr>
          <w:rFonts w:ascii="Times New Roman" w:hAnsi="Times New Roman" w:cs="Times New Roman"/>
        </w:rPr>
        <w:t xml:space="preserve"> metalnog oksida s </w:t>
      </w:r>
      <w:r w:rsidR="001404AC">
        <w:rPr>
          <w:rFonts w:ascii="Times New Roman" w:hAnsi="Times New Roman" w:cs="Times New Roman"/>
        </w:rPr>
        <w:t xml:space="preserve">dvije </w:t>
      </w:r>
      <w:r w:rsidR="002B0CE7">
        <w:rPr>
          <w:rFonts w:ascii="Times New Roman" w:hAnsi="Times New Roman" w:cs="Times New Roman"/>
        </w:rPr>
        <w:t>kristalne plohe</w:t>
      </w:r>
      <w:r w:rsidR="001404AC">
        <w:rPr>
          <w:rFonts w:ascii="Times New Roman" w:hAnsi="Times New Roman" w:cs="Times New Roman"/>
        </w:rPr>
        <w:t xml:space="preserve"> čije su površins</w:t>
      </w:r>
      <w:r>
        <w:rPr>
          <w:rFonts w:ascii="Times New Roman" w:hAnsi="Times New Roman" w:cs="Times New Roman"/>
        </w:rPr>
        <w:t>ke skupine opisane 2-pK model</w:t>
      </w:r>
      <w:r w:rsidR="00CA45B7">
        <w:rPr>
          <w:rFonts w:ascii="Times New Roman" w:hAnsi="Times New Roman" w:cs="Times New Roman"/>
        </w:rPr>
        <w:t>om potrebno je za svaku plohu</w:t>
      </w:r>
      <w:r>
        <w:rPr>
          <w:rFonts w:ascii="Times New Roman" w:hAnsi="Times New Roman" w:cs="Times New Roman"/>
        </w:rPr>
        <w:t xml:space="preserve"> riješiti sustav od 12 jednadžbi (jednadžbe </w:t>
      </w:r>
      <w:r w:rsidR="00F45B28">
        <w:rPr>
          <w:rFonts w:ascii="Times New Roman" w:hAnsi="Times New Roman" w:cs="Times New Roman"/>
        </w:rPr>
        <w:fldChar w:fldCharType="begin"/>
      </w:r>
      <w:r>
        <w:rPr>
          <w:rFonts w:ascii="Times New Roman" w:hAnsi="Times New Roman" w:cs="Times New Roman"/>
        </w:rPr>
        <w:instrText xml:space="preserve"> GOTOBUTTON ZEqnNum121008  \* MERGEFORMAT </w:instrText>
      </w:r>
      <w:r w:rsidR="00F45B28">
        <w:rPr>
          <w:rFonts w:ascii="Times New Roman" w:hAnsi="Times New Roman" w:cs="Times New Roman"/>
        </w:rPr>
        <w:fldChar w:fldCharType="begin"/>
      </w:r>
      <w:r>
        <w:rPr>
          <w:rFonts w:ascii="Times New Roman" w:hAnsi="Times New Roman" w:cs="Times New Roman"/>
        </w:rPr>
        <w:instrText xml:space="preserve"> REF ZEqnNum121008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w:instrText>
      </w:r>
      <w:r w:rsidR="00F45B28">
        <w:rPr>
          <w:rFonts w:ascii="Times New Roman" w:hAnsi="Times New Roman" w:cs="Times New Roman"/>
        </w:rPr>
        <w:fldChar w:fldCharType="end"/>
      </w:r>
      <w:r w:rsidR="00F45B28">
        <w:rPr>
          <w:rFonts w:ascii="Times New Roman" w:hAnsi="Times New Roman" w:cs="Times New Roman"/>
        </w:rPr>
        <w:fldChar w:fldCharType="end"/>
      </w:r>
      <w:r>
        <w:rPr>
          <w:rFonts w:ascii="Times New Roman" w:hAnsi="Times New Roman" w:cs="Times New Roman"/>
        </w:rPr>
        <w:t>-</w:t>
      </w:r>
      <w:r w:rsidR="00F45B28">
        <w:rPr>
          <w:rFonts w:ascii="Times New Roman" w:hAnsi="Times New Roman" w:cs="Times New Roman"/>
        </w:rPr>
        <w:fldChar w:fldCharType="begin"/>
      </w:r>
      <w:r>
        <w:rPr>
          <w:rFonts w:ascii="Times New Roman" w:hAnsi="Times New Roman" w:cs="Times New Roman"/>
        </w:rPr>
        <w:instrText xml:space="preserve"> GOTOBUTTON ZEqnNum538125  \* MERGEFORMAT </w:instrText>
      </w:r>
      <w:r w:rsidR="00F45B28">
        <w:rPr>
          <w:rFonts w:ascii="Times New Roman" w:hAnsi="Times New Roman" w:cs="Times New Roman"/>
        </w:rPr>
        <w:fldChar w:fldCharType="begin"/>
      </w:r>
      <w:r>
        <w:rPr>
          <w:rFonts w:ascii="Times New Roman" w:hAnsi="Times New Roman" w:cs="Times New Roman"/>
        </w:rPr>
        <w:instrText xml:space="preserve"> REF ZEqnNum538125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(11)</w:instrText>
      </w:r>
      <w:r w:rsidR="00F45B28">
        <w:rPr>
          <w:rFonts w:ascii="Times New Roman" w:hAnsi="Times New Roman" w:cs="Times New Roman"/>
        </w:rPr>
        <w:fldChar w:fldCharType="end"/>
      </w:r>
      <w:r w:rsidR="00F45B28">
        <w:rPr>
          <w:rFonts w:ascii="Times New Roman" w:hAnsi="Times New Roman" w:cs="Times New Roman"/>
        </w:rPr>
        <w:fldChar w:fldCharType="end"/>
      </w:r>
      <w:r>
        <w:rPr>
          <w:rFonts w:ascii="Times New Roman" w:hAnsi="Times New Roman" w:cs="Times New Roman"/>
        </w:rPr>
        <w:t xml:space="preserve"> i </w:t>
      </w:r>
      <w:r w:rsidR="00F45B28">
        <w:rPr>
          <w:rFonts w:ascii="Times New Roman" w:hAnsi="Times New Roman" w:cs="Times New Roman"/>
        </w:rPr>
        <w:fldChar w:fldCharType="begin"/>
      </w:r>
      <w:r>
        <w:rPr>
          <w:rFonts w:ascii="Times New Roman" w:hAnsi="Times New Roman" w:cs="Times New Roman"/>
        </w:rPr>
        <w:instrText xml:space="preserve"> GOTOBUTTON ZEqnNum676971  \* MERGEFORMAT </w:instrText>
      </w:r>
      <w:r w:rsidR="00F45B28">
        <w:rPr>
          <w:rFonts w:ascii="Times New Roman" w:hAnsi="Times New Roman" w:cs="Times New Roman"/>
        </w:rPr>
        <w:fldChar w:fldCharType="begin"/>
      </w:r>
      <w:r>
        <w:rPr>
          <w:rFonts w:ascii="Times New Roman" w:hAnsi="Times New Roman" w:cs="Times New Roman"/>
        </w:rPr>
        <w:instrText xml:space="preserve"> REF ZEqnNum676971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(18)</w:instrText>
      </w:r>
      <w:r w:rsidR="00F45B28">
        <w:rPr>
          <w:rFonts w:ascii="Times New Roman" w:hAnsi="Times New Roman" w:cs="Times New Roman"/>
        </w:rPr>
        <w:fldChar w:fldCharType="end"/>
      </w:r>
      <w:r w:rsidR="00F45B28">
        <w:rPr>
          <w:rFonts w:ascii="Times New Roman" w:hAnsi="Times New Roman" w:cs="Times New Roman"/>
        </w:rPr>
        <w:fldChar w:fldCharType="end"/>
      </w:r>
      <w:r>
        <w:rPr>
          <w:rFonts w:ascii="Times New Roman" w:hAnsi="Times New Roman" w:cs="Times New Roman"/>
        </w:rPr>
        <w:t>) s 12 nepoznanica (5 površinskih koncentracija, 3 površinske gustoće naboja, 2 potencijala i 2 promijenjene konstante ravnoteže). Kao i u prethodnom slučaju, sustav jednadžbi nema analitičko rješenje, ali moguće ga je pojednostavniti.</w:t>
      </w:r>
      <w:r w:rsidR="001B1EB0">
        <w:rPr>
          <w:rFonts w:ascii="Times New Roman" w:hAnsi="Times New Roman" w:cs="Times New Roman"/>
        </w:rPr>
        <w:t xml:space="preserve"> </w:t>
      </w:r>
      <w:r w:rsidR="002508A9">
        <w:rPr>
          <w:rFonts w:ascii="Times New Roman" w:hAnsi="Times New Roman" w:cs="Times New Roman"/>
        </w:rPr>
        <w:t xml:space="preserve">Analogno jednadžbi </w:t>
      </w:r>
      <w:r w:rsidR="00F45B28">
        <w:rPr>
          <w:rFonts w:ascii="Times New Roman" w:hAnsi="Times New Roman" w:cs="Times New Roman"/>
        </w:rPr>
        <w:fldChar w:fldCharType="begin"/>
      </w:r>
      <w:r w:rsidR="002508A9">
        <w:rPr>
          <w:rFonts w:ascii="Times New Roman" w:hAnsi="Times New Roman" w:cs="Times New Roman"/>
        </w:rPr>
        <w:instrText xml:space="preserve"> GOTOBUTTON ZEqnNum671299  \* MERGEFORMAT </w:instrText>
      </w:r>
      <w:r w:rsidR="00F45B28">
        <w:rPr>
          <w:rFonts w:ascii="Times New Roman" w:hAnsi="Times New Roman" w:cs="Times New Roman"/>
        </w:rPr>
        <w:fldChar w:fldCharType="begin"/>
      </w:r>
      <w:r w:rsidR="002508A9">
        <w:rPr>
          <w:rFonts w:ascii="Times New Roman" w:hAnsi="Times New Roman" w:cs="Times New Roman"/>
        </w:rPr>
        <w:instrText xml:space="preserve"> REF ZEqnNum671299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(16)</w:instrText>
      </w:r>
      <w:r w:rsidR="00F45B28">
        <w:rPr>
          <w:rFonts w:ascii="Times New Roman" w:hAnsi="Times New Roman" w:cs="Times New Roman"/>
        </w:rPr>
        <w:fldChar w:fldCharType="end"/>
      </w:r>
      <w:r w:rsidR="00F45B28">
        <w:rPr>
          <w:rFonts w:ascii="Times New Roman" w:hAnsi="Times New Roman" w:cs="Times New Roman"/>
        </w:rPr>
        <w:fldChar w:fldCharType="end"/>
      </w:r>
      <w:r w:rsidR="00EE2379">
        <w:rPr>
          <w:rFonts w:ascii="Times New Roman" w:hAnsi="Times New Roman" w:cs="Times New Roman"/>
        </w:rPr>
        <w:t>,</w:t>
      </w:r>
      <w:r w:rsidR="002508A9">
        <w:rPr>
          <w:rFonts w:ascii="Times New Roman" w:hAnsi="Times New Roman" w:cs="Times New Roman"/>
        </w:rPr>
        <w:t xml:space="preserve"> može se izvesti izraz za </w:t>
      </w:r>
      <m:oMath>
        <m:r>
          <w:rPr>
            <w:rFonts w:ascii="Cambria Math" w:hAnsi="Cambria Math" w:cs="Times New Roman"/>
          </w:rPr>
          <m:t>Γ</m:t>
        </m:r>
        <m:r>
          <m:rPr>
            <m:sty m:val="p"/>
          </m:rPr>
          <w:rPr>
            <w:rFonts w:ascii="Cambria Math" w:hAnsi="Cambria Math" w:cs="Times New Roman"/>
          </w:rPr>
          <m:t>(MOH)</m:t>
        </m:r>
      </m:oMath>
      <w:r w:rsidR="002508A9">
        <w:rPr>
          <w:rFonts w:ascii="Times New Roman" w:eastAsiaTheme="minorEastAsia" w:hAnsi="Times New Roman" w:cs="Times New Roman"/>
        </w:rPr>
        <w:t xml:space="preserve"> koji je, nakon uvrštavanja jednadžbe </w:t>
      </w:r>
      <w:r w:rsidR="00F45B28">
        <w:rPr>
          <w:rFonts w:ascii="Times New Roman" w:eastAsiaTheme="minorEastAsia" w:hAnsi="Times New Roman" w:cs="Times New Roman"/>
        </w:rPr>
        <w:fldChar w:fldCharType="begin"/>
      </w:r>
      <w:r w:rsidR="002508A9">
        <w:rPr>
          <w:rFonts w:ascii="Times New Roman" w:eastAsiaTheme="minorEastAsia" w:hAnsi="Times New Roman" w:cs="Times New Roman"/>
        </w:rPr>
        <w:instrText xml:space="preserve"> GOTOBUTTON ZEqnNum676971  \* MERGEFORMAT </w:instrText>
      </w:r>
      <w:r w:rsidR="00F45B28">
        <w:rPr>
          <w:rFonts w:ascii="Times New Roman" w:eastAsiaTheme="minorEastAsia" w:hAnsi="Times New Roman" w:cs="Times New Roman"/>
        </w:rPr>
        <w:fldChar w:fldCharType="begin"/>
      </w:r>
      <w:r w:rsidR="002508A9">
        <w:rPr>
          <w:rFonts w:ascii="Times New Roman" w:eastAsiaTheme="minorEastAsia" w:hAnsi="Times New Roman" w:cs="Times New Roman"/>
        </w:rPr>
        <w:instrText xml:space="preserve"> REF ZEqnNum676971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(18)</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2508A9">
        <w:rPr>
          <w:rFonts w:ascii="Times New Roman" w:eastAsiaTheme="minorEastAsia" w:hAnsi="Times New Roman" w:cs="Times New Roman"/>
        </w:rPr>
        <w:t xml:space="preserve"> za eliminaciju konstante </w:t>
      </w:r>
      <m:oMath>
        <m:sSubSup>
          <m:sSubSupPr>
            <m:ctrlPr>
              <w:rPr>
                <w:rFonts w:ascii="Cambria Math" w:eastAsiaTheme="minorEastAsia" w:hAnsi="Cambria Math" w:cs="Times New Roman"/>
                <w:i/>
              </w:rPr>
            </m:ctrlPr>
          </m:sSubSupPr>
          <m:e>
            <m:r>
              <w:rPr>
                <w:rFonts w:ascii="Cambria Math" w:eastAsiaTheme="minorEastAsia" w:hAnsi="Cambria Math" w:cs="Times New Roman"/>
              </w:rPr>
              <m:t>K</m:t>
            </m:r>
          </m:e>
          <m:sub>
            <m:r>
              <w:rPr>
                <w:rFonts w:ascii="Cambria Math" w:eastAsiaTheme="minorEastAsia" w:hAnsi="Cambria Math" w:cs="Times New Roman"/>
              </w:rPr>
              <m:t>2</m:t>
            </m:r>
          </m:sub>
          <m:sup>
            <m:r>
              <w:rPr>
                <w:rFonts w:ascii="Cambria Math" w:eastAsiaTheme="minorEastAsia" w:hAnsi="Cambria Math" w:cs="Times New Roman"/>
              </w:rPr>
              <m:t>'</m:t>
            </m:r>
          </m:sup>
        </m:sSubSup>
      </m:oMath>
      <w:r w:rsidR="002508A9">
        <w:rPr>
          <w:rFonts w:ascii="Times New Roman" w:eastAsiaTheme="minorEastAsia" w:hAnsi="Times New Roman" w:cs="Times New Roman"/>
        </w:rPr>
        <w:t xml:space="preserve">, funkcija samo ulaznih podataka i dvije nepoznanice (u ovom slučaju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0</m:t>
            </m:r>
          </m:sub>
        </m:sSub>
      </m:oMath>
      <w:r w:rsidR="002508A9">
        <w:rPr>
          <w:rFonts w:ascii="Times New Roman" w:eastAsiaTheme="minorEastAsia" w:hAnsi="Times New Roman" w:cs="Times New Roman"/>
        </w:rPr>
        <w:t xml:space="preserve"> je ulazni podatak, a nepoznanice su </w:t>
      </w:r>
      <m:oMath>
        <m:sSubSup>
          <m:sSubSupPr>
            <m:ctrlPr>
              <w:rPr>
                <w:rFonts w:ascii="Cambria Math" w:eastAsiaTheme="minorEastAsia" w:hAnsi="Cambria Math" w:cs="Times New Roman"/>
                <w:i/>
              </w:rPr>
            </m:ctrlPr>
          </m:sSubSupPr>
          <m:e>
            <m:r>
              <w:rPr>
                <w:rFonts w:ascii="Cambria Math" w:eastAsiaTheme="minorEastAsia" w:hAnsi="Cambria Math" w:cs="Times New Roman"/>
              </w:rPr>
              <m:t>K</m:t>
            </m:r>
          </m:e>
          <m:sub>
            <m:r>
              <w:rPr>
                <w:rFonts w:ascii="Cambria Math" w:eastAsiaTheme="minorEastAsia" w:hAnsi="Cambria Math" w:cs="Times New Roman"/>
              </w:rPr>
              <m:t>1</m:t>
            </m:r>
          </m:sub>
          <m:sup>
            <m:r>
              <w:rPr>
                <w:rFonts w:ascii="Cambria Math" w:eastAsiaTheme="minorEastAsia" w:hAnsi="Cambria Math" w:cs="Times New Roman"/>
              </w:rPr>
              <m:t>'</m:t>
            </m:r>
          </m:sup>
        </m:sSubSup>
      </m:oMath>
      <w:r w:rsidR="002508A9">
        <w:rPr>
          <w:rFonts w:ascii="Times New Roman" w:eastAsiaTheme="minorEastAsia" w:hAnsi="Times New Roman" w:cs="Times New Roman"/>
        </w:rPr>
        <w:t xml:space="preserve"> i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r w:rsidR="002508A9">
        <w:rPr>
          <w:rFonts w:ascii="Times New Roman" w:eastAsiaTheme="minorEastAsia" w:hAnsi="Times New Roman" w:cs="Times New Roman"/>
        </w:rPr>
        <w:t xml:space="preserve">). Za razliku od slučaja kada su nepoznata oba potencijala, ovaj izraz je moguće </w:t>
      </w:r>
      <w:r w:rsidR="002B0CE7">
        <w:rPr>
          <w:rFonts w:ascii="Times New Roman" w:eastAsiaTheme="minorEastAsia" w:hAnsi="Times New Roman" w:cs="Times New Roman"/>
        </w:rPr>
        <w:t>dodatno</w:t>
      </w:r>
      <w:r w:rsidR="002508A9">
        <w:rPr>
          <w:rFonts w:ascii="Times New Roman" w:eastAsiaTheme="minorEastAsia" w:hAnsi="Times New Roman" w:cs="Times New Roman"/>
        </w:rPr>
        <w:t xml:space="preserve"> pojednostavniti</w:t>
      </w:r>
      <w:r w:rsidR="001F2735">
        <w:rPr>
          <w:rFonts w:ascii="Times New Roman" w:eastAsiaTheme="minorEastAsia" w:hAnsi="Times New Roman" w:cs="Times New Roman"/>
        </w:rPr>
        <w:t xml:space="preserve"> uvrštavanjem u jednadžbu </w:t>
      </w:r>
      <w:r w:rsidR="00F45B28">
        <w:rPr>
          <w:rFonts w:ascii="Times New Roman" w:eastAsiaTheme="minorEastAsia" w:hAnsi="Times New Roman" w:cs="Times New Roman"/>
        </w:rPr>
        <w:fldChar w:fldCharType="begin"/>
      </w:r>
      <w:r w:rsidR="001F2735">
        <w:rPr>
          <w:rFonts w:ascii="Times New Roman" w:eastAsiaTheme="minorEastAsia" w:hAnsi="Times New Roman" w:cs="Times New Roman"/>
        </w:rPr>
        <w:instrText xml:space="preserve"> GOTOBUTTON ZEqnNum594116  \* MERGEFORMAT </w:instrText>
      </w:r>
      <w:r w:rsidR="00F45B28">
        <w:rPr>
          <w:rFonts w:ascii="Times New Roman" w:eastAsiaTheme="minorEastAsia" w:hAnsi="Times New Roman" w:cs="Times New Roman"/>
        </w:rPr>
        <w:fldChar w:fldCharType="begin"/>
      </w:r>
      <w:r w:rsidR="001F2735">
        <w:rPr>
          <w:rFonts w:ascii="Times New Roman" w:eastAsiaTheme="minorEastAsia" w:hAnsi="Times New Roman" w:cs="Times New Roman"/>
        </w:rPr>
        <w:instrText xml:space="preserve"> REF ZEqnNum594116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(9)</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2508A9">
        <w:rPr>
          <w:rFonts w:ascii="Times New Roman" w:eastAsiaTheme="minorEastAsia" w:hAnsi="Times New Roman" w:cs="Times New Roman"/>
        </w:rPr>
        <w:t xml:space="preserve"> te se dobiva kvadratna jednadžba po nepoznanici </w:t>
      </w:r>
      <m:oMath>
        <m:sSubSup>
          <m:sSubSupPr>
            <m:ctrlPr>
              <w:rPr>
                <w:rFonts w:ascii="Cambria Math" w:eastAsiaTheme="minorEastAsia" w:hAnsi="Cambria Math" w:cs="Times New Roman"/>
                <w:i/>
              </w:rPr>
            </m:ctrlPr>
          </m:sSubSupPr>
          <m:e>
            <m:r>
              <w:rPr>
                <w:rFonts w:ascii="Cambria Math" w:eastAsiaTheme="minorEastAsia" w:hAnsi="Cambria Math" w:cs="Times New Roman"/>
              </w:rPr>
              <m:t>K</m:t>
            </m:r>
          </m:e>
          <m:sub>
            <m:r>
              <w:rPr>
                <w:rFonts w:ascii="Cambria Math" w:eastAsiaTheme="minorEastAsia" w:hAnsi="Cambria Math" w:cs="Times New Roman"/>
              </w:rPr>
              <m:t>1</m:t>
            </m:r>
          </m:sub>
          <m:sup>
            <m:r>
              <w:rPr>
                <w:rFonts w:ascii="Cambria Math" w:eastAsiaTheme="minorEastAsia" w:hAnsi="Cambria Math" w:cs="Times New Roman"/>
              </w:rPr>
              <m:t>'</m:t>
            </m:r>
          </m:sup>
        </m:sSubSup>
      </m:oMath>
      <w:r w:rsidR="002508A9">
        <w:rPr>
          <w:rFonts w:ascii="Times New Roman" w:eastAsiaTheme="minorEastAsia" w:hAnsi="Times New Roman" w:cs="Times New Roman"/>
        </w:rPr>
        <w:t>:</w:t>
      </w:r>
    </w:p>
    <w:p w:rsidR="002508A9" w:rsidRPr="002508A9" w:rsidRDefault="002508A9" w:rsidP="002508A9">
      <w:pPr>
        <w:pStyle w:val="MTDisplayEquation"/>
      </w:pPr>
      <w:r>
        <w:tab/>
      </w:r>
      <w:r w:rsidRPr="002508A9">
        <w:rPr>
          <w:position w:val="-12"/>
        </w:rPr>
        <w:object w:dxaOrig="2299" w:dyaOrig="380">
          <v:shape id="_x0000_i1043" type="#_x0000_t75" style="width:114.9pt;height:18.9pt" o:ole="">
            <v:imagedata r:id="rId50" o:title=""/>
          </v:shape>
          <o:OLEObject Type="Embed" ProgID="Equation.DSMT4" ShapeID="_x0000_i1043" DrawAspect="Content" ObjectID="_1429081825" r:id="rId51"/>
        </w:object>
      </w:r>
      <w:r>
        <w:t xml:space="preserve"> </w:t>
      </w:r>
      <w:r>
        <w:tab/>
      </w:r>
      <w:r w:rsidR="00F45B28">
        <w:fldChar w:fldCharType="begin"/>
      </w:r>
      <w:r>
        <w:instrText xml:space="preserve"> MACROBUTTON MTPlaceRef \* MERGEFORMAT </w:instrText>
      </w:r>
      <w:r w:rsidR="00F45B28">
        <w:fldChar w:fldCharType="begin"/>
      </w:r>
      <w:r>
        <w:instrText xml:space="preserve"> SEQ MTEqn \h \* MERGEFORMAT </w:instrText>
      </w:r>
      <w:r w:rsidR="00F45B28">
        <w:fldChar w:fldCharType="end"/>
      </w:r>
      <w:bookmarkStart w:id="25" w:name="ZEqnNum426616"/>
      <w:r>
        <w:instrText>(</w:instrText>
      </w:r>
      <w:fldSimple w:instr=" SEQ MTEqn \c \* Arabic \* MERGEFORMAT ">
        <w:r w:rsidR="002C0C11">
          <w:rPr>
            <w:noProof/>
          </w:rPr>
          <w:instrText>19</w:instrText>
        </w:r>
      </w:fldSimple>
      <w:r>
        <w:instrText>)</w:instrText>
      </w:r>
      <w:bookmarkEnd w:id="25"/>
      <w:r w:rsidR="00F45B28">
        <w:fldChar w:fldCharType="end"/>
      </w:r>
    </w:p>
    <w:p w:rsidR="001F2735" w:rsidRDefault="002508A9">
      <w:pPr>
        <w:rPr>
          <w:rFonts w:ascii="Times New Roman" w:eastAsiaTheme="minorEastAsia" w:hAnsi="Times New Roman" w:cs="Times New Roman"/>
        </w:rPr>
      </w:pPr>
      <w:r>
        <w:rPr>
          <w:rFonts w:ascii="Times New Roman" w:eastAsiaTheme="minorEastAsia" w:hAnsi="Times New Roman" w:cs="Times New Roman"/>
        </w:rPr>
        <w:t xml:space="preserve">gdje su </w:t>
      </w:r>
      <w:r w:rsidR="001F2735">
        <w:rPr>
          <w:rFonts w:ascii="Times New Roman" w:eastAsiaTheme="minorEastAsia" w:hAnsi="Times New Roman" w:cs="Times New Roman"/>
        </w:rPr>
        <w:t xml:space="preserve">parametri </w:t>
      </w:r>
      <w:r w:rsidR="001F2735">
        <w:rPr>
          <w:rFonts w:ascii="Times New Roman" w:eastAsiaTheme="minorEastAsia" w:hAnsi="Times New Roman" w:cs="Times New Roman"/>
          <w:i/>
        </w:rPr>
        <w:t>A</w:t>
      </w:r>
      <w:r w:rsidR="001F2735">
        <w:rPr>
          <w:rFonts w:ascii="Times New Roman" w:eastAsiaTheme="minorEastAsia" w:hAnsi="Times New Roman" w:cs="Times New Roman"/>
        </w:rPr>
        <w:t xml:space="preserve">, </w:t>
      </w:r>
      <w:r w:rsidR="001F2735">
        <w:rPr>
          <w:rFonts w:ascii="Times New Roman" w:eastAsiaTheme="minorEastAsia" w:hAnsi="Times New Roman" w:cs="Times New Roman"/>
          <w:i/>
        </w:rPr>
        <w:t>B</w:t>
      </w:r>
      <w:r w:rsidR="001F2735">
        <w:rPr>
          <w:rFonts w:ascii="Times New Roman" w:eastAsiaTheme="minorEastAsia" w:hAnsi="Times New Roman" w:cs="Times New Roman"/>
        </w:rPr>
        <w:t xml:space="preserve"> i </w:t>
      </w:r>
      <w:r w:rsidR="001F2735">
        <w:rPr>
          <w:rFonts w:ascii="Times New Roman" w:eastAsiaTheme="minorEastAsia" w:hAnsi="Times New Roman" w:cs="Times New Roman"/>
          <w:i/>
        </w:rPr>
        <w:t>C</w:t>
      </w:r>
      <w:r w:rsidR="00877405">
        <w:rPr>
          <w:rFonts w:ascii="Times New Roman" w:eastAsiaTheme="minorEastAsia" w:hAnsi="Times New Roman" w:cs="Times New Roman"/>
        </w:rPr>
        <w:t xml:space="preserve"> funkcije ulaznih podataka</w:t>
      </w:r>
      <w:r w:rsidR="001F2735">
        <w:rPr>
          <w:rFonts w:ascii="Times New Roman" w:eastAsiaTheme="minorEastAsia" w:hAnsi="Times New Roman" w:cs="Times New Roman"/>
        </w:rPr>
        <w:t xml:space="preserve"> i nepoznanice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p>
    <w:p w:rsidR="001F2735" w:rsidRDefault="001F2735" w:rsidP="002B0CE7">
      <w:pPr>
        <w:pStyle w:val="MTDisplayEquation"/>
        <w:spacing w:after="0"/>
      </w:pPr>
      <w:r>
        <w:tab/>
      </w:r>
      <w:r w:rsidR="00054418" w:rsidRPr="001F2735">
        <w:rPr>
          <w:position w:val="-34"/>
        </w:rPr>
        <w:object w:dxaOrig="5360" w:dyaOrig="800">
          <v:shape id="_x0000_i1044" type="#_x0000_t75" style="width:268.15pt;height:39.25pt" o:ole="">
            <v:imagedata r:id="rId52" o:title=""/>
          </v:shape>
          <o:OLEObject Type="Embed" ProgID="Equation.DSMT4" ShapeID="_x0000_i1044" DrawAspect="Content" ObjectID="_1429081826" r:id="rId53"/>
        </w:object>
      </w:r>
      <w:r>
        <w:t xml:space="preserve"> </w:t>
      </w:r>
    </w:p>
    <w:p w:rsidR="001F2735" w:rsidRDefault="001F2735" w:rsidP="002B0CE7">
      <w:pPr>
        <w:pStyle w:val="MTDisplayEquation"/>
        <w:spacing w:after="0"/>
      </w:pPr>
      <w:r>
        <w:tab/>
      </w:r>
      <w:r w:rsidRPr="001F2735">
        <w:rPr>
          <w:position w:val="-16"/>
        </w:rPr>
        <w:object w:dxaOrig="1680" w:dyaOrig="440">
          <v:shape id="_x0000_i1045" type="#_x0000_t75" style="width:84.45pt;height:21.7pt" o:ole="">
            <v:imagedata r:id="rId54" o:title=""/>
          </v:shape>
          <o:OLEObject Type="Embed" ProgID="Equation.DSMT4" ShapeID="_x0000_i1045" DrawAspect="Content" ObjectID="_1429081827" r:id="rId55"/>
        </w:object>
      </w:r>
      <w:r>
        <w:t xml:space="preserve"> </w:t>
      </w:r>
    </w:p>
    <w:p w:rsidR="001F2735" w:rsidRDefault="001F2735" w:rsidP="001F2735">
      <w:pPr>
        <w:pStyle w:val="MTDisplayEquation"/>
      </w:pPr>
      <w:r>
        <w:tab/>
      </w:r>
      <w:r w:rsidR="00054418" w:rsidRPr="001F2735">
        <w:rPr>
          <w:position w:val="-34"/>
        </w:rPr>
        <w:object w:dxaOrig="4740" w:dyaOrig="920">
          <v:shape id="_x0000_i1046" type="#_x0000_t75" style="width:237.25pt;height:46.15pt" o:ole="">
            <v:imagedata r:id="rId56" o:title=""/>
          </v:shape>
          <o:OLEObject Type="Embed" ProgID="Equation.DSMT4" ShapeID="_x0000_i1046" DrawAspect="Content" ObjectID="_1429081828" r:id="rId57"/>
        </w:object>
      </w:r>
      <w:r>
        <w:t xml:space="preserve"> </w:t>
      </w:r>
    </w:p>
    <w:p w:rsidR="00F30325" w:rsidRDefault="00877405" w:rsidP="00F30325">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U</w:t>
      </w:r>
      <w:r w:rsidRPr="00877405">
        <w:rPr>
          <w:rFonts w:ascii="Times New Roman" w:eastAsiaTheme="minorEastAsia" w:hAnsi="Times New Roman" w:cs="Times New Roman"/>
        </w:rPr>
        <w:t xml:space="preserve">vrštavanjem izraza za </w:t>
      </w:r>
      <m:oMath>
        <m:sSubSup>
          <m:sSubSupPr>
            <m:ctrlPr>
              <w:rPr>
                <w:rFonts w:ascii="Cambria Math" w:eastAsiaTheme="minorEastAsia" w:hAnsi="Times New Roman" w:cs="Times New Roman"/>
                <w:i/>
              </w:rPr>
            </m:ctrlPr>
          </m:sSubSupPr>
          <m:e>
            <m:r>
              <w:rPr>
                <w:rFonts w:ascii="Cambria Math" w:eastAsiaTheme="minorEastAsia" w:hAnsi="Cambria Math" w:cs="Times New Roman"/>
              </w:rPr>
              <m:t>K</m:t>
            </m:r>
          </m:e>
          <m:sub>
            <m:r>
              <w:rPr>
                <w:rFonts w:ascii="Cambria Math" w:eastAsiaTheme="minorEastAsia" w:hAnsi="Times New Roman" w:cs="Times New Roman"/>
              </w:rPr>
              <m:t>1</m:t>
            </m:r>
          </m:sub>
          <m:sup>
            <m:r>
              <w:rPr>
                <w:rFonts w:ascii="Cambria Math" w:eastAsiaTheme="minorEastAsia" w:hAnsi="Times New Roman" w:cs="Times New Roman"/>
              </w:rPr>
              <m:t>'</m:t>
            </m:r>
          </m:sup>
        </m:sSubSup>
      </m:oMath>
      <w:r w:rsidR="00054418">
        <w:rPr>
          <w:rFonts w:ascii="Times New Roman" w:eastAsiaTheme="minorEastAsia" w:hAnsi="Times New Roman" w:cs="Times New Roman"/>
        </w:rPr>
        <w:t>,</w:t>
      </w:r>
      <w:r w:rsidRPr="00877405">
        <w:rPr>
          <w:rFonts w:ascii="Times New Roman" w:eastAsiaTheme="minorEastAsia" w:hAnsi="Times New Roman" w:cs="Times New Roman"/>
        </w:rPr>
        <w:t xml:space="preserve"> dobivenog rješavanjem jednadžbe </w:t>
      </w:r>
      <w:r w:rsidR="00F45B28" w:rsidRPr="00877405">
        <w:rPr>
          <w:rFonts w:ascii="Times New Roman" w:eastAsiaTheme="minorEastAsia" w:hAnsi="Times New Roman" w:cs="Times New Roman"/>
        </w:rPr>
        <w:fldChar w:fldCharType="begin"/>
      </w:r>
      <w:r w:rsidRPr="00877405">
        <w:rPr>
          <w:rFonts w:ascii="Times New Roman" w:eastAsiaTheme="minorEastAsia" w:hAnsi="Times New Roman" w:cs="Times New Roman"/>
        </w:rPr>
        <w:instrText xml:space="preserve"> GOTOBUTTON ZEqnNum426616  \* MERGEFORMAT </w:instrText>
      </w:r>
      <w:r w:rsidR="00F45B28" w:rsidRPr="00877405">
        <w:rPr>
          <w:rFonts w:ascii="Times New Roman" w:eastAsiaTheme="minorEastAsia" w:hAnsi="Times New Roman" w:cs="Times New Roman"/>
        </w:rPr>
        <w:fldChar w:fldCharType="begin"/>
      </w:r>
      <w:r w:rsidRPr="00877405">
        <w:rPr>
          <w:rFonts w:ascii="Times New Roman" w:eastAsiaTheme="minorEastAsia" w:hAnsi="Times New Roman" w:cs="Times New Roman"/>
        </w:rPr>
        <w:instrText xml:space="preserve"> REF ZEqnNum426616 \* Charformat \! \* MERGEFORMAT </w:instrText>
      </w:r>
      <w:r w:rsidR="00F45B28" w:rsidRPr="00877405">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(19)</w:instrText>
      </w:r>
      <w:r w:rsidR="00F45B28" w:rsidRPr="00877405">
        <w:rPr>
          <w:rFonts w:ascii="Times New Roman" w:eastAsiaTheme="minorEastAsia" w:hAnsi="Times New Roman" w:cs="Times New Roman"/>
        </w:rPr>
        <w:fldChar w:fldCharType="end"/>
      </w:r>
      <w:r w:rsidR="00F45B28" w:rsidRPr="00877405">
        <w:rPr>
          <w:rFonts w:ascii="Times New Roman" w:eastAsiaTheme="minorEastAsia" w:hAnsi="Times New Roman" w:cs="Times New Roman"/>
        </w:rPr>
        <w:fldChar w:fldCharType="end"/>
      </w:r>
      <w:r w:rsidR="00054418">
        <w:rPr>
          <w:rFonts w:ascii="Times New Roman" w:eastAsiaTheme="minorEastAsia" w:hAnsi="Times New Roman" w:cs="Times New Roman"/>
        </w:rPr>
        <w:t>,</w:t>
      </w:r>
      <w:r w:rsidRPr="00877405">
        <w:rPr>
          <w:rFonts w:ascii="Times New Roman" w:eastAsiaTheme="minorEastAsia" w:hAnsi="Times New Roman" w:cs="Times New Roman"/>
        </w:rPr>
        <w:t xml:space="preserve"> u jednadžbu </w:t>
      </w:r>
      <w:r w:rsidR="00F45B28" w:rsidRPr="00877405">
        <w:rPr>
          <w:rFonts w:ascii="Times New Roman" w:eastAsiaTheme="minorEastAsia" w:hAnsi="Times New Roman" w:cs="Times New Roman"/>
        </w:rPr>
        <w:fldChar w:fldCharType="begin"/>
      </w:r>
      <w:r w:rsidRPr="00877405">
        <w:rPr>
          <w:rFonts w:ascii="Times New Roman" w:eastAsiaTheme="minorEastAsia" w:hAnsi="Times New Roman" w:cs="Times New Roman"/>
        </w:rPr>
        <w:instrText xml:space="preserve"> GOTOBUTTON ZEqnNum457405  \* MERGEFORMAT </w:instrText>
      </w:r>
      <w:r w:rsidR="00F45B28" w:rsidRPr="00877405">
        <w:rPr>
          <w:rFonts w:ascii="Times New Roman" w:eastAsiaTheme="minorEastAsia" w:hAnsi="Times New Roman" w:cs="Times New Roman"/>
        </w:rPr>
        <w:fldChar w:fldCharType="begin"/>
      </w:r>
      <w:r w:rsidRPr="00877405">
        <w:rPr>
          <w:rFonts w:ascii="Times New Roman" w:eastAsiaTheme="minorEastAsia" w:hAnsi="Times New Roman" w:cs="Times New Roman"/>
        </w:rPr>
        <w:instrText xml:space="preserve"> REF ZEqnNum457405 \* Charformat \! \* MERGEFORMAT </w:instrText>
      </w:r>
      <w:r w:rsidR="00F45B28" w:rsidRPr="00877405">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(10)</w:instrText>
      </w:r>
      <w:r w:rsidR="00F45B28" w:rsidRPr="00877405">
        <w:rPr>
          <w:rFonts w:ascii="Times New Roman" w:eastAsiaTheme="minorEastAsia" w:hAnsi="Times New Roman" w:cs="Times New Roman"/>
        </w:rPr>
        <w:fldChar w:fldCharType="end"/>
      </w:r>
      <w:r w:rsidR="00F45B28" w:rsidRPr="00877405">
        <w:rPr>
          <w:rFonts w:ascii="Times New Roman" w:eastAsiaTheme="minorEastAsia" w:hAnsi="Times New Roman" w:cs="Times New Roman"/>
        </w:rPr>
        <w:fldChar w:fldCharType="end"/>
      </w:r>
      <w:r w:rsidRPr="00877405">
        <w:rPr>
          <w:rFonts w:ascii="Times New Roman" w:eastAsiaTheme="minorEastAsia" w:hAnsi="Times New Roman" w:cs="Times New Roman"/>
        </w:rPr>
        <w:t xml:space="preserve"> ostaje </w:t>
      </w:r>
      <w:r>
        <w:rPr>
          <w:rFonts w:ascii="Times New Roman" w:eastAsiaTheme="minorEastAsia" w:hAnsi="Times New Roman" w:cs="Times New Roman"/>
        </w:rPr>
        <w:t>samo jedn</w:t>
      </w:r>
      <w:r w:rsidR="00054418">
        <w:rPr>
          <w:rFonts w:ascii="Times New Roman" w:eastAsiaTheme="minorEastAsia" w:hAnsi="Times New Roman" w:cs="Times New Roman"/>
        </w:rPr>
        <w:t>a</w:t>
      </w:r>
      <w:r>
        <w:rPr>
          <w:rFonts w:ascii="Times New Roman" w:eastAsiaTheme="minorEastAsia" w:hAnsi="Times New Roman" w:cs="Times New Roman"/>
        </w:rPr>
        <w:t xml:space="preserve"> nepoznanic</w:t>
      </w:r>
      <w:r w:rsidR="00054418">
        <w:rPr>
          <w:rFonts w:ascii="Times New Roman" w:eastAsiaTheme="minorEastAsia" w:hAnsi="Times New Roman" w:cs="Times New Roman"/>
        </w:rPr>
        <w:t>a</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r>
        <w:rPr>
          <w:rFonts w:ascii="Times New Roman" w:eastAsiaTheme="minorEastAsia" w:hAnsi="Times New Roman" w:cs="Times New Roman"/>
        </w:rPr>
        <w:t xml:space="preserve">. Napisani program tu jednadžbu </w:t>
      </w:r>
      <w:r w:rsidR="00E36487">
        <w:rPr>
          <w:rFonts w:ascii="Times New Roman" w:eastAsiaTheme="minorEastAsia" w:hAnsi="Times New Roman" w:cs="Times New Roman"/>
        </w:rPr>
        <w:t>rješava metodom raspolavljanja</w:t>
      </w:r>
      <w:r w:rsidR="00E36487">
        <w:rPr>
          <w:rFonts w:ascii="Times New Roman" w:eastAsiaTheme="minorEastAsia" w:hAnsi="Times New Roman" w:cs="Times New Roman"/>
          <w:vertAlign w:val="superscript"/>
        </w:rPr>
        <w:t>15</w:t>
      </w:r>
      <w:r>
        <w:rPr>
          <w:rFonts w:ascii="Times New Roman" w:eastAsiaTheme="minorEastAsia" w:hAnsi="Times New Roman" w:cs="Times New Roman"/>
        </w:rPr>
        <w:t xml:space="preserve"> te pomoću </w:t>
      </w:r>
      <w:r w:rsidR="002B0CE7">
        <w:rPr>
          <w:rFonts w:ascii="Times New Roman" w:eastAsiaTheme="minorEastAsia" w:hAnsi="Times New Roman" w:cs="Times New Roman"/>
        </w:rPr>
        <w:t>izračunate vrijednost</w:t>
      </w:r>
      <w:r>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m:rPr>
                <m:sty m:val="p"/>
              </m:rPr>
              <w:rPr>
                <w:rFonts w:ascii="Cambria Math" w:eastAsiaTheme="minorEastAsia" w:hAnsi="Cambria Math" w:cs="Times New Roman"/>
              </w:rPr>
              <m:t>β</m:t>
            </m:r>
          </m:sub>
        </m:sSub>
      </m:oMath>
      <w:r>
        <w:rPr>
          <w:rFonts w:ascii="Times New Roman" w:eastAsiaTheme="minorEastAsia" w:hAnsi="Times New Roman" w:cs="Times New Roman"/>
        </w:rPr>
        <w:t xml:space="preserve"> računa ostala svojstva u međupovršinskom sloju.</w:t>
      </w:r>
      <w:r w:rsidR="00F30325">
        <w:rPr>
          <w:rFonts w:ascii="Times New Roman" w:eastAsiaTheme="minorEastAsia" w:hAnsi="Times New Roman" w:cs="Times New Roman"/>
        </w:rPr>
        <w:t xml:space="preserve"> Excel tablica za unos parametara i prikaz izračunatih vrijednosti za razvijeni program dana je na slici 5.</w:t>
      </w:r>
    </w:p>
    <w:p w:rsidR="00F30325" w:rsidRDefault="00F30325" w:rsidP="00F30325">
      <w:pPr>
        <w:keepNext/>
        <w:spacing w:after="0" w:line="360" w:lineRule="auto"/>
        <w:jc w:val="both"/>
      </w:pPr>
      <w:r>
        <w:rPr>
          <w:rFonts w:ascii="Times New Roman" w:eastAsiaTheme="minorEastAsia" w:hAnsi="Times New Roman" w:cs="Times New Roman"/>
          <w:noProof/>
          <w:lang w:val="en-US"/>
        </w:rPr>
        <w:drawing>
          <wp:inline distT="0" distB="0" distL="0" distR="0">
            <wp:extent cx="5711801" cy="2363638"/>
            <wp:effectExtent l="19050" t="0" r="3199"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srcRect l="8804" t="24467" r="12004" b="17266"/>
                    <a:stretch>
                      <a:fillRect/>
                    </a:stretch>
                  </pic:blipFill>
                  <pic:spPr bwMode="auto">
                    <a:xfrm>
                      <a:off x="0" y="0"/>
                      <a:ext cx="5711801" cy="2363638"/>
                    </a:xfrm>
                    <a:prstGeom prst="rect">
                      <a:avLst/>
                    </a:prstGeom>
                    <a:noFill/>
                    <a:ln w="9525">
                      <a:noFill/>
                      <a:miter lim="800000"/>
                      <a:headEnd/>
                      <a:tailEnd/>
                    </a:ln>
                  </pic:spPr>
                </pic:pic>
              </a:graphicData>
            </a:graphic>
          </wp:inline>
        </w:drawing>
      </w:r>
    </w:p>
    <w:p w:rsidR="003F1645" w:rsidRDefault="00F30325" w:rsidP="00F30325">
      <w:pPr>
        <w:pStyle w:val="Caption"/>
        <w:jc w:val="center"/>
        <w:rPr>
          <w:rFonts w:ascii="Times New Roman" w:eastAsiaTheme="minorEastAsia" w:hAnsi="Times New Roman" w:cs="Times New Roman"/>
        </w:rPr>
      </w:pPr>
      <w:r>
        <w:t xml:space="preserve">Slika </w:t>
      </w:r>
      <w:r w:rsidR="00F45B28">
        <w:fldChar w:fldCharType="begin"/>
      </w:r>
      <w:r w:rsidR="007D1973">
        <w:instrText xml:space="preserve"> SEQ Slika \* ARABIC </w:instrText>
      </w:r>
      <w:r w:rsidR="00F45B28">
        <w:fldChar w:fldCharType="separate"/>
      </w:r>
      <w:r>
        <w:rPr>
          <w:noProof/>
        </w:rPr>
        <w:t>5</w:t>
      </w:r>
      <w:r w:rsidR="00F45B28">
        <w:rPr>
          <w:noProof/>
        </w:rPr>
        <w:fldChar w:fldCharType="end"/>
      </w:r>
      <w:r>
        <w:t xml:space="preserve">: </w:t>
      </w:r>
      <w:r>
        <w:rPr>
          <w:b w:val="0"/>
          <w:color w:val="auto"/>
        </w:rPr>
        <w:t>Excel tablica za unos parametara i prikaz izračunatih vrijednosti za program opisan u dijelu 3.3</w:t>
      </w:r>
      <w:r w:rsidR="003F1645">
        <w:rPr>
          <w:rFonts w:ascii="Times New Roman" w:eastAsiaTheme="minorEastAsia" w:hAnsi="Times New Roman" w:cs="Times New Roman"/>
        </w:rPr>
        <w:br w:type="page"/>
      </w:r>
    </w:p>
    <w:p w:rsidR="004D0E94" w:rsidRDefault="002E61BE" w:rsidP="003F1645">
      <w:pPr>
        <w:pStyle w:val="Heading1"/>
        <w:spacing w:before="0" w:line="360" w:lineRule="auto"/>
        <w:rPr>
          <w:rFonts w:eastAsiaTheme="minorEastAsia"/>
        </w:rPr>
      </w:pPr>
      <w:bookmarkStart w:id="26" w:name="_Toc355337679"/>
      <w:r>
        <w:rPr>
          <w:rFonts w:eastAsiaTheme="minorEastAsia"/>
        </w:rPr>
        <w:t>Rezultati i d</w:t>
      </w:r>
      <w:r w:rsidR="00793954">
        <w:rPr>
          <w:rFonts w:eastAsiaTheme="minorEastAsia"/>
        </w:rPr>
        <w:t>iskusija</w:t>
      </w:r>
      <w:bookmarkEnd w:id="26"/>
    </w:p>
    <w:p w:rsidR="00793954" w:rsidRDefault="003F1645" w:rsidP="003F1645">
      <w:pPr>
        <w:pStyle w:val="Heading2"/>
        <w:spacing w:before="0" w:after="240" w:line="360" w:lineRule="auto"/>
      </w:pPr>
      <w:bookmarkStart w:id="27" w:name="_Toc355337680"/>
      <w:r>
        <w:t>Numeričke simulacije</w:t>
      </w:r>
      <w:bookmarkEnd w:id="27"/>
    </w:p>
    <w:p w:rsidR="00076E18" w:rsidRDefault="00440E6D" w:rsidP="00076E18">
      <w:pPr>
        <w:spacing w:line="360" w:lineRule="auto"/>
        <w:jc w:val="both"/>
        <w:rPr>
          <w:rFonts w:ascii="Times New Roman" w:hAnsi="Times New Roman" w:cs="Times New Roman"/>
        </w:rPr>
      </w:pPr>
      <w:r>
        <w:rPr>
          <w:rFonts w:ascii="Times New Roman" w:hAnsi="Times New Roman" w:cs="Times New Roman"/>
        </w:rPr>
        <w:t>Kôd p</w:t>
      </w:r>
      <w:r w:rsidR="00E976BD">
        <w:rPr>
          <w:rFonts w:ascii="Times New Roman" w:hAnsi="Times New Roman" w:cs="Times New Roman"/>
        </w:rPr>
        <w:t>rogram</w:t>
      </w:r>
      <w:r>
        <w:rPr>
          <w:rFonts w:ascii="Times New Roman" w:hAnsi="Times New Roman" w:cs="Times New Roman"/>
        </w:rPr>
        <w:t>a</w:t>
      </w:r>
      <w:r w:rsidR="00E976BD">
        <w:rPr>
          <w:rFonts w:ascii="Times New Roman" w:hAnsi="Times New Roman" w:cs="Times New Roman"/>
        </w:rPr>
        <w:t xml:space="preserve"> opisan</w:t>
      </w:r>
      <w:r>
        <w:rPr>
          <w:rFonts w:ascii="Times New Roman" w:hAnsi="Times New Roman" w:cs="Times New Roman"/>
        </w:rPr>
        <w:t>og</w:t>
      </w:r>
      <w:r w:rsidR="00E976BD">
        <w:rPr>
          <w:rFonts w:ascii="Times New Roman" w:hAnsi="Times New Roman" w:cs="Times New Roman"/>
        </w:rPr>
        <w:t xml:space="preserve"> u dijelu 3.1. dan </w:t>
      </w:r>
      <w:r>
        <w:rPr>
          <w:rFonts w:ascii="Times New Roman" w:hAnsi="Times New Roman" w:cs="Times New Roman"/>
        </w:rPr>
        <w:t xml:space="preserve">je </w:t>
      </w:r>
      <w:r w:rsidR="00E976BD">
        <w:rPr>
          <w:rFonts w:ascii="Times New Roman" w:hAnsi="Times New Roman" w:cs="Times New Roman"/>
        </w:rPr>
        <w:t xml:space="preserve">u </w:t>
      </w:r>
      <w:r w:rsidR="008E7CD7">
        <w:rPr>
          <w:rFonts w:ascii="Times New Roman" w:hAnsi="Times New Roman" w:cs="Times New Roman"/>
        </w:rPr>
        <w:t xml:space="preserve">prvom dijelu </w:t>
      </w:r>
      <w:r w:rsidR="00E976BD">
        <w:rPr>
          <w:rFonts w:ascii="Times New Roman" w:hAnsi="Times New Roman" w:cs="Times New Roman"/>
        </w:rPr>
        <w:t>prilog</w:t>
      </w:r>
      <w:r w:rsidR="008E7CD7">
        <w:rPr>
          <w:rFonts w:ascii="Times New Roman" w:hAnsi="Times New Roman" w:cs="Times New Roman"/>
        </w:rPr>
        <w:t>a</w:t>
      </w:r>
      <w:r w:rsidR="00E976BD">
        <w:rPr>
          <w:rFonts w:ascii="Times New Roman" w:hAnsi="Times New Roman" w:cs="Times New Roman"/>
        </w:rPr>
        <w:t xml:space="preserve"> na kraju rada</w:t>
      </w:r>
      <w:r w:rsidR="00AA5752">
        <w:rPr>
          <w:rFonts w:ascii="Times New Roman" w:hAnsi="Times New Roman" w:cs="Times New Roman"/>
        </w:rPr>
        <w:t xml:space="preserve">. </w:t>
      </w:r>
      <w:r w:rsidR="00D8337E">
        <w:rPr>
          <w:rFonts w:ascii="Times New Roman" w:hAnsi="Times New Roman" w:cs="Times New Roman"/>
        </w:rPr>
        <w:t xml:space="preserve">Program je ispitan usporedbom eksperimentalnih vrijednosti </w:t>
      </w:r>
      <m:oMath>
        <m:sSub>
          <m:sSubPr>
            <m:ctrlPr>
              <w:rPr>
                <w:rFonts w:ascii="Cambria Math" w:hAnsi="Cambria Math" w:cs="Times New Roman"/>
                <w:i/>
              </w:rPr>
            </m:ctrlPr>
          </m:sSubPr>
          <m:e>
            <m:r>
              <w:rPr>
                <w:rFonts w:ascii="Cambria Math" w:hAnsi="Cambria Math" w:cs="Times New Roman"/>
              </w:rPr>
              <m:t>Ψ</m:t>
            </m:r>
          </m:e>
          <m:sub>
            <m:r>
              <w:rPr>
                <w:rFonts w:ascii="Cambria Math" w:hAnsi="Cambria Math" w:cs="Times New Roman"/>
              </w:rPr>
              <m:t>0</m:t>
            </m:r>
          </m:sub>
        </m:sSub>
      </m:oMath>
      <w:r w:rsidR="00D8337E">
        <w:rPr>
          <w:rFonts w:ascii="Times New Roman" w:eastAsiaTheme="minorEastAsia" w:hAnsi="Times New Roman" w:cs="Times New Roman"/>
        </w:rPr>
        <w:t xml:space="preserve"> za hematit </w:t>
      </w:r>
      <w:r w:rsidR="00D8337E">
        <w:rPr>
          <w:rFonts w:ascii="Times New Roman" w:hAnsi="Times New Roman" w:cs="Times New Roman"/>
        </w:rPr>
        <w:t>(</w:t>
      </w:r>
      <w:r w:rsidR="00F30325">
        <w:rPr>
          <w:rFonts w:ascii="Palatino Linotype" w:hAnsi="Palatino Linotype" w:cs="Times New Roman"/>
        </w:rPr>
        <w:t>α</w:t>
      </w:r>
      <w:r w:rsidR="00F30325">
        <w:rPr>
          <w:rFonts w:ascii="Times New Roman" w:hAnsi="Times New Roman" w:cs="Times New Roman"/>
        </w:rPr>
        <w:t>-</w:t>
      </w:r>
      <w:r w:rsidR="00D8337E">
        <w:rPr>
          <w:rFonts w:ascii="Times New Roman" w:hAnsi="Times New Roman" w:cs="Times New Roman"/>
        </w:rPr>
        <w:t>Fe</w:t>
      </w:r>
      <w:r w:rsidR="00D8337E" w:rsidRPr="004B1C83">
        <w:rPr>
          <w:rFonts w:ascii="Times New Roman" w:hAnsi="Times New Roman" w:cs="Times New Roman"/>
          <w:vertAlign w:val="subscript"/>
        </w:rPr>
        <w:t>2</w:t>
      </w:r>
      <w:r w:rsidR="00D8337E">
        <w:rPr>
          <w:rFonts w:ascii="Times New Roman" w:hAnsi="Times New Roman" w:cs="Times New Roman"/>
        </w:rPr>
        <w:t>O</w:t>
      </w:r>
      <w:r w:rsidR="00D8337E">
        <w:rPr>
          <w:rFonts w:ascii="Times New Roman" w:hAnsi="Times New Roman" w:cs="Times New Roman"/>
          <w:vertAlign w:val="subscript"/>
        </w:rPr>
        <w:t>3</w:t>
      </w:r>
      <w:r w:rsidR="00D8337E">
        <w:rPr>
          <w:rFonts w:ascii="Times New Roman" w:hAnsi="Times New Roman" w:cs="Times New Roman"/>
        </w:rPr>
        <w:t xml:space="preserve">) </w:t>
      </w:r>
      <w:r w:rsidR="00D8337E">
        <w:rPr>
          <w:rFonts w:ascii="Times New Roman" w:eastAsiaTheme="minorEastAsia" w:hAnsi="Times New Roman" w:cs="Times New Roman"/>
        </w:rPr>
        <w:t>s teorijskim vrijednostima dobivenim korištenjem programa</w:t>
      </w:r>
      <w:r w:rsidR="00AA5752">
        <w:rPr>
          <w:rFonts w:ascii="Times New Roman" w:hAnsi="Times New Roman" w:cs="Times New Roman"/>
        </w:rPr>
        <w:t xml:space="preserve">. </w:t>
      </w:r>
      <w:r w:rsidR="000306DF">
        <w:rPr>
          <w:rFonts w:ascii="Times New Roman" w:hAnsi="Times New Roman" w:cs="Times New Roman"/>
        </w:rPr>
        <w:t>Valencija veze u tom spoju je ½.</w:t>
      </w:r>
      <w:r w:rsidR="003D5F2A">
        <w:rPr>
          <w:rFonts w:ascii="Times New Roman" w:hAnsi="Times New Roman" w:cs="Times New Roman"/>
        </w:rPr>
        <w:t xml:space="preserve"> </w:t>
      </w:r>
      <w:r w:rsidR="00CD31CB">
        <w:rPr>
          <w:rFonts w:ascii="Times New Roman" w:hAnsi="Times New Roman" w:cs="Times New Roman"/>
        </w:rPr>
        <w:t>Iz literature</w:t>
      </w:r>
      <w:r w:rsidR="00CD31CB">
        <w:rPr>
          <w:rFonts w:ascii="Times New Roman" w:hAnsi="Times New Roman" w:cs="Times New Roman"/>
          <w:vertAlign w:val="superscript"/>
        </w:rPr>
        <w:t>8,16</w:t>
      </w:r>
      <w:r w:rsidR="00610DAD">
        <w:rPr>
          <w:rFonts w:ascii="Times New Roman" w:hAnsi="Times New Roman" w:cs="Times New Roman"/>
        </w:rPr>
        <w:t xml:space="preserve"> je poznato da se na površini tog spoja mogu pronaći aktivne skupine s jednostruko</w:t>
      </w:r>
      <w:r w:rsidR="00FE12D7">
        <w:rPr>
          <w:rFonts w:ascii="Times New Roman" w:hAnsi="Times New Roman" w:cs="Times New Roman"/>
        </w:rPr>
        <w:t xml:space="preserve"> </w:t>
      </w:r>
      <m:oMath>
        <m:r>
          <w:rPr>
            <w:rFonts w:ascii="Cambria Math"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Fe</m:t>
        </m:r>
        <m:sSup>
          <m:sSupPr>
            <m:ctrlPr>
              <w:rPr>
                <w:rFonts w:ascii="Cambria Math" w:eastAsiaTheme="minorEastAsia" w:hAnsi="Cambria Math" w:cs="Times New Roman"/>
              </w:rPr>
            </m:ctrlPr>
          </m:sSupPr>
          <m:e>
            <m:r>
              <m:rPr>
                <m:sty m:val="p"/>
              </m:rPr>
              <w:rPr>
                <w:rFonts w:ascii="Cambria Math" w:eastAsiaTheme="minorEastAsia" w:hAnsi="Cambria Math" w:cs="Times New Roman"/>
              </w:rPr>
              <m:t>OH</m:t>
            </m:r>
          </m:e>
          <m:sup>
            <m:r>
              <m:rPr>
                <m:sty m:val="p"/>
              </m:rPr>
              <w:rPr>
                <w:rFonts w:ascii="Cambria Math" w:eastAsiaTheme="minorEastAsia" w:hAnsi="Cambria Math" w:cs="Times New Roman"/>
              </w:rPr>
              <m:t>1/2-</m:t>
            </m:r>
          </m:sup>
        </m:sSup>
        <m:r>
          <m:rPr>
            <m:sty m:val="p"/>
          </m:rPr>
          <w:rPr>
            <w:rFonts w:ascii="Cambria Math" w:eastAsiaTheme="minorEastAsia" w:hAnsi="Cambria Math" w:cs="Times New Roman"/>
          </w:rPr>
          <m:t>)</m:t>
        </m:r>
      </m:oMath>
      <w:r w:rsidR="00610DAD">
        <w:rPr>
          <w:rFonts w:ascii="Times New Roman" w:hAnsi="Times New Roman" w:cs="Times New Roman"/>
        </w:rPr>
        <w:t>, dvostruko</w:t>
      </w:r>
      <w:r w:rsidR="00FE12D7">
        <w:rPr>
          <w:rFonts w:ascii="Times New Roman"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m:t>
            </m:r>
          </m:sup>
        </m:sSup>
      </m:oMath>
      <w:r w:rsidR="00FE12D7">
        <w:rPr>
          <w:rFonts w:ascii="Times New Roman" w:hAnsi="Times New Roman" w:cs="Times New Roman"/>
        </w:rPr>
        <w:t>)</w:t>
      </w:r>
      <w:r w:rsidR="00610DAD">
        <w:rPr>
          <w:rFonts w:ascii="Times New Roman" w:hAnsi="Times New Roman" w:cs="Times New Roman"/>
        </w:rPr>
        <w:t xml:space="preserve"> ili trostruko</w:t>
      </w:r>
      <w:r w:rsidR="00FE12D7">
        <w:rPr>
          <w:rFonts w:ascii="Times New Roman"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3</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1/2-</m:t>
            </m:r>
          </m:sup>
        </m:sSup>
      </m:oMath>
      <w:r w:rsidR="00FE12D7">
        <w:rPr>
          <w:rFonts w:ascii="Times New Roman" w:hAnsi="Times New Roman" w:cs="Times New Roman"/>
        </w:rPr>
        <w:t>)</w:t>
      </w:r>
      <w:r w:rsidR="00610DAD">
        <w:rPr>
          <w:rFonts w:ascii="Times New Roman" w:hAnsi="Times New Roman" w:cs="Times New Roman"/>
        </w:rPr>
        <w:t xml:space="preserve"> koordiniranim atomima kisika. </w:t>
      </w:r>
      <w:r w:rsidR="003D5F2A">
        <w:rPr>
          <w:rFonts w:ascii="Times New Roman" w:hAnsi="Times New Roman" w:cs="Times New Roman"/>
        </w:rPr>
        <w:t xml:space="preserve">Reakcije koje se odvijaju </w:t>
      </w:r>
      <w:r w:rsidR="005E300F">
        <w:rPr>
          <w:rFonts w:ascii="Times New Roman" w:hAnsi="Times New Roman" w:cs="Times New Roman"/>
        </w:rPr>
        <w:t>dane su u tablici 1.</w:t>
      </w:r>
    </w:p>
    <w:p w:rsidR="0030661F" w:rsidRPr="0030661F" w:rsidRDefault="0030661F" w:rsidP="0030661F">
      <w:pPr>
        <w:pStyle w:val="Caption"/>
        <w:keepNext/>
        <w:jc w:val="center"/>
        <w:rPr>
          <w:b w:val="0"/>
          <w:color w:val="auto"/>
        </w:rPr>
      </w:pPr>
      <w:r>
        <w:t xml:space="preserve">Tablica </w:t>
      </w:r>
      <w:r w:rsidR="00F45B28">
        <w:fldChar w:fldCharType="begin"/>
      </w:r>
      <w:r w:rsidR="007D1973">
        <w:instrText xml:space="preserve"> SEQ Tablica \* ARABIC </w:instrText>
      </w:r>
      <w:r w:rsidR="00F45B28">
        <w:fldChar w:fldCharType="separate"/>
      </w:r>
      <w:r w:rsidR="0085268F">
        <w:rPr>
          <w:noProof/>
        </w:rPr>
        <w:t>1</w:t>
      </w:r>
      <w:r w:rsidR="00F45B28">
        <w:rPr>
          <w:noProof/>
        </w:rPr>
        <w:fldChar w:fldCharType="end"/>
      </w:r>
      <w:r>
        <w:t xml:space="preserve">: </w:t>
      </w:r>
      <w:r>
        <w:rPr>
          <w:b w:val="0"/>
          <w:color w:val="auto"/>
        </w:rPr>
        <w:t>Moguće reakcije protonacije i deprotonacije na površini hematita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5"/>
        <w:gridCol w:w="3759"/>
        <w:gridCol w:w="2129"/>
      </w:tblGrid>
      <w:tr w:rsidR="0030661F" w:rsidTr="00C07D2D">
        <w:trPr>
          <w:jc w:val="center"/>
        </w:trPr>
        <w:tc>
          <w:tcPr>
            <w:tcW w:w="2355" w:type="dxa"/>
            <w:tcBorders>
              <w:bottom w:val="single" w:sz="12"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w:r>
              <w:rPr>
                <w:rFonts w:ascii="Times New Roman" w:hAnsi="Times New Roman" w:cs="Times New Roman"/>
              </w:rPr>
              <w:t>Koordinacijski broj (</w:t>
            </w:r>
            <w:r w:rsidRPr="0030661F">
              <w:rPr>
                <w:rFonts w:ascii="Times New Roman" w:hAnsi="Times New Roman" w:cs="Times New Roman"/>
                <w:i/>
              </w:rPr>
              <w:t>n</w:t>
            </w:r>
            <w:r>
              <w:rPr>
                <w:rFonts w:ascii="Times New Roman" w:hAnsi="Times New Roman" w:cs="Times New Roman"/>
              </w:rPr>
              <w:t>)</w:t>
            </w:r>
          </w:p>
        </w:tc>
        <w:tc>
          <w:tcPr>
            <w:tcW w:w="3759" w:type="dxa"/>
            <w:tcBorders>
              <w:left w:val="single" w:sz="12" w:space="0" w:color="auto"/>
              <w:bottom w:val="single" w:sz="12"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w:r>
              <w:rPr>
                <w:rFonts w:ascii="Times New Roman" w:hAnsi="Times New Roman" w:cs="Times New Roman"/>
              </w:rPr>
              <w:t>Reakcija</w:t>
            </w:r>
          </w:p>
        </w:tc>
        <w:tc>
          <w:tcPr>
            <w:tcW w:w="2129" w:type="dxa"/>
            <w:tcBorders>
              <w:left w:val="single" w:sz="12" w:space="0" w:color="auto"/>
              <w:bottom w:val="single" w:sz="12" w:space="0" w:color="auto"/>
            </w:tcBorders>
            <w:vAlign w:val="center"/>
          </w:tcPr>
          <w:p w:rsidR="0030661F" w:rsidRDefault="0030661F" w:rsidP="0030661F">
            <w:pPr>
              <w:spacing w:line="360" w:lineRule="auto"/>
              <w:jc w:val="center"/>
              <w:rPr>
                <w:rFonts w:ascii="Times New Roman" w:hAnsi="Times New Roman" w:cs="Times New Roman"/>
              </w:rPr>
            </w:pPr>
            <w:r>
              <w:rPr>
                <w:rFonts w:ascii="Times New Roman" w:hAnsi="Times New Roman" w:cs="Times New Roman"/>
              </w:rPr>
              <w:t>Konstanta ravnoteže</w:t>
            </w:r>
          </w:p>
        </w:tc>
      </w:tr>
      <w:tr w:rsidR="0030661F" w:rsidTr="00C07D2D">
        <w:trPr>
          <w:jc w:val="center"/>
        </w:trPr>
        <w:tc>
          <w:tcPr>
            <w:tcW w:w="2355" w:type="dxa"/>
            <w:tcBorders>
              <w:top w:val="single" w:sz="12" w:space="0" w:color="auto"/>
              <w:bottom w:val="dashSmallGap" w:sz="4"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w:r>
              <w:rPr>
                <w:rFonts w:ascii="Times New Roman" w:hAnsi="Times New Roman" w:cs="Times New Roman"/>
              </w:rPr>
              <w:t>1</w:t>
            </w:r>
          </w:p>
        </w:tc>
        <w:tc>
          <w:tcPr>
            <w:tcW w:w="3759" w:type="dxa"/>
            <w:tcBorders>
              <w:top w:val="single" w:sz="12" w:space="0" w:color="auto"/>
              <w:left w:val="single" w:sz="12" w:space="0" w:color="auto"/>
              <w:bottom w:val="dashSmallGap" w:sz="4"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m:oMathPara>
              <m:oMath>
                <m:r>
                  <w:rPr>
                    <w:rFonts w:ascii="Cambria Math" w:eastAsiaTheme="minorEastAsia" w:hAnsi="Cambria Math" w:cs="Times New Roman"/>
                  </w:rPr>
                  <m:t>≡</m:t>
                </m:r>
                <m:r>
                  <m:rPr>
                    <m:sty m:val="p"/>
                  </m:rPr>
                  <w:rPr>
                    <w:rFonts w:ascii="Cambria Math" w:eastAsiaTheme="minorEastAsia" w:hAnsi="Cambria Math" w:cs="Times New Roman"/>
                  </w:rPr>
                  <m:t>Fe</m:t>
                </m:r>
                <m:sSup>
                  <m:sSupPr>
                    <m:ctrlPr>
                      <w:rPr>
                        <w:rFonts w:ascii="Cambria Math" w:eastAsiaTheme="minorEastAsia" w:hAnsi="Cambria Math" w:cs="Times New Roman"/>
                      </w:rPr>
                    </m:ctrlPr>
                  </m:sSupPr>
                  <m:e>
                    <m:r>
                      <m:rPr>
                        <m:sty m:val="p"/>
                      </m:rPr>
                      <w:rPr>
                        <w:rFonts w:ascii="Cambria Math" w:eastAsiaTheme="minorEastAsia" w:hAnsi="Cambria Math" w:cs="Times New Roman"/>
                      </w:rPr>
                      <m:t>OH</m:t>
                    </m:r>
                  </m:e>
                  <m:sup>
                    <m:r>
                      <m:rPr>
                        <m:sty m:val="p"/>
                      </m:rPr>
                      <w:rPr>
                        <w:rFonts w:ascii="Cambria Math" w:eastAsiaTheme="minorEastAsia" w:hAnsi="Cambria Math" w:cs="Times New Roman"/>
                      </w:rPr>
                      <m:t>1/2-</m:t>
                    </m:r>
                  </m:sup>
                </m:sSup>
                <m:r>
                  <m:rPr>
                    <m:sty m:val="p"/>
                  </m:rPr>
                  <w:rPr>
                    <w:rFonts w:ascii="Cambria Math" w:eastAsiaTheme="minorEastAsia" w:hAnsi="Cambria Math" w:cs="Times New Roman"/>
                  </w:rPr>
                  <m:t xml:space="preserve"> +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H</m:t>
                    </m:r>
                  </m:e>
                  <m:sup>
                    <m:r>
                      <m:rPr>
                        <m:sty m:val="p"/>
                      </m:rPr>
                      <w:rPr>
                        <w:rFonts w:ascii="Cambria Math" w:eastAsiaTheme="minorEastAsia" w:hAnsi="Cambria Math" w:cs="Times New Roman"/>
                      </w:rPr>
                      <m:t>+</m:t>
                    </m:r>
                  </m:sup>
                </m:sSup>
                <m:r>
                  <m:rPr>
                    <m:sty m:val="p"/>
                  </m:rPr>
                  <w:rPr>
                    <w:rFonts w:ascii="Cambria Math" w:eastAsiaTheme="minorEastAsia" w:hAnsi="Cambria Math" w:cs="Times New Roman"/>
                  </w:rPr>
                  <m:t xml:space="preserve">  ⇌  ≡Fe</m:t>
                </m:r>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OH</m:t>
                    </m:r>
                  </m:e>
                  <m:sub>
                    <m:r>
                      <m:rPr>
                        <m:sty m:val="p"/>
                      </m:rPr>
                      <w:rPr>
                        <w:rFonts w:ascii="Cambria Math" w:eastAsiaTheme="minorEastAsia" w:hAnsi="Cambria Math" w:cs="Times New Roman"/>
                      </w:rPr>
                      <m:t>2</m:t>
                    </m:r>
                  </m:sub>
                  <m:sup>
                    <m:r>
                      <m:rPr>
                        <m:sty m:val="p"/>
                      </m:rPr>
                      <w:rPr>
                        <w:rFonts w:ascii="Cambria Math" w:eastAsiaTheme="minorEastAsia" w:hAnsi="Cambria Math" w:cs="Times New Roman"/>
                      </w:rPr>
                      <m:t>1/2+</m:t>
                    </m:r>
                  </m:sup>
                </m:sSubSup>
              </m:oMath>
            </m:oMathPara>
          </w:p>
        </w:tc>
        <w:tc>
          <w:tcPr>
            <w:tcW w:w="2129" w:type="dxa"/>
            <w:tcBorders>
              <w:top w:val="single" w:sz="12" w:space="0" w:color="auto"/>
              <w:left w:val="single" w:sz="12" w:space="0" w:color="auto"/>
              <w:bottom w:val="dashSmallGap" w:sz="4" w:space="0" w:color="auto"/>
            </w:tcBorders>
            <w:vAlign w:val="center"/>
          </w:tcPr>
          <w:p w:rsidR="0030661F" w:rsidRDefault="00F45B28" w:rsidP="0030661F">
            <w:pPr>
              <w:spacing w:line="360" w:lineRule="auto"/>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1,2</m:t>
                    </m:r>
                  </m:sub>
                </m:sSub>
                <m:r>
                  <w:rPr>
                    <w:rFonts w:ascii="Cambria Math" w:eastAsiaTheme="minorEastAsia" w:hAnsi="Cambria Math" w:cs="Times New Roman"/>
                  </w:rPr>
                  <m:t>=5×</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10</m:t>
                    </m:r>
                  </m:sup>
                </m:sSup>
              </m:oMath>
            </m:oMathPara>
          </w:p>
        </w:tc>
      </w:tr>
      <w:tr w:rsidR="00C07D2D" w:rsidTr="00C07D2D">
        <w:trPr>
          <w:jc w:val="center"/>
        </w:trPr>
        <w:tc>
          <w:tcPr>
            <w:tcW w:w="2355" w:type="dxa"/>
            <w:vMerge w:val="restart"/>
            <w:tcBorders>
              <w:top w:val="dashSmallGap" w:sz="4" w:space="0" w:color="auto"/>
              <w:right w:val="single" w:sz="12" w:space="0" w:color="auto"/>
            </w:tcBorders>
            <w:vAlign w:val="center"/>
          </w:tcPr>
          <w:p w:rsidR="00C07D2D" w:rsidRDefault="00C07D2D" w:rsidP="0030661F">
            <w:pPr>
              <w:spacing w:line="360" w:lineRule="auto"/>
              <w:jc w:val="center"/>
              <w:rPr>
                <w:rFonts w:ascii="Times New Roman" w:hAnsi="Times New Roman" w:cs="Times New Roman"/>
              </w:rPr>
            </w:pPr>
            <w:r>
              <w:rPr>
                <w:rFonts w:ascii="Times New Roman" w:hAnsi="Times New Roman" w:cs="Times New Roman"/>
              </w:rPr>
              <w:t>2</w:t>
            </w:r>
          </w:p>
        </w:tc>
        <w:tc>
          <w:tcPr>
            <w:tcW w:w="3759" w:type="dxa"/>
            <w:tcBorders>
              <w:top w:val="dashSmallGap" w:sz="4" w:space="0" w:color="auto"/>
              <w:left w:val="single" w:sz="12" w:space="0" w:color="auto"/>
              <w:right w:val="single" w:sz="12" w:space="0" w:color="auto"/>
            </w:tcBorders>
            <w:vAlign w:val="center"/>
          </w:tcPr>
          <w:p w:rsidR="00C07D2D" w:rsidRDefault="00C07D2D" w:rsidP="0030661F">
            <w:pPr>
              <w:spacing w:line="360" w:lineRule="auto"/>
              <w:jc w:val="center"/>
              <w:rPr>
                <w:rFonts w:ascii="Times New Roman" w:hAnsi="Times New Roman"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m:t>
                    </m:r>
                  </m:sup>
                </m:sSup>
                <m:r>
                  <m:rPr>
                    <m:sty m:val="p"/>
                  </m:rPr>
                  <w:rPr>
                    <w:rFonts w:ascii="Cambria Math" w:eastAsiaTheme="minorEastAsia" w:hAnsi="Cambria Math" w:cs="Times New Roman"/>
                  </w:rPr>
                  <m:t xml:space="preserve"> +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H</m:t>
                    </m:r>
                  </m:e>
                  <m:sup>
                    <m:r>
                      <m:rPr>
                        <m:sty m:val="p"/>
                      </m:rPr>
                      <w:rPr>
                        <w:rFonts w:ascii="Cambria Math" w:eastAsiaTheme="minorEastAsia" w:hAnsi="Cambria Math" w:cs="Times New Roman"/>
                      </w:rPr>
                      <m:t>+</m:t>
                    </m:r>
                  </m:sup>
                </m:sSup>
                <m:r>
                  <m:rPr>
                    <m:sty m:val="p"/>
                  </m:rPr>
                  <w:rPr>
                    <w:rFonts w:ascii="Cambria Math" w:eastAsiaTheme="minorEastAsia" w:hAnsi="Cambria Math" w:cs="Times New Roman"/>
                  </w:rPr>
                  <m:t xml:space="preserve">  ⇌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r>
                  <m:rPr>
                    <m:sty m:val="p"/>
                  </m:rPr>
                  <w:rPr>
                    <w:rFonts w:ascii="Cambria Math" w:eastAsiaTheme="minorEastAsia" w:hAnsi="Cambria Math" w:cs="Times New Roman"/>
                  </w:rPr>
                  <m:t>OH</m:t>
                </m:r>
              </m:oMath>
            </m:oMathPara>
          </w:p>
        </w:tc>
        <w:tc>
          <w:tcPr>
            <w:tcW w:w="2129" w:type="dxa"/>
            <w:tcBorders>
              <w:top w:val="dashSmallGap" w:sz="4" w:space="0" w:color="auto"/>
              <w:left w:val="single" w:sz="12" w:space="0" w:color="auto"/>
            </w:tcBorders>
            <w:vAlign w:val="center"/>
          </w:tcPr>
          <w:p w:rsidR="00C07D2D" w:rsidRDefault="00F45B28" w:rsidP="0030661F">
            <w:pPr>
              <w:spacing w:line="360" w:lineRule="auto"/>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2,1</m:t>
                    </m:r>
                  </m:sub>
                </m:sSub>
                <m:r>
                  <w:rPr>
                    <w:rFonts w:ascii="Cambria Math" w:eastAsiaTheme="minorEastAsia" w:hAnsi="Cambria Math" w:cs="Times New Roman"/>
                  </w:rPr>
                  <m:t>=5×</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13</m:t>
                    </m:r>
                  </m:sup>
                </m:sSup>
              </m:oMath>
            </m:oMathPara>
          </w:p>
        </w:tc>
      </w:tr>
      <w:tr w:rsidR="00C07D2D" w:rsidTr="00C07D2D">
        <w:trPr>
          <w:jc w:val="center"/>
        </w:trPr>
        <w:tc>
          <w:tcPr>
            <w:tcW w:w="2355" w:type="dxa"/>
            <w:vMerge/>
            <w:tcBorders>
              <w:bottom w:val="dashSmallGap" w:sz="4" w:space="0" w:color="auto"/>
              <w:right w:val="single" w:sz="12" w:space="0" w:color="auto"/>
            </w:tcBorders>
            <w:vAlign w:val="center"/>
          </w:tcPr>
          <w:p w:rsidR="00C07D2D" w:rsidRDefault="00C07D2D" w:rsidP="0030661F">
            <w:pPr>
              <w:spacing w:line="360" w:lineRule="auto"/>
              <w:jc w:val="center"/>
              <w:rPr>
                <w:rFonts w:ascii="Times New Roman" w:hAnsi="Times New Roman" w:cs="Times New Roman"/>
              </w:rPr>
            </w:pPr>
          </w:p>
        </w:tc>
        <w:tc>
          <w:tcPr>
            <w:tcW w:w="3759" w:type="dxa"/>
            <w:tcBorders>
              <w:left w:val="single" w:sz="12" w:space="0" w:color="auto"/>
              <w:bottom w:val="dashSmallGap" w:sz="4" w:space="0" w:color="auto"/>
              <w:right w:val="single" w:sz="12" w:space="0" w:color="auto"/>
            </w:tcBorders>
            <w:vAlign w:val="center"/>
          </w:tcPr>
          <w:p w:rsidR="00C07D2D" w:rsidRDefault="00C07D2D" w:rsidP="0030661F">
            <w:pPr>
              <w:spacing w:line="360" w:lineRule="auto"/>
              <w:jc w:val="center"/>
              <w:rPr>
                <w:rFonts w:ascii="Times New Roman" w:hAnsi="Times New Roman" w:cs="Times New Roman"/>
              </w:rPr>
            </w:pPr>
            <m:oMathPara>
              <m:oMath>
                <m:r>
                  <w:rPr>
                    <w:rFonts w:ascii="Cambria Math"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r>
                  <m:rPr>
                    <m:sty m:val="p"/>
                  </m:rPr>
                  <w:rPr>
                    <w:rFonts w:ascii="Cambria Math" w:hAnsi="Cambria Math" w:cs="Times New Roman"/>
                  </w:rPr>
                  <m:t xml:space="preserve">OH  +  </m:t>
                </m:r>
                <m:sSup>
                  <m:sSupPr>
                    <m:ctrlPr>
                      <w:rPr>
                        <w:rFonts w:ascii="Cambria Math" w:hAnsi="Cambria Math" w:cs="Times New Roman"/>
                      </w:rPr>
                    </m:ctrlPr>
                  </m:sSupPr>
                  <m:e>
                    <m:r>
                      <m:rPr>
                        <m:sty m:val="p"/>
                      </m:rPr>
                      <w:rPr>
                        <w:rFonts w:ascii="Cambria Math" w:hAnsi="Cambria Math" w:cs="Times New Roman"/>
                      </w:rPr>
                      <m:t>H</m:t>
                    </m:r>
                  </m:e>
                  <m:sup>
                    <m:r>
                      <m:rPr>
                        <m:sty m:val="p"/>
                      </m:rPr>
                      <w:rPr>
                        <w:rFonts w:ascii="Cambria Math" w:hAnsi="Cambria Math" w:cs="Times New Roman"/>
                      </w:rPr>
                      <m:t>+</m:t>
                    </m:r>
                  </m:sup>
                </m:sSup>
                <m:r>
                  <m:rPr>
                    <m:sty m:val="p"/>
                  </m:rPr>
                  <w:rPr>
                    <w:rFonts w:ascii="Cambria Math" w:hAnsi="Cambria Math" w:cs="Times New Roman"/>
                  </w:rPr>
                  <m:t xml:space="preserve">  ⇌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r>
                  <m:rPr>
                    <m:sty m:val="p"/>
                  </m:rPr>
                  <w:rPr>
                    <w:rFonts w:ascii="Cambria Math" w:hAnsi="Cambria Math" w:cs="Times New Roman"/>
                  </w:rPr>
                  <m:t>O</m:t>
                </m:r>
                <m:sSubSup>
                  <m:sSubSupPr>
                    <m:ctrlPr>
                      <w:rPr>
                        <w:rFonts w:ascii="Cambria Math" w:hAnsi="Cambria Math" w:cs="Times New Roman"/>
                      </w:rPr>
                    </m:ctrlPr>
                  </m:sSubSupPr>
                  <m:e>
                    <m:r>
                      <m:rPr>
                        <m:sty m:val="p"/>
                      </m:rPr>
                      <w:rPr>
                        <w:rFonts w:ascii="Cambria Math" w:hAnsi="Cambria Math" w:cs="Times New Roman"/>
                      </w:rPr>
                      <m:t>H</m:t>
                    </m:r>
                  </m:e>
                  <m:sub>
                    <m:r>
                      <m:rPr>
                        <m:sty m:val="p"/>
                      </m:rPr>
                      <w:rPr>
                        <w:rFonts w:ascii="Cambria Math" w:hAnsi="Cambria Math" w:cs="Times New Roman"/>
                      </w:rPr>
                      <m:t>2</m:t>
                    </m:r>
                  </m:sub>
                  <m:sup>
                    <m:r>
                      <m:rPr>
                        <m:sty m:val="p"/>
                      </m:rPr>
                      <w:rPr>
                        <w:rFonts w:ascii="Cambria Math" w:hAnsi="Cambria Math" w:cs="Times New Roman"/>
                      </w:rPr>
                      <m:t>+</m:t>
                    </m:r>
                  </m:sup>
                </m:sSubSup>
              </m:oMath>
            </m:oMathPara>
          </w:p>
        </w:tc>
        <w:tc>
          <w:tcPr>
            <w:tcW w:w="2129" w:type="dxa"/>
            <w:tcBorders>
              <w:left w:val="single" w:sz="12" w:space="0" w:color="auto"/>
              <w:bottom w:val="dashSmallGap" w:sz="4" w:space="0" w:color="auto"/>
            </w:tcBorders>
            <w:vAlign w:val="center"/>
          </w:tcPr>
          <w:p w:rsidR="00C07D2D" w:rsidRDefault="00F45B28" w:rsidP="0030661F">
            <w:pPr>
              <w:spacing w:line="360" w:lineRule="auto"/>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2,2</m:t>
                    </m:r>
                  </m:sub>
                </m:sSub>
                <m:r>
                  <w:rPr>
                    <w:rFonts w:ascii="Cambria Math" w:eastAsiaTheme="minorEastAsia" w:hAnsi="Cambria Math" w:cs="Times New Roman"/>
                  </w:rPr>
                  <m:t>=0,79</m:t>
                </m:r>
              </m:oMath>
            </m:oMathPara>
          </w:p>
        </w:tc>
      </w:tr>
      <w:tr w:rsidR="0030661F" w:rsidTr="00C07D2D">
        <w:trPr>
          <w:jc w:val="center"/>
        </w:trPr>
        <w:tc>
          <w:tcPr>
            <w:tcW w:w="2355" w:type="dxa"/>
            <w:tcBorders>
              <w:top w:val="dashSmallGap" w:sz="4"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w:r>
              <w:rPr>
                <w:rFonts w:ascii="Times New Roman" w:hAnsi="Times New Roman" w:cs="Times New Roman"/>
              </w:rPr>
              <w:t>3</w:t>
            </w:r>
          </w:p>
        </w:tc>
        <w:tc>
          <w:tcPr>
            <w:tcW w:w="3759" w:type="dxa"/>
            <w:tcBorders>
              <w:top w:val="dashSmallGap" w:sz="4" w:space="0" w:color="auto"/>
              <w:left w:val="single" w:sz="12" w:space="0" w:color="auto"/>
              <w:right w:val="single" w:sz="12" w:space="0" w:color="auto"/>
            </w:tcBorders>
            <w:vAlign w:val="center"/>
          </w:tcPr>
          <w:p w:rsidR="0030661F" w:rsidRDefault="0030661F" w:rsidP="0030661F">
            <w:pPr>
              <w:spacing w:line="360" w:lineRule="auto"/>
              <w:jc w:val="center"/>
              <w:rPr>
                <w:rFonts w:ascii="Times New Roman" w:hAnsi="Times New Roman" w:cs="Times New Roman"/>
              </w:rPr>
            </w:pPr>
            <m:oMathPara>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3</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1/2-</m:t>
                    </m:r>
                  </m:sup>
                </m:sSup>
                <m:r>
                  <m:rPr>
                    <m:sty m:val="p"/>
                  </m:rPr>
                  <w:rPr>
                    <w:rFonts w:ascii="Cambria Math" w:eastAsiaTheme="minorEastAsia" w:hAnsi="Cambria Math" w:cs="Times New Roman"/>
                  </w:rPr>
                  <m:t xml:space="preserve"> +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H</m:t>
                    </m:r>
                  </m:e>
                  <m:sup>
                    <m:r>
                      <m:rPr>
                        <m:sty m:val="p"/>
                      </m:rPr>
                      <w:rPr>
                        <w:rFonts w:ascii="Cambria Math" w:eastAsiaTheme="minorEastAsia" w:hAnsi="Cambria Math" w:cs="Times New Roman"/>
                      </w:rPr>
                      <m:t>+</m:t>
                    </m:r>
                  </m:sup>
                </m:sSup>
                <m:r>
                  <m:rPr>
                    <m:sty m:val="p"/>
                  </m:rPr>
                  <w:rPr>
                    <w:rFonts w:ascii="Cambria Math" w:eastAsiaTheme="minorEastAsia" w:hAnsi="Cambria Math" w:cs="Times New Roman"/>
                  </w:rPr>
                  <m:t xml:space="preserve">  ⇌  ≡</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3</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OH</m:t>
                    </m:r>
                  </m:e>
                  <m:sup>
                    <m:r>
                      <w:rPr>
                        <w:rFonts w:ascii="Cambria Math" w:eastAsiaTheme="minorEastAsia" w:hAnsi="Cambria Math" w:cs="Times New Roman"/>
                      </w:rPr>
                      <m:t>1/2+</m:t>
                    </m:r>
                  </m:sup>
                </m:sSup>
              </m:oMath>
            </m:oMathPara>
          </w:p>
        </w:tc>
        <w:tc>
          <w:tcPr>
            <w:tcW w:w="2129" w:type="dxa"/>
            <w:tcBorders>
              <w:top w:val="dashSmallGap" w:sz="4" w:space="0" w:color="auto"/>
              <w:left w:val="single" w:sz="12" w:space="0" w:color="auto"/>
            </w:tcBorders>
            <w:vAlign w:val="center"/>
          </w:tcPr>
          <w:p w:rsidR="0030661F" w:rsidRDefault="00F45B28" w:rsidP="0030661F">
            <w:pPr>
              <w:spacing w:line="360" w:lineRule="auto"/>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3,1</m:t>
                    </m:r>
                  </m:sub>
                </m:sSub>
                <m:r>
                  <w:rPr>
                    <w:rFonts w:ascii="Cambria Math" w:eastAsiaTheme="minorEastAsia" w:hAnsi="Cambria Math" w:cs="Times New Roman"/>
                  </w:rPr>
                  <m:t>=2×</m:t>
                </m:r>
                <m:sSup>
                  <m:sSupPr>
                    <m:ctrlPr>
                      <w:rPr>
                        <w:rFonts w:ascii="Cambria Math" w:eastAsiaTheme="minorEastAsia" w:hAnsi="Cambria Math" w:cs="Times New Roman"/>
                        <w:i/>
                      </w:rPr>
                    </m:ctrlPr>
                  </m:sSupPr>
                  <m:e>
                    <m:r>
                      <w:rPr>
                        <w:rFonts w:ascii="Cambria Math" w:eastAsiaTheme="minorEastAsia" w:hAnsi="Cambria Math" w:cs="Times New Roman"/>
                      </w:rPr>
                      <m:t>10</m:t>
                    </m:r>
                  </m:e>
                  <m:sup>
                    <m:r>
                      <w:rPr>
                        <w:rFonts w:ascii="Cambria Math" w:eastAsiaTheme="minorEastAsia" w:hAnsi="Cambria Math" w:cs="Times New Roman"/>
                      </w:rPr>
                      <m:t>4</m:t>
                    </m:r>
                  </m:sup>
                </m:sSup>
              </m:oMath>
            </m:oMathPara>
          </w:p>
        </w:tc>
      </w:tr>
    </w:tbl>
    <w:p w:rsidR="00E976BD" w:rsidRPr="00E976BD" w:rsidRDefault="00C32135" w:rsidP="0030661F">
      <w:pPr>
        <w:spacing w:after="0" w:line="360" w:lineRule="auto"/>
        <w:jc w:val="both"/>
        <w:rPr>
          <w:rFonts w:ascii="Cambria Math" w:eastAsiaTheme="minorEastAsia" w:hAnsi="Cambria Math" w:cs="Times New Roman"/>
        </w:rPr>
      </w:pPr>
      <w:r>
        <w:rPr>
          <w:rFonts w:ascii="Cambria Math" w:eastAsiaTheme="minorEastAsia" w:hAnsi="Cambria Math" w:cs="Times New Roman"/>
        </w:rPr>
        <w:tab/>
      </w:r>
      <w:r>
        <w:rPr>
          <w:rFonts w:ascii="Cambria Math" w:eastAsiaTheme="minorEastAsia" w:hAnsi="Cambria Math" w:cs="Times New Roman"/>
        </w:rPr>
        <w:tab/>
      </w:r>
      <w:r w:rsidR="00076E18">
        <w:rPr>
          <w:rFonts w:ascii="Cambria Math" w:eastAsiaTheme="minorEastAsia" w:hAnsi="Cambria Math" w:cs="Times New Roman"/>
        </w:rPr>
        <w:tab/>
      </w:r>
      <w:r w:rsidR="00076E18">
        <w:rPr>
          <w:rFonts w:ascii="Cambria Math" w:eastAsiaTheme="minorEastAsia" w:hAnsi="Cambria Math" w:cs="Times New Roman"/>
        </w:rPr>
        <w:tab/>
      </w:r>
      <w:r>
        <w:rPr>
          <w:rFonts w:ascii="Cambria Math" w:eastAsiaTheme="minorEastAsia" w:hAnsi="Cambria Math" w:cs="Times New Roman"/>
        </w:rPr>
        <w:tab/>
      </w:r>
      <w:r>
        <w:rPr>
          <w:rFonts w:ascii="Cambria Math" w:eastAsiaTheme="minorEastAsia" w:hAnsi="Cambria Math" w:cs="Times New Roman"/>
        </w:rPr>
        <w:tab/>
      </w:r>
    </w:p>
    <w:p w:rsidR="00E976BD" w:rsidRDefault="00D8337E" w:rsidP="003D5F2A">
      <w:pPr>
        <w:spacing w:line="360" w:lineRule="auto"/>
        <w:ind w:firstLine="340"/>
        <w:jc w:val="both"/>
        <w:rPr>
          <w:rFonts w:ascii="Times New Roman" w:hAnsi="Times New Roman" w:cs="Times New Roman"/>
        </w:rPr>
      </w:pPr>
      <w:r>
        <w:rPr>
          <w:rFonts w:ascii="Times New Roman" w:hAnsi="Times New Roman" w:cs="Times New Roman"/>
        </w:rPr>
        <w:t>Navedene</w:t>
      </w:r>
      <w:r w:rsidR="009C17F6">
        <w:rPr>
          <w:rFonts w:ascii="Times New Roman" w:hAnsi="Times New Roman" w:cs="Times New Roman"/>
        </w:rPr>
        <w:t xml:space="preserve"> konstante ravnoteže</w:t>
      </w:r>
      <w:r w:rsidR="00B42BA8">
        <w:rPr>
          <w:rFonts w:ascii="Times New Roman" w:hAnsi="Times New Roman" w:cs="Times New Roman"/>
        </w:rPr>
        <w:t xml:space="preserve"> procijenjene </w:t>
      </w:r>
      <w:r w:rsidR="009C17F6">
        <w:rPr>
          <w:rFonts w:ascii="Times New Roman" w:hAnsi="Times New Roman" w:cs="Times New Roman"/>
        </w:rPr>
        <w:t xml:space="preserve">su </w:t>
      </w:r>
      <w:r w:rsidR="00B42BA8">
        <w:rPr>
          <w:rFonts w:ascii="Times New Roman" w:hAnsi="Times New Roman" w:cs="Times New Roman"/>
        </w:rPr>
        <w:t>na temelju</w:t>
      </w:r>
      <w:r w:rsidR="00F93402">
        <w:rPr>
          <w:rFonts w:ascii="Times New Roman" w:hAnsi="Times New Roman" w:cs="Times New Roman"/>
        </w:rPr>
        <w:t xml:space="preserve"> elektronske konfiguracije metala</w:t>
      </w:r>
      <w:r w:rsidR="00B42BA8">
        <w:rPr>
          <w:rFonts w:ascii="Times New Roman" w:hAnsi="Times New Roman" w:cs="Times New Roman"/>
        </w:rPr>
        <w:t xml:space="preserve"> </w:t>
      </w:r>
      <w:r w:rsidR="00F93402">
        <w:rPr>
          <w:rFonts w:ascii="Times New Roman" w:hAnsi="Times New Roman" w:cs="Times New Roman"/>
        </w:rPr>
        <w:t xml:space="preserve">i </w:t>
      </w:r>
      <w:r w:rsidR="00B42BA8">
        <w:rPr>
          <w:rFonts w:ascii="Times New Roman" w:hAnsi="Times New Roman" w:cs="Times New Roman"/>
        </w:rPr>
        <w:t>geometrije s</w:t>
      </w:r>
      <w:r w:rsidR="00CD31CB">
        <w:rPr>
          <w:rFonts w:ascii="Times New Roman" w:hAnsi="Times New Roman" w:cs="Times New Roman"/>
        </w:rPr>
        <w:t>kupina metodom opisanom u literaturi</w:t>
      </w:r>
      <w:r w:rsidR="00CD31CB">
        <w:rPr>
          <w:rFonts w:ascii="Times New Roman" w:hAnsi="Times New Roman" w:cs="Times New Roman"/>
          <w:vertAlign w:val="superscript"/>
        </w:rPr>
        <w:t>8</w:t>
      </w:r>
      <w:r w:rsidR="00B42BA8">
        <w:rPr>
          <w:rFonts w:ascii="Times New Roman" w:hAnsi="Times New Roman" w:cs="Times New Roman"/>
        </w:rPr>
        <w:t xml:space="preserve">. </w:t>
      </w:r>
      <w:r w:rsidR="00E976BD">
        <w:rPr>
          <w:rFonts w:ascii="Times New Roman" w:hAnsi="Times New Roman" w:cs="Times New Roman"/>
        </w:rPr>
        <w:t xml:space="preserve">Prema MUSIC modelu opisanom u dijelu 2.1. </w:t>
      </w:r>
      <w:r w:rsidR="008913D7">
        <w:rPr>
          <w:rFonts w:ascii="Times New Roman" w:hAnsi="Times New Roman" w:cs="Times New Roman"/>
        </w:rPr>
        <w:t xml:space="preserve">mogle bi </w:t>
      </w:r>
      <w:r w:rsidR="00E976BD">
        <w:rPr>
          <w:rFonts w:ascii="Times New Roman" w:hAnsi="Times New Roman" w:cs="Times New Roman"/>
        </w:rPr>
        <w:t>postoja</w:t>
      </w:r>
      <w:r w:rsidR="008913D7">
        <w:rPr>
          <w:rFonts w:ascii="Times New Roman" w:hAnsi="Times New Roman" w:cs="Times New Roman"/>
        </w:rPr>
        <w:t>ti</w:t>
      </w:r>
      <w:r w:rsidR="00E976BD">
        <w:rPr>
          <w:rFonts w:ascii="Times New Roman" w:hAnsi="Times New Roman" w:cs="Times New Roman"/>
        </w:rPr>
        <w:t xml:space="preserve"> i vrste </w:t>
      </w:r>
      <m:oMath>
        <m:r>
          <w:rPr>
            <w:rFonts w:ascii="Cambria Math" w:hAnsi="Cambria Math" w:cs="Times New Roman"/>
          </w:rPr>
          <m:t>≡</m:t>
        </m:r>
        <m:r>
          <m:rPr>
            <m:sty m:val="p"/>
          </m:rPr>
          <w:rPr>
            <w:rFonts w:ascii="Cambria Math" w:eastAsiaTheme="minorEastAsia" w:hAnsi="Cambria Math" w:cs="Times New Roman"/>
          </w:rPr>
          <m:t>Fe</m:t>
        </m:r>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3/2-</m:t>
            </m:r>
          </m:sup>
        </m:sSup>
      </m:oMath>
      <w:r w:rsidR="00E976BD">
        <w:rPr>
          <w:rFonts w:ascii="Times New Roman" w:eastAsiaTheme="minorEastAsia" w:hAnsi="Times New Roman" w:cs="Times New Roman"/>
        </w:rPr>
        <w:t xml:space="preserve"> i </w:t>
      </w:r>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m:rPr>
                <m:sty m:val="p"/>
              </m:rPr>
              <w:rPr>
                <w:rFonts w:ascii="Cambria Math" w:eastAsiaTheme="minorEastAsia" w:hAnsi="Cambria Math" w:cs="Times New Roman"/>
              </w:rPr>
              <m:t>3</m:t>
            </m:r>
          </m:sub>
        </m:sSub>
        <m:sSubSup>
          <m:sSubSupPr>
            <m:ctrlPr>
              <w:rPr>
                <w:rFonts w:ascii="Cambria Math" w:eastAsiaTheme="minorEastAsia" w:hAnsi="Cambria Math" w:cs="Times New Roman"/>
              </w:rPr>
            </m:ctrlPr>
          </m:sSubSupPr>
          <m:e>
            <m:r>
              <m:rPr>
                <m:sty m:val="p"/>
              </m:rPr>
              <w:rPr>
                <w:rFonts w:ascii="Cambria Math" w:eastAsiaTheme="minorEastAsia" w:hAnsi="Cambria Math" w:cs="Times New Roman"/>
              </w:rPr>
              <m:t>OH</m:t>
            </m:r>
          </m:e>
          <m:sub>
            <m:r>
              <m:rPr>
                <m:sty m:val="p"/>
              </m:rPr>
              <w:rPr>
                <w:rFonts w:ascii="Cambria Math" w:eastAsiaTheme="minorEastAsia" w:hAnsi="Cambria Math" w:cs="Times New Roman"/>
              </w:rPr>
              <m:t>2</m:t>
            </m:r>
          </m:sub>
          <m:sup>
            <m:r>
              <m:rPr>
                <m:sty m:val="p"/>
              </m:rPr>
              <w:rPr>
                <w:rFonts w:ascii="Cambria Math" w:eastAsiaTheme="minorEastAsia" w:hAnsi="Cambria Math" w:cs="Times New Roman"/>
              </w:rPr>
              <m:t>3/2+</m:t>
            </m:r>
          </m:sup>
        </m:sSubSup>
      </m:oMath>
      <w:r w:rsidR="00E976BD">
        <w:rPr>
          <w:rFonts w:ascii="Times New Roman" w:eastAsiaTheme="minorEastAsia" w:hAnsi="Times New Roman" w:cs="Times New Roman"/>
        </w:rPr>
        <w:t xml:space="preserve">, ali </w:t>
      </w:r>
      <w:r w:rsidR="00EB4C6A">
        <w:rPr>
          <w:rFonts w:ascii="Times New Roman" w:eastAsiaTheme="minorEastAsia" w:hAnsi="Times New Roman" w:cs="Times New Roman"/>
        </w:rPr>
        <w:t xml:space="preserve">općenito je pronađeno da na površinama metalnih oksida u vodenim otopinama vrste s nabojem većim od 1 (ili manjim od -1) praktički ne postoje </w:t>
      </w:r>
      <w:r w:rsidR="00E976BD">
        <w:rPr>
          <w:rFonts w:ascii="Times New Roman" w:eastAsiaTheme="minorEastAsia" w:hAnsi="Times New Roman" w:cs="Times New Roman"/>
        </w:rPr>
        <w:t xml:space="preserve">u </w:t>
      </w:r>
      <w:r w:rsidR="00EB4C6A">
        <w:rPr>
          <w:rFonts w:ascii="Times New Roman" w:eastAsiaTheme="minorEastAsia" w:hAnsi="Times New Roman" w:cs="Times New Roman"/>
        </w:rPr>
        <w:t>cijelom pH rasponu u kojem se</w:t>
      </w:r>
      <w:r w:rsidR="008913D7">
        <w:rPr>
          <w:rFonts w:ascii="Times New Roman" w:eastAsiaTheme="minorEastAsia" w:hAnsi="Times New Roman" w:cs="Times New Roman"/>
        </w:rPr>
        <w:t xml:space="preserve"> obično</w:t>
      </w:r>
      <w:r w:rsidR="00EB4C6A">
        <w:rPr>
          <w:rFonts w:ascii="Times New Roman" w:eastAsiaTheme="minorEastAsia" w:hAnsi="Times New Roman" w:cs="Times New Roman"/>
        </w:rPr>
        <w:t xml:space="preserve"> provode eksperimentalna mjerenja.</w:t>
      </w:r>
      <w:r w:rsidR="008913D7">
        <w:rPr>
          <w:rFonts w:ascii="Times New Roman" w:eastAsiaTheme="minorEastAsia" w:hAnsi="Times New Roman" w:cs="Times New Roman"/>
        </w:rPr>
        <w:t xml:space="preserve"> Zbog toga se tijekom računa slobodno mogu zanemariti sve reakcije u kojima sudjeluju te vrste.</w:t>
      </w:r>
    </w:p>
    <w:p w:rsidR="008B4D05" w:rsidRDefault="00610DAD" w:rsidP="003342DE">
      <w:pPr>
        <w:spacing w:after="0" w:line="360" w:lineRule="auto"/>
        <w:ind w:firstLine="340"/>
        <w:jc w:val="both"/>
        <w:rPr>
          <w:rFonts w:ascii="Times New Roman" w:eastAsiaTheme="minorEastAsia" w:hAnsi="Times New Roman" w:cs="Times New Roman"/>
        </w:rPr>
      </w:pPr>
      <w:r>
        <w:rPr>
          <w:rFonts w:ascii="Times New Roman" w:hAnsi="Times New Roman" w:cs="Times New Roman"/>
        </w:rPr>
        <w:t>Podatci za ukupni broj aktivnih skupina variraju</w:t>
      </w:r>
      <w:r w:rsidR="00FA7417">
        <w:rPr>
          <w:rFonts w:ascii="Times New Roman" w:hAnsi="Times New Roman" w:cs="Times New Roman"/>
          <w:vertAlign w:val="superscript"/>
        </w:rPr>
        <w:t>8,16,17</w:t>
      </w:r>
      <w:r>
        <w:rPr>
          <w:rFonts w:ascii="Times New Roman" w:hAnsi="Times New Roman" w:cs="Times New Roman"/>
        </w:rPr>
        <w:t xml:space="preserve"> između 5</w:t>
      </w:r>
      <w:r w:rsidR="000306DF">
        <w:rPr>
          <w:rFonts w:ascii="Times New Roman" w:hAnsi="Times New Roman" w:cs="Times New Roman"/>
        </w:rPr>
        <w:t>,</w:t>
      </w:r>
      <w:r>
        <w:rPr>
          <w:rFonts w:ascii="Times New Roman" w:hAnsi="Times New Roman" w:cs="Times New Roman"/>
        </w:rPr>
        <w:t>5 i 10 skupina po nm</w:t>
      </w:r>
      <w:r>
        <w:rPr>
          <w:rFonts w:ascii="Times New Roman" w:hAnsi="Times New Roman" w:cs="Times New Roman"/>
          <w:vertAlign w:val="superscript"/>
        </w:rPr>
        <w:t>2</w:t>
      </w:r>
      <w:r>
        <w:rPr>
          <w:rFonts w:ascii="Times New Roman" w:hAnsi="Times New Roman" w:cs="Times New Roman"/>
        </w:rPr>
        <w:t xml:space="preserve"> odnosno </w:t>
      </w:r>
      <m:oMath>
        <m:sSub>
          <m:sSubPr>
            <m:ctrlPr>
              <w:rPr>
                <w:rFonts w:ascii="Cambria Math" w:hAnsi="Cambria Math" w:cs="Times New Roman"/>
                <w:i/>
              </w:rPr>
            </m:ctrlPr>
          </m:sSubPr>
          <m:e>
            <m:r>
              <w:rPr>
                <w:rFonts w:ascii="Cambria Math" w:hAnsi="Cambria Math" w:cs="Times New Roman"/>
              </w:rPr>
              <m:t>Γ</m:t>
            </m:r>
          </m:e>
          <m:sub>
            <m:r>
              <m:rPr>
                <m:sty m:val="p"/>
              </m:rPr>
              <w:rPr>
                <w:rFonts w:ascii="Cambria Math" w:hAnsi="Cambria Math" w:cs="Times New Roman"/>
              </w:rPr>
              <m:t>uk</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1,3±0,4</m:t>
            </m:r>
          </m:e>
        </m:d>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r>
          <m:rPr>
            <m:sty m:val="p"/>
          </m:rPr>
          <w:rPr>
            <w:rFonts w:ascii="Cambria Math" w:hAnsi="Cambria Math" w:cs="Times New Roman"/>
          </w:rPr>
          <m:t xml:space="preserve"> mol </m:t>
        </m:r>
        <m:sSup>
          <m:sSupPr>
            <m:ctrlPr>
              <w:rPr>
                <w:rFonts w:ascii="Cambria Math" w:hAnsi="Cambria Math" w:cs="Times New Roman"/>
              </w:rPr>
            </m:ctrlPr>
          </m:sSupPr>
          <m:e>
            <m:r>
              <m:rPr>
                <m:sty m:val="p"/>
              </m:rPr>
              <w:rPr>
                <w:rFonts w:ascii="Cambria Math" w:hAnsi="Cambria Math" w:cs="Times New Roman"/>
              </w:rPr>
              <m:t>m</m:t>
            </m:r>
          </m:e>
          <m:sup>
            <m:r>
              <m:rPr>
                <m:sty m:val="p"/>
              </m:rPr>
              <w:rPr>
                <w:rFonts w:ascii="Cambria Math" w:hAnsi="Cambria Math" w:cs="Times New Roman"/>
              </w:rPr>
              <m:t>-2</m:t>
            </m:r>
          </m:sup>
        </m:sSup>
      </m:oMath>
      <w:r w:rsidR="000306DF">
        <w:rPr>
          <w:rFonts w:ascii="Times New Roman" w:eastAsiaTheme="minorEastAsia" w:hAnsi="Times New Roman" w:cs="Times New Roman"/>
        </w:rPr>
        <w:t>.</w:t>
      </w:r>
      <w:r w:rsidR="00E976BD">
        <w:rPr>
          <w:rFonts w:ascii="Times New Roman" w:eastAsiaTheme="minorEastAsia" w:hAnsi="Times New Roman" w:cs="Times New Roman"/>
        </w:rPr>
        <w:t xml:space="preserve"> </w:t>
      </w:r>
      <w:r w:rsidR="00F93402">
        <w:rPr>
          <w:rFonts w:ascii="Times New Roman" w:eastAsiaTheme="minorEastAsia" w:hAnsi="Times New Roman" w:cs="Times New Roman"/>
        </w:rPr>
        <w:t>Z</w:t>
      </w:r>
      <w:r w:rsidR="00E976BD">
        <w:rPr>
          <w:rFonts w:ascii="Times New Roman" w:eastAsiaTheme="minorEastAsia" w:hAnsi="Times New Roman" w:cs="Times New Roman"/>
        </w:rPr>
        <w:t xml:space="preserve">a kapacitete se uzimaju </w:t>
      </w:r>
      <w:r w:rsidR="00F93402">
        <w:rPr>
          <w:rFonts w:ascii="Times New Roman" w:eastAsiaTheme="minorEastAsia" w:hAnsi="Times New Roman" w:cs="Times New Roman"/>
        </w:rPr>
        <w:t>vrijednosti</w:t>
      </w:r>
      <w:r w:rsidR="00EE2379">
        <w:rPr>
          <w:rFonts w:ascii="Times New Roman" w:eastAsiaTheme="minorEastAsia" w:hAnsi="Times New Roman" w:cs="Times New Roman"/>
        </w:rPr>
        <w:t xml:space="preserve"> iz literature</w:t>
      </w:r>
      <w:r w:rsidR="00FA7417">
        <w:rPr>
          <w:rFonts w:ascii="Times New Roman" w:eastAsiaTheme="minorEastAsia" w:hAnsi="Times New Roman" w:cs="Times New Roman"/>
          <w:vertAlign w:val="superscript"/>
        </w:rPr>
        <w:t>8</w:t>
      </w:r>
      <w:r w:rsidR="00F93402">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1</m:t>
            </m:r>
          </m:sub>
        </m:sSub>
        <m:r>
          <w:rPr>
            <w:rFonts w:ascii="Cambria Math" w:eastAsiaTheme="minorEastAsia" w:hAnsi="Cambria Math" w:cs="Times New Roman"/>
          </w:rPr>
          <m:t xml:space="preserve">=1,7 </m:t>
        </m:r>
        <m:r>
          <m:rPr>
            <m:sty m:val="p"/>
          </m:rPr>
          <w:rPr>
            <w:rFonts w:ascii="Cambria Math" w:eastAsiaTheme="minorEastAsia" w:hAnsi="Cambria Math" w:cs="Times New Roman"/>
          </w:rPr>
          <m:t>F</m:t>
        </m:r>
        <m: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r w:rsidR="00E976BD">
        <w:rPr>
          <w:rFonts w:ascii="Times New Roman" w:eastAsiaTheme="minorEastAsia" w:hAnsi="Times New Roman" w:cs="Times New Roman"/>
        </w:rPr>
        <w:t xml:space="preserve"> i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2</m:t>
            </m:r>
          </m:sub>
        </m:sSub>
        <m:r>
          <w:rPr>
            <w:rFonts w:ascii="Cambria Math" w:eastAsiaTheme="minorEastAsia" w:hAnsi="Cambria Math" w:cs="Times New Roman"/>
          </w:rPr>
          <m:t xml:space="preserve">=0,2 </m:t>
        </m:r>
        <m:r>
          <m:rPr>
            <m:sty m:val="p"/>
          </m:rPr>
          <w:rPr>
            <w:rFonts w:ascii="Cambria Math" w:eastAsiaTheme="minorEastAsia" w:hAnsi="Cambria Math" w:cs="Times New Roman"/>
          </w:rPr>
          <m:t>F</m:t>
        </m:r>
        <m:r>
          <w:rPr>
            <w:rFonts w:ascii="Cambria Math" w:eastAsiaTheme="minorEastAsia" w:hAnsi="Cambria Math" w:cs="Times New Roman"/>
          </w:rPr>
          <m:t xml:space="preserve">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w:r w:rsidR="00A117C0">
        <w:rPr>
          <w:rFonts w:ascii="Times New Roman" w:eastAsiaTheme="minorEastAsia" w:hAnsi="Times New Roman" w:cs="Times New Roman"/>
        </w:rPr>
        <w:t xml:space="preserve">. </w:t>
      </w:r>
      <w:r w:rsidR="00440E6D">
        <w:rPr>
          <w:rFonts w:ascii="Times New Roman" w:eastAsiaTheme="minorEastAsia" w:hAnsi="Times New Roman" w:cs="Times New Roman"/>
        </w:rPr>
        <w:t xml:space="preserve">Uvrštene su vrijednosti za temperaturu i ionsku jakost koje su korištene </w:t>
      </w:r>
      <w:r w:rsidR="00CA45B7">
        <w:rPr>
          <w:rFonts w:ascii="Times New Roman" w:eastAsiaTheme="minorEastAsia" w:hAnsi="Times New Roman" w:cs="Times New Roman"/>
        </w:rPr>
        <w:t>i prilikom izvedbe eksperimenta</w:t>
      </w:r>
      <w:r w:rsidR="00440E6D">
        <w:rPr>
          <w:rFonts w:ascii="Times New Roman" w:eastAsiaTheme="minorEastAsia" w:hAnsi="Times New Roman" w:cs="Times New Roman"/>
        </w:rPr>
        <w:t xml:space="preserve"> (</w:t>
      </w:r>
      <m:oMath>
        <m:r>
          <w:rPr>
            <w:rFonts w:ascii="Cambria Math" w:eastAsiaTheme="minorEastAsia" w:hAnsi="Cambria Math" w:cs="Times New Roman"/>
          </w:rPr>
          <m:t xml:space="preserve">T=298 </m:t>
        </m:r>
        <m:r>
          <m:rPr>
            <m:sty m:val="p"/>
          </m:rPr>
          <w:rPr>
            <w:rFonts w:ascii="Cambria Math" w:eastAsiaTheme="minorEastAsia" w:hAnsi="Cambria Math" w:cs="Times New Roman"/>
          </w:rPr>
          <m:t>K</m:t>
        </m:r>
      </m:oMath>
      <w:r w:rsidR="00440E6D">
        <w:rPr>
          <w:rFonts w:ascii="Times New Roman" w:eastAsiaTheme="minorEastAsia" w:hAnsi="Times New Roman" w:cs="Times New Roman"/>
        </w:rPr>
        <w:t xml:space="preserve"> i </w:t>
      </w:r>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c</m:t>
            </m:r>
          </m:sub>
        </m:sSub>
        <m:r>
          <w:rPr>
            <w:rFonts w:ascii="Cambria Math" w:eastAsiaTheme="minorEastAsia" w:hAnsi="Cambria Math" w:cs="Times New Roman"/>
          </w:rPr>
          <m:t xml:space="preserve">=0,001 </m:t>
        </m:r>
        <m:r>
          <m:rPr>
            <m:sty m:val="p"/>
          </m:rPr>
          <w:rPr>
            <w:rFonts w:ascii="Cambria Math" w:eastAsiaTheme="minorEastAsia" w:hAnsi="Cambria Math" w:cs="Times New Roman"/>
          </w:rPr>
          <m:t>mol</m:t>
        </m:r>
        <m:sSup>
          <m:sSupPr>
            <m:ctrlPr>
              <w:rPr>
                <w:rFonts w:ascii="Cambria Math" w:eastAsiaTheme="minorEastAsia" w:hAnsi="Cambria Math" w:cs="Times New Roman"/>
              </w:rPr>
            </m:ctrlPr>
          </m:sSupPr>
          <m:e>
            <m:r>
              <m:rPr>
                <m:sty m:val="p"/>
              </m:rPr>
              <w:rPr>
                <w:rFonts w:ascii="Cambria Math" w:eastAsiaTheme="minorEastAsia" w:hAnsi="Cambria Math" w:cs="Times New Roman"/>
              </w:rPr>
              <m:t xml:space="preserve"> dm</m:t>
            </m:r>
          </m:e>
          <m:sup>
            <m:r>
              <m:rPr>
                <m:sty m:val="p"/>
              </m:rPr>
              <w:rPr>
                <w:rFonts w:ascii="Cambria Math" w:eastAsiaTheme="minorEastAsia" w:hAnsi="Cambria Math" w:cs="Times New Roman"/>
              </w:rPr>
              <m:t>-3</m:t>
            </m:r>
          </m:sup>
        </m:sSup>
      </m:oMath>
      <w:r w:rsidR="00440E6D">
        <w:rPr>
          <w:rFonts w:ascii="Times New Roman" w:eastAsiaTheme="minorEastAsia" w:hAnsi="Times New Roman" w:cs="Times New Roman"/>
        </w:rPr>
        <w:t xml:space="preserve">). </w:t>
      </w:r>
      <w:r w:rsidR="008B4D05">
        <w:rPr>
          <w:rFonts w:ascii="Times New Roman" w:eastAsiaTheme="minorEastAsia" w:hAnsi="Times New Roman" w:cs="Times New Roman"/>
        </w:rPr>
        <w:t>Pretpostavljeno je da ne dolazi do značajne apsorpcije protuiona na nijednu od aktivnih skupina.</w:t>
      </w:r>
      <w:r w:rsidR="0085268F">
        <w:rPr>
          <w:rFonts w:ascii="Times New Roman" w:eastAsiaTheme="minorEastAsia" w:hAnsi="Times New Roman" w:cs="Times New Roman"/>
        </w:rPr>
        <w:t xml:space="preserve"> Korišteni ulazni podatci prikupljeni su u tablici 2.</w:t>
      </w:r>
    </w:p>
    <w:p w:rsidR="0085268F" w:rsidRPr="0085268F" w:rsidRDefault="0085268F" w:rsidP="0085268F">
      <w:pPr>
        <w:pStyle w:val="Caption"/>
        <w:keepNext/>
        <w:jc w:val="center"/>
        <w:rPr>
          <w:b w:val="0"/>
          <w:color w:val="auto"/>
        </w:rPr>
      </w:pPr>
      <w:r>
        <w:t xml:space="preserve">Tablica </w:t>
      </w:r>
      <w:r w:rsidR="00F45B28">
        <w:fldChar w:fldCharType="begin"/>
      </w:r>
      <w:r w:rsidR="007D1973">
        <w:instrText xml:space="preserve"> SEQ Tablica \* ARABIC </w:instrText>
      </w:r>
      <w:r w:rsidR="00F45B28">
        <w:fldChar w:fldCharType="separate"/>
      </w:r>
      <w:r>
        <w:rPr>
          <w:noProof/>
        </w:rPr>
        <w:t>2</w:t>
      </w:r>
      <w:r w:rsidR="00F45B28">
        <w:rPr>
          <w:noProof/>
        </w:rPr>
        <w:fldChar w:fldCharType="end"/>
      </w:r>
      <w:r>
        <w:t xml:space="preserve">: </w:t>
      </w:r>
      <w:r>
        <w:rPr>
          <w:b w:val="0"/>
          <w:color w:val="auto"/>
        </w:rPr>
        <w:t>Vrijednosti parametara korištenih tijekom ispitivanja programa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0"/>
        <w:gridCol w:w="1332"/>
      </w:tblGrid>
      <w:tr w:rsidR="0030661F" w:rsidRPr="0085268F" w:rsidTr="003342DE">
        <w:trPr>
          <w:trHeight w:val="304"/>
          <w:jc w:val="center"/>
        </w:trPr>
        <w:tc>
          <w:tcPr>
            <w:tcW w:w="1630" w:type="dxa"/>
            <w:tcBorders>
              <w:bottom w:val="single" w:sz="12" w:space="0" w:color="auto"/>
              <w:righ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Parametar</w:t>
            </w:r>
          </w:p>
        </w:tc>
        <w:tc>
          <w:tcPr>
            <w:tcW w:w="1332" w:type="dxa"/>
            <w:tcBorders>
              <w:left w:val="single" w:sz="12" w:space="0" w:color="auto"/>
              <w:bottom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Vrijednost</w:t>
            </w:r>
          </w:p>
        </w:tc>
      </w:tr>
      <w:tr w:rsidR="0030661F" w:rsidRPr="0085268F" w:rsidTr="0085268F">
        <w:trPr>
          <w:jc w:val="center"/>
        </w:trPr>
        <w:tc>
          <w:tcPr>
            <w:tcW w:w="1630" w:type="dxa"/>
            <w:tcBorders>
              <w:top w:val="single" w:sz="12" w:space="0" w:color="auto"/>
              <w:right w:val="single" w:sz="12" w:space="0" w:color="auto"/>
            </w:tcBorders>
            <w:vAlign w:val="center"/>
          </w:tcPr>
          <w:p w:rsidR="0030661F" w:rsidRPr="0085268F" w:rsidRDefault="0030661F" w:rsidP="0085268F">
            <w:pPr>
              <w:spacing w:line="360" w:lineRule="auto"/>
              <w:jc w:val="center"/>
              <w:rPr>
                <w:rFonts w:ascii="Times New Roman" w:eastAsia="Times New Roman" w:hAnsi="Times New Roman" w:cs="Times New Roman"/>
              </w:rPr>
            </w:pPr>
            <m:oMathPara>
              <m:oMath>
                <m:r>
                  <w:rPr>
                    <w:rFonts w:ascii="Cambria Math" w:eastAsia="Times New Roman" w:hAnsi="Cambria Math" w:cs="Times New Roman"/>
                  </w:rPr>
                  <m:t>T</m:t>
                </m:r>
                <m:r>
                  <w:rPr>
                    <w:rFonts w:ascii="Cambria Math" w:eastAsia="Times New Roman" w:hAnsi="Times New Roman" w:cs="Times New Roman"/>
                  </w:rPr>
                  <m:t xml:space="preserve"> / </m:t>
                </m:r>
                <m:r>
                  <m:rPr>
                    <m:sty m:val="p"/>
                  </m:rPr>
                  <w:rPr>
                    <w:rFonts w:ascii="Cambria Math" w:eastAsia="Times New Roman" w:hAnsi="Times New Roman" w:cs="Times New Roman"/>
                  </w:rPr>
                  <m:t>K</m:t>
                </m:r>
              </m:oMath>
            </m:oMathPara>
          </w:p>
        </w:tc>
        <w:tc>
          <w:tcPr>
            <w:tcW w:w="1332" w:type="dxa"/>
            <w:tcBorders>
              <w:top w:val="single" w:sz="12" w:space="0" w:color="auto"/>
              <w:lef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298</w:t>
            </w:r>
          </w:p>
        </w:tc>
      </w:tr>
      <w:tr w:rsidR="0030661F" w:rsidRPr="0085268F" w:rsidTr="0085268F">
        <w:trPr>
          <w:jc w:val="center"/>
        </w:trPr>
        <w:tc>
          <w:tcPr>
            <w:tcW w:w="1630" w:type="dxa"/>
            <w:tcBorders>
              <w:right w:val="single" w:sz="12" w:space="0" w:color="auto"/>
            </w:tcBorders>
            <w:vAlign w:val="center"/>
          </w:tcPr>
          <w:p w:rsidR="0030661F" w:rsidRPr="0085268F" w:rsidRDefault="00F45B28" w:rsidP="0085268F">
            <w:pPr>
              <w:spacing w:line="360" w:lineRule="auto"/>
              <w:jc w:val="center"/>
              <w:rPr>
                <w:rFonts w:ascii="Times New Roman" w:eastAsia="Times New Roman" w:hAnsi="Times New Roman" w:cs="Times New Roman"/>
              </w:rPr>
            </w:pPr>
            <m:oMathPara>
              <m:oMath>
                <m:sSub>
                  <m:sSubPr>
                    <m:ctrlPr>
                      <w:rPr>
                        <w:rFonts w:ascii="Cambria Math" w:eastAsia="Times New Roman" w:hAnsi="Times New Roman" w:cs="Times New Roman"/>
                        <w:i/>
                      </w:rPr>
                    </m:ctrlPr>
                  </m:sSubPr>
                  <m:e>
                    <m:r>
                      <w:rPr>
                        <w:rFonts w:ascii="Cambria Math" w:eastAsia="Times New Roman" w:hAnsi="Cambria Math" w:cs="Times New Roman"/>
                      </w:rPr>
                      <m:t>I</m:t>
                    </m:r>
                  </m:e>
                  <m:sub>
                    <m:r>
                      <w:rPr>
                        <w:rFonts w:ascii="Cambria Math" w:eastAsia="Times New Roman" w:hAnsi="Cambria Math" w:cs="Times New Roman"/>
                      </w:rPr>
                      <m:t>c</m:t>
                    </m:r>
                  </m:sub>
                </m:sSub>
                <m:r>
                  <w:rPr>
                    <w:rFonts w:ascii="Cambria Math" w:eastAsia="Times New Roman" w:hAnsi="Times New Roman" w:cs="Times New Roman"/>
                  </w:rPr>
                  <m:t xml:space="preserve"> / </m:t>
                </m:r>
                <m:r>
                  <m:rPr>
                    <m:sty m:val="p"/>
                  </m:rPr>
                  <w:rPr>
                    <w:rFonts w:ascii="Cambria Math" w:eastAsia="Times New Roman" w:hAnsi="Times New Roman" w:cs="Times New Roman"/>
                  </w:rPr>
                  <m:t xml:space="preserve">mol </m:t>
                </m:r>
                <m:sSup>
                  <m:sSupPr>
                    <m:ctrlPr>
                      <w:rPr>
                        <w:rFonts w:ascii="Cambria Math" w:eastAsia="Times New Roman" w:hAnsi="Times New Roman" w:cs="Times New Roman"/>
                      </w:rPr>
                    </m:ctrlPr>
                  </m:sSupPr>
                  <m:e>
                    <m:r>
                      <m:rPr>
                        <m:sty m:val="p"/>
                      </m:rPr>
                      <w:rPr>
                        <w:rFonts w:ascii="Cambria Math" w:eastAsia="Times New Roman" w:hAnsi="Times New Roman" w:cs="Times New Roman"/>
                      </w:rPr>
                      <m:t>dm</m:t>
                    </m:r>
                  </m:e>
                  <m:sup>
                    <m:r>
                      <m:rPr>
                        <m:sty m:val="p"/>
                      </m:rPr>
                      <w:rPr>
                        <w:rFonts w:ascii="Cambria Math" w:eastAsia="Times New Roman" w:hAnsi="Times New Roman" w:cs="Times New Roman"/>
                      </w:rPr>
                      <m:t>-</m:t>
                    </m:r>
                    <m:r>
                      <m:rPr>
                        <m:sty m:val="p"/>
                      </m:rPr>
                      <w:rPr>
                        <w:rFonts w:ascii="Cambria Math" w:eastAsia="Times New Roman" w:hAnsi="Times New Roman" w:cs="Times New Roman"/>
                      </w:rPr>
                      <m:t>3</m:t>
                    </m:r>
                  </m:sup>
                </m:sSup>
              </m:oMath>
            </m:oMathPara>
          </w:p>
        </w:tc>
        <w:tc>
          <w:tcPr>
            <w:tcW w:w="1332" w:type="dxa"/>
            <w:tcBorders>
              <w:lef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0,001</w:t>
            </w:r>
          </w:p>
        </w:tc>
      </w:tr>
      <w:tr w:rsidR="0030661F" w:rsidRPr="0085268F" w:rsidTr="0085268F">
        <w:trPr>
          <w:jc w:val="center"/>
        </w:trPr>
        <w:tc>
          <w:tcPr>
            <w:tcW w:w="1630" w:type="dxa"/>
            <w:tcBorders>
              <w:right w:val="single" w:sz="12" w:space="0" w:color="auto"/>
            </w:tcBorders>
            <w:vAlign w:val="center"/>
          </w:tcPr>
          <w:p w:rsidR="0030661F" w:rsidRPr="0085268F" w:rsidRDefault="00F45B28" w:rsidP="0085268F">
            <w:pPr>
              <w:spacing w:line="360" w:lineRule="auto"/>
              <w:jc w:val="center"/>
              <w:rPr>
                <w:rFonts w:ascii="Times New Roman" w:eastAsia="Calibri" w:hAnsi="Times New Roman" w:cs="Times New Roman"/>
              </w:rPr>
            </w:pPr>
            <m:oMathPara>
              <m:oMath>
                <m:sSub>
                  <m:sSubPr>
                    <m:ctrlPr>
                      <w:rPr>
                        <w:rFonts w:ascii="Cambria Math" w:hAnsi="Times New Roman" w:cs="Times New Roman"/>
                        <w:i/>
                      </w:rPr>
                    </m:ctrlPr>
                  </m:sSubPr>
                  <m:e>
                    <m:r>
                      <w:rPr>
                        <w:rFonts w:ascii="Cambria Math" w:hAnsi="Cambria Math" w:cs="Times New Roman"/>
                      </w:rPr>
                      <m:t>Γ</m:t>
                    </m:r>
                  </m:e>
                  <m:sub>
                    <m:r>
                      <m:rPr>
                        <m:sty m:val="p"/>
                      </m:rPr>
                      <w:rPr>
                        <w:rFonts w:ascii="Cambria Math" w:hAnsi="Times New Roman" w:cs="Times New Roman"/>
                      </w:rPr>
                      <m:t>uk</m:t>
                    </m:r>
                  </m:sub>
                </m:sSub>
                <m:r>
                  <w:rPr>
                    <w:rFonts w:ascii="Cambria Math" w:eastAsia="Calibri" w:hAnsi="Times New Roman" w:cs="Times New Roman"/>
                  </w:rPr>
                  <m:t xml:space="preserve"> / </m:t>
                </m:r>
                <m:r>
                  <m:rPr>
                    <m:sty m:val="p"/>
                  </m:rPr>
                  <w:rPr>
                    <w:rFonts w:ascii="Cambria Math" w:eastAsia="Calibri" w:hAnsi="Times New Roman" w:cs="Times New Roman"/>
                  </w:rPr>
                  <m:t xml:space="preserve">mol </m:t>
                </m:r>
                <m:sSup>
                  <m:sSupPr>
                    <m:ctrlPr>
                      <w:rPr>
                        <w:rFonts w:ascii="Cambria Math" w:eastAsia="Calibri" w:hAnsi="Times New Roman" w:cs="Times New Roman"/>
                      </w:rPr>
                    </m:ctrlPr>
                  </m:sSupPr>
                  <m:e>
                    <m:r>
                      <m:rPr>
                        <m:sty m:val="p"/>
                      </m:rPr>
                      <w:rPr>
                        <w:rFonts w:ascii="Cambria Math" w:eastAsia="Calibri" w:hAnsi="Times New Roman" w:cs="Times New Roman"/>
                      </w:rPr>
                      <m:t>m</m:t>
                    </m:r>
                  </m:e>
                  <m:sup>
                    <m:r>
                      <m:rPr>
                        <m:sty m:val="p"/>
                      </m:rPr>
                      <w:rPr>
                        <w:rFonts w:ascii="Times New Roman" w:eastAsia="Calibri" w:hAnsi="Times New Roman" w:cs="Times New Roman"/>
                      </w:rPr>
                      <m:t>-</m:t>
                    </m:r>
                    <m:r>
                      <m:rPr>
                        <m:sty m:val="p"/>
                      </m:rPr>
                      <w:rPr>
                        <w:rFonts w:ascii="Cambria Math" w:eastAsia="Calibri" w:hAnsi="Times New Roman" w:cs="Times New Roman"/>
                      </w:rPr>
                      <m:t>2</m:t>
                    </m:r>
                  </m:sup>
                </m:sSup>
              </m:oMath>
            </m:oMathPara>
          </w:p>
        </w:tc>
        <w:tc>
          <w:tcPr>
            <w:tcW w:w="1332" w:type="dxa"/>
            <w:tcBorders>
              <w:lef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m:oMathPara>
              <m:oMath>
                <m:r>
                  <w:rPr>
                    <w:rFonts w:ascii="Cambria Math" w:eastAsiaTheme="minorEastAsia" w:hAnsi="Times New Roman" w:cs="Times New Roman"/>
                  </w:rPr>
                  <m:t>1,3</m:t>
                </m:r>
                <m:r>
                  <w:rPr>
                    <w:rFonts w:ascii="Cambria Math" w:eastAsiaTheme="minorEastAsia" w:hAnsi="Times New Roman" w:cs="Times New Roman"/>
                  </w:rPr>
                  <m:t>×</m:t>
                </m:r>
                <m:sSup>
                  <m:sSupPr>
                    <m:ctrlPr>
                      <w:rPr>
                        <w:rFonts w:ascii="Cambria Math" w:eastAsiaTheme="minorEastAsia" w:hAnsi="Times New Roman" w:cs="Times New Roman"/>
                        <w:i/>
                      </w:rPr>
                    </m:ctrlPr>
                  </m:sSupPr>
                  <m:e>
                    <m:r>
                      <w:rPr>
                        <w:rFonts w:ascii="Cambria Math" w:eastAsiaTheme="minorEastAsia" w:hAnsi="Times New Roman" w:cs="Times New Roman"/>
                      </w:rPr>
                      <m:t>10</m:t>
                    </m:r>
                  </m:e>
                  <m:sup>
                    <m:r>
                      <w:rPr>
                        <w:rFonts w:ascii="Times New Roman" w:eastAsiaTheme="minorEastAsia" w:hAnsi="Times New Roman" w:cs="Times New Roman"/>
                      </w:rPr>
                      <m:t>-</m:t>
                    </m:r>
                    <m:r>
                      <w:rPr>
                        <w:rFonts w:ascii="Cambria Math" w:eastAsiaTheme="minorEastAsia" w:hAnsi="Times New Roman" w:cs="Times New Roman"/>
                      </w:rPr>
                      <m:t>5</m:t>
                    </m:r>
                  </m:sup>
                </m:sSup>
              </m:oMath>
            </m:oMathPara>
          </w:p>
        </w:tc>
      </w:tr>
      <w:tr w:rsidR="0030661F" w:rsidRPr="0085268F" w:rsidTr="0085268F">
        <w:trPr>
          <w:jc w:val="center"/>
        </w:trPr>
        <w:tc>
          <w:tcPr>
            <w:tcW w:w="1630" w:type="dxa"/>
            <w:tcBorders>
              <w:right w:val="single" w:sz="12" w:space="0" w:color="auto"/>
            </w:tcBorders>
            <w:vAlign w:val="center"/>
          </w:tcPr>
          <w:p w:rsidR="0030661F" w:rsidRPr="0085268F" w:rsidRDefault="00F45B28" w:rsidP="0085268F">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1</m:t>
                    </m:r>
                  </m:sub>
                </m:sSub>
                <m:r>
                  <w:rPr>
                    <w:rFonts w:ascii="Cambria Math" w:eastAsiaTheme="minorEastAsia" w:hAnsi="Times New Roman" w:cs="Times New Roman"/>
                  </w:rPr>
                  <m:t xml:space="preserve"> / </m:t>
                </m:r>
                <m:r>
                  <m:rPr>
                    <m:sty m:val="p"/>
                  </m:rPr>
                  <w:rPr>
                    <w:rFonts w:ascii="Cambria Math" w:eastAsiaTheme="minorEastAsia" w:hAnsi="Times New Roman" w:cs="Times New Roman"/>
                  </w:rPr>
                  <m:t xml:space="preserve">F </m:t>
                </m:r>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m</m:t>
                    </m:r>
                  </m:e>
                  <m:sup>
                    <m:r>
                      <m:rPr>
                        <m:sty m:val="p"/>
                      </m:rPr>
                      <w:rPr>
                        <w:rFonts w:ascii="Times New Roman" w:eastAsiaTheme="minorEastAsia" w:hAnsi="Times New Roman" w:cs="Times New Roman"/>
                      </w:rPr>
                      <m:t>-</m:t>
                    </m:r>
                    <m:r>
                      <m:rPr>
                        <m:sty m:val="p"/>
                      </m:rPr>
                      <w:rPr>
                        <w:rFonts w:ascii="Cambria Math" w:eastAsiaTheme="minorEastAsia" w:hAnsi="Times New Roman" w:cs="Times New Roman"/>
                      </w:rPr>
                      <m:t>2</m:t>
                    </m:r>
                  </m:sup>
                </m:sSup>
              </m:oMath>
            </m:oMathPara>
          </w:p>
        </w:tc>
        <w:tc>
          <w:tcPr>
            <w:tcW w:w="1332" w:type="dxa"/>
            <w:tcBorders>
              <w:lef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1,5</w:t>
            </w:r>
          </w:p>
        </w:tc>
      </w:tr>
      <w:tr w:rsidR="0030661F" w:rsidRPr="0085268F" w:rsidTr="0085268F">
        <w:trPr>
          <w:jc w:val="center"/>
        </w:trPr>
        <w:tc>
          <w:tcPr>
            <w:tcW w:w="1630" w:type="dxa"/>
            <w:tcBorders>
              <w:right w:val="single" w:sz="12" w:space="0" w:color="auto"/>
            </w:tcBorders>
            <w:vAlign w:val="center"/>
          </w:tcPr>
          <w:p w:rsidR="0030661F" w:rsidRPr="0085268F" w:rsidRDefault="00F45B28" w:rsidP="0085268F">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Cambria Math" w:cs="Times New Roman"/>
                      </w:rPr>
                      <m:t>C</m:t>
                    </m:r>
                  </m:e>
                  <m:sub>
                    <m:r>
                      <w:rPr>
                        <w:rFonts w:ascii="Cambria Math" w:hAnsi="Times New Roman" w:cs="Times New Roman"/>
                      </w:rPr>
                      <m:t>2</m:t>
                    </m:r>
                  </m:sub>
                </m:sSub>
                <m:r>
                  <w:rPr>
                    <w:rFonts w:ascii="Cambria Math" w:eastAsiaTheme="minorEastAsia" w:hAnsi="Times New Roman" w:cs="Times New Roman"/>
                  </w:rPr>
                  <m:t xml:space="preserve"> / </m:t>
                </m:r>
                <m:r>
                  <m:rPr>
                    <m:sty m:val="p"/>
                  </m:rPr>
                  <w:rPr>
                    <w:rFonts w:ascii="Cambria Math" w:eastAsiaTheme="minorEastAsia" w:hAnsi="Times New Roman" w:cs="Times New Roman"/>
                  </w:rPr>
                  <m:t xml:space="preserve">F </m:t>
                </m:r>
                <m:sSup>
                  <m:sSupPr>
                    <m:ctrlPr>
                      <w:rPr>
                        <w:rFonts w:ascii="Cambria Math" w:eastAsiaTheme="minorEastAsia" w:hAnsi="Times New Roman" w:cs="Times New Roman"/>
                      </w:rPr>
                    </m:ctrlPr>
                  </m:sSupPr>
                  <m:e>
                    <m:r>
                      <m:rPr>
                        <m:sty m:val="p"/>
                      </m:rPr>
                      <w:rPr>
                        <w:rFonts w:ascii="Cambria Math" w:eastAsiaTheme="minorEastAsia" w:hAnsi="Times New Roman" w:cs="Times New Roman"/>
                      </w:rPr>
                      <m:t>m</m:t>
                    </m:r>
                  </m:e>
                  <m:sup>
                    <m:r>
                      <m:rPr>
                        <m:sty m:val="p"/>
                      </m:rPr>
                      <w:rPr>
                        <w:rFonts w:ascii="Times New Roman" w:eastAsiaTheme="minorEastAsia" w:hAnsi="Times New Roman" w:cs="Times New Roman"/>
                      </w:rPr>
                      <m:t>-</m:t>
                    </m:r>
                    <m:r>
                      <m:rPr>
                        <m:sty m:val="p"/>
                      </m:rPr>
                      <w:rPr>
                        <w:rFonts w:ascii="Cambria Math" w:eastAsiaTheme="minorEastAsia" w:hAnsi="Times New Roman" w:cs="Times New Roman"/>
                      </w:rPr>
                      <m:t>2</m:t>
                    </m:r>
                  </m:sup>
                </m:sSup>
              </m:oMath>
            </m:oMathPara>
          </w:p>
        </w:tc>
        <w:tc>
          <w:tcPr>
            <w:tcW w:w="1332" w:type="dxa"/>
            <w:tcBorders>
              <w:left w:val="single" w:sz="12" w:space="0" w:color="auto"/>
            </w:tcBorders>
            <w:vAlign w:val="center"/>
          </w:tcPr>
          <w:p w:rsidR="0030661F" w:rsidRPr="0085268F" w:rsidRDefault="0030661F" w:rsidP="0085268F">
            <w:pPr>
              <w:spacing w:line="360" w:lineRule="auto"/>
              <w:jc w:val="center"/>
              <w:rPr>
                <w:rFonts w:ascii="Times New Roman" w:eastAsiaTheme="minorEastAsia" w:hAnsi="Times New Roman" w:cs="Times New Roman"/>
              </w:rPr>
            </w:pPr>
            <w:r w:rsidRPr="0085268F">
              <w:rPr>
                <w:rFonts w:ascii="Times New Roman" w:eastAsiaTheme="minorEastAsia" w:hAnsi="Times New Roman" w:cs="Times New Roman"/>
              </w:rPr>
              <w:t>0,2</w:t>
            </w:r>
          </w:p>
        </w:tc>
      </w:tr>
    </w:tbl>
    <w:p w:rsidR="003F1645" w:rsidRDefault="00A46069" w:rsidP="003D5F2A">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Račun je proveden za </w:t>
      </w:r>
      <w:r w:rsidR="001F7CB4">
        <w:rPr>
          <w:rFonts w:ascii="Times New Roman" w:eastAsiaTheme="minorEastAsia" w:hAnsi="Times New Roman" w:cs="Times New Roman"/>
        </w:rPr>
        <w:t>razne udjele pojedinih skupina</w:t>
      </w:r>
      <w:r w:rsidR="00D8337E">
        <w:rPr>
          <w:rFonts w:ascii="Times New Roman" w:eastAsiaTheme="minorEastAsia" w:hAnsi="Times New Roman" w:cs="Times New Roman"/>
        </w:rPr>
        <w:t xml:space="preserve"> </w:t>
      </w:r>
      <m:oMath>
        <m:r>
          <w:rPr>
            <w:rFonts w:ascii="Cambria Math" w:hAnsi="Cambria Math" w:cs="Times New Roman"/>
          </w:rPr>
          <m:t>(</m:t>
        </m:r>
        <m:r>
          <w:rPr>
            <w:rFonts w:ascii="Cambria Math" w:eastAsiaTheme="minorEastAsia" w:hAnsi="Cambria Math" w:cs="Times New Roman"/>
          </w:rPr>
          <m:t>≡</m:t>
        </m:r>
        <m:r>
          <m:rPr>
            <m:sty m:val="p"/>
          </m:rPr>
          <w:rPr>
            <w:rFonts w:ascii="Cambria Math" w:eastAsiaTheme="minorEastAsia" w:hAnsi="Cambria Math" w:cs="Times New Roman"/>
          </w:rPr>
          <m:t>Fe</m:t>
        </m:r>
        <m:sSup>
          <m:sSupPr>
            <m:ctrlPr>
              <w:rPr>
                <w:rFonts w:ascii="Cambria Math" w:eastAsiaTheme="minorEastAsia" w:hAnsi="Cambria Math" w:cs="Times New Roman"/>
              </w:rPr>
            </m:ctrlPr>
          </m:sSupPr>
          <m:e>
            <m:r>
              <m:rPr>
                <m:sty m:val="p"/>
              </m:rPr>
              <w:rPr>
                <w:rFonts w:ascii="Cambria Math" w:eastAsiaTheme="minorEastAsia" w:hAnsi="Cambria Math" w:cs="Times New Roman"/>
              </w:rPr>
              <m:t>OH</m:t>
            </m:r>
          </m:e>
          <m:sup>
            <m:r>
              <m:rPr>
                <m:sty m:val="p"/>
              </m:rPr>
              <w:rPr>
                <w:rFonts w:ascii="Cambria Math" w:eastAsiaTheme="minorEastAsia" w:hAnsi="Cambria Math" w:cs="Times New Roman"/>
              </w:rPr>
              <m:t>1/2-</m:t>
            </m:r>
          </m:sup>
        </m:sSup>
      </m:oMath>
      <w:r w:rsidR="00D8337E">
        <w:rPr>
          <w:rFonts w:ascii="Times New Roman"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m:t>
            </m:r>
          </m:sup>
        </m:sSup>
      </m:oMath>
      <w:r w:rsidR="00D8337E">
        <w:rPr>
          <w:rFonts w:ascii="Times New Roman" w:hAnsi="Times New Roman" w:cs="Times New Roman"/>
        </w:rPr>
        <w:t xml:space="preserve"> i</w:t>
      </w:r>
      <w:r w:rsidR="00D8337E">
        <w:rPr>
          <w:rFonts w:ascii="Times New Roman" w:eastAsiaTheme="minorEastAsia" w:hAnsi="Times New Roman" w:cs="Times New Roman"/>
        </w:rPr>
        <w:t xml:space="preserve"> </w:t>
      </w:r>
      <m:oMath>
        <m: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3</m:t>
            </m:r>
          </m:sub>
        </m:sSub>
        <m:sSup>
          <m:sSupPr>
            <m:ctrlPr>
              <w:rPr>
                <w:rFonts w:ascii="Cambria Math" w:eastAsiaTheme="minorEastAsia" w:hAnsi="Cambria Math" w:cs="Times New Roman"/>
              </w:rPr>
            </m:ctrlPr>
          </m:sSupPr>
          <m:e>
            <m:r>
              <m:rPr>
                <m:sty m:val="p"/>
              </m:rPr>
              <w:rPr>
                <w:rFonts w:ascii="Cambria Math" w:eastAsiaTheme="minorEastAsia" w:hAnsi="Cambria Math" w:cs="Times New Roman"/>
              </w:rPr>
              <m:t>O</m:t>
            </m:r>
          </m:e>
          <m:sup>
            <m:r>
              <m:rPr>
                <m:sty m:val="p"/>
              </m:rPr>
              <w:rPr>
                <w:rFonts w:ascii="Cambria Math" w:eastAsiaTheme="minorEastAsia" w:hAnsi="Cambria Math" w:cs="Times New Roman"/>
              </w:rPr>
              <m:t>1/2-</m:t>
            </m:r>
          </m:sup>
        </m:sSup>
      </m:oMath>
      <w:r w:rsidR="00D8337E">
        <w:rPr>
          <w:rFonts w:ascii="Times New Roman" w:hAnsi="Times New Roman" w:cs="Times New Roman"/>
        </w:rPr>
        <w:t>)</w:t>
      </w:r>
      <w:r w:rsidR="00EE2379">
        <w:rPr>
          <w:rFonts w:ascii="Times New Roman" w:eastAsiaTheme="minorEastAsia" w:hAnsi="Times New Roman" w:cs="Times New Roman"/>
        </w:rPr>
        <w:t>.</w:t>
      </w:r>
      <w:r w:rsidR="001F7CB4">
        <w:rPr>
          <w:rFonts w:ascii="Times New Roman" w:eastAsiaTheme="minorEastAsia" w:hAnsi="Times New Roman" w:cs="Times New Roman"/>
        </w:rPr>
        <w:t xml:space="preserve"> </w:t>
      </w:r>
      <w:r w:rsidR="00EE2379">
        <w:rPr>
          <w:rFonts w:ascii="Times New Roman" w:eastAsiaTheme="minorEastAsia" w:hAnsi="Times New Roman" w:cs="Times New Roman"/>
        </w:rPr>
        <w:t>N</w:t>
      </w:r>
      <w:r w:rsidR="001F7CB4">
        <w:rPr>
          <w:rFonts w:ascii="Times New Roman" w:eastAsiaTheme="minorEastAsia" w:hAnsi="Times New Roman" w:cs="Times New Roman"/>
        </w:rPr>
        <w:t xml:space="preserve">a </w:t>
      </w:r>
      <w:r w:rsidR="005E300F">
        <w:rPr>
          <w:rFonts w:ascii="Times New Roman" w:eastAsiaTheme="minorEastAsia" w:hAnsi="Times New Roman" w:cs="Times New Roman"/>
        </w:rPr>
        <w:t xml:space="preserve">slici </w:t>
      </w:r>
      <w:r w:rsidR="00AB0CB8">
        <w:rPr>
          <w:rFonts w:ascii="Times New Roman" w:eastAsiaTheme="minorEastAsia" w:hAnsi="Times New Roman" w:cs="Times New Roman"/>
        </w:rPr>
        <w:t>6</w:t>
      </w:r>
      <w:r w:rsidR="001F7CB4">
        <w:rPr>
          <w:rFonts w:ascii="Times New Roman" w:eastAsiaTheme="minorEastAsia" w:hAnsi="Times New Roman" w:cs="Times New Roman"/>
        </w:rPr>
        <w:t xml:space="preserve"> su prikazani rezultati za </w:t>
      </w:r>
      <w:r w:rsidR="00F93402">
        <w:rPr>
          <w:rFonts w:ascii="Times New Roman" w:eastAsiaTheme="minorEastAsia" w:hAnsi="Times New Roman" w:cs="Times New Roman"/>
        </w:rPr>
        <w:t>svaku</w:t>
      </w:r>
      <w:r w:rsidR="001F7CB4">
        <w:rPr>
          <w:rFonts w:ascii="Times New Roman" w:eastAsiaTheme="minorEastAsia" w:hAnsi="Times New Roman" w:cs="Times New Roman"/>
        </w:rPr>
        <w:t xml:space="preserve"> skupin</w:t>
      </w:r>
      <w:r w:rsidR="00F93402">
        <w:rPr>
          <w:rFonts w:ascii="Times New Roman" w:eastAsiaTheme="minorEastAsia" w:hAnsi="Times New Roman" w:cs="Times New Roman"/>
        </w:rPr>
        <w:t>u</w:t>
      </w:r>
      <w:r w:rsidR="001F7CB4">
        <w:rPr>
          <w:rFonts w:ascii="Times New Roman" w:eastAsiaTheme="minorEastAsia" w:hAnsi="Times New Roman" w:cs="Times New Roman"/>
        </w:rPr>
        <w:t xml:space="preserve"> </w:t>
      </w:r>
      <w:r w:rsidR="00F93402">
        <w:rPr>
          <w:rFonts w:ascii="Times New Roman" w:eastAsiaTheme="minorEastAsia" w:hAnsi="Times New Roman" w:cs="Times New Roman"/>
        </w:rPr>
        <w:t xml:space="preserve">zasebno </w:t>
      </w:r>
      <w:r w:rsidR="001F7CB4">
        <w:rPr>
          <w:rFonts w:ascii="Times New Roman" w:eastAsiaTheme="minorEastAsia" w:hAnsi="Times New Roman" w:cs="Times New Roman"/>
        </w:rPr>
        <w:t>te za slučaj u kojem svaka skupina ima jednak udio u ukupnom broju površinskih skupina.</w:t>
      </w:r>
      <w:r w:rsidR="008B4D05">
        <w:rPr>
          <w:rFonts w:ascii="Times New Roman" w:eastAsiaTheme="minorEastAsia" w:hAnsi="Times New Roman" w:cs="Times New Roman"/>
        </w:rPr>
        <w:t xml:space="preserve"> Iz rezultata se može vidjeti da tri skupine na površini hematita imaju znatno različit</w:t>
      </w:r>
      <w:r w:rsidR="00AB0CB8">
        <w:rPr>
          <w:rFonts w:ascii="Times New Roman" w:eastAsiaTheme="minorEastAsia" w:hAnsi="Times New Roman" w:cs="Times New Roman"/>
        </w:rPr>
        <w:t>o ponašanje</w:t>
      </w:r>
      <w:r w:rsidR="002A0133">
        <w:rPr>
          <w:rFonts w:ascii="Times New Roman" w:eastAsiaTheme="minorEastAsia" w:hAnsi="Times New Roman" w:cs="Times New Roman"/>
        </w:rPr>
        <w:t>. Na kristalu s izložen</w:t>
      </w:r>
      <w:r w:rsidR="00463D8B">
        <w:rPr>
          <w:rFonts w:ascii="Times New Roman" w:eastAsiaTheme="minorEastAsia" w:hAnsi="Times New Roman" w:cs="Times New Roman"/>
        </w:rPr>
        <w:t>i</w:t>
      </w:r>
      <w:r w:rsidR="002A0133">
        <w:rPr>
          <w:rFonts w:ascii="Times New Roman" w:eastAsiaTheme="minorEastAsia" w:hAnsi="Times New Roman" w:cs="Times New Roman"/>
        </w:rPr>
        <w:t>m jednostruko koordiniran</w:t>
      </w:r>
      <w:r w:rsidR="00463D8B">
        <w:rPr>
          <w:rFonts w:ascii="Times New Roman" w:eastAsiaTheme="minorEastAsia" w:hAnsi="Times New Roman" w:cs="Times New Roman"/>
        </w:rPr>
        <w:t>i</w:t>
      </w:r>
      <w:r w:rsidR="002A0133">
        <w:rPr>
          <w:rFonts w:ascii="Times New Roman" w:eastAsiaTheme="minorEastAsia" w:hAnsi="Times New Roman" w:cs="Times New Roman"/>
        </w:rPr>
        <w:t>m skupin</w:t>
      </w:r>
      <w:r w:rsidR="00463D8B">
        <w:rPr>
          <w:rFonts w:ascii="Times New Roman" w:eastAsiaTheme="minorEastAsia" w:hAnsi="Times New Roman" w:cs="Times New Roman"/>
        </w:rPr>
        <w:t>a</w:t>
      </w:r>
      <w:r w:rsidR="002A0133">
        <w:rPr>
          <w:rFonts w:ascii="Times New Roman" w:eastAsiaTheme="minorEastAsia" w:hAnsi="Times New Roman" w:cs="Times New Roman"/>
        </w:rPr>
        <w:t>m</w:t>
      </w:r>
      <w:r w:rsidR="00463D8B">
        <w:rPr>
          <w:rFonts w:ascii="Times New Roman" w:eastAsiaTheme="minorEastAsia" w:hAnsi="Times New Roman" w:cs="Times New Roman"/>
        </w:rPr>
        <w:t>a</w:t>
      </w:r>
      <w:r w:rsidR="002A0133">
        <w:rPr>
          <w:rFonts w:ascii="Times New Roman" w:eastAsiaTheme="minorEastAsia" w:hAnsi="Times New Roman" w:cs="Times New Roman"/>
        </w:rPr>
        <w:t xml:space="preserve"> u kiselim i blago lužnatim otopinama površinski potencijal je pozitivan i skupin</w:t>
      </w:r>
      <w:r w:rsidR="00AB0CB8">
        <w:rPr>
          <w:rFonts w:ascii="Times New Roman" w:eastAsiaTheme="minorEastAsia" w:hAnsi="Times New Roman" w:cs="Times New Roman"/>
        </w:rPr>
        <w:t>e</w:t>
      </w:r>
      <w:r w:rsidR="002A0133">
        <w:rPr>
          <w:rFonts w:ascii="Times New Roman" w:eastAsiaTheme="minorEastAsia" w:hAnsi="Times New Roman" w:cs="Times New Roman"/>
        </w:rPr>
        <w:t xml:space="preserve"> </w:t>
      </w:r>
      <w:r w:rsidR="00AB0CB8">
        <w:rPr>
          <w:rFonts w:ascii="Times New Roman" w:eastAsiaTheme="minorEastAsia" w:hAnsi="Times New Roman" w:cs="Times New Roman"/>
        </w:rPr>
        <w:t>su</w:t>
      </w:r>
      <w:r w:rsidR="002A0133">
        <w:rPr>
          <w:rFonts w:ascii="Times New Roman" w:eastAsiaTheme="minorEastAsia" w:hAnsi="Times New Roman" w:cs="Times New Roman"/>
        </w:rPr>
        <w:t xml:space="preserve"> većinom protoniran</w:t>
      </w:r>
      <w:r w:rsidR="00AB0CB8">
        <w:rPr>
          <w:rFonts w:ascii="Times New Roman" w:eastAsiaTheme="minorEastAsia" w:hAnsi="Times New Roman" w:cs="Times New Roman"/>
        </w:rPr>
        <w:t>e</w:t>
      </w:r>
      <w:r w:rsidR="002A0133">
        <w:rPr>
          <w:rFonts w:ascii="Times New Roman" w:eastAsiaTheme="minorEastAsia" w:hAnsi="Times New Roman" w:cs="Times New Roman"/>
        </w:rPr>
        <w:t xml:space="preserve">, a tek u jako lužnatim otopinama dolazi do znatne deprotonacije. </w:t>
      </w:r>
      <w:r w:rsidR="00463D8B">
        <w:rPr>
          <w:rFonts w:ascii="Times New Roman" w:eastAsiaTheme="minorEastAsia" w:hAnsi="Times New Roman" w:cs="Times New Roman"/>
        </w:rPr>
        <w:t xml:space="preserve">Do suprotne situacije dolazi na kristalu s izloženim trostruko koordiniranim skupinama gdje </w:t>
      </w:r>
      <w:r w:rsidR="00AB0CB8">
        <w:rPr>
          <w:rFonts w:ascii="Times New Roman" w:eastAsiaTheme="minorEastAsia" w:hAnsi="Times New Roman" w:cs="Times New Roman"/>
        </w:rPr>
        <w:t>su</w:t>
      </w:r>
      <w:r w:rsidR="00463D8B">
        <w:rPr>
          <w:rFonts w:ascii="Times New Roman" w:eastAsiaTheme="minorEastAsia" w:hAnsi="Times New Roman" w:cs="Times New Roman"/>
        </w:rPr>
        <w:t xml:space="preserve"> već u blago kiselom području skupin</w:t>
      </w:r>
      <w:r w:rsidR="00AB0CB8">
        <w:rPr>
          <w:rFonts w:ascii="Times New Roman" w:eastAsiaTheme="minorEastAsia" w:hAnsi="Times New Roman" w:cs="Times New Roman"/>
        </w:rPr>
        <w:t>e</w:t>
      </w:r>
      <w:r w:rsidR="00463D8B">
        <w:rPr>
          <w:rFonts w:ascii="Times New Roman" w:eastAsiaTheme="minorEastAsia" w:hAnsi="Times New Roman" w:cs="Times New Roman"/>
        </w:rPr>
        <w:t xml:space="preserve"> pretežno deprotoniran</w:t>
      </w:r>
      <w:r w:rsidR="00AB0CB8">
        <w:rPr>
          <w:rFonts w:ascii="Times New Roman" w:eastAsiaTheme="minorEastAsia" w:hAnsi="Times New Roman" w:cs="Times New Roman"/>
        </w:rPr>
        <w:t>e</w:t>
      </w:r>
      <w:r w:rsidR="00463D8B">
        <w:rPr>
          <w:rFonts w:ascii="Times New Roman" w:eastAsiaTheme="minorEastAsia" w:hAnsi="Times New Roman" w:cs="Times New Roman"/>
        </w:rPr>
        <w:t>. S druge strane</w:t>
      </w:r>
      <w:r w:rsidR="00EE2379">
        <w:rPr>
          <w:rFonts w:ascii="Times New Roman" w:eastAsiaTheme="minorEastAsia" w:hAnsi="Times New Roman" w:cs="Times New Roman"/>
        </w:rPr>
        <w:t>,</w:t>
      </w:r>
      <w:r w:rsidR="00463D8B">
        <w:rPr>
          <w:rFonts w:ascii="Times New Roman" w:eastAsiaTheme="minorEastAsia" w:hAnsi="Times New Roman" w:cs="Times New Roman"/>
        </w:rPr>
        <w:t xml:space="preserve"> dvostruko koordinirana skupina je u vrlo širokom pH području gotovo isključivo u neutralnom obliku </w:t>
      </w:r>
      <m:oMath>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Fe</m:t>
            </m:r>
          </m:e>
          <m:sub>
            <m:r>
              <w:rPr>
                <w:rFonts w:ascii="Cambria Math" w:eastAsiaTheme="minorEastAsia" w:hAnsi="Cambria Math" w:cs="Times New Roman"/>
              </w:rPr>
              <m:t>2</m:t>
            </m:r>
          </m:sub>
        </m:sSub>
        <m:r>
          <m:rPr>
            <m:sty m:val="p"/>
          </m:rPr>
          <w:rPr>
            <w:rFonts w:ascii="Cambria Math" w:eastAsiaTheme="minorEastAsia" w:hAnsi="Cambria Math" w:cs="Times New Roman"/>
          </w:rPr>
          <m:t>OH</m:t>
        </m:r>
      </m:oMath>
      <w:r w:rsidR="00463D8B">
        <w:rPr>
          <w:rFonts w:ascii="Times New Roman" w:eastAsiaTheme="minorEastAsia" w:hAnsi="Times New Roman" w:cs="Times New Roman"/>
        </w:rPr>
        <w:t xml:space="preserve"> te je potencijal na površini otprilike jednak nuli. Tek u jakim kiselinama ili lužinama dolazi do nabijanja </w:t>
      </w:r>
      <w:r w:rsidR="00AB0CB8">
        <w:rPr>
          <w:rFonts w:ascii="Times New Roman" w:eastAsiaTheme="minorEastAsia" w:hAnsi="Times New Roman" w:cs="Times New Roman"/>
        </w:rPr>
        <w:t>te</w:t>
      </w:r>
      <w:r w:rsidR="00463D8B">
        <w:rPr>
          <w:rFonts w:ascii="Times New Roman" w:eastAsiaTheme="minorEastAsia" w:hAnsi="Times New Roman" w:cs="Times New Roman"/>
        </w:rPr>
        <w:t xml:space="preserve"> skupine protonacijom ili deprotonacijom </w:t>
      </w:r>
      <w:r w:rsidR="00EE2379">
        <w:rPr>
          <w:rFonts w:ascii="Times New Roman" w:eastAsiaTheme="minorEastAsia" w:hAnsi="Times New Roman" w:cs="Times New Roman"/>
        </w:rPr>
        <w:t>i</w:t>
      </w:r>
      <w:r w:rsidR="00463D8B">
        <w:rPr>
          <w:rFonts w:ascii="Times New Roman" w:eastAsiaTheme="minorEastAsia" w:hAnsi="Times New Roman" w:cs="Times New Roman"/>
        </w:rPr>
        <w:t xml:space="preserve"> nastanka </w:t>
      </w:r>
      <w:r w:rsidR="00CA45B7">
        <w:rPr>
          <w:rFonts w:ascii="Times New Roman" w:eastAsiaTheme="minorEastAsia" w:hAnsi="Times New Roman" w:cs="Times New Roman"/>
        </w:rPr>
        <w:t>naboja</w:t>
      </w:r>
      <w:r w:rsidR="00463D8B">
        <w:rPr>
          <w:rFonts w:ascii="Times New Roman" w:eastAsiaTheme="minorEastAsia" w:hAnsi="Times New Roman" w:cs="Times New Roman"/>
        </w:rPr>
        <w:t xml:space="preserve"> na površini.</w:t>
      </w:r>
    </w:p>
    <w:p w:rsidR="00A117C0" w:rsidRDefault="00486EEC" w:rsidP="00A117C0">
      <w:pPr>
        <w:keepNext/>
        <w:spacing w:after="0" w:line="360" w:lineRule="auto"/>
        <w:ind w:firstLine="340"/>
        <w:jc w:val="center"/>
      </w:pPr>
      <w:r w:rsidRPr="0085268F">
        <w:rPr>
          <w:rFonts w:ascii="Times New Roman" w:eastAsiaTheme="minorEastAsia" w:hAnsi="Times New Roman" w:cs="Times New Roman"/>
          <w:noProof/>
          <w:color w:val="0000FF"/>
          <w:lang w:val="en-US"/>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486EEC" w:rsidRPr="006D2255" w:rsidRDefault="00A117C0" w:rsidP="00A117C0">
      <w:pPr>
        <w:pStyle w:val="Caption"/>
        <w:jc w:val="center"/>
        <w:rPr>
          <w:rFonts w:eastAsiaTheme="minorEastAsia" w:cs="Times New Roman"/>
          <w:b w:val="0"/>
          <w:color w:val="auto"/>
        </w:rPr>
      </w:pPr>
      <w:bookmarkStart w:id="28" w:name="_Ref354614129"/>
      <w:r>
        <w:t xml:space="preserve">Slika </w:t>
      </w:r>
      <w:r w:rsidR="00F45B28">
        <w:fldChar w:fldCharType="begin"/>
      </w:r>
      <w:r w:rsidR="007D1973">
        <w:instrText xml:space="preserve"> SEQ Slika \* ARABIC </w:instrText>
      </w:r>
      <w:r w:rsidR="00F45B28">
        <w:fldChar w:fldCharType="separate"/>
      </w:r>
      <w:r w:rsidR="00F30325">
        <w:rPr>
          <w:noProof/>
        </w:rPr>
        <w:t>6</w:t>
      </w:r>
      <w:r w:rsidR="00F45B28">
        <w:rPr>
          <w:noProof/>
        </w:rPr>
        <w:fldChar w:fldCharType="end"/>
      </w:r>
      <w:bookmarkEnd w:id="28"/>
      <w:r>
        <w:t xml:space="preserve">: </w:t>
      </w:r>
      <w:r w:rsidRPr="006D2255">
        <w:rPr>
          <w:b w:val="0"/>
          <w:color w:val="auto"/>
        </w:rPr>
        <w:t>Izračunate vrijednosti</w:t>
      </w:r>
      <w:r w:rsidR="00B951C9" w:rsidRPr="006D2255">
        <w:rPr>
          <w:b w:val="0"/>
          <w:color w:val="auto"/>
        </w:rPr>
        <w:t xml:space="preserve"> </w:t>
      </w:r>
      <w:r w:rsidRPr="006D2255">
        <w:rPr>
          <w:rFonts w:eastAsiaTheme="minorEastAsia" w:cs="Times New Roman"/>
          <w:b w:val="0"/>
          <w:i/>
          <w:color w:val="auto"/>
        </w:rPr>
        <w:t>Ψ</w:t>
      </w:r>
      <w:r w:rsidRPr="006D2255">
        <w:rPr>
          <w:rFonts w:eastAsiaTheme="minorEastAsia" w:cs="Times New Roman"/>
          <w:b w:val="0"/>
          <w:color w:val="auto"/>
          <w:vertAlign w:val="subscript"/>
        </w:rPr>
        <w:t>0</w:t>
      </w:r>
      <w:r w:rsidR="00B951C9" w:rsidRPr="006D2255">
        <w:rPr>
          <w:rFonts w:eastAsiaTheme="minorEastAsia" w:cs="Times New Roman"/>
          <w:b w:val="0"/>
          <w:color w:val="auto"/>
        </w:rPr>
        <w:t xml:space="preserve"> </w:t>
      </w:r>
      <w:r w:rsidR="0085268F">
        <w:rPr>
          <w:rFonts w:eastAsiaTheme="minorEastAsia" w:cs="Times New Roman"/>
          <w:b w:val="0"/>
          <w:color w:val="auto"/>
        </w:rPr>
        <w:t>za aktivne skupine iz tablice 1 i parametre iz tablice 2</w:t>
      </w:r>
      <w:r w:rsidR="00B951C9" w:rsidRPr="006D2255">
        <w:rPr>
          <w:rFonts w:eastAsiaTheme="minorEastAsia" w:cs="Times New Roman"/>
          <w:b w:val="0"/>
          <w:color w:val="auto"/>
        </w:rPr>
        <w:t>. Crvena linija:</w:t>
      </w:r>
      <w:r w:rsidR="00A23C24">
        <w:rPr>
          <w:rFonts w:eastAsiaTheme="minorEastAsia" w:cs="Times New Roman"/>
          <w:b w:val="0"/>
          <w:color w:val="auto"/>
        </w:rPr>
        <w:t xml:space="preserve"> </w:t>
      </w:r>
      <w:r w:rsidR="0085268F">
        <w:rPr>
          <w:rFonts w:eastAsiaTheme="minorEastAsia" w:cs="Times New Roman"/>
          <w:b w:val="0"/>
          <w:color w:val="auto"/>
        </w:rPr>
        <w:t xml:space="preserve">samo </w:t>
      </w:r>
      <w:r w:rsidR="00B951C9" w:rsidRPr="006D2255">
        <w:rPr>
          <w:rFonts w:eastAsiaTheme="minorEastAsia" w:cs="Times New Roman"/>
          <w:b w:val="0"/>
          <w:color w:val="auto"/>
        </w:rPr>
        <w:t>j</w:t>
      </w:r>
      <w:r w:rsidR="0085268F">
        <w:rPr>
          <w:rFonts w:eastAsiaTheme="minorEastAsia" w:cs="Times New Roman"/>
          <w:b w:val="0"/>
          <w:color w:val="auto"/>
        </w:rPr>
        <w:t>ednostruko koordinirana skupina</w:t>
      </w:r>
      <w:r w:rsidR="00B951C9" w:rsidRPr="006D2255">
        <w:rPr>
          <w:rFonts w:eastAsiaTheme="minorEastAsia" w:cs="Times New Roman"/>
          <w:b w:val="0"/>
          <w:color w:val="auto"/>
        </w:rPr>
        <w:t xml:space="preserve">, crna linija: </w:t>
      </w:r>
      <w:r w:rsidR="0085268F">
        <w:rPr>
          <w:rFonts w:eastAsiaTheme="minorEastAsia" w:cs="Times New Roman"/>
          <w:b w:val="0"/>
          <w:color w:val="auto"/>
        </w:rPr>
        <w:t xml:space="preserve">samo </w:t>
      </w:r>
      <w:r w:rsidR="00B951C9" w:rsidRPr="006D2255">
        <w:rPr>
          <w:rFonts w:eastAsiaTheme="minorEastAsia" w:cs="Times New Roman"/>
          <w:b w:val="0"/>
          <w:color w:val="auto"/>
        </w:rPr>
        <w:t xml:space="preserve">dvostruko koordinirana skupina, zelena linija: </w:t>
      </w:r>
      <w:r w:rsidR="0085268F">
        <w:rPr>
          <w:rFonts w:eastAsiaTheme="minorEastAsia" w:cs="Times New Roman"/>
          <w:b w:val="0"/>
          <w:color w:val="auto"/>
        </w:rPr>
        <w:t xml:space="preserve">samo </w:t>
      </w:r>
      <w:r w:rsidR="00B951C9" w:rsidRPr="006D2255">
        <w:rPr>
          <w:rFonts w:eastAsiaTheme="minorEastAsia" w:cs="Times New Roman"/>
          <w:b w:val="0"/>
          <w:color w:val="auto"/>
        </w:rPr>
        <w:t>trostru</w:t>
      </w:r>
      <w:r w:rsidR="0085268F">
        <w:rPr>
          <w:rFonts w:eastAsiaTheme="minorEastAsia" w:cs="Times New Roman"/>
          <w:b w:val="0"/>
          <w:color w:val="auto"/>
        </w:rPr>
        <w:t>ko koordinirana skupina</w:t>
      </w:r>
      <w:r w:rsidR="00B951C9" w:rsidRPr="006D2255">
        <w:rPr>
          <w:rFonts w:eastAsiaTheme="minorEastAsia" w:cs="Times New Roman"/>
          <w:b w:val="0"/>
          <w:color w:val="auto"/>
        </w:rPr>
        <w:t>, plava linija: jednak broj svih triju skupina</w:t>
      </w:r>
      <w:r w:rsidR="008B4D05" w:rsidRPr="006D2255">
        <w:rPr>
          <w:rFonts w:eastAsiaTheme="minorEastAsia" w:cs="Times New Roman"/>
          <w:b w:val="0"/>
          <w:color w:val="auto"/>
        </w:rPr>
        <w:t>.</w:t>
      </w:r>
    </w:p>
    <w:p w:rsidR="00B42BA8" w:rsidRDefault="00B42BA8" w:rsidP="003D5F2A">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Prema kristalografskim podatcima </w:t>
      </w:r>
      <w:r w:rsidR="00FA7417">
        <w:rPr>
          <w:rFonts w:ascii="Times New Roman" w:eastAsiaTheme="minorEastAsia" w:hAnsi="Times New Roman" w:cs="Times New Roman"/>
        </w:rPr>
        <w:t>aktivne skupine</w:t>
      </w:r>
      <w:r w:rsidR="00F93402">
        <w:rPr>
          <w:rFonts w:ascii="Times New Roman" w:eastAsiaTheme="minorEastAsia" w:hAnsi="Times New Roman" w:cs="Times New Roman"/>
        </w:rPr>
        <w:t xml:space="preserve"> na 001 plohi hematita su isključivo dvostruko koordinirane</w:t>
      </w:r>
      <w:r w:rsidR="00FA7417">
        <w:rPr>
          <w:rFonts w:ascii="Times New Roman" w:eastAsiaTheme="minorEastAsia" w:hAnsi="Times New Roman" w:cs="Times New Roman"/>
          <w:vertAlign w:val="superscript"/>
        </w:rPr>
        <w:t>17</w:t>
      </w:r>
      <w:r w:rsidR="00F93402">
        <w:rPr>
          <w:rFonts w:ascii="Times New Roman" w:eastAsiaTheme="minorEastAsia" w:hAnsi="Times New Roman" w:cs="Times New Roman"/>
        </w:rPr>
        <w:t xml:space="preserve">. Dakle, očekuje se da će rezultat eksperimenta dati </w:t>
      </w:r>
      <w:r w:rsidR="00486EEC">
        <w:rPr>
          <w:rFonts w:ascii="Times New Roman" w:eastAsiaTheme="minorEastAsia" w:hAnsi="Times New Roman" w:cs="Times New Roman"/>
        </w:rPr>
        <w:t xml:space="preserve">krivulju ovisnosti </w:t>
      </w:r>
      <m:oMath>
        <m:sSub>
          <m:sSubPr>
            <m:ctrlPr>
              <w:rPr>
                <w:rFonts w:ascii="Cambria Math" w:eastAsiaTheme="minorEastAsia" w:hAnsi="Cambria Math" w:cs="Times New Roman"/>
                <w:i/>
              </w:rPr>
            </m:ctrlPr>
          </m:sSubPr>
          <m:e>
            <m:r>
              <w:rPr>
                <w:rFonts w:ascii="Cambria Math" w:eastAsiaTheme="minorEastAsia" w:hAnsi="Cambria Math" w:cs="Times New Roman"/>
              </w:rPr>
              <m:t>Ψ</m:t>
            </m:r>
          </m:e>
          <m:sub>
            <m:r>
              <w:rPr>
                <w:rFonts w:ascii="Cambria Math" w:eastAsiaTheme="minorEastAsia" w:hAnsi="Cambria Math" w:cs="Times New Roman"/>
              </w:rPr>
              <m:t>0</m:t>
            </m:r>
          </m:sub>
        </m:sSub>
      </m:oMath>
      <w:r w:rsidR="00486EEC">
        <w:rPr>
          <w:rFonts w:ascii="Times New Roman" w:eastAsiaTheme="minorEastAsia" w:hAnsi="Times New Roman" w:cs="Times New Roman"/>
        </w:rPr>
        <w:t xml:space="preserve"> o pH koja se poklapa s crnom krivuljom n</w:t>
      </w:r>
      <w:r w:rsidR="00463D8B">
        <w:rPr>
          <w:rFonts w:ascii="Times New Roman" w:eastAsiaTheme="minorEastAsia" w:hAnsi="Times New Roman" w:cs="Times New Roman"/>
        </w:rPr>
        <w:t xml:space="preserve">a </w:t>
      </w:r>
      <w:r w:rsidR="00AB0CB8">
        <w:rPr>
          <w:rFonts w:ascii="Times New Roman" w:eastAsiaTheme="minorEastAsia" w:hAnsi="Times New Roman" w:cs="Times New Roman"/>
        </w:rPr>
        <w:t>slici 6</w:t>
      </w:r>
      <w:r>
        <w:rPr>
          <w:rFonts w:ascii="Times New Roman" w:eastAsiaTheme="minorEastAsia" w:hAnsi="Times New Roman" w:cs="Times New Roman"/>
        </w:rPr>
        <w:t>.</w:t>
      </w:r>
    </w:p>
    <w:p w:rsidR="0026025C" w:rsidRDefault="0026025C" w:rsidP="003D5F2A">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Osim </w:t>
      </w:r>
      <w:r w:rsidR="00AB0CB8">
        <w:rPr>
          <w:rFonts w:ascii="Times New Roman" w:eastAsiaTheme="minorEastAsia" w:hAnsi="Times New Roman" w:cs="Times New Roman"/>
        </w:rPr>
        <w:t>iz</w:t>
      </w:r>
      <w:r w:rsidR="006E0557">
        <w:rPr>
          <w:rFonts w:ascii="Times New Roman" w:eastAsiaTheme="minorEastAsia" w:hAnsi="Times New Roman" w:cs="Times New Roman"/>
        </w:rPr>
        <w:t>računa</w:t>
      </w:r>
      <w:r w:rsidR="00AB0CB8">
        <w:rPr>
          <w:rFonts w:ascii="Times New Roman" w:eastAsiaTheme="minorEastAsia" w:hAnsi="Times New Roman" w:cs="Times New Roman"/>
        </w:rPr>
        <w:t>tih</w:t>
      </w:r>
      <w:r w:rsidR="006E0557">
        <w:rPr>
          <w:rFonts w:ascii="Times New Roman" w:eastAsiaTheme="minorEastAsia" w:hAnsi="Times New Roman" w:cs="Times New Roman"/>
        </w:rPr>
        <w:t xml:space="preserve"> </w:t>
      </w:r>
      <w:r w:rsidR="00AB0CB8">
        <w:rPr>
          <w:rFonts w:ascii="Times New Roman" w:eastAsiaTheme="minorEastAsia" w:hAnsi="Times New Roman" w:cs="Times New Roman"/>
        </w:rPr>
        <w:t xml:space="preserve">električnih </w:t>
      </w:r>
      <w:r w:rsidR="00D73A16">
        <w:rPr>
          <w:rFonts w:ascii="Times New Roman" w:eastAsiaTheme="minorEastAsia" w:hAnsi="Times New Roman" w:cs="Times New Roman"/>
        </w:rPr>
        <w:t>svojstava</w:t>
      </w:r>
      <w:r w:rsidR="006E0557">
        <w:rPr>
          <w:rFonts w:ascii="Times New Roman" w:eastAsiaTheme="minorEastAsia" w:hAnsi="Times New Roman" w:cs="Times New Roman"/>
        </w:rPr>
        <w:t xml:space="preserve"> za </w:t>
      </w:r>
      <w:r w:rsidR="00D73A16">
        <w:rPr>
          <w:rFonts w:ascii="Times New Roman" w:eastAsiaTheme="minorEastAsia" w:hAnsi="Times New Roman" w:cs="Times New Roman"/>
        </w:rPr>
        <w:t xml:space="preserve">različite udjele pojedinih aktivnih skupina na površini nekog oksida, korisna je i mogućnost promatranja utjecaja ionske jakosti, konstanti asocijacije protuiona ili temperature na pojedina međupovršinska svojstva. Na </w:t>
      </w:r>
      <w:r w:rsidR="005E300F">
        <w:rPr>
          <w:rFonts w:ascii="Times New Roman" w:eastAsiaTheme="minorEastAsia" w:hAnsi="Times New Roman" w:cs="Times New Roman"/>
        </w:rPr>
        <w:t xml:space="preserve">slici </w:t>
      </w:r>
      <w:r w:rsidR="00AB0CB8">
        <w:rPr>
          <w:rFonts w:ascii="Times New Roman" w:eastAsiaTheme="minorEastAsia" w:hAnsi="Times New Roman" w:cs="Times New Roman"/>
        </w:rPr>
        <w:t>7</w:t>
      </w:r>
      <w:r w:rsidR="00B22181">
        <w:rPr>
          <w:rFonts w:ascii="Times New Roman" w:eastAsiaTheme="minorEastAsia" w:hAnsi="Times New Roman" w:cs="Times New Roman"/>
        </w:rPr>
        <w:t xml:space="preserve"> je dan primjer računa ovisnosti </w:t>
      </w:r>
      <w:r w:rsidR="00AB0CB8">
        <w:rPr>
          <w:rFonts w:ascii="Times New Roman" w:eastAsiaTheme="minorEastAsia" w:hAnsi="Times New Roman" w:cs="Times New Roman"/>
        </w:rPr>
        <w:t xml:space="preserve">površinske gustoće </w:t>
      </w:r>
      <w:r w:rsidR="00B22181">
        <w:rPr>
          <w:rFonts w:ascii="Times New Roman" w:eastAsiaTheme="minorEastAsia" w:hAnsi="Times New Roman" w:cs="Times New Roman"/>
        </w:rPr>
        <w:t xml:space="preserve">naboja u difuznom sloju o ionskoj jakosti za plohu hematita s jednakim udjelom svih triju </w:t>
      </w:r>
      <w:r w:rsidR="005E300F">
        <w:rPr>
          <w:rFonts w:ascii="Times New Roman" w:eastAsiaTheme="minorEastAsia" w:hAnsi="Times New Roman" w:cs="Times New Roman"/>
        </w:rPr>
        <w:t>skupina iz tablice 1</w:t>
      </w:r>
      <w:r w:rsidR="00B22181">
        <w:rPr>
          <w:rFonts w:ascii="Times New Roman" w:eastAsiaTheme="minorEastAsia" w:hAnsi="Times New Roman" w:cs="Times New Roman"/>
        </w:rPr>
        <w:t>.</w:t>
      </w:r>
      <w:r w:rsidR="00AB0CB8">
        <w:rPr>
          <w:rFonts w:ascii="Times New Roman" w:eastAsiaTheme="minorEastAsia" w:hAnsi="Times New Roman" w:cs="Times New Roman"/>
        </w:rPr>
        <w:t xml:space="preserve"> Kao što je očekivano, povećanjem ionske jakosti povećava se površinska gustoća naboja u difuznom sloju.</w:t>
      </w:r>
    </w:p>
    <w:p w:rsidR="00DC20DB" w:rsidRDefault="00DC20DB" w:rsidP="00DC20DB">
      <w:pPr>
        <w:keepNext/>
        <w:spacing w:line="360" w:lineRule="auto"/>
        <w:ind w:firstLine="340"/>
        <w:jc w:val="center"/>
      </w:pPr>
      <w:r w:rsidRPr="00DC20DB">
        <w:rPr>
          <w:rFonts w:ascii="Times New Roman" w:eastAsiaTheme="minorEastAsia" w:hAnsi="Times New Roman" w:cs="Times New Roman"/>
          <w:noProof/>
          <w:lang w:val="en-US"/>
        </w:rPr>
        <w:drawing>
          <wp:inline distT="0" distB="0" distL="0" distR="0">
            <wp:extent cx="4572000" cy="27432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B22181" w:rsidRPr="006D2255" w:rsidRDefault="00DC20DB" w:rsidP="00DC20DB">
      <w:pPr>
        <w:pStyle w:val="Caption"/>
        <w:jc w:val="center"/>
        <w:rPr>
          <w:rFonts w:eastAsiaTheme="minorEastAsia" w:cs="Times New Roman"/>
          <w:b w:val="0"/>
          <w:color w:val="auto"/>
        </w:rPr>
      </w:pPr>
      <w:r w:rsidRPr="006D2255">
        <w:t xml:space="preserve">Slika </w:t>
      </w:r>
      <w:r w:rsidR="00F45B28">
        <w:fldChar w:fldCharType="begin"/>
      </w:r>
      <w:r w:rsidR="007D1973">
        <w:instrText xml:space="preserve"> SEQ Slika \* ARABIC </w:instrText>
      </w:r>
      <w:r w:rsidR="00F45B28">
        <w:fldChar w:fldCharType="separate"/>
      </w:r>
      <w:r w:rsidR="00F30325">
        <w:rPr>
          <w:noProof/>
        </w:rPr>
        <w:t>7</w:t>
      </w:r>
      <w:r w:rsidR="00F45B28">
        <w:rPr>
          <w:noProof/>
        </w:rPr>
        <w:fldChar w:fldCharType="end"/>
      </w:r>
      <w:r w:rsidRPr="006D2255">
        <w:t xml:space="preserve">: </w:t>
      </w:r>
      <w:r w:rsidRPr="006D2255">
        <w:rPr>
          <w:b w:val="0"/>
          <w:color w:val="auto"/>
        </w:rPr>
        <w:t xml:space="preserve">Izračunate vrijednosti </w:t>
      </w:r>
      <w:r w:rsidR="008B0EC8">
        <w:rPr>
          <w:b w:val="0"/>
          <w:color w:val="auto"/>
        </w:rPr>
        <w:t xml:space="preserve">površinske gustoće </w:t>
      </w:r>
      <w:r w:rsidRPr="006D2255">
        <w:rPr>
          <w:b w:val="0"/>
          <w:color w:val="auto"/>
        </w:rPr>
        <w:t>naboja u d sloju (σ</w:t>
      </w:r>
      <w:r w:rsidRPr="006D2255">
        <w:rPr>
          <w:b w:val="0"/>
          <w:color w:val="auto"/>
          <w:vertAlign w:val="subscript"/>
        </w:rPr>
        <w:t>d</w:t>
      </w:r>
      <w:r w:rsidRPr="006D2255">
        <w:rPr>
          <w:b w:val="0"/>
          <w:color w:val="auto"/>
        </w:rPr>
        <w:t xml:space="preserve">) za plohu hematita s tri vrste aktivnih skupina </w:t>
      </w:r>
      <w:r w:rsidR="008B0EC8">
        <w:rPr>
          <w:b w:val="0"/>
          <w:color w:val="auto"/>
        </w:rPr>
        <w:t xml:space="preserve">jednakog udjela </w:t>
      </w:r>
      <w:r w:rsidRPr="006D2255">
        <w:rPr>
          <w:b w:val="0"/>
          <w:color w:val="auto"/>
        </w:rPr>
        <w:t>za različite vrijednosti ionske jakosti u</w:t>
      </w:r>
      <w:r w:rsidR="0085268F">
        <w:rPr>
          <w:b w:val="0"/>
          <w:color w:val="auto"/>
        </w:rPr>
        <w:t>z parametre iz tablice 2.</w:t>
      </w:r>
    </w:p>
    <w:p w:rsidR="00311849" w:rsidRDefault="00311849" w:rsidP="00CB76F7">
      <w:pPr>
        <w:pStyle w:val="Heading2"/>
        <w:spacing w:after="240"/>
      </w:pPr>
      <w:bookmarkStart w:id="29" w:name="_Toc355337681"/>
      <w:r>
        <w:t>Eksperiment</w:t>
      </w:r>
      <w:r w:rsidR="00AB0CB8">
        <w:t>alno određivanje površinskog potencijala hematita</w:t>
      </w:r>
      <w:bookmarkEnd w:id="29"/>
    </w:p>
    <w:p w:rsidR="00311849" w:rsidRDefault="00AB0CB8" w:rsidP="00E136F1">
      <w:pPr>
        <w:spacing w:line="360" w:lineRule="auto"/>
        <w:jc w:val="both"/>
        <w:rPr>
          <w:rFonts w:ascii="Times New Roman" w:hAnsi="Times New Roman" w:cs="Times New Roman"/>
        </w:rPr>
      </w:pPr>
      <w:r>
        <w:rPr>
          <w:rFonts w:ascii="Times New Roman" w:hAnsi="Times New Roman" w:cs="Times New Roman"/>
        </w:rPr>
        <w:t>E</w:t>
      </w:r>
      <w:r w:rsidR="00E136F1" w:rsidRPr="00E136F1">
        <w:rPr>
          <w:rFonts w:ascii="Times New Roman" w:hAnsi="Times New Roman" w:cs="Times New Roman"/>
        </w:rPr>
        <w:t xml:space="preserve">ksperimentalno </w:t>
      </w:r>
      <w:r>
        <w:rPr>
          <w:rFonts w:ascii="Times New Roman" w:hAnsi="Times New Roman" w:cs="Times New Roman"/>
        </w:rPr>
        <w:t>određeni</w:t>
      </w:r>
      <w:r w:rsidR="00E136F1" w:rsidRPr="00E136F1">
        <w:rPr>
          <w:rFonts w:ascii="Times New Roman" w:hAnsi="Times New Roman" w:cs="Times New Roman"/>
        </w:rPr>
        <w:t xml:space="preserve"> </w:t>
      </w:r>
      <w:r>
        <w:rPr>
          <w:rFonts w:ascii="Times New Roman" w:hAnsi="Times New Roman" w:cs="Times New Roman"/>
        </w:rPr>
        <w:t xml:space="preserve">površinski </w:t>
      </w:r>
      <w:r w:rsidR="00E136F1" w:rsidRPr="00E136F1">
        <w:rPr>
          <w:rFonts w:ascii="Times New Roman" w:hAnsi="Times New Roman" w:cs="Times New Roman"/>
        </w:rPr>
        <w:t>potencijal</w:t>
      </w:r>
      <w:r>
        <w:rPr>
          <w:rFonts w:ascii="Times New Roman" w:hAnsi="Times New Roman" w:cs="Times New Roman"/>
        </w:rPr>
        <w:t>i</w:t>
      </w:r>
      <w:r w:rsidR="00E136F1" w:rsidRPr="00E136F1">
        <w:rPr>
          <w:rFonts w:ascii="Times New Roman" w:hAnsi="Times New Roman" w:cs="Times New Roman"/>
        </w:rPr>
        <w:t xml:space="preserve"> </w:t>
      </w:r>
      <w:r>
        <w:rPr>
          <w:rFonts w:ascii="Times New Roman" w:hAnsi="Times New Roman" w:cs="Times New Roman"/>
        </w:rPr>
        <w:t xml:space="preserve">hematita mjereni pomoću </w:t>
      </w:r>
      <w:r w:rsidR="00E136F1" w:rsidRPr="00E136F1">
        <w:rPr>
          <w:rFonts w:ascii="Times New Roman" w:hAnsi="Times New Roman" w:cs="Times New Roman"/>
        </w:rPr>
        <w:t>elektrode od monokristala hematita</w:t>
      </w:r>
      <w:r w:rsidR="00CB76F7" w:rsidRPr="00E136F1">
        <w:rPr>
          <w:rFonts w:ascii="Times New Roman" w:hAnsi="Times New Roman" w:cs="Times New Roman"/>
        </w:rPr>
        <w:t xml:space="preserve"> prikazani</w:t>
      </w:r>
      <w:r w:rsidR="00E136F1" w:rsidRPr="00E136F1">
        <w:rPr>
          <w:rFonts w:ascii="Times New Roman" w:hAnsi="Times New Roman" w:cs="Times New Roman"/>
        </w:rPr>
        <w:t xml:space="preserve"> su</w:t>
      </w:r>
      <w:r w:rsidR="00CB76F7" w:rsidRPr="00E136F1">
        <w:rPr>
          <w:rFonts w:ascii="Times New Roman" w:hAnsi="Times New Roman" w:cs="Times New Roman"/>
        </w:rPr>
        <w:t xml:space="preserve"> na </w:t>
      </w:r>
      <w:r w:rsidR="005E300F">
        <w:rPr>
          <w:rFonts w:ascii="Times New Roman" w:hAnsi="Times New Roman" w:cs="Times New Roman"/>
        </w:rPr>
        <w:t xml:space="preserve">slici </w:t>
      </w:r>
      <w:r>
        <w:rPr>
          <w:rFonts w:ascii="Times New Roman" w:hAnsi="Times New Roman" w:cs="Times New Roman"/>
        </w:rPr>
        <w:t>8</w:t>
      </w:r>
      <w:r w:rsidR="00CB76F7" w:rsidRPr="00E136F1">
        <w:rPr>
          <w:rFonts w:ascii="Times New Roman" w:hAnsi="Times New Roman" w:cs="Times New Roman"/>
        </w:rPr>
        <w:t>.</w:t>
      </w:r>
      <w:r w:rsidR="00E136F1" w:rsidRPr="00E136F1">
        <w:rPr>
          <w:rFonts w:ascii="Times New Roman" w:hAnsi="Times New Roman" w:cs="Times New Roman"/>
        </w:rPr>
        <w:t xml:space="preserve"> Mj</w:t>
      </w:r>
      <w:r w:rsidR="00E136F1">
        <w:rPr>
          <w:rFonts w:ascii="Times New Roman" w:hAnsi="Times New Roman" w:cs="Times New Roman"/>
        </w:rPr>
        <w:t>erenja su ponovljena dvaput i</w:t>
      </w:r>
      <w:r w:rsidR="00E136F1" w:rsidRPr="00E136F1">
        <w:rPr>
          <w:rFonts w:ascii="Times New Roman" w:hAnsi="Times New Roman" w:cs="Times New Roman"/>
        </w:rPr>
        <w:t xml:space="preserve"> oba</w:t>
      </w:r>
      <w:r w:rsidR="00E136F1">
        <w:rPr>
          <w:rFonts w:ascii="Times New Roman" w:hAnsi="Times New Roman" w:cs="Times New Roman"/>
        </w:rPr>
        <w:t xml:space="preserve"> puta</w:t>
      </w:r>
      <w:r w:rsidR="00E136F1" w:rsidRPr="00E136F1">
        <w:rPr>
          <w:rFonts w:ascii="Times New Roman" w:hAnsi="Times New Roman" w:cs="Times New Roman"/>
        </w:rPr>
        <w:t xml:space="preserve"> uočena je vrlo značajna histereza</w:t>
      </w:r>
      <w:r w:rsidR="00E136F1">
        <w:rPr>
          <w:rFonts w:ascii="Times New Roman" w:hAnsi="Times New Roman" w:cs="Times New Roman"/>
        </w:rPr>
        <w:t xml:space="preserve">. </w:t>
      </w:r>
      <w:r w:rsidR="00E63FD0">
        <w:rPr>
          <w:rFonts w:ascii="Times New Roman" w:hAnsi="Times New Roman" w:cs="Times New Roman"/>
        </w:rPr>
        <w:t>O</w:t>
      </w:r>
      <w:r w:rsidR="00E136F1">
        <w:rPr>
          <w:rFonts w:ascii="Times New Roman" w:hAnsi="Times New Roman" w:cs="Times New Roman"/>
        </w:rPr>
        <w:t>ček</w:t>
      </w:r>
      <w:r w:rsidR="00E1318E">
        <w:rPr>
          <w:rFonts w:ascii="Times New Roman" w:hAnsi="Times New Roman" w:cs="Times New Roman"/>
        </w:rPr>
        <w:t>ivano bi bilo</w:t>
      </w:r>
      <w:r w:rsidR="00E136F1">
        <w:rPr>
          <w:rFonts w:ascii="Times New Roman" w:hAnsi="Times New Roman" w:cs="Times New Roman"/>
        </w:rPr>
        <w:t xml:space="preserve"> da će površinski potencijal pri nekom pH biti jednak neovisno o smjeru titracije, ali eksperimentalno je dobivena </w:t>
      </w:r>
      <w:r w:rsidR="00E63FD0">
        <w:rPr>
          <w:rFonts w:ascii="Times New Roman" w:hAnsi="Times New Roman" w:cs="Times New Roman"/>
        </w:rPr>
        <w:t xml:space="preserve">različita ovisnost potencijala o pH za titraciju otopine iz kisele u lužnatu i obrnuto. </w:t>
      </w:r>
      <w:r w:rsidR="00E1318E">
        <w:rPr>
          <w:rFonts w:ascii="Times New Roman" w:hAnsi="Times New Roman" w:cs="Times New Roman"/>
        </w:rPr>
        <w:t>Dakle, potencijal na elektrodi naizgled ne ovisi samo o trenutno</w:t>
      </w:r>
      <w:r w:rsidR="00B95BE2">
        <w:rPr>
          <w:rFonts w:ascii="Times New Roman" w:hAnsi="Times New Roman" w:cs="Times New Roman"/>
        </w:rPr>
        <w:t>j vrijednosti</w:t>
      </w:r>
      <w:r w:rsidR="00E1318E">
        <w:rPr>
          <w:rFonts w:ascii="Times New Roman" w:hAnsi="Times New Roman" w:cs="Times New Roman"/>
        </w:rPr>
        <w:t xml:space="preserve"> pH </w:t>
      </w:r>
      <w:r w:rsidR="00B95BE2">
        <w:rPr>
          <w:rFonts w:ascii="Times New Roman" w:hAnsi="Times New Roman" w:cs="Times New Roman"/>
        </w:rPr>
        <w:t>otopine</w:t>
      </w:r>
      <w:r w:rsidR="00EE2379">
        <w:rPr>
          <w:rFonts w:ascii="Times New Roman" w:hAnsi="Times New Roman" w:cs="Times New Roman"/>
        </w:rPr>
        <w:t>,</w:t>
      </w:r>
      <w:r w:rsidR="00B95BE2">
        <w:rPr>
          <w:rFonts w:ascii="Times New Roman" w:hAnsi="Times New Roman" w:cs="Times New Roman"/>
        </w:rPr>
        <w:t xml:space="preserve"> nego</w:t>
      </w:r>
      <w:r w:rsidR="00E1318E">
        <w:rPr>
          <w:rFonts w:ascii="Times New Roman" w:hAnsi="Times New Roman" w:cs="Times New Roman"/>
        </w:rPr>
        <w:t xml:space="preserve"> i o </w:t>
      </w:r>
      <w:r w:rsidR="00B95BE2">
        <w:rPr>
          <w:rFonts w:ascii="Times New Roman" w:hAnsi="Times New Roman" w:cs="Times New Roman"/>
        </w:rPr>
        <w:t xml:space="preserve">prijašnjim vrijednostima. </w:t>
      </w:r>
      <w:r w:rsidR="008D1A8A">
        <w:rPr>
          <w:rFonts w:ascii="Times New Roman" w:hAnsi="Times New Roman" w:cs="Times New Roman"/>
        </w:rPr>
        <w:t>Takva histereza</w:t>
      </w:r>
      <w:r w:rsidR="00E1318E">
        <w:rPr>
          <w:rFonts w:ascii="Times New Roman" w:hAnsi="Times New Roman" w:cs="Times New Roman"/>
        </w:rPr>
        <w:t xml:space="preserve"> sustava već je uočena</w:t>
      </w:r>
      <w:r w:rsidR="008D1A8A">
        <w:rPr>
          <w:rFonts w:ascii="Times New Roman" w:hAnsi="Times New Roman" w:cs="Times New Roman"/>
        </w:rPr>
        <w:t xml:space="preserve"> u sličnim pokusima</w:t>
      </w:r>
      <w:r w:rsidR="00FA7417">
        <w:rPr>
          <w:rFonts w:ascii="Times New Roman" w:hAnsi="Times New Roman" w:cs="Times New Roman"/>
          <w:vertAlign w:val="superscript"/>
        </w:rPr>
        <w:t>7,1</w:t>
      </w:r>
      <w:r w:rsidR="00FA7417" w:rsidRPr="00FA7417">
        <w:rPr>
          <w:rFonts w:ascii="Times New Roman" w:hAnsi="Times New Roman" w:cs="Times New Roman"/>
          <w:vertAlign w:val="superscript"/>
        </w:rPr>
        <w:t>2</w:t>
      </w:r>
      <w:r w:rsidR="008D1A8A">
        <w:rPr>
          <w:rFonts w:ascii="Times New Roman" w:hAnsi="Times New Roman" w:cs="Times New Roman"/>
        </w:rPr>
        <w:t>. Razlog tome je kinetič</w:t>
      </w:r>
      <w:r w:rsidR="00E1318E">
        <w:rPr>
          <w:rFonts w:ascii="Times New Roman" w:hAnsi="Times New Roman" w:cs="Times New Roman"/>
        </w:rPr>
        <w:t xml:space="preserve">ke prirode i nije ga moguće objasniti pomoću gore opisanih modela koji vrijede samo za sustav koji </w:t>
      </w:r>
      <w:r w:rsidR="00B95BE2">
        <w:rPr>
          <w:rFonts w:ascii="Times New Roman" w:hAnsi="Times New Roman" w:cs="Times New Roman"/>
        </w:rPr>
        <w:t>s</w:t>
      </w:r>
      <w:r w:rsidR="00E1318E">
        <w:rPr>
          <w:rFonts w:ascii="Times New Roman" w:hAnsi="Times New Roman" w:cs="Times New Roman"/>
        </w:rPr>
        <w:t xml:space="preserve">e </w:t>
      </w:r>
      <w:r w:rsidR="00B95BE2">
        <w:rPr>
          <w:rFonts w:ascii="Times New Roman" w:hAnsi="Times New Roman" w:cs="Times New Roman"/>
        </w:rPr>
        <w:t>nalazi u ravnoteži (</w:t>
      </w:r>
      <w:r w:rsidR="00E1318E">
        <w:rPr>
          <w:rFonts w:ascii="Times New Roman" w:hAnsi="Times New Roman" w:cs="Times New Roman"/>
        </w:rPr>
        <w:t>ne daju informaciju o vremenu potrebnom da sustav dođe u ravnotežu).</w:t>
      </w:r>
    </w:p>
    <w:p w:rsidR="00B95BE2" w:rsidRPr="00356643" w:rsidRDefault="00B95BE2" w:rsidP="00356643">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 xml:space="preserve">U vremenu između dodataka </w:t>
      </w:r>
      <w:r w:rsidR="00736AF2">
        <w:rPr>
          <w:rFonts w:ascii="Times New Roman" w:eastAsiaTheme="minorEastAsia" w:hAnsi="Times New Roman" w:cs="Times New Roman"/>
        </w:rPr>
        <w:t>NaOH</w:t>
      </w:r>
      <w:r>
        <w:rPr>
          <w:rFonts w:ascii="Times New Roman" w:eastAsiaTheme="minorEastAsia" w:hAnsi="Times New Roman" w:cs="Times New Roman"/>
        </w:rPr>
        <w:t xml:space="preserve"> mjere</w:t>
      </w:r>
      <w:r w:rsidR="00AB0CB8">
        <w:rPr>
          <w:rFonts w:ascii="Times New Roman" w:eastAsiaTheme="minorEastAsia" w:hAnsi="Times New Roman" w:cs="Times New Roman"/>
        </w:rPr>
        <w:t>ni elektrodni potencijal bio je</w:t>
      </w:r>
      <w:r>
        <w:rPr>
          <w:rFonts w:ascii="Times New Roman" w:eastAsiaTheme="minorEastAsia" w:hAnsi="Times New Roman" w:cs="Times New Roman"/>
        </w:rPr>
        <w:t xml:space="preserve"> stabil</w:t>
      </w:r>
      <w:r w:rsidR="00AB0CB8">
        <w:rPr>
          <w:rFonts w:ascii="Times New Roman" w:eastAsiaTheme="minorEastAsia" w:hAnsi="Times New Roman" w:cs="Times New Roman"/>
        </w:rPr>
        <w:t>niji</w:t>
      </w:r>
      <w:r>
        <w:rPr>
          <w:rFonts w:ascii="Times New Roman" w:eastAsiaTheme="minorEastAsia" w:hAnsi="Times New Roman" w:cs="Times New Roman"/>
        </w:rPr>
        <w:t xml:space="preserve"> nego između dodataka </w:t>
      </w:r>
      <w:r w:rsidR="00736AF2">
        <w:rPr>
          <w:rFonts w:ascii="Times New Roman" w:eastAsiaTheme="minorEastAsia" w:hAnsi="Times New Roman" w:cs="Times New Roman"/>
        </w:rPr>
        <w:t xml:space="preserve">HCl. Zbog toga je zaključeno da je sustav postizao ravnotežu tijekom titracije lužinom, a da tijekom titracije kiselinom nije bio u ravnoteži. Za pretvaranje elektrodnog potencijala u površinski </w:t>
      </w:r>
      <w:r w:rsidR="00AB0CB8">
        <w:rPr>
          <w:rFonts w:ascii="Times New Roman" w:eastAsiaTheme="minorEastAsia" w:hAnsi="Times New Roman" w:cs="Times New Roman"/>
        </w:rPr>
        <w:t xml:space="preserve">potencijal </w:t>
      </w:r>
      <w:r w:rsidR="00736AF2">
        <w:rPr>
          <w:rFonts w:ascii="Times New Roman" w:eastAsiaTheme="minorEastAsia" w:hAnsi="Times New Roman" w:cs="Times New Roman"/>
        </w:rPr>
        <w:t xml:space="preserve">korištena je jednadžba </w:t>
      </w:r>
      <w:r w:rsidR="00F45B28">
        <w:rPr>
          <w:rFonts w:ascii="Times New Roman" w:eastAsiaTheme="minorEastAsia" w:hAnsi="Times New Roman" w:cs="Times New Roman"/>
        </w:rPr>
        <w:fldChar w:fldCharType="begin"/>
      </w:r>
      <w:r w:rsidR="009B436B">
        <w:rPr>
          <w:rFonts w:ascii="Times New Roman" w:eastAsiaTheme="minorEastAsia" w:hAnsi="Times New Roman" w:cs="Times New Roman"/>
        </w:rPr>
        <w:instrText xml:space="preserve"> GOTOBUTTON ZEqnNum332673  \* MERGEFORMAT </w:instrText>
      </w:r>
      <w:r w:rsidR="00F45B28">
        <w:rPr>
          <w:rFonts w:ascii="Times New Roman" w:eastAsiaTheme="minorEastAsia" w:hAnsi="Times New Roman" w:cs="Times New Roman"/>
        </w:rPr>
        <w:fldChar w:fldCharType="begin"/>
      </w:r>
      <w:r w:rsidR="009B436B">
        <w:rPr>
          <w:rFonts w:ascii="Times New Roman" w:eastAsiaTheme="minorEastAsia" w:hAnsi="Times New Roman" w:cs="Times New Roman"/>
        </w:rPr>
        <w:instrText xml:space="preserve"> REF ZEqnNum332673 \* Charformat \! \* MERGEFORMAT </w:instrText>
      </w:r>
      <w:r w:rsidR="00F45B28">
        <w:rPr>
          <w:rFonts w:ascii="Times New Roman" w:eastAsiaTheme="minorEastAsia" w:hAnsi="Times New Roman" w:cs="Times New Roman"/>
        </w:rPr>
        <w:fldChar w:fldCharType="separate"/>
      </w:r>
      <w:r w:rsidR="002C0C11" w:rsidRPr="002C0C11">
        <w:rPr>
          <w:rFonts w:ascii="Times New Roman" w:eastAsiaTheme="minorEastAsia" w:hAnsi="Times New Roman" w:cs="Times New Roman"/>
        </w:rPr>
        <w:instrText>(17)</w:instrText>
      </w:r>
      <w:r w:rsidR="00F45B28">
        <w:rPr>
          <w:rFonts w:ascii="Times New Roman" w:eastAsiaTheme="minorEastAsia" w:hAnsi="Times New Roman" w:cs="Times New Roman"/>
        </w:rPr>
        <w:fldChar w:fldCharType="end"/>
      </w:r>
      <w:r w:rsidR="00F45B28">
        <w:rPr>
          <w:rFonts w:ascii="Times New Roman" w:eastAsiaTheme="minorEastAsia" w:hAnsi="Times New Roman" w:cs="Times New Roman"/>
        </w:rPr>
        <w:fldChar w:fldCharType="end"/>
      </w:r>
      <w:r w:rsidR="0030410E">
        <w:rPr>
          <w:rFonts w:ascii="Times New Roman" w:eastAsiaTheme="minorEastAsia" w:hAnsi="Times New Roman" w:cs="Times New Roman"/>
        </w:rPr>
        <w:t>.</w:t>
      </w:r>
      <w:r w:rsidR="0060475F">
        <w:rPr>
          <w:rFonts w:ascii="Times New Roman" w:eastAsiaTheme="minorEastAsia" w:hAnsi="Times New Roman" w:cs="Times New Roman"/>
        </w:rPr>
        <w:t xml:space="preserve"> </w:t>
      </w:r>
      <w:r w:rsidR="0030410E">
        <w:rPr>
          <w:rFonts w:ascii="Times New Roman" w:eastAsiaTheme="minorEastAsia" w:hAnsi="Times New Roman" w:cs="Times New Roman"/>
        </w:rPr>
        <w:t>P</w:t>
      </w:r>
      <w:r w:rsidR="0060475F">
        <w:rPr>
          <w:rFonts w:ascii="Times New Roman" w:eastAsiaTheme="minorEastAsia" w:hAnsi="Times New Roman" w:cs="Times New Roman"/>
        </w:rPr>
        <w:t>ronađen je pH oko kojeg krivulja elektrodnog potencijala</w:t>
      </w:r>
      <w:r w:rsidR="00F95449">
        <w:rPr>
          <w:rFonts w:ascii="Times New Roman" w:eastAsiaTheme="minorEastAsia" w:hAnsi="Times New Roman" w:cs="Times New Roman"/>
        </w:rPr>
        <w:t xml:space="preserve"> (tijekom titracije s NaOH)</w:t>
      </w:r>
      <w:r w:rsidR="0060475F">
        <w:rPr>
          <w:rFonts w:ascii="Times New Roman" w:eastAsiaTheme="minorEastAsia" w:hAnsi="Times New Roman" w:cs="Times New Roman"/>
        </w:rPr>
        <w:t xml:space="preserve"> ima simetričan oblik (</w:t>
      </w:r>
      <m:oMath>
        <m:r>
          <m:rPr>
            <m:sty m:val="p"/>
          </m:rPr>
          <w:rPr>
            <w:rFonts w:ascii="Cambria Math" w:eastAsiaTheme="minorEastAsia" w:hAnsi="Cambria Math" w:cs="Times New Roman"/>
          </w:rPr>
          <m:t>p</m:t>
        </m:r>
        <m:sSub>
          <m:sSubPr>
            <m:ctrlPr>
              <w:rPr>
                <w:rFonts w:ascii="Cambria Math" w:eastAsiaTheme="minorEastAsia" w:hAnsi="Cambria Math" w:cs="Times New Roman"/>
              </w:rPr>
            </m:ctrlPr>
          </m:sSubPr>
          <m:e>
            <m:r>
              <m:rPr>
                <m:sty m:val="p"/>
              </m:rPr>
              <w:rPr>
                <w:rFonts w:ascii="Cambria Math" w:eastAsiaTheme="minorEastAsia" w:hAnsi="Cambria Math" w:cs="Times New Roman"/>
              </w:rPr>
              <m:t>H</m:t>
            </m:r>
          </m:e>
          <m:sub>
            <m:r>
              <m:rPr>
                <m:sty m:val="p"/>
              </m:rPr>
              <w:rPr>
                <w:rFonts w:ascii="Cambria Math" w:eastAsiaTheme="minorEastAsia" w:hAnsi="Cambria Math" w:cs="Times New Roman"/>
              </w:rPr>
              <m:t>pzp</m:t>
            </m:r>
          </m:sub>
        </m:sSub>
        <m:r>
          <m:rPr>
            <m:sty m:val="p"/>
          </m:rPr>
          <w:rPr>
            <w:rFonts w:ascii="Cambria Math" w:eastAsiaTheme="minorEastAsia" w:hAnsi="Cambria Math" w:cs="Times New Roman"/>
          </w:rPr>
          <m:t>≈</m:t>
        </m:r>
        <m:r>
          <w:rPr>
            <w:rFonts w:ascii="Cambria Math" w:eastAsiaTheme="minorEastAsia" w:hAnsi="Cambria Math" w:cs="Times New Roman"/>
          </w:rPr>
          <m:t>7</m:t>
        </m:r>
      </m:oMath>
      <w:r w:rsidR="0060475F">
        <w:rPr>
          <w:rFonts w:ascii="Times New Roman" w:eastAsiaTheme="minorEastAsia" w:hAnsi="Times New Roman" w:cs="Times New Roman"/>
        </w:rPr>
        <w:t xml:space="preserve">) te su sve mjerene vrijednosti umanjene za iznos potencijala u toj točci </w:t>
      </w:r>
      <m:oMath>
        <m:r>
          <w:rPr>
            <w:rFonts w:ascii="Cambria Math" w:eastAsiaTheme="minorEastAsia" w:hAnsi="Cambria Math" w:cs="Times New Roman"/>
          </w:rPr>
          <m:t>E(</m:t>
        </m:r>
        <m:sSub>
          <m:sSubPr>
            <m:ctrlPr>
              <w:rPr>
                <w:rFonts w:ascii="Cambria Math" w:eastAsiaTheme="minorEastAsia" w:hAnsi="Cambria Math" w:cs="Times New Roman"/>
              </w:rPr>
            </m:ctrlPr>
          </m:sSubPr>
          <m:e>
            <m:r>
              <m:rPr>
                <m:sty m:val="p"/>
              </m:rPr>
              <w:rPr>
                <w:rFonts w:ascii="Cambria Math" w:eastAsiaTheme="minorEastAsia" w:hAnsi="Cambria Math" w:cs="Times New Roman"/>
              </w:rPr>
              <m:t>pH</m:t>
            </m:r>
          </m:e>
          <m:sub>
            <m:r>
              <m:rPr>
                <m:sty m:val="p"/>
              </m:rPr>
              <w:rPr>
                <w:rFonts w:ascii="Cambria Math" w:eastAsiaTheme="minorEastAsia" w:hAnsi="Cambria Math" w:cs="Times New Roman"/>
              </w:rPr>
              <m:t>pzp</m:t>
            </m:r>
          </m:sub>
        </m:sSub>
        <m:r>
          <w:rPr>
            <w:rFonts w:ascii="Cambria Math" w:eastAsiaTheme="minorEastAsia" w:hAnsi="Cambria Math" w:cs="Times New Roman"/>
          </w:rPr>
          <m:t>)</m:t>
        </m:r>
      </m:oMath>
      <w:r w:rsidR="00AB0CB8">
        <w:rPr>
          <w:rFonts w:ascii="Times New Roman" w:eastAsiaTheme="minorEastAsia" w:hAnsi="Times New Roman" w:cs="Times New Roman"/>
        </w:rPr>
        <w:t>.</w:t>
      </w:r>
    </w:p>
    <w:p w:rsidR="009B436B" w:rsidRDefault="008D1A8A" w:rsidP="009B436B">
      <w:pPr>
        <w:keepNext/>
        <w:spacing w:line="360" w:lineRule="auto"/>
        <w:jc w:val="center"/>
      </w:pPr>
      <w:r w:rsidRPr="008D1A8A">
        <w:rPr>
          <w:rFonts w:ascii="Times New Roman" w:hAnsi="Times New Roman" w:cs="Times New Roman"/>
          <w:noProof/>
          <w:lang w:val="en-US"/>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8D1A8A" w:rsidRPr="006D2255" w:rsidRDefault="009B436B" w:rsidP="009B436B">
      <w:pPr>
        <w:pStyle w:val="Caption"/>
        <w:jc w:val="center"/>
        <w:rPr>
          <w:rFonts w:cs="Times New Roman"/>
          <w:b w:val="0"/>
          <w:color w:val="auto"/>
        </w:rPr>
      </w:pPr>
      <w:r w:rsidRPr="006D2255">
        <w:t xml:space="preserve">Slika </w:t>
      </w:r>
      <w:r w:rsidR="00F45B28">
        <w:fldChar w:fldCharType="begin"/>
      </w:r>
      <w:r w:rsidR="007D1973">
        <w:instrText xml:space="preserve"> SEQ Slika \* ARABIC </w:instrText>
      </w:r>
      <w:r w:rsidR="00F45B28">
        <w:fldChar w:fldCharType="separate"/>
      </w:r>
      <w:r w:rsidR="00F30325">
        <w:rPr>
          <w:noProof/>
        </w:rPr>
        <w:t>8</w:t>
      </w:r>
      <w:r w:rsidR="00F45B28">
        <w:rPr>
          <w:noProof/>
        </w:rPr>
        <w:fldChar w:fldCharType="end"/>
      </w:r>
      <w:r w:rsidRPr="006D2255">
        <w:t xml:space="preserve">: </w:t>
      </w:r>
      <w:r w:rsidR="00D70159">
        <w:rPr>
          <w:b w:val="0"/>
          <w:color w:val="auto"/>
        </w:rPr>
        <w:t>Površinski</w:t>
      </w:r>
      <w:r w:rsidRPr="006D2255">
        <w:rPr>
          <w:b w:val="0"/>
          <w:color w:val="auto"/>
        </w:rPr>
        <w:t xml:space="preserve"> potencijali na elektrodi od monokristala hematita tijekom </w:t>
      </w:r>
      <w:r w:rsidR="000A78EA" w:rsidRPr="006D2255">
        <w:rPr>
          <w:b w:val="0"/>
          <w:color w:val="auto"/>
        </w:rPr>
        <w:t xml:space="preserve">dvije </w:t>
      </w:r>
      <w:r w:rsidRPr="006D2255">
        <w:rPr>
          <w:b w:val="0"/>
          <w:color w:val="auto"/>
        </w:rPr>
        <w:t>titracije otopin</w:t>
      </w:r>
      <w:r w:rsidR="00667029" w:rsidRPr="006D2255">
        <w:rPr>
          <w:b w:val="0"/>
          <w:color w:val="auto"/>
        </w:rPr>
        <w:t>a</w:t>
      </w:r>
      <w:r w:rsidRPr="006D2255">
        <w:rPr>
          <w:b w:val="0"/>
          <w:color w:val="auto"/>
        </w:rPr>
        <w:t>m</w:t>
      </w:r>
      <w:r w:rsidR="00667029" w:rsidRPr="006D2255">
        <w:rPr>
          <w:b w:val="0"/>
          <w:color w:val="auto"/>
        </w:rPr>
        <w:t>a</w:t>
      </w:r>
      <w:r w:rsidRPr="006D2255">
        <w:rPr>
          <w:b w:val="0"/>
          <w:color w:val="auto"/>
        </w:rPr>
        <w:t xml:space="preserve"> NaOH (</w:t>
      </w:r>
      <w:r w:rsidR="00AB0CB8">
        <w:rPr>
          <w:b w:val="0"/>
          <w:color w:val="auto"/>
        </w:rPr>
        <w:t>kvadrati</w:t>
      </w:r>
      <w:r w:rsidR="00667029" w:rsidRPr="006D2255">
        <w:rPr>
          <w:b w:val="0"/>
          <w:color w:val="auto"/>
        </w:rPr>
        <w:t>) i HCl (</w:t>
      </w:r>
      <w:r w:rsidR="00AB0CB8">
        <w:rPr>
          <w:b w:val="0"/>
          <w:color w:val="auto"/>
        </w:rPr>
        <w:t>trokuti</w:t>
      </w:r>
      <w:r w:rsidR="00667029" w:rsidRPr="006D2255">
        <w:rPr>
          <w:b w:val="0"/>
          <w:color w:val="auto"/>
        </w:rPr>
        <w:t>) koncentracije 0,1</w:t>
      </w:r>
      <w:r w:rsidR="00C07D2D">
        <w:rPr>
          <w:b w:val="0"/>
          <w:color w:val="auto"/>
        </w:rPr>
        <w:t xml:space="preserve"> </w:t>
      </w:r>
      <w:r w:rsidR="00667029" w:rsidRPr="006D2255">
        <w:rPr>
          <w:b w:val="0"/>
          <w:color w:val="auto"/>
        </w:rPr>
        <w:t>mol</w:t>
      </w:r>
      <w:r w:rsidR="00C07D2D">
        <w:rPr>
          <w:b w:val="0"/>
          <w:color w:val="auto"/>
        </w:rPr>
        <w:t xml:space="preserve"> </w:t>
      </w:r>
      <w:r w:rsidR="00667029" w:rsidRPr="006D2255">
        <w:rPr>
          <w:b w:val="0"/>
          <w:color w:val="auto"/>
        </w:rPr>
        <w:t>dm</w:t>
      </w:r>
      <w:r w:rsidR="00667029" w:rsidRPr="006D2255">
        <w:rPr>
          <w:b w:val="0"/>
          <w:color w:val="auto"/>
          <w:vertAlign w:val="superscript"/>
        </w:rPr>
        <w:t>-3</w:t>
      </w:r>
      <w:r w:rsidR="00667029" w:rsidRPr="006D2255">
        <w:rPr>
          <w:b w:val="0"/>
          <w:color w:val="auto"/>
        </w:rPr>
        <w:t xml:space="preserve"> pri 298K i </w:t>
      </w:r>
      <w:r w:rsidR="00667029" w:rsidRPr="00C07D2D">
        <w:rPr>
          <w:b w:val="0"/>
          <w:i/>
          <w:color w:val="auto"/>
        </w:rPr>
        <w:t>I</w:t>
      </w:r>
      <w:r w:rsidR="00667029" w:rsidRPr="006D2255">
        <w:rPr>
          <w:b w:val="0"/>
          <w:color w:val="auto"/>
          <w:vertAlign w:val="subscript"/>
        </w:rPr>
        <w:t>c</w:t>
      </w:r>
      <w:r w:rsidR="00C07D2D">
        <w:rPr>
          <w:b w:val="0"/>
          <w:color w:val="auto"/>
        </w:rPr>
        <w:t xml:space="preserve"> </w:t>
      </w:r>
      <w:r w:rsidR="00667029" w:rsidRPr="006D2255">
        <w:rPr>
          <w:b w:val="0"/>
          <w:color w:val="auto"/>
        </w:rPr>
        <w:t>=</w:t>
      </w:r>
      <w:r w:rsidR="00C07D2D">
        <w:rPr>
          <w:b w:val="0"/>
          <w:color w:val="auto"/>
        </w:rPr>
        <w:t xml:space="preserve"> </w:t>
      </w:r>
      <w:r w:rsidR="00667029" w:rsidRPr="006D2255">
        <w:rPr>
          <w:b w:val="0"/>
          <w:color w:val="auto"/>
        </w:rPr>
        <w:t>10</w:t>
      </w:r>
      <w:r w:rsidR="00667029" w:rsidRPr="006D2255">
        <w:rPr>
          <w:b w:val="0"/>
          <w:color w:val="auto"/>
          <w:vertAlign w:val="superscript"/>
        </w:rPr>
        <w:t>-3</w:t>
      </w:r>
      <w:r w:rsidR="00C07D2D">
        <w:rPr>
          <w:b w:val="0"/>
          <w:color w:val="auto"/>
        </w:rPr>
        <w:t xml:space="preserve"> </w:t>
      </w:r>
      <w:r w:rsidR="00667029" w:rsidRPr="006D2255">
        <w:rPr>
          <w:b w:val="0"/>
          <w:color w:val="auto"/>
        </w:rPr>
        <w:t>mol</w:t>
      </w:r>
      <w:r w:rsidR="00C07D2D">
        <w:rPr>
          <w:b w:val="0"/>
          <w:color w:val="auto"/>
        </w:rPr>
        <w:t xml:space="preserve"> </w:t>
      </w:r>
      <w:r w:rsidR="00667029" w:rsidRPr="006D2255">
        <w:rPr>
          <w:b w:val="0"/>
          <w:color w:val="auto"/>
        </w:rPr>
        <w:t>dm</w:t>
      </w:r>
      <w:r w:rsidR="00667029" w:rsidRPr="006D2255">
        <w:rPr>
          <w:b w:val="0"/>
          <w:color w:val="auto"/>
          <w:vertAlign w:val="superscript"/>
        </w:rPr>
        <w:t>-3</w:t>
      </w:r>
    </w:p>
    <w:p w:rsidR="00D947E2" w:rsidRDefault="00D947E2" w:rsidP="00D947E2">
      <w:pPr>
        <w:pStyle w:val="Heading2"/>
        <w:spacing w:after="240"/>
        <w:rPr>
          <w:rFonts w:eastAsiaTheme="minorEastAsia"/>
        </w:rPr>
      </w:pPr>
      <w:bookmarkStart w:id="30" w:name="_Toc355337682"/>
      <w:r>
        <w:rPr>
          <w:rFonts w:eastAsiaTheme="minorEastAsia"/>
        </w:rPr>
        <w:t>Usporedba eksperimentalnih i teorijskih rezultata</w:t>
      </w:r>
      <w:bookmarkEnd w:id="30"/>
    </w:p>
    <w:p w:rsidR="00311849" w:rsidRDefault="00391801" w:rsidP="00D947E2">
      <w:pPr>
        <w:spacing w:line="360" w:lineRule="auto"/>
        <w:jc w:val="both"/>
        <w:rPr>
          <w:rFonts w:ascii="Times New Roman" w:eastAsiaTheme="minorEastAsia" w:hAnsi="Times New Roman" w:cs="Times New Roman"/>
        </w:rPr>
      </w:pPr>
      <w:r>
        <w:rPr>
          <w:rFonts w:ascii="Times New Roman" w:eastAsiaTheme="minorEastAsia" w:hAnsi="Times New Roman" w:cs="Times New Roman"/>
        </w:rPr>
        <w:t>Vrijednosti mjerenog</w:t>
      </w:r>
      <w:r w:rsidR="00667029">
        <w:rPr>
          <w:rFonts w:ascii="Times New Roman" w:eastAsiaTheme="minorEastAsia" w:hAnsi="Times New Roman" w:cs="Times New Roman"/>
        </w:rPr>
        <w:t xml:space="preserve"> </w:t>
      </w:r>
      <w:r>
        <w:rPr>
          <w:rFonts w:ascii="Times New Roman" w:eastAsiaTheme="minorEastAsia" w:hAnsi="Times New Roman" w:cs="Times New Roman"/>
        </w:rPr>
        <w:t xml:space="preserve">površinskog </w:t>
      </w:r>
      <w:r w:rsidR="00667029">
        <w:rPr>
          <w:rFonts w:ascii="Times New Roman" w:eastAsiaTheme="minorEastAsia" w:hAnsi="Times New Roman" w:cs="Times New Roman"/>
        </w:rPr>
        <w:t>potencijal</w:t>
      </w:r>
      <w:r>
        <w:rPr>
          <w:rFonts w:ascii="Times New Roman" w:eastAsiaTheme="minorEastAsia" w:hAnsi="Times New Roman" w:cs="Times New Roman"/>
        </w:rPr>
        <w:t>a</w:t>
      </w:r>
      <w:r w:rsidR="00667029">
        <w:rPr>
          <w:rFonts w:ascii="Times New Roman" w:eastAsiaTheme="minorEastAsia" w:hAnsi="Times New Roman" w:cs="Times New Roman"/>
        </w:rPr>
        <w:t xml:space="preserve"> </w:t>
      </w:r>
      <w:r>
        <w:rPr>
          <w:rFonts w:ascii="Times New Roman" w:eastAsiaTheme="minorEastAsia" w:hAnsi="Times New Roman" w:cs="Times New Roman"/>
        </w:rPr>
        <w:t xml:space="preserve">tijekom titracije s NaOH </w:t>
      </w:r>
      <w:r w:rsidR="00667029">
        <w:rPr>
          <w:rFonts w:ascii="Times New Roman" w:eastAsiaTheme="minorEastAsia" w:hAnsi="Times New Roman" w:cs="Times New Roman"/>
        </w:rPr>
        <w:t>uspoređen</w:t>
      </w:r>
      <w:r>
        <w:rPr>
          <w:rFonts w:ascii="Times New Roman" w:eastAsiaTheme="minorEastAsia" w:hAnsi="Times New Roman" w:cs="Times New Roman"/>
        </w:rPr>
        <w:t>e</w:t>
      </w:r>
      <w:r w:rsidR="00667029">
        <w:rPr>
          <w:rFonts w:ascii="Times New Roman" w:eastAsiaTheme="minorEastAsia" w:hAnsi="Times New Roman" w:cs="Times New Roman"/>
        </w:rPr>
        <w:t xml:space="preserve"> </w:t>
      </w:r>
      <w:r>
        <w:rPr>
          <w:rFonts w:ascii="Times New Roman" w:eastAsiaTheme="minorEastAsia" w:hAnsi="Times New Roman" w:cs="Times New Roman"/>
        </w:rPr>
        <w:t>su</w:t>
      </w:r>
      <w:r w:rsidR="00667029">
        <w:rPr>
          <w:rFonts w:ascii="Times New Roman" w:eastAsiaTheme="minorEastAsia" w:hAnsi="Times New Roman" w:cs="Times New Roman"/>
        </w:rPr>
        <w:t xml:space="preserve"> s izračunat</w:t>
      </w:r>
      <w:r>
        <w:rPr>
          <w:rFonts w:ascii="Times New Roman" w:eastAsiaTheme="minorEastAsia" w:hAnsi="Times New Roman" w:cs="Times New Roman"/>
        </w:rPr>
        <w:t>o</w:t>
      </w:r>
      <w:r w:rsidR="00667029">
        <w:rPr>
          <w:rFonts w:ascii="Times New Roman" w:eastAsiaTheme="minorEastAsia" w:hAnsi="Times New Roman" w:cs="Times New Roman"/>
        </w:rPr>
        <w:t>m</w:t>
      </w:r>
      <w:r>
        <w:rPr>
          <w:rFonts w:ascii="Times New Roman" w:eastAsiaTheme="minorEastAsia" w:hAnsi="Times New Roman" w:cs="Times New Roman"/>
        </w:rPr>
        <w:t xml:space="preserve"> krivuljom</w:t>
      </w:r>
      <w:r w:rsidR="00667029">
        <w:rPr>
          <w:rFonts w:ascii="Times New Roman" w:eastAsiaTheme="minorEastAsia" w:hAnsi="Times New Roman" w:cs="Times New Roman"/>
        </w:rPr>
        <w:t xml:space="preserve"> potencijal</w:t>
      </w:r>
      <w:r>
        <w:rPr>
          <w:rFonts w:ascii="Times New Roman" w:eastAsiaTheme="minorEastAsia" w:hAnsi="Times New Roman" w:cs="Times New Roman"/>
        </w:rPr>
        <w:t>a</w:t>
      </w:r>
      <w:r w:rsidR="00667029">
        <w:rPr>
          <w:rFonts w:ascii="Times New Roman" w:eastAsiaTheme="minorEastAsia" w:hAnsi="Times New Roman" w:cs="Times New Roman"/>
        </w:rPr>
        <w:t xml:space="preserve"> za 001 plohu (</w:t>
      </w:r>
      <w:r w:rsidR="00AB0CB8">
        <w:rPr>
          <w:rFonts w:ascii="Times New Roman" w:eastAsiaTheme="minorEastAsia" w:hAnsi="Times New Roman" w:cs="Times New Roman"/>
        </w:rPr>
        <w:t>Slika 9</w:t>
      </w:r>
      <w:r w:rsidR="00667029">
        <w:rPr>
          <w:rFonts w:ascii="Times New Roman" w:eastAsiaTheme="minorEastAsia" w:hAnsi="Times New Roman" w:cs="Times New Roman"/>
        </w:rPr>
        <w:t xml:space="preserve">). </w:t>
      </w:r>
    </w:p>
    <w:p w:rsidR="00667029" w:rsidRDefault="00667029" w:rsidP="00391801">
      <w:pPr>
        <w:keepNext/>
        <w:spacing w:after="0" w:line="360" w:lineRule="auto"/>
        <w:ind w:firstLine="340"/>
        <w:jc w:val="both"/>
      </w:pPr>
      <w:r w:rsidRPr="00667029">
        <w:rPr>
          <w:rFonts w:ascii="Times New Roman" w:eastAsiaTheme="minorEastAsia" w:hAnsi="Times New Roman" w:cs="Times New Roman"/>
          <w:noProof/>
          <w:lang w:val="en-US"/>
        </w:rPr>
        <w:drawing>
          <wp:inline distT="0" distB="0" distL="0" distR="0">
            <wp:extent cx="5346580" cy="3588589"/>
            <wp:effectExtent l="19050" t="0" r="2552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667029" w:rsidRPr="00250192" w:rsidRDefault="00667029" w:rsidP="00250192">
      <w:pPr>
        <w:pStyle w:val="Caption"/>
        <w:jc w:val="center"/>
        <w:rPr>
          <w:rFonts w:eastAsiaTheme="minorEastAsia" w:cs="Times New Roman"/>
          <w:b w:val="0"/>
          <w:color w:val="auto"/>
        </w:rPr>
      </w:pPr>
      <w:r>
        <w:t xml:space="preserve">Slika </w:t>
      </w:r>
      <w:r w:rsidR="00F45B28">
        <w:fldChar w:fldCharType="begin"/>
      </w:r>
      <w:r w:rsidR="007D1973">
        <w:instrText xml:space="preserve"> SEQ Slika \* ARABIC </w:instrText>
      </w:r>
      <w:r w:rsidR="00F45B28">
        <w:fldChar w:fldCharType="separate"/>
      </w:r>
      <w:r w:rsidR="00F30325">
        <w:rPr>
          <w:noProof/>
        </w:rPr>
        <w:t>9</w:t>
      </w:r>
      <w:r w:rsidR="00F45B28">
        <w:rPr>
          <w:noProof/>
        </w:rPr>
        <w:fldChar w:fldCharType="end"/>
      </w:r>
      <w:r>
        <w:t xml:space="preserve">: </w:t>
      </w:r>
      <w:r w:rsidR="00D70159">
        <w:rPr>
          <w:b w:val="0"/>
          <w:color w:val="auto"/>
        </w:rPr>
        <w:t>Površinski</w:t>
      </w:r>
      <w:r w:rsidR="00391801">
        <w:rPr>
          <w:b w:val="0"/>
          <w:color w:val="auto"/>
        </w:rPr>
        <w:t xml:space="preserve"> potencijali na elektrodi od monokristala hematita tijekom titracije otopinom NaOH (</w:t>
      </w:r>
      <w:r w:rsidR="00391801" w:rsidRPr="00AB0CB8">
        <w:rPr>
          <w:b w:val="0"/>
          <w:i/>
          <w:color w:val="auto"/>
        </w:rPr>
        <w:t>c</w:t>
      </w:r>
      <w:r w:rsidR="00AB0CB8">
        <w:rPr>
          <w:b w:val="0"/>
          <w:i/>
          <w:color w:val="auto"/>
        </w:rPr>
        <w:t xml:space="preserve"> </w:t>
      </w:r>
      <w:r w:rsidR="00391801">
        <w:rPr>
          <w:b w:val="0"/>
          <w:color w:val="auto"/>
        </w:rPr>
        <w:t>=</w:t>
      </w:r>
      <w:r w:rsidR="00AB0CB8">
        <w:rPr>
          <w:b w:val="0"/>
          <w:color w:val="auto"/>
        </w:rPr>
        <w:t xml:space="preserve"> </w:t>
      </w:r>
      <w:r w:rsidR="00391801">
        <w:rPr>
          <w:b w:val="0"/>
          <w:color w:val="auto"/>
        </w:rPr>
        <w:t>0,1</w:t>
      </w:r>
      <w:r w:rsidR="00AB0CB8">
        <w:rPr>
          <w:b w:val="0"/>
          <w:color w:val="auto"/>
        </w:rPr>
        <w:t xml:space="preserve"> </w:t>
      </w:r>
      <w:r w:rsidR="00391801">
        <w:rPr>
          <w:b w:val="0"/>
          <w:color w:val="auto"/>
        </w:rPr>
        <w:t>mol</w:t>
      </w:r>
      <w:r w:rsidR="00AB0CB8">
        <w:rPr>
          <w:b w:val="0"/>
          <w:color w:val="auto"/>
        </w:rPr>
        <w:t xml:space="preserve"> </w:t>
      </w:r>
      <w:r w:rsidR="00391801">
        <w:rPr>
          <w:b w:val="0"/>
          <w:color w:val="auto"/>
        </w:rPr>
        <w:t>dm</w:t>
      </w:r>
      <w:r w:rsidR="00391801" w:rsidRPr="009B436B">
        <w:rPr>
          <w:b w:val="0"/>
          <w:color w:val="auto"/>
          <w:vertAlign w:val="superscript"/>
        </w:rPr>
        <w:t>-</w:t>
      </w:r>
      <w:r w:rsidR="00391801">
        <w:rPr>
          <w:b w:val="0"/>
          <w:color w:val="auto"/>
          <w:vertAlign w:val="superscript"/>
        </w:rPr>
        <w:t>3</w:t>
      </w:r>
      <w:r w:rsidR="00391801">
        <w:rPr>
          <w:b w:val="0"/>
          <w:color w:val="auto"/>
        </w:rPr>
        <w:t xml:space="preserve">) pri 298K i </w:t>
      </w:r>
      <w:r w:rsidR="00391801" w:rsidRPr="00AB0CB8">
        <w:rPr>
          <w:b w:val="0"/>
          <w:i/>
          <w:color w:val="auto"/>
        </w:rPr>
        <w:t>I</w:t>
      </w:r>
      <w:r w:rsidR="00391801" w:rsidRPr="00AB0CB8">
        <w:rPr>
          <w:b w:val="0"/>
          <w:color w:val="auto"/>
          <w:vertAlign w:val="subscript"/>
        </w:rPr>
        <w:t>c</w:t>
      </w:r>
      <w:r w:rsidR="00AB0CB8">
        <w:rPr>
          <w:b w:val="0"/>
          <w:color w:val="auto"/>
          <w:vertAlign w:val="subscript"/>
        </w:rPr>
        <w:t xml:space="preserve"> </w:t>
      </w:r>
      <w:r w:rsidR="00391801">
        <w:rPr>
          <w:b w:val="0"/>
          <w:color w:val="auto"/>
        </w:rPr>
        <w:t>=</w:t>
      </w:r>
      <w:r w:rsidR="00AB0CB8">
        <w:rPr>
          <w:b w:val="0"/>
          <w:color w:val="auto"/>
        </w:rPr>
        <w:t xml:space="preserve"> </w:t>
      </w:r>
      <w:r w:rsidR="00391801">
        <w:rPr>
          <w:b w:val="0"/>
          <w:color w:val="auto"/>
        </w:rPr>
        <w:t>10</w:t>
      </w:r>
      <w:r w:rsidR="00391801">
        <w:rPr>
          <w:b w:val="0"/>
          <w:color w:val="auto"/>
          <w:vertAlign w:val="superscript"/>
        </w:rPr>
        <w:t>-3</w:t>
      </w:r>
      <w:r w:rsidR="00391801">
        <w:rPr>
          <w:b w:val="0"/>
          <w:color w:val="auto"/>
        </w:rPr>
        <w:t>mol</w:t>
      </w:r>
      <w:r w:rsidR="00AB0CB8">
        <w:rPr>
          <w:b w:val="0"/>
          <w:color w:val="auto"/>
        </w:rPr>
        <w:t xml:space="preserve"> </w:t>
      </w:r>
      <w:r w:rsidR="00391801">
        <w:rPr>
          <w:b w:val="0"/>
          <w:color w:val="auto"/>
        </w:rPr>
        <w:t>dm</w:t>
      </w:r>
      <w:r w:rsidR="00391801" w:rsidRPr="00667029">
        <w:rPr>
          <w:b w:val="0"/>
          <w:color w:val="auto"/>
          <w:vertAlign w:val="superscript"/>
        </w:rPr>
        <w:t>-3</w:t>
      </w:r>
      <w:r w:rsidR="00391801">
        <w:rPr>
          <w:b w:val="0"/>
          <w:color w:val="auto"/>
        </w:rPr>
        <w:t xml:space="preserve"> (pla</w:t>
      </w:r>
      <w:r w:rsidR="00250192">
        <w:rPr>
          <w:b w:val="0"/>
          <w:color w:val="auto"/>
        </w:rPr>
        <w:t>vi i crveni kvadrati) i</w:t>
      </w:r>
      <w:r w:rsidR="00391801">
        <w:rPr>
          <w:b w:val="0"/>
          <w:color w:val="auto"/>
        </w:rPr>
        <w:t xml:space="preserve"> potencijal za isti sustav (crna linija)</w:t>
      </w:r>
      <w:r w:rsidR="00250192">
        <w:rPr>
          <w:b w:val="0"/>
          <w:color w:val="auto"/>
        </w:rPr>
        <w:t xml:space="preserve"> izračunat </w:t>
      </w:r>
      <w:r w:rsidR="00C07D2D">
        <w:rPr>
          <w:b w:val="0"/>
          <w:color w:val="auto"/>
        </w:rPr>
        <w:t>za</w:t>
      </w:r>
      <w:r w:rsidR="00250192">
        <w:rPr>
          <w:b w:val="0"/>
          <w:color w:val="auto"/>
        </w:rPr>
        <w:t xml:space="preserve"> </w:t>
      </w:r>
      <w:r w:rsidR="00C07D2D">
        <w:rPr>
          <w:b w:val="0"/>
          <w:color w:val="auto"/>
        </w:rPr>
        <w:t xml:space="preserve">aktivnu skupinu s </w:t>
      </w:r>
      <w:r w:rsidR="00C07D2D">
        <w:rPr>
          <w:b w:val="0"/>
          <w:i/>
          <w:color w:val="auto"/>
        </w:rPr>
        <w:t>n</w:t>
      </w:r>
      <w:r w:rsidR="00C07D2D">
        <w:rPr>
          <w:b w:val="0"/>
          <w:color w:val="auto"/>
        </w:rPr>
        <w:t xml:space="preserve"> = 2 iz tablice 1 i </w:t>
      </w:r>
      <w:r w:rsidR="00250192">
        <w:rPr>
          <w:b w:val="0"/>
          <w:color w:val="auto"/>
        </w:rPr>
        <w:t>vrijednostima</w:t>
      </w:r>
      <w:r w:rsidR="00C07D2D">
        <w:rPr>
          <w:b w:val="0"/>
          <w:color w:val="auto"/>
        </w:rPr>
        <w:t xml:space="preserve"> parametara</w:t>
      </w:r>
      <w:r w:rsidR="00250192">
        <w:rPr>
          <w:b w:val="0"/>
          <w:color w:val="auto"/>
        </w:rPr>
        <w:t xml:space="preserve"> </w:t>
      </w:r>
      <w:r w:rsidR="00D70159">
        <w:rPr>
          <w:b w:val="0"/>
          <w:color w:val="auto"/>
        </w:rPr>
        <w:t>iz tablice 2</w:t>
      </w:r>
    </w:p>
    <w:p w:rsidR="00D947E2" w:rsidRDefault="000A78EA" w:rsidP="0026025C">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Preklapanje</w:t>
      </w:r>
      <w:r w:rsidR="0026025C">
        <w:rPr>
          <w:rFonts w:ascii="Times New Roman" w:eastAsiaTheme="minorEastAsia" w:hAnsi="Times New Roman" w:cs="Times New Roman"/>
        </w:rPr>
        <w:t xml:space="preserve"> eksperimenta i teorije je unutar eksperimentalne pogreške. Time je potvrđena valjanost teorije i točnost numeričkih simulacija. Pritom je bitno naglasiti da su konstante ravnoteže korištene u računu dobivene isključivo iz podataka o kristalnoj strukturi spoja i valenciji. Kristalne strukture velikog broja metalnih oksida dostupne su u literaturi te se iz ovog primjera vidi da je dovoljno dobre vrijednosti za konstante ravnoteže površinskih reakcija moguće </w:t>
      </w:r>
      <w:r w:rsidR="00A42352">
        <w:rPr>
          <w:rFonts w:ascii="Times New Roman" w:eastAsiaTheme="minorEastAsia" w:hAnsi="Times New Roman" w:cs="Times New Roman"/>
        </w:rPr>
        <w:t>procijeniti</w:t>
      </w:r>
      <w:r w:rsidR="00030210">
        <w:rPr>
          <w:rFonts w:ascii="Times New Roman" w:eastAsiaTheme="minorEastAsia" w:hAnsi="Times New Roman" w:cs="Times New Roman"/>
        </w:rPr>
        <w:t xml:space="preserve"> teorijski.</w:t>
      </w:r>
    </w:p>
    <w:p w:rsidR="0026025C" w:rsidRDefault="00030210" w:rsidP="00030210">
      <w:pPr>
        <w:spacing w:line="360" w:lineRule="auto"/>
        <w:ind w:firstLine="340"/>
        <w:jc w:val="both"/>
        <w:rPr>
          <w:rFonts w:ascii="Times New Roman" w:eastAsiaTheme="minorEastAsia" w:hAnsi="Times New Roman" w:cs="Times New Roman"/>
        </w:rPr>
      </w:pPr>
      <w:r>
        <w:rPr>
          <w:rFonts w:ascii="Times New Roman" w:eastAsiaTheme="minorEastAsia" w:hAnsi="Times New Roman" w:cs="Times New Roman"/>
        </w:rPr>
        <w:t>Model površinskih reakcija može se testirati upotrebom izrađenog programa i usporedbom izračunatih i eksperimentalno određenih vrijednosti. Eksperimentalno se mogu odrediti površinske gustoće naboja i koncentracije te površinski potencijal, ali ne u jednom eksperimentu. Mjerenjem površinskog potencijala i korištenjem programa mogu se s određenom sigurnošću pretpostaviti vrijednosti ostalih površinskih svojstava. Tako se na primjer može objasniti koje površinske vrste uzrokuju eksperimentalni potencijal (Slika 10) ili se može predvidjeti što će se dogoditi s površinskim svojstvima ako se promijeni koncentracija iona u otopini.</w:t>
      </w:r>
    </w:p>
    <w:p w:rsidR="00902F20" w:rsidRDefault="00902F20" w:rsidP="00902F20">
      <w:pPr>
        <w:keepNext/>
        <w:spacing w:after="0" w:line="360" w:lineRule="auto"/>
        <w:ind w:firstLine="340"/>
        <w:jc w:val="center"/>
      </w:pPr>
      <w:r w:rsidRPr="00902F20">
        <w:rPr>
          <w:rFonts w:ascii="Times New Roman" w:eastAsiaTheme="minorEastAsia" w:hAnsi="Times New Roman" w:cs="Times New Roman"/>
          <w:noProof/>
          <w:lang w:val="en-US"/>
        </w:rPr>
        <w:drawing>
          <wp:inline distT="0" distB="0" distL="0" distR="0">
            <wp:extent cx="4846248" cy="3088256"/>
            <wp:effectExtent l="19050" t="0" r="11502"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BF5883" w:rsidRDefault="00902F20" w:rsidP="00902F20">
      <w:pPr>
        <w:pStyle w:val="Caption"/>
        <w:jc w:val="center"/>
        <w:rPr>
          <w:b w:val="0"/>
          <w:color w:val="auto"/>
        </w:rPr>
      </w:pPr>
      <w:r>
        <w:t xml:space="preserve">Slika </w:t>
      </w:r>
      <w:r w:rsidR="00F45B28">
        <w:fldChar w:fldCharType="begin"/>
      </w:r>
      <w:r w:rsidR="007D1973">
        <w:instrText xml:space="preserve"> SEQ Slika \* ARABIC </w:instrText>
      </w:r>
      <w:r w:rsidR="00F45B28">
        <w:fldChar w:fldCharType="separate"/>
      </w:r>
      <w:r w:rsidR="00F30325">
        <w:rPr>
          <w:noProof/>
        </w:rPr>
        <w:t>10</w:t>
      </w:r>
      <w:r w:rsidR="00F45B28">
        <w:rPr>
          <w:noProof/>
        </w:rPr>
        <w:fldChar w:fldCharType="end"/>
      </w:r>
      <w:r>
        <w:t>:</w:t>
      </w:r>
      <w:r w:rsidRPr="00902F20">
        <w:t xml:space="preserve"> </w:t>
      </w:r>
      <w:r w:rsidRPr="00902F20">
        <w:rPr>
          <w:b w:val="0"/>
          <w:color w:val="auto"/>
        </w:rPr>
        <w:t xml:space="preserve">Izračunate površinske koncentracije pojedinih površinskih vrsta (zelena linija: </w:t>
      </w:r>
      <w:r w:rsidRPr="00902F20">
        <w:rPr>
          <w:b w:val="0"/>
          <w:i/>
          <w:color w:val="auto"/>
        </w:rPr>
        <w:t>Γ</w:t>
      </w:r>
      <w:r w:rsidRPr="00902F20">
        <w:rPr>
          <w:b w:val="0"/>
          <w:color w:val="auto"/>
        </w:rPr>
        <w:t>(Fe</w:t>
      </w:r>
      <w:r w:rsidRPr="00902F20">
        <w:rPr>
          <w:b w:val="0"/>
          <w:color w:val="auto"/>
          <w:vertAlign w:val="subscript"/>
        </w:rPr>
        <w:t>2</w:t>
      </w:r>
      <w:r w:rsidRPr="00902F20">
        <w:rPr>
          <w:b w:val="0"/>
          <w:color w:val="auto"/>
        </w:rPr>
        <w:t>O</w:t>
      </w:r>
      <w:r w:rsidRPr="00902F20">
        <w:rPr>
          <w:b w:val="0"/>
          <w:color w:val="auto"/>
          <w:vertAlign w:val="superscript"/>
        </w:rPr>
        <w:t>-</w:t>
      </w:r>
      <w:r w:rsidRPr="00902F20">
        <w:rPr>
          <w:b w:val="0"/>
          <w:color w:val="auto"/>
        </w:rPr>
        <w:t xml:space="preserve">), plava linija: </w:t>
      </w:r>
      <w:r w:rsidRPr="00902F20">
        <w:rPr>
          <w:b w:val="0"/>
          <w:i/>
          <w:color w:val="auto"/>
        </w:rPr>
        <w:t>Γ</w:t>
      </w:r>
      <w:r w:rsidRPr="00902F20">
        <w:rPr>
          <w:b w:val="0"/>
          <w:color w:val="auto"/>
        </w:rPr>
        <w:t>(Fe</w:t>
      </w:r>
      <w:r w:rsidRPr="00902F20">
        <w:rPr>
          <w:b w:val="0"/>
          <w:color w:val="auto"/>
          <w:vertAlign w:val="subscript"/>
        </w:rPr>
        <w:t>2</w:t>
      </w:r>
      <w:r w:rsidRPr="00902F20">
        <w:rPr>
          <w:b w:val="0"/>
          <w:color w:val="auto"/>
        </w:rPr>
        <w:t>OH), crvena linija:</w:t>
      </w:r>
      <w:r>
        <w:rPr>
          <w:b w:val="0"/>
          <w:color w:val="auto"/>
        </w:rPr>
        <w:t xml:space="preserve"> </w:t>
      </w:r>
      <w:r w:rsidRPr="00902F20">
        <w:rPr>
          <w:b w:val="0"/>
          <w:i/>
          <w:color w:val="auto"/>
        </w:rPr>
        <w:t>Γ</w:t>
      </w:r>
      <w:r w:rsidRPr="00902F20">
        <w:rPr>
          <w:b w:val="0"/>
          <w:color w:val="auto"/>
        </w:rPr>
        <w:t>(Fe</w:t>
      </w:r>
      <w:r w:rsidRPr="00902F20">
        <w:rPr>
          <w:b w:val="0"/>
          <w:color w:val="auto"/>
          <w:vertAlign w:val="subscript"/>
        </w:rPr>
        <w:t>2</w:t>
      </w:r>
      <w:r w:rsidRPr="00902F20">
        <w:rPr>
          <w:b w:val="0"/>
          <w:color w:val="auto"/>
        </w:rPr>
        <w:t>OH</w:t>
      </w:r>
      <w:r>
        <w:rPr>
          <w:b w:val="0"/>
          <w:color w:val="auto"/>
          <w:vertAlign w:val="subscript"/>
        </w:rPr>
        <w:t>2</w:t>
      </w:r>
      <w:r>
        <w:rPr>
          <w:b w:val="0"/>
          <w:color w:val="auto"/>
          <w:vertAlign w:val="superscript"/>
        </w:rPr>
        <w:t>+</w:t>
      </w:r>
      <w:r w:rsidRPr="00902F20">
        <w:rPr>
          <w:b w:val="0"/>
          <w:color w:val="auto"/>
        </w:rPr>
        <w:t>)</w:t>
      </w:r>
      <w:r>
        <w:rPr>
          <w:b w:val="0"/>
          <w:color w:val="auto"/>
        </w:rPr>
        <w:t>)</w:t>
      </w:r>
      <w:r w:rsidRPr="00902F20">
        <w:rPr>
          <w:b w:val="0"/>
          <w:color w:val="auto"/>
        </w:rPr>
        <w:t xml:space="preserve"> </w:t>
      </w:r>
      <w:r w:rsidR="00D70159">
        <w:rPr>
          <w:b w:val="0"/>
          <w:color w:val="auto"/>
        </w:rPr>
        <w:t xml:space="preserve">za </w:t>
      </w:r>
      <w:r w:rsidR="00C07D2D">
        <w:rPr>
          <w:b w:val="0"/>
          <w:color w:val="auto"/>
        </w:rPr>
        <w:t xml:space="preserve">aktivnu skupinu s </w:t>
      </w:r>
      <w:r w:rsidR="00C07D2D">
        <w:rPr>
          <w:b w:val="0"/>
          <w:i/>
          <w:color w:val="auto"/>
        </w:rPr>
        <w:t>n</w:t>
      </w:r>
      <w:r w:rsidR="00C07D2D">
        <w:rPr>
          <w:b w:val="0"/>
          <w:color w:val="auto"/>
        </w:rPr>
        <w:t xml:space="preserve"> = 2 iz tablice 1 i </w:t>
      </w:r>
      <w:r w:rsidR="00D70159">
        <w:rPr>
          <w:b w:val="0"/>
          <w:color w:val="auto"/>
        </w:rPr>
        <w:t>parametre iz tablice 2</w:t>
      </w:r>
      <w:r w:rsidRPr="00902F20">
        <w:rPr>
          <w:b w:val="0"/>
          <w:color w:val="auto"/>
        </w:rPr>
        <w:t xml:space="preserve"> (korištena je log</w:t>
      </w:r>
      <w:r w:rsidR="00E957BC">
        <w:rPr>
          <w:b w:val="0"/>
          <w:color w:val="auto"/>
        </w:rPr>
        <w:t xml:space="preserve">aritamska skala, pomak za </w:t>
      </w:r>
      <w:r w:rsidRPr="00902F20">
        <w:rPr>
          <w:b w:val="0"/>
          <w:color w:val="auto"/>
        </w:rPr>
        <w:t>jedinicu na ordinati označava deseterostruku promjenu površinske koncentracije)</w:t>
      </w:r>
    </w:p>
    <w:p w:rsidR="00030210" w:rsidRDefault="00030210" w:rsidP="00030210"/>
    <w:p w:rsidR="00030210" w:rsidRDefault="00030210" w:rsidP="00030210"/>
    <w:p w:rsidR="00030210" w:rsidRDefault="00030210" w:rsidP="00030210"/>
    <w:p w:rsidR="00030210" w:rsidRPr="00030210" w:rsidRDefault="00030210" w:rsidP="00030210"/>
    <w:p w:rsidR="00667029" w:rsidRPr="00E136F1" w:rsidRDefault="009D500A" w:rsidP="009D500A">
      <w:pPr>
        <w:pStyle w:val="Heading2"/>
        <w:spacing w:after="240"/>
        <w:rPr>
          <w:rFonts w:eastAsiaTheme="minorEastAsia"/>
        </w:rPr>
      </w:pPr>
      <w:bookmarkStart w:id="31" w:name="_Toc355337683"/>
      <w:r>
        <w:rPr>
          <w:rFonts w:eastAsiaTheme="minorEastAsia"/>
        </w:rPr>
        <w:t xml:space="preserve">Program za računanje međupovršinskih svojstava na kristalu s dvije </w:t>
      </w:r>
      <w:r w:rsidR="00A662EC">
        <w:rPr>
          <w:rFonts w:eastAsiaTheme="minorEastAsia"/>
        </w:rPr>
        <w:t xml:space="preserve">različite </w:t>
      </w:r>
      <w:r w:rsidR="00255F28">
        <w:rPr>
          <w:rFonts w:eastAsiaTheme="minorEastAsia"/>
        </w:rPr>
        <w:t>kristalne plohe</w:t>
      </w:r>
      <w:bookmarkEnd w:id="31"/>
    </w:p>
    <w:p w:rsidR="00030210" w:rsidRDefault="008E7CD7" w:rsidP="008E7CD7">
      <w:pPr>
        <w:spacing w:line="360" w:lineRule="auto"/>
        <w:jc w:val="both"/>
        <w:rPr>
          <w:rFonts w:ascii="Times New Roman" w:hAnsi="Times New Roman" w:cs="Times New Roman"/>
        </w:rPr>
      </w:pPr>
      <w:r w:rsidRPr="008E7CD7">
        <w:rPr>
          <w:rFonts w:ascii="Times New Roman" w:hAnsi="Times New Roman" w:cs="Times New Roman"/>
        </w:rPr>
        <w:t>K</w:t>
      </w:r>
      <w:r w:rsidR="00A662EC" w:rsidRPr="008E7CD7">
        <w:rPr>
          <w:rFonts w:ascii="Times New Roman" w:hAnsi="Times New Roman" w:cs="Times New Roman"/>
        </w:rPr>
        <w:t>ôd programa opisanog u dijelu 3.3.</w:t>
      </w:r>
      <w:r w:rsidRPr="008E7CD7">
        <w:rPr>
          <w:rFonts w:ascii="Times New Roman" w:hAnsi="Times New Roman" w:cs="Times New Roman"/>
        </w:rPr>
        <w:t xml:space="preserve"> dan je u drugom dijelu priloga na kraju rada. Za ispitivanje rada program</w:t>
      </w:r>
      <w:r w:rsidR="00D70159">
        <w:rPr>
          <w:rFonts w:ascii="Times New Roman" w:hAnsi="Times New Roman" w:cs="Times New Roman"/>
        </w:rPr>
        <w:t xml:space="preserve">a korišten je hipotetski sustav kristala s dvije različite </w:t>
      </w:r>
      <w:r w:rsidR="00255F28">
        <w:rPr>
          <w:rFonts w:ascii="Times New Roman" w:hAnsi="Times New Roman" w:cs="Times New Roman"/>
        </w:rPr>
        <w:t>plohe s</w:t>
      </w:r>
      <w:r w:rsidR="00D70159">
        <w:rPr>
          <w:rFonts w:ascii="Times New Roman" w:hAnsi="Times New Roman" w:cs="Times New Roman"/>
        </w:rPr>
        <w:t xml:space="preserve"> površinskim skupinama opisanim 2-pK modelom. Parametri korištenog sustava </w:t>
      </w:r>
      <w:r w:rsidRPr="008E7CD7">
        <w:rPr>
          <w:rFonts w:ascii="Times New Roman" w:hAnsi="Times New Roman" w:cs="Times New Roman"/>
        </w:rPr>
        <w:t>dani</w:t>
      </w:r>
      <w:r w:rsidR="00D70159">
        <w:rPr>
          <w:rFonts w:ascii="Times New Roman" w:hAnsi="Times New Roman" w:cs="Times New Roman"/>
        </w:rPr>
        <w:t xml:space="preserve"> su</w:t>
      </w:r>
      <w:r w:rsidRPr="008E7CD7">
        <w:rPr>
          <w:rFonts w:ascii="Times New Roman" w:hAnsi="Times New Roman" w:cs="Times New Roman"/>
        </w:rPr>
        <w:t xml:space="preserve"> u</w:t>
      </w:r>
      <w:r w:rsidR="00D70159">
        <w:rPr>
          <w:rFonts w:ascii="Times New Roman" w:hAnsi="Times New Roman" w:cs="Times New Roman"/>
        </w:rPr>
        <w:t xml:space="preserve"> tablici 3.</w:t>
      </w:r>
    </w:p>
    <w:p w:rsidR="0097470C" w:rsidRPr="0097470C" w:rsidRDefault="0097470C" w:rsidP="0097470C">
      <w:pPr>
        <w:pStyle w:val="Caption"/>
        <w:keepNext/>
        <w:spacing w:after="0"/>
        <w:jc w:val="center"/>
        <w:rPr>
          <w:b w:val="0"/>
          <w:color w:val="auto"/>
        </w:rPr>
      </w:pPr>
      <w:r>
        <w:t xml:space="preserve">Tablica </w:t>
      </w:r>
      <w:r w:rsidR="00F45B28">
        <w:fldChar w:fldCharType="begin"/>
      </w:r>
      <w:r w:rsidR="007D1973">
        <w:instrText xml:space="preserve"> SEQ Tablica \* ARABIC </w:instrText>
      </w:r>
      <w:r w:rsidR="00F45B28">
        <w:fldChar w:fldCharType="separate"/>
      </w:r>
      <w:r w:rsidR="0085268F">
        <w:rPr>
          <w:noProof/>
        </w:rPr>
        <w:t>3</w:t>
      </w:r>
      <w:r w:rsidR="00F45B28">
        <w:rPr>
          <w:noProof/>
        </w:rPr>
        <w:fldChar w:fldCharType="end"/>
      </w:r>
      <w:r>
        <w:t xml:space="preserve">: </w:t>
      </w:r>
      <w:r>
        <w:rPr>
          <w:b w:val="0"/>
          <w:color w:val="auto"/>
        </w:rPr>
        <w:t xml:space="preserve">Hipotetski sustav </w:t>
      </w:r>
      <w:r w:rsidR="00030210">
        <w:rPr>
          <w:b w:val="0"/>
          <w:color w:val="auto"/>
        </w:rPr>
        <w:t xml:space="preserve">kristala metalnog oksida s dvije plohe izložene otopini </w:t>
      </w:r>
      <w:r>
        <w:rPr>
          <w:b w:val="0"/>
          <w:color w:val="auto"/>
        </w:rPr>
        <w:t>korišten za ispitivanje rada programa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0"/>
        <w:gridCol w:w="1332"/>
        <w:gridCol w:w="1332"/>
      </w:tblGrid>
      <w:tr w:rsidR="00054418" w:rsidTr="0097470C">
        <w:trPr>
          <w:jc w:val="center"/>
        </w:trPr>
        <w:tc>
          <w:tcPr>
            <w:tcW w:w="1630" w:type="dxa"/>
            <w:tcBorders>
              <w:bottom w:val="single" w:sz="12" w:space="0" w:color="auto"/>
              <w:right w:val="single" w:sz="12" w:space="0" w:color="auto"/>
            </w:tcBorders>
            <w:vAlign w:val="center"/>
          </w:tcPr>
          <w:p w:rsidR="00054418" w:rsidRDefault="00054418" w:rsidP="0097470C">
            <w:pPr>
              <w:spacing w:line="360" w:lineRule="auto"/>
              <w:jc w:val="center"/>
              <w:rPr>
                <w:rFonts w:ascii="Times New Roman" w:hAnsi="Times New Roman" w:cs="Times New Roman"/>
              </w:rPr>
            </w:pPr>
          </w:p>
        </w:tc>
        <w:tc>
          <w:tcPr>
            <w:tcW w:w="1332" w:type="dxa"/>
            <w:tcBorders>
              <w:left w:val="single" w:sz="12" w:space="0" w:color="auto"/>
              <w:bottom w:val="single" w:sz="12" w:space="0" w:color="auto"/>
              <w:right w:val="single" w:sz="12" w:space="0" w:color="auto"/>
            </w:tcBorders>
            <w:vAlign w:val="center"/>
          </w:tcPr>
          <w:p w:rsidR="00054418" w:rsidRDefault="00255F28" w:rsidP="0097470C">
            <w:pPr>
              <w:spacing w:line="360" w:lineRule="auto"/>
              <w:jc w:val="center"/>
              <w:rPr>
                <w:rFonts w:ascii="Times New Roman" w:hAnsi="Times New Roman" w:cs="Times New Roman"/>
              </w:rPr>
            </w:pPr>
            <w:r>
              <w:rPr>
                <w:rFonts w:ascii="Times New Roman" w:hAnsi="Times New Roman" w:cs="Times New Roman"/>
              </w:rPr>
              <w:t>Ploha</w:t>
            </w:r>
            <w:r w:rsidR="00054418">
              <w:rPr>
                <w:rFonts w:ascii="Times New Roman" w:hAnsi="Times New Roman" w:cs="Times New Roman"/>
              </w:rPr>
              <w:t xml:space="preserve"> A</w:t>
            </w:r>
          </w:p>
        </w:tc>
        <w:tc>
          <w:tcPr>
            <w:tcW w:w="1332" w:type="dxa"/>
            <w:tcBorders>
              <w:left w:val="single" w:sz="12" w:space="0" w:color="auto"/>
              <w:bottom w:val="single" w:sz="12" w:space="0" w:color="auto"/>
            </w:tcBorders>
            <w:vAlign w:val="center"/>
          </w:tcPr>
          <w:p w:rsidR="00054418" w:rsidRDefault="00255F28" w:rsidP="0097470C">
            <w:pPr>
              <w:spacing w:line="360" w:lineRule="auto"/>
              <w:jc w:val="center"/>
              <w:rPr>
                <w:rFonts w:ascii="Times New Roman" w:hAnsi="Times New Roman" w:cs="Times New Roman"/>
              </w:rPr>
            </w:pPr>
            <w:r>
              <w:rPr>
                <w:rFonts w:ascii="Times New Roman" w:hAnsi="Times New Roman" w:cs="Times New Roman"/>
              </w:rPr>
              <w:t>Ploha</w:t>
            </w:r>
            <w:r w:rsidR="00054418">
              <w:rPr>
                <w:rFonts w:ascii="Times New Roman" w:hAnsi="Times New Roman" w:cs="Times New Roman"/>
              </w:rPr>
              <w:t xml:space="preserve"> B</w:t>
            </w:r>
          </w:p>
        </w:tc>
      </w:tr>
      <w:tr w:rsidR="00054418" w:rsidTr="0097470C">
        <w:trPr>
          <w:jc w:val="center"/>
        </w:trPr>
        <w:tc>
          <w:tcPr>
            <w:tcW w:w="1630" w:type="dxa"/>
            <w:tcBorders>
              <w:top w:val="single" w:sz="12" w:space="0" w:color="auto"/>
              <w:right w:val="single" w:sz="12" w:space="0" w:color="auto"/>
            </w:tcBorders>
            <w:vAlign w:val="center"/>
          </w:tcPr>
          <w:p w:rsidR="00054418" w:rsidRDefault="00F45B28" w:rsidP="0097470C">
            <w:pPr>
              <w:spacing w:line="360" w:lineRule="auto"/>
              <w:jc w:val="center"/>
              <w:rPr>
                <w:rFonts w:ascii="Times New Roman" w:hAnsi="Times New Roman" w:cs="Times New Roman"/>
              </w:rPr>
            </w:pPr>
            <m:oMathPara>
              <m:oMath>
                <m:sSub>
                  <m:sSubPr>
                    <m:ctrlPr>
                      <w:rPr>
                        <w:rFonts w:ascii="Cambria Math" w:hAnsi="Cambria Math" w:cs="Times New Roman"/>
                        <w:i/>
                      </w:rPr>
                    </m:ctrlPr>
                  </m:sSubPr>
                  <m:e>
                    <m:r>
                      <m:rPr>
                        <m:sty m:val="p"/>
                      </m:rPr>
                      <w:rPr>
                        <w:rFonts w:ascii="Cambria Math" w:hAnsi="Cambria Math" w:cs="Times New Roman"/>
                      </w:rPr>
                      <m:t>p</m:t>
                    </m:r>
                    <m:r>
                      <w:rPr>
                        <w:rFonts w:ascii="Cambria Math" w:hAnsi="Cambria Math" w:cs="Times New Roman"/>
                      </w:rPr>
                      <m:t>K</m:t>
                    </m:r>
                  </m:e>
                  <m:sub>
                    <m:r>
                      <w:rPr>
                        <w:rFonts w:ascii="Cambria Math" w:hAnsi="Cambria Math" w:cs="Times New Roman"/>
                      </w:rPr>
                      <m:t>1</m:t>
                    </m:r>
                  </m:sub>
                </m:sSub>
              </m:oMath>
            </m:oMathPara>
          </w:p>
        </w:tc>
        <w:tc>
          <w:tcPr>
            <w:tcW w:w="1332" w:type="dxa"/>
            <w:tcBorders>
              <w:top w:val="single" w:sz="12" w:space="0" w:color="auto"/>
              <w:left w:val="single" w:sz="12" w:space="0" w:color="auto"/>
              <w:righ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11</w:t>
            </w:r>
          </w:p>
        </w:tc>
        <w:tc>
          <w:tcPr>
            <w:tcW w:w="1332" w:type="dxa"/>
            <w:tcBorders>
              <w:top w:val="single" w:sz="12" w:space="0" w:color="auto"/>
              <w:lef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10</w:t>
            </w:r>
          </w:p>
        </w:tc>
      </w:tr>
      <w:tr w:rsidR="00054418" w:rsidTr="0097470C">
        <w:trPr>
          <w:jc w:val="center"/>
        </w:trPr>
        <w:tc>
          <w:tcPr>
            <w:tcW w:w="1630" w:type="dxa"/>
            <w:tcBorders>
              <w:right w:val="single" w:sz="12" w:space="0" w:color="auto"/>
            </w:tcBorders>
            <w:vAlign w:val="center"/>
          </w:tcPr>
          <w:p w:rsidR="00054418" w:rsidRDefault="0097470C" w:rsidP="0097470C">
            <w:pPr>
              <w:spacing w:line="360" w:lineRule="auto"/>
              <w:jc w:val="center"/>
              <w:rPr>
                <w:rFonts w:ascii="Times New Roman" w:hAnsi="Times New Roman" w:cs="Times New Roman"/>
              </w:rPr>
            </w:pPr>
            <m:oMathPara>
              <m:oMath>
                <m:r>
                  <m:rPr>
                    <m:sty m:val="p"/>
                  </m:rPr>
                  <w:rPr>
                    <w:rFonts w:ascii="Cambria Math" w:hAnsi="Cambria Math" w:cs="Times New Roman"/>
                  </w:rPr>
                  <m:t>p</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2</m:t>
                    </m:r>
                  </m:sub>
                </m:sSub>
              </m:oMath>
            </m:oMathPara>
          </w:p>
        </w:tc>
        <w:tc>
          <w:tcPr>
            <w:tcW w:w="1332" w:type="dxa"/>
            <w:tcBorders>
              <w:left w:val="single" w:sz="12" w:space="0" w:color="auto"/>
              <w:righ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w:t>
            </w:r>
          </w:p>
        </w:tc>
        <w:tc>
          <w:tcPr>
            <w:tcW w:w="1332" w:type="dxa"/>
            <w:tcBorders>
              <w:lef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8</w:t>
            </w:r>
          </w:p>
        </w:tc>
      </w:tr>
      <w:tr w:rsidR="00054418" w:rsidTr="0097470C">
        <w:trPr>
          <w:jc w:val="center"/>
        </w:trPr>
        <w:tc>
          <w:tcPr>
            <w:tcW w:w="1630" w:type="dxa"/>
            <w:tcBorders>
              <w:right w:val="single" w:sz="12" w:space="0" w:color="auto"/>
            </w:tcBorders>
            <w:vAlign w:val="center"/>
          </w:tcPr>
          <w:p w:rsidR="00054418" w:rsidRDefault="00F45B28" w:rsidP="0097470C">
            <w:pPr>
              <w:spacing w:line="360" w:lineRule="auto"/>
              <w:jc w:val="center"/>
              <w:rPr>
                <w:rFonts w:ascii="Times New Roman" w:hAnsi="Times New Roman" w:cs="Times New Roman"/>
              </w:rPr>
            </w:pPr>
            <m:oMathPara>
              <m:oMath>
                <m:sSub>
                  <m:sSubPr>
                    <m:ctrlPr>
                      <w:rPr>
                        <w:rFonts w:ascii="Cambria Math" w:hAnsi="Cambria Math" w:cs="Times New Roman"/>
                        <w:i/>
                      </w:rPr>
                    </m:ctrlPr>
                  </m:sSubPr>
                  <m:e>
                    <m:r>
                      <m:rPr>
                        <m:sty m:val="p"/>
                      </m:rPr>
                      <w:rPr>
                        <w:rFonts w:ascii="Cambria Math" w:hAnsi="Cambria Math" w:cs="Times New Roman"/>
                      </w:rPr>
                      <m:t>p</m:t>
                    </m:r>
                    <m:r>
                      <w:rPr>
                        <w:rFonts w:ascii="Cambria Math" w:hAnsi="Cambria Math" w:cs="Times New Roman"/>
                      </w:rPr>
                      <m:t>K</m:t>
                    </m:r>
                  </m:e>
                  <m:sub>
                    <m:r>
                      <m:rPr>
                        <m:sty m:val="p"/>
                      </m:rPr>
                      <w:rPr>
                        <w:rFonts w:ascii="Cambria Math" w:hAnsi="Cambria Math" w:cs="Times New Roman"/>
                      </w:rPr>
                      <m:t>C</m:t>
                    </m:r>
                  </m:sub>
                </m:sSub>
              </m:oMath>
            </m:oMathPara>
          </w:p>
        </w:tc>
        <w:tc>
          <w:tcPr>
            <w:tcW w:w="1332" w:type="dxa"/>
            <w:tcBorders>
              <w:left w:val="single" w:sz="12" w:space="0" w:color="auto"/>
              <w:righ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-10</w:t>
            </w:r>
          </w:p>
        </w:tc>
        <w:tc>
          <w:tcPr>
            <w:tcW w:w="1332" w:type="dxa"/>
            <w:tcBorders>
              <w:lef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-10</w:t>
            </w:r>
          </w:p>
        </w:tc>
      </w:tr>
      <w:tr w:rsidR="00054418" w:rsidTr="0097470C">
        <w:trPr>
          <w:jc w:val="center"/>
        </w:trPr>
        <w:tc>
          <w:tcPr>
            <w:tcW w:w="1630" w:type="dxa"/>
            <w:tcBorders>
              <w:right w:val="single" w:sz="12" w:space="0" w:color="auto"/>
            </w:tcBorders>
            <w:vAlign w:val="center"/>
          </w:tcPr>
          <w:p w:rsidR="00054418" w:rsidRDefault="00F45B28" w:rsidP="0097470C">
            <w:pPr>
              <w:spacing w:line="360" w:lineRule="auto"/>
              <w:jc w:val="center"/>
              <w:rPr>
                <w:rFonts w:ascii="Times New Roman" w:hAnsi="Times New Roman" w:cs="Times New Roman"/>
              </w:rPr>
            </w:pPr>
            <m:oMathPara>
              <m:oMath>
                <m:sSub>
                  <m:sSubPr>
                    <m:ctrlPr>
                      <w:rPr>
                        <w:rFonts w:ascii="Cambria Math" w:hAnsi="Cambria Math" w:cs="Times New Roman"/>
                        <w:i/>
                      </w:rPr>
                    </m:ctrlPr>
                  </m:sSubPr>
                  <m:e>
                    <m:r>
                      <m:rPr>
                        <m:sty m:val="p"/>
                      </m:rPr>
                      <w:rPr>
                        <w:rFonts w:ascii="Cambria Math" w:hAnsi="Cambria Math" w:cs="Times New Roman"/>
                      </w:rPr>
                      <m:t>p</m:t>
                    </m:r>
                    <m:r>
                      <w:rPr>
                        <w:rFonts w:ascii="Cambria Math" w:hAnsi="Cambria Math" w:cs="Times New Roman"/>
                      </w:rPr>
                      <m:t>K</m:t>
                    </m:r>
                  </m:e>
                  <m:sub>
                    <m:r>
                      <m:rPr>
                        <m:sty m:val="p"/>
                      </m:rPr>
                      <w:rPr>
                        <w:rFonts w:ascii="Cambria Math" w:hAnsi="Cambria Math" w:cs="Times New Roman"/>
                      </w:rPr>
                      <m:t>A</m:t>
                    </m:r>
                  </m:sub>
                </m:sSub>
              </m:oMath>
            </m:oMathPara>
          </w:p>
        </w:tc>
        <w:tc>
          <w:tcPr>
            <w:tcW w:w="1332" w:type="dxa"/>
            <w:tcBorders>
              <w:left w:val="single" w:sz="12" w:space="0" w:color="auto"/>
              <w:righ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-10</w:t>
            </w:r>
          </w:p>
        </w:tc>
        <w:tc>
          <w:tcPr>
            <w:tcW w:w="1332" w:type="dxa"/>
            <w:tcBorders>
              <w:left w:val="single" w:sz="12" w:space="0" w:color="auto"/>
            </w:tcBorders>
            <w:vAlign w:val="center"/>
          </w:tcPr>
          <w:p w:rsidR="00054418" w:rsidRDefault="0097470C" w:rsidP="0097470C">
            <w:pPr>
              <w:spacing w:line="360" w:lineRule="auto"/>
              <w:jc w:val="center"/>
              <w:rPr>
                <w:rFonts w:ascii="Times New Roman" w:hAnsi="Times New Roman" w:cs="Times New Roman"/>
              </w:rPr>
            </w:pPr>
            <w:r>
              <w:rPr>
                <w:rFonts w:ascii="Times New Roman" w:hAnsi="Times New Roman" w:cs="Times New Roman"/>
              </w:rPr>
              <w:t>-10</w:t>
            </w:r>
          </w:p>
        </w:tc>
      </w:tr>
      <w:tr w:rsidR="00054418" w:rsidTr="0097470C">
        <w:trPr>
          <w:jc w:val="center"/>
        </w:trPr>
        <w:tc>
          <w:tcPr>
            <w:tcW w:w="1630" w:type="dxa"/>
            <w:tcBorders>
              <w:right w:val="single" w:sz="12" w:space="0" w:color="auto"/>
            </w:tcBorders>
            <w:vAlign w:val="center"/>
          </w:tcPr>
          <w:p w:rsidR="00054418" w:rsidRPr="00300002" w:rsidRDefault="00F45B28" w:rsidP="0097470C">
            <w:pPr>
              <w:spacing w:line="360" w:lineRule="auto"/>
              <w:jc w:val="center"/>
              <w:rPr>
                <w:rFonts w:ascii="Times New Roman" w:eastAsia="Calibri" w:hAnsi="Times New Roman" w:cs="Times New Roman"/>
              </w:rPr>
            </w:pPr>
            <m:oMathPara>
              <m:oMath>
                <m:sSub>
                  <m:sSubPr>
                    <m:ctrlPr>
                      <w:rPr>
                        <w:rFonts w:ascii="Cambria Math" w:hAnsi="Cambria Math" w:cs="Times New Roman"/>
                        <w:i/>
                      </w:rPr>
                    </m:ctrlPr>
                  </m:sSubPr>
                  <m:e>
                    <m:r>
                      <w:rPr>
                        <w:rFonts w:ascii="Cambria Math" w:hAnsi="Cambria Math" w:cs="Times New Roman"/>
                      </w:rPr>
                      <m:t>Γ</m:t>
                    </m:r>
                  </m:e>
                  <m:sub>
                    <m:r>
                      <m:rPr>
                        <m:sty m:val="p"/>
                      </m:rPr>
                      <w:rPr>
                        <w:rFonts w:ascii="Cambria Math" w:hAnsi="Cambria Math" w:cs="Times New Roman"/>
                      </w:rPr>
                      <m:t>uk</m:t>
                    </m:r>
                  </m:sub>
                </m:sSub>
                <m:r>
                  <w:rPr>
                    <w:rFonts w:ascii="Cambria Math" w:eastAsia="Calibri" w:hAnsi="Cambria Math" w:cs="Times New Roman"/>
                  </w:rPr>
                  <m:t xml:space="preserve"> / </m:t>
                </m:r>
                <m:r>
                  <m:rPr>
                    <m:sty m:val="p"/>
                  </m:rPr>
                  <w:rPr>
                    <w:rFonts w:ascii="Cambria Math" w:eastAsia="Calibri" w:hAnsi="Cambria Math" w:cs="Times New Roman"/>
                  </w:rPr>
                  <m:t xml:space="preserve">mol </m:t>
                </m:r>
                <m:sSup>
                  <m:sSupPr>
                    <m:ctrlPr>
                      <w:rPr>
                        <w:rFonts w:ascii="Cambria Math" w:eastAsia="Calibri" w:hAnsi="Cambria Math" w:cs="Times New Roman"/>
                      </w:rPr>
                    </m:ctrlPr>
                  </m:sSupPr>
                  <m:e>
                    <m:r>
                      <m:rPr>
                        <m:sty m:val="p"/>
                      </m:rPr>
                      <w:rPr>
                        <w:rFonts w:ascii="Cambria Math" w:eastAsia="Calibri" w:hAnsi="Cambria Math" w:cs="Times New Roman"/>
                      </w:rPr>
                      <m:t>m</m:t>
                    </m:r>
                  </m:e>
                  <m:sup>
                    <m:r>
                      <m:rPr>
                        <m:sty m:val="p"/>
                      </m:rPr>
                      <w:rPr>
                        <w:rFonts w:ascii="Cambria Math" w:eastAsia="Calibri" w:hAnsi="Cambria Math" w:cs="Times New Roman"/>
                      </w:rPr>
                      <m:t>-2</m:t>
                    </m:r>
                  </m:sup>
                </m:sSup>
              </m:oMath>
            </m:oMathPara>
          </w:p>
        </w:tc>
        <w:tc>
          <w:tcPr>
            <w:tcW w:w="1332" w:type="dxa"/>
            <w:tcBorders>
              <w:left w:val="single" w:sz="12" w:space="0" w:color="auto"/>
              <w:right w:val="single" w:sz="12" w:space="0" w:color="auto"/>
            </w:tcBorders>
            <w:vAlign w:val="center"/>
          </w:tcPr>
          <w:p w:rsidR="00054418" w:rsidRDefault="00F45B28" w:rsidP="00D70159">
            <w:pPr>
              <w:spacing w:line="360" w:lineRule="auto"/>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1,5×10</m:t>
                    </m:r>
                  </m:e>
                  <m:sup>
                    <m:r>
                      <w:rPr>
                        <w:rFonts w:ascii="Cambria Math" w:hAnsi="Cambria Math" w:cs="Times New Roman"/>
                      </w:rPr>
                      <m:t>-5</m:t>
                    </m:r>
                  </m:sup>
                </m:sSup>
              </m:oMath>
            </m:oMathPara>
          </w:p>
        </w:tc>
        <w:tc>
          <w:tcPr>
            <w:tcW w:w="1332" w:type="dxa"/>
            <w:tcBorders>
              <w:left w:val="single" w:sz="12" w:space="0" w:color="auto"/>
            </w:tcBorders>
            <w:vAlign w:val="center"/>
          </w:tcPr>
          <w:p w:rsidR="00054418" w:rsidRDefault="00F45B28" w:rsidP="00D70159">
            <w:pPr>
              <w:spacing w:line="360" w:lineRule="auto"/>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1,5×10</m:t>
                    </m:r>
                  </m:e>
                  <m:sup>
                    <m:r>
                      <w:rPr>
                        <w:rFonts w:ascii="Cambria Math" w:hAnsi="Cambria Math" w:cs="Times New Roman"/>
                      </w:rPr>
                      <m:t>-5</m:t>
                    </m:r>
                  </m:sup>
                </m:sSup>
              </m:oMath>
            </m:oMathPara>
          </w:p>
        </w:tc>
      </w:tr>
      <w:tr w:rsidR="00054418" w:rsidTr="0097470C">
        <w:trPr>
          <w:jc w:val="center"/>
        </w:trPr>
        <w:tc>
          <w:tcPr>
            <w:tcW w:w="1630" w:type="dxa"/>
            <w:tcBorders>
              <w:right w:val="single" w:sz="12" w:space="0" w:color="auto"/>
            </w:tcBorders>
            <w:vAlign w:val="center"/>
          </w:tcPr>
          <w:p w:rsidR="00054418" w:rsidRDefault="00F45B28" w:rsidP="0097470C">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eastAsiaTheme="minorEastAsia" w:hAnsi="Cambria Math" w:cs="Times New Roman"/>
                  </w:rPr>
                  <m:t xml:space="preserve"> / </m:t>
                </m:r>
                <m:r>
                  <m:rPr>
                    <m:sty m:val="p"/>
                  </m:rPr>
                  <w:rPr>
                    <w:rFonts w:ascii="Cambria Math" w:eastAsiaTheme="minorEastAsia" w:hAnsi="Cambria Math" w:cs="Times New Roman"/>
                  </w:rPr>
                  <m:t xml:space="preserve">F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m:oMathPara>
          </w:p>
        </w:tc>
        <w:tc>
          <w:tcPr>
            <w:tcW w:w="1332" w:type="dxa"/>
            <w:tcBorders>
              <w:left w:val="single" w:sz="12" w:space="0" w:color="auto"/>
              <w:right w:val="single" w:sz="12" w:space="0" w:color="auto"/>
            </w:tcBorders>
            <w:vAlign w:val="center"/>
          </w:tcPr>
          <w:p w:rsidR="00054418" w:rsidRDefault="0097470C" w:rsidP="00D70159">
            <w:pPr>
              <w:spacing w:line="360" w:lineRule="auto"/>
              <w:jc w:val="center"/>
              <w:rPr>
                <w:rFonts w:ascii="Times New Roman" w:hAnsi="Times New Roman" w:cs="Times New Roman"/>
              </w:rPr>
            </w:pPr>
            <w:r>
              <w:rPr>
                <w:rFonts w:ascii="Times New Roman" w:hAnsi="Times New Roman" w:cs="Times New Roman"/>
              </w:rPr>
              <w:t>1</w:t>
            </w:r>
            <w:r w:rsidR="00D70159">
              <w:rPr>
                <w:rFonts w:ascii="Times New Roman" w:hAnsi="Times New Roman" w:cs="Times New Roman"/>
              </w:rPr>
              <w:t>,</w:t>
            </w:r>
            <w:r>
              <w:rPr>
                <w:rFonts w:ascii="Times New Roman" w:hAnsi="Times New Roman" w:cs="Times New Roman"/>
              </w:rPr>
              <w:t>5</w:t>
            </w:r>
          </w:p>
        </w:tc>
        <w:tc>
          <w:tcPr>
            <w:tcW w:w="1332" w:type="dxa"/>
            <w:tcBorders>
              <w:left w:val="single" w:sz="12" w:space="0" w:color="auto"/>
            </w:tcBorders>
            <w:vAlign w:val="center"/>
          </w:tcPr>
          <w:p w:rsidR="00054418" w:rsidRDefault="0097470C" w:rsidP="00D70159">
            <w:pPr>
              <w:spacing w:line="360" w:lineRule="auto"/>
              <w:jc w:val="center"/>
              <w:rPr>
                <w:rFonts w:ascii="Times New Roman" w:hAnsi="Times New Roman" w:cs="Times New Roman"/>
              </w:rPr>
            </w:pPr>
            <w:r>
              <w:rPr>
                <w:rFonts w:ascii="Times New Roman" w:hAnsi="Times New Roman" w:cs="Times New Roman"/>
              </w:rPr>
              <w:t>1</w:t>
            </w:r>
            <w:r w:rsidR="00D70159">
              <w:rPr>
                <w:rFonts w:ascii="Times New Roman" w:hAnsi="Times New Roman" w:cs="Times New Roman"/>
              </w:rPr>
              <w:t>,</w:t>
            </w:r>
            <w:r>
              <w:rPr>
                <w:rFonts w:ascii="Times New Roman" w:hAnsi="Times New Roman" w:cs="Times New Roman"/>
              </w:rPr>
              <w:t>5</w:t>
            </w:r>
          </w:p>
        </w:tc>
      </w:tr>
      <w:tr w:rsidR="00054418" w:rsidTr="0097470C">
        <w:trPr>
          <w:jc w:val="center"/>
        </w:trPr>
        <w:tc>
          <w:tcPr>
            <w:tcW w:w="1630" w:type="dxa"/>
            <w:tcBorders>
              <w:right w:val="single" w:sz="12" w:space="0" w:color="auto"/>
            </w:tcBorders>
            <w:vAlign w:val="center"/>
          </w:tcPr>
          <w:p w:rsidR="00054418" w:rsidRDefault="00F45B28" w:rsidP="0097470C">
            <w:pPr>
              <w:spacing w:line="360"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r>
                  <w:rPr>
                    <w:rFonts w:ascii="Cambria Math" w:eastAsiaTheme="minorEastAsia" w:hAnsi="Cambria Math" w:cs="Times New Roman"/>
                  </w:rPr>
                  <m:t xml:space="preserve"> / </m:t>
                </m:r>
                <m:r>
                  <m:rPr>
                    <m:sty m:val="p"/>
                  </m:rPr>
                  <w:rPr>
                    <w:rFonts w:ascii="Cambria Math" w:eastAsiaTheme="minorEastAsia" w:hAnsi="Cambria Math" w:cs="Times New Roman"/>
                  </w:rPr>
                  <m:t xml:space="preserve">F </m:t>
                </m:r>
                <m:sSup>
                  <m:sSupPr>
                    <m:ctrlPr>
                      <w:rPr>
                        <w:rFonts w:ascii="Cambria Math" w:eastAsiaTheme="minorEastAsia" w:hAnsi="Cambria Math" w:cs="Times New Roman"/>
                      </w:rPr>
                    </m:ctrlPr>
                  </m:sSupPr>
                  <m:e>
                    <m:r>
                      <m:rPr>
                        <m:sty m:val="p"/>
                      </m:rPr>
                      <w:rPr>
                        <w:rFonts w:ascii="Cambria Math" w:eastAsiaTheme="minorEastAsia" w:hAnsi="Cambria Math" w:cs="Times New Roman"/>
                      </w:rPr>
                      <m:t>m</m:t>
                    </m:r>
                  </m:e>
                  <m:sup>
                    <m:r>
                      <m:rPr>
                        <m:sty m:val="p"/>
                      </m:rPr>
                      <w:rPr>
                        <w:rFonts w:ascii="Cambria Math" w:eastAsiaTheme="minorEastAsia" w:hAnsi="Cambria Math" w:cs="Times New Roman"/>
                      </w:rPr>
                      <m:t>-2</m:t>
                    </m:r>
                  </m:sup>
                </m:sSup>
              </m:oMath>
            </m:oMathPara>
          </w:p>
        </w:tc>
        <w:tc>
          <w:tcPr>
            <w:tcW w:w="1332" w:type="dxa"/>
            <w:tcBorders>
              <w:left w:val="single" w:sz="12" w:space="0" w:color="auto"/>
              <w:right w:val="single" w:sz="12" w:space="0" w:color="auto"/>
            </w:tcBorders>
            <w:vAlign w:val="center"/>
          </w:tcPr>
          <w:p w:rsidR="00054418" w:rsidRDefault="0097470C" w:rsidP="00D70159">
            <w:pPr>
              <w:spacing w:line="360" w:lineRule="auto"/>
              <w:jc w:val="center"/>
              <w:rPr>
                <w:rFonts w:ascii="Times New Roman" w:hAnsi="Times New Roman" w:cs="Times New Roman"/>
              </w:rPr>
            </w:pPr>
            <w:r>
              <w:rPr>
                <w:rFonts w:ascii="Times New Roman" w:hAnsi="Times New Roman" w:cs="Times New Roman"/>
              </w:rPr>
              <w:t>0</w:t>
            </w:r>
            <w:r w:rsidR="00D70159">
              <w:rPr>
                <w:rFonts w:ascii="Times New Roman" w:hAnsi="Times New Roman" w:cs="Times New Roman"/>
              </w:rPr>
              <w:t>,</w:t>
            </w:r>
            <w:r>
              <w:rPr>
                <w:rFonts w:ascii="Times New Roman" w:hAnsi="Times New Roman" w:cs="Times New Roman"/>
              </w:rPr>
              <w:t>2</w:t>
            </w:r>
          </w:p>
        </w:tc>
        <w:tc>
          <w:tcPr>
            <w:tcW w:w="1332" w:type="dxa"/>
            <w:tcBorders>
              <w:left w:val="single" w:sz="12" w:space="0" w:color="auto"/>
            </w:tcBorders>
            <w:vAlign w:val="center"/>
          </w:tcPr>
          <w:p w:rsidR="00054418" w:rsidRDefault="0097470C" w:rsidP="00D70159">
            <w:pPr>
              <w:spacing w:line="360" w:lineRule="auto"/>
              <w:jc w:val="center"/>
              <w:rPr>
                <w:rFonts w:ascii="Times New Roman" w:hAnsi="Times New Roman" w:cs="Times New Roman"/>
              </w:rPr>
            </w:pPr>
            <w:r>
              <w:rPr>
                <w:rFonts w:ascii="Times New Roman" w:hAnsi="Times New Roman" w:cs="Times New Roman"/>
              </w:rPr>
              <w:t>0</w:t>
            </w:r>
            <w:r w:rsidR="00D70159">
              <w:rPr>
                <w:rFonts w:ascii="Times New Roman" w:hAnsi="Times New Roman" w:cs="Times New Roman"/>
              </w:rPr>
              <w:t>,</w:t>
            </w:r>
            <w:r>
              <w:rPr>
                <w:rFonts w:ascii="Times New Roman" w:hAnsi="Times New Roman" w:cs="Times New Roman"/>
              </w:rPr>
              <w:t>2</w:t>
            </w:r>
          </w:p>
        </w:tc>
      </w:tr>
    </w:tbl>
    <w:p w:rsidR="008E7CD7" w:rsidRDefault="008E7CD7" w:rsidP="00D56636">
      <w:pPr>
        <w:spacing w:before="240" w:line="360" w:lineRule="auto"/>
        <w:ind w:firstLine="340"/>
        <w:jc w:val="both"/>
        <w:rPr>
          <w:rFonts w:ascii="Times New Roman" w:hAnsi="Times New Roman" w:cs="Times New Roman"/>
        </w:rPr>
      </w:pPr>
      <w:r>
        <w:rPr>
          <w:rFonts w:ascii="Times New Roman" w:hAnsi="Times New Roman" w:cs="Times New Roman"/>
        </w:rPr>
        <w:t xml:space="preserve">Pomoću programa iz dijela 3.1. izračunati su potencijali </w:t>
      </w:r>
      <w:r w:rsidR="002C0C11">
        <w:rPr>
          <w:rFonts w:ascii="Times New Roman" w:hAnsi="Times New Roman" w:cs="Times New Roman"/>
        </w:rPr>
        <w:t xml:space="preserve">koje bi imala svaka </w:t>
      </w:r>
      <w:r w:rsidR="00255F28">
        <w:rPr>
          <w:rFonts w:ascii="Times New Roman" w:hAnsi="Times New Roman" w:cs="Times New Roman"/>
        </w:rPr>
        <w:t>ploha</w:t>
      </w:r>
      <w:r w:rsidR="002C0C11">
        <w:rPr>
          <w:rFonts w:ascii="Times New Roman" w:hAnsi="Times New Roman" w:cs="Times New Roman"/>
        </w:rPr>
        <w:t xml:space="preserve"> da su međusobno neovisne te su izračunati zajednički potencijali za nekoliko različitih iznosa za parametar </w:t>
      </w:r>
      <w:r w:rsidR="002C0C11">
        <w:rPr>
          <w:rFonts w:ascii="Times New Roman" w:hAnsi="Times New Roman" w:cs="Times New Roman"/>
          <w:i/>
        </w:rPr>
        <w:t>f</w:t>
      </w:r>
      <w:r w:rsidR="002C0C11">
        <w:rPr>
          <w:rFonts w:ascii="Times New Roman" w:hAnsi="Times New Roman" w:cs="Times New Roman"/>
        </w:rPr>
        <w:t xml:space="preserve"> iz jednadžbe </w:t>
      </w:r>
      <w:r w:rsidR="00F45B28">
        <w:rPr>
          <w:rFonts w:ascii="Times New Roman" w:hAnsi="Times New Roman" w:cs="Times New Roman"/>
        </w:rPr>
        <w:fldChar w:fldCharType="begin"/>
      </w:r>
      <w:r w:rsidR="002C0C11">
        <w:rPr>
          <w:rFonts w:ascii="Times New Roman" w:hAnsi="Times New Roman" w:cs="Times New Roman"/>
        </w:rPr>
        <w:instrText xml:space="preserve"> GOTOBUTTON ZEqnNum895983  \* MERGEFORMAT </w:instrText>
      </w:r>
      <w:r w:rsidR="00F45B28">
        <w:rPr>
          <w:rFonts w:ascii="Times New Roman" w:hAnsi="Times New Roman" w:cs="Times New Roman"/>
        </w:rPr>
        <w:fldChar w:fldCharType="begin"/>
      </w:r>
      <w:r w:rsidR="002C0C11">
        <w:rPr>
          <w:rFonts w:ascii="Times New Roman" w:hAnsi="Times New Roman" w:cs="Times New Roman"/>
        </w:rPr>
        <w:instrText xml:space="preserve"> REF ZEqnNum895983 \* Charformat \! \* MERGEFORMAT </w:instrText>
      </w:r>
      <w:r w:rsidR="00F45B28">
        <w:rPr>
          <w:rFonts w:ascii="Times New Roman" w:hAnsi="Times New Roman" w:cs="Times New Roman"/>
        </w:rPr>
        <w:fldChar w:fldCharType="separate"/>
      </w:r>
      <w:r w:rsidR="002C0C11" w:rsidRPr="002C0C11">
        <w:rPr>
          <w:rFonts w:ascii="Times New Roman" w:hAnsi="Times New Roman" w:cs="Times New Roman"/>
        </w:rPr>
        <w:instrText>(15)</w:instrText>
      </w:r>
      <w:r w:rsidR="00F45B28">
        <w:rPr>
          <w:rFonts w:ascii="Times New Roman" w:hAnsi="Times New Roman" w:cs="Times New Roman"/>
        </w:rPr>
        <w:fldChar w:fldCharType="end"/>
      </w:r>
      <w:r w:rsidR="00F45B28">
        <w:rPr>
          <w:rFonts w:ascii="Times New Roman" w:hAnsi="Times New Roman" w:cs="Times New Roman"/>
        </w:rPr>
        <w:fldChar w:fldCharType="end"/>
      </w:r>
      <w:r w:rsidR="002C0C11">
        <w:rPr>
          <w:rFonts w:ascii="Times New Roman" w:hAnsi="Times New Roman" w:cs="Times New Roman"/>
        </w:rPr>
        <w:t xml:space="preserve"> (</w:t>
      </w:r>
      <w:r w:rsidR="005E300F">
        <w:rPr>
          <w:rFonts w:ascii="Times New Roman" w:hAnsi="Times New Roman" w:cs="Times New Roman"/>
        </w:rPr>
        <w:t xml:space="preserve">Slika </w:t>
      </w:r>
      <w:r w:rsidR="00030210">
        <w:rPr>
          <w:rFonts w:ascii="Times New Roman" w:hAnsi="Times New Roman" w:cs="Times New Roman"/>
        </w:rPr>
        <w:t>11</w:t>
      </w:r>
      <w:r w:rsidR="002C0C11">
        <w:rPr>
          <w:rFonts w:ascii="Times New Roman" w:hAnsi="Times New Roman" w:cs="Times New Roman"/>
        </w:rPr>
        <w:t>).</w:t>
      </w:r>
    </w:p>
    <w:p w:rsidR="002C0C11" w:rsidRDefault="00F45B28" w:rsidP="007E7307">
      <w:pPr>
        <w:keepNext/>
        <w:spacing w:after="0" w:line="360" w:lineRule="auto"/>
        <w:ind w:firstLine="340"/>
        <w:jc w:val="center"/>
      </w:pPr>
      <w:r w:rsidRPr="00F45B28">
        <w:rPr>
          <w:noProof/>
          <w:lang w:eastAsia="hr-HR"/>
        </w:rPr>
        <w:pict>
          <v:shapetype id="_x0000_t202" coordsize="21600,21600" o:spt="202" path="m,l,21600r21600,l21600,xe">
            <v:stroke joinstyle="miter"/>
            <v:path gradientshapeok="t" o:connecttype="rect"/>
          </v:shapetype>
          <v:shape id="_x0000_s1044" type="#_x0000_t202" style="position:absolute;left:0;text-align:left;margin-left:330.05pt;margin-top:229.15pt;width:61pt;height:24.45pt;z-index:251661312" filled="f" stroked="f" strokecolor="white [3212]">
            <v:textbox style="mso-next-textbox:#_x0000_s1044">
              <w:txbxContent>
                <w:p w:rsidR="00ED2C8B" w:rsidRPr="004A3F54" w:rsidRDefault="00ED2C8B">
                  <w:pPr>
                    <w:rPr>
                      <w:b/>
                      <w:color w:val="0070C0"/>
                    </w:rPr>
                  </w:pPr>
                  <w:r>
                    <w:rPr>
                      <w:b/>
                      <w:color w:val="0070C0"/>
                    </w:rPr>
                    <w:t>Ploha</w:t>
                  </w:r>
                  <w:r w:rsidRPr="004A3F54">
                    <w:rPr>
                      <w:b/>
                      <w:color w:val="0070C0"/>
                    </w:rPr>
                    <w:t xml:space="preserve"> </w:t>
                  </w:r>
                  <w:r>
                    <w:rPr>
                      <w:b/>
                      <w:color w:val="0070C0"/>
                    </w:rPr>
                    <w:t>A</w:t>
                  </w:r>
                </w:p>
              </w:txbxContent>
            </v:textbox>
          </v:shape>
        </w:pict>
      </w:r>
      <w:r w:rsidR="002C0C11" w:rsidRPr="002C0C11">
        <w:rPr>
          <w:rFonts w:ascii="Times New Roman" w:hAnsi="Times New Roman" w:cs="Times New Roman"/>
          <w:noProof/>
          <w:lang w:val="en-US"/>
        </w:rPr>
        <w:drawing>
          <wp:inline distT="0" distB="0" distL="0" distR="0">
            <wp:extent cx="5760720" cy="3557119"/>
            <wp:effectExtent l="19050" t="0" r="11430" b="5231"/>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2C0C11" w:rsidRPr="0097470C" w:rsidRDefault="002C0C11" w:rsidP="004A3F54">
      <w:pPr>
        <w:pStyle w:val="Caption"/>
        <w:jc w:val="center"/>
        <w:rPr>
          <w:rFonts w:ascii="Times New Roman" w:hAnsi="Times New Roman" w:cs="Times New Roman"/>
          <w:b w:val="0"/>
          <w:color w:val="auto"/>
          <w:sz w:val="22"/>
          <w:szCs w:val="22"/>
        </w:rPr>
      </w:pPr>
      <w:r>
        <w:t xml:space="preserve">Slika </w:t>
      </w:r>
      <w:r w:rsidR="00F45B28">
        <w:fldChar w:fldCharType="begin"/>
      </w:r>
      <w:r w:rsidR="007D1973">
        <w:instrText xml:space="preserve"> SEQ Slika \* ARABIC </w:instrText>
      </w:r>
      <w:r w:rsidR="00F45B28">
        <w:fldChar w:fldCharType="separate"/>
      </w:r>
      <w:r w:rsidR="00F30325">
        <w:rPr>
          <w:noProof/>
        </w:rPr>
        <w:t>11</w:t>
      </w:r>
      <w:r w:rsidR="00F45B28">
        <w:rPr>
          <w:noProof/>
        </w:rPr>
        <w:fldChar w:fldCharType="end"/>
      </w:r>
      <w:r>
        <w:t xml:space="preserve">: </w:t>
      </w:r>
      <w:r>
        <w:rPr>
          <w:b w:val="0"/>
          <w:color w:val="auto"/>
        </w:rPr>
        <w:t>Povr</w:t>
      </w:r>
      <w:r w:rsidR="007E7307">
        <w:rPr>
          <w:b w:val="0"/>
          <w:color w:val="auto"/>
        </w:rPr>
        <w:t xml:space="preserve">šinski potencijal za sustav </w:t>
      </w:r>
      <w:r>
        <w:rPr>
          <w:b w:val="0"/>
          <w:color w:val="auto"/>
        </w:rPr>
        <w:t xml:space="preserve">u </w:t>
      </w:r>
      <w:r w:rsidR="005E300F">
        <w:rPr>
          <w:b w:val="0"/>
          <w:color w:val="auto"/>
        </w:rPr>
        <w:t>tablici 3</w:t>
      </w:r>
      <w:r>
        <w:rPr>
          <w:b w:val="0"/>
          <w:color w:val="auto"/>
        </w:rPr>
        <w:t xml:space="preserve"> za izoliranu </w:t>
      </w:r>
      <w:r w:rsidR="006D462A">
        <w:rPr>
          <w:b w:val="0"/>
          <w:color w:val="auto"/>
        </w:rPr>
        <w:t>ploh</w:t>
      </w:r>
      <w:r w:rsidR="00FE12D7">
        <w:rPr>
          <w:b w:val="0"/>
          <w:color w:val="auto"/>
        </w:rPr>
        <w:t>u</w:t>
      </w:r>
      <w:r>
        <w:rPr>
          <w:b w:val="0"/>
          <w:color w:val="auto"/>
        </w:rPr>
        <w:t xml:space="preserve"> A (</w:t>
      </w:r>
      <w:r w:rsidR="003470F8">
        <w:rPr>
          <w:b w:val="0"/>
          <w:color w:val="auto"/>
        </w:rPr>
        <w:t>plava</w:t>
      </w:r>
      <w:r>
        <w:rPr>
          <w:b w:val="0"/>
          <w:color w:val="auto"/>
        </w:rPr>
        <w:t xml:space="preserve"> linija) i </w:t>
      </w:r>
      <w:r w:rsidR="006D462A">
        <w:rPr>
          <w:b w:val="0"/>
          <w:color w:val="auto"/>
        </w:rPr>
        <w:t>ploh</w:t>
      </w:r>
      <w:r w:rsidR="00FE12D7">
        <w:rPr>
          <w:b w:val="0"/>
          <w:color w:val="auto"/>
        </w:rPr>
        <w:t>u</w:t>
      </w:r>
      <w:r>
        <w:rPr>
          <w:b w:val="0"/>
          <w:color w:val="auto"/>
        </w:rPr>
        <w:t xml:space="preserve"> B (</w:t>
      </w:r>
      <w:r w:rsidR="003470F8">
        <w:rPr>
          <w:b w:val="0"/>
          <w:color w:val="auto"/>
        </w:rPr>
        <w:t>crvena</w:t>
      </w:r>
      <w:r>
        <w:rPr>
          <w:b w:val="0"/>
          <w:color w:val="auto"/>
        </w:rPr>
        <w:t xml:space="preserve"> linija) te zaj</w:t>
      </w:r>
      <w:r w:rsidR="007E7307">
        <w:rPr>
          <w:b w:val="0"/>
          <w:color w:val="auto"/>
        </w:rPr>
        <w:t>ednički potencijali za</w:t>
      </w:r>
      <w:r>
        <w:rPr>
          <w:b w:val="0"/>
          <w:color w:val="auto"/>
        </w:rPr>
        <w:t xml:space="preserve">: </w:t>
      </w:r>
      <w:r>
        <w:rPr>
          <w:b w:val="0"/>
          <w:i/>
          <w:color w:val="auto"/>
        </w:rPr>
        <w:t xml:space="preserve">f </w:t>
      </w:r>
      <w:r w:rsidRPr="002C0C11">
        <w:rPr>
          <w:b w:val="0"/>
          <w:color w:val="auto"/>
        </w:rPr>
        <w:t>=</w:t>
      </w:r>
      <w:r>
        <w:rPr>
          <w:b w:val="0"/>
          <w:color w:val="auto"/>
        </w:rPr>
        <w:t xml:space="preserve"> </w:t>
      </w:r>
      <w:r w:rsidRPr="002C0C11">
        <w:rPr>
          <w:b w:val="0"/>
          <w:color w:val="auto"/>
        </w:rPr>
        <w:t>0</w:t>
      </w:r>
      <w:r w:rsidR="00D70159">
        <w:rPr>
          <w:b w:val="0"/>
          <w:color w:val="auto"/>
        </w:rPr>
        <w:t>,</w:t>
      </w:r>
      <w:r>
        <w:rPr>
          <w:b w:val="0"/>
          <w:color w:val="auto"/>
        </w:rPr>
        <w:t xml:space="preserve">25 (narančasta linija), </w:t>
      </w:r>
      <w:r>
        <w:rPr>
          <w:b w:val="0"/>
          <w:i/>
          <w:color w:val="auto"/>
        </w:rPr>
        <w:t xml:space="preserve">f </w:t>
      </w:r>
      <w:r w:rsidRPr="002C0C11">
        <w:rPr>
          <w:b w:val="0"/>
          <w:color w:val="auto"/>
        </w:rPr>
        <w:t>=</w:t>
      </w:r>
      <w:r>
        <w:rPr>
          <w:b w:val="0"/>
          <w:color w:val="auto"/>
        </w:rPr>
        <w:t xml:space="preserve"> </w:t>
      </w:r>
      <w:r w:rsidRPr="002C0C11">
        <w:rPr>
          <w:b w:val="0"/>
          <w:color w:val="auto"/>
        </w:rPr>
        <w:t>0</w:t>
      </w:r>
      <w:r w:rsidR="00D70159">
        <w:rPr>
          <w:b w:val="0"/>
          <w:color w:val="auto"/>
        </w:rPr>
        <w:t>,</w:t>
      </w:r>
      <w:r>
        <w:rPr>
          <w:b w:val="0"/>
          <w:color w:val="auto"/>
        </w:rPr>
        <w:t xml:space="preserve">5 (ljubičasta linija) i </w:t>
      </w:r>
      <w:r>
        <w:rPr>
          <w:b w:val="0"/>
          <w:i/>
          <w:color w:val="auto"/>
        </w:rPr>
        <w:t xml:space="preserve">f </w:t>
      </w:r>
      <w:r w:rsidRPr="002C0C11">
        <w:rPr>
          <w:b w:val="0"/>
          <w:color w:val="auto"/>
        </w:rPr>
        <w:t>=</w:t>
      </w:r>
      <w:r>
        <w:rPr>
          <w:b w:val="0"/>
          <w:color w:val="auto"/>
        </w:rPr>
        <w:t xml:space="preserve"> </w:t>
      </w:r>
      <w:r w:rsidRPr="002C0C11">
        <w:rPr>
          <w:b w:val="0"/>
          <w:color w:val="auto"/>
        </w:rPr>
        <w:t>0</w:t>
      </w:r>
      <w:r w:rsidR="00D70159">
        <w:rPr>
          <w:b w:val="0"/>
          <w:color w:val="auto"/>
        </w:rPr>
        <w:t>,</w:t>
      </w:r>
      <w:r>
        <w:rPr>
          <w:b w:val="0"/>
          <w:color w:val="auto"/>
        </w:rPr>
        <w:t>75 (zelena linija)</w:t>
      </w:r>
      <w:r w:rsidR="0097470C">
        <w:rPr>
          <w:b w:val="0"/>
          <w:color w:val="auto"/>
        </w:rPr>
        <w:t xml:space="preserve"> uz </w:t>
      </w:r>
      <w:r w:rsidR="0097470C" w:rsidRPr="00255F28">
        <w:rPr>
          <w:b w:val="0"/>
          <w:i/>
          <w:color w:val="auto"/>
        </w:rPr>
        <w:t>I</w:t>
      </w:r>
      <w:r w:rsidR="0097470C" w:rsidRPr="00255F28">
        <w:rPr>
          <w:b w:val="0"/>
          <w:i/>
          <w:color w:val="auto"/>
          <w:vertAlign w:val="subscript"/>
        </w:rPr>
        <w:t>c</w:t>
      </w:r>
      <w:r w:rsidR="0097470C">
        <w:rPr>
          <w:b w:val="0"/>
          <w:color w:val="auto"/>
        </w:rPr>
        <w:t xml:space="preserve"> = 10</w:t>
      </w:r>
      <w:r w:rsidR="0097470C">
        <w:rPr>
          <w:b w:val="0"/>
          <w:color w:val="auto"/>
          <w:vertAlign w:val="superscript"/>
        </w:rPr>
        <w:t>-4</w:t>
      </w:r>
      <w:r w:rsidR="0097470C">
        <w:rPr>
          <w:b w:val="0"/>
          <w:color w:val="auto"/>
        </w:rPr>
        <w:t xml:space="preserve"> mol dm</w:t>
      </w:r>
      <w:r w:rsidR="0097470C" w:rsidRPr="0097470C">
        <w:rPr>
          <w:b w:val="0"/>
          <w:color w:val="auto"/>
          <w:vertAlign w:val="superscript"/>
        </w:rPr>
        <w:t>-3</w:t>
      </w:r>
      <w:r w:rsidR="0097470C">
        <w:rPr>
          <w:b w:val="0"/>
          <w:color w:val="auto"/>
        </w:rPr>
        <w:t xml:space="preserve"> i </w:t>
      </w:r>
      <w:r w:rsidR="0097470C" w:rsidRPr="00255F28">
        <w:rPr>
          <w:b w:val="0"/>
          <w:i/>
          <w:color w:val="auto"/>
        </w:rPr>
        <w:t>T</w:t>
      </w:r>
      <w:r w:rsidR="0097470C">
        <w:rPr>
          <w:b w:val="0"/>
          <w:color w:val="auto"/>
        </w:rPr>
        <w:t xml:space="preserve"> = 298 K</w:t>
      </w:r>
    </w:p>
    <w:p w:rsidR="005C6B23" w:rsidRPr="003342DE" w:rsidRDefault="007E7307" w:rsidP="005C6B23">
      <w:pPr>
        <w:spacing w:line="360" w:lineRule="auto"/>
        <w:ind w:firstLine="340"/>
        <w:jc w:val="both"/>
        <w:rPr>
          <w:rFonts w:ascii="Times New Roman" w:hAnsi="Times New Roman" w:cs="Times New Roman"/>
        </w:rPr>
      </w:pPr>
      <w:r w:rsidRPr="003342DE">
        <w:rPr>
          <w:rFonts w:ascii="Times New Roman" w:hAnsi="Times New Roman" w:cs="Times New Roman"/>
        </w:rPr>
        <w:t xml:space="preserve">Da bi se ispitale promjene međupovršinskih svojstava u </w:t>
      </w:r>
      <w:r w:rsidR="00255F28">
        <w:rPr>
          <w:rFonts w:ascii="Times New Roman" w:hAnsi="Times New Roman" w:cs="Times New Roman"/>
        </w:rPr>
        <w:t>kristalu s dvije povezane plohe</w:t>
      </w:r>
      <w:r w:rsidRPr="003342DE">
        <w:rPr>
          <w:rFonts w:ascii="Times New Roman" w:hAnsi="Times New Roman" w:cs="Times New Roman"/>
        </w:rPr>
        <w:t xml:space="preserve"> u odnosu na izolirane </w:t>
      </w:r>
      <w:r w:rsidR="00255F28">
        <w:rPr>
          <w:rFonts w:ascii="Times New Roman" w:hAnsi="Times New Roman" w:cs="Times New Roman"/>
        </w:rPr>
        <w:t>plohe</w:t>
      </w:r>
      <w:r w:rsidRPr="003342DE">
        <w:rPr>
          <w:rFonts w:ascii="Times New Roman" w:hAnsi="Times New Roman" w:cs="Times New Roman"/>
        </w:rPr>
        <w:t>, u</w:t>
      </w:r>
      <w:r w:rsidR="00D70159" w:rsidRPr="003342DE">
        <w:rPr>
          <w:rFonts w:ascii="Times New Roman" w:hAnsi="Times New Roman" w:cs="Times New Roman"/>
        </w:rPr>
        <w:t xml:space="preserve"> program su uvršteni</w:t>
      </w:r>
      <w:r w:rsidR="00054418" w:rsidRPr="003342DE">
        <w:rPr>
          <w:rFonts w:ascii="Times New Roman" w:hAnsi="Times New Roman" w:cs="Times New Roman"/>
        </w:rPr>
        <w:t xml:space="preserve"> za</w:t>
      </w:r>
      <w:r w:rsidR="00D56636" w:rsidRPr="003342DE">
        <w:rPr>
          <w:rFonts w:ascii="Times New Roman" w:hAnsi="Times New Roman" w:cs="Times New Roman"/>
        </w:rPr>
        <w:t>jednički potencijali koji odgovaraju vrijednosti</w:t>
      </w:r>
      <w:r w:rsidRPr="003342DE">
        <w:rPr>
          <w:rFonts w:ascii="Times New Roman" w:hAnsi="Times New Roman" w:cs="Times New Roman"/>
        </w:rPr>
        <w:t>ma</w:t>
      </w:r>
      <w:r w:rsidR="00D56636" w:rsidRPr="003342DE">
        <w:rPr>
          <w:rFonts w:ascii="Times New Roman" w:hAnsi="Times New Roman" w:cs="Times New Roman"/>
        </w:rPr>
        <w:t xml:space="preserve"> </w:t>
      </w:r>
      <w:r w:rsidRPr="003342DE">
        <w:rPr>
          <w:rFonts w:ascii="Times New Roman" w:hAnsi="Times New Roman" w:cs="Times New Roman"/>
        </w:rPr>
        <w:t xml:space="preserve">potencijala sa </w:t>
      </w:r>
      <w:r w:rsidR="005E300F" w:rsidRPr="003342DE">
        <w:rPr>
          <w:rFonts w:ascii="Times New Roman" w:hAnsi="Times New Roman" w:cs="Times New Roman"/>
        </w:rPr>
        <w:t xml:space="preserve">slike </w:t>
      </w:r>
      <w:r w:rsidR="00255F28">
        <w:rPr>
          <w:rFonts w:ascii="Times New Roman" w:hAnsi="Times New Roman" w:cs="Times New Roman"/>
        </w:rPr>
        <w:t>11</w:t>
      </w:r>
      <w:r w:rsidRPr="003342DE">
        <w:rPr>
          <w:rFonts w:ascii="Times New Roman" w:hAnsi="Times New Roman" w:cs="Times New Roman"/>
        </w:rPr>
        <w:t xml:space="preserve"> za </w:t>
      </w:r>
      <w:r w:rsidR="00D56636" w:rsidRPr="003342DE">
        <w:rPr>
          <w:rFonts w:ascii="Times New Roman" w:hAnsi="Times New Roman" w:cs="Times New Roman"/>
          <w:i/>
        </w:rPr>
        <w:t>f</w:t>
      </w:r>
      <w:r w:rsidR="00D56636" w:rsidRPr="003342DE">
        <w:rPr>
          <w:rFonts w:ascii="Times New Roman" w:hAnsi="Times New Roman" w:cs="Times New Roman"/>
        </w:rPr>
        <w:t xml:space="preserve"> = 0</w:t>
      </w:r>
      <w:r w:rsidR="00D70159" w:rsidRPr="003342DE">
        <w:rPr>
          <w:rFonts w:ascii="Times New Roman" w:hAnsi="Times New Roman" w:cs="Times New Roman"/>
        </w:rPr>
        <w:t>,</w:t>
      </w:r>
      <w:r w:rsidR="00FE12D7" w:rsidRPr="003342DE">
        <w:rPr>
          <w:rFonts w:ascii="Times New Roman" w:hAnsi="Times New Roman" w:cs="Times New Roman"/>
        </w:rPr>
        <w:t>5</w:t>
      </w:r>
      <w:r w:rsidRPr="003342DE">
        <w:rPr>
          <w:rFonts w:ascii="Times New Roman" w:hAnsi="Times New Roman" w:cs="Times New Roman"/>
        </w:rPr>
        <w:t>.</w:t>
      </w:r>
      <w:r w:rsidR="0030410E" w:rsidRPr="003342DE">
        <w:rPr>
          <w:rFonts w:ascii="Times New Roman" w:hAnsi="Times New Roman" w:cs="Times New Roman"/>
        </w:rPr>
        <w:t xml:space="preserve"> Promatrane su vrijednosti površinskih koncentracija nabijenih vrsta </w:t>
      </w:r>
      <w:r w:rsidR="00627A61" w:rsidRPr="003342DE">
        <w:rPr>
          <w:rFonts w:ascii="Times New Roman" w:hAnsi="Times New Roman" w:cs="Times New Roman"/>
        </w:rPr>
        <w:t xml:space="preserve">na </w:t>
      </w:r>
      <w:r w:rsidR="00C37822" w:rsidRPr="003342DE">
        <w:rPr>
          <w:rFonts w:ascii="Times New Roman" w:hAnsi="Times New Roman" w:cs="Times New Roman"/>
        </w:rPr>
        <w:t xml:space="preserve">B </w:t>
      </w:r>
      <w:r w:rsidR="00255F28">
        <w:rPr>
          <w:rFonts w:ascii="Times New Roman" w:hAnsi="Times New Roman" w:cs="Times New Roman"/>
        </w:rPr>
        <w:t>plohi</w:t>
      </w:r>
      <w:r w:rsidR="00C37822" w:rsidRPr="003342DE">
        <w:rPr>
          <w:rFonts w:ascii="Times New Roman" w:hAnsi="Times New Roman" w:cs="Times New Roman"/>
        </w:rPr>
        <w:t xml:space="preserve"> </w:t>
      </w:r>
      <w:r w:rsidR="00255F28">
        <w:rPr>
          <w:rFonts w:ascii="Times New Roman" w:hAnsi="Times New Roman" w:cs="Times New Roman"/>
        </w:rPr>
        <w:t>kada je izolirana</w:t>
      </w:r>
      <w:r w:rsidR="00C37822" w:rsidRPr="003342DE">
        <w:rPr>
          <w:rFonts w:ascii="Times New Roman" w:hAnsi="Times New Roman" w:cs="Times New Roman"/>
        </w:rPr>
        <w:t xml:space="preserve"> i za istu </w:t>
      </w:r>
      <w:r w:rsidR="00255F28">
        <w:rPr>
          <w:rFonts w:ascii="Times New Roman" w:hAnsi="Times New Roman" w:cs="Times New Roman"/>
        </w:rPr>
        <w:t>B plohu</w:t>
      </w:r>
      <w:r w:rsidR="00C37822" w:rsidRPr="003342DE">
        <w:rPr>
          <w:rFonts w:ascii="Times New Roman" w:hAnsi="Times New Roman" w:cs="Times New Roman"/>
        </w:rPr>
        <w:t xml:space="preserve"> pod utjecajem zajedničkog potencijala (</w:t>
      </w:r>
      <w:r w:rsidR="005E300F" w:rsidRPr="003342DE">
        <w:rPr>
          <w:rFonts w:ascii="Times New Roman" w:hAnsi="Times New Roman" w:cs="Times New Roman"/>
        </w:rPr>
        <w:t>Slika 9</w:t>
      </w:r>
      <w:r w:rsidR="00C37822" w:rsidRPr="003342DE">
        <w:rPr>
          <w:rFonts w:ascii="Times New Roman" w:hAnsi="Times New Roman" w:cs="Times New Roman"/>
        </w:rPr>
        <w:t xml:space="preserve">). Može se uočiti da </w:t>
      </w:r>
      <w:r w:rsidR="003470F8" w:rsidRPr="003342DE">
        <w:rPr>
          <w:rFonts w:ascii="Times New Roman" w:hAnsi="Times New Roman" w:cs="Times New Roman"/>
        </w:rPr>
        <w:t xml:space="preserve">porast </w:t>
      </w:r>
      <w:r w:rsidR="00C37822" w:rsidRPr="003342DE">
        <w:rPr>
          <w:rFonts w:ascii="Times New Roman" w:hAnsi="Times New Roman" w:cs="Times New Roman"/>
        </w:rPr>
        <w:t>površinsk</w:t>
      </w:r>
      <w:r w:rsidR="003470F8" w:rsidRPr="003342DE">
        <w:rPr>
          <w:rFonts w:ascii="Times New Roman" w:hAnsi="Times New Roman" w:cs="Times New Roman"/>
        </w:rPr>
        <w:t>e</w:t>
      </w:r>
      <w:r w:rsidR="00C37822" w:rsidRPr="003342DE">
        <w:rPr>
          <w:rFonts w:ascii="Times New Roman" w:hAnsi="Times New Roman" w:cs="Times New Roman"/>
        </w:rPr>
        <w:t xml:space="preserve"> koncentr</w:t>
      </w:r>
      <w:r w:rsidR="003470F8" w:rsidRPr="003342DE">
        <w:rPr>
          <w:rFonts w:ascii="Times New Roman" w:hAnsi="Times New Roman" w:cs="Times New Roman"/>
        </w:rPr>
        <w:t>acije negativnog oblika skupine i pad površinske koncentracije pozitivnog oblika. T</w:t>
      </w:r>
      <w:r w:rsidR="00C37822" w:rsidRPr="003342DE">
        <w:rPr>
          <w:rFonts w:ascii="Times New Roman" w:hAnsi="Times New Roman" w:cs="Times New Roman"/>
        </w:rPr>
        <w:t>o je u skladu s činjenicom da je zajednički potencijal niži</w:t>
      </w:r>
      <w:r w:rsidR="003470F8" w:rsidRPr="003342DE">
        <w:rPr>
          <w:rFonts w:ascii="Times New Roman" w:hAnsi="Times New Roman" w:cs="Times New Roman"/>
        </w:rPr>
        <w:t xml:space="preserve"> od samostalnog potencijala za B </w:t>
      </w:r>
      <w:r w:rsidR="006D462A">
        <w:rPr>
          <w:rFonts w:ascii="Times New Roman" w:hAnsi="Times New Roman" w:cs="Times New Roman"/>
        </w:rPr>
        <w:t>ploh</w:t>
      </w:r>
      <w:r w:rsidR="003470F8" w:rsidRPr="003342DE">
        <w:rPr>
          <w:rFonts w:ascii="Times New Roman" w:hAnsi="Times New Roman" w:cs="Times New Roman"/>
        </w:rPr>
        <w:t>u u cijelom pH području. Također</w:t>
      </w:r>
      <w:r w:rsidR="002A7870" w:rsidRPr="003342DE">
        <w:rPr>
          <w:rFonts w:ascii="Times New Roman" w:hAnsi="Times New Roman" w:cs="Times New Roman"/>
        </w:rPr>
        <w:t>,</w:t>
      </w:r>
      <w:r w:rsidR="003470F8" w:rsidRPr="003342DE">
        <w:rPr>
          <w:rFonts w:ascii="Times New Roman" w:hAnsi="Times New Roman" w:cs="Times New Roman"/>
        </w:rPr>
        <w:t xml:space="preserve"> može</w:t>
      </w:r>
      <w:r w:rsidR="002A7870" w:rsidRPr="003342DE">
        <w:rPr>
          <w:rFonts w:ascii="Times New Roman" w:hAnsi="Times New Roman" w:cs="Times New Roman"/>
        </w:rPr>
        <w:t xml:space="preserve"> se</w:t>
      </w:r>
      <w:r w:rsidR="003470F8" w:rsidRPr="003342DE">
        <w:rPr>
          <w:rFonts w:ascii="Times New Roman" w:hAnsi="Times New Roman" w:cs="Times New Roman"/>
        </w:rPr>
        <w:t xml:space="preserve"> uočiti i da su promjene površinskih koncentracija znatno veće u kiselom području nego u lužnatom što je također očekivano zbog toga što je u kiselom području razlika između potencijala </w:t>
      </w:r>
      <w:r w:rsidR="006D462A">
        <w:rPr>
          <w:rFonts w:ascii="Times New Roman" w:hAnsi="Times New Roman" w:cs="Times New Roman"/>
        </w:rPr>
        <w:t>ploh</w:t>
      </w:r>
      <w:r w:rsidR="003470F8" w:rsidRPr="003342DE">
        <w:rPr>
          <w:rFonts w:ascii="Times New Roman" w:hAnsi="Times New Roman" w:cs="Times New Roman"/>
        </w:rPr>
        <w:t xml:space="preserve">e A i </w:t>
      </w:r>
      <w:r w:rsidR="006D462A">
        <w:rPr>
          <w:rFonts w:ascii="Times New Roman" w:hAnsi="Times New Roman" w:cs="Times New Roman"/>
        </w:rPr>
        <w:t>ploh</w:t>
      </w:r>
      <w:r w:rsidR="003470F8" w:rsidRPr="003342DE">
        <w:rPr>
          <w:rFonts w:ascii="Times New Roman" w:hAnsi="Times New Roman" w:cs="Times New Roman"/>
        </w:rPr>
        <w:t>e B znatno veća. Na temelju tih opažanja može se kvalitativno zaključiti da program daje rješenja koja su u skladu s očekivanim vrijednostima, ali tek kada se rezultati usporede s eksperimentalnim vrijednostima</w:t>
      </w:r>
      <w:r w:rsidR="005C6B23" w:rsidRPr="003342DE">
        <w:rPr>
          <w:rFonts w:ascii="Times New Roman" w:hAnsi="Times New Roman" w:cs="Times New Roman"/>
        </w:rPr>
        <w:t xml:space="preserve"> se to može sa sigurnošću potvrditi.</w:t>
      </w:r>
      <w:r w:rsidR="00255F28">
        <w:rPr>
          <w:rFonts w:ascii="Times New Roman" w:hAnsi="Times New Roman" w:cs="Times New Roman"/>
        </w:rPr>
        <w:t xml:space="preserve"> (Izrada elektroda za mjerenje zajedničkih potencijala je u tijeku i mjerenja se planiraju izvršiti narednih mjeseci)</w:t>
      </w:r>
    </w:p>
    <w:p w:rsidR="005C6B23" w:rsidRDefault="005C6B23" w:rsidP="005C6B23">
      <w:pPr>
        <w:keepNext/>
        <w:spacing w:line="360" w:lineRule="auto"/>
        <w:jc w:val="center"/>
      </w:pPr>
      <w:r w:rsidRPr="005C6B23">
        <w:rPr>
          <w:noProof/>
          <w:lang w:val="en-US"/>
        </w:rPr>
        <w:drawing>
          <wp:inline distT="0" distB="0" distL="0" distR="0">
            <wp:extent cx="4199267" cy="2521542"/>
            <wp:effectExtent l="19050" t="0" r="10783" b="0"/>
            <wp:docPr id="4"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Pr="005C6B23">
        <w:rPr>
          <w:noProof/>
          <w:lang w:val="en-US"/>
        </w:rPr>
        <w:drawing>
          <wp:inline distT="0" distB="0" distL="0" distR="0">
            <wp:extent cx="4197734" cy="2484408"/>
            <wp:effectExtent l="19050" t="0" r="12316"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8913D7" w:rsidRDefault="005C6B23" w:rsidP="00255F28">
      <w:pPr>
        <w:pStyle w:val="Caption"/>
        <w:jc w:val="center"/>
      </w:pPr>
      <w:r w:rsidRPr="00C93324">
        <w:t xml:space="preserve">Slika </w:t>
      </w:r>
      <w:r w:rsidR="00F45B28">
        <w:fldChar w:fldCharType="begin"/>
      </w:r>
      <w:r w:rsidR="007D1973">
        <w:instrText xml:space="preserve"> SEQ Slika \* ARABIC </w:instrText>
      </w:r>
      <w:r w:rsidR="00F45B28">
        <w:fldChar w:fldCharType="separate"/>
      </w:r>
      <w:r w:rsidR="00F30325">
        <w:rPr>
          <w:noProof/>
        </w:rPr>
        <w:t>12</w:t>
      </w:r>
      <w:r w:rsidR="00F45B28">
        <w:rPr>
          <w:noProof/>
        </w:rPr>
        <w:fldChar w:fldCharType="end"/>
      </w:r>
      <w:r w:rsidRPr="00C93324">
        <w:t xml:space="preserve">: </w:t>
      </w:r>
      <w:r w:rsidRPr="00C93324">
        <w:rPr>
          <w:b w:val="0"/>
          <w:color w:val="auto"/>
        </w:rPr>
        <w:t>Površinske koncentracije pozitivn</w:t>
      </w:r>
      <w:r w:rsidR="00255F28">
        <w:rPr>
          <w:b w:val="0"/>
          <w:color w:val="auto"/>
        </w:rPr>
        <w:t>ih</w:t>
      </w:r>
      <w:r w:rsidRPr="00C93324">
        <w:rPr>
          <w:b w:val="0"/>
          <w:color w:val="auto"/>
        </w:rPr>
        <w:t xml:space="preserve"> (</w:t>
      </w:r>
      <w:r w:rsidRPr="00C93324">
        <w:rPr>
          <w:b w:val="0"/>
          <w:i/>
          <w:color w:val="auto"/>
        </w:rPr>
        <w:t>Γ</w:t>
      </w:r>
      <w:r w:rsidRPr="00C93324">
        <w:rPr>
          <w:b w:val="0"/>
          <w:color w:val="auto"/>
        </w:rPr>
        <w:t>(MOH</w:t>
      </w:r>
      <w:r w:rsidRPr="00C93324">
        <w:rPr>
          <w:b w:val="0"/>
          <w:color w:val="auto"/>
          <w:vertAlign w:val="subscript"/>
        </w:rPr>
        <w:t>2</w:t>
      </w:r>
      <w:r w:rsidRPr="00C93324">
        <w:rPr>
          <w:b w:val="0"/>
          <w:color w:val="auto"/>
          <w:vertAlign w:val="superscript"/>
        </w:rPr>
        <w:t>+</w:t>
      </w:r>
      <w:r w:rsidRPr="00C93324">
        <w:rPr>
          <w:b w:val="0"/>
          <w:color w:val="auto"/>
        </w:rPr>
        <w:t>)) i negativn</w:t>
      </w:r>
      <w:r w:rsidR="00255F28">
        <w:rPr>
          <w:b w:val="0"/>
          <w:color w:val="auto"/>
        </w:rPr>
        <w:t>ih</w:t>
      </w:r>
      <w:r w:rsidRPr="00C93324">
        <w:rPr>
          <w:b w:val="0"/>
          <w:color w:val="auto"/>
        </w:rPr>
        <w:t xml:space="preserve"> (</w:t>
      </w:r>
      <w:r w:rsidRPr="00C93324">
        <w:rPr>
          <w:b w:val="0"/>
          <w:i/>
          <w:color w:val="auto"/>
        </w:rPr>
        <w:t>Γ</w:t>
      </w:r>
      <w:r w:rsidRPr="00C93324">
        <w:rPr>
          <w:b w:val="0"/>
          <w:color w:val="auto"/>
        </w:rPr>
        <w:t>(MO</w:t>
      </w:r>
      <w:r w:rsidRPr="00C93324">
        <w:rPr>
          <w:b w:val="0"/>
          <w:color w:val="auto"/>
          <w:vertAlign w:val="superscript"/>
        </w:rPr>
        <w:t>-</w:t>
      </w:r>
      <w:r w:rsidR="00255F28">
        <w:rPr>
          <w:b w:val="0"/>
          <w:color w:val="auto"/>
        </w:rPr>
        <w:t>))</w:t>
      </w:r>
      <w:r w:rsidRPr="00C93324">
        <w:rPr>
          <w:b w:val="0"/>
          <w:color w:val="auto"/>
        </w:rPr>
        <w:t xml:space="preserve"> skupin</w:t>
      </w:r>
      <w:r w:rsidR="00255F28">
        <w:rPr>
          <w:b w:val="0"/>
          <w:color w:val="auto"/>
        </w:rPr>
        <w:t>a</w:t>
      </w:r>
      <w:r w:rsidRPr="00C93324">
        <w:rPr>
          <w:b w:val="0"/>
          <w:color w:val="auto"/>
        </w:rPr>
        <w:t xml:space="preserve"> uz </w:t>
      </w:r>
      <w:r w:rsidRPr="00255F28">
        <w:rPr>
          <w:b w:val="0"/>
          <w:i/>
          <w:color w:val="auto"/>
        </w:rPr>
        <w:t>I</w:t>
      </w:r>
      <w:r w:rsidRPr="00C93324">
        <w:rPr>
          <w:b w:val="0"/>
          <w:color w:val="auto"/>
          <w:vertAlign w:val="subscript"/>
        </w:rPr>
        <w:t>c</w:t>
      </w:r>
      <w:r w:rsidRPr="00C93324">
        <w:rPr>
          <w:b w:val="0"/>
          <w:color w:val="auto"/>
        </w:rPr>
        <w:t xml:space="preserve"> = 10</w:t>
      </w:r>
      <w:r w:rsidRPr="00C93324">
        <w:rPr>
          <w:b w:val="0"/>
          <w:color w:val="auto"/>
          <w:vertAlign w:val="superscript"/>
        </w:rPr>
        <w:t>-4</w:t>
      </w:r>
      <w:r w:rsidRPr="00C93324">
        <w:rPr>
          <w:b w:val="0"/>
          <w:color w:val="auto"/>
        </w:rPr>
        <w:t xml:space="preserve"> mol dm</w:t>
      </w:r>
      <w:r w:rsidRPr="00C93324">
        <w:rPr>
          <w:b w:val="0"/>
          <w:color w:val="auto"/>
          <w:vertAlign w:val="superscript"/>
        </w:rPr>
        <w:t>-3</w:t>
      </w:r>
      <w:r w:rsidRPr="00C93324">
        <w:rPr>
          <w:b w:val="0"/>
          <w:color w:val="auto"/>
        </w:rPr>
        <w:t xml:space="preserve"> i </w:t>
      </w:r>
      <w:r w:rsidRPr="00255F28">
        <w:rPr>
          <w:b w:val="0"/>
          <w:i/>
          <w:color w:val="auto"/>
        </w:rPr>
        <w:t>T</w:t>
      </w:r>
      <w:r w:rsidRPr="00C93324">
        <w:rPr>
          <w:b w:val="0"/>
          <w:color w:val="auto"/>
        </w:rPr>
        <w:t xml:space="preserve"> = 298 K na a) izoliranoj B </w:t>
      </w:r>
      <w:r w:rsidR="00255F28">
        <w:rPr>
          <w:b w:val="0"/>
          <w:color w:val="auto"/>
        </w:rPr>
        <w:t>plohi</w:t>
      </w:r>
      <w:r w:rsidRPr="00C93324">
        <w:rPr>
          <w:b w:val="0"/>
          <w:color w:val="auto"/>
        </w:rPr>
        <w:t xml:space="preserve"> i b) B </w:t>
      </w:r>
      <w:r w:rsidR="00255F28">
        <w:rPr>
          <w:b w:val="0"/>
          <w:color w:val="auto"/>
        </w:rPr>
        <w:t>plohi</w:t>
      </w:r>
      <w:r w:rsidRPr="00C93324">
        <w:rPr>
          <w:b w:val="0"/>
          <w:color w:val="auto"/>
        </w:rPr>
        <w:t xml:space="preserve"> spojenoj s A </w:t>
      </w:r>
      <w:r w:rsidR="006D462A">
        <w:rPr>
          <w:b w:val="0"/>
          <w:color w:val="auto"/>
        </w:rPr>
        <w:t>ploh</w:t>
      </w:r>
      <w:r w:rsidRPr="00C93324">
        <w:rPr>
          <w:b w:val="0"/>
          <w:color w:val="auto"/>
        </w:rPr>
        <w:t xml:space="preserve">om uz </w:t>
      </w:r>
      <w:r w:rsidRPr="00C93324">
        <w:rPr>
          <w:b w:val="0"/>
          <w:i/>
          <w:color w:val="auto"/>
        </w:rPr>
        <w:t>f</w:t>
      </w:r>
      <w:r w:rsidRPr="00C93324">
        <w:rPr>
          <w:b w:val="0"/>
          <w:color w:val="auto"/>
        </w:rPr>
        <w:t xml:space="preserve"> = 0</w:t>
      </w:r>
      <w:r w:rsidR="005E300F" w:rsidRPr="00C93324">
        <w:rPr>
          <w:b w:val="0"/>
          <w:color w:val="auto"/>
        </w:rPr>
        <w:t>,</w:t>
      </w:r>
      <w:r w:rsidRPr="00C93324">
        <w:rPr>
          <w:b w:val="0"/>
          <w:color w:val="auto"/>
        </w:rPr>
        <w:t>5</w:t>
      </w:r>
      <w:r w:rsidR="008913D7">
        <w:br w:type="page"/>
      </w:r>
    </w:p>
    <w:p w:rsidR="00311849" w:rsidRDefault="008913D7" w:rsidP="008A238C">
      <w:pPr>
        <w:pStyle w:val="Heading1"/>
        <w:spacing w:after="240"/>
      </w:pPr>
      <w:bookmarkStart w:id="32" w:name="_Toc355337684"/>
      <w:r>
        <w:t>Zaključak</w:t>
      </w:r>
      <w:bookmarkEnd w:id="32"/>
    </w:p>
    <w:p w:rsidR="0045520F" w:rsidRDefault="0045520F" w:rsidP="0043648A">
      <w:pPr>
        <w:spacing w:line="360" w:lineRule="auto"/>
        <w:jc w:val="both"/>
        <w:rPr>
          <w:rFonts w:ascii="Times New Roman" w:hAnsi="Times New Roman" w:cs="Times New Roman"/>
        </w:rPr>
      </w:pPr>
      <w:r>
        <w:rPr>
          <w:rFonts w:ascii="Times New Roman" w:hAnsi="Times New Roman" w:cs="Times New Roman"/>
        </w:rPr>
        <w:t>U svrhu opisa stanja na međupovršini metalni oksid/vodena otopina elektrolita predložen je model električnog međupovršinskog sloja (GM-EIL) i model površinskih reakcija koji uključuje mogućnost postojanja više različitih površinskih skupina (MUSIC model). Svojstva svake površinske skupine ovise o koordinaciji iona na površini kristala i mogu se teorijski predvidjeti.</w:t>
      </w:r>
    </w:p>
    <w:p w:rsidR="0045520F" w:rsidRDefault="0045520F" w:rsidP="0045520F">
      <w:pPr>
        <w:spacing w:line="360" w:lineRule="auto"/>
        <w:ind w:firstLine="340"/>
        <w:jc w:val="both"/>
        <w:rPr>
          <w:rFonts w:ascii="Times New Roman" w:hAnsi="Times New Roman" w:cs="Times New Roman"/>
        </w:rPr>
      </w:pPr>
      <w:r>
        <w:rPr>
          <w:rFonts w:ascii="Times New Roman" w:hAnsi="Times New Roman" w:cs="Times New Roman"/>
        </w:rPr>
        <w:t>Razvijen je program koji koristeći te modele računa površinska svojstva metalnih oksida u kontaktu s vodenom otopinom elektrolita (površinske gustoće naboja, površinske potencijale i površinske koncentracije pojedinih vrsta) i time u potpunosti opisuje taj sustav.</w:t>
      </w:r>
    </w:p>
    <w:p w:rsidR="0045520F" w:rsidRDefault="008B0EC8" w:rsidP="0045520F">
      <w:pPr>
        <w:spacing w:line="360" w:lineRule="auto"/>
        <w:ind w:firstLine="340"/>
        <w:jc w:val="both"/>
        <w:rPr>
          <w:rFonts w:ascii="Times New Roman" w:hAnsi="Times New Roman" w:cs="Times New Roman"/>
        </w:rPr>
      </w:pPr>
      <w:r>
        <w:rPr>
          <w:rFonts w:ascii="Times New Roman" w:hAnsi="Times New Roman" w:cs="Times New Roman"/>
        </w:rPr>
        <w:t>Valjanost predloženog</w:t>
      </w:r>
      <w:r w:rsidR="0045520F">
        <w:rPr>
          <w:rFonts w:ascii="Times New Roman" w:hAnsi="Times New Roman" w:cs="Times New Roman"/>
        </w:rPr>
        <w:t xml:space="preserve"> modela i izrađenog programa ispitani su na realnom sustavu. Izmjeren je površinski potencijal 001 plohe hematita u vodenoj otopini NaCl pomoću monokristalne elektrode. Usporedbom eksperimentalnih vrijednosti površinskog potencijala 001 plohe hematita i vrijednosti izračunatih pomoću razvijenog programa (uz upotrebu termodinamičkih konstanti ravnoteže iz literature) dobiveno je vrlo dobro slaganje.</w:t>
      </w:r>
    </w:p>
    <w:p w:rsidR="008913D7" w:rsidRPr="006B0A74" w:rsidRDefault="0045520F" w:rsidP="0045520F">
      <w:pPr>
        <w:spacing w:line="360" w:lineRule="auto"/>
        <w:ind w:firstLine="340"/>
        <w:jc w:val="both"/>
        <w:rPr>
          <w:rFonts w:ascii="Times New Roman" w:hAnsi="Times New Roman" w:cs="Times New Roman"/>
        </w:rPr>
      </w:pPr>
      <w:r>
        <w:rPr>
          <w:rFonts w:ascii="Times New Roman" w:hAnsi="Times New Roman" w:cs="Times New Roman"/>
        </w:rPr>
        <w:t>Također je postavljen model i razvijen i program za računanje površinskih svojstava kristala metalnih oksida s dvije različite kristalografske plohe izložene vodenoj otopini elektrolita. Rad tog programa ispitan je na hipotetskom sustavu kristala s dvije plohe opisane 2-pK modelom površinskih reakcija. U planu su i mjerenja površinskog potencijala dvije monokristalne elektr</w:t>
      </w:r>
      <w:r w:rsidR="008B0EC8">
        <w:rPr>
          <w:rFonts w:ascii="Times New Roman" w:hAnsi="Times New Roman" w:cs="Times New Roman"/>
        </w:rPr>
        <w:t>o</w:t>
      </w:r>
      <w:r>
        <w:rPr>
          <w:rFonts w:ascii="Times New Roman" w:hAnsi="Times New Roman" w:cs="Times New Roman"/>
        </w:rPr>
        <w:t>de direktno spojene v</w:t>
      </w:r>
      <w:r w:rsidR="008B0EC8">
        <w:rPr>
          <w:rFonts w:ascii="Times New Roman" w:hAnsi="Times New Roman" w:cs="Times New Roman"/>
        </w:rPr>
        <w:t>odičem koja bi potvrdila valjan</w:t>
      </w:r>
      <w:r>
        <w:rPr>
          <w:rFonts w:ascii="Times New Roman" w:hAnsi="Times New Roman" w:cs="Times New Roman"/>
        </w:rPr>
        <w:t>ost postavljenog modela i izrađenog programa.</w:t>
      </w:r>
    </w:p>
    <w:p w:rsidR="008913D7" w:rsidRPr="006B0A74" w:rsidRDefault="008913D7" w:rsidP="00FD38B1">
      <w:pPr>
        <w:jc w:val="both"/>
        <w:rPr>
          <w:rFonts w:ascii="Times New Roman" w:hAnsi="Times New Roman" w:cs="Times New Roman"/>
        </w:rPr>
      </w:pPr>
    </w:p>
    <w:p w:rsidR="008913D7" w:rsidRDefault="008913D7" w:rsidP="00FD38B1">
      <w:pPr>
        <w:jc w:val="both"/>
      </w:pPr>
    </w:p>
    <w:p w:rsidR="008913D7" w:rsidRDefault="008913D7" w:rsidP="00FD38B1">
      <w:pPr>
        <w:jc w:val="both"/>
      </w:pPr>
      <w:r>
        <w:br w:type="page"/>
      </w:r>
    </w:p>
    <w:p w:rsidR="008913D7" w:rsidRDefault="00DD29FE" w:rsidP="00441BF6">
      <w:pPr>
        <w:pStyle w:val="Heading1"/>
        <w:spacing w:after="240"/>
      </w:pPr>
      <w:bookmarkStart w:id="33" w:name="_Toc355337685"/>
      <w:r>
        <w:t>Popis l</w:t>
      </w:r>
      <w:r w:rsidR="008913D7">
        <w:t>iteratur</w:t>
      </w:r>
      <w:r>
        <w:t>e</w:t>
      </w:r>
      <w:bookmarkEnd w:id="33"/>
    </w:p>
    <w:p w:rsidR="00441BF6" w:rsidRDefault="00482AC2"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J. Gudde, U. Hofer, </w:t>
      </w:r>
      <w:r>
        <w:rPr>
          <w:rFonts w:ascii="Times New Roman" w:hAnsi="Times New Roman" w:cs="Times New Roman"/>
          <w:i/>
        </w:rPr>
        <w:t>Progress in Surface Science</w:t>
      </w:r>
      <w:r>
        <w:rPr>
          <w:rFonts w:ascii="Times New Roman" w:hAnsi="Times New Roman" w:cs="Times New Roman"/>
        </w:rPr>
        <w:t xml:space="preserve">, </w:t>
      </w:r>
      <w:r>
        <w:rPr>
          <w:rFonts w:ascii="Times New Roman" w:hAnsi="Times New Roman" w:cs="Times New Roman"/>
          <w:b/>
        </w:rPr>
        <w:t>80</w:t>
      </w:r>
      <w:r>
        <w:rPr>
          <w:rFonts w:ascii="Times New Roman" w:hAnsi="Times New Roman" w:cs="Times New Roman"/>
        </w:rPr>
        <w:t xml:space="preserve"> (2005) 49-91</w:t>
      </w:r>
    </w:p>
    <w:p w:rsidR="00482AC2" w:rsidRPr="00800152" w:rsidRDefault="00482AC2"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I. Lee, E. Chung, H. Kweon, S. Yiacoumi, C. Tsouris, </w:t>
      </w:r>
      <w:r>
        <w:rPr>
          <w:rFonts w:ascii="Times New Roman" w:hAnsi="Times New Roman" w:cs="Times New Roman"/>
          <w:i/>
        </w:rPr>
        <w:t>Colloids and Surfaces B: Biointerfaces</w:t>
      </w:r>
      <w:r>
        <w:rPr>
          <w:rFonts w:ascii="Times New Roman" w:hAnsi="Times New Roman" w:cs="Times New Roman"/>
        </w:rPr>
        <w:t xml:space="preserve">, </w:t>
      </w:r>
      <w:r>
        <w:rPr>
          <w:rFonts w:ascii="Times New Roman" w:hAnsi="Times New Roman" w:cs="Times New Roman"/>
          <w:b/>
        </w:rPr>
        <w:t>92</w:t>
      </w:r>
      <w:r>
        <w:rPr>
          <w:rFonts w:ascii="Times New Roman" w:hAnsi="Times New Roman" w:cs="Times New Roman"/>
        </w:rPr>
        <w:t xml:space="preserve"> (2012) 271-276</w:t>
      </w:r>
    </w:p>
    <w:p w:rsidR="00441BF6" w:rsidRPr="00800152" w:rsidRDefault="00441BF6" w:rsidP="00800152">
      <w:pPr>
        <w:pStyle w:val="ListParagraph"/>
        <w:numPr>
          <w:ilvl w:val="0"/>
          <w:numId w:val="16"/>
        </w:numPr>
        <w:spacing w:line="360" w:lineRule="auto"/>
        <w:rPr>
          <w:rFonts w:ascii="Times New Roman" w:hAnsi="Times New Roman" w:cs="Times New Roman"/>
        </w:rPr>
      </w:pPr>
      <w:r w:rsidRPr="00800152">
        <w:rPr>
          <w:rFonts w:ascii="Times New Roman" w:hAnsi="Times New Roman" w:cs="Times New Roman"/>
        </w:rPr>
        <w:t xml:space="preserve">G.E. Brown Jr., G. Calas, </w:t>
      </w:r>
      <w:r w:rsidRPr="00800152">
        <w:rPr>
          <w:rFonts w:ascii="Times New Roman" w:hAnsi="Times New Roman" w:cs="Times New Roman"/>
          <w:i/>
          <w:color w:val="000000"/>
          <w:shd w:val="clear" w:color="auto" w:fill="FFFFFF"/>
        </w:rPr>
        <w:t>C.R. Geoscience</w:t>
      </w:r>
      <w:r w:rsidRPr="00800152">
        <w:rPr>
          <w:rFonts w:ascii="Times New Roman" w:hAnsi="Times New Roman" w:cs="Times New Roman"/>
          <w:color w:val="000000"/>
          <w:shd w:val="clear" w:color="auto" w:fill="FFFFFF"/>
        </w:rPr>
        <w:t xml:space="preserve">, </w:t>
      </w:r>
      <w:r w:rsidRPr="00800152">
        <w:rPr>
          <w:rFonts w:ascii="Times New Roman" w:hAnsi="Times New Roman" w:cs="Times New Roman"/>
          <w:b/>
          <w:color w:val="000000"/>
          <w:shd w:val="clear" w:color="auto" w:fill="FFFFFF"/>
        </w:rPr>
        <w:t>343</w:t>
      </w:r>
      <w:r w:rsidRPr="00800152">
        <w:rPr>
          <w:rFonts w:ascii="Times New Roman" w:hAnsi="Times New Roman" w:cs="Times New Roman"/>
          <w:color w:val="000000"/>
          <w:shd w:val="clear" w:color="auto" w:fill="FFFFFF"/>
        </w:rPr>
        <w:t xml:space="preserve"> (2011) 90-112</w:t>
      </w:r>
      <w:r w:rsidR="00800152">
        <w:rPr>
          <w:rFonts w:ascii="Times New Roman" w:hAnsi="Times New Roman" w:cs="Times New Roman"/>
          <w:color w:val="000000"/>
          <w:shd w:val="clear" w:color="auto" w:fill="FFFFFF"/>
        </w:rPr>
        <w:t>.</w:t>
      </w:r>
      <w:r w:rsidRPr="00800152">
        <w:rPr>
          <w:rFonts w:ascii="Times New Roman" w:hAnsi="Times New Roman" w:cs="Times New Roman"/>
          <w:color w:val="000000"/>
          <w:shd w:val="clear" w:color="auto" w:fill="FFFFFF"/>
        </w:rPr>
        <w:t xml:space="preserve"> </w:t>
      </w:r>
    </w:p>
    <w:p w:rsidR="00441BF6" w:rsidRPr="00800152" w:rsidRDefault="00800152"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G.E. Brown Jr., V.E. Henrich, W.H. Casey, D.L. Clark, C. Eggleston, A. Felmy, D.W. Goodman, M. Gratzel, G.Maciel, M.I. McCarthy, K.H. Nealson, D.A. Sverjensky, M.F. Toney, J.M. Zachara, </w:t>
      </w:r>
      <w:r>
        <w:rPr>
          <w:rFonts w:ascii="Times New Roman" w:hAnsi="Times New Roman" w:cs="Times New Roman"/>
          <w:i/>
        </w:rPr>
        <w:t>Chem. Rev.</w:t>
      </w:r>
      <w:r>
        <w:rPr>
          <w:rFonts w:ascii="Times New Roman" w:hAnsi="Times New Roman" w:cs="Times New Roman"/>
        </w:rPr>
        <w:t xml:space="preserve">, </w:t>
      </w:r>
      <w:r>
        <w:rPr>
          <w:rFonts w:ascii="Times New Roman" w:hAnsi="Times New Roman" w:cs="Times New Roman"/>
          <w:b/>
        </w:rPr>
        <w:t>99</w:t>
      </w:r>
      <w:r>
        <w:rPr>
          <w:rFonts w:ascii="Times New Roman" w:hAnsi="Times New Roman" w:cs="Times New Roman"/>
        </w:rPr>
        <w:t xml:space="preserve"> (1999) 77-174</w:t>
      </w:r>
    </w:p>
    <w:p w:rsidR="00441BF6" w:rsidRPr="00800152" w:rsidRDefault="005A5C98"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M. Szekeres, E. Tombacz, </w:t>
      </w:r>
      <w:r>
        <w:rPr>
          <w:rFonts w:ascii="Times New Roman" w:hAnsi="Times New Roman" w:cs="Times New Roman"/>
          <w:i/>
        </w:rPr>
        <w:t>Colloids and Surfaces A: Physiochem. Eng. Aspects</w:t>
      </w:r>
      <w:r>
        <w:rPr>
          <w:rFonts w:ascii="Times New Roman" w:hAnsi="Times New Roman" w:cs="Times New Roman"/>
        </w:rPr>
        <w:t xml:space="preserve">, </w:t>
      </w:r>
      <w:r>
        <w:rPr>
          <w:rFonts w:ascii="Times New Roman" w:hAnsi="Times New Roman" w:cs="Times New Roman"/>
          <w:b/>
        </w:rPr>
        <w:t xml:space="preserve">414 </w:t>
      </w:r>
      <w:r>
        <w:rPr>
          <w:rFonts w:ascii="Times New Roman" w:hAnsi="Times New Roman" w:cs="Times New Roman"/>
        </w:rPr>
        <w:t>(2012) 302-313</w:t>
      </w:r>
    </w:p>
    <w:p w:rsidR="00441BF6" w:rsidRDefault="005A5C98"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N. Kallay, S. Žalac, </w:t>
      </w:r>
      <w:r>
        <w:rPr>
          <w:rFonts w:ascii="Times New Roman" w:hAnsi="Times New Roman" w:cs="Times New Roman"/>
          <w:i/>
        </w:rPr>
        <w:t>J. Colloid Interface Sci.</w:t>
      </w:r>
      <w:r>
        <w:rPr>
          <w:rFonts w:ascii="Times New Roman" w:hAnsi="Times New Roman" w:cs="Times New Roman"/>
        </w:rPr>
        <w:t xml:space="preserve">, </w:t>
      </w:r>
      <w:r>
        <w:rPr>
          <w:rFonts w:ascii="Times New Roman" w:hAnsi="Times New Roman" w:cs="Times New Roman"/>
          <w:b/>
        </w:rPr>
        <w:t>230</w:t>
      </w:r>
      <w:r>
        <w:rPr>
          <w:rFonts w:ascii="Times New Roman" w:hAnsi="Times New Roman" w:cs="Times New Roman"/>
        </w:rPr>
        <w:t xml:space="preserve"> (2000) 1-11</w:t>
      </w:r>
    </w:p>
    <w:p w:rsidR="00482AC2" w:rsidRDefault="00482AC2"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N. Kallay, T. Preočanin, D. Kovačević, J. Lutzenkirchen, E. Chibowski, </w:t>
      </w:r>
      <w:r>
        <w:rPr>
          <w:rFonts w:ascii="Times New Roman" w:hAnsi="Times New Roman" w:cs="Times New Roman"/>
          <w:i/>
        </w:rPr>
        <w:t>Croat. Chem. Acta</w:t>
      </w:r>
      <w:r>
        <w:rPr>
          <w:rFonts w:ascii="Times New Roman" w:hAnsi="Times New Roman" w:cs="Times New Roman"/>
        </w:rPr>
        <w:t xml:space="preserve">, </w:t>
      </w:r>
      <w:r>
        <w:rPr>
          <w:rFonts w:ascii="Times New Roman" w:hAnsi="Times New Roman" w:cs="Times New Roman"/>
          <w:b/>
        </w:rPr>
        <w:t>83</w:t>
      </w:r>
      <w:r>
        <w:rPr>
          <w:rFonts w:ascii="Times New Roman" w:hAnsi="Times New Roman" w:cs="Times New Roman"/>
        </w:rPr>
        <w:t xml:space="preserve"> (2010) 357-370</w:t>
      </w:r>
    </w:p>
    <w:p w:rsidR="00AB5EA4" w:rsidRDefault="00AB5EA4"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T. Hiemstra, W.H. Van Riemsdijk, G.H. Bolt, </w:t>
      </w:r>
      <w:r>
        <w:rPr>
          <w:rFonts w:ascii="Times New Roman" w:hAnsi="Times New Roman" w:cs="Times New Roman"/>
          <w:i/>
        </w:rPr>
        <w:t>J. Colloid Interface Sci.</w:t>
      </w:r>
      <w:r>
        <w:rPr>
          <w:rFonts w:ascii="Times New Roman" w:hAnsi="Times New Roman" w:cs="Times New Roman"/>
        </w:rPr>
        <w:t xml:space="preserve">, </w:t>
      </w:r>
      <w:r>
        <w:rPr>
          <w:rFonts w:ascii="Times New Roman" w:hAnsi="Times New Roman" w:cs="Times New Roman"/>
          <w:b/>
        </w:rPr>
        <w:t>133</w:t>
      </w:r>
      <w:r>
        <w:rPr>
          <w:rFonts w:ascii="Times New Roman" w:hAnsi="Times New Roman" w:cs="Times New Roman"/>
        </w:rPr>
        <w:t xml:space="preserve"> (1989) 91-117</w:t>
      </w:r>
    </w:p>
    <w:p w:rsidR="00AB5EA4" w:rsidRDefault="00AB5EA4"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H. Oshimina, u: J. Lutzenkirchen (Ed.), </w:t>
      </w:r>
      <w:r>
        <w:rPr>
          <w:rFonts w:ascii="Times New Roman" w:hAnsi="Times New Roman" w:cs="Times New Roman"/>
          <w:i/>
        </w:rPr>
        <w:t>Surface Complexation Modelling</w:t>
      </w:r>
      <w:r>
        <w:rPr>
          <w:rFonts w:ascii="Times New Roman" w:hAnsi="Times New Roman" w:cs="Times New Roman"/>
        </w:rPr>
        <w:t xml:space="preserve">, Elsevier, London, (2006) 67-87 </w:t>
      </w:r>
    </w:p>
    <w:p w:rsidR="00AB5EA4" w:rsidRDefault="00C1602A"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F. Gaboriaud, J.J. Ehrhardt, </w:t>
      </w:r>
      <w:r>
        <w:rPr>
          <w:rFonts w:ascii="Times New Roman" w:hAnsi="Times New Roman" w:cs="Times New Roman"/>
          <w:i/>
        </w:rPr>
        <w:t>Geochim. et Cosmochim. Acta</w:t>
      </w:r>
      <w:r>
        <w:rPr>
          <w:rFonts w:ascii="Times New Roman" w:hAnsi="Times New Roman" w:cs="Times New Roman"/>
        </w:rPr>
        <w:t xml:space="preserve">, </w:t>
      </w:r>
      <w:r>
        <w:rPr>
          <w:rFonts w:ascii="Times New Roman" w:hAnsi="Times New Roman" w:cs="Times New Roman"/>
          <w:b/>
        </w:rPr>
        <w:t>67</w:t>
      </w:r>
      <w:r>
        <w:rPr>
          <w:rFonts w:ascii="Times New Roman" w:hAnsi="Times New Roman" w:cs="Times New Roman"/>
        </w:rPr>
        <w:t xml:space="preserve"> (2003) 967-983</w:t>
      </w:r>
    </w:p>
    <w:p w:rsidR="00C1602A" w:rsidRDefault="00C1602A"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M. Schudel, S.H. Behrens, H. Holthoff, R. Kretzschmar, M. Borkovec, </w:t>
      </w:r>
      <w:r>
        <w:rPr>
          <w:rFonts w:ascii="Times New Roman" w:hAnsi="Times New Roman" w:cs="Times New Roman"/>
          <w:i/>
        </w:rPr>
        <w:t>J. Colloid Interface Sci.</w:t>
      </w:r>
      <w:r>
        <w:rPr>
          <w:rFonts w:ascii="Times New Roman" w:hAnsi="Times New Roman" w:cs="Times New Roman"/>
        </w:rPr>
        <w:t xml:space="preserve">, </w:t>
      </w:r>
      <w:r>
        <w:rPr>
          <w:rFonts w:ascii="Times New Roman" w:hAnsi="Times New Roman" w:cs="Times New Roman"/>
          <w:b/>
        </w:rPr>
        <w:t>196</w:t>
      </w:r>
      <w:r>
        <w:rPr>
          <w:rFonts w:ascii="Times New Roman" w:hAnsi="Times New Roman" w:cs="Times New Roman"/>
        </w:rPr>
        <w:t xml:space="preserve"> (1997) 241-253</w:t>
      </w:r>
    </w:p>
    <w:p w:rsidR="00C1602A" w:rsidRDefault="00C1602A"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T. Preočanin, A. Čop, N. Kallay, </w:t>
      </w:r>
      <w:r>
        <w:rPr>
          <w:rFonts w:ascii="Times New Roman" w:hAnsi="Times New Roman" w:cs="Times New Roman"/>
          <w:i/>
        </w:rPr>
        <w:t>J. Colloid Interface Sci,</w:t>
      </w:r>
      <w:r>
        <w:rPr>
          <w:rFonts w:ascii="Times New Roman" w:hAnsi="Times New Roman" w:cs="Times New Roman"/>
        </w:rPr>
        <w:t xml:space="preserve"> </w:t>
      </w:r>
      <w:r>
        <w:rPr>
          <w:rFonts w:ascii="Times New Roman" w:hAnsi="Times New Roman" w:cs="Times New Roman"/>
          <w:b/>
        </w:rPr>
        <w:t>299</w:t>
      </w:r>
      <w:r>
        <w:rPr>
          <w:rFonts w:ascii="Times New Roman" w:hAnsi="Times New Roman" w:cs="Times New Roman"/>
        </w:rPr>
        <w:t xml:space="preserve"> (2006) 772-776</w:t>
      </w:r>
    </w:p>
    <w:p w:rsidR="0028094A" w:rsidRDefault="0028094A"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N. Kallay, T. Preočanin, </w:t>
      </w:r>
      <w:r w:rsidR="001C2A1F">
        <w:rPr>
          <w:rFonts w:ascii="Times New Roman" w:hAnsi="Times New Roman" w:cs="Times New Roman"/>
          <w:i/>
        </w:rPr>
        <w:t>J. Colloid Interface Sci</w:t>
      </w:r>
      <w:r w:rsidR="001C2A1F">
        <w:rPr>
          <w:rFonts w:ascii="Times New Roman" w:hAnsi="Times New Roman" w:cs="Times New Roman"/>
        </w:rPr>
        <w:t xml:space="preserve">, </w:t>
      </w:r>
      <w:r w:rsidR="001C2A1F">
        <w:rPr>
          <w:rFonts w:ascii="Times New Roman" w:hAnsi="Times New Roman" w:cs="Times New Roman"/>
          <w:b/>
        </w:rPr>
        <w:t>318</w:t>
      </w:r>
      <w:r w:rsidR="001C2A1F">
        <w:rPr>
          <w:rFonts w:ascii="Times New Roman" w:hAnsi="Times New Roman" w:cs="Times New Roman"/>
        </w:rPr>
        <w:t xml:space="preserve"> (2008) 290-295</w:t>
      </w:r>
    </w:p>
    <w:p w:rsidR="00E36487" w:rsidRDefault="00E36487"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T. Preočanin, N. Kallay, </w:t>
      </w:r>
      <w:r>
        <w:rPr>
          <w:rFonts w:ascii="Times New Roman" w:hAnsi="Times New Roman" w:cs="Times New Roman"/>
          <w:i/>
        </w:rPr>
        <w:t>Adsorption</w:t>
      </w:r>
      <w:r>
        <w:rPr>
          <w:rFonts w:ascii="Times New Roman" w:hAnsi="Times New Roman" w:cs="Times New Roman"/>
        </w:rPr>
        <w:t xml:space="preserve">, </w:t>
      </w:r>
      <w:r>
        <w:rPr>
          <w:rFonts w:ascii="Times New Roman" w:hAnsi="Times New Roman" w:cs="Times New Roman"/>
          <w:b/>
        </w:rPr>
        <w:t>19</w:t>
      </w:r>
      <w:r>
        <w:rPr>
          <w:rFonts w:ascii="Times New Roman" w:hAnsi="Times New Roman" w:cs="Times New Roman"/>
        </w:rPr>
        <w:t xml:space="preserve"> (2013) 259-267</w:t>
      </w:r>
    </w:p>
    <w:p w:rsidR="00E36487" w:rsidRDefault="00E36487"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W.H. Press, S.A. Teukolsky, W.T. Vetterling, B.P. Flannery, </w:t>
      </w:r>
      <w:r>
        <w:rPr>
          <w:rFonts w:ascii="Times New Roman" w:hAnsi="Times New Roman" w:cs="Times New Roman"/>
          <w:i/>
        </w:rPr>
        <w:t>Numerical Recipes: The Art of Scientific Computing, 3</w:t>
      </w:r>
      <w:r w:rsidRPr="00CD31CB">
        <w:rPr>
          <w:rFonts w:ascii="Times New Roman" w:hAnsi="Times New Roman" w:cs="Times New Roman"/>
          <w:i/>
          <w:vertAlign w:val="superscript"/>
        </w:rPr>
        <w:t>rd</w:t>
      </w:r>
      <w:r>
        <w:rPr>
          <w:rFonts w:ascii="Times New Roman" w:hAnsi="Times New Roman" w:cs="Times New Roman"/>
          <w:i/>
        </w:rPr>
        <w:t xml:space="preserve"> Ed</w:t>
      </w:r>
      <w:r w:rsidR="00CD31CB">
        <w:rPr>
          <w:rFonts w:ascii="Times New Roman" w:hAnsi="Times New Roman" w:cs="Times New Roman"/>
          <w:i/>
        </w:rPr>
        <w:t>.</w:t>
      </w:r>
      <w:r>
        <w:rPr>
          <w:rFonts w:ascii="Times New Roman" w:hAnsi="Times New Roman" w:cs="Times New Roman"/>
        </w:rPr>
        <w:t>, Cambridge University Press, Cambridge, (2007) 445-447</w:t>
      </w:r>
    </w:p>
    <w:p w:rsidR="00E36487" w:rsidRDefault="00CD31CB"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R.M. Cornell, U. Schwertmann, </w:t>
      </w:r>
      <w:r>
        <w:rPr>
          <w:rFonts w:ascii="Times New Roman" w:hAnsi="Times New Roman" w:cs="Times New Roman"/>
          <w:i/>
        </w:rPr>
        <w:t>The Iron Oxides: Structure, Properties, Reactions, Occurences and Uses, 2</w:t>
      </w:r>
      <w:r w:rsidRPr="00CD31CB">
        <w:rPr>
          <w:rFonts w:ascii="Times New Roman" w:hAnsi="Times New Roman" w:cs="Times New Roman"/>
          <w:i/>
          <w:vertAlign w:val="superscript"/>
        </w:rPr>
        <w:t>nd</w:t>
      </w:r>
      <w:r>
        <w:rPr>
          <w:rFonts w:ascii="Times New Roman" w:hAnsi="Times New Roman" w:cs="Times New Roman"/>
          <w:i/>
        </w:rPr>
        <w:t xml:space="preserve"> Ed. ,</w:t>
      </w:r>
      <w:r>
        <w:rPr>
          <w:rFonts w:ascii="Times New Roman" w:hAnsi="Times New Roman" w:cs="Times New Roman"/>
        </w:rPr>
        <w:t xml:space="preserve"> John Wiley &amp; Sons, Hoboken, New Jersey, (2003) 59-111, 221-253</w:t>
      </w:r>
    </w:p>
    <w:p w:rsidR="00CD31CB" w:rsidRPr="00800152" w:rsidRDefault="00FA7417" w:rsidP="00800152">
      <w:pPr>
        <w:pStyle w:val="ListParagraph"/>
        <w:numPr>
          <w:ilvl w:val="0"/>
          <w:numId w:val="16"/>
        </w:numPr>
        <w:spacing w:line="360" w:lineRule="auto"/>
        <w:rPr>
          <w:rFonts w:ascii="Times New Roman" w:hAnsi="Times New Roman" w:cs="Times New Roman"/>
        </w:rPr>
      </w:pPr>
      <w:r>
        <w:rPr>
          <w:rFonts w:ascii="Times New Roman" w:hAnsi="Times New Roman" w:cs="Times New Roman"/>
        </w:rPr>
        <w:t xml:space="preserve">J.F. Boily, S. Chatman, K.M. Rosso, </w:t>
      </w:r>
      <w:r>
        <w:rPr>
          <w:rFonts w:ascii="Times New Roman" w:hAnsi="Times New Roman" w:cs="Times New Roman"/>
          <w:i/>
        </w:rPr>
        <w:t>Geochim. et Cosmochim. Acta</w:t>
      </w:r>
      <w:r>
        <w:rPr>
          <w:rFonts w:ascii="Times New Roman" w:hAnsi="Times New Roman" w:cs="Times New Roman"/>
        </w:rPr>
        <w:t xml:space="preserve">, </w:t>
      </w:r>
      <w:r>
        <w:rPr>
          <w:rFonts w:ascii="Times New Roman" w:hAnsi="Times New Roman" w:cs="Times New Roman"/>
          <w:b/>
        </w:rPr>
        <w:t>75</w:t>
      </w:r>
      <w:r>
        <w:rPr>
          <w:rFonts w:ascii="Times New Roman" w:hAnsi="Times New Roman" w:cs="Times New Roman"/>
        </w:rPr>
        <w:t xml:space="preserve"> (2011) 4113-4124</w:t>
      </w:r>
    </w:p>
    <w:p w:rsidR="008913D7" w:rsidRPr="00800152" w:rsidRDefault="008913D7" w:rsidP="00800152">
      <w:pPr>
        <w:spacing w:line="360" w:lineRule="auto"/>
        <w:rPr>
          <w:rFonts w:ascii="Times New Roman" w:hAnsi="Times New Roman" w:cs="Times New Roman"/>
        </w:rPr>
      </w:pPr>
    </w:p>
    <w:p w:rsidR="008913D7" w:rsidRPr="00800152" w:rsidRDefault="008913D7" w:rsidP="00800152">
      <w:pPr>
        <w:spacing w:line="360" w:lineRule="auto"/>
        <w:rPr>
          <w:rFonts w:ascii="Times New Roman" w:hAnsi="Times New Roman" w:cs="Times New Roman"/>
        </w:rPr>
      </w:pPr>
    </w:p>
    <w:p w:rsidR="008913D7" w:rsidRDefault="008913D7">
      <w:r>
        <w:br w:type="page"/>
      </w:r>
    </w:p>
    <w:p w:rsidR="008913D7" w:rsidRDefault="008913D7" w:rsidP="002562CF">
      <w:pPr>
        <w:pStyle w:val="Heading1"/>
        <w:numPr>
          <w:ilvl w:val="0"/>
          <w:numId w:val="0"/>
        </w:numPr>
        <w:spacing w:after="240"/>
        <w:jc w:val="center"/>
      </w:pPr>
      <w:bookmarkStart w:id="34" w:name="_Toc355337686"/>
      <w:r>
        <w:t>Sažetak</w:t>
      </w:r>
      <w:bookmarkEnd w:id="34"/>
    </w:p>
    <w:p w:rsidR="002562CF" w:rsidRPr="002562CF" w:rsidRDefault="002562CF" w:rsidP="002562CF">
      <w:pPr>
        <w:spacing w:after="0"/>
        <w:rPr>
          <w:rFonts w:ascii="Times New Roman" w:hAnsi="Times New Roman" w:cs="Times New Roman"/>
          <w:lang w:val="en-US"/>
        </w:rPr>
      </w:pPr>
      <w:proofErr w:type="spellStart"/>
      <w:r>
        <w:rPr>
          <w:rFonts w:ascii="Times New Roman" w:hAnsi="Times New Roman" w:cs="Times New Roman"/>
          <w:lang w:val="en-US"/>
        </w:rPr>
        <w:t>Sveučilište</w:t>
      </w:r>
      <w:proofErr w:type="spellEnd"/>
      <w:r>
        <w:rPr>
          <w:rFonts w:ascii="Times New Roman" w:hAnsi="Times New Roman" w:cs="Times New Roman"/>
          <w:lang w:val="en-US"/>
        </w:rPr>
        <w:t xml:space="preserve"> u </w:t>
      </w:r>
      <w:proofErr w:type="spellStart"/>
      <w:r>
        <w:rPr>
          <w:rFonts w:ascii="Times New Roman" w:hAnsi="Times New Roman" w:cs="Times New Roman"/>
          <w:lang w:val="en-US"/>
        </w:rPr>
        <w:t>Zagrebu</w:t>
      </w:r>
      <w:proofErr w:type="spellEnd"/>
    </w:p>
    <w:p w:rsidR="002562CF" w:rsidRPr="002562CF" w:rsidRDefault="002562CF" w:rsidP="002562CF">
      <w:pPr>
        <w:spacing w:after="0"/>
        <w:rPr>
          <w:rFonts w:ascii="Times New Roman" w:hAnsi="Times New Roman" w:cs="Times New Roman"/>
          <w:lang w:val="en-US"/>
        </w:rPr>
      </w:pPr>
      <w:proofErr w:type="spellStart"/>
      <w:r>
        <w:rPr>
          <w:rFonts w:ascii="Times New Roman" w:hAnsi="Times New Roman" w:cs="Times New Roman"/>
          <w:lang w:val="en-US"/>
        </w:rPr>
        <w:t>Prirodoslovno-matematički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fakultet</w:t>
      </w:r>
      <w:proofErr w:type="spellEnd"/>
    </w:p>
    <w:p w:rsidR="002562CF" w:rsidRPr="002562CF" w:rsidRDefault="002562CF" w:rsidP="002562CF">
      <w:pPr>
        <w:spacing w:after="0"/>
        <w:rPr>
          <w:rFonts w:ascii="Times New Roman" w:hAnsi="Times New Roman" w:cs="Times New Roman"/>
          <w:lang w:val="en-US"/>
        </w:rPr>
      </w:pPr>
      <w:proofErr w:type="spellStart"/>
      <w:r>
        <w:rPr>
          <w:rFonts w:ascii="Times New Roman" w:hAnsi="Times New Roman" w:cs="Times New Roman"/>
          <w:lang w:val="en-US"/>
        </w:rPr>
        <w:t>Kemijski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odsjek</w:t>
      </w:r>
      <w:proofErr w:type="spellEnd"/>
    </w:p>
    <w:p w:rsidR="002562CF" w:rsidRPr="00323679" w:rsidRDefault="002562CF" w:rsidP="002562CF">
      <w:pPr>
        <w:spacing w:after="0"/>
        <w:rPr>
          <w:lang w:val="en-US"/>
        </w:rPr>
      </w:pPr>
    </w:p>
    <w:p w:rsidR="002562CF" w:rsidRPr="002562CF" w:rsidRDefault="002562CF" w:rsidP="002562CF">
      <w:pPr>
        <w:spacing w:line="360" w:lineRule="auto"/>
        <w:jc w:val="center"/>
        <w:rPr>
          <w:rFonts w:ascii="Times New Roman" w:hAnsi="Times New Roman" w:cs="Times New Roman"/>
          <w:b/>
          <w:sz w:val="36"/>
          <w:szCs w:val="36"/>
          <w:lang w:val="en-US"/>
        </w:rPr>
      </w:pPr>
      <w:proofErr w:type="spellStart"/>
      <w:r>
        <w:rPr>
          <w:rFonts w:ascii="Times New Roman" w:hAnsi="Times New Roman" w:cs="Times New Roman"/>
          <w:b/>
          <w:sz w:val="36"/>
          <w:szCs w:val="36"/>
          <w:lang w:val="en-US"/>
        </w:rPr>
        <w:t>Modeliranje</w:t>
      </w:r>
      <w:proofErr w:type="spellEnd"/>
      <w:r>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površine</w:t>
      </w:r>
      <w:proofErr w:type="spellEnd"/>
      <w:r>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metalnih</w:t>
      </w:r>
      <w:proofErr w:type="spellEnd"/>
      <w:r>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oksida</w:t>
      </w:r>
      <w:proofErr w:type="spellEnd"/>
      <w:r>
        <w:rPr>
          <w:rFonts w:ascii="Times New Roman" w:hAnsi="Times New Roman" w:cs="Times New Roman"/>
          <w:b/>
          <w:sz w:val="36"/>
          <w:szCs w:val="36"/>
          <w:lang w:val="en-US"/>
        </w:rPr>
        <w:t xml:space="preserve"> u </w:t>
      </w:r>
      <w:proofErr w:type="spellStart"/>
      <w:r>
        <w:rPr>
          <w:rFonts w:ascii="Times New Roman" w:hAnsi="Times New Roman" w:cs="Times New Roman"/>
          <w:b/>
          <w:sz w:val="36"/>
          <w:szCs w:val="36"/>
          <w:lang w:val="en-US"/>
        </w:rPr>
        <w:t>otopinama</w:t>
      </w:r>
      <w:proofErr w:type="spellEnd"/>
      <w:r>
        <w:rPr>
          <w:rFonts w:ascii="Times New Roman" w:hAnsi="Times New Roman" w:cs="Times New Roman"/>
          <w:b/>
          <w:sz w:val="36"/>
          <w:szCs w:val="36"/>
          <w:lang w:val="en-US"/>
        </w:rPr>
        <w:t xml:space="preserve"> </w:t>
      </w:r>
      <w:proofErr w:type="spellStart"/>
      <w:r>
        <w:rPr>
          <w:rFonts w:ascii="Times New Roman" w:hAnsi="Times New Roman" w:cs="Times New Roman"/>
          <w:b/>
          <w:sz w:val="36"/>
          <w:szCs w:val="36"/>
          <w:lang w:val="en-US"/>
        </w:rPr>
        <w:t>elektrolita</w:t>
      </w:r>
      <w:proofErr w:type="spellEnd"/>
    </w:p>
    <w:p w:rsidR="002562CF" w:rsidRPr="002562CF" w:rsidRDefault="002562CF" w:rsidP="002562CF">
      <w:pPr>
        <w:spacing w:line="360" w:lineRule="auto"/>
        <w:jc w:val="center"/>
        <w:rPr>
          <w:rFonts w:ascii="Times New Roman" w:hAnsi="Times New Roman" w:cs="Times New Roman"/>
          <w:b/>
          <w:lang w:val="en-US"/>
        </w:rPr>
      </w:pPr>
      <w:r w:rsidRPr="002562CF">
        <w:rPr>
          <w:rFonts w:ascii="Times New Roman" w:hAnsi="Times New Roman" w:cs="Times New Roman"/>
          <w:b/>
          <w:lang w:val="en-US"/>
        </w:rPr>
        <w:t xml:space="preserve">Marin </w:t>
      </w:r>
      <w:proofErr w:type="spellStart"/>
      <w:r w:rsidRPr="002562CF">
        <w:rPr>
          <w:rFonts w:ascii="Times New Roman" w:hAnsi="Times New Roman" w:cs="Times New Roman"/>
          <w:b/>
          <w:lang w:val="en-US"/>
        </w:rPr>
        <w:t>Sapunar</w:t>
      </w:r>
      <w:proofErr w:type="spellEnd"/>
    </w:p>
    <w:p w:rsidR="0045520F" w:rsidRPr="00195D4A" w:rsidRDefault="0045520F" w:rsidP="0045520F">
      <w:pPr>
        <w:spacing w:line="360" w:lineRule="auto"/>
        <w:ind w:firstLine="708"/>
        <w:jc w:val="both"/>
        <w:rPr>
          <w:rFonts w:ascii="Times New Roman" w:hAnsi="Times New Roman" w:cs="Times New Roman"/>
        </w:rPr>
      </w:pPr>
      <w:r>
        <w:rPr>
          <w:rFonts w:ascii="Times New Roman" w:hAnsi="Times New Roman" w:cs="Times New Roman"/>
        </w:rPr>
        <w:t>Razvijen je program koji omogućava računanje svojstava u međupovršinskom sloju između kristala metalnih oksida i otopina elektrolita. Program koristi „multi-site complexation“ (MUSIC) model površinskih reakcija i „opći model“ električnog međupovršinskog sloja (GM-EIL). Kako bi se ispitala mogućnost korištenja modela za opis realnih sustava, provedena su mjerenja površinskog potencijala na elektrodi od monokristala hematita (</w:t>
      </w:r>
      <w:r>
        <w:rPr>
          <w:rFonts w:ascii="Palatino Linotype" w:hAnsi="Palatino Linotype" w:cs="Times New Roman"/>
        </w:rPr>
        <w:t>α</w:t>
      </w:r>
      <w:r>
        <w:rPr>
          <w:rFonts w:ascii="Times New Roman" w:hAnsi="Times New Roman" w:cs="Times New Roman"/>
        </w:rPr>
        <w:t>-Fe</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 u vodenoj otopini natrijeva klorida. Pomoću razvijenog programa izračunate su teorijske vrijednosti površinskog potencijala te je dobiveno vrlo dobro preklapanje između teorijskih i eksperimentalnih vrijednosti.</w:t>
      </w:r>
    </w:p>
    <w:p w:rsidR="0045520F" w:rsidRDefault="0045520F" w:rsidP="0045520F">
      <w:pPr>
        <w:spacing w:line="360" w:lineRule="auto"/>
        <w:ind w:firstLine="708"/>
        <w:jc w:val="both"/>
        <w:rPr>
          <w:rFonts w:ascii="Times New Roman" w:hAnsi="Times New Roman" w:cs="Times New Roman"/>
        </w:rPr>
      </w:pPr>
      <w:r>
        <w:rPr>
          <w:rFonts w:ascii="Times New Roman" w:hAnsi="Times New Roman" w:cs="Times New Roman"/>
        </w:rPr>
        <w:t>Napravljen je i program koji omogućava računanje površinskih svojstava kristala metalnog oksida s dvije različite kristalografske plohe izložene otopini elektrolita. Valjanost programa je ispitana računanjem površinskih svojstava za hipotetski sustav metalnog oksida s dvije plohe opisane 2-pK modelom površinskih reakcija.</w:t>
      </w:r>
    </w:p>
    <w:p w:rsidR="00A12367" w:rsidRDefault="00323679" w:rsidP="00323679">
      <w:pPr>
        <w:spacing w:line="360" w:lineRule="auto"/>
        <w:rPr>
          <w:rFonts w:ascii="Times New Roman" w:hAnsi="Times New Roman" w:cs="Times New Roman"/>
        </w:rPr>
      </w:pPr>
      <w:r w:rsidRPr="00BE5E74">
        <w:rPr>
          <w:rFonts w:ascii="Times New Roman" w:hAnsi="Times New Roman" w:cs="Times New Roman"/>
          <w:b/>
        </w:rPr>
        <w:t>Ključne riječi:</w:t>
      </w:r>
      <w:r>
        <w:rPr>
          <w:rFonts w:ascii="Times New Roman" w:hAnsi="Times New Roman" w:cs="Times New Roman"/>
        </w:rPr>
        <w:t xml:space="preserve"> </w:t>
      </w:r>
      <w:r w:rsidR="00195D4A">
        <w:rPr>
          <w:rFonts w:ascii="Times New Roman" w:hAnsi="Times New Roman" w:cs="Times New Roman"/>
        </w:rPr>
        <w:t>površinske reakcije, međupovršinski sloj, metalni oksidi</w:t>
      </w:r>
      <w:r>
        <w:rPr>
          <w:rFonts w:ascii="Times New Roman" w:hAnsi="Times New Roman" w:cs="Times New Roman"/>
        </w:rPr>
        <w:t>, monokristalna elektroda, površinski potencijali</w:t>
      </w:r>
      <w:r w:rsidR="00A12367">
        <w:rPr>
          <w:rFonts w:ascii="Times New Roman" w:hAnsi="Times New Roman" w:cs="Times New Roman"/>
        </w:rPr>
        <w:br w:type="page"/>
      </w:r>
    </w:p>
    <w:p w:rsidR="00A12367" w:rsidRDefault="00A12367" w:rsidP="00323679">
      <w:pPr>
        <w:pStyle w:val="Heading1"/>
        <w:numPr>
          <w:ilvl w:val="0"/>
          <w:numId w:val="0"/>
        </w:numPr>
        <w:spacing w:after="240"/>
        <w:jc w:val="center"/>
        <w:rPr>
          <w:lang w:val="en-US"/>
        </w:rPr>
      </w:pPr>
      <w:bookmarkStart w:id="35" w:name="_Toc355337687"/>
      <w:r w:rsidRPr="00A12367">
        <w:rPr>
          <w:lang w:val="en-US"/>
        </w:rPr>
        <w:t>Abstract</w:t>
      </w:r>
      <w:bookmarkEnd w:id="35"/>
    </w:p>
    <w:p w:rsidR="002562CF" w:rsidRPr="002562CF" w:rsidRDefault="002562CF" w:rsidP="002562CF">
      <w:pPr>
        <w:spacing w:after="0"/>
        <w:rPr>
          <w:rFonts w:ascii="Times New Roman" w:hAnsi="Times New Roman" w:cs="Times New Roman"/>
          <w:lang w:val="en-US"/>
        </w:rPr>
      </w:pPr>
      <w:r w:rsidRPr="002562CF">
        <w:rPr>
          <w:rFonts w:ascii="Times New Roman" w:hAnsi="Times New Roman" w:cs="Times New Roman"/>
          <w:lang w:val="en-US"/>
        </w:rPr>
        <w:t>University of Zagreb</w:t>
      </w:r>
    </w:p>
    <w:p w:rsidR="002562CF" w:rsidRPr="002562CF" w:rsidRDefault="002562CF" w:rsidP="002562CF">
      <w:pPr>
        <w:spacing w:after="0"/>
        <w:rPr>
          <w:rFonts w:ascii="Times New Roman" w:hAnsi="Times New Roman" w:cs="Times New Roman"/>
          <w:lang w:val="en-US"/>
        </w:rPr>
      </w:pPr>
      <w:r w:rsidRPr="002562CF">
        <w:rPr>
          <w:rFonts w:ascii="Times New Roman" w:hAnsi="Times New Roman" w:cs="Times New Roman"/>
          <w:lang w:val="en-US"/>
        </w:rPr>
        <w:t>Faculty of Science</w:t>
      </w:r>
    </w:p>
    <w:p w:rsidR="002562CF" w:rsidRPr="002562CF" w:rsidRDefault="002562CF" w:rsidP="002562CF">
      <w:pPr>
        <w:spacing w:after="0"/>
        <w:rPr>
          <w:rFonts w:ascii="Times New Roman" w:hAnsi="Times New Roman" w:cs="Times New Roman"/>
          <w:lang w:val="en-US"/>
        </w:rPr>
      </w:pPr>
      <w:r w:rsidRPr="002562CF">
        <w:rPr>
          <w:rFonts w:ascii="Times New Roman" w:hAnsi="Times New Roman" w:cs="Times New Roman"/>
          <w:lang w:val="en-US"/>
        </w:rPr>
        <w:t>Department of Chemistry</w:t>
      </w:r>
    </w:p>
    <w:p w:rsidR="00323679" w:rsidRPr="00323679" w:rsidRDefault="00323679" w:rsidP="002562CF">
      <w:pPr>
        <w:spacing w:after="0"/>
        <w:rPr>
          <w:lang w:val="en-US"/>
        </w:rPr>
      </w:pPr>
    </w:p>
    <w:p w:rsidR="00A12367" w:rsidRPr="002562CF" w:rsidRDefault="00A12367" w:rsidP="00323679">
      <w:pPr>
        <w:spacing w:line="360" w:lineRule="auto"/>
        <w:jc w:val="center"/>
        <w:rPr>
          <w:rFonts w:ascii="Times New Roman" w:hAnsi="Times New Roman" w:cs="Times New Roman"/>
          <w:b/>
          <w:sz w:val="36"/>
          <w:szCs w:val="36"/>
          <w:lang w:val="en-US"/>
        </w:rPr>
      </w:pPr>
      <w:r w:rsidRPr="002562CF">
        <w:rPr>
          <w:rFonts w:ascii="Times New Roman" w:hAnsi="Times New Roman" w:cs="Times New Roman"/>
          <w:b/>
          <w:sz w:val="36"/>
          <w:szCs w:val="36"/>
          <w:lang w:val="en-US"/>
        </w:rPr>
        <w:t xml:space="preserve">Modeling the </w:t>
      </w:r>
      <w:r w:rsidR="00937139">
        <w:rPr>
          <w:rFonts w:ascii="Times New Roman" w:hAnsi="Times New Roman" w:cs="Times New Roman"/>
          <w:b/>
          <w:sz w:val="36"/>
          <w:szCs w:val="36"/>
          <w:lang w:val="en-US"/>
        </w:rPr>
        <w:t>metal oxide/electrolyte solution interface</w:t>
      </w:r>
    </w:p>
    <w:p w:rsidR="00A12367" w:rsidRPr="002562CF" w:rsidRDefault="00A12367" w:rsidP="002562CF">
      <w:pPr>
        <w:spacing w:line="360" w:lineRule="auto"/>
        <w:jc w:val="center"/>
        <w:rPr>
          <w:rFonts w:ascii="Times New Roman" w:hAnsi="Times New Roman" w:cs="Times New Roman"/>
          <w:b/>
          <w:lang w:val="en-US"/>
        </w:rPr>
      </w:pPr>
      <w:r w:rsidRPr="002562CF">
        <w:rPr>
          <w:rFonts w:ascii="Times New Roman" w:hAnsi="Times New Roman" w:cs="Times New Roman"/>
          <w:b/>
          <w:lang w:val="en-US"/>
        </w:rPr>
        <w:t xml:space="preserve">Marin </w:t>
      </w:r>
      <w:proofErr w:type="spellStart"/>
      <w:r w:rsidRPr="002562CF">
        <w:rPr>
          <w:rFonts w:ascii="Times New Roman" w:hAnsi="Times New Roman" w:cs="Times New Roman"/>
          <w:b/>
          <w:lang w:val="en-US"/>
        </w:rPr>
        <w:t>Sapunar</w:t>
      </w:r>
      <w:proofErr w:type="spellEnd"/>
    </w:p>
    <w:p w:rsidR="0045520F" w:rsidRDefault="0045520F" w:rsidP="0045520F">
      <w:pPr>
        <w:spacing w:line="360" w:lineRule="auto"/>
        <w:ind w:firstLine="709"/>
        <w:jc w:val="both"/>
        <w:rPr>
          <w:rFonts w:ascii="Times New Roman" w:hAnsi="Times New Roman" w:cs="Times New Roman"/>
          <w:lang w:val="en-US"/>
        </w:rPr>
      </w:pPr>
      <w:r>
        <w:rPr>
          <w:rFonts w:ascii="Times New Roman" w:hAnsi="Times New Roman" w:cs="Times New Roman"/>
          <w:lang w:val="en-US"/>
        </w:rPr>
        <w:t xml:space="preserve">A computer program for </w:t>
      </w:r>
      <w:r w:rsidR="00937139">
        <w:rPr>
          <w:rFonts w:ascii="Times New Roman" w:hAnsi="Times New Roman" w:cs="Times New Roman"/>
          <w:lang w:val="en-US"/>
        </w:rPr>
        <w:t>determination of</w:t>
      </w:r>
      <w:r>
        <w:rPr>
          <w:rFonts w:ascii="Times New Roman" w:hAnsi="Times New Roman" w:cs="Times New Roman"/>
          <w:lang w:val="en-US"/>
        </w:rPr>
        <w:t xml:space="preserve"> properties inside </w:t>
      </w:r>
      <w:r w:rsidR="00D53F8E">
        <w:rPr>
          <w:rFonts w:ascii="Times New Roman" w:hAnsi="Times New Roman" w:cs="Times New Roman"/>
          <w:lang w:val="en-US"/>
        </w:rPr>
        <w:t xml:space="preserve">the </w:t>
      </w:r>
      <w:r>
        <w:rPr>
          <w:rFonts w:ascii="Times New Roman" w:hAnsi="Times New Roman" w:cs="Times New Roman"/>
          <w:lang w:val="en-US"/>
        </w:rPr>
        <w:t>metal oxide / electrolyte solution interfacial layer was developed. The program assumes the “multi-site complexation” (MUSIC) model of surface reactions and the “general model” of the electrical interfacial layer (GM-EIL). To confirm the capability of those models to describe real systems, measurements of the surface potential were conducted on a hematite (</w:t>
      </w:r>
      <w:r>
        <w:rPr>
          <w:rFonts w:ascii="Palatino Linotype" w:hAnsi="Palatino Linotype" w:cs="Times New Roman"/>
        </w:rPr>
        <w:t>α</w:t>
      </w:r>
      <w:r>
        <w:rPr>
          <w:rFonts w:ascii="Times New Roman" w:hAnsi="Times New Roman" w:cs="Times New Roman"/>
        </w:rPr>
        <w:t>-</w:t>
      </w:r>
      <w:r>
        <w:rPr>
          <w:rFonts w:ascii="Times New Roman" w:hAnsi="Times New Roman" w:cs="Times New Roman"/>
          <w:lang w:val="en-US"/>
        </w:rPr>
        <w:t>Fe</w:t>
      </w:r>
      <w:r>
        <w:rPr>
          <w:rFonts w:ascii="Times New Roman" w:hAnsi="Times New Roman" w:cs="Times New Roman"/>
          <w:vertAlign w:val="subscript"/>
          <w:lang w:val="en-US"/>
        </w:rPr>
        <w:t>2</w:t>
      </w:r>
      <w:r>
        <w:rPr>
          <w:rFonts w:ascii="Times New Roman" w:hAnsi="Times New Roman" w:cs="Times New Roman"/>
          <w:lang w:val="en-US"/>
        </w:rPr>
        <w:t>O</w:t>
      </w:r>
      <w:r>
        <w:rPr>
          <w:rFonts w:ascii="Times New Roman" w:hAnsi="Times New Roman" w:cs="Times New Roman"/>
          <w:vertAlign w:val="subscript"/>
          <w:lang w:val="en-US"/>
        </w:rPr>
        <w:t>3</w:t>
      </w:r>
      <w:r w:rsidR="00482A6B">
        <w:rPr>
          <w:rFonts w:ascii="Times New Roman" w:hAnsi="Times New Roman" w:cs="Times New Roman"/>
          <w:lang w:val="en-US"/>
        </w:rPr>
        <w:t>) single-crystal electrode in a</w:t>
      </w:r>
      <w:r>
        <w:rPr>
          <w:rFonts w:ascii="Times New Roman" w:hAnsi="Times New Roman" w:cs="Times New Roman"/>
          <w:lang w:val="en-US"/>
        </w:rPr>
        <w:t xml:space="preserve"> </w:t>
      </w:r>
      <w:r w:rsidR="00482A6B">
        <w:rPr>
          <w:rFonts w:ascii="Times New Roman" w:hAnsi="Times New Roman" w:cs="Times New Roman"/>
          <w:lang w:val="en-US"/>
        </w:rPr>
        <w:t>sodium chloride</w:t>
      </w:r>
      <w:r>
        <w:rPr>
          <w:rFonts w:ascii="Times New Roman" w:hAnsi="Times New Roman" w:cs="Times New Roman"/>
          <w:lang w:val="en-US"/>
        </w:rPr>
        <w:t xml:space="preserve"> aqueous solution. The developed program was used to calculate theoretical values of the surface potential and a very good </w:t>
      </w:r>
      <w:r w:rsidR="00937139">
        <w:rPr>
          <w:rFonts w:ascii="Times New Roman" w:hAnsi="Times New Roman" w:cs="Times New Roman"/>
          <w:lang w:val="en-US"/>
        </w:rPr>
        <w:t>agreement</w:t>
      </w:r>
      <w:r>
        <w:rPr>
          <w:rFonts w:ascii="Times New Roman" w:hAnsi="Times New Roman" w:cs="Times New Roman"/>
          <w:lang w:val="en-US"/>
        </w:rPr>
        <w:t xml:space="preserve"> between the theoretical and the experimental values was obtained.</w:t>
      </w:r>
    </w:p>
    <w:p w:rsidR="0045520F" w:rsidRDefault="0045520F" w:rsidP="0045520F">
      <w:pPr>
        <w:spacing w:line="360" w:lineRule="auto"/>
        <w:ind w:firstLine="709"/>
        <w:jc w:val="both"/>
        <w:rPr>
          <w:rFonts w:ascii="Times New Roman" w:hAnsi="Times New Roman" w:cs="Times New Roman"/>
          <w:lang w:val="en-US"/>
        </w:rPr>
      </w:pPr>
      <w:r>
        <w:rPr>
          <w:rFonts w:ascii="Times New Roman" w:hAnsi="Times New Roman" w:cs="Times New Roman"/>
          <w:lang w:val="en-US"/>
        </w:rPr>
        <w:t>A program which allows calculating the surface properties of a metal oxide crystal with two different crystal planes exposed to an electrolyte solution</w:t>
      </w:r>
      <w:r w:rsidR="00725D73">
        <w:rPr>
          <w:rFonts w:ascii="Times New Roman" w:hAnsi="Times New Roman" w:cs="Times New Roman"/>
          <w:lang w:val="en-US"/>
        </w:rPr>
        <w:t xml:space="preserve"> was also developed</w:t>
      </w:r>
      <w:r>
        <w:rPr>
          <w:rFonts w:ascii="Times New Roman" w:hAnsi="Times New Roman" w:cs="Times New Roman"/>
          <w:lang w:val="en-US"/>
        </w:rPr>
        <w:t xml:space="preserve">. The program was </w:t>
      </w:r>
      <w:r w:rsidR="00937139">
        <w:rPr>
          <w:rFonts w:ascii="Times New Roman" w:hAnsi="Times New Roman" w:cs="Times New Roman"/>
          <w:lang w:val="en-US"/>
        </w:rPr>
        <w:t xml:space="preserve">successfully </w:t>
      </w:r>
      <w:r>
        <w:rPr>
          <w:rFonts w:ascii="Times New Roman" w:hAnsi="Times New Roman" w:cs="Times New Roman"/>
          <w:lang w:val="en-US"/>
        </w:rPr>
        <w:t>tested by calculating the surface properties of a hypothetical system of a metal oxide with two planes described by the 2-pK model of surface reactions.</w:t>
      </w:r>
    </w:p>
    <w:p w:rsidR="00323679" w:rsidRPr="00A12367" w:rsidRDefault="00323679" w:rsidP="0045520F">
      <w:pPr>
        <w:spacing w:line="360" w:lineRule="auto"/>
        <w:jc w:val="both"/>
        <w:rPr>
          <w:rFonts w:ascii="Times New Roman" w:hAnsi="Times New Roman" w:cs="Times New Roman"/>
          <w:lang w:val="en-US"/>
        </w:rPr>
      </w:pPr>
      <w:r w:rsidRPr="002562CF">
        <w:rPr>
          <w:rFonts w:ascii="Times New Roman" w:hAnsi="Times New Roman" w:cs="Times New Roman"/>
          <w:b/>
          <w:lang w:val="en-US"/>
        </w:rPr>
        <w:t>Key</w:t>
      </w:r>
      <w:r w:rsidR="002562CF" w:rsidRPr="002562CF">
        <w:rPr>
          <w:rFonts w:ascii="Times New Roman" w:hAnsi="Times New Roman" w:cs="Times New Roman"/>
          <w:b/>
          <w:lang w:val="en-US"/>
        </w:rPr>
        <w:t>w</w:t>
      </w:r>
      <w:r w:rsidRPr="002562CF">
        <w:rPr>
          <w:rFonts w:ascii="Times New Roman" w:hAnsi="Times New Roman" w:cs="Times New Roman"/>
          <w:b/>
          <w:lang w:val="en-US"/>
        </w:rPr>
        <w:t>ords:</w:t>
      </w:r>
      <w:r>
        <w:rPr>
          <w:rFonts w:ascii="Times New Roman" w:hAnsi="Times New Roman" w:cs="Times New Roman"/>
          <w:lang w:val="en-US"/>
        </w:rPr>
        <w:t xml:space="preserve"> surface </w:t>
      </w:r>
      <w:r w:rsidR="00195D4A">
        <w:rPr>
          <w:rFonts w:ascii="Times New Roman" w:hAnsi="Times New Roman" w:cs="Times New Roman"/>
          <w:lang w:val="en-US"/>
        </w:rPr>
        <w:t>reactions</w:t>
      </w:r>
      <w:r>
        <w:rPr>
          <w:rFonts w:ascii="Times New Roman" w:hAnsi="Times New Roman" w:cs="Times New Roman"/>
          <w:lang w:val="en-US"/>
        </w:rPr>
        <w:t>, interfa</w:t>
      </w:r>
      <w:r w:rsidR="00195D4A">
        <w:rPr>
          <w:rFonts w:ascii="Times New Roman" w:hAnsi="Times New Roman" w:cs="Times New Roman"/>
          <w:lang w:val="en-US"/>
        </w:rPr>
        <w:t>cial layer, metal oxides,</w:t>
      </w:r>
      <w:r>
        <w:rPr>
          <w:rFonts w:ascii="Times New Roman" w:hAnsi="Times New Roman" w:cs="Times New Roman"/>
          <w:lang w:val="en-US"/>
        </w:rPr>
        <w:t xml:space="preserve"> single-crystal electrode, surface potentials</w:t>
      </w:r>
    </w:p>
    <w:p w:rsidR="008913D7" w:rsidRPr="00A12367" w:rsidRDefault="008913D7" w:rsidP="00FF2851">
      <w:pPr>
        <w:spacing w:line="360" w:lineRule="auto"/>
        <w:rPr>
          <w:lang w:val="en-US"/>
        </w:rPr>
      </w:pPr>
      <w:r w:rsidRPr="00A12367">
        <w:rPr>
          <w:lang w:val="en-US"/>
        </w:rPr>
        <w:br w:type="page"/>
      </w:r>
    </w:p>
    <w:p w:rsidR="008913D7" w:rsidRDefault="008913D7" w:rsidP="00B70EA5">
      <w:pPr>
        <w:pStyle w:val="Heading1"/>
        <w:numPr>
          <w:ilvl w:val="0"/>
          <w:numId w:val="0"/>
        </w:numPr>
      </w:pPr>
      <w:bookmarkStart w:id="36" w:name="_Toc355337688"/>
      <w:r>
        <w:t>Prilog</w:t>
      </w:r>
      <w:bookmarkEnd w:id="36"/>
    </w:p>
    <w:p w:rsidR="00E7026F" w:rsidRDefault="00E7026F" w:rsidP="00A80664">
      <w:pPr>
        <w:contextualSpacing/>
        <w:rPr>
          <w:rFonts w:ascii="Times New Roman" w:hAnsi="Times New Roman" w:cs="Times New Roman"/>
          <w:sz w:val="20"/>
          <w:szCs w:val="20"/>
        </w:rPr>
      </w:pPr>
    </w:p>
    <w:p w:rsidR="00A662EC" w:rsidRPr="00A662EC" w:rsidRDefault="00A662EC" w:rsidP="00A662EC">
      <w:pPr>
        <w:pStyle w:val="ListParagraph"/>
        <w:numPr>
          <w:ilvl w:val="0"/>
          <w:numId w:val="15"/>
        </w:numPr>
        <w:spacing w:line="360" w:lineRule="auto"/>
        <w:rPr>
          <w:rFonts w:ascii="Times New Roman" w:hAnsi="Times New Roman" w:cs="Times New Roman"/>
        </w:rPr>
      </w:pPr>
      <w:r w:rsidRPr="00A662EC">
        <w:rPr>
          <w:rFonts w:ascii="Times New Roman" w:hAnsi="Times New Roman" w:cs="Times New Roman"/>
        </w:rPr>
        <w:t>Program za računanje međupovršinskih svojstava modelima MUSIC i GM-EIL</w:t>
      </w:r>
    </w:p>
    <w:p w:rsidR="008913D7" w:rsidRPr="00275329" w:rsidRDefault="008913D7" w:rsidP="00A662EC">
      <w:pPr>
        <w:contextualSpacing/>
        <w:rPr>
          <w:rFonts w:ascii="Times New Roman" w:hAnsi="Times New Roman" w:cs="Times New Roman"/>
        </w:rPr>
      </w:pPr>
      <w:r w:rsidRPr="00A662EC">
        <w:rPr>
          <w:rFonts w:ascii="Times New Roman" w:hAnsi="Times New Roman" w:cs="Times New Roman"/>
          <w:color w:val="FF0000"/>
        </w:rPr>
        <w:t>Sub</w:t>
      </w:r>
      <w:r w:rsidRPr="00275329">
        <w:rPr>
          <w:rFonts w:ascii="Times New Roman" w:hAnsi="Times New Roman" w:cs="Times New Roman"/>
        </w:rPr>
        <w:t xml:space="preserve"> MUSIC() </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b/>
          <w:color w:val="00B050"/>
        </w:rPr>
        <w:t>'Konstante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Const R As Single = 8.314472</w:t>
      </w:r>
    </w:p>
    <w:p w:rsidR="008913D7" w:rsidRPr="00275329" w:rsidRDefault="008913D7" w:rsidP="00A662EC">
      <w:pPr>
        <w:contextualSpacing/>
        <w:rPr>
          <w:rFonts w:ascii="Times New Roman" w:hAnsi="Times New Roman" w:cs="Times New Roman"/>
          <w:color w:val="00B050"/>
        </w:rPr>
      </w:pPr>
      <w:r w:rsidRPr="00275329">
        <w:rPr>
          <w:rFonts w:ascii="Times New Roman" w:hAnsi="Times New Roman" w:cs="Times New Roman"/>
        </w:rPr>
        <w:t xml:space="preserve">        Const F As Double = 96485.3365</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Const Epsilon0 As Double = 8.8541878 * 10 ^ (-12)</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b/>
          <w:color w:val="00B050"/>
        </w:rPr>
        <w:t>'Input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Epsilonr = Cells(3,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T = Cells(4,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 = Cells(5,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pH = Cells(6,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C1 = Cells(7,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C2 = Cells(8, 4).Value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nmjesta As Integer</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nmjesta = Cells(10, 6).Value</w:t>
      </w:r>
    </w:p>
    <w:p w:rsidR="008913D7" w:rsidRPr="00275329" w:rsidRDefault="008913D7" w:rsidP="00A662EC">
      <w:pPr>
        <w:contextualSpacing/>
        <w:rPr>
          <w:rFonts w:ascii="Times New Roman" w:hAnsi="Times New Roman" w:cs="Times New Roman"/>
          <w:b/>
          <w:color w:val="9BBB59" w:themeColor="accent3"/>
        </w:rPr>
      </w:pPr>
      <w:r w:rsidRPr="00275329">
        <w:rPr>
          <w:rFonts w:ascii="Times New Roman" w:hAnsi="Times New Roman" w:cs="Times New Roman"/>
          <w:b/>
          <w:color w:val="00B050"/>
        </w:rPr>
        <w:t>'Varijable</w:t>
      </w:r>
      <w:r w:rsidRPr="00275329">
        <w:rPr>
          <w:rFonts w:ascii="Times New Roman" w:hAnsi="Times New Roman" w:cs="Times New Roman"/>
          <w:b/>
          <w:color w:val="9BBB59" w:themeColor="accent3"/>
        </w:rPr>
        <w:t xml:space="preserve"> </w:t>
      </w:r>
      <w:r w:rsidRPr="00275329">
        <w:rPr>
          <w:rFonts w:ascii="Times New Roman" w:hAnsi="Times New Roman" w:cs="Times New Roman"/>
          <w:b/>
          <w:color w:val="00B050"/>
        </w:rPr>
        <w:t>za</w:t>
      </w:r>
      <w:r w:rsidRPr="00275329">
        <w:rPr>
          <w:rFonts w:ascii="Times New Roman" w:hAnsi="Times New Roman" w:cs="Times New Roman"/>
          <w:b/>
          <w:color w:val="9BBB59" w:themeColor="accent3"/>
        </w:rPr>
        <w:t xml:space="preserve"> </w:t>
      </w:r>
      <w:r w:rsidRPr="00275329">
        <w:rPr>
          <w:rFonts w:ascii="Times New Roman" w:hAnsi="Times New Roman" w:cs="Times New Roman"/>
          <w:b/>
          <w:color w:val="00B050"/>
        </w:rPr>
        <w:t>račun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Pot0max = Cells(3, 8).Value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Pot0min = Cells(4, 8).Value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Potbmax = Cells(5, 8).Value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Potbmin = Cells(6, 8).Value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broj = Cells(7, 8).Value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tf = Cells(8, 8).Value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Grj = -1      </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b/>
          <w:color w:val="00B050"/>
        </w:rPr>
        <w:t>'Mjesta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k(10, 4) As Single    </w:t>
      </w:r>
      <w:r w:rsidR="00A80664" w:rsidRPr="00275329">
        <w:rPr>
          <w:rFonts w:ascii="Times New Roman" w:hAnsi="Times New Roman" w:cs="Times New Roman"/>
        </w:rPr>
        <w:tab/>
      </w:r>
      <w:r w:rsidR="00A80664" w:rsidRPr="00275329">
        <w:rPr>
          <w:rFonts w:ascii="Times New Roman" w:hAnsi="Times New Roman" w:cs="Times New Roman"/>
        </w:rPr>
        <w:tab/>
      </w:r>
      <w:r w:rsidR="00362781" w:rsidRPr="00275329">
        <w:rPr>
          <w:rFonts w:ascii="Times New Roman" w:hAnsi="Times New Roman" w:cs="Times New Roman"/>
        </w:rPr>
        <w:tab/>
      </w:r>
      <w:r w:rsidR="00362781" w:rsidRPr="00275329">
        <w:rPr>
          <w:rFonts w:ascii="Times New Roman" w:hAnsi="Times New Roman" w:cs="Times New Roman"/>
        </w:rPr>
        <w:tab/>
      </w:r>
      <w:r w:rsidR="00275329">
        <w:rPr>
          <w:rFonts w:ascii="Times New Roman" w:hAnsi="Times New Roman" w:cs="Times New Roman"/>
        </w:rPr>
        <w:t xml:space="preserve">         </w:t>
      </w:r>
      <w:r w:rsidRPr="00275329">
        <w:rPr>
          <w:rFonts w:ascii="Times New Roman" w:hAnsi="Times New Roman" w:cs="Times New Roman"/>
          <w:b/>
          <w:color w:val="00B050"/>
        </w:rPr>
        <w:t>'k(i,j), i=broj mjesta, j=broj konstante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gamma(10) As Single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naboj(10) As Single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PCneu(10) As Double, PCneg(10) As Double, PCpos(10) As Double, PCani(10) As Double, PCcat(10) As Double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Dim PCneurj(10) As Double, PCnegrj(10) As Double, PCposrj(10) As Double, PCanirj(10) As Double, PCcatrj(10) As Double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 xml:space="preserve"> For </w:t>
      </w:r>
      <w:r w:rsidRPr="00275329">
        <w:rPr>
          <w:rFonts w:ascii="Times New Roman" w:hAnsi="Times New Roman" w:cs="Times New Roman"/>
        </w:rPr>
        <w:t>Index1 = 1 To nmjesta</w:t>
      </w:r>
      <w:r w:rsidR="00A80664" w:rsidRPr="00275329">
        <w:rPr>
          <w:rFonts w:ascii="Times New Roman" w:hAnsi="Times New Roman" w:cs="Times New Roman"/>
        </w:rPr>
        <w:tab/>
      </w:r>
      <w:r w:rsidR="00A80664" w:rsidRPr="00275329">
        <w:rPr>
          <w:rFonts w:ascii="Times New Roman" w:hAnsi="Times New Roman" w:cs="Times New Roman"/>
        </w:rPr>
        <w:tab/>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Index2 = 1 To 4</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k(Index1, Index2) = Cells(11 + Index1, 2 + Index2).Value</w:t>
      </w:r>
    </w:p>
    <w:p w:rsidR="008913D7" w:rsidRPr="00275329" w:rsidRDefault="008913D7" w:rsidP="00A662EC">
      <w:pPr>
        <w:contextualSpacing/>
        <w:rPr>
          <w:rFonts w:ascii="Times New Roman" w:hAnsi="Times New Roman" w:cs="Times New Roman"/>
          <w:b/>
          <w:color w:val="0070C0"/>
        </w:rPr>
      </w:pPr>
      <w:r w:rsidRPr="00275329">
        <w:rPr>
          <w:rFonts w:ascii="Times New Roman" w:hAnsi="Times New Roman" w:cs="Times New Roman"/>
        </w:rPr>
        <w:t xml:space="preserve">            </w:t>
      </w:r>
      <w:r w:rsidRPr="00275329">
        <w:rPr>
          <w:rFonts w:ascii="Times New Roman" w:hAnsi="Times New Roman" w:cs="Times New Roman"/>
          <w:b/>
          <w:color w:val="0070C0"/>
        </w:rPr>
        <w:t>Next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gamma(Index1) = Cells(11 + Index1, 7).Value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naboj(Index1) = Cells(11 + Index1, 8).Value</w:t>
      </w:r>
    </w:p>
    <w:p w:rsidR="008913D7" w:rsidRPr="00275329" w:rsidRDefault="008913D7" w:rsidP="00A662EC">
      <w:pPr>
        <w:contextualSpacing/>
        <w:rPr>
          <w:rFonts w:ascii="Times New Roman" w:hAnsi="Times New Roman" w:cs="Times New Roman"/>
          <w:b/>
          <w:color w:val="0070C0"/>
        </w:rPr>
      </w:pPr>
      <w:r w:rsidRPr="00275329">
        <w:rPr>
          <w:rFonts w:ascii="Times New Roman" w:hAnsi="Times New Roman" w:cs="Times New Roman"/>
        </w:rPr>
        <w:t xml:space="preserve">        </w:t>
      </w:r>
      <w:r w:rsidRPr="00275329">
        <w:rPr>
          <w:rFonts w:ascii="Times New Roman" w:hAnsi="Times New Roman" w:cs="Times New Roman"/>
          <w:b/>
          <w:color w:val="0070C0"/>
        </w:rPr>
        <w:t>Next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00275329" w:rsidRPr="00275329">
        <w:rPr>
          <w:rFonts w:ascii="Times New Roman" w:hAnsi="Times New Roman" w:cs="Times New Roman"/>
          <w:b/>
          <w:color w:val="00B050"/>
        </w:rPr>
        <w:t>'koeficijent aktiviteta</w:t>
      </w:r>
    </w:p>
    <w:p w:rsidR="00275329" w:rsidRDefault="008913D7" w:rsidP="00A662EC">
      <w:pPr>
        <w:contextualSpacing/>
        <w:rPr>
          <w:rFonts w:ascii="Times New Roman" w:hAnsi="Times New Roman" w:cs="Times New Roman"/>
        </w:rPr>
      </w:pPr>
      <w:r w:rsidRPr="00275329">
        <w:rPr>
          <w:rFonts w:ascii="Times New Roman" w:hAnsi="Times New Roman" w:cs="Times New Roman"/>
        </w:rPr>
        <w:t xml:space="preserve">        Y = 10 ^ (-1824900 * Sqr(i) / ((1 + 1.5 * Sqr(i)) * ((Epsilonr * T) ^ (1.5))))</w:t>
      </w:r>
      <w:r w:rsidR="00A80664" w:rsidRPr="00275329">
        <w:rPr>
          <w:rFonts w:ascii="Times New Roman" w:hAnsi="Times New Roman" w:cs="Times New Roman"/>
        </w:rPr>
        <w:tab/>
      </w:r>
      <w:r w:rsidR="00362781"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cH = 10 ^ (-pH)</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n = 0 To broj</w:t>
      </w:r>
      <w:r w:rsidR="00362781" w:rsidRPr="00275329">
        <w:rPr>
          <w:rFonts w:ascii="Times New Roman" w:hAnsi="Times New Roman" w:cs="Times New Roman"/>
        </w:rPr>
        <w:tab/>
      </w:r>
      <w:r w:rsidR="00275329">
        <w:rPr>
          <w:rFonts w:ascii="Times New Roman" w:hAnsi="Times New Roman" w:cs="Times New Roman"/>
        </w:rPr>
        <w:tab/>
      </w:r>
      <w:r w:rsidR="00275329">
        <w:rPr>
          <w:rFonts w:ascii="Times New Roman" w:hAnsi="Times New Roman" w:cs="Times New Roman"/>
        </w:rPr>
        <w:tab/>
      </w:r>
      <w:r w:rsidR="00275329">
        <w:rPr>
          <w:rFonts w:ascii="Times New Roman" w:hAnsi="Times New Roman" w:cs="Times New Roman"/>
        </w:rPr>
        <w:tab/>
        <w:t xml:space="preserve">   </w:t>
      </w:r>
      <w:r w:rsidR="00275329">
        <w:rPr>
          <w:rFonts w:ascii="Times New Roman" w:hAnsi="Times New Roman" w:cs="Times New Roman"/>
        </w:rPr>
        <w:tab/>
      </w:r>
      <w:r w:rsidR="00362781" w:rsidRPr="00275329">
        <w:rPr>
          <w:rFonts w:ascii="Times New Roman" w:hAnsi="Times New Roman" w:cs="Times New Roman"/>
        </w:rPr>
        <w:t xml:space="preserve">       </w:t>
      </w:r>
      <w:r w:rsidR="00275329">
        <w:rPr>
          <w:rFonts w:ascii="Times New Roman" w:hAnsi="Times New Roman" w:cs="Times New Roman"/>
        </w:rPr>
        <w:t xml:space="preserve">       </w:t>
      </w:r>
      <w:r w:rsidR="00362781" w:rsidRPr="00275329">
        <w:rPr>
          <w:rFonts w:ascii="Times New Roman" w:hAnsi="Times New Roman" w:cs="Times New Roman"/>
        </w:rPr>
        <w:t xml:space="preserve"> </w:t>
      </w:r>
      <w:r w:rsidR="00A80664" w:rsidRPr="00275329">
        <w:rPr>
          <w:rFonts w:ascii="Times New Roman" w:hAnsi="Times New Roman" w:cs="Times New Roman"/>
          <w:b/>
          <w:color w:val="00B050"/>
        </w:rPr>
        <w:t>'Petlja</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po</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probnim</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0</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potencijalima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Range("h2").Value = (n + 1) / (broj + 1) * 100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Pot0temp = Pot0min + (Pot0max - Pot0min) * n / broj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exp0 = Exp((Pot0temp * F) / (R * 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m = 0 To broj</w:t>
      </w:r>
      <w:r w:rsidR="00275329">
        <w:rPr>
          <w:rFonts w:ascii="Times New Roman" w:hAnsi="Times New Roman" w:cs="Times New Roman"/>
        </w:rPr>
        <w:tab/>
      </w:r>
      <w:r w:rsidR="00275329">
        <w:rPr>
          <w:rFonts w:ascii="Times New Roman" w:hAnsi="Times New Roman" w:cs="Times New Roman"/>
        </w:rPr>
        <w:tab/>
      </w:r>
      <w:r w:rsidR="00275329">
        <w:rPr>
          <w:rFonts w:ascii="Times New Roman" w:hAnsi="Times New Roman" w:cs="Times New Roman"/>
        </w:rPr>
        <w:tab/>
      </w:r>
      <w:r w:rsidR="00275329">
        <w:rPr>
          <w:rFonts w:ascii="Times New Roman" w:hAnsi="Times New Roman" w:cs="Times New Roman"/>
        </w:rPr>
        <w:tab/>
      </w:r>
      <w:r w:rsidR="00362781" w:rsidRPr="00275329">
        <w:rPr>
          <w:rFonts w:ascii="Times New Roman" w:hAnsi="Times New Roman" w:cs="Times New Roman"/>
        </w:rPr>
        <w:t xml:space="preserve"> </w:t>
      </w:r>
      <w:r w:rsidR="00275329">
        <w:rPr>
          <w:rFonts w:ascii="Times New Roman" w:hAnsi="Times New Roman" w:cs="Times New Roman"/>
        </w:rPr>
        <w:t xml:space="preserve">       </w:t>
      </w:r>
      <w:r w:rsidR="00362781" w:rsidRPr="00275329">
        <w:rPr>
          <w:rFonts w:ascii="Times New Roman" w:hAnsi="Times New Roman" w:cs="Times New Roman"/>
        </w:rPr>
        <w:t xml:space="preserve"> </w:t>
      </w:r>
      <w:r w:rsidR="00A80664" w:rsidRPr="00275329">
        <w:rPr>
          <w:rFonts w:ascii="Times New Roman" w:hAnsi="Times New Roman" w:cs="Times New Roman"/>
          <w:b/>
          <w:color w:val="00B050"/>
        </w:rPr>
        <w:t>'Petlja</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po</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probnim</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beta</w:t>
      </w:r>
      <w:r w:rsidR="00A80664" w:rsidRPr="00275329">
        <w:rPr>
          <w:rFonts w:ascii="Times New Roman" w:hAnsi="Times New Roman" w:cs="Times New Roman"/>
        </w:rPr>
        <w:t xml:space="preserve"> </w:t>
      </w:r>
      <w:r w:rsidR="00A80664" w:rsidRPr="00275329">
        <w:rPr>
          <w:rFonts w:ascii="Times New Roman" w:hAnsi="Times New Roman" w:cs="Times New Roman"/>
          <w:b/>
          <w:color w:val="00B050"/>
        </w:rPr>
        <w:t>potencijalima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Potbtemp = Potbmin + (Potbmax - Potbmin) * m / broj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expb = Exp((Potbtemp * F) / (R * 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sigd = 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sig0 = 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Index1 = 1 To nmjesta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If naboj(Index1) = 1 Then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PCneu(Index1) = gamma(Index1) / (1 + (k(Index1, 2) * cH) / exp0 * (1 + Y * i * expb * k(Index1, 3)) + exp0 / (k(Index1, 1) * cH) * (1 + k(Index1, 4) * Y * i / expb))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PCpos(Index1) = k(Index1, 2) * PCneu(Index1) * cH / exp0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PCneg(Index1) = exp0 * PCneu(Index1) / k(Index1, 1) / cH</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PCcat(Index1) = k(Index1, 4) * i * Y * PCneg(Index1) / expb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PCani(Index1) = k(Index1, 3) * expb * i * Y * PCpos(Index1)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sigd = sigd + F * (PCneg(Index1) - PCpos(Index1))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sig0 = sig0 + F * (PCpos(Index1) + PCani(Index1) - PCneg(Index1) - PCcat(Index1))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Else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PCneg(Index1) = gamma(Index1) / (1 + k(Index1, 1) * cH * (1 + k(Index1, 4) * Y * i * expb) / exp0 + k(Index1, 3) * Y * i / expb)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PCpos(Index1) = k(Index1, 1) * cH * PCneg(Index1) / exp0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PCcat(Index1) = k(Index1, 4) * Y * i * PCneg(Index1) / expb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PCani(Index1) = k(Index1, 3) * Y * i * PCpos(Index1) * expb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sigd = sigd - F * (naboj(Index1) * (PCpos(Index1) + PCcat(Index1)) + (naboj(Index1) - 1) * (PCneg(Index1) + PCani(Index1)))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sig0 = sig0 + F * (naboj(Index1) * (PCpos(Index1) + PCani(Index1)) + (naboj(Index1) - 1) * (PCneg(Index1) + PCcat(Index1)))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End If</w:t>
      </w:r>
    </w:p>
    <w:p w:rsidR="008913D7" w:rsidRPr="00275329" w:rsidRDefault="008913D7" w:rsidP="00A662EC">
      <w:pPr>
        <w:contextualSpacing/>
        <w:rPr>
          <w:rFonts w:ascii="Times New Roman" w:hAnsi="Times New Roman" w:cs="Times New Roman"/>
          <w:b/>
          <w:color w:val="0070C0"/>
        </w:rPr>
      </w:pPr>
      <w:r w:rsidRPr="00275329">
        <w:rPr>
          <w:rFonts w:ascii="Times New Roman" w:hAnsi="Times New Roman" w:cs="Times New Roman"/>
        </w:rPr>
        <w:t xml:space="preserve">                    </w:t>
      </w:r>
      <w:r w:rsidRPr="00275329">
        <w:rPr>
          <w:rFonts w:ascii="Times New Roman" w:hAnsi="Times New Roman" w:cs="Times New Roman"/>
          <w:b/>
          <w:color w:val="0070C0"/>
        </w:rPr>
        <w:t>Next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Potd = (2 * R * T / F) * Arsinh(-sigd / Sqr(8 * 1000 * Epsilon0 * Epsilonr * R * T * i))</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Potb = Potd - sigd / C2</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Pot0 = Potb + sig0 / C1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G1 = 1000 * Abs(Pot0temp - Pot0)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G2 = 1000 * Abs(Potbtemp - Potb)</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 = G1 + tf * G2</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If Grj = -1 Or G &lt; Grj Then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Grj = G</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G1rj = G1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G2rj = G2</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Pot0rj = Pot0temp</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Potbrj = Potbtemp</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Potdrj = Potd</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Index1 = 1 To nmjesta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sig0rj = sig0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sigdrj = sigd</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PCnegrj(Index1) = PCneg(Index1)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PCposrj(Index1) = PCpos(Index1)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PCanirj(Index1) = PCani(Index1)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PCcatrj(Index1) = PCcat(Index1)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If naboj(Index1) = 1 Then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PCneurj(Index1) = PCneu(Index1)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End If</w:t>
      </w:r>
    </w:p>
    <w:p w:rsidR="008913D7" w:rsidRPr="00275329" w:rsidRDefault="008913D7" w:rsidP="00A662EC">
      <w:pPr>
        <w:contextualSpacing/>
        <w:rPr>
          <w:rFonts w:ascii="Times New Roman" w:hAnsi="Times New Roman" w:cs="Times New Roman"/>
          <w:b/>
          <w:color w:val="0070C0"/>
        </w:rPr>
      </w:pPr>
      <w:r w:rsidRPr="00275329">
        <w:rPr>
          <w:rFonts w:ascii="Times New Roman" w:hAnsi="Times New Roman" w:cs="Times New Roman"/>
        </w:rPr>
        <w:t xml:space="preserve">                        </w:t>
      </w:r>
      <w:r w:rsidRPr="00275329">
        <w:rPr>
          <w:rFonts w:ascii="Times New Roman" w:hAnsi="Times New Roman" w:cs="Times New Roman"/>
          <w:b/>
          <w:color w:val="0070C0"/>
        </w:rPr>
        <w:t>Next</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End If</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Next</w:t>
      </w:r>
      <w:r w:rsidRPr="00275329">
        <w:rPr>
          <w:rFonts w:ascii="Times New Roman" w:hAnsi="Times New Roman" w:cs="Times New Roman"/>
        </w:rPr>
        <w:t xml:space="preserve"> </w:t>
      </w:r>
      <w:r w:rsidRPr="00275329">
        <w:rPr>
          <w:rFonts w:ascii="Times New Roman" w:hAnsi="Times New Roman" w:cs="Times New Roman"/>
          <w:b/>
          <w:color w:val="0070C0"/>
        </w:rPr>
        <w:t>m</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Next</w:t>
      </w:r>
      <w:r w:rsidRPr="00275329">
        <w:rPr>
          <w:rFonts w:ascii="Times New Roman" w:hAnsi="Times New Roman" w:cs="Times New Roman"/>
        </w:rPr>
        <w:t xml:space="preserve"> </w:t>
      </w:r>
      <w:r w:rsidRPr="00275329">
        <w:rPr>
          <w:rFonts w:ascii="Times New Roman" w:hAnsi="Times New Roman" w:cs="Times New Roman"/>
          <w:b/>
          <w:color w:val="0070C0"/>
        </w:rPr>
        <w:t>n</w:t>
      </w:r>
    </w:p>
    <w:p w:rsid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rPr>
        <w:t xml:space="preserve">  </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'Output</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'Potencijali</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Range("q3").Value = Pot0rj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Range("q4").Value = Potbrj * 1000</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Range("q5").Value = Potdrj * 1000</w:t>
      </w:r>
    </w:p>
    <w:p w:rsidR="008913D7" w:rsidRPr="00275329" w:rsidRDefault="008913D7" w:rsidP="00A662EC">
      <w:pPr>
        <w:contextualSpacing/>
        <w:rPr>
          <w:rFonts w:ascii="Times New Roman" w:hAnsi="Times New Roman" w:cs="Times New Roman"/>
          <w:b/>
          <w:color w:val="00B050"/>
        </w:rPr>
      </w:pPr>
      <w:r w:rsidRPr="00275329">
        <w:rPr>
          <w:rFonts w:ascii="Times New Roman" w:hAnsi="Times New Roman" w:cs="Times New Roman"/>
        </w:rPr>
        <w:t xml:space="preserve">   </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'Greške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Range("q6").Value = G1rj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Range("q7").Value = G2rj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Range("q8").Value = Grj</w:t>
      </w:r>
    </w:p>
    <w:p w:rsidR="008913D7" w:rsidRPr="00275329" w:rsidRDefault="008913D7" w:rsidP="00A662EC">
      <w:pPr>
        <w:contextualSpacing/>
        <w:rPr>
          <w:rFonts w:ascii="Times New Roman" w:hAnsi="Times New Roman" w:cs="Times New Roman"/>
          <w:color w:val="9BBB59" w:themeColor="accent3"/>
        </w:rPr>
      </w:pPr>
      <w:r w:rsidRPr="00275329">
        <w:rPr>
          <w:rFonts w:ascii="Times New Roman" w:hAnsi="Times New Roman" w:cs="Times New Roman"/>
        </w:rPr>
        <w:t xml:space="preserve"> </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'Površinske</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gustoće</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naboja</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Range("m3").Value = sig0rj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Range("m4").Value = -sig0rj - sigdrj</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Range("m5").Value = -sigdrj</w:t>
      </w:r>
    </w:p>
    <w:p w:rsidR="008913D7" w:rsidRPr="00275329" w:rsidRDefault="008913D7" w:rsidP="00A662EC">
      <w:pPr>
        <w:contextualSpacing/>
        <w:rPr>
          <w:rFonts w:ascii="Times New Roman" w:hAnsi="Times New Roman" w:cs="Times New Roman"/>
          <w:color w:val="9BBB59" w:themeColor="accent3"/>
        </w:rPr>
      </w:pP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'Površinske</w:t>
      </w:r>
      <w:r w:rsidRPr="00275329">
        <w:rPr>
          <w:rFonts w:ascii="Times New Roman" w:hAnsi="Times New Roman" w:cs="Times New Roman"/>
          <w:color w:val="9BBB59" w:themeColor="accent3"/>
        </w:rPr>
        <w:t xml:space="preserve"> </w:t>
      </w:r>
      <w:r w:rsidRPr="00275329">
        <w:rPr>
          <w:rFonts w:ascii="Times New Roman" w:hAnsi="Times New Roman" w:cs="Times New Roman"/>
          <w:b/>
          <w:color w:val="00B050"/>
        </w:rPr>
        <w:t>koncentracije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w:t>
      </w:r>
      <w:r w:rsidRPr="00275329">
        <w:rPr>
          <w:rFonts w:ascii="Times New Roman" w:hAnsi="Times New Roman" w:cs="Times New Roman"/>
          <w:b/>
          <w:color w:val="0070C0"/>
        </w:rPr>
        <w:t>For</w:t>
      </w:r>
      <w:r w:rsidRPr="00275329">
        <w:rPr>
          <w:rFonts w:ascii="Times New Roman" w:hAnsi="Times New Roman" w:cs="Times New Roman"/>
        </w:rPr>
        <w:t xml:space="preserve"> Index1 = 1 To 5</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If Index1 &lt;= nmjesta Then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13).Value = PCposrj(Index1)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14).Value = PCnegrj(Index1)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15).Value = PCcatrj(Index1)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16).Value = PCanirj(Index1)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If naboj(Index1) = 1 Then</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12).Value = PCneurj(Index1)</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Else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12).Value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End If</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Else</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12).Value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13).Value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14).Value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15).Value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Cells(11 + Index1, 16).Value = "/"</w:t>
      </w:r>
    </w:p>
    <w:p w:rsidR="008913D7" w:rsidRPr="00275329" w:rsidRDefault="008913D7" w:rsidP="00A662EC">
      <w:pPr>
        <w:contextualSpacing/>
        <w:rPr>
          <w:rFonts w:ascii="Times New Roman" w:hAnsi="Times New Roman" w:cs="Times New Roman"/>
        </w:rPr>
      </w:pPr>
      <w:r w:rsidRPr="00275329">
        <w:rPr>
          <w:rFonts w:ascii="Times New Roman" w:hAnsi="Times New Roman" w:cs="Times New Roman"/>
        </w:rPr>
        <w:t xml:space="preserve">            End If</w:t>
      </w:r>
    </w:p>
    <w:p w:rsidR="008913D7" w:rsidRPr="00275329" w:rsidRDefault="008913D7" w:rsidP="00A662EC">
      <w:pPr>
        <w:contextualSpacing/>
        <w:rPr>
          <w:rFonts w:ascii="Times New Roman" w:hAnsi="Times New Roman" w:cs="Times New Roman"/>
          <w:b/>
          <w:color w:val="0070C0"/>
        </w:rPr>
      </w:pPr>
      <w:r w:rsidRPr="00275329">
        <w:rPr>
          <w:rFonts w:ascii="Times New Roman" w:hAnsi="Times New Roman" w:cs="Times New Roman"/>
        </w:rPr>
        <w:t xml:space="preserve">        </w:t>
      </w:r>
      <w:r w:rsidRPr="00275329">
        <w:rPr>
          <w:rFonts w:ascii="Times New Roman" w:hAnsi="Times New Roman" w:cs="Times New Roman"/>
          <w:b/>
          <w:color w:val="0070C0"/>
        </w:rPr>
        <w:t>Next</w:t>
      </w:r>
    </w:p>
    <w:p w:rsidR="008913D7" w:rsidRPr="00A662EC" w:rsidRDefault="008913D7" w:rsidP="00A662EC">
      <w:pPr>
        <w:contextualSpacing/>
        <w:rPr>
          <w:rFonts w:ascii="Times New Roman" w:hAnsi="Times New Roman" w:cs="Times New Roman"/>
          <w:color w:val="FF0000"/>
        </w:rPr>
      </w:pPr>
      <w:r w:rsidRPr="00A662EC">
        <w:rPr>
          <w:rFonts w:ascii="Times New Roman" w:hAnsi="Times New Roman" w:cs="Times New Roman"/>
          <w:color w:val="FF0000"/>
        </w:rPr>
        <w:t>End Sub</w:t>
      </w:r>
    </w:p>
    <w:p w:rsidR="00275329" w:rsidRPr="00275329" w:rsidRDefault="00275329" w:rsidP="00A662EC">
      <w:pPr>
        <w:contextualSpacing/>
        <w:rPr>
          <w:rFonts w:ascii="Times New Roman" w:hAnsi="Times New Roman" w:cs="Times New Roman"/>
        </w:rPr>
      </w:pPr>
      <w:r w:rsidRPr="00275329">
        <w:rPr>
          <w:rFonts w:ascii="Times New Roman" w:hAnsi="Times New Roman" w:cs="Times New Roman"/>
        </w:rPr>
        <w:t>Function Arsinh(X)</w:t>
      </w:r>
    </w:p>
    <w:p w:rsidR="00275329" w:rsidRPr="00275329" w:rsidRDefault="00275329" w:rsidP="00A662EC">
      <w:pPr>
        <w:contextualSpacing/>
        <w:rPr>
          <w:rFonts w:ascii="Times New Roman" w:hAnsi="Times New Roman" w:cs="Times New Roman"/>
        </w:rPr>
      </w:pPr>
      <w:r w:rsidRPr="00275329">
        <w:rPr>
          <w:rFonts w:ascii="Times New Roman" w:hAnsi="Times New Roman" w:cs="Times New Roman"/>
        </w:rPr>
        <w:t>Arsinh = Log(X + Sqr(X * X + 1))</w:t>
      </w:r>
    </w:p>
    <w:p w:rsidR="00275329" w:rsidRDefault="00275329" w:rsidP="00A662EC">
      <w:pPr>
        <w:contextualSpacing/>
        <w:rPr>
          <w:rFonts w:ascii="Times New Roman" w:hAnsi="Times New Roman" w:cs="Times New Roman"/>
        </w:rPr>
      </w:pPr>
      <w:r w:rsidRPr="00275329">
        <w:rPr>
          <w:rFonts w:ascii="Times New Roman" w:hAnsi="Times New Roman" w:cs="Times New Roman"/>
        </w:rPr>
        <w:t>End Function</w:t>
      </w:r>
    </w:p>
    <w:p w:rsidR="00A662EC" w:rsidRDefault="00A662EC" w:rsidP="00A662EC">
      <w:pPr>
        <w:contextualSpacing/>
        <w:rPr>
          <w:rFonts w:ascii="Times New Roman" w:hAnsi="Times New Roman" w:cs="Times New Roman"/>
        </w:rPr>
      </w:pPr>
    </w:p>
    <w:p w:rsidR="00A662EC" w:rsidRDefault="00A662EC" w:rsidP="00A662EC">
      <w:pPr>
        <w:pStyle w:val="ListParagraph"/>
        <w:numPr>
          <w:ilvl w:val="0"/>
          <w:numId w:val="15"/>
        </w:numPr>
        <w:rPr>
          <w:rFonts w:ascii="Times New Roman" w:hAnsi="Times New Roman" w:cs="Times New Roman"/>
        </w:rPr>
      </w:pPr>
      <w:r>
        <w:rPr>
          <w:rFonts w:ascii="Times New Roman" w:hAnsi="Times New Roman" w:cs="Times New Roman"/>
        </w:rPr>
        <w:t xml:space="preserve">Program za računanje međupovršinskih svojstava na kristalu s dvije različite </w:t>
      </w:r>
      <w:r w:rsidR="00255F28">
        <w:rPr>
          <w:rFonts w:ascii="Times New Roman" w:hAnsi="Times New Roman" w:cs="Times New Roman"/>
        </w:rPr>
        <w:t>kristalne plohe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color w:val="FF0000"/>
        </w:rPr>
        <w:t>Function</w:t>
      </w:r>
      <w:r w:rsidRPr="00A662EC">
        <w:rPr>
          <w:rFonts w:ascii="Times New Roman" w:hAnsi="Times New Roman" w:cs="Times New Roman"/>
        </w:rPr>
        <w:t xml:space="preserve"> fpotb(Potb, R, F, Epsilon0, Epsilonr, T, i, K1, K2, Gtot, Ka, Kc, C1, C2, Pot0, Y, cH, exp0)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expb = Exp((Potb * F) / (R * T))</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a = (C1 * (Pot0 - Potb) - F * Gtot) * cH * K2 / K1 / exp0 * (1 + Y * i * Ka * expb)</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b = C1 * (Pot0 - Potb)</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c = (C1 * (Pot0 - Potb) + F * Gtot) * exp0 / cH * (1 + Kc * Y * i / expb)</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K1temp = (-b - Sqr(b ^ 2 - 4 * a * c)) / 2 / 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If K1temp &lt;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K1temp = (-b + Sqr(b ^ 2 - 4 * a * c)) / 2 / 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End If</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pOH = Gtot / (1 + (exp0 * (1 + Kc * Y * i / expb) / cH / K1temp + cH * K1temp * K2 / K1 / exp0 * (1 + Ka * expb * Y * i)))</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ss = F * pOH * (cH * K1temp * K2 / K1 / exp0 - exp0 / cH / K1temp)</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xtemp = ss / Sqr(8 * 1000 * R * T * Epsilon0 * Epsilonr * i)</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fpotb = ss / (Potb - 2 * R * T * Arsinh(xtemp) / F) - C2</w:t>
      </w:r>
    </w:p>
    <w:p w:rsidR="00A662EC" w:rsidRDefault="00A662EC" w:rsidP="00A662EC">
      <w:pPr>
        <w:spacing w:after="0"/>
        <w:rPr>
          <w:rFonts w:ascii="Times New Roman" w:hAnsi="Times New Roman" w:cs="Times New Roman"/>
          <w:color w:val="FF0000"/>
        </w:rPr>
      </w:pPr>
      <w:r w:rsidRPr="00A662EC">
        <w:rPr>
          <w:rFonts w:ascii="Times New Roman" w:hAnsi="Times New Roman" w:cs="Times New Roman"/>
          <w:color w:val="FF0000"/>
        </w:rPr>
        <w:t>End Function</w:t>
      </w:r>
    </w:p>
    <w:p w:rsidR="00A662EC" w:rsidRDefault="00A662EC" w:rsidP="00A662EC">
      <w:pPr>
        <w:spacing w:after="0"/>
        <w:rPr>
          <w:rFonts w:ascii="Times New Roman" w:hAnsi="Times New Roman" w:cs="Times New Roman"/>
          <w:color w:val="FF0000"/>
        </w:rPr>
      </w:pP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color w:val="FF0000"/>
        </w:rPr>
        <w:t xml:space="preserve">Sub </w:t>
      </w:r>
      <w:r w:rsidRPr="00A662EC">
        <w:rPr>
          <w:rFonts w:ascii="Times New Roman" w:hAnsi="Times New Roman" w:cs="Times New Roman"/>
        </w:rPr>
        <w:t>plohe1()</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b/>
          <w:color w:val="00B050"/>
        </w:rPr>
        <w:t>'Konstante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 = 8.314472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Dim F As Double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 = 96485.3365</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Epsilon0 = 8.8541878 * 10 ^ (-12)</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b/>
          <w:color w:val="00B050"/>
        </w:rPr>
        <w:t>'Input</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Epsilonr = Cells(3,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T = Cells(4,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i = Cells(5,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pH = Cells(6, 4).Value</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b/>
          <w:color w:val="00B050"/>
        </w:rPr>
        <w:t>'Mjesto 1</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K1 = Cells(8,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K2 = Cells(9,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Gtot = Cells(10,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Ka = Cells(11,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Kc = Cells(12,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C1 = Cells(13,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C2 = Cells(14, 4).Value      </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b/>
          <w:color w:val="00B050"/>
        </w:rPr>
        <w:t>'Varijable za račun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Potb0 = Cells(26, 4).Value / 1000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Potb1 = Cells(27, 4).Value / 1000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broj = Cells(28, 4).Value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Pot0 = Cells(2, 18).Value / 1000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n = 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Y = 10 ^ (-1824900 * Sqr(i) / ((1 + 1.5 * Sqr(i)) * ((Epsilonr * T) ^ (1.5))))</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cH = 10 ^ (-pH)</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exp0 = Exp((Pot0 * F) / (R * T))</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f0 = fpotb(Potb0, R, F, Epsilon0, Epsilonr, T, i, K1, K2, Gtot, Ka, Kc, C1, C2, Pot0, Y, cH, exp0)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f1 = fpotb(Potb1, R, F, Epsilon0, Epsilonr, T, i, K1, K2, Gtot, Ka, Kc, C1, C2, Pot0, Y, cH, exp0)</w:t>
      </w:r>
    </w:p>
    <w:p w:rsidR="00A662EC" w:rsidRPr="00A662EC" w:rsidRDefault="00A662EC" w:rsidP="00A662EC">
      <w:pPr>
        <w:spacing w:after="0"/>
        <w:rPr>
          <w:rFonts w:ascii="Times New Roman" w:hAnsi="Times New Roman" w:cs="Times New Roman"/>
        </w:rPr>
      </w:pP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If f0 =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Potbrj = Potb0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ElseIf f1 =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Potbrj = Potb1</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ElseIf f0 * f1 &lt;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r w:rsidRPr="008E7CD7">
        <w:rPr>
          <w:rFonts w:ascii="Times New Roman" w:hAnsi="Times New Roman" w:cs="Times New Roman"/>
          <w:b/>
          <w:color w:val="0070C0"/>
        </w:rPr>
        <w:t>Do</w:t>
      </w:r>
      <w:r w:rsidRPr="00A662EC">
        <w:rPr>
          <w:rFonts w:ascii="Times New Roman" w:hAnsi="Times New Roman" w:cs="Times New Roman"/>
        </w:rPr>
        <w:t xml:space="preserve"> Until n = broj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Potb2 = (Potb1 + Potb0) / 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f2 = fpotb(Potb2, R, F, Epsilon0, Epsilonr, T, i, K1, K2, Gtot, Ka, Kc, C1, C2, Pot0, Y, cH, exp0)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If f2 =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Potbrj = Potb2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ElseIf f1 * f2 &lt;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f0 = f2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Potb0 = Potb2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Potbrj = Potb2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ElseIf f0 * f2 &lt;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f1 = f2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Potb1 = Potb2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Potbrj = Potb2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End If</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n = n + 1</w:t>
      </w:r>
    </w:p>
    <w:p w:rsidR="00A662EC" w:rsidRPr="008E7CD7" w:rsidRDefault="00A662EC" w:rsidP="00A662EC">
      <w:pPr>
        <w:spacing w:after="0"/>
        <w:rPr>
          <w:rFonts w:ascii="Times New Roman" w:hAnsi="Times New Roman" w:cs="Times New Roman"/>
          <w:b/>
          <w:color w:val="0070C0"/>
        </w:rPr>
      </w:pPr>
      <w:r w:rsidRPr="00A662EC">
        <w:rPr>
          <w:rFonts w:ascii="Times New Roman" w:hAnsi="Times New Roman" w:cs="Times New Roman"/>
        </w:rPr>
        <w:t xml:space="preserve">         </w:t>
      </w:r>
      <w:r w:rsidRPr="008E7CD7">
        <w:rPr>
          <w:rFonts w:ascii="Times New Roman" w:hAnsi="Times New Roman" w:cs="Times New Roman"/>
          <w:b/>
          <w:color w:val="0070C0"/>
        </w:rPr>
        <w:t>Loop</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ElseIf f0 * f1 &gt;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MsgBox "Promijeniti zadani raspon.", , "Error"</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GoTo Kraj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End If</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rPr>
        <w:t xml:space="preserve">  </w:t>
      </w:r>
      <w:r w:rsidRPr="00A662EC">
        <w:rPr>
          <w:rFonts w:ascii="Times New Roman" w:hAnsi="Times New Roman" w:cs="Times New Roman"/>
          <w:b/>
          <w:color w:val="00B050"/>
        </w:rPr>
        <w:t>'Output</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Range("q17").Value = Potbrj * 1000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expbrj = Exp((Potbrj * F) / (R * T))</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a = (C1 * (Pot0 - Potbrj) - F * Gtot) * cH * K2 / K1 / exp0 * (1 + Y * i * Ka * expbrj)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b = C1 * (Pot0 - Potbrj)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c = (C1 * (Pot0 - Potbrj) + F * Gtot) * exp0 / cH * (1 + Kc * Y * i / expbrj)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K1rj = (-b - Sqr(b ^ 2 - 4 * a * c)) / 2 / 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If K1rj &lt; 0 Then</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K1rj = (-b + Sqr(b ^ 2 - 4 * a * c)) / 2 / 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End If</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K2rj = K1rj * K2 / K1</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Range("q18").Value = K1rj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Range("q19").Value = K2rj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rPr>
        <w:t xml:space="preserve">   </w:t>
      </w:r>
      <w:r w:rsidRPr="00A662EC">
        <w:rPr>
          <w:rFonts w:ascii="Times New Roman" w:hAnsi="Times New Roman" w:cs="Times New Roman"/>
          <w:b/>
          <w:color w:val="00B050"/>
        </w:rPr>
        <w:t xml:space="preserve"> 'Površinske koncentracije</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pOHrj = Gtot / (1 + (exp0 * (1 + Kc * Y * i / expbrj) / cH / K1rj + cH * K1rj * K2 / K1 / exp0 * (1 + Ka * expbrj * Y * i)))</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pOH2 = K2rj * pOHrj * cH / exp0</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 = exp0 * pOHrj / (K1rj * cH)</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pOC = Kc * i * Y * pO / expbrj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pOH2A = Ka * expbrj * i * Y * pOH2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Range("q6").Value = pOHrj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Range("q7").Value = pOH2</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Range("q8").Value = pO</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Range("q9").Value = pOC</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Range("q10").Value = pOH2A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rPr>
        <w:t xml:space="preserve">    </w:t>
      </w:r>
      <w:r w:rsidRPr="00A662EC">
        <w:rPr>
          <w:rFonts w:ascii="Times New Roman" w:hAnsi="Times New Roman" w:cs="Times New Roman"/>
          <w:b/>
          <w:color w:val="00B050"/>
        </w:rPr>
        <w:t>'Površinske gustoće naboja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Range("q12").Value = F * (pOH2 + pOH2A - pO - pOC)</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Range("q13").Value = F * (pOC - pOH2A)</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Range("q14").Value = F * (pOH2 - pO)</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w:t>
      </w:r>
    </w:p>
    <w:p w:rsidR="00A662EC" w:rsidRPr="00A662EC" w:rsidRDefault="00A662EC" w:rsidP="00A662EC">
      <w:pPr>
        <w:spacing w:after="0"/>
        <w:rPr>
          <w:rFonts w:ascii="Times New Roman" w:hAnsi="Times New Roman" w:cs="Times New Roman"/>
          <w:b/>
          <w:color w:val="00B050"/>
        </w:rPr>
      </w:pPr>
      <w:r w:rsidRPr="00A662EC">
        <w:rPr>
          <w:rFonts w:ascii="Times New Roman" w:hAnsi="Times New Roman" w:cs="Times New Roman"/>
        </w:rPr>
        <w:t xml:space="preserve">     </w:t>
      </w:r>
      <w:r w:rsidRPr="00A662EC">
        <w:rPr>
          <w:rFonts w:ascii="Times New Roman" w:hAnsi="Times New Roman" w:cs="Times New Roman"/>
          <w:b/>
          <w:color w:val="00B050"/>
        </w:rPr>
        <w:t>'d-potencijal</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Potdrj = 2 * R * T * Arsinh(F * (pOH2 - pO) / Sqr(8 * 1000 * R * T * Epsilon0 * Epsilonr * i)) / F</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 xml:space="preserve">    Range("q15").Value = 1000 * Potdrj</w:t>
      </w:r>
    </w:p>
    <w:p w:rsidR="00A662EC" w:rsidRPr="00A662EC" w:rsidRDefault="00A662EC" w:rsidP="00A662EC">
      <w:pPr>
        <w:spacing w:after="0"/>
        <w:rPr>
          <w:rFonts w:ascii="Times New Roman" w:hAnsi="Times New Roman" w:cs="Times New Roman"/>
        </w:rPr>
      </w:pPr>
      <w:r w:rsidRPr="00A662EC">
        <w:rPr>
          <w:rFonts w:ascii="Times New Roman" w:hAnsi="Times New Roman" w:cs="Times New Roman"/>
        </w:rPr>
        <w:t>Kraj:</w:t>
      </w:r>
    </w:p>
    <w:p w:rsidR="00A662EC" w:rsidRDefault="00A662EC" w:rsidP="00A662EC">
      <w:pPr>
        <w:spacing w:after="0"/>
        <w:rPr>
          <w:rFonts w:ascii="Times New Roman" w:hAnsi="Times New Roman" w:cs="Times New Roman"/>
          <w:color w:val="FF0000"/>
        </w:rPr>
      </w:pPr>
      <w:proofErr w:type="spellStart"/>
      <w:r w:rsidRPr="008E7CD7">
        <w:rPr>
          <w:rFonts w:ascii="Times New Roman" w:hAnsi="Times New Roman" w:cs="Times New Roman"/>
          <w:color w:val="FF0000"/>
        </w:rPr>
        <w:t>End</w:t>
      </w:r>
      <w:proofErr w:type="spellEnd"/>
      <w:r w:rsidRPr="008E7CD7">
        <w:rPr>
          <w:rFonts w:ascii="Times New Roman" w:hAnsi="Times New Roman" w:cs="Times New Roman"/>
          <w:color w:val="FF0000"/>
        </w:rPr>
        <w:t xml:space="preserve"> Sub</w:t>
      </w:r>
    </w:p>
    <w:p w:rsidR="0043648A" w:rsidRDefault="0043648A" w:rsidP="00A662EC">
      <w:pPr>
        <w:spacing w:after="0"/>
        <w:rPr>
          <w:rFonts w:ascii="Times New Roman" w:hAnsi="Times New Roman" w:cs="Times New Roman"/>
          <w:color w:val="FF0000"/>
        </w:rPr>
      </w:pPr>
    </w:p>
    <w:p w:rsidR="0043648A" w:rsidRDefault="0043648A">
      <w:pPr>
        <w:rPr>
          <w:rFonts w:ascii="Times New Roman" w:hAnsi="Times New Roman" w:cs="Times New Roman"/>
        </w:rPr>
      </w:pPr>
      <w:r>
        <w:rPr>
          <w:rFonts w:ascii="Times New Roman" w:hAnsi="Times New Roman" w:cs="Times New Roman"/>
        </w:rPr>
        <w:br w:type="page"/>
      </w:r>
    </w:p>
    <w:p w:rsidR="0043648A" w:rsidRDefault="0043648A" w:rsidP="0043648A">
      <w:pPr>
        <w:pStyle w:val="Heading1"/>
        <w:numPr>
          <w:ilvl w:val="0"/>
          <w:numId w:val="0"/>
        </w:numPr>
      </w:pPr>
      <w:bookmarkStart w:id="37" w:name="_Toc355337689"/>
      <w:r>
        <w:t>Životopis</w:t>
      </w:r>
      <w:bookmarkEnd w:id="37"/>
    </w:p>
    <w:p w:rsidR="0043648A" w:rsidRDefault="0043648A" w:rsidP="0043648A">
      <w:pPr>
        <w:contextualSpacing/>
        <w:rPr>
          <w:rFonts w:ascii="Times New Roman" w:hAnsi="Times New Roman" w:cs="Times New Roman"/>
          <w:sz w:val="20"/>
          <w:szCs w:val="20"/>
        </w:rPr>
      </w:pPr>
    </w:p>
    <w:p w:rsidR="0043648A" w:rsidRDefault="004E7A48" w:rsidP="00FF77D2">
      <w:pPr>
        <w:spacing w:after="240"/>
        <w:rPr>
          <w:rFonts w:ascii="Times New Roman" w:hAnsi="Times New Roman" w:cs="Times New Roman"/>
        </w:rPr>
      </w:pPr>
      <w:r>
        <w:rPr>
          <w:rFonts w:ascii="Times New Roman" w:hAnsi="Times New Roman" w:cs="Times New Roman"/>
        </w:rPr>
        <w:t>Ime i prezime: Marin Sapunar</w:t>
      </w:r>
    </w:p>
    <w:p w:rsidR="004E7A48" w:rsidRDefault="004E7A48" w:rsidP="00FF77D2">
      <w:pPr>
        <w:spacing w:after="240"/>
        <w:rPr>
          <w:rFonts w:ascii="Times New Roman" w:hAnsi="Times New Roman" w:cs="Times New Roman"/>
        </w:rPr>
      </w:pPr>
      <w:r>
        <w:rPr>
          <w:rFonts w:ascii="Times New Roman" w:hAnsi="Times New Roman" w:cs="Times New Roman"/>
        </w:rPr>
        <w:t>Datum rođenja: 30. svibnja 1990.</w:t>
      </w:r>
    </w:p>
    <w:p w:rsidR="004E7A48" w:rsidRDefault="004E7A48" w:rsidP="00FF77D2">
      <w:pPr>
        <w:spacing w:after="240"/>
        <w:rPr>
          <w:rFonts w:ascii="Times New Roman" w:hAnsi="Times New Roman" w:cs="Times New Roman"/>
        </w:rPr>
      </w:pPr>
      <w:r>
        <w:rPr>
          <w:rFonts w:ascii="Times New Roman" w:hAnsi="Times New Roman" w:cs="Times New Roman"/>
        </w:rPr>
        <w:t>Mjesto rođenja: Split, Hrvatska</w:t>
      </w:r>
    </w:p>
    <w:p w:rsidR="004E7A48" w:rsidRDefault="004E7A48" w:rsidP="00FF77D2">
      <w:pPr>
        <w:spacing w:after="240"/>
        <w:rPr>
          <w:rFonts w:ascii="Times New Roman" w:hAnsi="Times New Roman" w:cs="Times New Roman"/>
        </w:rPr>
      </w:pPr>
      <w:r>
        <w:rPr>
          <w:rFonts w:ascii="Times New Roman" w:hAnsi="Times New Roman" w:cs="Times New Roman"/>
        </w:rPr>
        <w:t xml:space="preserve">Obrazovanje: </w:t>
      </w:r>
    </w:p>
    <w:p w:rsidR="00FF77D2" w:rsidRPr="00FF77D2" w:rsidRDefault="004E7A48" w:rsidP="00FF77D2">
      <w:pPr>
        <w:pStyle w:val="ListParagraph"/>
        <w:numPr>
          <w:ilvl w:val="0"/>
          <w:numId w:val="17"/>
        </w:numPr>
        <w:spacing w:after="240"/>
        <w:rPr>
          <w:rFonts w:ascii="Times New Roman" w:hAnsi="Times New Roman" w:cs="Times New Roman"/>
        </w:rPr>
      </w:pPr>
      <w:r>
        <w:rPr>
          <w:rFonts w:ascii="Times New Roman" w:hAnsi="Times New Roman" w:cs="Times New Roman"/>
        </w:rPr>
        <w:t>student diplomskog studija kemije smjer istraživački; Kemijski odsjek, PMF, Sveučilište u Zagrebu</w:t>
      </w:r>
    </w:p>
    <w:p w:rsidR="004E7A48" w:rsidRDefault="004E7A48" w:rsidP="00FF77D2">
      <w:pPr>
        <w:pStyle w:val="ListParagraph"/>
        <w:numPr>
          <w:ilvl w:val="0"/>
          <w:numId w:val="17"/>
        </w:numPr>
        <w:spacing w:after="240"/>
        <w:rPr>
          <w:rFonts w:ascii="Times New Roman" w:hAnsi="Times New Roman" w:cs="Times New Roman"/>
        </w:rPr>
      </w:pPr>
      <w:r>
        <w:rPr>
          <w:rFonts w:ascii="Times New Roman" w:hAnsi="Times New Roman" w:cs="Times New Roman"/>
        </w:rPr>
        <w:t>2009-2012. preddiplomski studij kemije; Kemijski odsjek, PMF, Sveučilište u Zagrebu</w:t>
      </w:r>
      <w:r w:rsidR="00FF77D2">
        <w:rPr>
          <w:rFonts w:ascii="Times New Roman" w:hAnsi="Times New Roman" w:cs="Times New Roman"/>
        </w:rPr>
        <w:t xml:space="preserve">; završni rad "Teorija </w:t>
      </w:r>
      <w:proofErr w:type="spellStart"/>
      <w:r w:rsidR="00FF77D2">
        <w:rPr>
          <w:rFonts w:ascii="Times New Roman" w:hAnsi="Times New Roman" w:cs="Times New Roman"/>
        </w:rPr>
        <w:t>ligandnog</w:t>
      </w:r>
      <w:proofErr w:type="spellEnd"/>
      <w:r w:rsidR="00FF77D2">
        <w:rPr>
          <w:rFonts w:ascii="Times New Roman" w:hAnsi="Times New Roman" w:cs="Times New Roman"/>
        </w:rPr>
        <w:t xml:space="preserve"> polja" (mentor: </w:t>
      </w:r>
      <w:proofErr w:type="spellStart"/>
      <w:r w:rsidR="00FF77D2">
        <w:rPr>
          <w:rFonts w:ascii="Times New Roman" w:hAnsi="Times New Roman" w:cs="Times New Roman"/>
        </w:rPr>
        <w:t>prof</w:t>
      </w:r>
      <w:proofErr w:type="spellEnd"/>
      <w:r w:rsidR="00FF77D2">
        <w:rPr>
          <w:rFonts w:ascii="Times New Roman" w:hAnsi="Times New Roman" w:cs="Times New Roman"/>
        </w:rPr>
        <w:t xml:space="preserve">. </w:t>
      </w:r>
      <w:proofErr w:type="spellStart"/>
      <w:r w:rsidR="00FF77D2">
        <w:rPr>
          <w:rFonts w:ascii="Times New Roman" w:hAnsi="Times New Roman" w:cs="Times New Roman"/>
        </w:rPr>
        <w:t>dr</w:t>
      </w:r>
      <w:proofErr w:type="spellEnd"/>
      <w:r w:rsidR="00FF77D2">
        <w:rPr>
          <w:rFonts w:ascii="Times New Roman" w:hAnsi="Times New Roman" w:cs="Times New Roman"/>
        </w:rPr>
        <w:t xml:space="preserve">. </w:t>
      </w:r>
      <w:proofErr w:type="spellStart"/>
      <w:r w:rsidR="00FF77D2">
        <w:rPr>
          <w:rFonts w:ascii="Times New Roman" w:hAnsi="Times New Roman" w:cs="Times New Roman"/>
        </w:rPr>
        <w:t>sc</w:t>
      </w:r>
      <w:proofErr w:type="spellEnd"/>
      <w:r w:rsidR="00FF77D2">
        <w:rPr>
          <w:rFonts w:ascii="Times New Roman" w:hAnsi="Times New Roman" w:cs="Times New Roman"/>
        </w:rPr>
        <w:t xml:space="preserve">. </w:t>
      </w:r>
      <w:proofErr w:type="spellStart"/>
      <w:r w:rsidR="00FF77D2">
        <w:rPr>
          <w:rFonts w:ascii="Times New Roman" w:hAnsi="Times New Roman" w:cs="Times New Roman"/>
        </w:rPr>
        <w:t>Tomica</w:t>
      </w:r>
      <w:proofErr w:type="spellEnd"/>
      <w:r w:rsidR="00FF77D2">
        <w:rPr>
          <w:rFonts w:ascii="Times New Roman" w:hAnsi="Times New Roman" w:cs="Times New Roman"/>
        </w:rPr>
        <w:t xml:space="preserve"> </w:t>
      </w:r>
      <w:proofErr w:type="spellStart"/>
      <w:r w:rsidR="00FF77D2">
        <w:rPr>
          <w:rFonts w:ascii="Times New Roman" w:hAnsi="Times New Roman" w:cs="Times New Roman"/>
        </w:rPr>
        <w:t>Hrenar</w:t>
      </w:r>
      <w:proofErr w:type="spellEnd"/>
      <w:r w:rsidR="00FF77D2">
        <w:rPr>
          <w:rFonts w:ascii="Times New Roman" w:hAnsi="Times New Roman" w:cs="Times New Roman"/>
        </w:rPr>
        <w:t>)</w:t>
      </w:r>
    </w:p>
    <w:p w:rsidR="004E7A48" w:rsidRDefault="004E7A48" w:rsidP="00FF77D2">
      <w:pPr>
        <w:pStyle w:val="ListParagraph"/>
        <w:numPr>
          <w:ilvl w:val="0"/>
          <w:numId w:val="17"/>
        </w:numPr>
        <w:spacing w:after="240"/>
        <w:rPr>
          <w:rFonts w:ascii="Times New Roman" w:hAnsi="Times New Roman" w:cs="Times New Roman"/>
        </w:rPr>
      </w:pPr>
      <w:r>
        <w:rPr>
          <w:rFonts w:ascii="Times New Roman" w:hAnsi="Times New Roman" w:cs="Times New Roman"/>
        </w:rPr>
        <w:t>2005-2009. III. gimnazija Split, Split</w:t>
      </w:r>
    </w:p>
    <w:p w:rsidR="004E7A48" w:rsidRPr="00FF77D2" w:rsidRDefault="004E7A48" w:rsidP="00FF77D2">
      <w:pPr>
        <w:pStyle w:val="ListParagraph"/>
        <w:numPr>
          <w:ilvl w:val="0"/>
          <w:numId w:val="17"/>
        </w:numPr>
        <w:spacing w:after="240"/>
        <w:rPr>
          <w:rFonts w:ascii="Times New Roman" w:hAnsi="Times New Roman" w:cs="Times New Roman"/>
        </w:rPr>
      </w:pPr>
      <w:r>
        <w:rPr>
          <w:rFonts w:ascii="Times New Roman" w:hAnsi="Times New Roman" w:cs="Times New Roman"/>
        </w:rPr>
        <w:t>1997-2005. Osnovna škola Lučac, Split</w:t>
      </w:r>
    </w:p>
    <w:p w:rsidR="004E7A48" w:rsidRDefault="004E7A48" w:rsidP="00FF77D2">
      <w:pPr>
        <w:spacing w:after="240"/>
        <w:rPr>
          <w:rFonts w:ascii="Times New Roman" w:hAnsi="Times New Roman" w:cs="Times New Roman"/>
        </w:rPr>
      </w:pPr>
      <w:r>
        <w:rPr>
          <w:rFonts w:ascii="Times New Roman" w:hAnsi="Times New Roman" w:cs="Times New Roman"/>
        </w:rPr>
        <w:t>Natjecanja:</w:t>
      </w:r>
    </w:p>
    <w:p w:rsidR="004E7A48" w:rsidRDefault="004E7A48" w:rsidP="00FF77D2">
      <w:pPr>
        <w:pStyle w:val="ListParagraph"/>
        <w:numPr>
          <w:ilvl w:val="0"/>
          <w:numId w:val="18"/>
        </w:numPr>
        <w:spacing w:after="240"/>
        <w:rPr>
          <w:rFonts w:ascii="Times New Roman" w:hAnsi="Times New Roman" w:cs="Times New Roman"/>
        </w:rPr>
      </w:pPr>
      <w:r>
        <w:rPr>
          <w:rFonts w:ascii="Times New Roman" w:hAnsi="Times New Roman" w:cs="Times New Roman"/>
        </w:rPr>
        <w:t>2008. državno natjecanje iz kemije</w:t>
      </w:r>
    </w:p>
    <w:p w:rsidR="00FF77D2" w:rsidRPr="00FF77D2" w:rsidRDefault="00FF77D2" w:rsidP="00FF77D2">
      <w:pPr>
        <w:pStyle w:val="ListParagraph"/>
        <w:numPr>
          <w:ilvl w:val="0"/>
          <w:numId w:val="18"/>
        </w:numPr>
        <w:spacing w:after="240"/>
        <w:rPr>
          <w:rFonts w:ascii="Times New Roman" w:hAnsi="Times New Roman" w:cs="Times New Roman"/>
        </w:rPr>
      </w:pPr>
      <w:r>
        <w:rPr>
          <w:rFonts w:ascii="Times New Roman" w:hAnsi="Times New Roman" w:cs="Times New Roman"/>
        </w:rPr>
        <w:t>2007. državno natjecanje iz engleskog</w:t>
      </w:r>
    </w:p>
    <w:sectPr w:rsidR="00FF77D2" w:rsidRPr="00FF77D2" w:rsidSect="00F25925">
      <w:footerReference w:type="default" r:id="rId67"/>
      <w:type w:val="continuous"/>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8B" w:rsidRDefault="00ED2C8B" w:rsidP="009D500A">
      <w:pPr>
        <w:spacing w:after="0" w:line="240" w:lineRule="auto"/>
      </w:pPr>
      <w:r>
        <w:separator/>
      </w:r>
    </w:p>
  </w:endnote>
  <w:endnote w:type="continuationSeparator" w:id="0">
    <w:p w:rsidR="00ED2C8B" w:rsidRDefault="00ED2C8B" w:rsidP="009D50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8B" w:rsidRDefault="00ED2C8B">
    <w:pPr>
      <w:pStyle w:val="Footer"/>
      <w:jc w:val="center"/>
    </w:pPr>
  </w:p>
  <w:p w:rsidR="00ED2C8B" w:rsidRDefault="00ED2C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911"/>
      <w:docPartObj>
        <w:docPartGallery w:val="Page Numbers (Bottom of Page)"/>
        <w:docPartUnique/>
      </w:docPartObj>
    </w:sdtPr>
    <w:sdtContent>
      <w:p w:rsidR="00ED2C8B" w:rsidRDefault="00F45B28">
        <w:pPr>
          <w:pStyle w:val="Footer"/>
          <w:jc w:val="center"/>
        </w:pPr>
        <w:fldSimple w:instr=" PAGE   \* MERGEFORMAT ">
          <w:r w:rsidR="008013AD">
            <w:rPr>
              <w:noProof/>
            </w:rPr>
            <w:t>22</w:t>
          </w:r>
        </w:fldSimple>
      </w:p>
    </w:sdtContent>
  </w:sdt>
  <w:p w:rsidR="00ED2C8B" w:rsidRDefault="00ED2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8B" w:rsidRDefault="00ED2C8B" w:rsidP="009D500A">
      <w:pPr>
        <w:spacing w:after="0" w:line="240" w:lineRule="auto"/>
      </w:pPr>
      <w:r>
        <w:separator/>
      </w:r>
    </w:p>
  </w:footnote>
  <w:footnote w:type="continuationSeparator" w:id="0">
    <w:p w:rsidR="00ED2C8B" w:rsidRDefault="00ED2C8B" w:rsidP="009D50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3139"/>
    <w:multiLevelType w:val="hybridMultilevel"/>
    <w:tmpl w:val="9474B7D2"/>
    <w:lvl w:ilvl="0" w:tplc="0F208B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C9B3C1F"/>
    <w:multiLevelType w:val="hybridMultilevel"/>
    <w:tmpl w:val="65C6D6F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18B765EB"/>
    <w:multiLevelType w:val="hybridMultilevel"/>
    <w:tmpl w:val="88BAD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14B04BC"/>
    <w:multiLevelType w:val="hybridMultilevel"/>
    <w:tmpl w:val="A6CA2C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B7729BD"/>
    <w:multiLevelType w:val="hybridMultilevel"/>
    <w:tmpl w:val="C69E1A5C"/>
    <w:lvl w:ilvl="0" w:tplc="041A0001">
      <w:start w:val="1"/>
      <w:numFmt w:val="bullet"/>
      <w:lvlText w:val=""/>
      <w:lvlJc w:val="left"/>
      <w:pPr>
        <w:ind w:left="1060" w:hanging="360"/>
      </w:pPr>
      <w:rPr>
        <w:rFonts w:ascii="Symbol" w:hAnsi="Symbol"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5">
    <w:nsid w:val="2DBD66FE"/>
    <w:multiLevelType w:val="hybridMultilevel"/>
    <w:tmpl w:val="FA1C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D4C0D"/>
    <w:multiLevelType w:val="hybridMultilevel"/>
    <w:tmpl w:val="CB261B4C"/>
    <w:lvl w:ilvl="0" w:tplc="041A0001">
      <w:start w:val="1"/>
      <w:numFmt w:val="bullet"/>
      <w:lvlText w:val=""/>
      <w:lvlJc w:val="left"/>
      <w:pPr>
        <w:ind w:left="1060" w:hanging="360"/>
      </w:pPr>
      <w:rPr>
        <w:rFonts w:ascii="Symbol" w:hAnsi="Symbol" w:hint="default"/>
      </w:rPr>
    </w:lvl>
    <w:lvl w:ilvl="1" w:tplc="041A0003" w:tentative="1">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7">
    <w:nsid w:val="32825B67"/>
    <w:multiLevelType w:val="hybridMultilevel"/>
    <w:tmpl w:val="55DEA6D6"/>
    <w:lvl w:ilvl="0" w:tplc="041A000F">
      <w:start w:val="1"/>
      <w:numFmt w:val="decimal"/>
      <w:lvlText w:val="%1."/>
      <w:lvlJc w:val="left"/>
      <w:pPr>
        <w:ind w:left="1141" w:hanging="360"/>
      </w:pPr>
    </w:lvl>
    <w:lvl w:ilvl="1" w:tplc="041A0019" w:tentative="1">
      <w:start w:val="1"/>
      <w:numFmt w:val="lowerLetter"/>
      <w:lvlText w:val="%2."/>
      <w:lvlJc w:val="left"/>
      <w:pPr>
        <w:ind w:left="1861" w:hanging="360"/>
      </w:pPr>
    </w:lvl>
    <w:lvl w:ilvl="2" w:tplc="041A001B" w:tentative="1">
      <w:start w:val="1"/>
      <w:numFmt w:val="lowerRoman"/>
      <w:lvlText w:val="%3."/>
      <w:lvlJc w:val="right"/>
      <w:pPr>
        <w:ind w:left="2581" w:hanging="180"/>
      </w:pPr>
    </w:lvl>
    <w:lvl w:ilvl="3" w:tplc="041A000F" w:tentative="1">
      <w:start w:val="1"/>
      <w:numFmt w:val="decimal"/>
      <w:lvlText w:val="%4."/>
      <w:lvlJc w:val="left"/>
      <w:pPr>
        <w:ind w:left="3301" w:hanging="360"/>
      </w:pPr>
    </w:lvl>
    <w:lvl w:ilvl="4" w:tplc="041A0019" w:tentative="1">
      <w:start w:val="1"/>
      <w:numFmt w:val="lowerLetter"/>
      <w:lvlText w:val="%5."/>
      <w:lvlJc w:val="left"/>
      <w:pPr>
        <w:ind w:left="4021" w:hanging="360"/>
      </w:pPr>
    </w:lvl>
    <w:lvl w:ilvl="5" w:tplc="041A001B" w:tentative="1">
      <w:start w:val="1"/>
      <w:numFmt w:val="lowerRoman"/>
      <w:lvlText w:val="%6."/>
      <w:lvlJc w:val="right"/>
      <w:pPr>
        <w:ind w:left="4741" w:hanging="180"/>
      </w:pPr>
    </w:lvl>
    <w:lvl w:ilvl="6" w:tplc="041A000F" w:tentative="1">
      <w:start w:val="1"/>
      <w:numFmt w:val="decimal"/>
      <w:lvlText w:val="%7."/>
      <w:lvlJc w:val="left"/>
      <w:pPr>
        <w:ind w:left="5461" w:hanging="360"/>
      </w:pPr>
    </w:lvl>
    <w:lvl w:ilvl="7" w:tplc="041A0019" w:tentative="1">
      <w:start w:val="1"/>
      <w:numFmt w:val="lowerLetter"/>
      <w:lvlText w:val="%8."/>
      <w:lvlJc w:val="left"/>
      <w:pPr>
        <w:ind w:left="6181" w:hanging="360"/>
      </w:pPr>
    </w:lvl>
    <w:lvl w:ilvl="8" w:tplc="041A001B" w:tentative="1">
      <w:start w:val="1"/>
      <w:numFmt w:val="lowerRoman"/>
      <w:lvlText w:val="%9."/>
      <w:lvlJc w:val="right"/>
      <w:pPr>
        <w:ind w:left="6901" w:hanging="180"/>
      </w:pPr>
    </w:lvl>
  </w:abstractNum>
  <w:abstractNum w:abstractNumId="8">
    <w:nsid w:val="32970F07"/>
    <w:multiLevelType w:val="hybridMultilevel"/>
    <w:tmpl w:val="64F2F34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419C4FD1"/>
    <w:multiLevelType w:val="hybridMultilevel"/>
    <w:tmpl w:val="99BC59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EBF4CE9"/>
    <w:multiLevelType w:val="hybridMultilevel"/>
    <w:tmpl w:val="A2A8B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DD7AA2"/>
    <w:multiLevelType w:val="hybridMultilevel"/>
    <w:tmpl w:val="564CFD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5CA75D8"/>
    <w:multiLevelType w:val="hybridMultilevel"/>
    <w:tmpl w:val="4328C9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A814547"/>
    <w:multiLevelType w:val="hybridMultilevel"/>
    <w:tmpl w:val="DEAAAC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5F06C5B"/>
    <w:multiLevelType w:val="hybridMultilevel"/>
    <w:tmpl w:val="18DAA8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ECB40E5"/>
    <w:multiLevelType w:val="multilevel"/>
    <w:tmpl w:val="68FE67AE"/>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6">
    <w:nsid w:val="73A722EF"/>
    <w:multiLevelType w:val="hybridMultilevel"/>
    <w:tmpl w:val="B8BCB498"/>
    <w:lvl w:ilvl="0" w:tplc="8258E6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7D7F4CF7"/>
    <w:multiLevelType w:val="hybridMultilevel"/>
    <w:tmpl w:val="DE40CF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6"/>
  </w:num>
  <w:num w:numId="5">
    <w:abstractNumId w:val="8"/>
  </w:num>
  <w:num w:numId="6">
    <w:abstractNumId w:val="0"/>
  </w:num>
  <w:num w:numId="7">
    <w:abstractNumId w:val="17"/>
  </w:num>
  <w:num w:numId="8">
    <w:abstractNumId w:val="2"/>
  </w:num>
  <w:num w:numId="9">
    <w:abstractNumId w:val="1"/>
  </w:num>
  <w:num w:numId="10">
    <w:abstractNumId w:val="3"/>
  </w:num>
  <w:num w:numId="11">
    <w:abstractNumId w:val="4"/>
  </w:num>
  <w:num w:numId="12">
    <w:abstractNumId w:val="9"/>
  </w:num>
  <w:num w:numId="13">
    <w:abstractNumId w:val="7"/>
  </w:num>
  <w:num w:numId="14">
    <w:abstractNumId w:val="16"/>
  </w:num>
  <w:num w:numId="15">
    <w:abstractNumId w:val="11"/>
  </w:num>
  <w:num w:numId="16">
    <w:abstractNumId w:val="12"/>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51201">
      <o:colormenu v:ext="edit" fillcolor="none" strokecolor="none"/>
    </o:shapedefaults>
  </w:hdrShapeDefaults>
  <w:footnotePr>
    <w:footnote w:id="-1"/>
    <w:footnote w:id="0"/>
  </w:footnotePr>
  <w:endnotePr>
    <w:endnote w:id="-1"/>
    <w:endnote w:id="0"/>
  </w:endnotePr>
  <w:compat/>
  <w:rsids>
    <w:rsidRoot w:val="005E0E8B"/>
    <w:rsid w:val="00001EFB"/>
    <w:rsid w:val="00016896"/>
    <w:rsid w:val="00030210"/>
    <w:rsid w:val="000306DF"/>
    <w:rsid w:val="00044505"/>
    <w:rsid w:val="00046DB2"/>
    <w:rsid w:val="00054418"/>
    <w:rsid w:val="000731B6"/>
    <w:rsid w:val="0007626E"/>
    <w:rsid w:val="00076E18"/>
    <w:rsid w:val="000774DA"/>
    <w:rsid w:val="0008547C"/>
    <w:rsid w:val="0009031D"/>
    <w:rsid w:val="000930F3"/>
    <w:rsid w:val="000955E7"/>
    <w:rsid w:val="000A074C"/>
    <w:rsid w:val="000A2C4F"/>
    <w:rsid w:val="000A6BDC"/>
    <w:rsid w:val="000A78EA"/>
    <w:rsid w:val="000C5F9C"/>
    <w:rsid w:val="000D02FF"/>
    <w:rsid w:val="000E00E5"/>
    <w:rsid w:val="000E1301"/>
    <w:rsid w:val="000F35CB"/>
    <w:rsid w:val="00103B1E"/>
    <w:rsid w:val="00104356"/>
    <w:rsid w:val="00110FDF"/>
    <w:rsid w:val="0012085B"/>
    <w:rsid w:val="00121B9C"/>
    <w:rsid w:val="001236ED"/>
    <w:rsid w:val="001404AC"/>
    <w:rsid w:val="001547B4"/>
    <w:rsid w:val="001730C3"/>
    <w:rsid w:val="0017754C"/>
    <w:rsid w:val="001867D2"/>
    <w:rsid w:val="00195D4A"/>
    <w:rsid w:val="001A03EB"/>
    <w:rsid w:val="001B123B"/>
    <w:rsid w:val="001B1EB0"/>
    <w:rsid w:val="001B4F16"/>
    <w:rsid w:val="001C2A1F"/>
    <w:rsid w:val="001F2735"/>
    <w:rsid w:val="001F7CB4"/>
    <w:rsid w:val="0020119A"/>
    <w:rsid w:val="00202CEF"/>
    <w:rsid w:val="00210CB2"/>
    <w:rsid w:val="00215F04"/>
    <w:rsid w:val="0022127A"/>
    <w:rsid w:val="0022680E"/>
    <w:rsid w:val="00232ACE"/>
    <w:rsid w:val="0025009F"/>
    <w:rsid w:val="00250192"/>
    <w:rsid w:val="002508A9"/>
    <w:rsid w:val="00250DEE"/>
    <w:rsid w:val="00255F28"/>
    <w:rsid w:val="002562CF"/>
    <w:rsid w:val="002562DD"/>
    <w:rsid w:val="0026025C"/>
    <w:rsid w:val="00275329"/>
    <w:rsid w:val="0028094A"/>
    <w:rsid w:val="00283DCC"/>
    <w:rsid w:val="00285F49"/>
    <w:rsid w:val="00292486"/>
    <w:rsid w:val="00296A19"/>
    <w:rsid w:val="002A0133"/>
    <w:rsid w:val="002A5F38"/>
    <w:rsid w:val="002A7870"/>
    <w:rsid w:val="002B0CE7"/>
    <w:rsid w:val="002C0C11"/>
    <w:rsid w:val="002C2A70"/>
    <w:rsid w:val="002C3398"/>
    <w:rsid w:val="002D0234"/>
    <w:rsid w:val="002D7149"/>
    <w:rsid w:val="002E4092"/>
    <w:rsid w:val="002E4E01"/>
    <w:rsid w:val="002E61BE"/>
    <w:rsid w:val="003019F3"/>
    <w:rsid w:val="00303160"/>
    <w:rsid w:val="0030410E"/>
    <w:rsid w:val="0030661F"/>
    <w:rsid w:val="00307CDB"/>
    <w:rsid w:val="00311849"/>
    <w:rsid w:val="00311FE0"/>
    <w:rsid w:val="00312774"/>
    <w:rsid w:val="00316E93"/>
    <w:rsid w:val="00322AE1"/>
    <w:rsid w:val="00323679"/>
    <w:rsid w:val="003342DE"/>
    <w:rsid w:val="003343A1"/>
    <w:rsid w:val="003344B3"/>
    <w:rsid w:val="003470F8"/>
    <w:rsid w:val="00347270"/>
    <w:rsid w:val="00356643"/>
    <w:rsid w:val="00362781"/>
    <w:rsid w:val="0036321A"/>
    <w:rsid w:val="0036548A"/>
    <w:rsid w:val="003831B6"/>
    <w:rsid w:val="00391801"/>
    <w:rsid w:val="003A1213"/>
    <w:rsid w:val="003A7741"/>
    <w:rsid w:val="003A776E"/>
    <w:rsid w:val="003B5131"/>
    <w:rsid w:val="003C4C72"/>
    <w:rsid w:val="003C7E50"/>
    <w:rsid w:val="003D5F2A"/>
    <w:rsid w:val="003F1645"/>
    <w:rsid w:val="003F2E99"/>
    <w:rsid w:val="003F70A7"/>
    <w:rsid w:val="00403C27"/>
    <w:rsid w:val="0041176F"/>
    <w:rsid w:val="004144E9"/>
    <w:rsid w:val="00416E0A"/>
    <w:rsid w:val="0042276C"/>
    <w:rsid w:val="00424E9B"/>
    <w:rsid w:val="0042669E"/>
    <w:rsid w:val="00434EC1"/>
    <w:rsid w:val="004358D7"/>
    <w:rsid w:val="0043648A"/>
    <w:rsid w:val="00440E6D"/>
    <w:rsid w:val="00441BF6"/>
    <w:rsid w:val="00442EA7"/>
    <w:rsid w:val="004437B4"/>
    <w:rsid w:val="004500F0"/>
    <w:rsid w:val="004521EB"/>
    <w:rsid w:val="0045294F"/>
    <w:rsid w:val="00453CC6"/>
    <w:rsid w:val="00454569"/>
    <w:rsid w:val="0045520F"/>
    <w:rsid w:val="0045560A"/>
    <w:rsid w:val="0045700C"/>
    <w:rsid w:val="00461FF4"/>
    <w:rsid w:val="00463D8B"/>
    <w:rsid w:val="00474EF2"/>
    <w:rsid w:val="00482A6B"/>
    <w:rsid w:val="00482AC2"/>
    <w:rsid w:val="0048322F"/>
    <w:rsid w:val="004845F9"/>
    <w:rsid w:val="004862B2"/>
    <w:rsid w:val="00486EEC"/>
    <w:rsid w:val="004A082B"/>
    <w:rsid w:val="004A1885"/>
    <w:rsid w:val="004A3F54"/>
    <w:rsid w:val="004A512E"/>
    <w:rsid w:val="004B1A40"/>
    <w:rsid w:val="004B1C83"/>
    <w:rsid w:val="004C1854"/>
    <w:rsid w:val="004C3E91"/>
    <w:rsid w:val="004D0E94"/>
    <w:rsid w:val="004D3FC4"/>
    <w:rsid w:val="004D7D98"/>
    <w:rsid w:val="004E697D"/>
    <w:rsid w:val="004E7A48"/>
    <w:rsid w:val="004F407B"/>
    <w:rsid w:val="00506E5D"/>
    <w:rsid w:val="00514FAB"/>
    <w:rsid w:val="00517138"/>
    <w:rsid w:val="00521E2B"/>
    <w:rsid w:val="00532CDF"/>
    <w:rsid w:val="00535C03"/>
    <w:rsid w:val="005417B1"/>
    <w:rsid w:val="00555D68"/>
    <w:rsid w:val="005667CA"/>
    <w:rsid w:val="005773AC"/>
    <w:rsid w:val="00577EE8"/>
    <w:rsid w:val="0058012F"/>
    <w:rsid w:val="00583E6C"/>
    <w:rsid w:val="005856DB"/>
    <w:rsid w:val="00585A64"/>
    <w:rsid w:val="00587F5C"/>
    <w:rsid w:val="00592DD7"/>
    <w:rsid w:val="005951CF"/>
    <w:rsid w:val="005A5C98"/>
    <w:rsid w:val="005B12B1"/>
    <w:rsid w:val="005B48CE"/>
    <w:rsid w:val="005C57A2"/>
    <w:rsid w:val="005C6B23"/>
    <w:rsid w:val="005D0F94"/>
    <w:rsid w:val="005E0E8B"/>
    <w:rsid w:val="005E300F"/>
    <w:rsid w:val="005E5167"/>
    <w:rsid w:val="005E55BB"/>
    <w:rsid w:val="005F3E34"/>
    <w:rsid w:val="005F4452"/>
    <w:rsid w:val="005F4CF7"/>
    <w:rsid w:val="005F59B4"/>
    <w:rsid w:val="0060475F"/>
    <w:rsid w:val="00610DAD"/>
    <w:rsid w:val="006133A2"/>
    <w:rsid w:val="006135E0"/>
    <w:rsid w:val="00613CE1"/>
    <w:rsid w:val="0061637B"/>
    <w:rsid w:val="00624422"/>
    <w:rsid w:val="00624B99"/>
    <w:rsid w:val="0062618D"/>
    <w:rsid w:val="00627044"/>
    <w:rsid w:val="00627A61"/>
    <w:rsid w:val="00631DA4"/>
    <w:rsid w:val="006345C9"/>
    <w:rsid w:val="006352E6"/>
    <w:rsid w:val="00636B29"/>
    <w:rsid w:val="00641E97"/>
    <w:rsid w:val="00643FF0"/>
    <w:rsid w:val="00647956"/>
    <w:rsid w:val="00650DD1"/>
    <w:rsid w:val="006523EA"/>
    <w:rsid w:val="00654C62"/>
    <w:rsid w:val="00667029"/>
    <w:rsid w:val="00667CC6"/>
    <w:rsid w:val="00670BA7"/>
    <w:rsid w:val="006906DA"/>
    <w:rsid w:val="006A0F01"/>
    <w:rsid w:val="006A7460"/>
    <w:rsid w:val="006B0A74"/>
    <w:rsid w:val="006B1A2D"/>
    <w:rsid w:val="006B33C3"/>
    <w:rsid w:val="006B603B"/>
    <w:rsid w:val="006B6B38"/>
    <w:rsid w:val="006C1BFC"/>
    <w:rsid w:val="006C42D4"/>
    <w:rsid w:val="006D2255"/>
    <w:rsid w:val="006D3DD2"/>
    <w:rsid w:val="006D462A"/>
    <w:rsid w:val="006D547B"/>
    <w:rsid w:val="006D5AEF"/>
    <w:rsid w:val="006E0557"/>
    <w:rsid w:val="006E4B56"/>
    <w:rsid w:val="006F0E7B"/>
    <w:rsid w:val="006F3305"/>
    <w:rsid w:val="006F3B04"/>
    <w:rsid w:val="00702830"/>
    <w:rsid w:val="007066C2"/>
    <w:rsid w:val="00724846"/>
    <w:rsid w:val="00725159"/>
    <w:rsid w:val="00725D73"/>
    <w:rsid w:val="00726B8E"/>
    <w:rsid w:val="00736AF2"/>
    <w:rsid w:val="0076244D"/>
    <w:rsid w:val="0076252C"/>
    <w:rsid w:val="00765A01"/>
    <w:rsid w:val="00775E0A"/>
    <w:rsid w:val="00793954"/>
    <w:rsid w:val="00794AF4"/>
    <w:rsid w:val="00796EFC"/>
    <w:rsid w:val="007A477F"/>
    <w:rsid w:val="007C0F65"/>
    <w:rsid w:val="007C60F2"/>
    <w:rsid w:val="007D16E6"/>
    <w:rsid w:val="007D1973"/>
    <w:rsid w:val="007E7307"/>
    <w:rsid w:val="00800152"/>
    <w:rsid w:val="008013AD"/>
    <w:rsid w:val="008024E9"/>
    <w:rsid w:val="00802917"/>
    <w:rsid w:val="008038BB"/>
    <w:rsid w:val="0080695A"/>
    <w:rsid w:val="008136D5"/>
    <w:rsid w:val="00813C12"/>
    <w:rsid w:val="00843F63"/>
    <w:rsid w:val="008464BD"/>
    <w:rsid w:val="0085268F"/>
    <w:rsid w:val="00852F24"/>
    <w:rsid w:val="00871601"/>
    <w:rsid w:val="00877405"/>
    <w:rsid w:val="00885BB8"/>
    <w:rsid w:val="00887B1A"/>
    <w:rsid w:val="00890941"/>
    <w:rsid w:val="008913D7"/>
    <w:rsid w:val="008A238C"/>
    <w:rsid w:val="008A6905"/>
    <w:rsid w:val="008A7515"/>
    <w:rsid w:val="008B0236"/>
    <w:rsid w:val="008B0EC8"/>
    <w:rsid w:val="008B4D05"/>
    <w:rsid w:val="008C74E7"/>
    <w:rsid w:val="008D1A8A"/>
    <w:rsid w:val="008E48BA"/>
    <w:rsid w:val="008E7CD7"/>
    <w:rsid w:val="008F0122"/>
    <w:rsid w:val="008F1ABF"/>
    <w:rsid w:val="008F487B"/>
    <w:rsid w:val="008F6A02"/>
    <w:rsid w:val="00902D93"/>
    <w:rsid w:val="00902F20"/>
    <w:rsid w:val="0090457F"/>
    <w:rsid w:val="009102D8"/>
    <w:rsid w:val="0091239E"/>
    <w:rsid w:val="00912C81"/>
    <w:rsid w:val="00912DF5"/>
    <w:rsid w:val="00914B06"/>
    <w:rsid w:val="00920400"/>
    <w:rsid w:val="00920CA4"/>
    <w:rsid w:val="00927589"/>
    <w:rsid w:val="0092772C"/>
    <w:rsid w:val="00933814"/>
    <w:rsid w:val="00934B0D"/>
    <w:rsid w:val="00937139"/>
    <w:rsid w:val="009440DD"/>
    <w:rsid w:val="00947199"/>
    <w:rsid w:val="009506B6"/>
    <w:rsid w:val="00955FBD"/>
    <w:rsid w:val="0095669C"/>
    <w:rsid w:val="00965BB1"/>
    <w:rsid w:val="009707C8"/>
    <w:rsid w:val="0097470C"/>
    <w:rsid w:val="00980875"/>
    <w:rsid w:val="00984FBD"/>
    <w:rsid w:val="009A2368"/>
    <w:rsid w:val="009A2E59"/>
    <w:rsid w:val="009A3937"/>
    <w:rsid w:val="009A44E0"/>
    <w:rsid w:val="009A6394"/>
    <w:rsid w:val="009B436B"/>
    <w:rsid w:val="009B5D54"/>
    <w:rsid w:val="009B7378"/>
    <w:rsid w:val="009C1156"/>
    <w:rsid w:val="009C17F6"/>
    <w:rsid w:val="009C2270"/>
    <w:rsid w:val="009C2691"/>
    <w:rsid w:val="009C3AEC"/>
    <w:rsid w:val="009C7E89"/>
    <w:rsid w:val="009D35B5"/>
    <w:rsid w:val="009D4ECB"/>
    <w:rsid w:val="009D500A"/>
    <w:rsid w:val="009F46D0"/>
    <w:rsid w:val="00A004D1"/>
    <w:rsid w:val="00A01C95"/>
    <w:rsid w:val="00A03411"/>
    <w:rsid w:val="00A05A7C"/>
    <w:rsid w:val="00A117C0"/>
    <w:rsid w:val="00A12367"/>
    <w:rsid w:val="00A23C24"/>
    <w:rsid w:val="00A30E62"/>
    <w:rsid w:val="00A343C2"/>
    <w:rsid w:val="00A36799"/>
    <w:rsid w:val="00A40064"/>
    <w:rsid w:val="00A4129F"/>
    <w:rsid w:val="00A41DB0"/>
    <w:rsid w:val="00A42352"/>
    <w:rsid w:val="00A4278E"/>
    <w:rsid w:val="00A43695"/>
    <w:rsid w:val="00A46069"/>
    <w:rsid w:val="00A465D3"/>
    <w:rsid w:val="00A54137"/>
    <w:rsid w:val="00A61878"/>
    <w:rsid w:val="00A662EC"/>
    <w:rsid w:val="00A704C8"/>
    <w:rsid w:val="00A72013"/>
    <w:rsid w:val="00A74B3C"/>
    <w:rsid w:val="00A75B5F"/>
    <w:rsid w:val="00A80664"/>
    <w:rsid w:val="00A83C18"/>
    <w:rsid w:val="00A90396"/>
    <w:rsid w:val="00A92C1C"/>
    <w:rsid w:val="00AA3869"/>
    <w:rsid w:val="00AA3A2B"/>
    <w:rsid w:val="00AA5752"/>
    <w:rsid w:val="00AB0CB8"/>
    <w:rsid w:val="00AB5EA4"/>
    <w:rsid w:val="00AB76F9"/>
    <w:rsid w:val="00AC79D2"/>
    <w:rsid w:val="00AC7C41"/>
    <w:rsid w:val="00AD1E8B"/>
    <w:rsid w:val="00AD3E99"/>
    <w:rsid w:val="00AD5D5D"/>
    <w:rsid w:val="00AD60C0"/>
    <w:rsid w:val="00AE0620"/>
    <w:rsid w:val="00AF3DE7"/>
    <w:rsid w:val="00AF69B2"/>
    <w:rsid w:val="00B03CE6"/>
    <w:rsid w:val="00B041C7"/>
    <w:rsid w:val="00B22181"/>
    <w:rsid w:val="00B30286"/>
    <w:rsid w:val="00B41010"/>
    <w:rsid w:val="00B42BA8"/>
    <w:rsid w:val="00B6281D"/>
    <w:rsid w:val="00B70EA5"/>
    <w:rsid w:val="00B71786"/>
    <w:rsid w:val="00B831A1"/>
    <w:rsid w:val="00B86CAA"/>
    <w:rsid w:val="00B91027"/>
    <w:rsid w:val="00B93DBB"/>
    <w:rsid w:val="00B951C9"/>
    <w:rsid w:val="00B95BE2"/>
    <w:rsid w:val="00BA5889"/>
    <w:rsid w:val="00BB0A4E"/>
    <w:rsid w:val="00BB2F30"/>
    <w:rsid w:val="00BB3E57"/>
    <w:rsid w:val="00BC228F"/>
    <w:rsid w:val="00BC3E4E"/>
    <w:rsid w:val="00BE2B4E"/>
    <w:rsid w:val="00BE2D9E"/>
    <w:rsid w:val="00BE5E74"/>
    <w:rsid w:val="00BF5883"/>
    <w:rsid w:val="00BF6903"/>
    <w:rsid w:val="00C02D43"/>
    <w:rsid w:val="00C07D2D"/>
    <w:rsid w:val="00C13D84"/>
    <w:rsid w:val="00C1602A"/>
    <w:rsid w:val="00C17ADE"/>
    <w:rsid w:val="00C23BE6"/>
    <w:rsid w:val="00C2774E"/>
    <w:rsid w:val="00C32135"/>
    <w:rsid w:val="00C37822"/>
    <w:rsid w:val="00C6402D"/>
    <w:rsid w:val="00C642F9"/>
    <w:rsid w:val="00C7307D"/>
    <w:rsid w:val="00C753C0"/>
    <w:rsid w:val="00C8591E"/>
    <w:rsid w:val="00C93324"/>
    <w:rsid w:val="00CA45B7"/>
    <w:rsid w:val="00CB1170"/>
    <w:rsid w:val="00CB1E15"/>
    <w:rsid w:val="00CB76F7"/>
    <w:rsid w:val="00CD31CB"/>
    <w:rsid w:val="00CD3236"/>
    <w:rsid w:val="00CD46B2"/>
    <w:rsid w:val="00CE2008"/>
    <w:rsid w:val="00CF4333"/>
    <w:rsid w:val="00D046F6"/>
    <w:rsid w:val="00D06992"/>
    <w:rsid w:val="00D11946"/>
    <w:rsid w:val="00D3169C"/>
    <w:rsid w:val="00D31A5B"/>
    <w:rsid w:val="00D37CF3"/>
    <w:rsid w:val="00D4129C"/>
    <w:rsid w:val="00D41FDB"/>
    <w:rsid w:val="00D44FCC"/>
    <w:rsid w:val="00D53F8E"/>
    <w:rsid w:val="00D556A6"/>
    <w:rsid w:val="00D56636"/>
    <w:rsid w:val="00D70159"/>
    <w:rsid w:val="00D73A16"/>
    <w:rsid w:val="00D81745"/>
    <w:rsid w:val="00D8337E"/>
    <w:rsid w:val="00D874A0"/>
    <w:rsid w:val="00D87B1F"/>
    <w:rsid w:val="00D90BBD"/>
    <w:rsid w:val="00D947E2"/>
    <w:rsid w:val="00DB0BF7"/>
    <w:rsid w:val="00DB2D7E"/>
    <w:rsid w:val="00DC08E5"/>
    <w:rsid w:val="00DC20DB"/>
    <w:rsid w:val="00DC3823"/>
    <w:rsid w:val="00DD2695"/>
    <w:rsid w:val="00DD29FE"/>
    <w:rsid w:val="00DD4B8F"/>
    <w:rsid w:val="00DD4E31"/>
    <w:rsid w:val="00DE4A52"/>
    <w:rsid w:val="00DE50D9"/>
    <w:rsid w:val="00DF044A"/>
    <w:rsid w:val="00DF3E6B"/>
    <w:rsid w:val="00DF5B2C"/>
    <w:rsid w:val="00DF77FD"/>
    <w:rsid w:val="00E000D8"/>
    <w:rsid w:val="00E1318E"/>
    <w:rsid w:val="00E136F1"/>
    <w:rsid w:val="00E17408"/>
    <w:rsid w:val="00E35F22"/>
    <w:rsid w:val="00E36487"/>
    <w:rsid w:val="00E46B01"/>
    <w:rsid w:val="00E52B77"/>
    <w:rsid w:val="00E63FD0"/>
    <w:rsid w:val="00E7026F"/>
    <w:rsid w:val="00E80781"/>
    <w:rsid w:val="00E8326A"/>
    <w:rsid w:val="00E845E9"/>
    <w:rsid w:val="00E85664"/>
    <w:rsid w:val="00E957BC"/>
    <w:rsid w:val="00E976BD"/>
    <w:rsid w:val="00EA1B5E"/>
    <w:rsid w:val="00EB0354"/>
    <w:rsid w:val="00EB47D9"/>
    <w:rsid w:val="00EB4C6A"/>
    <w:rsid w:val="00EC40B3"/>
    <w:rsid w:val="00ED2C8B"/>
    <w:rsid w:val="00ED3D77"/>
    <w:rsid w:val="00ED6C5C"/>
    <w:rsid w:val="00EE2379"/>
    <w:rsid w:val="00EE25D9"/>
    <w:rsid w:val="00EE2733"/>
    <w:rsid w:val="00EE4823"/>
    <w:rsid w:val="00EF4C39"/>
    <w:rsid w:val="00F052AB"/>
    <w:rsid w:val="00F0642B"/>
    <w:rsid w:val="00F100D6"/>
    <w:rsid w:val="00F1658E"/>
    <w:rsid w:val="00F2028E"/>
    <w:rsid w:val="00F24527"/>
    <w:rsid w:val="00F25925"/>
    <w:rsid w:val="00F30325"/>
    <w:rsid w:val="00F45B28"/>
    <w:rsid w:val="00F5234D"/>
    <w:rsid w:val="00F5310F"/>
    <w:rsid w:val="00F617D4"/>
    <w:rsid w:val="00F73719"/>
    <w:rsid w:val="00F840D6"/>
    <w:rsid w:val="00F922AE"/>
    <w:rsid w:val="00F93402"/>
    <w:rsid w:val="00F95449"/>
    <w:rsid w:val="00FA34A3"/>
    <w:rsid w:val="00FA7417"/>
    <w:rsid w:val="00FB0207"/>
    <w:rsid w:val="00FB3EB4"/>
    <w:rsid w:val="00FB45AF"/>
    <w:rsid w:val="00FC2160"/>
    <w:rsid w:val="00FD38B1"/>
    <w:rsid w:val="00FE12D7"/>
    <w:rsid w:val="00FE38B7"/>
    <w:rsid w:val="00FF0F5F"/>
    <w:rsid w:val="00FF2851"/>
    <w:rsid w:val="00FF688E"/>
    <w:rsid w:val="00FF77D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0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B2"/>
  </w:style>
  <w:style w:type="paragraph" w:styleId="Heading1">
    <w:name w:val="heading 1"/>
    <w:basedOn w:val="Normal"/>
    <w:next w:val="Normal"/>
    <w:link w:val="Heading1Char"/>
    <w:uiPriority w:val="9"/>
    <w:qFormat/>
    <w:rsid w:val="000930F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16E6"/>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F1ABF"/>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3AE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3AE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3AE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3AE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3AE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C3AE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E8B"/>
    <w:rPr>
      <w:rFonts w:ascii="Tahoma" w:hAnsi="Tahoma" w:cs="Tahoma"/>
      <w:sz w:val="16"/>
      <w:szCs w:val="16"/>
    </w:rPr>
  </w:style>
  <w:style w:type="character" w:styleId="PlaceholderText">
    <w:name w:val="Placeholder Text"/>
    <w:basedOn w:val="DefaultParagraphFont"/>
    <w:uiPriority w:val="99"/>
    <w:semiHidden/>
    <w:rsid w:val="00001EFB"/>
    <w:rPr>
      <w:color w:val="808080"/>
    </w:rPr>
  </w:style>
  <w:style w:type="table" w:styleId="TableGrid">
    <w:name w:val="Table Grid"/>
    <w:basedOn w:val="TableNormal"/>
    <w:uiPriority w:val="59"/>
    <w:rsid w:val="006F0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D16E6"/>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345C9"/>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D6C5C"/>
    <w:rPr>
      <w:sz w:val="16"/>
      <w:szCs w:val="16"/>
    </w:rPr>
  </w:style>
  <w:style w:type="paragraph" w:styleId="CommentText">
    <w:name w:val="annotation text"/>
    <w:basedOn w:val="Normal"/>
    <w:link w:val="CommentTextChar"/>
    <w:uiPriority w:val="99"/>
    <w:semiHidden/>
    <w:unhideWhenUsed/>
    <w:rsid w:val="00ED6C5C"/>
    <w:pPr>
      <w:spacing w:line="240" w:lineRule="auto"/>
    </w:pPr>
    <w:rPr>
      <w:sz w:val="20"/>
      <w:szCs w:val="20"/>
    </w:rPr>
  </w:style>
  <w:style w:type="character" w:customStyle="1" w:styleId="CommentTextChar">
    <w:name w:val="Comment Text Char"/>
    <w:basedOn w:val="DefaultParagraphFont"/>
    <w:link w:val="CommentText"/>
    <w:uiPriority w:val="99"/>
    <w:semiHidden/>
    <w:rsid w:val="00ED6C5C"/>
    <w:rPr>
      <w:sz w:val="20"/>
      <w:szCs w:val="20"/>
    </w:rPr>
  </w:style>
  <w:style w:type="paragraph" w:styleId="CommentSubject">
    <w:name w:val="annotation subject"/>
    <w:basedOn w:val="CommentText"/>
    <w:next w:val="CommentText"/>
    <w:link w:val="CommentSubjectChar"/>
    <w:uiPriority w:val="99"/>
    <w:semiHidden/>
    <w:unhideWhenUsed/>
    <w:rsid w:val="00ED6C5C"/>
    <w:rPr>
      <w:b/>
      <w:bCs/>
    </w:rPr>
  </w:style>
  <w:style w:type="character" w:customStyle="1" w:styleId="CommentSubjectChar">
    <w:name w:val="Comment Subject Char"/>
    <w:basedOn w:val="CommentTextChar"/>
    <w:link w:val="CommentSubject"/>
    <w:uiPriority w:val="99"/>
    <w:semiHidden/>
    <w:rsid w:val="00ED6C5C"/>
    <w:rPr>
      <w:b/>
      <w:bCs/>
      <w:sz w:val="20"/>
      <w:szCs w:val="20"/>
    </w:rPr>
  </w:style>
  <w:style w:type="character" w:customStyle="1" w:styleId="Heading1Char">
    <w:name w:val="Heading 1 Char"/>
    <w:basedOn w:val="DefaultParagraphFont"/>
    <w:link w:val="Heading1"/>
    <w:uiPriority w:val="9"/>
    <w:rsid w:val="000930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930F3"/>
    <w:pPr>
      <w:outlineLvl w:val="9"/>
    </w:pPr>
    <w:rPr>
      <w:lang w:val="en-US"/>
    </w:rPr>
  </w:style>
  <w:style w:type="paragraph" w:styleId="TOC2">
    <w:name w:val="toc 2"/>
    <w:basedOn w:val="Normal"/>
    <w:next w:val="Normal"/>
    <w:autoRedefine/>
    <w:uiPriority w:val="39"/>
    <w:unhideWhenUsed/>
    <w:rsid w:val="000930F3"/>
    <w:pPr>
      <w:spacing w:after="100"/>
      <w:ind w:left="220"/>
    </w:pPr>
  </w:style>
  <w:style w:type="character" w:styleId="Hyperlink">
    <w:name w:val="Hyperlink"/>
    <w:basedOn w:val="DefaultParagraphFont"/>
    <w:uiPriority w:val="99"/>
    <w:unhideWhenUsed/>
    <w:rsid w:val="000930F3"/>
    <w:rPr>
      <w:color w:val="0000FF" w:themeColor="hyperlink"/>
      <w:u w:val="single"/>
    </w:rPr>
  </w:style>
  <w:style w:type="paragraph" w:customStyle="1" w:styleId="MTDisplayEquation">
    <w:name w:val="MTDisplayEquation"/>
    <w:basedOn w:val="Normal"/>
    <w:next w:val="Normal"/>
    <w:link w:val="MTDisplayEquationChar"/>
    <w:rsid w:val="00347270"/>
    <w:pPr>
      <w:tabs>
        <w:tab w:val="center" w:pos="4540"/>
        <w:tab w:val="right" w:pos="9080"/>
      </w:tabs>
      <w:spacing w:line="360" w:lineRule="auto"/>
      <w:ind w:firstLine="708"/>
      <w:jc w:val="both"/>
    </w:pPr>
    <w:rPr>
      <w:rFonts w:ascii="Times New Roman" w:eastAsiaTheme="minorEastAsia" w:hAnsi="Times New Roman" w:cs="Times New Roman"/>
    </w:rPr>
  </w:style>
  <w:style w:type="character" w:customStyle="1" w:styleId="MTDisplayEquationChar">
    <w:name w:val="MTDisplayEquation Char"/>
    <w:basedOn w:val="DefaultParagraphFont"/>
    <w:link w:val="MTDisplayEquation"/>
    <w:rsid w:val="00347270"/>
    <w:rPr>
      <w:rFonts w:ascii="Times New Roman" w:eastAsiaTheme="minorEastAsia" w:hAnsi="Times New Roman" w:cs="Times New Roman"/>
    </w:rPr>
  </w:style>
  <w:style w:type="character" w:customStyle="1" w:styleId="MTEquationSection">
    <w:name w:val="MTEquationSection"/>
    <w:basedOn w:val="DefaultParagraphFont"/>
    <w:rsid w:val="00D90BBD"/>
    <w:rPr>
      <w:rFonts w:ascii="Times New Roman" w:hAnsi="Times New Roman" w:cs="Times New Roman"/>
      <w:vanish/>
      <w:color w:val="FF0000"/>
    </w:rPr>
  </w:style>
  <w:style w:type="paragraph" w:styleId="ListParagraph">
    <w:name w:val="List Paragraph"/>
    <w:basedOn w:val="Normal"/>
    <w:uiPriority w:val="34"/>
    <w:qFormat/>
    <w:rsid w:val="00890941"/>
    <w:pPr>
      <w:ind w:left="720"/>
      <w:contextualSpacing/>
    </w:pPr>
  </w:style>
  <w:style w:type="character" w:customStyle="1" w:styleId="Heading3Char">
    <w:name w:val="Heading 3 Char"/>
    <w:basedOn w:val="DefaultParagraphFont"/>
    <w:link w:val="Heading3"/>
    <w:uiPriority w:val="9"/>
    <w:rsid w:val="008F1A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C3AE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C3AE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C3AE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C3A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C3A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C3AEC"/>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45560A"/>
    <w:pPr>
      <w:spacing w:after="100"/>
    </w:pPr>
  </w:style>
  <w:style w:type="paragraph" w:styleId="NoSpacing">
    <w:name w:val="No Spacing"/>
    <w:uiPriority w:val="1"/>
    <w:qFormat/>
    <w:rsid w:val="0045560A"/>
    <w:pPr>
      <w:spacing w:after="0" w:line="240" w:lineRule="auto"/>
    </w:pPr>
  </w:style>
  <w:style w:type="paragraph" w:styleId="EndnoteText">
    <w:name w:val="endnote text"/>
    <w:basedOn w:val="Normal"/>
    <w:link w:val="EndnoteTextChar"/>
    <w:uiPriority w:val="99"/>
    <w:semiHidden/>
    <w:unhideWhenUsed/>
    <w:rsid w:val="009D50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500A"/>
    <w:rPr>
      <w:sz w:val="20"/>
      <w:szCs w:val="20"/>
    </w:rPr>
  </w:style>
  <w:style w:type="character" w:styleId="EndnoteReference">
    <w:name w:val="endnote reference"/>
    <w:basedOn w:val="DefaultParagraphFont"/>
    <w:uiPriority w:val="99"/>
    <w:semiHidden/>
    <w:unhideWhenUsed/>
    <w:rsid w:val="009D500A"/>
    <w:rPr>
      <w:vertAlign w:val="superscript"/>
    </w:rPr>
  </w:style>
  <w:style w:type="paragraph" w:styleId="Header">
    <w:name w:val="header"/>
    <w:basedOn w:val="Normal"/>
    <w:link w:val="HeaderChar"/>
    <w:uiPriority w:val="99"/>
    <w:semiHidden/>
    <w:unhideWhenUsed/>
    <w:rsid w:val="00F2592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25925"/>
  </w:style>
  <w:style w:type="paragraph" w:styleId="Footer">
    <w:name w:val="footer"/>
    <w:basedOn w:val="Normal"/>
    <w:link w:val="FooterChar"/>
    <w:uiPriority w:val="99"/>
    <w:unhideWhenUsed/>
    <w:rsid w:val="00F259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59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5011482">
      <w:bodyDiv w:val="1"/>
      <w:marLeft w:val="0"/>
      <w:marRight w:val="0"/>
      <w:marTop w:val="0"/>
      <w:marBottom w:val="0"/>
      <w:divBdr>
        <w:top w:val="none" w:sz="0" w:space="0" w:color="auto"/>
        <w:left w:val="none" w:sz="0" w:space="0" w:color="auto"/>
        <w:bottom w:val="none" w:sz="0" w:space="0" w:color="auto"/>
        <w:right w:val="none" w:sz="0" w:space="0" w:color="auto"/>
      </w:divBdr>
      <w:divsChild>
        <w:div w:id="1206454396">
          <w:marLeft w:val="0"/>
          <w:marRight w:val="0"/>
          <w:marTop w:val="0"/>
          <w:marBottom w:val="0"/>
          <w:divBdr>
            <w:top w:val="none" w:sz="0" w:space="0" w:color="auto"/>
            <w:left w:val="none" w:sz="0" w:space="0" w:color="auto"/>
            <w:bottom w:val="none" w:sz="0" w:space="0" w:color="auto"/>
            <w:right w:val="none" w:sz="0" w:space="0" w:color="auto"/>
          </w:divBdr>
        </w:div>
        <w:div w:id="60372843">
          <w:marLeft w:val="0"/>
          <w:marRight w:val="0"/>
          <w:marTop w:val="0"/>
          <w:marBottom w:val="0"/>
          <w:divBdr>
            <w:top w:val="none" w:sz="0" w:space="0" w:color="auto"/>
            <w:left w:val="none" w:sz="0" w:space="0" w:color="auto"/>
            <w:bottom w:val="none" w:sz="0" w:space="0" w:color="auto"/>
            <w:right w:val="none" w:sz="0" w:space="0" w:color="auto"/>
          </w:divBdr>
        </w:div>
        <w:div w:id="480925935">
          <w:marLeft w:val="0"/>
          <w:marRight w:val="0"/>
          <w:marTop w:val="0"/>
          <w:marBottom w:val="0"/>
          <w:divBdr>
            <w:top w:val="none" w:sz="0" w:space="0" w:color="auto"/>
            <w:left w:val="none" w:sz="0" w:space="0" w:color="auto"/>
            <w:bottom w:val="none" w:sz="0" w:space="0" w:color="auto"/>
            <w:right w:val="none" w:sz="0" w:space="0" w:color="auto"/>
          </w:divBdr>
        </w:div>
        <w:div w:id="1854301314">
          <w:marLeft w:val="0"/>
          <w:marRight w:val="0"/>
          <w:marTop w:val="0"/>
          <w:marBottom w:val="0"/>
          <w:divBdr>
            <w:top w:val="none" w:sz="0" w:space="0" w:color="auto"/>
            <w:left w:val="none" w:sz="0" w:space="0" w:color="auto"/>
            <w:bottom w:val="none" w:sz="0" w:space="0" w:color="auto"/>
            <w:right w:val="none" w:sz="0" w:space="0" w:color="auto"/>
          </w:divBdr>
        </w:div>
        <w:div w:id="21825053">
          <w:marLeft w:val="0"/>
          <w:marRight w:val="0"/>
          <w:marTop w:val="0"/>
          <w:marBottom w:val="0"/>
          <w:divBdr>
            <w:top w:val="none" w:sz="0" w:space="0" w:color="auto"/>
            <w:left w:val="none" w:sz="0" w:space="0" w:color="auto"/>
            <w:bottom w:val="none" w:sz="0" w:space="0" w:color="auto"/>
            <w:right w:val="none" w:sz="0" w:space="0" w:color="auto"/>
          </w:divBdr>
        </w:div>
        <w:div w:id="507137979">
          <w:marLeft w:val="0"/>
          <w:marRight w:val="0"/>
          <w:marTop w:val="0"/>
          <w:marBottom w:val="0"/>
          <w:divBdr>
            <w:top w:val="none" w:sz="0" w:space="0" w:color="auto"/>
            <w:left w:val="none" w:sz="0" w:space="0" w:color="auto"/>
            <w:bottom w:val="none" w:sz="0" w:space="0" w:color="auto"/>
            <w:right w:val="none" w:sz="0" w:space="0" w:color="auto"/>
          </w:divBdr>
        </w:div>
      </w:divsChild>
    </w:div>
    <w:div w:id="16519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image" Target="media/image18.wmf"/><Relationship Id="rId47" Type="http://schemas.openxmlformats.org/officeDocument/2006/relationships/image" Target="media/image21.gif"/><Relationship Id="rId50" Type="http://schemas.openxmlformats.org/officeDocument/2006/relationships/image" Target="media/image23.wmf"/><Relationship Id="rId55" Type="http://schemas.openxmlformats.org/officeDocument/2006/relationships/oleObject" Target="embeddings/oleObject21.bin"/><Relationship Id="rId63" Type="http://schemas.openxmlformats.org/officeDocument/2006/relationships/chart" Target="charts/chart5.xml"/><Relationship Id="rId68" Type="http://schemas.openxmlformats.org/officeDocument/2006/relationships/fontTable" Target="fontTable.xml"/><Relationship Id="rId7" Type="http://schemas.openxmlformats.org/officeDocument/2006/relationships/footnotes" Target="footnotes.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image" Target="media/image27.png"/><Relationship Id="rId66"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chart" Target="charts/chart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image" Target="media/image19.png"/><Relationship Id="rId52" Type="http://schemas.openxmlformats.org/officeDocument/2006/relationships/image" Target="media/image24.wmf"/><Relationship Id="rId60" Type="http://schemas.openxmlformats.org/officeDocument/2006/relationships/chart" Target="charts/chart2.xml"/><Relationship Id="rId65" Type="http://schemas.openxmlformats.org/officeDocument/2006/relationships/chart" Target="charts/chart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chart" Target="charts/chart6.xml"/><Relationship Id="rId69"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7.bin"/><Relationship Id="rId59" Type="http://schemas.openxmlformats.org/officeDocument/2006/relationships/chart" Target="charts/chart1.xml"/><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7.gif"/><Relationship Id="rId54" Type="http://schemas.openxmlformats.org/officeDocument/2006/relationships/image" Target="media/image25.wmf"/><Relationship Id="rId62" Type="http://schemas.openxmlformats.org/officeDocument/2006/relationships/chart" Target="charts/chart4.xml"/><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orisnik\Documents\Fax\4.%20Godina\Vi&#353;i%20praktikum%20fizikalne\SCM_MUSIC.xlsm"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orisnik\Documents\Fax\4.%20Godina\Vi&#353;i%20praktikum%20fizikalne\SCM_MUSIC.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risnik\Documents\Fax\4.%20Godina\Vi&#353;i%20praktikum%20fizikalne\Eksperiment\Rezultat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risnik\Documents\Fax\4.%20Godina\Vi&#353;i%20praktikum%20fizikalne\Eksperiment\Rezultati.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orisnik\Documents\Fax\4.%20Godina\Vi&#353;i%20praktikum%20fizikalne\SCM_MUSIC.xlsm"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orisnik\Documents\Fax\4.%20Godina\Vi&#353;i%20praktikum%20fizikalne\Izvodi%20+%20random\Slika4.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orisnik\Documents\Fax\4.%20Godina\Vi&#353;i%20praktikum%20fizikalne\SCM_02_04_2013.xlsm"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orisnik\Documents\Fax\4.%20Godina\Vi&#353;i%20praktikum%20fizikalne\SCM_02_04_2013.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958573928258969"/>
          <c:y val="5.1400554097404488E-2"/>
          <c:w val="0.826893482064747"/>
          <c:h val="0.91524278215222588"/>
        </c:manualLayout>
      </c:layout>
      <c:scatterChart>
        <c:scatterStyle val="smoothMarker"/>
        <c:ser>
          <c:idx val="0"/>
          <c:order val="0"/>
          <c:spPr>
            <a:ln>
              <a:solidFill>
                <a:schemeClr val="tx1"/>
              </a:solidFill>
            </a:ln>
          </c:spPr>
          <c:marker>
            <c:symbol val="none"/>
          </c:marker>
          <c:xVal>
            <c:numRef>
              <c:f>Sheet2!$B$2:$B$18</c:f>
              <c:numCache>
                <c:formatCode>0.00</c:formatCode>
                <c:ptCount val="17"/>
                <c:pt idx="0">
                  <c:v>3</c:v>
                </c:pt>
                <c:pt idx="1">
                  <c:v>3.5</c:v>
                </c:pt>
                <c:pt idx="2">
                  <c:v>4</c:v>
                </c:pt>
                <c:pt idx="3">
                  <c:v>4.5</c:v>
                </c:pt>
                <c:pt idx="4">
                  <c:v>5</c:v>
                </c:pt>
                <c:pt idx="5">
                  <c:v>5.5</c:v>
                </c:pt>
                <c:pt idx="6">
                  <c:v>6</c:v>
                </c:pt>
                <c:pt idx="7">
                  <c:v>6.5</c:v>
                </c:pt>
                <c:pt idx="8">
                  <c:v>7</c:v>
                </c:pt>
                <c:pt idx="9">
                  <c:v>7.5</c:v>
                </c:pt>
                <c:pt idx="10">
                  <c:v>8</c:v>
                </c:pt>
                <c:pt idx="11">
                  <c:v>8.5</c:v>
                </c:pt>
                <c:pt idx="12">
                  <c:v>9</c:v>
                </c:pt>
                <c:pt idx="13">
                  <c:v>9.5</c:v>
                </c:pt>
                <c:pt idx="14">
                  <c:v>10</c:v>
                </c:pt>
                <c:pt idx="15">
                  <c:v>10.5</c:v>
                </c:pt>
                <c:pt idx="16">
                  <c:v>11</c:v>
                </c:pt>
              </c:numCache>
            </c:numRef>
          </c:xVal>
          <c:yVal>
            <c:numRef>
              <c:f>Sheet2!$C$2:$C$18</c:f>
              <c:numCache>
                <c:formatCode>0.00</c:formatCode>
                <c:ptCount val="17"/>
                <c:pt idx="0">
                  <c:v>12.060000000000002</c:v>
                </c:pt>
                <c:pt idx="1">
                  <c:v>5.05</c:v>
                </c:pt>
                <c:pt idx="2">
                  <c:v>1.8000000000000003</c:v>
                </c:pt>
                <c:pt idx="3">
                  <c:v>0.60000000000000064</c:v>
                </c:pt>
                <c:pt idx="4">
                  <c:v>0.19166666666666668</c:v>
                </c:pt>
                <c:pt idx="5">
                  <c:v>6.1666666666666682E-2</c:v>
                </c:pt>
                <c:pt idx="6">
                  <c:v>1.8333333333333333E-2</c:v>
                </c:pt>
                <c:pt idx="7">
                  <c:v>5.0000000000000114E-3</c:v>
                </c:pt>
                <c:pt idx="8">
                  <c:v>-3.3333333333333852E-3</c:v>
                </c:pt>
                <c:pt idx="9">
                  <c:v>-1.2499999999999458E-2</c:v>
                </c:pt>
                <c:pt idx="10">
                  <c:v>-5.0000000000000572E-2</c:v>
                </c:pt>
                <c:pt idx="11">
                  <c:v>-0.15000000000000024</c:v>
                </c:pt>
                <c:pt idx="12">
                  <c:v>-0.47500000000000031</c:v>
                </c:pt>
                <c:pt idx="13">
                  <c:v>-1.4500000000000004</c:v>
                </c:pt>
                <c:pt idx="14">
                  <c:v>-4.1374999999999975</c:v>
                </c:pt>
                <c:pt idx="15">
                  <c:v>-10.275</c:v>
                </c:pt>
                <c:pt idx="16">
                  <c:v>-21.112500000000001</c:v>
                </c:pt>
              </c:numCache>
            </c:numRef>
          </c:yVal>
          <c:smooth val="1"/>
        </c:ser>
        <c:ser>
          <c:idx val="1"/>
          <c:order val="1"/>
          <c:spPr>
            <a:ln>
              <a:solidFill>
                <a:srgbClr val="C00000"/>
              </a:solidFill>
            </a:ln>
          </c:spPr>
          <c:marker>
            <c:symbol val="none"/>
          </c:marker>
          <c:xVal>
            <c:numRef>
              <c:f>Sheet2!$B$2:$B$18</c:f>
              <c:numCache>
                <c:formatCode>0.00</c:formatCode>
                <c:ptCount val="17"/>
                <c:pt idx="0">
                  <c:v>3</c:v>
                </c:pt>
                <c:pt idx="1">
                  <c:v>3.5</c:v>
                </c:pt>
                <c:pt idx="2">
                  <c:v>4</c:v>
                </c:pt>
                <c:pt idx="3">
                  <c:v>4.5</c:v>
                </c:pt>
                <c:pt idx="4">
                  <c:v>5</c:v>
                </c:pt>
                <c:pt idx="5">
                  <c:v>5.5</c:v>
                </c:pt>
                <c:pt idx="6">
                  <c:v>6</c:v>
                </c:pt>
                <c:pt idx="7">
                  <c:v>6.5</c:v>
                </c:pt>
                <c:pt idx="8">
                  <c:v>7</c:v>
                </c:pt>
                <c:pt idx="9">
                  <c:v>7.5</c:v>
                </c:pt>
                <c:pt idx="10">
                  <c:v>8</c:v>
                </c:pt>
                <c:pt idx="11">
                  <c:v>8.5</c:v>
                </c:pt>
                <c:pt idx="12">
                  <c:v>9</c:v>
                </c:pt>
                <c:pt idx="13">
                  <c:v>9.5</c:v>
                </c:pt>
                <c:pt idx="14">
                  <c:v>10</c:v>
                </c:pt>
                <c:pt idx="15">
                  <c:v>10.5</c:v>
                </c:pt>
                <c:pt idx="16">
                  <c:v>11</c:v>
                </c:pt>
              </c:numCache>
            </c:numRef>
          </c:xVal>
          <c:yVal>
            <c:numRef>
              <c:f>Sheet2!$F$2:$F$18</c:f>
              <c:numCache>
                <c:formatCode>0.00</c:formatCode>
                <c:ptCount val="17"/>
                <c:pt idx="0">
                  <c:v>451.88</c:v>
                </c:pt>
                <c:pt idx="1">
                  <c:v>422.66374999999999</c:v>
                </c:pt>
                <c:pt idx="2">
                  <c:v>393.44</c:v>
                </c:pt>
                <c:pt idx="3">
                  <c:v>364.20750000000004</c:v>
                </c:pt>
                <c:pt idx="4">
                  <c:v>334.96324999999899</c:v>
                </c:pt>
                <c:pt idx="5">
                  <c:v>305.70750000000004</c:v>
                </c:pt>
                <c:pt idx="6">
                  <c:v>276.43499999999875</c:v>
                </c:pt>
                <c:pt idx="7">
                  <c:v>247.14499999999998</c:v>
                </c:pt>
                <c:pt idx="8">
                  <c:v>217.83275</c:v>
                </c:pt>
                <c:pt idx="9">
                  <c:v>188.494</c:v>
                </c:pt>
                <c:pt idx="10">
                  <c:v>159.12500000000003</c:v>
                </c:pt>
                <c:pt idx="11">
                  <c:v>129.72050000000002</c:v>
                </c:pt>
                <c:pt idx="12">
                  <c:v>100.28280000000001</c:v>
                </c:pt>
                <c:pt idx="13">
                  <c:v>70.812249999999992</c:v>
                </c:pt>
                <c:pt idx="14">
                  <c:v>41.316999999999993</c:v>
                </c:pt>
                <c:pt idx="15">
                  <c:v>11.8062</c:v>
                </c:pt>
                <c:pt idx="16">
                  <c:v>-17.709</c:v>
                </c:pt>
              </c:numCache>
            </c:numRef>
          </c:yVal>
          <c:smooth val="1"/>
        </c:ser>
        <c:ser>
          <c:idx val="2"/>
          <c:order val="2"/>
          <c:spPr>
            <a:ln>
              <a:solidFill>
                <a:srgbClr val="00B050"/>
              </a:solidFill>
            </a:ln>
          </c:spPr>
          <c:marker>
            <c:symbol val="none"/>
          </c:marker>
          <c:xVal>
            <c:numRef>
              <c:f>Sheet2!$H$2:$H$18</c:f>
              <c:numCache>
                <c:formatCode>0.00</c:formatCode>
                <c:ptCount val="17"/>
                <c:pt idx="0">
                  <c:v>3</c:v>
                </c:pt>
                <c:pt idx="1">
                  <c:v>3.5</c:v>
                </c:pt>
                <c:pt idx="2">
                  <c:v>4</c:v>
                </c:pt>
                <c:pt idx="3">
                  <c:v>4.5</c:v>
                </c:pt>
                <c:pt idx="4">
                  <c:v>5</c:v>
                </c:pt>
                <c:pt idx="5">
                  <c:v>5.5</c:v>
                </c:pt>
                <c:pt idx="6">
                  <c:v>6</c:v>
                </c:pt>
                <c:pt idx="7">
                  <c:v>6.5</c:v>
                </c:pt>
                <c:pt idx="8">
                  <c:v>7</c:v>
                </c:pt>
                <c:pt idx="9">
                  <c:v>7.5</c:v>
                </c:pt>
                <c:pt idx="10">
                  <c:v>8</c:v>
                </c:pt>
                <c:pt idx="11">
                  <c:v>8.5</c:v>
                </c:pt>
                <c:pt idx="12">
                  <c:v>9</c:v>
                </c:pt>
                <c:pt idx="13">
                  <c:v>9.5</c:v>
                </c:pt>
                <c:pt idx="14">
                  <c:v>10</c:v>
                </c:pt>
                <c:pt idx="15">
                  <c:v>10.5</c:v>
                </c:pt>
                <c:pt idx="16">
                  <c:v>11</c:v>
                </c:pt>
              </c:numCache>
            </c:numRef>
          </c:xVal>
          <c:yVal>
            <c:numRef>
              <c:f>Sheet2!$I$2:$I$18</c:f>
              <c:numCache>
                <c:formatCode>0.00</c:formatCode>
                <c:ptCount val="17"/>
                <c:pt idx="0">
                  <c:v>76.709000000000003</c:v>
                </c:pt>
                <c:pt idx="1">
                  <c:v>47.217500000000001</c:v>
                </c:pt>
                <c:pt idx="2">
                  <c:v>17.709066666666665</c:v>
                </c:pt>
                <c:pt idx="3">
                  <c:v>-11.806000000000004</c:v>
                </c:pt>
                <c:pt idx="4">
                  <c:v>-41.316666666666215</c:v>
                </c:pt>
                <c:pt idx="5">
                  <c:v>-70.812399999999982</c:v>
                </c:pt>
                <c:pt idx="6">
                  <c:v>-100.28266666666667</c:v>
                </c:pt>
                <c:pt idx="7">
                  <c:v>-129.721</c:v>
                </c:pt>
                <c:pt idx="8">
                  <c:v>-159.12466666666612</c:v>
                </c:pt>
                <c:pt idx="9">
                  <c:v>-188.494</c:v>
                </c:pt>
                <c:pt idx="10">
                  <c:v>-217.83266666666668</c:v>
                </c:pt>
                <c:pt idx="11">
                  <c:v>-247.14466666666581</c:v>
                </c:pt>
                <c:pt idx="12">
                  <c:v>-276.43499999999869</c:v>
                </c:pt>
                <c:pt idx="13">
                  <c:v>-305.70666666666671</c:v>
                </c:pt>
                <c:pt idx="14">
                  <c:v>-334.96333333333331</c:v>
                </c:pt>
                <c:pt idx="15">
                  <c:v>-364.20666666666671</c:v>
                </c:pt>
                <c:pt idx="16">
                  <c:v>-393.43966666666671</c:v>
                </c:pt>
              </c:numCache>
            </c:numRef>
          </c:yVal>
          <c:smooth val="1"/>
        </c:ser>
        <c:ser>
          <c:idx val="4"/>
          <c:order val="3"/>
          <c:spPr>
            <a:ln>
              <a:solidFill>
                <a:srgbClr val="0000FF"/>
              </a:solidFill>
            </a:ln>
          </c:spPr>
          <c:marker>
            <c:symbol val="none"/>
          </c:marker>
          <c:xVal>
            <c:numRef>
              <c:f>Sheet2!$N$2:$N$18</c:f>
              <c:numCache>
                <c:formatCode>0.00</c:formatCode>
                <c:ptCount val="17"/>
                <c:pt idx="0">
                  <c:v>3</c:v>
                </c:pt>
                <c:pt idx="1">
                  <c:v>3.5</c:v>
                </c:pt>
                <c:pt idx="2">
                  <c:v>4</c:v>
                </c:pt>
                <c:pt idx="3">
                  <c:v>4.5</c:v>
                </c:pt>
                <c:pt idx="4">
                  <c:v>5</c:v>
                </c:pt>
                <c:pt idx="5">
                  <c:v>5.5</c:v>
                </c:pt>
                <c:pt idx="6">
                  <c:v>6</c:v>
                </c:pt>
                <c:pt idx="7">
                  <c:v>6.5</c:v>
                </c:pt>
                <c:pt idx="8">
                  <c:v>7</c:v>
                </c:pt>
                <c:pt idx="9">
                  <c:v>7.5</c:v>
                </c:pt>
                <c:pt idx="10">
                  <c:v>8</c:v>
                </c:pt>
                <c:pt idx="11">
                  <c:v>8.5</c:v>
                </c:pt>
                <c:pt idx="12">
                  <c:v>9</c:v>
                </c:pt>
                <c:pt idx="13">
                  <c:v>9.5</c:v>
                </c:pt>
                <c:pt idx="14">
                  <c:v>10</c:v>
                </c:pt>
                <c:pt idx="15">
                  <c:v>10.5</c:v>
                </c:pt>
                <c:pt idx="16">
                  <c:v>11</c:v>
                </c:pt>
              </c:numCache>
            </c:numRef>
          </c:xVal>
          <c:yVal>
            <c:numRef>
              <c:f>Sheet2!$O$2:$O$18</c:f>
              <c:numCache>
                <c:formatCode>0.00</c:formatCode>
                <c:ptCount val="17"/>
                <c:pt idx="0">
                  <c:v>166.5</c:v>
                </c:pt>
                <c:pt idx="1">
                  <c:v>142.625</c:v>
                </c:pt>
                <c:pt idx="2">
                  <c:v>119.39</c:v>
                </c:pt>
                <c:pt idx="3">
                  <c:v>96.9</c:v>
                </c:pt>
                <c:pt idx="4">
                  <c:v>75.324999999999989</c:v>
                </c:pt>
                <c:pt idx="5">
                  <c:v>55.025000000000013</c:v>
                </c:pt>
                <c:pt idx="6">
                  <c:v>36.6</c:v>
                </c:pt>
                <c:pt idx="7">
                  <c:v>20.950000000000003</c:v>
                </c:pt>
                <c:pt idx="8">
                  <c:v>9.0000000000000018</c:v>
                </c:pt>
                <c:pt idx="9">
                  <c:v>-3.5000000000000135E-3</c:v>
                </c:pt>
                <c:pt idx="10">
                  <c:v>-9</c:v>
                </c:pt>
                <c:pt idx="11">
                  <c:v>-20.999999999999989</c:v>
                </c:pt>
                <c:pt idx="12">
                  <c:v>-36.65</c:v>
                </c:pt>
                <c:pt idx="13">
                  <c:v>-55.050000000000004</c:v>
                </c:pt>
                <c:pt idx="14">
                  <c:v>-75.349999999999994</c:v>
                </c:pt>
                <c:pt idx="15">
                  <c:v>-96.925000000000011</c:v>
                </c:pt>
                <c:pt idx="16">
                  <c:v>-119.39999999999999</c:v>
                </c:pt>
              </c:numCache>
            </c:numRef>
          </c:yVal>
          <c:smooth val="1"/>
        </c:ser>
        <c:axId val="112594944"/>
        <c:axId val="139115136"/>
      </c:scatterChart>
      <c:valAx>
        <c:axId val="112594944"/>
        <c:scaling>
          <c:orientation val="minMax"/>
          <c:max val="12"/>
          <c:min val="2"/>
        </c:scaling>
        <c:axPos val="b"/>
        <c:title>
          <c:tx>
            <c:rich>
              <a:bodyPr/>
              <a:lstStyle/>
              <a:p>
                <a:pPr>
                  <a:defRPr/>
                </a:pPr>
                <a:r>
                  <a:rPr lang="hr-HR"/>
                  <a:t>pH</a:t>
                </a:r>
              </a:p>
            </c:rich>
          </c:tx>
          <c:layout>
            <c:manualLayout>
              <c:xMode val="edge"/>
              <c:yMode val="edge"/>
              <c:x val="0.90042125984251953"/>
              <c:y val="0.62405074365704283"/>
            </c:manualLayout>
          </c:layout>
        </c:title>
        <c:numFmt formatCode="0" sourceLinked="0"/>
        <c:majorTickMark val="cross"/>
        <c:minorTickMark val="out"/>
        <c:tickLblPos val="nextTo"/>
        <c:txPr>
          <a:bodyPr/>
          <a:lstStyle/>
          <a:p>
            <a:pPr>
              <a:defRPr sz="800"/>
            </a:pPr>
            <a:endParaRPr lang="en-US"/>
          </a:p>
        </c:txPr>
        <c:crossAx val="139115136"/>
        <c:crosses val="autoZero"/>
        <c:crossBetween val="midCat"/>
        <c:majorUnit val="1"/>
      </c:valAx>
      <c:valAx>
        <c:axId val="139115136"/>
        <c:scaling>
          <c:orientation val="minMax"/>
          <c:max val="500"/>
          <c:min val="-400"/>
        </c:scaling>
        <c:axPos val="l"/>
        <c:title>
          <c:tx>
            <c:rich>
              <a:bodyPr rot="-5400000" vert="horz"/>
              <a:lstStyle/>
              <a:p>
                <a:pPr>
                  <a:defRPr/>
                </a:pPr>
                <a:r>
                  <a:rPr lang="hr-HR" sz="1000" b="1" i="1" u="none" strike="noStrike" baseline="0"/>
                  <a:t>Ψ</a:t>
                </a:r>
                <a:r>
                  <a:rPr lang="hr-HR" sz="1000" b="1" i="1" u="none" strike="noStrike" baseline="-25000"/>
                  <a:t>0</a:t>
                </a:r>
                <a:r>
                  <a:rPr lang="hr-HR" sz="1000" b="1" i="1" u="none" strike="noStrike" baseline="0"/>
                  <a:t> / </a:t>
                </a:r>
                <a:r>
                  <a:rPr lang="hr-HR" sz="1000" b="1" i="0" u="none" strike="noStrike" baseline="0"/>
                  <a:t>mV</a:t>
                </a:r>
                <a:endParaRPr lang="hr-HR" i="0"/>
              </a:p>
            </c:rich>
          </c:tx>
          <c:layout>
            <c:manualLayout>
              <c:xMode val="edge"/>
              <c:yMode val="edge"/>
              <c:x val="2.5000000000000015E-2"/>
              <c:y val="4.2899168853893423E-2"/>
            </c:manualLayout>
          </c:layout>
        </c:title>
        <c:numFmt formatCode="0" sourceLinked="0"/>
        <c:majorTickMark val="cross"/>
        <c:minorTickMark val="out"/>
        <c:tickLblPos val="nextTo"/>
        <c:txPr>
          <a:bodyPr/>
          <a:lstStyle/>
          <a:p>
            <a:pPr>
              <a:defRPr sz="800"/>
            </a:pPr>
            <a:endParaRPr lang="en-US"/>
          </a:p>
        </c:txPr>
        <c:crossAx val="112594944"/>
        <c:crosses val="autoZero"/>
        <c:crossBetween val="midCat"/>
        <c:majorUnit val="100"/>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5504418197725497"/>
          <c:y val="5.0925925925925923E-2"/>
          <c:w val="0.79792804024496933"/>
          <c:h val="0.92497666958296398"/>
        </c:manualLayout>
      </c:layout>
      <c:scatterChart>
        <c:scatterStyle val="smoothMarker"/>
        <c:ser>
          <c:idx val="0"/>
          <c:order val="0"/>
          <c:tx>
            <c:strRef>
              <c:f>Sheet3!$E$3</c:f>
              <c:strCache>
                <c:ptCount val="1"/>
                <c:pt idx="0">
                  <c:v>0.1</c:v>
                </c:pt>
              </c:strCache>
            </c:strRef>
          </c:tx>
          <c:marker>
            <c:symbol val="none"/>
          </c:marker>
          <c:xVal>
            <c:numRef>
              <c:f>Sheet3!$D$4:$D$12</c:f>
              <c:numCache>
                <c:formatCode>General</c:formatCode>
                <c:ptCount val="9"/>
                <c:pt idx="0">
                  <c:v>3</c:v>
                </c:pt>
                <c:pt idx="1">
                  <c:v>4</c:v>
                </c:pt>
                <c:pt idx="2">
                  <c:v>5</c:v>
                </c:pt>
                <c:pt idx="3">
                  <c:v>6</c:v>
                </c:pt>
                <c:pt idx="4">
                  <c:v>7</c:v>
                </c:pt>
                <c:pt idx="5">
                  <c:v>8</c:v>
                </c:pt>
                <c:pt idx="6">
                  <c:v>9</c:v>
                </c:pt>
                <c:pt idx="7">
                  <c:v>10</c:v>
                </c:pt>
                <c:pt idx="8">
                  <c:v>11</c:v>
                </c:pt>
              </c:numCache>
            </c:numRef>
          </c:xVal>
          <c:yVal>
            <c:numRef>
              <c:f>Sheet3!$E$4:$E$12</c:f>
              <c:numCache>
                <c:formatCode>0.00E+00</c:formatCode>
                <c:ptCount val="9"/>
                <c:pt idx="0">
                  <c:v>-2.1875442402058649E-2</c:v>
                </c:pt>
                <c:pt idx="1">
                  <c:v>-1.4765177349375288E-2</c:v>
                </c:pt>
                <c:pt idx="2">
                  <c:v>-8.3660887011213266E-3</c:v>
                </c:pt>
                <c:pt idx="3">
                  <c:v>-3.3120883783665511E-3</c:v>
                </c:pt>
                <c:pt idx="4">
                  <c:v>-6.0277895330035412E-4</c:v>
                </c:pt>
                <c:pt idx="5">
                  <c:v>6.0354573297027923E-4</c:v>
                </c:pt>
                <c:pt idx="6">
                  <c:v>3.3153335706416352E-3</c:v>
                </c:pt>
                <c:pt idx="7">
                  <c:v>8.3743029190910655E-3</c:v>
                </c:pt>
                <c:pt idx="8">
                  <c:v>1.4766009347667189E-2</c:v>
                </c:pt>
              </c:numCache>
            </c:numRef>
          </c:yVal>
          <c:smooth val="1"/>
        </c:ser>
        <c:ser>
          <c:idx val="1"/>
          <c:order val="1"/>
          <c:tx>
            <c:strRef>
              <c:f>Sheet3!$F$3</c:f>
              <c:strCache>
                <c:ptCount val="1"/>
                <c:pt idx="0">
                  <c:v>0.01</c:v>
                </c:pt>
              </c:strCache>
            </c:strRef>
          </c:tx>
          <c:marker>
            <c:symbol val="none"/>
          </c:marker>
          <c:xVal>
            <c:numRef>
              <c:f>Sheet3!$D$4:$D$12</c:f>
              <c:numCache>
                <c:formatCode>General</c:formatCode>
                <c:ptCount val="9"/>
                <c:pt idx="0">
                  <c:v>3</c:v>
                </c:pt>
                <c:pt idx="1">
                  <c:v>4</c:v>
                </c:pt>
                <c:pt idx="2">
                  <c:v>5</c:v>
                </c:pt>
                <c:pt idx="3">
                  <c:v>6</c:v>
                </c:pt>
                <c:pt idx="4">
                  <c:v>7</c:v>
                </c:pt>
                <c:pt idx="5">
                  <c:v>8</c:v>
                </c:pt>
                <c:pt idx="6">
                  <c:v>9</c:v>
                </c:pt>
                <c:pt idx="7">
                  <c:v>10</c:v>
                </c:pt>
                <c:pt idx="8">
                  <c:v>11</c:v>
                </c:pt>
              </c:numCache>
            </c:numRef>
          </c:xVal>
          <c:yVal>
            <c:numRef>
              <c:f>Sheet3!$F$4:$F$12</c:f>
              <c:numCache>
                <c:formatCode>0.00E+00</c:formatCode>
                <c:ptCount val="9"/>
                <c:pt idx="0">
                  <c:v>-1.7303030051776497E-2</c:v>
                </c:pt>
                <c:pt idx="1">
                  <c:v>-1.1522668966060409E-2</c:v>
                </c:pt>
                <c:pt idx="2">
                  <c:v>-6.6013999718300426E-3</c:v>
                </c:pt>
                <c:pt idx="3">
                  <c:v>-2.7788975267163617E-3</c:v>
                </c:pt>
                <c:pt idx="4">
                  <c:v>-5.6068559741356827E-4</c:v>
                </c:pt>
                <c:pt idx="5">
                  <c:v>5.6097509166613824E-4</c:v>
                </c:pt>
                <c:pt idx="6">
                  <c:v>2.7788952751568005E-3</c:v>
                </c:pt>
                <c:pt idx="7">
                  <c:v>6.6027829799138503E-3</c:v>
                </c:pt>
                <c:pt idx="8">
                  <c:v>1.1525322020545486E-2</c:v>
                </c:pt>
              </c:numCache>
            </c:numRef>
          </c:yVal>
          <c:smooth val="1"/>
        </c:ser>
        <c:ser>
          <c:idx val="2"/>
          <c:order val="2"/>
          <c:tx>
            <c:strRef>
              <c:f>Sheet3!$G$3</c:f>
              <c:strCache>
                <c:ptCount val="1"/>
                <c:pt idx="0">
                  <c:v>0.001</c:v>
                </c:pt>
              </c:strCache>
            </c:strRef>
          </c:tx>
          <c:marker>
            <c:symbol val="none"/>
          </c:marker>
          <c:xVal>
            <c:numRef>
              <c:f>Sheet3!$D$4:$D$12</c:f>
              <c:numCache>
                <c:formatCode>General</c:formatCode>
                <c:ptCount val="9"/>
                <c:pt idx="0">
                  <c:v>3</c:v>
                </c:pt>
                <c:pt idx="1">
                  <c:v>4</c:v>
                </c:pt>
                <c:pt idx="2">
                  <c:v>5</c:v>
                </c:pt>
                <c:pt idx="3">
                  <c:v>6</c:v>
                </c:pt>
                <c:pt idx="4">
                  <c:v>7</c:v>
                </c:pt>
                <c:pt idx="5">
                  <c:v>8</c:v>
                </c:pt>
                <c:pt idx="6">
                  <c:v>9</c:v>
                </c:pt>
                <c:pt idx="7">
                  <c:v>10</c:v>
                </c:pt>
                <c:pt idx="8">
                  <c:v>11</c:v>
                </c:pt>
              </c:numCache>
            </c:numRef>
          </c:xVal>
          <c:yVal>
            <c:numRef>
              <c:f>Sheet3!$G$4:$G$12</c:f>
              <c:numCache>
                <c:formatCode>0.00E+00</c:formatCode>
                <c:ptCount val="9"/>
                <c:pt idx="0">
                  <c:v>-1.2246698738055953E-2</c:v>
                </c:pt>
                <c:pt idx="1">
                  <c:v>-7.7466864594799845E-3</c:v>
                </c:pt>
                <c:pt idx="2">
                  <c:v>-4.3341033813992513E-3</c:v>
                </c:pt>
                <c:pt idx="3">
                  <c:v>-1.941258835354434E-3</c:v>
                </c:pt>
                <c:pt idx="4">
                  <c:v>-4.6358464721035997E-4</c:v>
                </c:pt>
                <c:pt idx="5">
                  <c:v>4.6425581819217932E-4</c:v>
                </c:pt>
                <c:pt idx="6">
                  <c:v>1.9420285588787746E-3</c:v>
                </c:pt>
                <c:pt idx="7">
                  <c:v>4.3358142473668366E-3</c:v>
                </c:pt>
                <c:pt idx="8">
                  <c:v>7.751314158442134E-3</c:v>
                </c:pt>
              </c:numCache>
            </c:numRef>
          </c:yVal>
          <c:smooth val="1"/>
        </c:ser>
        <c:ser>
          <c:idx val="3"/>
          <c:order val="3"/>
          <c:tx>
            <c:strRef>
              <c:f>Sheet3!$H$3</c:f>
              <c:strCache>
                <c:ptCount val="1"/>
                <c:pt idx="0">
                  <c:v>0.0001</c:v>
                </c:pt>
              </c:strCache>
            </c:strRef>
          </c:tx>
          <c:marker>
            <c:symbol val="none"/>
          </c:marker>
          <c:xVal>
            <c:numRef>
              <c:f>Sheet3!$D$4:$D$12</c:f>
              <c:numCache>
                <c:formatCode>General</c:formatCode>
                <c:ptCount val="9"/>
                <c:pt idx="0">
                  <c:v>3</c:v>
                </c:pt>
                <c:pt idx="1">
                  <c:v>4</c:v>
                </c:pt>
                <c:pt idx="2">
                  <c:v>5</c:v>
                </c:pt>
                <c:pt idx="3">
                  <c:v>6</c:v>
                </c:pt>
                <c:pt idx="4">
                  <c:v>7</c:v>
                </c:pt>
                <c:pt idx="5">
                  <c:v>8</c:v>
                </c:pt>
                <c:pt idx="6">
                  <c:v>9</c:v>
                </c:pt>
                <c:pt idx="7">
                  <c:v>10</c:v>
                </c:pt>
                <c:pt idx="8">
                  <c:v>11</c:v>
                </c:pt>
              </c:numCache>
            </c:numRef>
          </c:xVal>
          <c:yVal>
            <c:numRef>
              <c:f>Sheet3!$H$4:$H$12</c:f>
              <c:numCache>
                <c:formatCode>0.00E+00</c:formatCode>
                <c:ptCount val="9"/>
                <c:pt idx="0">
                  <c:v>-7.9023646326395833E-3</c:v>
                </c:pt>
                <c:pt idx="1">
                  <c:v>-4.6302847905605824E-3</c:v>
                </c:pt>
                <c:pt idx="2">
                  <c:v>-2.4526011152937177E-3</c:v>
                </c:pt>
                <c:pt idx="3">
                  <c:v>-1.1218015928595726E-3</c:v>
                </c:pt>
                <c:pt idx="4">
                  <c:v>-3.0920622516483802E-4</c:v>
                </c:pt>
                <c:pt idx="5">
                  <c:v>3.100256200316029E-4</c:v>
                </c:pt>
                <c:pt idx="6">
                  <c:v>1.1222715960007899E-3</c:v>
                </c:pt>
                <c:pt idx="7">
                  <c:v>2.4540516081844052E-3</c:v>
                </c:pt>
                <c:pt idx="8">
                  <c:v>4.6312188301655954E-3</c:v>
                </c:pt>
              </c:numCache>
            </c:numRef>
          </c:yVal>
          <c:smooth val="1"/>
        </c:ser>
        <c:axId val="153801856"/>
        <c:axId val="153803776"/>
      </c:scatterChart>
      <c:valAx>
        <c:axId val="153801856"/>
        <c:scaling>
          <c:orientation val="minMax"/>
        </c:scaling>
        <c:axPos val="b"/>
        <c:title>
          <c:tx>
            <c:rich>
              <a:bodyPr/>
              <a:lstStyle/>
              <a:p>
                <a:pPr>
                  <a:defRPr/>
                </a:pPr>
                <a:r>
                  <a:rPr lang="hr-HR"/>
                  <a:t>pH</a:t>
                </a:r>
              </a:p>
            </c:rich>
          </c:tx>
          <c:layout>
            <c:manualLayout>
              <c:xMode val="edge"/>
              <c:yMode val="edge"/>
              <c:x val="0.88223731408573858"/>
              <c:y val="0.49905074365704638"/>
            </c:manualLayout>
          </c:layout>
        </c:title>
        <c:numFmt formatCode="General" sourceLinked="1"/>
        <c:tickLblPos val="nextTo"/>
        <c:txPr>
          <a:bodyPr/>
          <a:lstStyle/>
          <a:p>
            <a:pPr>
              <a:defRPr sz="800"/>
            </a:pPr>
            <a:endParaRPr lang="en-US"/>
          </a:p>
        </c:txPr>
        <c:crossAx val="153803776"/>
        <c:crosses val="autoZero"/>
        <c:crossBetween val="midCat"/>
      </c:valAx>
      <c:valAx>
        <c:axId val="153803776"/>
        <c:scaling>
          <c:orientation val="minMax"/>
        </c:scaling>
        <c:axPos val="l"/>
        <c:title>
          <c:tx>
            <c:rich>
              <a:bodyPr rot="-5400000" vert="horz"/>
              <a:lstStyle/>
              <a:p>
                <a:pPr>
                  <a:defRPr/>
                </a:pPr>
                <a:r>
                  <a:rPr lang="hr-HR">
                    <a:latin typeface="Palatino Linotype"/>
                  </a:rPr>
                  <a:t>σ</a:t>
                </a:r>
                <a:r>
                  <a:rPr lang="hr-HR" baseline="-25000"/>
                  <a:t>d</a:t>
                </a:r>
                <a:r>
                  <a:rPr lang="hr-HR" baseline="0"/>
                  <a:t> / Cm</a:t>
                </a:r>
                <a:r>
                  <a:rPr lang="hr-HR" baseline="30000"/>
                  <a:t>-2</a:t>
                </a:r>
              </a:p>
            </c:rich>
          </c:tx>
          <c:layout>
            <c:manualLayout>
              <c:xMode val="edge"/>
              <c:yMode val="edge"/>
              <c:x val="2.6972222222222446E-2"/>
              <c:y val="4.1377223680373262E-2"/>
            </c:manualLayout>
          </c:layout>
        </c:title>
        <c:numFmt formatCode="#,##0.000" sourceLinked="0"/>
        <c:tickLblPos val="nextTo"/>
        <c:txPr>
          <a:bodyPr/>
          <a:lstStyle/>
          <a:p>
            <a:pPr>
              <a:defRPr sz="800"/>
            </a:pPr>
            <a:endParaRPr lang="en-US"/>
          </a:p>
        </c:txPr>
        <c:crossAx val="153801856"/>
        <c:crosses val="autoZero"/>
        <c:crossBetween val="midCat"/>
      </c:valAx>
    </c:plotArea>
    <c:legend>
      <c:legendPos val="r"/>
      <c:layout>
        <c:manualLayout>
          <c:xMode val="edge"/>
          <c:yMode val="edge"/>
          <c:x val="0.219791557305338"/>
          <c:y val="0.10108413531641879"/>
          <c:w val="0.16076399825021873"/>
          <c:h val="0.33486876640420526"/>
        </c:manualLayout>
      </c:layout>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0605796150481188"/>
          <c:y val="5.1400554097404488E-2"/>
          <c:w val="0.84931014873140376"/>
          <c:h val="0.92034703995333922"/>
        </c:manualLayout>
      </c:layout>
      <c:scatterChart>
        <c:scatterStyle val="smoothMarker"/>
        <c:ser>
          <c:idx val="0"/>
          <c:order val="0"/>
          <c:tx>
            <c:v>S1</c:v>
          </c:tx>
          <c:spPr>
            <a:ln w="19050"/>
          </c:spPr>
          <c:marker>
            <c:symbol val="square"/>
            <c:size val="5"/>
          </c:marker>
          <c:xVal>
            <c:numRef>
              <c:f>Sheet1!$C$3:$C$18</c:f>
              <c:numCache>
                <c:formatCode>General</c:formatCode>
                <c:ptCount val="16"/>
                <c:pt idx="0">
                  <c:v>3.01</c:v>
                </c:pt>
                <c:pt idx="1">
                  <c:v>3.22</c:v>
                </c:pt>
                <c:pt idx="2">
                  <c:v>3.56</c:v>
                </c:pt>
                <c:pt idx="3">
                  <c:v>6.1099999999999985</c:v>
                </c:pt>
                <c:pt idx="4">
                  <c:v>9.9</c:v>
                </c:pt>
                <c:pt idx="5">
                  <c:v>10.139999999999999</c:v>
                </c:pt>
                <c:pt idx="6">
                  <c:v>10.17</c:v>
                </c:pt>
                <c:pt idx="7">
                  <c:v>10.18</c:v>
                </c:pt>
                <c:pt idx="8">
                  <c:v>10.200000000000001</c:v>
                </c:pt>
                <c:pt idx="9">
                  <c:v>10.210000000000001</c:v>
                </c:pt>
                <c:pt idx="10">
                  <c:v>10.229999999999999</c:v>
                </c:pt>
                <c:pt idx="11">
                  <c:v>10.239999999999998</c:v>
                </c:pt>
                <c:pt idx="12">
                  <c:v>10.3</c:v>
                </c:pt>
                <c:pt idx="13">
                  <c:v>10.47</c:v>
                </c:pt>
                <c:pt idx="14">
                  <c:v>10.66</c:v>
                </c:pt>
                <c:pt idx="15">
                  <c:v>10.860000000000024</c:v>
                </c:pt>
              </c:numCache>
            </c:numRef>
          </c:xVal>
          <c:yVal>
            <c:numRef>
              <c:f>Sheet1!$E$3:$E$18</c:f>
              <c:numCache>
                <c:formatCode>General</c:formatCode>
                <c:ptCount val="16"/>
                <c:pt idx="0">
                  <c:v>8.600000000000021</c:v>
                </c:pt>
                <c:pt idx="1">
                  <c:v>7.7000000000000171</c:v>
                </c:pt>
                <c:pt idx="2">
                  <c:v>4.2000000000000171</c:v>
                </c:pt>
                <c:pt idx="3">
                  <c:v>0.40000000000000568</c:v>
                </c:pt>
                <c:pt idx="4">
                  <c:v>-1.3999999999999726</c:v>
                </c:pt>
                <c:pt idx="5">
                  <c:v>-2.5999999999999943</c:v>
                </c:pt>
                <c:pt idx="6">
                  <c:v>-2.8999999999999773</c:v>
                </c:pt>
                <c:pt idx="7">
                  <c:v>-3.1999999999999877</c:v>
                </c:pt>
                <c:pt idx="8">
                  <c:v>-3.5999999999999943</c:v>
                </c:pt>
                <c:pt idx="9">
                  <c:v>-4</c:v>
                </c:pt>
                <c:pt idx="10">
                  <c:v>-4</c:v>
                </c:pt>
                <c:pt idx="11">
                  <c:v>-4.5</c:v>
                </c:pt>
                <c:pt idx="12">
                  <c:v>-5.8999999999999773</c:v>
                </c:pt>
                <c:pt idx="13">
                  <c:v>-8.5</c:v>
                </c:pt>
                <c:pt idx="14">
                  <c:v>-11.900000000000002</c:v>
                </c:pt>
                <c:pt idx="15">
                  <c:v>-16.5</c:v>
                </c:pt>
              </c:numCache>
            </c:numRef>
          </c:yVal>
          <c:smooth val="1"/>
        </c:ser>
        <c:ser>
          <c:idx val="1"/>
          <c:order val="1"/>
          <c:tx>
            <c:v>S2</c:v>
          </c:tx>
          <c:spPr>
            <a:ln w="19050">
              <a:solidFill>
                <a:srgbClr val="4F81BD">
                  <a:shade val="95000"/>
                  <a:satMod val="105000"/>
                </a:srgbClr>
              </a:solidFill>
            </a:ln>
          </c:spPr>
          <c:marker>
            <c:symbol val="triangle"/>
            <c:size val="5"/>
            <c:spPr>
              <a:solidFill>
                <a:schemeClr val="accent1"/>
              </a:solidFill>
              <a:ln>
                <a:solidFill>
                  <a:schemeClr val="accent1"/>
                </a:solidFill>
              </a:ln>
            </c:spPr>
          </c:marker>
          <c:xVal>
            <c:numRef>
              <c:f>Sheet1!$C$18:$C$33</c:f>
              <c:numCache>
                <c:formatCode>General</c:formatCode>
                <c:ptCount val="16"/>
                <c:pt idx="0">
                  <c:v>10.860000000000024</c:v>
                </c:pt>
                <c:pt idx="1">
                  <c:v>10.52</c:v>
                </c:pt>
                <c:pt idx="2">
                  <c:v>9.99</c:v>
                </c:pt>
                <c:pt idx="3">
                  <c:v>7.94</c:v>
                </c:pt>
                <c:pt idx="4">
                  <c:v>6.8199999999999985</c:v>
                </c:pt>
                <c:pt idx="5">
                  <c:v>6.48</c:v>
                </c:pt>
                <c:pt idx="6">
                  <c:v>6.31</c:v>
                </c:pt>
                <c:pt idx="7">
                  <c:v>6.1599999999999975</c:v>
                </c:pt>
                <c:pt idx="8">
                  <c:v>5.98</c:v>
                </c:pt>
                <c:pt idx="9">
                  <c:v>5.83</c:v>
                </c:pt>
                <c:pt idx="10">
                  <c:v>5.4700000000000024</c:v>
                </c:pt>
                <c:pt idx="11">
                  <c:v>4.3199999999999985</c:v>
                </c:pt>
                <c:pt idx="12">
                  <c:v>3.67</c:v>
                </c:pt>
                <c:pt idx="13">
                  <c:v>3.27</c:v>
                </c:pt>
                <c:pt idx="14">
                  <c:v>3.07</c:v>
                </c:pt>
                <c:pt idx="15">
                  <c:v>2.88</c:v>
                </c:pt>
              </c:numCache>
            </c:numRef>
          </c:xVal>
          <c:yVal>
            <c:numRef>
              <c:f>Sheet1!$E$18:$E$33</c:f>
              <c:numCache>
                <c:formatCode>General</c:formatCode>
                <c:ptCount val="16"/>
                <c:pt idx="0">
                  <c:v>-16.5</c:v>
                </c:pt>
                <c:pt idx="1">
                  <c:v>-13.5</c:v>
                </c:pt>
                <c:pt idx="2">
                  <c:v>-11.600000000000001</c:v>
                </c:pt>
                <c:pt idx="3">
                  <c:v>-11.5</c:v>
                </c:pt>
                <c:pt idx="4">
                  <c:v>-11.700000000000001</c:v>
                </c:pt>
                <c:pt idx="5">
                  <c:v>-11.700000000000001</c:v>
                </c:pt>
                <c:pt idx="6">
                  <c:v>-11.700000000000001</c:v>
                </c:pt>
                <c:pt idx="7">
                  <c:v>-11.700000000000001</c:v>
                </c:pt>
                <c:pt idx="8">
                  <c:v>-11.900000000000002</c:v>
                </c:pt>
                <c:pt idx="9">
                  <c:v>-11.900000000000002</c:v>
                </c:pt>
                <c:pt idx="10">
                  <c:v>-11.900000000000002</c:v>
                </c:pt>
                <c:pt idx="11">
                  <c:v>-11.799999999999986</c:v>
                </c:pt>
                <c:pt idx="12">
                  <c:v>-10.5</c:v>
                </c:pt>
                <c:pt idx="13">
                  <c:v>-8.1000000000000014</c:v>
                </c:pt>
                <c:pt idx="14">
                  <c:v>-7.5999999999999943</c:v>
                </c:pt>
                <c:pt idx="15">
                  <c:v>-8.1000000000000014</c:v>
                </c:pt>
              </c:numCache>
            </c:numRef>
          </c:yVal>
          <c:smooth val="1"/>
        </c:ser>
        <c:ser>
          <c:idx val="2"/>
          <c:order val="2"/>
          <c:tx>
            <c:v>S3</c:v>
          </c:tx>
          <c:spPr>
            <a:ln w="19050">
              <a:solidFill>
                <a:schemeClr val="accent2"/>
              </a:solidFill>
            </a:ln>
          </c:spPr>
          <c:marker>
            <c:symbol val="square"/>
            <c:size val="5"/>
            <c:spPr>
              <a:solidFill>
                <a:schemeClr val="accent2"/>
              </a:solidFill>
              <a:ln>
                <a:solidFill>
                  <a:schemeClr val="accent2"/>
                </a:solidFill>
              </a:ln>
            </c:spPr>
          </c:marker>
          <c:xVal>
            <c:numRef>
              <c:f>Sheet1!$I$3:$I$18</c:f>
              <c:numCache>
                <c:formatCode>General</c:formatCode>
                <c:ptCount val="16"/>
                <c:pt idx="0">
                  <c:v>3.07</c:v>
                </c:pt>
                <c:pt idx="1">
                  <c:v>3.3699999999999997</c:v>
                </c:pt>
                <c:pt idx="2">
                  <c:v>3.8899999999999997</c:v>
                </c:pt>
                <c:pt idx="3">
                  <c:v>6.1</c:v>
                </c:pt>
                <c:pt idx="4">
                  <c:v>8.9700000000000006</c:v>
                </c:pt>
                <c:pt idx="5">
                  <c:v>9.3500000000000068</c:v>
                </c:pt>
                <c:pt idx="6">
                  <c:v>9.4500000000000028</c:v>
                </c:pt>
                <c:pt idx="7">
                  <c:v>9.51</c:v>
                </c:pt>
                <c:pt idx="8">
                  <c:v>9.58</c:v>
                </c:pt>
                <c:pt idx="9">
                  <c:v>9.59</c:v>
                </c:pt>
                <c:pt idx="10">
                  <c:v>9.67</c:v>
                </c:pt>
                <c:pt idx="11">
                  <c:v>9.8600000000000048</c:v>
                </c:pt>
                <c:pt idx="12">
                  <c:v>10.16</c:v>
                </c:pt>
                <c:pt idx="13">
                  <c:v>10.52</c:v>
                </c:pt>
                <c:pt idx="14">
                  <c:v>10.82</c:v>
                </c:pt>
                <c:pt idx="15">
                  <c:v>11.03</c:v>
                </c:pt>
              </c:numCache>
            </c:numRef>
          </c:xVal>
          <c:yVal>
            <c:numRef>
              <c:f>Sheet1!$K$3:$K$18</c:f>
              <c:numCache>
                <c:formatCode>General</c:formatCode>
                <c:ptCount val="16"/>
                <c:pt idx="0">
                  <c:v>10.5</c:v>
                </c:pt>
                <c:pt idx="1">
                  <c:v>5</c:v>
                </c:pt>
                <c:pt idx="2">
                  <c:v>2.1999999999999877</c:v>
                </c:pt>
                <c:pt idx="3">
                  <c:v>9.9999999999994801E-2</c:v>
                </c:pt>
                <c:pt idx="4">
                  <c:v>0</c:v>
                </c:pt>
                <c:pt idx="5">
                  <c:v>-1.5999999999999885</c:v>
                </c:pt>
                <c:pt idx="6">
                  <c:v>-3.5999999999999943</c:v>
                </c:pt>
                <c:pt idx="7">
                  <c:v>-3.6999999999999877</c:v>
                </c:pt>
                <c:pt idx="8">
                  <c:v>-4.8000000000000105</c:v>
                </c:pt>
                <c:pt idx="9">
                  <c:v>-5.3000000000000105</c:v>
                </c:pt>
                <c:pt idx="10">
                  <c:v>-5.5</c:v>
                </c:pt>
                <c:pt idx="11">
                  <c:v>-6.0999999999999943</c:v>
                </c:pt>
                <c:pt idx="12">
                  <c:v>-7.3000000000000105</c:v>
                </c:pt>
                <c:pt idx="13">
                  <c:v>-10.700000000000001</c:v>
                </c:pt>
                <c:pt idx="14">
                  <c:v>-16.800000000000011</c:v>
                </c:pt>
                <c:pt idx="15">
                  <c:v>-23.800000000000011</c:v>
                </c:pt>
              </c:numCache>
            </c:numRef>
          </c:yVal>
          <c:smooth val="1"/>
        </c:ser>
        <c:ser>
          <c:idx val="3"/>
          <c:order val="3"/>
          <c:spPr>
            <a:ln w="19050">
              <a:solidFill>
                <a:schemeClr val="accent2"/>
              </a:solidFill>
            </a:ln>
          </c:spPr>
          <c:marker>
            <c:symbol val="triangle"/>
            <c:size val="5"/>
            <c:spPr>
              <a:solidFill>
                <a:schemeClr val="accent2"/>
              </a:solidFill>
              <a:ln>
                <a:solidFill>
                  <a:schemeClr val="accent2"/>
                </a:solidFill>
              </a:ln>
            </c:spPr>
          </c:marker>
          <c:xVal>
            <c:numRef>
              <c:f>Sheet1!$I$18:$I$34</c:f>
              <c:numCache>
                <c:formatCode>General</c:formatCode>
                <c:ptCount val="17"/>
                <c:pt idx="0">
                  <c:v>11.03</c:v>
                </c:pt>
                <c:pt idx="1">
                  <c:v>10.75</c:v>
                </c:pt>
                <c:pt idx="2">
                  <c:v>10.38</c:v>
                </c:pt>
                <c:pt idx="3">
                  <c:v>10.030000000000001</c:v>
                </c:pt>
                <c:pt idx="4">
                  <c:v>9.7900000000000009</c:v>
                </c:pt>
                <c:pt idx="5">
                  <c:v>9.58</c:v>
                </c:pt>
                <c:pt idx="6">
                  <c:v>9.2900000000000009</c:v>
                </c:pt>
                <c:pt idx="7">
                  <c:v>8.8600000000000048</c:v>
                </c:pt>
                <c:pt idx="8">
                  <c:v>8.1</c:v>
                </c:pt>
                <c:pt idx="9">
                  <c:v>7.5</c:v>
                </c:pt>
                <c:pt idx="10">
                  <c:v>7.1899999999999995</c:v>
                </c:pt>
                <c:pt idx="11">
                  <c:v>6.96</c:v>
                </c:pt>
                <c:pt idx="12">
                  <c:v>6.6499999999999995</c:v>
                </c:pt>
                <c:pt idx="13">
                  <c:v>6.1</c:v>
                </c:pt>
                <c:pt idx="14">
                  <c:v>3.7800000000000002</c:v>
                </c:pt>
                <c:pt idx="15">
                  <c:v>3.22</c:v>
                </c:pt>
                <c:pt idx="16">
                  <c:v>2.9299999999999997</c:v>
                </c:pt>
              </c:numCache>
            </c:numRef>
          </c:xVal>
          <c:yVal>
            <c:numRef>
              <c:f>Sheet1!$K$18:$K$34</c:f>
              <c:numCache>
                <c:formatCode>General</c:formatCode>
                <c:ptCount val="17"/>
                <c:pt idx="0">
                  <c:v>-23.800000000000011</c:v>
                </c:pt>
                <c:pt idx="1">
                  <c:v>-18</c:v>
                </c:pt>
                <c:pt idx="2">
                  <c:v>-14.5</c:v>
                </c:pt>
                <c:pt idx="3">
                  <c:v>-12.5</c:v>
                </c:pt>
                <c:pt idx="4">
                  <c:v>-12.5</c:v>
                </c:pt>
                <c:pt idx="5">
                  <c:v>-11.5</c:v>
                </c:pt>
                <c:pt idx="6">
                  <c:v>-11.5</c:v>
                </c:pt>
                <c:pt idx="7">
                  <c:v>-10.5</c:v>
                </c:pt>
                <c:pt idx="8">
                  <c:v>-10.5</c:v>
                </c:pt>
                <c:pt idx="9">
                  <c:v>-10.5</c:v>
                </c:pt>
                <c:pt idx="10">
                  <c:v>-11.5</c:v>
                </c:pt>
                <c:pt idx="11">
                  <c:v>-11.5</c:v>
                </c:pt>
                <c:pt idx="12">
                  <c:v>-11.5</c:v>
                </c:pt>
                <c:pt idx="13">
                  <c:v>-11.5</c:v>
                </c:pt>
                <c:pt idx="14">
                  <c:v>-11.5</c:v>
                </c:pt>
                <c:pt idx="15">
                  <c:v>-9.5</c:v>
                </c:pt>
                <c:pt idx="16">
                  <c:v>-10.5</c:v>
                </c:pt>
              </c:numCache>
            </c:numRef>
          </c:yVal>
          <c:smooth val="1"/>
        </c:ser>
        <c:axId val="93324032"/>
        <c:axId val="93325568"/>
      </c:scatterChart>
      <c:valAx>
        <c:axId val="93324032"/>
        <c:scaling>
          <c:orientation val="minMax"/>
          <c:max val="12"/>
          <c:min val="2"/>
        </c:scaling>
        <c:axPos val="b"/>
        <c:title>
          <c:tx>
            <c:rich>
              <a:bodyPr/>
              <a:lstStyle/>
              <a:p>
                <a:pPr>
                  <a:defRPr/>
                </a:pPr>
                <a:r>
                  <a:rPr lang="hr-HR"/>
                  <a:t>pH</a:t>
                </a:r>
              </a:p>
            </c:rich>
          </c:tx>
          <c:layout>
            <c:manualLayout>
              <c:xMode val="edge"/>
              <c:yMode val="edge"/>
              <c:x val="0.9089420384951945"/>
              <c:y val="0.42960629921260207"/>
            </c:manualLayout>
          </c:layout>
        </c:title>
        <c:numFmt formatCode="General" sourceLinked="1"/>
        <c:majorTickMark val="cross"/>
        <c:minorTickMark val="out"/>
        <c:tickLblPos val="nextTo"/>
        <c:txPr>
          <a:bodyPr/>
          <a:lstStyle/>
          <a:p>
            <a:pPr>
              <a:defRPr sz="800"/>
            </a:pPr>
            <a:endParaRPr lang="en-US"/>
          </a:p>
        </c:txPr>
        <c:crossAx val="93325568"/>
        <c:crosses val="autoZero"/>
        <c:crossBetween val="midCat"/>
        <c:majorUnit val="1"/>
        <c:minorUnit val="0.2"/>
      </c:valAx>
      <c:valAx>
        <c:axId val="93325568"/>
        <c:scaling>
          <c:orientation val="minMax"/>
        </c:scaling>
        <c:axPos val="l"/>
        <c:title>
          <c:tx>
            <c:rich>
              <a:bodyPr rot="-5400000" vert="horz"/>
              <a:lstStyle/>
              <a:p>
                <a:pPr>
                  <a:defRPr/>
                </a:pPr>
                <a:r>
                  <a:rPr lang="el-GR" sz="1000" b="1" i="0" baseline="0"/>
                  <a:t>Ψ</a:t>
                </a:r>
                <a:r>
                  <a:rPr lang="hr-HR" sz="1000" b="1" i="0" baseline="-25000"/>
                  <a:t>0</a:t>
                </a:r>
                <a:r>
                  <a:rPr lang="hr-HR" sz="1000" b="1" i="0" baseline="0"/>
                  <a:t> / mV</a:t>
                </a:r>
                <a:endParaRPr lang="hr-HR" sz="1000"/>
              </a:p>
            </c:rich>
          </c:tx>
          <c:layout>
            <c:manualLayout>
              <c:xMode val="edge"/>
              <c:yMode val="edge"/>
              <c:x val="2.2222222222222251E-2"/>
              <c:y val="3.3744167395742194E-2"/>
            </c:manualLayout>
          </c:layout>
        </c:title>
        <c:numFmt formatCode="General" sourceLinked="1"/>
        <c:majorTickMark val="cross"/>
        <c:minorTickMark val="out"/>
        <c:tickLblPos val="nextTo"/>
        <c:txPr>
          <a:bodyPr/>
          <a:lstStyle/>
          <a:p>
            <a:pPr>
              <a:defRPr sz="800"/>
            </a:pPr>
            <a:endParaRPr lang="en-US"/>
          </a:p>
        </c:txPr>
        <c:crossAx val="93324032"/>
        <c:crosses val="autoZero"/>
        <c:crossBetween val="midCat"/>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1891294838145182E-2"/>
          <c:y val="5.0925925925925923E-2"/>
          <c:w val="0.87628937007874064"/>
          <c:h val="0.91571741032371456"/>
        </c:manualLayout>
      </c:layout>
      <c:scatterChart>
        <c:scatterStyle val="smoothMarker"/>
        <c:ser>
          <c:idx val="0"/>
          <c:order val="0"/>
          <c:spPr>
            <a:ln w="19050">
              <a:noFill/>
            </a:ln>
          </c:spPr>
          <c:marker>
            <c:symbol val="square"/>
            <c:size val="5"/>
            <c:spPr>
              <a:ln>
                <a:noFill/>
              </a:ln>
            </c:spPr>
          </c:marker>
          <c:xVal>
            <c:numRef>
              <c:f>Sheet1!$C$3:$C$18</c:f>
              <c:numCache>
                <c:formatCode>General</c:formatCode>
                <c:ptCount val="16"/>
                <c:pt idx="0">
                  <c:v>3.01</c:v>
                </c:pt>
                <c:pt idx="1">
                  <c:v>3.22</c:v>
                </c:pt>
                <c:pt idx="2">
                  <c:v>3.56</c:v>
                </c:pt>
                <c:pt idx="3">
                  <c:v>6.1099999999999985</c:v>
                </c:pt>
                <c:pt idx="4">
                  <c:v>9.9</c:v>
                </c:pt>
                <c:pt idx="5">
                  <c:v>10.139999999999999</c:v>
                </c:pt>
                <c:pt idx="6">
                  <c:v>10.17</c:v>
                </c:pt>
                <c:pt idx="7">
                  <c:v>10.18</c:v>
                </c:pt>
                <c:pt idx="8">
                  <c:v>10.200000000000001</c:v>
                </c:pt>
                <c:pt idx="9">
                  <c:v>10.210000000000001</c:v>
                </c:pt>
                <c:pt idx="10">
                  <c:v>10.229999999999999</c:v>
                </c:pt>
                <c:pt idx="11">
                  <c:v>10.239999999999998</c:v>
                </c:pt>
                <c:pt idx="12">
                  <c:v>10.3</c:v>
                </c:pt>
                <c:pt idx="13">
                  <c:v>10.47</c:v>
                </c:pt>
                <c:pt idx="14">
                  <c:v>10.66</c:v>
                </c:pt>
                <c:pt idx="15">
                  <c:v>10.860000000000024</c:v>
                </c:pt>
              </c:numCache>
            </c:numRef>
          </c:xVal>
          <c:yVal>
            <c:numRef>
              <c:f>Sheet1!$E$3:$E$18</c:f>
              <c:numCache>
                <c:formatCode>General</c:formatCode>
                <c:ptCount val="16"/>
                <c:pt idx="0">
                  <c:v>8.600000000000021</c:v>
                </c:pt>
                <c:pt idx="1">
                  <c:v>7.7000000000000171</c:v>
                </c:pt>
                <c:pt idx="2">
                  <c:v>4.2000000000000171</c:v>
                </c:pt>
                <c:pt idx="3">
                  <c:v>0.40000000000000568</c:v>
                </c:pt>
                <c:pt idx="4">
                  <c:v>-1.3999999999999726</c:v>
                </c:pt>
                <c:pt idx="5">
                  <c:v>-2.5999999999999943</c:v>
                </c:pt>
                <c:pt idx="6">
                  <c:v>-2.8999999999999773</c:v>
                </c:pt>
                <c:pt idx="7">
                  <c:v>-3.1999999999999877</c:v>
                </c:pt>
                <c:pt idx="8">
                  <c:v>-3.5999999999999943</c:v>
                </c:pt>
                <c:pt idx="9">
                  <c:v>-4</c:v>
                </c:pt>
                <c:pt idx="10">
                  <c:v>-4</c:v>
                </c:pt>
                <c:pt idx="11">
                  <c:v>-4.5</c:v>
                </c:pt>
                <c:pt idx="12">
                  <c:v>-5.8999999999999773</c:v>
                </c:pt>
                <c:pt idx="13">
                  <c:v>-8.5</c:v>
                </c:pt>
                <c:pt idx="14">
                  <c:v>-11.900000000000002</c:v>
                </c:pt>
                <c:pt idx="15">
                  <c:v>-16.5</c:v>
                </c:pt>
              </c:numCache>
            </c:numRef>
          </c:yVal>
          <c:smooth val="1"/>
        </c:ser>
        <c:ser>
          <c:idx val="1"/>
          <c:order val="1"/>
          <c:spPr>
            <a:ln w="19050">
              <a:noFill/>
            </a:ln>
          </c:spPr>
          <c:marker>
            <c:symbol val="square"/>
            <c:size val="5"/>
            <c:spPr>
              <a:ln>
                <a:noFill/>
              </a:ln>
            </c:spPr>
          </c:marker>
          <c:xVal>
            <c:numRef>
              <c:f>Sheet1!$I$3:$I$18</c:f>
              <c:numCache>
                <c:formatCode>General</c:formatCode>
                <c:ptCount val="16"/>
                <c:pt idx="0">
                  <c:v>3.07</c:v>
                </c:pt>
                <c:pt idx="1">
                  <c:v>3.3699999999999997</c:v>
                </c:pt>
                <c:pt idx="2">
                  <c:v>3.8899999999999997</c:v>
                </c:pt>
                <c:pt idx="3">
                  <c:v>6.1</c:v>
                </c:pt>
                <c:pt idx="4">
                  <c:v>8.9700000000000006</c:v>
                </c:pt>
                <c:pt idx="5">
                  <c:v>9.3500000000000068</c:v>
                </c:pt>
                <c:pt idx="6">
                  <c:v>9.4500000000000028</c:v>
                </c:pt>
                <c:pt idx="7">
                  <c:v>9.51</c:v>
                </c:pt>
                <c:pt idx="8">
                  <c:v>9.58</c:v>
                </c:pt>
                <c:pt idx="9">
                  <c:v>9.59</c:v>
                </c:pt>
                <c:pt idx="10">
                  <c:v>9.67</c:v>
                </c:pt>
                <c:pt idx="11">
                  <c:v>9.8600000000000048</c:v>
                </c:pt>
                <c:pt idx="12">
                  <c:v>10.16</c:v>
                </c:pt>
                <c:pt idx="13">
                  <c:v>10.52</c:v>
                </c:pt>
                <c:pt idx="14">
                  <c:v>10.82</c:v>
                </c:pt>
                <c:pt idx="15">
                  <c:v>11.03</c:v>
                </c:pt>
              </c:numCache>
            </c:numRef>
          </c:xVal>
          <c:yVal>
            <c:numRef>
              <c:f>Sheet1!$K$3:$K$18</c:f>
              <c:numCache>
                <c:formatCode>General</c:formatCode>
                <c:ptCount val="16"/>
                <c:pt idx="0">
                  <c:v>10.5</c:v>
                </c:pt>
                <c:pt idx="1">
                  <c:v>5</c:v>
                </c:pt>
                <c:pt idx="2">
                  <c:v>2.1999999999999877</c:v>
                </c:pt>
                <c:pt idx="3">
                  <c:v>9.9999999999994801E-2</c:v>
                </c:pt>
                <c:pt idx="4">
                  <c:v>0</c:v>
                </c:pt>
                <c:pt idx="5">
                  <c:v>-1.5999999999999885</c:v>
                </c:pt>
                <c:pt idx="6">
                  <c:v>-3.5999999999999943</c:v>
                </c:pt>
                <c:pt idx="7">
                  <c:v>-3.6999999999999877</c:v>
                </c:pt>
                <c:pt idx="8">
                  <c:v>-4.8000000000000105</c:v>
                </c:pt>
                <c:pt idx="9">
                  <c:v>-5.3000000000000105</c:v>
                </c:pt>
                <c:pt idx="10">
                  <c:v>-5.5</c:v>
                </c:pt>
                <c:pt idx="11">
                  <c:v>-6.0999999999999943</c:v>
                </c:pt>
                <c:pt idx="12">
                  <c:v>-7.3000000000000105</c:v>
                </c:pt>
                <c:pt idx="13">
                  <c:v>-10.700000000000001</c:v>
                </c:pt>
                <c:pt idx="14">
                  <c:v>-16.800000000000011</c:v>
                </c:pt>
                <c:pt idx="15">
                  <c:v>-23.800000000000011</c:v>
                </c:pt>
              </c:numCache>
            </c:numRef>
          </c:yVal>
          <c:smooth val="1"/>
        </c:ser>
        <c:ser>
          <c:idx val="2"/>
          <c:order val="2"/>
          <c:spPr>
            <a:ln w="19050">
              <a:solidFill>
                <a:schemeClr val="tx1"/>
              </a:solidFill>
              <a:prstDash val="sysDash"/>
            </a:ln>
          </c:spPr>
          <c:marker>
            <c:symbol val="none"/>
          </c:marker>
          <c:xVal>
            <c:numRef>
              <c:f>Sheet1!$E$38:$E$54</c:f>
              <c:numCache>
                <c:formatCode>0.00</c:formatCode>
                <c:ptCount val="17"/>
                <c:pt idx="0">
                  <c:v>3</c:v>
                </c:pt>
                <c:pt idx="1">
                  <c:v>3.5</c:v>
                </c:pt>
                <c:pt idx="2">
                  <c:v>4</c:v>
                </c:pt>
                <c:pt idx="3">
                  <c:v>4.5</c:v>
                </c:pt>
                <c:pt idx="4">
                  <c:v>5</c:v>
                </c:pt>
                <c:pt idx="5">
                  <c:v>5.5</c:v>
                </c:pt>
                <c:pt idx="6">
                  <c:v>6</c:v>
                </c:pt>
                <c:pt idx="7">
                  <c:v>6.5</c:v>
                </c:pt>
                <c:pt idx="8">
                  <c:v>7</c:v>
                </c:pt>
                <c:pt idx="9">
                  <c:v>7.5</c:v>
                </c:pt>
                <c:pt idx="10">
                  <c:v>8</c:v>
                </c:pt>
                <c:pt idx="11">
                  <c:v>8.5</c:v>
                </c:pt>
                <c:pt idx="12">
                  <c:v>9</c:v>
                </c:pt>
                <c:pt idx="13">
                  <c:v>9.5</c:v>
                </c:pt>
                <c:pt idx="14">
                  <c:v>10</c:v>
                </c:pt>
                <c:pt idx="15">
                  <c:v>10.5</c:v>
                </c:pt>
                <c:pt idx="16">
                  <c:v>11</c:v>
                </c:pt>
              </c:numCache>
            </c:numRef>
          </c:xVal>
          <c:yVal>
            <c:numRef>
              <c:f>Sheet1!$F$38:$F$54</c:f>
              <c:numCache>
                <c:formatCode>0.00</c:formatCode>
                <c:ptCount val="17"/>
                <c:pt idx="0">
                  <c:v>12.060000000000002</c:v>
                </c:pt>
                <c:pt idx="1">
                  <c:v>5.05</c:v>
                </c:pt>
                <c:pt idx="2">
                  <c:v>1.8000000000000003</c:v>
                </c:pt>
                <c:pt idx="3">
                  <c:v>0.60000000000000064</c:v>
                </c:pt>
                <c:pt idx="4">
                  <c:v>0.19166666666666668</c:v>
                </c:pt>
                <c:pt idx="5">
                  <c:v>6.1666666666666682E-2</c:v>
                </c:pt>
                <c:pt idx="6">
                  <c:v>1.8333333333333333E-2</c:v>
                </c:pt>
                <c:pt idx="7">
                  <c:v>5.0000000000000114E-3</c:v>
                </c:pt>
                <c:pt idx="8">
                  <c:v>-3.3333333333333852E-3</c:v>
                </c:pt>
                <c:pt idx="9">
                  <c:v>-1.2499999999999458E-2</c:v>
                </c:pt>
                <c:pt idx="10">
                  <c:v>-5.0000000000000572E-2</c:v>
                </c:pt>
                <c:pt idx="11">
                  <c:v>-0.15000000000000024</c:v>
                </c:pt>
                <c:pt idx="12">
                  <c:v>-0.47500000000000031</c:v>
                </c:pt>
                <c:pt idx="13">
                  <c:v>-1.4500000000000004</c:v>
                </c:pt>
                <c:pt idx="14">
                  <c:v>-4.1374999999999975</c:v>
                </c:pt>
                <c:pt idx="15">
                  <c:v>-10.275</c:v>
                </c:pt>
                <c:pt idx="16">
                  <c:v>-21.112500000000001</c:v>
                </c:pt>
              </c:numCache>
            </c:numRef>
          </c:yVal>
          <c:smooth val="1"/>
        </c:ser>
        <c:axId val="93417856"/>
        <c:axId val="93419776"/>
      </c:scatterChart>
      <c:valAx>
        <c:axId val="93417856"/>
        <c:scaling>
          <c:orientation val="minMax"/>
          <c:max val="12"/>
          <c:min val="2"/>
        </c:scaling>
        <c:axPos val="b"/>
        <c:title>
          <c:tx>
            <c:rich>
              <a:bodyPr/>
              <a:lstStyle/>
              <a:p>
                <a:pPr>
                  <a:defRPr/>
                </a:pPr>
                <a:r>
                  <a:rPr lang="hr-HR"/>
                  <a:t>pH</a:t>
                </a:r>
              </a:p>
            </c:rich>
          </c:tx>
          <c:layout>
            <c:manualLayout>
              <c:xMode val="edge"/>
              <c:yMode val="edge"/>
              <c:x val="0.89681364829396248"/>
              <c:y val="0.51756926217556143"/>
            </c:manualLayout>
          </c:layout>
        </c:title>
        <c:numFmt formatCode="General" sourceLinked="1"/>
        <c:majorTickMark val="cross"/>
        <c:minorTickMark val="out"/>
        <c:tickLblPos val="nextTo"/>
        <c:txPr>
          <a:bodyPr/>
          <a:lstStyle/>
          <a:p>
            <a:pPr>
              <a:defRPr sz="800"/>
            </a:pPr>
            <a:endParaRPr lang="en-US"/>
          </a:p>
        </c:txPr>
        <c:crossAx val="93419776"/>
        <c:crosses val="autoZero"/>
        <c:crossBetween val="midCat"/>
        <c:majorUnit val="1"/>
        <c:minorUnit val="0.2"/>
      </c:valAx>
      <c:valAx>
        <c:axId val="93419776"/>
        <c:scaling>
          <c:orientation val="minMax"/>
          <c:max val="15"/>
          <c:min val="-25"/>
        </c:scaling>
        <c:axPos val="l"/>
        <c:title>
          <c:tx>
            <c:rich>
              <a:bodyPr rot="-5400000" vert="horz"/>
              <a:lstStyle/>
              <a:p>
                <a:pPr>
                  <a:defRPr/>
                </a:pPr>
                <a:r>
                  <a:rPr lang="el-GR">
                    <a:latin typeface="+mn-lt"/>
                  </a:rPr>
                  <a:t>Ψ</a:t>
                </a:r>
                <a:r>
                  <a:rPr lang="hr-HR" baseline="-25000">
                    <a:latin typeface="+mn-lt"/>
                  </a:rPr>
                  <a:t>0</a:t>
                </a:r>
                <a:r>
                  <a:rPr lang="hr-HR">
                    <a:latin typeface="+mn-lt"/>
                  </a:rPr>
                  <a:t> / mV</a:t>
                </a:r>
              </a:p>
            </c:rich>
          </c:tx>
          <c:layout>
            <c:manualLayout>
              <c:xMode val="edge"/>
              <c:yMode val="edge"/>
              <c:x val="0"/>
              <c:y val="3.582166812481781E-2"/>
            </c:manualLayout>
          </c:layout>
        </c:title>
        <c:numFmt formatCode="General" sourceLinked="1"/>
        <c:majorTickMark val="cross"/>
        <c:minorTickMark val="out"/>
        <c:tickLblPos val="nextTo"/>
        <c:txPr>
          <a:bodyPr/>
          <a:lstStyle/>
          <a:p>
            <a:pPr>
              <a:defRPr sz="800"/>
            </a:pPr>
            <a:endParaRPr lang="en-US"/>
          </a:p>
        </c:txPr>
        <c:crossAx val="93417856"/>
        <c:crosses val="autoZero"/>
        <c:crossBetween val="midCat"/>
        <c:majorUnit val="5"/>
        <c:minorUnit val="1"/>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4362751531058499"/>
          <c:y val="5.0925925925925923E-2"/>
          <c:w val="0.81455314960629566"/>
          <c:h val="0.81691309419655878"/>
        </c:manualLayout>
      </c:layout>
      <c:scatterChart>
        <c:scatterStyle val="smoothMarker"/>
        <c:ser>
          <c:idx val="0"/>
          <c:order val="0"/>
          <c:marker>
            <c:symbol val="none"/>
          </c:marker>
          <c:xVal>
            <c:numRef>
              <c:f>Sheet4!$C$3:$C$11</c:f>
              <c:numCache>
                <c:formatCode>General</c:formatCode>
                <c:ptCount val="9"/>
                <c:pt idx="0">
                  <c:v>3</c:v>
                </c:pt>
                <c:pt idx="1">
                  <c:v>4</c:v>
                </c:pt>
                <c:pt idx="2">
                  <c:v>5</c:v>
                </c:pt>
                <c:pt idx="3">
                  <c:v>6</c:v>
                </c:pt>
                <c:pt idx="4">
                  <c:v>7</c:v>
                </c:pt>
                <c:pt idx="5">
                  <c:v>8</c:v>
                </c:pt>
                <c:pt idx="6">
                  <c:v>9</c:v>
                </c:pt>
                <c:pt idx="7">
                  <c:v>10</c:v>
                </c:pt>
                <c:pt idx="8">
                  <c:v>11</c:v>
                </c:pt>
              </c:numCache>
            </c:numRef>
          </c:xVal>
          <c:yVal>
            <c:numRef>
              <c:f>Sheet4!$D$3:$D$11</c:f>
              <c:numCache>
                <c:formatCode>General</c:formatCode>
                <c:ptCount val="9"/>
                <c:pt idx="0">
                  <c:v>1.2995469798545122E-5</c:v>
                </c:pt>
                <c:pt idx="1">
                  <c:v>1.2999122401387984E-5</c:v>
                </c:pt>
                <c:pt idx="2">
                  <c:v>1.2999898477427561E-5</c:v>
                </c:pt>
                <c:pt idx="3">
                  <c:v>1.299998928743005E-5</c:v>
                </c:pt>
                <c:pt idx="4">
                  <c:v>1.2999996227632405E-5</c:v>
                </c:pt>
                <c:pt idx="5">
                  <c:v>1.2999973912279231E-5</c:v>
                </c:pt>
                <c:pt idx="6">
                  <c:v>1.2999752305351541E-5</c:v>
                </c:pt>
                <c:pt idx="7">
                  <c:v>1.2998155253702865E-5</c:v>
                </c:pt>
                <c:pt idx="8">
                  <c:v>1.2992772344880287E-5</c:v>
                </c:pt>
              </c:numCache>
            </c:numRef>
          </c:yVal>
          <c:smooth val="1"/>
        </c:ser>
        <c:ser>
          <c:idx val="1"/>
          <c:order val="1"/>
          <c:spPr>
            <a:ln>
              <a:solidFill>
                <a:srgbClr val="C00000"/>
              </a:solidFill>
            </a:ln>
          </c:spPr>
          <c:marker>
            <c:symbol val="none"/>
          </c:marker>
          <c:xVal>
            <c:numRef>
              <c:f>Sheet4!$C$3:$C$11</c:f>
              <c:numCache>
                <c:formatCode>General</c:formatCode>
                <c:ptCount val="9"/>
                <c:pt idx="0">
                  <c:v>3</c:v>
                </c:pt>
                <c:pt idx="1">
                  <c:v>4</c:v>
                </c:pt>
                <c:pt idx="2">
                  <c:v>5</c:v>
                </c:pt>
                <c:pt idx="3">
                  <c:v>6</c:v>
                </c:pt>
                <c:pt idx="4">
                  <c:v>7</c:v>
                </c:pt>
                <c:pt idx="5">
                  <c:v>8</c:v>
                </c:pt>
                <c:pt idx="6">
                  <c:v>9</c:v>
                </c:pt>
                <c:pt idx="7">
                  <c:v>10</c:v>
                </c:pt>
                <c:pt idx="8">
                  <c:v>11</c:v>
                </c:pt>
              </c:numCache>
            </c:numRef>
          </c:xVal>
          <c:yVal>
            <c:numRef>
              <c:f>Sheet4!$E$3:$E$11</c:f>
              <c:numCache>
                <c:formatCode>General</c:formatCode>
                <c:ptCount val="9"/>
                <c:pt idx="0">
                  <c:v>4.5300543554376577E-9</c:v>
                </c:pt>
                <c:pt idx="1">
                  <c:v>8.7744905124104607E-10</c:v>
                </c:pt>
                <c:pt idx="2">
                  <c:v>1.0134963620889471E-10</c:v>
                </c:pt>
                <c:pt idx="3">
                  <c:v>1.0306171924983583E-11</c:v>
                </c:pt>
                <c:pt idx="4">
                  <c:v>1.0330285732765487E-12</c:v>
                </c:pt>
                <c:pt idx="5">
                  <c:v>1.0366536177109907E-13</c:v>
                </c:pt>
                <c:pt idx="6">
                  <c:v>1.082005458593845E-14</c:v>
                </c:pt>
                <c:pt idx="7">
                  <c:v>1.4516489635193201E-15</c:v>
                </c:pt>
                <c:pt idx="8">
                  <c:v>3.70181783478845E-16</c:v>
                </c:pt>
              </c:numCache>
            </c:numRef>
          </c:yVal>
          <c:smooth val="1"/>
        </c:ser>
        <c:ser>
          <c:idx val="2"/>
          <c:order val="2"/>
          <c:marker>
            <c:symbol val="none"/>
          </c:marker>
          <c:xVal>
            <c:numRef>
              <c:f>Sheet4!$C$3:$C$11</c:f>
              <c:numCache>
                <c:formatCode>General</c:formatCode>
                <c:ptCount val="9"/>
                <c:pt idx="0">
                  <c:v>3</c:v>
                </c:pt>
                <c:pt idx="1">
                  <c:v>4</c:v>
                </c:pt>
                <c:pt idx="2">
                  <c:v>5</c:v>
                </c:pt>
                <c:pt idx="3">
                  <c:v>6</c:v>
                </c:pt>
                <c:pt idx="4">
                  <c:v>7</c:v>
                </c:pt>
                <c:pt idx="5">
                  <c:v>8</c:v>
                </c:pt>
                <c:pt idx="6">
                  <c:v>9</c:v>
                </c:pt>
                <c:pt idx="7">
                  <c:v>10</c:v>
                </c:pt>
                <c:pt idx="8">
                  <c:v>11</c:v>
                </c:pt>
              </c:numCache>
            </c:numRef>
          </c:xVal>
          <c:yVal>
            <c:numRef>
              <c:f>Sheet4!$F$3:$F$11</c:f>
              <c:numCache>
                <c:formatCode>General</c:formatCode>
                <c:ptCount val="9"/>
                <c:pt idx="0">
                  <c:v>5.9085448512688109E-16</c:v>
                </c:pt>
                <c:pt idx="1">
                  <c:v>3.0521518634816563E-15</c:v>
                </c:pt>
                <c:pt idx="2">
                  <c:v>2.6427598996627706E-14</c:v>
                </c:pt>
                <c:pt idx="3">
                  <c:v>2.5988941226634185E-13</c:v>
                </c:pt>
                <c:pt idx="4">
                  <c:v>2.5928303373712976E-12</c:v>
                </c:pt>
                <c:pt idx="5">
                  <c:v>2.5837546726076911E-11</c:v>
                </c:pt>
                <c:pt idx="6">
                  <c:v>2.4753731973051899E-10</c:v>
                </c:pt>
                <c:pt idx="7">
                  <c:v>1.8445983369192649E-9</c:v>
                </c:pt>
                <c:pt idx="8">
                  <c:v>7.2275082409670097E-9</c:v>
                </c:pt>
              </c:numCache>
            </c:numRef>
          </c:yVal>
          <c:smooth val="1"/>
        </c:ser>
        <c:axId val="93553024"/>
        <c:axId val="93554944"/>
      </c:scatterChart>
      <c:valAx>
        <c:axId val="93553024"/>
        <c:scaling>
          <c:orientation val="minMax"/>
          <c:min val="2"/>
        </c:scaling>
        <c:axPos val="b"/>
        <c:title>
          <c:tx>
            <c:rich>
              <a:bodyPr/>
              <a:lstStyle/>
              <a:p>
                <a:pPr>
                  <a:defRPr/>
                </a:pPr>
                <a:r>
                  <a:rPr lang="hr-HR"/>
                  <a:t>pH</a:t>
                </a:r>
              </a:p>
            </c:rich>
          </c:tx>
          <c:layout>
            <c:manualLayout>
              <c:xMode val="edge"/>
              <c:yMode val="edge"/>
              <c:x val="0.90691097987751457"/>
              <c:y val="0.90645815106445027"/>
            </c:manualLayout>
          </c:layout>
        </c:title>
        <c:numFmt formatCode="General" sourceLinked="1"/>
        <c:majorTickMark val="cross"/>
        <c:minorTickMark val="out"/>
        <c:tickLblPos val="nextTo"/>
        <c:txPr>
          <a:bodyPr/>
          <a:lstStyle/>
          <a:p>
            <a:pPr>
              <a:defRPr sz="800"/>
            </a:pPr>
            <a:endParaRPr lang="en-US"/>
          </a:p>
        </c:txPr>
        <c:crossAx val="93554944"/>
        <c:crossesAt val="1.0000000000000307E-16"/>
        <c:crossBetween val="midCat"/>
        <c:majorUnit val="1"/>
        <c:minorUnit val="0.2"/>
      </c:valAx>
      <c:valAx>
        <c:axId val="93554944"/>
        <c:scaling>
          <c:logBase val="10"/>
          <c:orientation val="minMax"/>
          <c:max val="1.0000000000000005E-2"/>
        </c:scaling>
        <c:axPos val="l"/>
        <c:title>
          <c:tx>
            <c:rich>
              <a:bodyPr rot="-5400000" vert="horz"/>
              <a:lstStyle/>
              <a:p>
                <a:pPr>
                  <a:defRPr>
                    <a:latin typeface="+mn-lt"/>
                  </a:defRPr>
                </a:pPr>
                <a:r>
                  <a:rPr lang="el-GR" i="1">
                    <a:latin typeface="+mn-lt"/>
                  </a:rPr>
                  <a:t>Γ</a:t>
                </a:r>
                <a:r>
                  <a:rPr lang="hr-HR" i="1">
                    <a:latin typeface="+mn-lt"/>
                  </a:rPr>
                  <a:t> / molm</a:t>
                </a:r>
                <a:r>
                  <a:rPr lang="hr-HR" i="1" baseline="30000">
                    <a:latin typeface="+mn-lt"/>
                  </a:rPr>
                  <a:t>-2</a:t>
                </a:r>
              </a:p>
            </c:rich>
          </c:tx>
          <c:layout>
            <c:manualLayout>
              <c:xMode val="edge"/>
              <c:yMode val="edge"/>
              <c:x val="8.3333333333333367E-3"/>
              <c:y val="4.0065252260134146E-2"/>
            </c:manualLayout>
          </c:layout>
        </c:title>
        <c:numFmt formatCode="0.0E+00" sourceLinked="0"/>
        <c:majorTickMark val="cross"/>
        <c:tickLblPos val="nextTo"/>
        <c:txPr>
          <a:bodyPr/>
          <a:lstStyle/>
          <a:p>
            <a:pPr>
              <a:defRPr sz="800"/>
            </a:pPr>
            <a:endParaRPr lang="en-US"/>
          </a:p>
        </c:txPr>
        <c:crossAx val="93553024"/>
        <c:crosses val="autoZero"/>
        <c:crossBetween val="midCat"/>
        <c:minorUnit val="99.999000000000024"/>
      </c:valAx>
    </c:plotArea>
    <c:plotVisOnly val="1"/>
    <c:dispBlanksAs val="gap"/>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scatterChart>
        <c:scatterStyle val="smoothMarker"/>
        <c:ser>
          <c:idx val="0"/>
          <c:order val="0"/>
          <c:tx>
            <c:v>f = 1</c:v>
          </c:tx>
          <c:spPr>
            <a:ln>
              <a:solidFill>
                <a:srgbClr val="0070C0"/>
              </a:solidFill>
            </a:ln>
          </c:spPr>
          <c:marker>
            <c:symbol val="none"/>
          </c:marker>
          <c:xVal>
            <c:numRef>
              <c:f>Sheet1!$E$5:$E$13</c:f>
              <c:numCache>
                <c:formatCode>0.00</c:formatCode>
                <c:ptCount val="9"/>
                <c:pt idx="0">
                  <c:v>3</c:v>
                </c:pt>
                <c:pt idx="1">
                  <c:v>4</c:v>
                </c:pt>
                <c:pt idx="2">
                  <c:v>5</c:v>
                </c:pt>
                <c:pt idx="3">
                  <c:v>6</c:v>
                </c:pt>
                <c:pt idx="4">
                  <c:v>7</c:v>
                </c:pt>
                <c:pt idx="5">
                  <c:v>8</c:v>
                </c:pt>
                <c:pt idx="6">
                  <c:v>9</c:v>
                </c:pt>
                <c:pt idx="7">
                  <c:v>10</c:v>
                </c:pt>
                <c:pt idx="8">
                  <c:v>11</c:v>
                </c:pt>
              </c:numCache>
            </c:numRef>
          </c:xVal>
          <c:yVal>
            <c:numRef>
              <c:f>Sheet1!$F$5:$F$13</c:f>
              <c:numCache>
                <c:formatCode>0.00</c:formatCode>
                <c:ptCount val="9"/>
                <c:pt idx="0">
                  <c:v>59.92</c:v>
                </c:pt>
                <c:pt idx="1">
                  <c:v>25.613000000000035</c:v>
                </c:pt>
                <c:pt idx="2">
                  <c:v>5.6449999999999845</c:v>
                </c:pt>
                <c:pt idx="3">
                  <c:v>0</c:v>
                </c:pt>
                <c:pt idx="4">
                  <c:v>-5.6449999999999845</c:v>
                </c:pt>
                <c:pt idx="5">
                  <c:v>-25.610000000000031</c:v>
                </c:pt>
                <c:pt idx="6">
                  <c:v>-59.92</c:v>
                </c:pt>
                <c:pt idx="7">
                  <c:v>-100.39</c:v>
                </c:pt>
                <c:pt idx="8">
                  <c:v>-143.89000000000001</c:v>
                </c:pt>
              </c:numCache>
            </c:numRef>
          </c:yVal>
          <c:smooth val="1"/>
        </c:ser>
        <c:ser>
          <c:idx val="1"/>
          <c:order val="1"/>
          <c:tx>
            <c:v>f = 0</c:v>
          </c:tx>
          <c:spPr>
            <a:ln>
              <a:solidFill>
                <a:srgbClr val="C00000"/>
              </a:solidFill>
            </a:ln>
          </c:spPr>
          <c:marker>
            <c:symbol val="none"/>
          </c:marker>
          <c:xVal>
            <c:numRef>
              <c:f>Sheet1!$E$5:$E$13</c:f>
              <c:numCache>
                <c:formatCode>0.00</c:formatCode>
                <c:ptCount val="9"/>
                <c:pt idx="0">
                  <c:v>3</c:v>
                </c:pt>
                <c:pt idx="1">
                  <c:v>4</c:v>
                </c:pt>
                <c:pt idx="2">
                  <c:v>5</c:v>
                </c:pt>
                <c:pt idx="3">
                  <c:v>6</c:v>
                </c:pt>
                <c:pt idx="4">
                  <c:v>7</c:v>
                </c:pt>
                <c:pt idx="5">
                  <c:v>8</c:v>
                </c:pt>
                <c:pt idx="6">
                  <c:v>9</c:v>
                </c:pt>
                <c:pt idx="7">
                  <c:v>10</c:v>
                </c:pt>
                <c:pt idx="8">
                  <c:v>11</c:v>
                </c:pt>
              </c:numCache>
            </c:numRef>
          </c:xVal>
          <c:yVal>
            <c:numRef>
              <c:f>Sheet1!$G$5:$G$13</c:f>
              <c:numCache>
                <c:formatCode>0.00</c:formatCode>
                <c:ptCount val="9"/>
                <c:pt idx="0">
                  <c:v>351.875</c:v>
                </c:pt>
                <c:pt idx="1">
                  <c:v>293.5333333333333</c:v>
                </c:pt>
                <c:pt idx="2">
                  <c:v>235.10999999999999</c:v>
                </c:pt>
                <c:pt idx="3">
                  <c:v>176.56533333333391</c:v>
                </c:pt>
                <c:pt idx="4">
                  <c:v>117.8592</c:v>
                </c:pt>
                <c:pt idx="5">
                  <c:v>58.983333333333334</c:v>
                </c:pt>
                <c:pt idx="6">
                  <c:v>0</c:v>
                </c:pt>
                <c:pt idx="7">
                  <c:v>-58.983333333333334</c:v>
                </c:pt>
                <c:pt idx="8">
                  <c:v>-117.85933333333303</c:v>
                </c:pt>
              </c:numCache>
            </c:numRef>
          </c:yVal>
          <c:smooth val="1"/>
        </c:ser>
        <c:ser>
          <c:idx val="2"/>
          <c:order val="2"/>
          <c:tx>
            <c:v>f = 0.25</c:v>
          </c:tx>
          <c:marker>
            <c:symbol val="none"/>
          </c:marker>
          <c:xVal>
            <c:numRef>
              <c:f>Sheet1!$E$5:$E$13</c:f>
              <c:numCache>
                <c:formatCode>0.00</c:formatCode>
                <c:ptCount val="9"/>
                <c:pt idx="0">
                  <c:v>3</c:v>
                </c:pt>
                <c:pt idx="1">
                  <c:v>4</c:v>
                </c:pt>
                <c:pt idx="2">
                  <c:v>5</c:v>
                </c:pt>
                <c:pt idx="3">
                  <c:v>6</c:v>
                </c:pt>
                <c:pt idx="4">
                  <c:v>7</c:v>
                </c:pt>
                <c:pt idx="5">
                  <c:v>8</c:v>
                </c:pt>
                <c:pt idx="6">
                  <c:v>9</c:v>
                </c:pt>
                <c:pt idx="7">
                  <c:v>10</c:v>
                </c:pt>
                <c:pt idx="8">
                  <c:v>11</c:v>
                </c:pt>
              </c:numCache>
            </c:numRef>
          </c:xVal>
          <c:yVal>
            <c:numRef>
              <c:f>Sheet1!$H$5:$H$13</c:f>
              <c:numCache>
                <c:formatCode>0.00</c:formatCode>
                <c:ptCount val="9"/>
                <c:pt idx="0">
                  <c:v>278.88624999999894</c:v>
                </c:pt>
                <c:pt idx="1">
                  <c:v>226.55325000000002</c:v>
                </c:pt>
                <c:pt idx="2">
                  <c:v>177.74374999999998</c:v>
                </c:pt>
                <c:pt idx="3">
                  <c:v>132.42400000000001</c:v>
                </c:pt>
                <c:pt idx="4">
                  <c:v>86.983150000000023</c:v>
                </c:pt>
                <c:pt idx="5">
                  <c:v>37.835000000000001</c:v>
                </c:pt>
                <c:pt idx="6">
                  <c:v>-14.98</c:v>
                </c:pt>
                <c:pt idx="7">
                  <c:v>-69.334999999999994</c:v>
                </c:pt>
                <c:pt idx="8">
                  <c:v>-124.367</c:v>
                </c:pt>
              </c:numCache>
            </c:numRef>
          </c:yVal>
          <c:smooth val="1"/>
        </c:ser>
        <c:ser>
          <c:idx val="3"/>
          <c:order val="3"/>
          <c:tx>
            <c:v>f = 0.5</c:v>
          </c:tx>
          <c:marker>
            <c:symbol val="none"/>
          </c:marker>
          <c:xVal>
            <c:numRef>
              <c:f>Sheet1!$E$5:$E$13</c:f>
              <c:numCache>
                <c:formatCode>0.00</c:formatCode>
                <c:ptCount val="9"/>
                <c:pt idx="0">
                  <c:v>3</c:v>
                </c:pt>
                <c:pt idx="1">
                  <c:v>4</c:v>
                </c:pt>
                <c:pt idx="2">
                  <c:v>5</c:v>
                </c:pt>
                <c:pt idx="3">
                  <c:v>6</c:v>
                </c:pt>
                <c:pt idx="4">
                  <c:v>7</c:v>
                </c:pt>
                <c:pt idx="5">
                  <c:v>8</c:v>
                </c:pt>
                <c:pt idx="6">
                  <c:v>9</c:v>
                </c:pt>
                <c:pt idx="7">
                  <c:v>10</c:v>
                </c:pt>
                <c:pt idx="8">
                  <c:v>11</c:v>
                </c:pt>
              </c:numCache>
            </c:numRef>
          </c:xVal>
          <c:yVal>
            <c:numRef>
              <c:f>Sheet1!$I$5:$I$13</c:f>
              <c:numCache>
                <c:formatCode>0.00</c:formatCode>
                <c:ptCount val="9"/>
                <c:pt idx="0">
                  <c:v>205.89750000000001</c:v>
                </c:pt>
                <c:pt idx="1">
                  <c:v>159.57316666666605</c:v>
                </c:pt>
                <c:pt idx="2">
                  <c:v>120.3775</c:v>
                </c:pt>
                <c:pt idx="3">
                  <c:v>88.282666666666657</c:v>
                </c:pt>
                <c:pt idx="4">
                  <c:v>56.107100000000003</c:v>
                </c:pt>
                <c:pt idx="5">
                  <c:v>16.686666666666667</c:v>
                </c:pt>
                <c:pt idx="6">
                  <c:v>-29.959999999999987</c:v>
                </c:pt>
                <c:pt idx="7">
                  <c:v>-79.686666666666653</c:v>
                </c:pt>
                <c:pt idx="8">
                  <c:v>-130.87466666666612</c:v>
                </c:pt>
              </c:numCache>
            </c:numRef>
          </c:yVal>
          <c:smooth val="1"/>
        </c:ser>
        <c:ser>
          <c:idx val="4"/>
          <c:order val="4"/>
          <c:tx>
            <c:v>f = 0.75</c:v>
          </c:tx>
          <c:spPr>
            <a:ln>
              <a:solidFill>
                <a:schemeClr val="accent6">
                  <a:lumMod val="75000"/>
                </a:schemeClr>
              </a:solidFill>
            </a:ln>
          </c:spPr>
          <c:marker>
            <c:symbol val="none"/>
          </c:marker>
          <c:xVal>
            <c:numRef>
              <c:f>Sheet1!$E$5:$E$13</c:f>
              <c:numCache>
                <c:formatCode>0.00</c:formatCode>
                <c:ptCount val="9"/>
                <c:pt idx="0">
                  <c:v>3</c:v>
                </c:pt>
                <c:pt idx="1">
                  <c:v>4</c:v>
                </c:pt>
                <c:pt idx="2">
                  <c:v>5</c:v>
                </c:pt>
                <c:pt idx="3">
                  <c:v>6</c:v>
                </c:pt>
                <c:pt idx="4">
                  <c:v>7</c:v>
                </c:pt>
                <c:pt idx="5">
                  <c:v>8</c:v>
                </c:pt>
                <c:pt idx="6">
                  <c:v>9</c:v>
                </c:pt>
                <c:pt idx="7">
                  <c:v>10</c:v>
                </c:pt>
                <c:pt idx="8">
                  <c:v>11</c:v>
                </c:pt>
              </c:numCache>
            </c:numRef>
          </c:xVal>
          <c:yVal>
            <c:numRef>
              <c:f>Sheet1!$J$5:$J$13</c:f>
              <c:numCache>
                <c:formatCode>0.00</c:formatCode>
                <c:ptCount val="9"/>
                <c:pt idx="0">
                  <c:v>132.90875</c:v>
                </c:pt>
                <c:pt idx="1">
                  <c:v>92.593083333333311</c:v>
                </c:pt>
                <c:pt idx="2">
                  <c:v>63.011249999999997</c:v>
                </c:pt>
                <c:pt idx="3">
                  <c:v>44.141333333333328</c:v>
                </c:pt>
                <c:pt idx="4">
                  <c:v>25.231050000000035</c:v>
                </c:pt>
                <c:pt idx="5">
                  <c:v>-4.4616666666666704</c:v>
                </c:pt>
                <c:pt idx="6">
                  <c:v>-44.94</c:v>
                </c:pt>
                <c:pt idx="7">
                  <c:v>-90.038333333333014</c:v>
                </c:pt>
                <c:pt idx="8">
                  <c:v>-137.38233333333469</c:v>
                </c:pt>
              </c:numCache>
            </c:numRef>
          </c:yVal>
          <c:smooth val="1"/>
        </c:ser>
        <c:axId val="93690496"/>
        <c:axId val="93696768"/>
      </c:scatterChart>
      <c:valAx>
        <c:axId val="93690496"/>
        <c:scaling>
          <c:orientation val="minMax"/>
          <c:max val="12"/>
          <c:min val="2"/>
        </c:scaling>
        <c:axPos val="b"/>
        <c:title>
          <c:tx>
            <c:rich>
              <a:bodyPr/>
              <a:lstStyle/>
              <a:p>
                <a:pPr>
                  <a:defRPr/>
                </a:pPr>
                <a:r>
                  <a:rPr lang="hr-HR"/>
                  <a:t>pH</a:t>
                </a:r>
              </a:p>
            </c:rich>
          </c:tx>
          <c:layout>
            <c:manualLayout>
              <c:xMode val="edge"/>
              <c:yMode val="edge"/>
              <c:x val="0.92649087060305368"/>
              <c:y val="0.69098826932348134"/>
            </c:manualLayout>
          </c:layout>
        </c:title>
        <c:numFmt formatCode="General" sourceLinked="0"/>
        <c:majorTickMark val="cross"/>
        <c:minorTickMark val="out"/>
        <c:tickLblPos val="nextTo"/>
        <c:txPr>
          <a:bodyPr/>
          <a:lstStyle/>
          <a:p>
            <a:pPr>
              <a:defRPr sz="800"/>
            </a:pPr>
            <a:endParaRPr lang="en-US"/>
          </a:p>
        </c:txPr>
        <c:crossAx val="93696768"/>
        <c:crosses val="autoZero"/>
        <c:crossBetween val="midCat"/>
        <c:majorUnit val="1"/>
        <c:minorUnit val="0.2"/>
      </c:valAx>
      <c:valAx>
        <c:axId val="93696768"/>
        <c:scaling>
          <c:orientation val="minMax"/>
          <c:max val="380"/>
          <c:min val="-160"/>
        </c:scaling>
        <c:axPos val="l"/>
        <c:title>
          <c:tx>
            <c:rich>
              <a:bodyPr rot="-5400000" vert="horz"/>
              <a:lstStyle/>
              <a:p>
                <a:pPr>
                  <a:defRPr/>
                </a:pPr>
                <a:r>
                  <a:rPr lang="el-GR" b="1" i="1" baseline="0">
                    <a:latin typeface="Palatino Linotype"/>
                  </a:rPr>
                  <a:t>Ψ</a:t>
                </a:r>
                <a:r>
                  <a:rPr lang="hr-HR" baseline="-25000"/>
                  <a:t>0</a:t>
                </a:r>
                <a:r>
                  <a:rPr lang="hr-HR"/>
                  <a:t> / mV</a:t>
                </a:r>
              </a:p>
            </c:rich>
          </c:tx>
          <c:layout>
            <c:manualLayout>
              <c:xMode val="edge"/>
              <c:yMode val="edge"/>
              <c:x val="9.4899181450971148E-3"/>
              <c:y val="3.5534441783009602E-2"/>
            </c:manualLayout>
          </c:layout>
        </c:title>
        <c:numFmt formatCode="0.00" sourceLinked="1"/>
        <c:majorTickMark val="cross"/>
        <c:minorTickMark val="out"/>
        <c:tickLblPos val="nextTo"/>
        <c:txPr>
          <a:bodyPr/>
          <a:lstStyle/>
          <a:p>
            <a:pPr>
              <a:defRPr sz="800"/>
            </a:pPr>
            <a:endParaRPr lang="en-US"/>
          </a:p>
        </c:txPr>
        <c:crossAx val="93690496"/>
        <c:crosses val="autoZero"/>
        <c:crossBetween val="midCat"/>
        <c:majorUnit val="60"/>
      </c:valAx>
    </c:plotArea>
    <c:plotVisOnly val="1"/>
    <c:dispBlanksAs val="gap"/>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3334973753280932"/>
          <c:y val="5.1400554097404488E-2"/>
          <c:w val="0.82201837270341205"/>
          <c:h val="0.81315179352581202"/>
        </c:manualLayout>
      </c:layout>
      <c:scatterChart>
        <c:scatterStyle val="smoothMarker"/>
        <c:ser>
          <c:idx val="0"/>
          <c:order val="1"/>
          <c:spPr>
            <a:ln>
              <a:solidFill>
                <a:srgbClr val="0070C0"/>
              </a:solidFill>
            </a:ln>
          </c:spPr>
          <c:marker>
            <c:symbol val="none"/>
          </c:marker>
          <c:xVal>
            <c:numRef>
              <c:f>Sheet3!$D$3:$D$11</c:f>
              <c:numCache>
                <c:formatCode>General</c:formatCode>
                <c:ptCount val="9"/>
                <c:pt idx="0">
                  <c:v>3</c:v>
                </c:pt>
                <c:pt idx="1">
                  <c:v>4</c:v>
                </c:pt>
                <c:pt idx="2">
                  <c:v>5</c:v>
                </c:pt>
                <c:pt idx="3">
                  <c:v>6</c:v>
                </c:pt>
                <c:pt idx="4">
                  <c:v>7</c:v>
                </c:pt>
                <c:pt idx="5">
                  <c:v>8</c:v>
                </c:pt>
                <c:pt idx="6">
                  <c:v>9</c:v>
                </c:pt>
                <c:pt idx="7">
                  <c:v>10</c:v>
                </c:pt>
                <c:pt idx="8">
                  <c:v>11</c:v>
                </c:pt>
              </c:numCache>
            </c:numRef>
          </c:xVal>
          <c:yVal>
            <c:numRef>
              <c:f>Sheet3!$U$3:$U$11</c:f>
              <c:numCache>
                <c:formatCode>0.000E+00</c:formatCode>
                <c:ptCount val="9"/>
                <c:pt idx="0">
                  <c:v>7.7735661599924324</c:v>
                </c:pt>
                <c:pt idx="1">
                  <c:v>7.3353170270020716</c:v>
                </c:pt>
                <c:pt idx="2">
                  <c:v>6.959186720796037</c:v>
                </c:pt>
                <c:pt idx="3">
                  <c:v>6.657925838583715</c:v>
                </c:pt>
                <c:pt idx="4">
                  <c:v>6.4462425407407906</c:v>
                </c:pt>
                <c:pt idx="5">
                  <c:v>6.3213194676931881</c:v>
                </c:pt>
                <c:pt idx="6">
                  <c:v>6.2499999999999902</c:v>
                </c:pt>
                <c:pt idx="7">
                  <c:v>6.1790308970598895</c:v>
                </c:pt>
                <c:pt idx="8">
                  <c:v>6.0587613796759365</c:v>
                </c:pt>
              </c:numCache>
            </c:numRef>
          </c:yVal>
          <c:smooth val="1"/>
        </c:ser>
        <c:ser>
          <c:idx val="2"/>
          <c:order val="0"/>
          <c:tx>
            <c:v>Series3</c:v>
          </c:tx>
          <c:spPr>
            <a:ln>
              <a:solidFill>
                <a:srgbClr val="C00000"/>
              </a:solidFill>
            </a:ln>
          </c:spPr>
          <c:marker>
            <c:symbol val="none"/>
          </c:marker>
          <c:xVal>
            <c:numRef>
              <c:f>Sheet3!$D$3:$D$11</c:f>
              <c:numCache>
                <c:formatCode>General</c:formatCode>
                <c:ptCount val="9"/>
                <c:pt idx="0">
                  <c:v>3</c:v>
                </c:pt>
                <c:pt idx="1">
                  <c:v>4</c:v>
                </c:pt>
                <c:pt idx="2">
                  <c:v>5</c:v>
                </c:pt>
                <c:pt idx="3">
                  <c:v>6</c:v>
                </c:pt>
                <c:pt idx="4">
                  <c:v>7</c:v>
                </c:pt>
                <c:pt idx="5">
                  <c:v>8</c:v>
                </c:pt>
                <c:pt idx="6">
                  <c:v>9</c:v>
                </c:pt>
                <c:pt idx="7">
                  <c:v>10</c:v>
                </c:pt>
                <c:pt idx="8">
                  <c:v>11</c:v>
                </c:pt>
              </c:numCache>
            </c:numRef>
          </c:xVal>
          <c:yVal>
            <c:numRef>
              <c:f>Sheet3!$V$3:$V$11</c:f>
              <c:numCache>
                <c:formatCode>0.000E+00</c:formatCode>
                <c:ptCount val="9"/>
                <c:pt idx="0">
                  <c:v>4.9837507238866818</c:v>
                </c:pt>
                <c:pt idx="1">
                  <c:v>5.3019057851297324</c:v>
                </c:pt>
                <c:pt idx="2">
                  <c:v>5.6020840679686046</c:v>
                </c:pt>
                <c:pt idx="3">
                  <c:v>5.8631173428107735</c:v>
                </c:pt>
                <c:pt idx="4">
                  <c:v>6.0587613796759365</c:v>
                </c:pt>
                <c:pt idx="5">
                  <c:v>6.1793523400420804</c:v>
                </c:pt>
                <c:pt idx="6">
                  <c:v>6.2499999999999902</c:v>
                </c:pt>
                <c:pt idx="7">
                  <c:v>6.3216470672987848</c:v>
                </c:pt>
                <c:pt idx="8">
                  <c:v>6.4462425407407906</c:v>
                </c:pt>
              </c:numCache>
            </c:numRef>
          </c:yVal>
          <c:smooth val="1"/>
        </c:ser>
        <c:axId val="95851264"/>
        <c:axId val="95853952"/>
      </c:scatterChart>
      <c:valAx>
        <c:axId val="95851264"/>
        <c:scaling>
          <c:orientation val="minMax"/>
          <c:max val="12"/>
          <c:min val="2"/>
        </c:scaling>
        <c:axPos val="b"/>
        <c:title>
          <c:tx>
            <c:rich>
              <a:bodyPr/>
              <a:lstStyle/>
              <a:p>
                <a:pPr>
                  <a:defRPr/>
                </a:pPr>
                <a:r>
                  <a:rPr lang="hr-HR"/>
                  <a:t>pH</a:t>
                </a:r>
              </a:p>
            </c:rich>
          </c:tx>
          <c:layout>
            <c:manualLayout>
              <c:xMode val="edge"/>
              <c:yMode val="edge"/>
              <c:x val="0.8985741469816243"/>
              <c:y val="0.91571741032371234"/>
            </c:manualLayout>
          </c:layout>
        </c:title>
        <c:numFmt formatCode="General" sourceLinked="1"/>
        <c:majorTickMark val="cross"/>
        <c:minorTickMark val="out"/>
        <c:tickLblPos val="nextTo"/>
        <c:txPr>
          <a:bodyPr/>
          <a:lstStyle/>
          <a:p>
            <a:pPr>
              <a:defRPr sz="800"/>
            </a:pPr>
            <a:endParaRPr lang="en-US"/>
          </a:p>
        </c:txPr>
        <c:crossAx val="95853952"/>
        <c:crosses val="autoZero"/>
        <c:crossBetween val="midCat"/>
        <c:majorUnit val="1"/>
        <c:minorUnit val="0.2"/>
      </c:valAx>
      <c:valAx>
        <c:axId val="95853952"/>
        <c:scaling>
          <c:orientation val="minMax"/>
          <c:max val="8"/>
          <c:min val="4"/>
        </c:scaling>
        <c:axPos val="l"/>
        <c:title>
          <c:tx>
            <c:rich>
              <a:bodyPr rot="-5400000" vert="horz"/>
              <a:lstStyle/>
              <a:p>
                <a:pPr>
                  <a:defRPr/>
                </a:pPr>
                <a:r>
                  <a:rPr lang="el-GR" i="1">
                    <a:latin typeface="Palatino Linotype"/>
                  </a:rPr>
                  <a:t>Γ</a:t>
                </a:r>
                <a:r>
                  <a:rPr lang="hr-HR" i="1" baseline="0">
                    <a:latin typeface="Palatino Linotype"/>
                  </a:rPr>
                  <a:t> / </a:t>
                </a:r>
                <a:r>
                  <a:rPr lang="hr-HR" i="0" baseline="0">
                    <a:latin typeface="Palatino Linotype"/>
                  </a:rPr>
                  <a:t>mol m</a:t>
                </a:r>
                <a:r>
                  <a:rPr lang="hr-HR" i="0" baseline="30000">
                    <a:latin typeface="Palatino Linotype"/>
                  </a:rPr>
                  <a:t>-2</a:t>
                </a:r>
                <a:r>
                  <a:rPr lang="hr-HR" i="0" baseline="0">
                    <a:latin typeface="Palatino Linotype"/>
                  </a:rPr>
                  <a:t> / </a:t>
                </a:r>
                <a:r>
                  <a:rPr lang="hr-HR" sz="1000" b="1" i="0" u="none" strike="noStrike" baseline="0"/>
                  <a:t>10</a:t>
                </a:r>
                <a:r>
                  <a:rPr lang="hr-HR" sz="1000" b="1" i="0" u="none" strike="noStrike" baseline="30000"/>
                  <a:t>-7</a:t>
                </a:r>
                <a:endParaRPr lang="hr-HR" i="0"/>
              </a:p>
            </c:rich>
          </c:tx>
          <c:layout>
            <c:manualLayout>
              <c:xMode val="edge"/>
              <c:yMode val="edge"/>
              <c:x val="1.3642380920289184E-2"/>
              <c:y val="8.9718910095489789E-3"/>
            </c:manualLayout>
          </c:layout>
        </c:title>
        <c:numFmt formatCode="#,##0.0" sourceLinked="0"/>
        <c:majorTickMark val="cross"/>
        <c:minorTickMark val="out"/>
        <c:tickLblPos val="nextTo"/>
        <c:txPr>
          <a:bodyPr/>
          <a:lstStyle/>
          <a:p>
            <a:pPr>
              <a:defRPr sz="800"/>
            </a:pPr>
            <a:endParaRPr lang="en-US"/>
          </a:p>
        </c:txPr>
        <c:crossAx val="95851264"/>
        <c:crosses val="autoZero"/>
        <c:crossBetween val="midCat"/>
      </c:valAx>
    </c:plotArea>
    <c:plotVisOnly val="1"/>
    <c:dispBlanksAs val="gap"/>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334973753280943"/>
          <c:y val="5.1400554097404488E-2"/>
          <c:w val="0.82201837270341205"/>
          <c:h val="0.81315179352581224"/>
        </c:manualLayout>
      </c:layout>
      <c:scatterChart>
        <c:scatterStyle val="smoothMarker"/>
        <c:ser>
          <c:idx val="3"/>
          <c:order val="0"/>
          <c:tx>
            <c:v>Series4</c:v>
          </c:tx>
          <c:spPr>
            <a:ln>
              <a:solidFill>
                <a:srgbClr val="0070C0"/>
              </a:solidFill>
            </a:ln>
          </c:spPr>
          <c:marker>
            <c:symbol val="none"/>
          </c:marker>
          <c:xVal>
            <c:numRef>
              <c:f>Sheet3!$D$3:$D$11</c:f>
              <c:numCache>
                <c:formatCode>General</c:formatCode>
                <c:ptCount val="9"/>
                <c:pt idx="0">
                  <c:v>3</c:v>
                </c:pt>
                <c:pt idx="1">
                  <c:v>4</c:v>
                </c:pt>
                <c:pt idx="2">
                  <c:v>5</c:v>
                </c:pt>
                <c:pt idx="3">
                  <c:v>6</c:v>
                </c:pt>
                <c:pt idx="4">
                  <c:v>7</c:v>
                </c:pt>
                <c:pt idx="5">
                  <c:v>8</c:v>
                </c:pt>
                <c:pt idx="6">
                  <c:v>9</c:v>
                </c:pt>
                <c:pt idx="7">
                  <c:v>10</c:v>
                </c:pt>
                <c:pt idx="8">
                  <c:v>11</c:v>
                </c:pt>
              </c:numCache>
            </c:numRef>
          </c:xVal>
          <c:yVal>
            <c:numRef>
              <c:f>Sheet3!$Z$3:$Z$11</c:f>
              <c:numCache>
                <c:formatCode>0.000E+00</c:formatCode>
                <c:ptCount val="9"/>
                <c:pt idx="0">
                  <c:v>6.7677571708133106</c:v>
                </c:pt>
                <c:pt idx="1">
                  <c:v>6.5701409511707407</c:v>
                </c:pt>
                <c:pt idx="2">
                  <c:v>6.4489000749649623</c:v>
                </c:pt>
                <c:pt idx="3">
                  <c:v>6.3735654520270364</c:v>
                </c:pt>
                <c:pt idx="4">
                  <c:v>6.3187781388629096</c:v>
                </c:pt>
                <c:pt idx="5">
                  <c:v>6.2720077106534173</c:v>
                </c:pt>
                <c:pt idx="6">
                  <c:v>6.2238584990240104</c:v>
                </c:pt>
                <c:pt idx="7">
                  <c:v>6.1558806943906985</c:v>
                </c:pt>
                <c:pt idx="8">
                  <c:v>6.0408701787329715</c:v>
                </c:pt>
              </c:numCache>
            </c:numRef>
          </c:yVal>
          <c:smooth val="1"/>
        </c:ser>
        <c:ser>
          <c:idx val="1"/>
          <c:order val="1"/>
          <c:tx>
            <c:v>Series4</c:v>
          </c:tx>
          <c:spPr>
            <a:ln>
              <a:solidFill>
                <a:srgbClr val="C00000"/>
              </a:solidFill>
            </a:ln>
          </c:spPr>
          <c:marker>
            <c:symbol val="none"/>
          </c:marker>
          <c:xVal>
            <c:numRef>
              <c:f>Sheet3!$D$3:$D$11</c:f>
              <c:numCache>
                <c:formatCode>General</c:formatCode>
                <c:ptCount val="9"/>
                <c:pt idx="0">
                  <c:v>3</c:v>
                </c:pt>
                <c:pt idx="1">
                  <c:v>4</c:v>
                </c:pt>
                <c:pt idx="2">
                  <c:v>5</c:v>
                </c:pt>
                <c:pt idx="3">
                  <c:v>6</c:v>
                </c:pt>
                <c:pt idx="4">
                  <c:v>7</c:v>
                </c:pt>
                <c:pt idx="5">
                  <c:v>8</c:v>
                </c:pt>
                <c:pt idx="6">
                  <c:v>9</c:v>
                </c:pt>
                <c:pt idx="7">
                  <c:v>10</c:v>
                </c:pt>
                <c:pt idx="8">
                  <c:v>11</c:v>
                </c:pt>
              </c:numCache>
            </c:numRef>
          </c:xVal>
          <c:yVal>
            <c:numRef>
              <c:f>Sheet3!$AA$3:$AA$11</c:f>
              <c:numCache>
                <c:formatCode>0.000E+00</c:formatCode>
                <c:ptCount val="9"/>
                <c:pt idx="0">
                  <c:v>5.7656790710046923</c:v>
                </c:pt>
                <c:pt idx="1">
                  <c:v>5.9429651995930124</c:v>
                </c:pt>
                <c:pt idx="2">
                  <c:v>6.0562385167143473</c:v>
                </c:pt>
                <c:pt idx="3">
                  <c:v>6.1284373458948087</c:v>
                </c:pt>
                <c:pt idx="4">
                  <c:v>6.1818468545249425</c:v>
                </c:pt>
                <c:pt idx="5">
                  <c:v>6.2280566789866807</c:v>
                </c:pt>
                <c:pt idx="6">
                  <c:v>6.2762329367660508</c:v>
                </c:pt>
                <c:pt idx="7">
                  <c:v>6.3453154439701631</c:v>
                </c:pt>
                <c:pt idx="8">
                  <c:v>6.4651285074189255</c:v>
                </c:pt>
              </c:numCache>
            </c:numRef>
          </c:yVal>
          <c:smooth val="1"/>
        </c:ser>
        <c:axId val="147915136"/>
        <c:axId val="147917056"/>
      </c:scatterChart>
      <c:valAx>
        <c:axId val="147915136"/>
        <c:scaling>
          <c:orientation val="minMax"/>
          <c:max val="12"/>
          <c:min val="2"/>
        </c:scaling>
        <c:axPos val="b"/>
        <c:title>
          <c:tx>
            <c:rich>
              <a:bodyPr/>
              <a:lstStyle/>
              <a:p>
                <a:pPr>
                  <a:defRPr/>
                </a:pPr>
                <a:r>
                  <a:rPr lang="hr-HR"/>
                  <a:t>pH</a:t>
                </a:r>
              </a:p>
            </c:rich>
          </c:tx>
          <c:layout>
            <c:manualLayout>
              <c:xMode val="edge"/>
              <c:yMode val="edge"/>
              <c:x val="0.89857414698162408"/>
              <c:y val="0.91571741032371268"/>
            </c:manualLayout>
          </c:layout>
        </c:title>
        <c:numFmt formatCode="General" sourceLinked="1"/>
        <c:majorTickMark val="cross"/>
        <c:minorTickMark val="out"/>
        <c:tickLblPos val="nextTo"/>
        <c:txPr>
          <a:bodyPr/>
          <a:lstStyle/>
          <a:p>
            <a:pPr>
              <a:defRPr sz="800"/>
            </a:pPr>
            <a:endParaRPr lang="en-US"/>
          </a:p>
        </c:txPr>
        <c:crossAx val="147917056"/>
        <c:crosses val="autoZero"/>
        <c:crossBetween val="midCat"/>
        <c:majorUnit val="1"/>
        <c:minorUnit val="0.2"/>
      </c:valAx>
      <c:valAx>
        <c:axId val="147917056"/>
        <c:scaling>
          <c:orientation val="minMax"/>
          <c:max val="8"/>
          <c:min val="4"/>
        </c:scaling>
        <c:axPos val="l"/>
        <c:title>
          <c:tx>
            <c:rich>
              <a:bodyPr rot="-5400000" vert="horz"/>
              <a:lstStyle/>
              <a:p>
                <a:pPr>
                  <a:defRPr/>
                </a:pPr>
                <a:r>
                  <a:rPr lang="el-GR" i="1">
                    <a:latin typeface="Palatino Linotype"/>
                  </a:rPr>
                  <a:t>Γ</a:t>
                </a:r>
                <a:r>
                  <a:rPr lang="hr-HR" i="1" baseline="0">
                    <a:latin typeface="Palatino Linotype"/>
                  </a:rPr>
                  <a:t> / </a:t>
                </a:r>
                <a:r>
                  <a:rPr lang="hr-HR" i="0" baseline="0">
                    <a:latin typeface="Palatino Linotype"/>
                  </a:rPr>
                  <a:t>mol m</a:t>
                </a:r>
                <a:r>
                  <a:rPr lang="hr-HR" i="0" baseline="30000">
                    <a:latin typeface="Palatino Linotype"/>
                  </a:rPr>
                  <a:t>-2</a:t>
                </a:r>
                <a:r>
                  <a:rPr lang="hr-HR" i="0" baseline="0">
                    <a:latin typeface="Palatino Linotype"/>
                  </a:rPr>
                  <a:t> / </a:t>
                </a:r>
                <a:r>
                  <a:rPr lang="hr-HR" sz="1000" b="1" i="0" u="none" strike="noStrike" baseline="0"/>
                  <a:t>10</a:t>
                </a:r>
                <a:r>
                  <a:rPr lang="hr-HR" sz="1000" b="1" i="0" u="none" strike="noStrike" baseline="30000"/>
                  <a:t>-7</a:t>
                </a:r>
                <a:endParaRPr lang="hr-HR" i="0"/>
              </a:p>
            </c:rich>
          </c:tx>
          <c:layout>
            <c:manualLayout>
              <c:xMode val="edge"/>
              <c:yMode val="edge"/>
              <c:x val="1.0615727437708061E-2"/>
              <c:y val="1.8744103222981159E-2"/>
            </c:manualLayout>
          </c:layout>
        </c:title>
        <c:numFmt formatCode="#,##0.0" sourceLinked="0"/>
        <c:majorTickMark val="cross"/>
        <c:minorTickMark val="out"/>
        <c:tickLblPos val="nextTo"/>
        <c:txPr>
          <a:bodyPr/>
          <a:lstStyle/>
          <a:p>
            <a:pPr>
              <a:defRPr sz="800"/>
            </a:pPr>
            <a:endParaRPr lang="en-US"/>
          </a:p>
        </c:txPr>
        <c:crossAx val="147915136"/>
        <c:crosses val="autoZero"/>
        <c:crossBetween val="midCat"/>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0.16564</cdr:x>
      <cdr:y>0.10692</cdr:y>
    </cdr:from>
    <cdr:to>
      <cdr:x>0.3713</cdr:x>
      <cdr:y>0.21698</cdr:y>
    </cdr:to>
    <cdr:sp macro="" textlink="">
      <cdr:nvSpPr>
        <cdr:cNvPr id="2" name="TextBox 1"/>
        <cdr:cNvSpPr txBox="1"/>
      </cdr:nvSpPr>
      <cdr:spPr>
        <a:xfrm xmlns:a="http://schemas.openxmlformats.org/drawingml/2006/main">
          <a:off x="757327" y="293298"/>
          <a:ext cx="940279" cy="30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i="1">
              <a:solidFill>
                <a:srgbClr val="C00000"/>
              </a:solidFill>
            </a:rPr>
            <a:t>n </a:t>
          </a:r>
          <a:r>
            <a:rPr lang="hr-HR" sz="1100" b="1">
              <a:solidFill>
                <a:srgbClr val="C00000"/>
              </a:solidFill>
            </a:rPr>
            <a:t>= 1</a:t>
          </a:r>
        </a:p>
      </cdr:txBody>
    </cdr:sp>
  </cdr:relSizeAnchor>
  <cdr:relSizeAnchor xmlns:cdr="http://schemas.openxmlformats.org/drawingml/2006/chartDrawing">
    <cdr:from>
      <cdr:x>0.13923</cdr:x>
      <cdr:y>0.39623</cdr:y>
    </cdr:from>
    <cdr:to>
      <cdr:x>0.30715</cdr:x>
      <cdr:y>0.49371</cdr:y>
    </cdr:to>
    <cdr:sp macro="" textlink="">
      <cdr:nvSpPr>
        <cdr:cNvPr id="3" name="TextBox 2"/>
        <cdr:cNvSpPr txBox="1"/>
      </cdr:nvSpPr>
      <cdr:spPr>
        <a:xfrm xmlns:a="http://schemas.openxmlformats.org/drawingml/2006/main">
          <a:off x="636557" y="1086928"/>
          <a:ext cx="767751" cy="2674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a:solidFill>
                <a:srgbClr val="00B050"/>
              </a:solidFill>
            </a:rPr>
            <a:t>n</a:t>
          </a:r>
          <a:r>
            <a:rPr lang="hr-HR" sz="1100" b="1" baseline="0">
              <a:solidFill>
                <a:srgbClr val="00B050"/>
              </a:solidFill>
            </a:rPr>
            <a:t> = 3</a:t>
          </a:r>
          <a:endParaRPr lang="hr-HR" sz="1100" b="1">
            <a:solidFill>
              <a:srgbClr val="00B050"/>
            </a:solidFill>
          </a:endParaRPr>
        </a:p>
      </cdr:txBody>
    </cdr:sp>
  </cdr:relSizeAnchor>
  <cdr:relSizeAnchor xmlns:cdr="http://schemas.openxmlformats.org/drawingml/2006/chartDrawing">
    <cdr:from>
      <cdr:x>0.13546</cdr:x>
      <cdr:y>0.48113</cdr:y>
    </cdr:from>
    <cdr:to>
      <cdr:x>0.2581</cdr:x>
      <cdr:y>0.57862</cdr:y>
    </cdr:to>
    <cdr:sp macro="" textlink="">
      <cdr:nvSpPr>
        <cdr:cNvPr id="4" name="TextBox 3"/>
        <cdr:cNvSpPr txBox="1"/>
      </cdr:nvSpPr>
      <cdr:spPr>
        <a:xfrm xmlns:a="http://schemas.openxmlformats.org/drawingml/2006/main">
          <a:off x="619305" y="1319841"/>
          <a:ext cx="560717" cy="2674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a:t>n = 2</a:t>
          </a:r>
        </a:p>
      </cdr:txBody>
    </cdr:sp>
  </cdr:relSizeAnchor>
  <cdr:relSizeAnchor xmlns:cdr="http://schemas.openxmlformats.org/drawingml/2006/chartDrawing">
    <cdr:from>
      <cdr:x>0.143</cdr:x>
      <cdr:y>0.29874</cdr:y>
    </cdr:from>
    <cdr:to>
      <cdr:x>0.343</cdr:x>
      <cdr:y>0.40566</cdr:y>
    </cdr:to>
    <cdr:sp macro="" textlink="">
      <cdr:nvSpPr>
        <cdr:cNvPr id="5" name="TextBox 4"/>
        <cdr:cNvSpPr txBox="1"/>
      </cdr:nvSpPr>
      <cdr:spPr>
        <a:xfrm xmlns:a="http://schemas.openxmlformats.org/drawingml/2006/main">
          <a:off x="653811" y="819511"/>
          <a:ext cx="914400" cy="2932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a:solidFill>
                <a:srgbClr val="0000FF"/>
              </a:solidFill>
            </a:rPr>
            <a:t>n = 1,</a:t>
          </a:r>
          <a:r>
            <a:rPr lang="hr-HR" sz="1100" b="1" baseline="0">
              <a:solidFill>
                <a:srgbClr val="0000FF"/>
              </a:solidFill>
            </a:rPr>
            <a:t> 2 i 3</a:t>
          </a:r>
          <a:endParaRPr lang="hr-HR" sz="1100" b="1">
            <a:solidFill>
              <a:srgbClr val="0000FF"/>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0.19564</cdr:x>
      <cdr:y>0.04003</cdr:y>
    </cdr:from>
    <cdr:to>
      <cdr:x>0.39564</cdr:x>
      <cdr:y>0.12683</cdr:y>
    </cdr:to>
    <cdr:sp macro="" textlink="">
      <cdr:nvSpPr>
        <cdr:cNvPr id="2" name="TextBox 1"/>
        <cdr:cNvSpPr txBox="1"/>
      </cdr:nvSpPr>
      <cdr:spPr>
        <a:xfrm xmlns:a="http://schemas.openxmlformats.org/drawingml/2006/main">
          <a:off x="894452" y="109819"/>
          <a:ext cx="914400" cy="2381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900" b="1"/>
            <a:t>I</a:t>
          </a:r>
          <a:r>
            <a:rPr lang="hr-HR" sz="900" b="1" baseline="-25000"/>
            <a:t>c</a:t>
          </a:r>
          <a:r>
            <a:rPr lang="hr-HR" sz="900" b="1" baseline="0"/>
            <a:t> / moldm</a:t>
          </a:r>
          <a:r>
            <a:rPr lang="hr-HR" sz="900" b="1" baseline="30000"/>
            <a:t>-3</a:t>
          </a:r>
        </a:p>
      </cdr:txBody>
    </cdr:sp>
  </cdr:relSizeAnchor>
</c:userShapes>
</file>

<file path=word/drawings/drawing3.xml><?xml version="1.0" encoding="utf-8"?>
<c:userShapes xmlns:c="http://schemas.openxmlformats.org/drawingml/2006/chart">
  <cdr:relSizeAnchor xmlns:cdr="http://schemas.openxmlformats.org/drawingml/2006/chartDrawing">
    <cdr:from>
      <cdr:x>0.78074</cdr:x>
      <cdr:y>0.7044</cdr:y>
    </cdr:from>
    <cdr:to>
      <cdr:x>0.96187</cdr:x>
      <cdr:y>0.80818</cdr:y>
    </cdr:to>
    <cdr:sp macro="" textlink="">
      <cdr:nvSpPr>
        <cdr:cNvPr id="2" name="TextBox 1"/>
        <cdr:cNvSpPr txBox="1"/>
      </cdr:nvSpPr>
      <cdr:spPr>
        <a:xfrm xmlns:a="http://schemas.openxmlformats.org/drawingml/2006/main">
          <a:off x="3569539" y="1932316"/>
          <a:ext cx="828136" cy="284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i="1">
              <a:solidFill>
                <a:srgbClr val="C00000"/>
              </a:solidFill>
              <a:latin typeface="+mn-lt"/>
              <a:ea typeface="+mn-ea"/>
              <a:cs typeface="+mn-cs"/>
            </a:rPr>
            <a:t>Γ</a:t>
          </a:r>
          <a:r>
            <a:rPr lang="hr-HR" sz="1100" b="1">
              <a:solidFill>
                <a:srgbClr val="C00000"/>
              </a:solidFill>
              <a:latin typeface="+mn-lt"/>
              <a:ea typeface="+mn-ea"/>
              <a:cs typeface="+mn-cs"/>
            </a:rPr>
            <a:t>(Fe</a:t>
          </a:r>
          <a:r>
            <a:rPr lang="hr-HR" sz="1100" b="1" baseline="-25000">
              <a:solidFill>
                <a:srgbClr val="C00000"/>
              </a:solidFill>
              <a:latin typeface="+mn-lt"/>
              <a:ea typeface="+mn-ea"/>
              <a:cs typeface="+mn-cs"/>
            </a:rPr>
            <a:t>2</a:t>
          </a:r>
          <a:r>
            <a:rPr lang="hr-HR" sz="1100" b="1">
              <a:solidFill>
                <a:srgbClr val="C00000"/>
              </a:solidFill>
              <a:latin typeface="+mn-lt"/>
              <a:ea typeface="+mn-ea"/>
              <a:cs typeface="+mn-cs"/>
            </a:rPr>
            <a:t>OH</a:t>
          </a:r>
          <a:r>
            <a:rPr lang="hr-HR" sz="1100" b="1" baseline="-25000">
              <a:solidFill>
                <a:srgbClr val="C00000"/>
              </a:solidFill>
              <a:latin typeface="+mn-lt"/>
              <a:ea typeface="+mn-ea"/>
              <a:cs typeface="+mn-cs"/>
            </a:rPr>
            <a:t>2</a:t>
          </a:r>
          <a:r>
            <a:rPr lang="hr-HR" sz="1100" b="1" baseline="30000">
              <a:solidFill>
                <a:srgbClr val="C00000"/>
              </a:solidFill>
              <a:latin typeface="+mn-lt"/>
              <a:ea typeface="+mn-ea"/>
              <a:cs typeface="+mn-cs"/>
            </a:rPr>
            <a:t>+</a:t>
          </a:r>
          <a:r>
            <a:rPr lang="hr-HR" sz="1100" b="1">
              <a:solidFill>
                <a:srgbClr val="C00000"/>
              </a:solidFill>
              <a:latin typeface="+mn-lt"/>
              <a:ea typeface="+mn-ea"/>
              <a:cs typeface="+mn-cs"/>
            </a:rPr>
            <a:t>)</a:t>
          </a:r>
          <a:endParaRPr lang="hr-HR" sz="1100">
            <a:solidFill>
              <a:srgbClr val="C00000"/>
            </a:solidFill>
          </a:endParaRPr>
        </a:p>
      </cdr:txBody>
    </cdr:sp>
  </cdr:relSizeAnchor>
  <cdr:relSizeAnchor xmlns:cdr="http://schemas.openxmlformats.org/drawingml/2006/chartDrawing">
    <cdr:from>
      <cdr:x>0.82414</cdr:x>
      <cdr:y>0.31761</cdr:y>
    </cdr:from>
    <cdr:to>
      <cdr:x>0.97697</cdr:x>
      <cdr:y>0.40566</cdr:y>
    </cdr:to>
    <cdr:sp macro="" textlink="">
      <cdr:nvSpPr>
        <cdr:cNvPr id="3" name="TextBox 2"/>
        <cdr:cNvSpPr txBox="1"/>
      </cdr:nvSpPr>
      <cdr:spPr>
        <a:xfrm xmlns:a="http://schemas.openxmlformats.org/drawingml/2006/main">
          <a:off x="3767947" y="871268"/>
          <a:ext cx="698739" cy="2415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i="1">
              <a:solidFill>
                <a:schemeClr val="accent3">
                  <a:lumMod val="75000"/>
                </a:schemeClr>
              </a:solidFill>
              <a:latin typeface="+mn-lt"/>
              <a:ea typeface="+mn-ea"/>
              <a:cs typeface="+mn-cs"/>
            </a:rPr>
            <a:t>Γ</a:t>
          </a:r>
          <a:r>
            <a:rPr lang="hr-HR" sz="1100" b="1">
              <a:solidFill>
                <a:schemeClr val="accent3">
                  <a:lumMod val="75000"/>
                </a:schemeClr>
              </a:solidFill>
              <a:latin typeface="+mn-lt"/>
              <a:ea typeface="+mn-ea"/>
              <a:cs typeface="+mn-cs"/>
            </a:rPr>
            <a:t>(Fe</a:t>
          </a:r>
          <a:r>
            <a:rPr lang="hr-HR" sz="1100" b="1" baseline="-25000">
              <a:solidFill>
                <a:schemeClr val="accent3">
                  <a:lumMod val="75000"/>
                </a:schemeClr>
              </a:solidFill>
              <a:latin typeface="+mn-lt"/>
              <a:ea typeface="+mn-ea"/>
              <a:cs typeface="+mn-cs"/>
            </a:rPr>
            <a:t>2</a:t>
          </a:r>
          <a:r>
            <a:rPr lang="hr-HR" sz="1100" b="1">
              <a:solidFill>
                <a:schemeClr val="accent3">
                  <a:lumMod val="75000"/>
                </a:schemeClr>
              </a:solidFill>
              <a:latin typeface="+mn-lt"/>
              <a:ea typeface="+mn-ea"/>
              <a:cs typeface="+mn-cs"/>
            </a:rPr>
            <a:t>O</a:t>
          </a:r>
          <a:r>
            <a:rPr lang="hr-HR" sz="1100" b="1" baseline="30000">
              <a:solidFill>
                <a:schemeClr val="accent3">
                  <a:lumMod val="75000"/>
                </a:schemeClr>
              </a:solidFill>
              <a:latin typeface="+mn-lt"/>
              <a:ea typeface="+mn-ea"/>
              <a:cs typeface="+mn-cs"/>
            </a:rPr>
            <a:t>-</a:t>
          </a:r>
          <a:r>
            <a:rPr lang="hr-HR" sz="1100" b="1">
              <a:solidFill>
                <a:schemeClr val="accent3">
                  <a:lumMod val="75000"/>
                </a:schemeClr>
              </a:solidFill>
              <a:latin typeface="+mn-lt"/>
              <a:ea typeface="+mn-ea"/>
              <a:cs typeface="+mn-cs"/>
            </a:rPr>
            <a:t>)</a:t>
          </a:r>
          <a:endParaRPr lang="hr-HR" sz="1100">
            <a:solidFill>
              <a:schemeClr val="accent3">
                <a:lumMod val="75000"/>
              </a:schemeClr>
            </a:solidFill>
          </a:endParaRPr>
        </a:p>
      </cdr:txBody>
    </cdr:sp>
  </cdr:relSizeAnchor>
  <cdr:relSizeAnchor xmlns:cdr="http://schemas.openxmlformats.org/drawingml/2006/chartDrawing">
    <cdr:from>
      <cdr:x>0.8147</cdr:x>
      <cdr:y>0.11006</cdr:y>
    </cdr:from>
    <cdr:to>
      <cdr:x>0.96753</cdr:x>
      <cdr:y>0.19811</cdr:y>
    </cdr:to>
    <cdr:sp macro="" textlink="">
      <cdr:nvSpPr>
        <cdr:cNvPr id="4" name="TextBox 3"/>
        <cdr:cNvSpPr txBox="1"/>
      </cdr:nvSpPr>
      <cdr:spPr>
        <a:xfrm xmlns:a="http://schemas.openxmlformats.org/drawingml/2006/main">
          <a:off x="3724816" y="301924"/>
          <a:ext cx="698740" cy="2415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i="1">
              <a:solidFill>
                <a:schemeClr val="accent1">
                  <a:lumMod val="75000"/>
                </a:schemeClr>
              </a:solidFill>
              <a:latin typeface="+mn-lt"/>
              <a:ea typeface="+mn-ea"/>
              <a:cs typeface="+mn-cs"/>
            </a:rPr>
            <a:t>Γ</a:t>
          </a:r>
          <a:r>
            <a:rPr lang="hr-HR" sz="1100" b="1">
              <a:solidFill>
                <a:schemeClr val="accent1">
                  <a:lumMod val="75000"/>
                </a:schemeClr>
              </a:solidFill>
              <a:latin typeface="+mn-lt"/>
              <a:ea typeface="+mn-ea"/>
              <a:cs typeface="+mn-cs"/>
            </a:rPr>
            <a:t>(Fe</a:t>
          </a:r>
          <a:r>
            <a:rPr lang="hr-HR" sz="1100" b="1" baseline="-25000">
              <a:solidFill>
                <a:schemeClr val="accent1">
                  <a:lumMod val="75000"/>
                </a:schemeClr>
              </a:solidFill>
              <a:latin typeface="+mn-lt"/>
              <a:ea typeface="+mn-ea"/>
              <a:cs typeface="+mn-cs"/>
            </a:rPr>
            <a:t>2</a:t>
          </a:r>
          <a:r>
            <a:rPr lang="hr-HR" sz="1100" b="1">
              <a:solidFill>
                <a:schemeClr val="accent1">
                  <a:lumMod val="75000"/>
                </a:schemeClr>
              </a:solidFill>
              <a:latin typeface="+mn-lt"/>
              <a:ea typeface="+mn-ea"/>
              <a:cs typeface="+mn-cs"/>
            </a:rPr>
            <a:t>OH)</a:t>
          </a:r>
          <a:endParaRPr lang="hr-HR" sz="1100">
            <a:solidFill>
              <a:schemeClr val="accent1">
                <a:lumMod val="75000"/>
              </a:schemeClr>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0.2273</cdr:x>
      <cdr:y>0.0388</cdr:y>
    </cdr:from>
    <cdr:to>
      <cdr:x>0.38753</cdr:x>
      <cdr:y>0.11641</cdr:y>
    </cdr:to>
    <cdr:sp macro="" textlink="">
      <cdr:nvSpPr>
        <cdr:cNvPr id="2" name="TextBox 1"/>
        <cdr:cNvSpPr txBox="1"/>
      </cdr:nvSpPr>
      <cdr:spPr>
        <a:xfrm xmlns:a="http://schemas.openxmlformats.org/drawingml/2006/main">
          <a:off x="1309416" y="138024"/>
          <a:ext cx="923027" cy="276045"/>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hr-HR" sz="1100" b="1">
              <a:solidFill>
                <a:srgbClr val="C00000"/>
              </a:solidFill>
            </a:rPr>
            <a:t>Ploha B</a:t>
          </a:r>
        </a:p>
      </cdr:txBody>
    </cdr:sp>
  </cdr:relSizeAnchor>
  <cdr:relSizeAnchor xmlns:cdr="http://schemas.openxmlformats.org/drawingml/2006/chartDrawing">
    <cdr:from>
      <cdr:x>0.14195</cdr:x>
      <cdr:y>0.14551</cdr:y>
    </cdr:from>
    <cdr:to>
      <cdr:x>0.29768</cdr:x>
      <cdr:y>0.23281</cdr:y>
    </cdr:to>
    <cdr:sp macro="" textlink="">
      <cdr:nvSpPr>
        <cdr:cNvPr id="3" name="TextBox 2"/>
        <cdr:cNvSpPr txBox="1"/>
      </cdr:nvSpPr>
      <cdr:spPr>
        <a:xfrm xmlns:a="http://schemas.openxmlformats.org/drawingml/2006/main">
          <a:off x="817711" y="517584"/>
          <a:ext cx="897147"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b="1" i="1">
              <a:solidFill>
                <a:schemeClr val="accent3">
                  <a:lumMod val="75000"/>
                </a:schemeClr>
              </a:solidFill>
            </a:rPr>
            <a:t>f </a:t>
          </a:r>
          <a:r>
            <a:rPr lang="hr-HR" sz="1100" b="1" i="0">
              <a:solidFill>
                <a:schemeClr val="accent3">
                  <a:lumMod val="75000"/>
                </a:schemeClr>
              </a:solidFill>
            </a:rPr>
            <a:t> = 0.75</a:t>
          </a:r>
          <a:endParaRPr lang="hr-HR" sz="1100" b="1" i="1">
            <a:solidFill>
              <a:schemeClr val="accent3">
                <a:lumMod val="75000"/>
              </a:schemeClr>
            </a:solidFill>
          </a:endParaRPr>
        </a:p>
      </cdr:txBody>
    </cdr:sp>
  </cdr:relSizeAnchor>
  <cdr:relSizeAnchor xmlns:cdr="http://schemas.openxmlformats.org/drawingml/2006/chartDrawing">
    <cdr:from>
      <cdr:x>0.14675</cdr:x>
      <cdr:y>0.25706</cdr:y>
    </cdr:from>
    <cdr:to>
      <cdr:x>0.30249</cdr:x>
      <cdr:y>0.34437</cdr:y>
    </cdr:to>
    <cdr:sp macro="" textlink="">
      <cdr:nvSpPr>
        <cdr:cNvPr id="4" name="TextBox 1"/>
        <cdr:cNvSpPr txBox="1"/>
      </cdr:nvSpPr>
      <cdr:spPr>
        <a:xfrm xmlns:a="http://schemas.openxmlformats.org/drawingml/2006/main">
          <a:off x="845388" y="914400"/>
          <a:ext cx="897147" cy="3105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b="1" i="1">
              <a:solidFill>
                <a:schemeClr val="accent4">
                  <a:lumMod val="75000"/>
                </a:schemeClr>
              </a:solidFill>
            </a:rPr>
            <a:t>f </a:t>
          </a:r>
          <a:r>
            <a:rPr lang="hr-HR" sz="1100" b="1" i="0">
              <a:solidFill>
                <a:schemeClr val="accent4">
                  <a:lumMod val="75000"/>
                </a:schemeClr>
              </a:solidFill>
            </a:rPr>
            <a:t> = 0.50</a:t>
          </a:r>
          <a:endParaRPr lang="hr-HR" sz="1100" b="1" i="1">
            <a:solidFill>
              <a:schemeClr val="accent4">
                <a:lumMod val="75000"/>
              </a:schemeClr>
            </a:solidFill>
          </a:endParaRPr>
        </a:p>
      </cdr:txBody>
    </cdr:sp>
  </cdr:relSizeAnchor>
  <cdr:relSizeAnchor xmlns:cdr="http://schemas.openxmlformats.org/drawingml/2006/chartDrawing">
    <cdr:from>
      <cdr:x>0.14525</cdr:x>
      <cdr:y>0.36862</cdr:y>
    </cdr:from>
    <cdr:to>
      <cdr:x>0.30099</cdr:x>
      <cdr:y>0.45592</cdr:y>
    </cdr:to>
    <cdr:sp macro="" textlink="">
      <cdr:nvSpPr>
        <cdr:cNvPr id="5" name="TextBox 1"/>
        <cdr:cNvSpPr txBox="1"/>
      </cdr:nvSpPr>
      <cdr:spPr>
        <a:xfrm xmlns:a="http://schemas.openxmlformats.org/drawingml/2006/main">
          <a:off x="836762" y="1311214"/>
          <a:ext cx="897147" cy="3105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b="1" i="1">
              <a:solidFill>
                <a:schemeClr val="accent6">
                  <a:lumMod val="75000"/>
                </a:schemeClr>
              </a:solidFill>
            </a:rPr>
            <a:t>f </a:t>
          </a:r>
          <a:r>
            <a:rPr lang="hr-HR" sz="1100" b="1" i="0">
              <a:solidFill>
                <a:schemeClr val="accent6">
                  <a:lumMod val="75000"/>
                </a:schemeClr>
              </a:solidFill>
            </a:rPr>
            <a:t> = 0.25</a:t>
          </a:r>
          <a:endParaRPr lang="hr-HR" sz="1100" b="1" i="1">
            <a:solidFill>
              <a:schemeClr val="accent6">
                <a:lumMod val="75000"/>
              </a:schemeClr>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0.46384</cdr:x>
      <cdr:y>0</cdr:y>
    </cdr:from>
    <cdr:to>
      <cdr:x>0.53574</cdr:x>
      <cdr:y>0.08895</cdr:y>
    </cdr:to>
    <cdr:sp macro="" textlink="">
      <cdr:nvSpPr>
        <cdr:cNvPr id="2" name="TextBox 1"/>
        <cdr:cNvSpPr txBox="1"/>
      </cdr:nvSpPr>
      <cdr:spPr>
        <a:xfrm xmlns:a="http://schemas.openxmlformats.org/drawingml/2006/main">
          <a:off x="1947775" y="0"/>
          <a:ext cx="301924" cy="2242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hr-HR" sz="1100"/>
            <a:t>a)</a:t>
          </a:r>
        </a:p>
      </cdr:txBody>
    </cdr:sp>
  </cdr:relSizeAnchor>
  <cdr:relSizeAnchor xmlns:cdr="http://schemas.openxmlformats.org/drawingml/2006/chartDrawing">
    <cdr:from>
      <cdr:x>0.15775</cdr:x>
      <cdr:y>0.18816</cdr:y>
    </cdr:from>
    <cdr:to>
      <cdr:x>0.35496</cdr:x>
      <cdr:y>0.28395</cdr:y>
    </cdr:to>
    <cdr:sp macro="" textlink="">
      <cdr:nvSpPr>
        <cdr:cNvPr id="3" name="TextBox 2"/>
        <cdr:cNvSpPr txBox="1"/>
      </cdr:nvSpPr>
      <cdr:spPr>
        <a:xfrm xmlns:a="http://schemas.openxmlformats.org/drawingml/2006/main">
          <a:off x="662438" y="474453"/>
          <a:ext cx="828136" cy="2415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b="1">
              <a:solidFill>
                <a:srgbClr val="0070C0"/>
              </a:solidFill>
              <a:latin typeface="+mn-lt"/>
            </a:rPr>
            <a:t>Γ</a:t>
          </a:r>
          <a:r>
            <a:rPr lang="hr-HR" sz="1100" b="1">
              <a:solidFill>
                <a:srgbClr val="0070C0"/>
              </a:solidFill>
              <a:latin typeface="+mn-lt"/>
            </a:rPr>
            <a:t>(MOH</a:t>
          </a:r>
          <a:r>
            <a:rPr lang="hr-HR" sz="1100" b="1" baseline="-25000">
              <a:solidFill>
                <a:srgbClr val="0070C0"/>
              </a:solidFill>
              <a:latin typeface="+mn-lt"/>
            </a:rPr>
            <a:t>2</a:t>
          </a:r>
          <a:r>
            <a:rPr lang="hr-HR" sz="1100" b="1" baseline="30000">
              <a:solidFill>
                <a:srgbClr val="0070C0"/>
              </a:solidFill>
              <a:latin typeface="+mn-lt"/>
            </a:rPr>
            <a:t>+</a:t>
          </a:r>
          <a:r>
            <a:rPr lang="hr-HR" sz="1100" b="1">
              <a:solidFill>
                <a:srgbClr val="0070C0"/>
              </a:solidFill>
              <a:latin typeface="+mn-lt"/>
            </a:rPr>
            <a:t>)</a:t>
          </a:r>
        </a:p>
      </cdr:txBody>
    </cdr:sp>
  </cdr:relSizeAnchor>
  <cdr:relSizeAnchor xmlns:cdr="http://schemas.openxmlformats.org/drawingml/2006/chartDrawing">
    <cdr:from>
      <cdr:x>0.1664</cdr:x>
      <cdr:y>0.49264</cdr:y>
    </cdr:from>
    <cdr:to>
      <cdr:x>0.36361</cdr:x>
      <cdr:y>0.58843</cdr:y>
    </cdr:to>
    <cdr:sp macro="" textlink="">
      <cdr:nvSpPr>
        <cdr:cNvPr id="4" name="TextBox 1"/>
        <cdr:cNvSpPr txBox="1"/>
      </cdr:nvSpPr>
      <cdr:spPr>
        <a:xfrm xmlns:a="http://schemas.openxmlformats.org/drawingml/2006/main">
          <a:off x="698739" y="1242203"/>
          <a:ext cx="828136" cy="24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l-GR" sz="1100" b="1">
              <a:solidFill>
                <a:srgbClr val="C00000"/>
              </a:solidFill>
              <a:latin typeface="Calibri"/>
            </a:rPr>
            <a:t>Γ</a:t>
          </a:r>
          <a:r>
            <a:rPr lang="hr-HR" sz="1100" b="1">
              <a:solidFill>
                <a:srgbClr val="C00000"/>
              </a:solidFill>
              <a:latin typeface="Calibri"/>
            </a:rPr>
            <a:t>(MO</a:t>
          </a:r>
          <a:r>
            <a:rPr lang="hr-HR" sz="1100" b="1" baseline="30000">
              <a:solidFill>
                <a:srgbClr val="C00000"/>
              </a:solidFill>
              <a:latin typeface="Calibri"/>
            </a:rPr>
            <a:t>-</a:t>
          </a:r>
          <a:r>
            <a:rPr lang="hr-HR" sz="1100" b="1">
              <a:solidFill>
                <a:srgbClr val="C00000"/>
              </a:solidFill>
              <a:latin typeface="Calibri"/>
            </a:rPr>
            <a:t>)</a:t>
          </a:r>
        </a:p>
      </cdr:txBody>
    </cdr:sp>
  </cdr:relSizeAnchor>
</c:userShapes>
</file>

<file path=word/drawings/drawing6.xml><?xml version="1.0" encoding="utf-8"?>
<c:userShapes xmlns:c="http://schemas.openxmlformats.org/drawingml/2006/chart">
  <cdr:relSizeAnchor xmlns:cdr="http://schemas.openxmlformats.org/drawingml/2006/chartDrawing">
    <cdr:from>
      <cdr:x>0.46443</cdr:x>
      <cdr:y>0</cdr:y>
    </cdr:from>
    <cdr:to>
      <cdr:x>0.53636</cdr:x>
      <cdr:y>0.09028</cdr:y>
    </cdr:to>
    <cdr:sp macro="" textlink="">
      <cdr:nvSpPr>
        <cdr:cNvPr id="2" name="TextBox 1"/>
        <cdr:cNvSpPr txBox="1"/>
      </cdr:nvSpPr>
      <cdr:spPr>
        <a:xfrm xmlns:a="http://schemas.openxmlformats.org/drawingml/2006/main">
          <a:off x="1949570" y="0"/>
          <a:ext cx="301924" cy="2242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hr-HR" sz="1100"/>
            <a:t>b)</a:t>
          </a:r>
        </a:p>
      </cdr:txBody>
    </cdr:sp>
  </cdr:relSizeAnchor>
  <cdr:relSizeAnchor xmlns:cdr="http://schemas.openxmlformats.org/drawingml/2006/chartDrawing">
    <cdr:from>
      <cdr:x>0.15824</cdr:x>
      <cdr:y>0.50347</cdr:y>
    </cdr:from>
    <cdr:to>
      <cdr:x>0.35552</cdr:x>
      <cdr:y>0.60069</cdr:y>
    </cdr:to>
    <cdr:sp macro="" textlink="">
      <cdr:nvSpPr>
        <cdr:cNvPr id="3" name="TextBox 1"/>
        <cdr:cNvSpPr txBox="1"/>
      </cdr:nvSpPr>
      <cdr:spPr>
        <a:xfrm xmlns:a="http://schemas.openxmlformats.org/drawingml/2006/main">
          <a:off x="664234" y="1250830"/>
          <a:ext cx="828136" cy="24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l-GR" sz="1100" b="1">
              <a:solidFill>
                <a:srgbClr val="C00000"/>
              </a:solidFill>
              <a:latin typeface="Calibri"/>
            </a:rPr>
            <a:t>Γ</a:t>
          </a:r>
          <a:r>
            <a:rPr lang="hr-HR" sz="1100" b="1">
              <a:solidFill>
                <a:srgbClr val="C00000"/>
              </a:solidFill>
              <a:latin typeface="Calibri"/>
            </a:rPr>
            <a:t>(MO</a:t>
          </a:r>
          <a:r>
            <a:rPr lang="hr-HR" sz="1100" b="1" baseline="30000">
              <a:solidFill>
                <a:srgbClr val="C00000"/>
              </a:solidFill>
              <a:latin typeface="Calibri"/>
            </a:rPr>
            <a:t>-</a:t>
          </a:r>
          <a:r>
            <a:rPr lang="hr-HR" sz="1100" b="1">
              <a:solidFill>
                <a:srgbClr val="C00000"/>
              </a:solidFill>
              <a:latin typeface="Calibri"/>
            </a:rPr>
            <a:t>)</a:t>
          </a:r>
        </a:p>
      </cdr:txBody>
    </cdr:sp>
  </cdr:relSizeAnchor>
  <cdr:relSizeAnchor xmlns:cdr="http://schemas.openxmlformats.org/drawingml/2006/chartDrawing">
    <cdr:from>
      <cdr:x>0.13358</cdr:x>
      <cdr:y>0.20139</cdr:y>
    </cdr:from>
    <cdr:to>
      <cdr:x>0.33086</cdr:x>
      <cdr:y>0.29861</cdr:y>
    </cdr:to>
    <cdr:sp macro="" textlink="">
      <cdr:nvSpPr>
        <cdr:cNvPr id="4" name="TextBox 1"/>
        <cdr:cNvSpPr txBox="1"/>
      </cdr:nvSpPr>
      <cdr:spPr>
        <a:xfrm xmlns:a="http://schemas.openxmlformats.org/drawingml/2006/main">
          <a:off x="560717" y="500332"/>
          <a:ext cx="828136" cy="24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l-GR" sz="1100" b="1">
              <a:solidFill>
                <a:srgbClr val="0070C0"/>
              </a:solidFill>
              <a:latin typeface="Calibri"/>
            </a:rPr>
            <a:t>Γ</a:t>
          </a:r>
          <a:r>
            <a:rPr lang="hr-HR" sz="1100" b="1">
              <a:solidFill>
                <a:srgbClr val="0070C0"/>
              </a:solidFill>
              <a:latin typeface="Calibri"/>
            </a:rPr>
            <a:t>(MOH</a:t>
          </a:r>
          <a:r>
            <a:rPr lang="hr-HR" sz="1100" b="1" baseline="-25000">
              <a:solidFill>
                <a:srgbClr val="0070C0"/>
              </a:solidFill>
              <a:latin typeface="Calibri"/>
            </a:rPr>
            <a:t>2</a:t>
          </a:r>
          <a:r>
            <a:rPr lang="hr-HR" sz="1100" b="1" baseline="30000">
              <a:solidFill>
                <a:srgbClr val="0070C0"/>
              </a:solidFill>
              <a:latin typeface="Calibri"/>
            </a:rPr>
            <a:t>+</a:t>
          </a:r>
          <a:r>
            <a:rPr lang="hr-HR" sz="1100" b="1">
              <a:solidFill>
                <a:srgbClr val="0070C0"/>
              </a:solidFill>
              <a:latin typeface="Calibri"/>
            </a:rPr>
            <a:t>)</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EAD35D4EF8485680D8ADA4ECE032A9"/>
        <w:category>
          <w:name w:val="General"/>
          <w:gallery w:val="placeholder"/>
        </w:category>
        <w:types>
          <w:type w:val="bbPlcHdr"/>
        </w:types>
        <w:behaviors>
          <w:behavior w:val="content"/>
        </w:behaviors>
        <w:guid w:val="{A6CB5735-D875-4E8D-90D9-1EF003EF026C}"/>
      </w:docPartPr>
      <w:docPartBody>
        <w:p w:rsidR="006E017A" w:rsidRDefault="00612627" w:rsidP="00612627">
          <w:pPr>
            <w:pStyle w:val="0FEAD35D4EF8485680D8ADA4ECE032A9"/>
          </w:pPr>
          <w:r w:rsidRPr="009A6543">
            <w:rPr>
              <w:rStyle w:val="PlaceholderText"/>
            </w:rPr>
            <w:t>[Publish Date]</w:t>
          </w:r>
        </w:p>
      </w:docPartBody>
    </w:docPart>
    <w:docPart>
      <w:docPartPr>
        <w:name w:val="660ECBACF92E4131BFB878BA2FE5405E"/>
        <w:category>
          <w:name w:val="General"/>
          <w:gallery w:val="placeholder"/>
        </w:category>
        <w:types>
          <w:type w:val="bbPlcHdr"/>
        </w:types>
        <w:behaviors>
          <w:behavior w:val="content"/>
        </w:behaviors>
        <w:guid w:val="{A8B695C2-0DD1-4839-B77E-BED666DC7509}"/>
      </w:docPartPr>
      <w:docPartBody>
        <w:p w:rsidR="006E017A" w:rsidRDefault="00612627" w:rsidP="00612627">
          <w:pPr>
            <w:pStyle w:val="660ECBACF92E4131BFB878BA2FE5405E"/>
          </w:pPr>
          <w:r w:rsidRPr="009A6543">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612627"/>
    <w:rsid w:val="00102761"/>
    <w:rsid w:val="001523CA"/>
    <w:rsid w:val="00153DB1"/>
    <w:rsid w:val="00194603"/>
    <w:rsid w:val="001A6A69"/>
    <w:rsid w:val="00291D6C"/>
    <w:rsid w:val="00376C40"/>
    <w:rsid w:val="003E720B"/>
    <w:rsid w:val="003F7166"/>
    <w:rsid w:val="004162CB"/>
    <w:rsid w:val="004B5D4B"/>
    <w:rsid w:val="005712C5"/>
    <w:rsid w:val="005F7F45"/>
    <w:rsid w:val="00612627"/>
    <w:rsid w:val="00620974"/>
    <w:rsid w:val="006364E9"/>
    <w:rsid w:val="006E017A"/>
    <w:rsid w:val="00780C22"/>
    <w:rsid w:val="007E7932"/>
    <w:rsid w:val="0081722F"/>
    <w:rsid w:val="008B0DDB"/>
    <w:rsid w:val="00911900"/>
    <w:rsid w:val="00951A5E"/>
    <w:rsid w:val="00957EAE"/>
    <w:rsid w:val="009C5C74"/>
    <w:rsid w:val="00A76884"/>
    <w:rsid w:val="00AC6D7B"/>
    <w:rsid w:val="00AD59F3"/>
    <w:rsid w:val="00B76147"/>
    <w:rsid w:val="00B86E6E"/>
    <w:rsid w:val="00B90D18"/>
    <w:rsid w:val="00BA4218"/>
    <w:rsid w:val="00C201CB"/>
    <w:rsid w:val="00C367CE"/>
    <w:rsid w:val="00C76125"/>
    <w:rsid w:val="00C806F4"/>
    <w:rsid w:val="00C9001F"/>
    <w:rsid w:val="00C96A18"/>
    <w:rsid w:val="00CF4A1C"/>
    <w:rsid w:val="00D452B2"/>
    <w:rsid w:val="00D64036"/>
    <w:rsid w:val="00D657FF"/>
    <w:rsid w:val="00D9556B"/>
    <w:rsid w:val="00DA4EC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1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D18"/>
    <w:rPr>
      <w:color w:val="808080"/>
    </w:rPr>
  </w:style>
  <w:style w:type="paragraph" w:customStyle="1" w:styleId="0FEAD35D4EF8485680D8ADA4ECE032A9">
    <w:name w:val="0FEAD35D4EF8485680D8ADA4ECE032A9"/>
    <w:rsid w:val="00612627"/>
  </w:style>
  <w:style w:type="paragraph" w:customStyle="1" w:styleId="69039848B1294C8A81F52444DD3967C2">
    <w:name w:val="69039848B1294C8A81F52444DD3967C2"/>
    <w:rsid w:val="00612627"/>
  </w:style>
  <w:style w:type="paragraph" w:customStyle="1" w:styleId="660ECBACF92E4131BFB878BA2FE5405E">
    <w:name w:val="660ECBACF92E4131BFB878BA2FE5405E"/>
    <w:rsid w:val="00612627"/>
  </w:style>
  <w:style w:type="paragraph" w:customStyle="1" w:styleId="83D315453ED04DC8B9EC871BACAD7D81">
    <w:name w:val="83D315453ED04DC8B9EC871BACAD7D81"/>
    <w:rsid w:val="008B0D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Zagreb,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ABCE9E-6572-45AD-9C5C-999659C1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8370</Words>
  <Characters>47712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Modeliranje površine metalnih oksida u otopinama elektrolita</vt:lpstr>
    </vt:vector>
  </TitlesOfParts>
  <Manager>Mentor: prof. dr. sc. Tajana Preočanin</Manager>
  <Company/>
  <LinksUpToDate>false</LinksUpToDate>
  <CharactersWithSpaces>55971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Modeliranje površine metalnih oksida u otopinama elektrolita</dc:title>
  <dc:creator>Marin Sapunar</dc:creator>
  <cp:lastModifiedBy>Tajana</cp:lastModifiedBy>
  <cp:revision>2</cp:revision>
  <dcterms:created xsi:type="dcterms:W3CDTF">2013-05-03T08:21:00Z</dcterms:created>
  <dcterms:modified xsi:type="dcterms:W3CDTF">2013-05-03T08:21:00Z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MTDeferFieldUpdate">
    <vt:lpwstr>1</vt:lpwstr>
  </property>
</Properties>
</file>