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charts/chart4.xml" ContentType="application/vnd.openxmlformats-officedocument.drawingml.chart+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0B9" w:rsidRPr="00EF1595" w:rsidRDefault="007520B9" w:rsidP="0015549A">
      <w:pPr>
        <w:spacing w:line="360" w:lineRule="auto"/>
        <w:jc w:val="center"/>
        <w:rPr>
          <w:rFonts w:ascii="Arial" w:hAnsi="Arial" w:cs="Arial"/>
          <w:sz w:val="22"/>
          <w:szCs w:val="22"/>
          <w:lang w:val="hr-HR"/>
        </w:rPr>
      </w:pPr>
      <w:r w:rsidRPr="00EF1595">
        <w:rPr>
          <w:rFonts w:ascii="Arial" w:hAnsi="Arial" w:cs="Arial"/>
          <w:sz w:val="22"/>
          <w:szCs w:val="22"/>
          <w:lang w:val="hr-HR"/>
        </w:rPr>
        <w:t>Sveučilište u Zagrebu</w:t>
      </w: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r w:rsidRPr="00EF1595">
        <w:rPr>
          <w:rFonts w:ascii="Arial" w:hAnsi="Arial" w:cs="Arial"/>
          <w:sz w:val="22"/>
          <w:szCs w:val="22"/>
          <w:lang w:val="hr-HR"/>
        </w:rPr>
        <w:t>Pravni fakultet</w:t>
      </w: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r w:rsidRPr="00EF1595">
        <w:rPr>
          <w:rFonts w:ascii="Arial" w:hAnsi="Arial" w:cs="Arial"/>
          <w:sz w:val="22"/>
          <w:szCs w:val="22"/>
          <w:lang w:val="hr-HR"/>
        </w:rPr>
        <w:t>Ida Dojčinović</w:t>
      </w:r>
    </w:p>
    <w:p w:rsidR="007520B9" w:rsidRPr="00EF1595" w:rsidRDefault="007520B9" w:rsidP="0015549A">
      <w:pPr>
        <w:spacing w:line="360" w:lineRule="auto"/>
        <w:jc w:val="center"/>
        <w:rPr>
          <w:rFonts w:ascii="Arial" w:hAnsi="Arial" w:cs="Arial"/>
          <w:sz w:val="22"/>
          <w:szCs w:val="22"/>
          <w:lang w:val="hr-HR"/>
        </w:rPr>
      </w:pPr>
    </w:p>
    <w:p w:rsidR="00F03FAA" w:rsidRPr="00EF1595" w:rsidRDefault="007520B9" w:rsidP="0015549A">
      <w:pPr>
        <w:spacing w:line="360" w:lineRule="auto"/>
        <w:jc w:val="center"/>
        <w:rPr>
          <w:rStyle w:val="apple-style-span"/>
          <w:rFonts w:ascii="Arial" w:hAnsi="Arial" w:cs="Arial"/>
          <w:caps/>
          <w:sz w:val="22"/>
          <w:szCs w:val="22"/>
          <w:lang w:val="hr-HR"/>
        </w:rPr>
      </w:pPr>
      <w:r w:rsidRPr="00EF1595">
        <w:rPr>
          <w:rStyle w:val="apple-style-span"/>
          <w:rFonts w:ascii="Arial" w:hAnsi="Arial" w:cs="Arial"/>
          <w:caps/>
          <w:sz w:val="22"/>
          <w:szCs w:val="22"/>
          <w:lang w:val="hr-HR"/>
        </w:rPr>
        <w:t xml:space="preserve">Mjera oduzimanja prava roditelju da živi sa </w:t>
      </w:r>
    </w:p>
    <w:p w:rsidR="007520B9" w:rsidRPr="00EF1595" w:rsidRDefault="007520B9" w:rsidP="0015549A">
      <w:pPr>
        <w:spacing w:line="360" w:lineRule="auto"/>
        <w:jc w:val="center"/>
        <w:rPr>
          <w:rStyle w:val="apple-style-span"/>
          <w:rFonts w:ascii="Arial" w:hAnsi="Arial" w:cs="Arial"/>
          <w:caps/>
          <w:sz w:val="22"/>
          <w:szCs w:val="22"/>
          <w:lang w:val="hr-HR"/>
        </w:rPr>
      </w:pPr>
      <w:r w:rsidRPr="00EF1595">
        <w:rPr>
          <w:rStyle w:val="apple-style-span"/>
          <w:rFonts w:ascii="Arial" w:hAnsi="Arial" w:cs="Arial"/>
          <w:caps/>
          <w:sz w:val="22"/>
          <w:szCs w:val="22"/>
          <w:lang w:val="hr-HR"/>
        </w:rPr>
        <w:t xml:space="preserve">svojim djetetom i </w:t>
      </w:r>
      <w:r w:rsidR="002A22B0" w:rsidRPr="00EF1595">
        <w:rPr>
          <w:rStyle w:val="apple-style-span"/>
          <w:rFonts w:ascii="Arial" w:hAnsi="Arial" w:cs="Arial"/>
          <w:caps/>
          <w:sz w:val="22"/>
          <w:szCs w:val="22"/>
          <w:lang w:val="hr-HR"/>
        </w:rPr>
        <w:t xml:space="preserve">odgaja ga </w:t>
      </w:r>
    </w:p>
    <w:p w:rsidR="00F03FAA" w:rsidRPr="00EF1595" w:rsidRDefault="00F03FAA" w:rsidP="0015549A">
      <w:pPr>
        <w:spacing w:line="360" w:lineRule="auto"/>
        <w:jc w:val="center"/>
        <w:rPr>
          <w:rStyle w:val="apple-style-span"/>
          <w:rFonts w:ascii="Arial" w:hAnsi="Arial" w:cs="Arial"/>
          <w:caps/>
          <w:sz w:val="22"/>
          <w:szCs w:val="22"/>
          <w:lang w:val="hr-HR"/>
        </w:rPr>
      </w:pPr>
    </w:p>
    <w:p w:rsidR="00F03FAA" w:rsidRPr="00EF1595" w:rsidRDefault="00F03FAA" w:rsidP="0015549A">
      <w:pPr>
        <w:spacing w:line="360" w:lineRule="auto"/>
        <w:jc w:val="center"/>
        <w:rPr>
          <w:rStyle w:val="apple-style-span"/>
          <w:rFonts w:ascii="Arial" w:hAnsi="Arial" w:cs="Arial"/>
          <w:caps/>
          <w:sz w:val="22"/>
          <w:szCs w:val="22"/>
          <w:lang w:val="hr-HR"/>
        </w:rPr>
      </w:pPr>
    </w:p>
    <w:p w:rsidR="00F03FAA" w:rsidRPr="00EF1595" w:rsidRDefault="00F03FAA" w:rsidP="0015549A">
      <w:pPr>
        <w:spacing w:line="360" w:lineRule="auto"/>
        <w:jc w:val="center"/>
        <w:rPr>
          <w:rFonts w:ascii="Arial" w:hAnsi="Arial" w:cs="Arial"/>
          <w:caps/>
          <w:sz w:val="22"/>
          <w:szCs w:val="22"/>
          <w:lang w:val="hr-HR"/>
        </w:rPr>
      </w:pPr>
    </w:p>
    <w:p w:rsidR="007520B9" w:rsidRPr="00EF1595" w:rsidRDefault="007520B9" w:rsidP="0015549A">
      <w:pPr>
        <w:spacing w:line="360" w:lineRule="auto"/>
        <w:rPr>
          <w:rFonts w:ascii="Arial" w:hAnsi="Arial" w:cs="Arial"/>
          <w:sz w:val="22"/>
          <w:szCs w:val="22"/>
          <w:lang w:val="hr-HR"/>
        </w:rPr>
      </w:pPr>
    </w:p>
    <w:p w:rsidR="007520B9" w:rsidRPr="00EF1595" w:rsidRDefault="007520B9" w:rsidP="0015549A">
      <w:pPr>
        <w:spacing w:line="360" w:lineRule="auto"/>
        <w:rPr>
          <w:rFonts w:ascii="Arial" w:hAnsi="Arial" w:cs="Arial"/>
          <w:sz w:val="22"/>
          <w:szCs w:val="22"/>
          <w:lang w:val="hr-HR"/>
        </w:rPr>
      </w:pPr>
    </w:p>
    <w:p w:rsidR="007520B9" w:rsidRPr="00EF1595" w:rsidRDefault="007520B9" w:rsidP="0015549A">
      <w:pPr>
        <w:spacing w:line="360" w:lineRule="auto"/>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p>
    <w:p w:rsidR="007520B9" w:rsidRPr="00EF1595" w:rsidRDefault="007520B9" w:rsidP="0015549A">
      <w:pPr>
        <w:spacing w:line="360" w:lineRule="auto"/>
        <w:jc w:val="center"/>
        <w:rPr>
          <w:rFonts w:ascii="Arial" w:hAnsi="Arial" w:cs="Arial"/>
          <w:sz w:val="22"/>
          <w:szCs w:val="22"/>
          <w:lang w:val="hr-HR"/>
        </w:rPr>
      </w:pPr>
      <w:r w:rsidRPr="00EF1595">
        <w:rPr>
          <w:rFonts w:ascii="Arial" w:hAnsi="Arial" w:cs="Arial"/>
          <w:sz w:val="22"/>
          <w:szCs w:val="22"/>
          <w:lang w:val="hr-HR"/>
        </w:rPr>
        <w:t>Zagreb, 201</w:t>
      </w:r>
      <w:r w:rsidR="00D01440" w:rsidRPr="00EF1595">
        <w:rPr>
          <w:rFonts w:ascii="Arial" w:hAnsi="Arial" w:cs="Arial"/>
          <w:sz w:val="22"/>
          <w:szCs w:val="22"/>
          <w:lang w:val="hr-HR"/>
        </w:rPr>
        <w:t>3</w:t>
      </w:r>
      <w:r w:rsidRPr="00EF1595">
        <w:rPr>
          <w:rFonts w:ascii="Arial" w:hAnsi="Arial" w:cs="Arial"/>
          <w:sz w:val="22"/>
          <w:szCs w:val="22"/>
          <w:lang w:val="hr-HR"/>
        </w:rPr>
        <w:t>.</w:t>
      </w:r>
    </w:p>
    <w:p w:rsidR="00F82DC5" w:rsidRPr="00EF1595" w:rsidRDefault="00F82DC5" w:rsidP="0015549A">
      <w:pPr>
        <w:spacing w:line="360" w:lineRule="auto"/>
        <w:jc w:val="center"/>
        <w:rPr>
          <w:rFonts w:ascii="Arial" w:hAnsi="Arial" w:cs="Arial"/>
          <w:sz w:val="22"/>
          <w:szCs w:val="22"/>
          <w:lang w:val="hr-HR"/>
        </w:rPr>
      </w:pPr>
    </w:p>
    <w:p w:rsidR="00F82DC5" w:rsidRPr="00EF1595" w:rsidRDefault="00F82DC5" w:rsidP="0015549A">
      <w:pPr>
        <w:spacing w:line="360" w:lineRule="auto"/>
        <w:jc w:val="center"/>
        <w:rPr>
          <w:rFonts w:ascii="Arial" w:hAnsi="Arial" w:cs="Arial"/>
          <w:sz w:val="22"/>
          <w:szCs w:val="22"/>
          <w:lang w:val="hr-HR"/>
        </w:rPr>
      </w:pPr>
    </w:p>
    <w:p w:rsidR="00F82DC5" w:rsidRPr="00EF1595" w:rsidRDefault="00F82DC5" w:rsidP="0015549A">
      <w:pPr>
        <w:spacing w:line="360" w:lineRule="auto"/>
        <w:jc w:val="center"/>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r w:rsidRPr="00EF1595">
        <w:rPr>
          <w:rFonts w:ascii="Arial" w:hAnsi="Arial" w:cs="Arial"/>
          <w:sz w:val="22"/>
          <w:szCs w:val="22"/>
          <w:lang w:val="hr-HR"/>
        </w:rPr>
        <w:lastRenderedPageBreak/>
        <w:t>Ovaj rad izrađen je na Katedri za Obiteljsko pravo Pravnog fakulteta u Zagrebu, pod mentorstvom prof. dr. sc. Aleksandre Korać Graovac i predan je na natječaj za dodjelu Rektorove nagrade u akademskoj godini 2012/2013.</w:t>
      </w: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C14A1A" w:rsidP="0015549A">
      <w:pPr>
        <w:spacing w:line="360" w:lineRule="auto"/>
        <w:rPr>
          <w:rFonts w:ascii="Arial" w:hAnsi="Arial" w:cs="Arial"/>
          <w:sz w:val="22"/>
          <w:szCs w:val="22"/>
          <w:lang w:val="hr-HR"/>
        </w:rPr>
      </w:pPr>
      <w:r w:rsidRPr="00EF1595">
        <w:rPr>
          <w:rFonts w:ascii="Arial" w:hAnsi="Arial" w:cs="Arial"/>
          <w:sz w:val="22"/>
          <w:szCs w:val="22"/>
          <w:lang w:val="hr-HR"/>
        </w:rPr>
        <w:lastRenderedPageBreak/>
        <w:t xml:space="preserve">Tumač </w:t>
      </w:r>
      <w:r w:rsidR="00F03FAA" w:rsidRPr="00EF1595">
        <w:rPr>
          <w:rFonts w:ascii="Arial" w:hAnsi="Arial" w:cs="Arial"/>
          <w:sz w:val="22"/>
          <w:szCs w:val="22"/>
          <w:lang w:val="hr-HR"/>
        </w:rPr>
        <w:t xml:space="preserve"> kratica </w:t>
      </w:r>
    </w:p>
    <w:p w:rsidR="00F03FAA" w:rsidRPr="00EF1595" w:rsidRDefault="00F03FAA" w:rsidP="0015549A">
      <w:pPr>
        <w:spacing w:line="360" w:lineRule="auto"/>
        <w:rPr>
          <w:rFonts w:ascii="Arial" w:hAnsi="Arial" w:cs="Arial"/>
          <w:sz w:val="22"/>
          <w:szCs w:val="22"/>
          <w:lang w:val="hr-H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951"/>
        <w:gridCol w:w="7335"/>
      </w:tblGrid>
      <w:tr w:rsidR="00236CDE" w:rsidRPr="00EF1595" w:rsidTr="002E0FA7">
        <w:tc>
          <w:tcPr>
            <w:tcW w:w="1951"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CZSS</w:t>
            </w:r>
          </w:p>
        </w:tc>
        <w:tc>
          <w:tcPr>
            <w:tcW w:w="7335"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Centar za socijalnu skrb</w:t>
            </w:r>
          </w:p>
        </w:tc>
      </w:tr>
      <w:tr w:rsidR="003B23E2" w:rsidRPr="00EF1595" w:rsidTr="002E0FA7">
        <w:tc>
          <w:tcPr>
            <w:tcW w:w="1951" w:type="dxa"/>
            <w:vAlign w:val="center"/>
          </w:tcPr>
          <w:p w:rsidR="003B23E2" w:rsidRPr="00EF1595" w:rsidRDefault="003B23E2" w:rsidP="00FD218D">
            <w:pPr>
              <w:spacing w:line="360" w:lineRule="auto"/>
              <w:rPr>
                <w:rFonts w:ascii="Arial" w:hAnsi="Arial" w:cs="Arial"/>
                <w:lang w:val="hr-HR"/>
              </w:rPr>
            </w:pPr>
            <w:r w:rsidRPr="00EF1595">
              <w:rPr>
                <w:rFonts w:ascii="Arial" w:hAnsi="Arial" w:cs="Arial"/>
                <w:lang w:val="hr-HR"/>
              </w:rPr>
              <w:t>EKLJP</w:t>
            </w:r>
          </w:p>
        </w:tc>
        <w:tc>
          <w:tcPr>
            <w:tcW w:w="7335" w:type="dxa"/>
            <w:vAlign w:val="center"/>
          </w:tcPr>
          <w:p w:rsidR="003B23E2" w:rsidRPr="00EF1595" w:rsidRDefault="003B23E2" w:rsidP="00FD218D">
            <w:pPr>
              <w:spacing w:line="360" w:lineRule="auto"/>
              <w:rPr>
                <w:rFonts w:ascii="Arial" w:hAnsi="Arial" w:cs="Arial"/>
                <w:lang w:val="hr-HR"/>
              </w:rPr>
            </w:pPr>
            <w:r w:rsidRPr="00EF1595">
              <w:rPr>
                <w:rFonts w:ascii="Arial" w:hAnsi="Arial" w:cs="Arial"/>
                <w:lang w:val="hr-HR"/>
              </w:rPr>
              <w:t xml:space="preserve">Europska konvencija za zaštitu ljudskih Prava i temeljnih </w:t>
            </w:r>
            <w:r w:rsidR="00AB7AC5" w:rsidRPr="00EF1595">
              <w:rPr>
                <w:rFonts w:ascii="Arial" w:hAnsi="Arial" w:cs="Arial"/>
                <w:lang w:val="hr-HR"/>
              </w:rPr>
              <w:t>sloboda</w:t>
            </w:r>
          </w:p>
        </w:tc>
      </w:tr>
      <w:tr w:rsidR="00236CDE" w:rsidRPr="00EF1595" w:rsidTr="002E0FA7">
        <w:tc>
          <w:tcPr>
            <w:tcW w:w="1951"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KZ</w:t>
            </w:r>
          </w:p>
        </w:tc>
        <w:tc>
          <w:tcPr>
            <w:tcW w:w="7335"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Kazneni zakon</w:t>
            </w:r>
          </w:p>
        </w:tc>
      </w:tr>
      <w:tr w:rsidR="00236CDE" w:rsidRPr="00EF1595" w:rsidTr="002E0FA7">
        <w:tc>
          <w:tcPr>
            <w:tcW w:w="1951"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MSPM</w:t>
            </w:r>
          </w:p>
        </w:tc>
        <w:tc>
          <w:tcPr>
            <w:tcW w:w="7335"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Ministarstvo socijalne politike i mladih</w:t>
            </w:r>
          </w:p>
        </w:tc>
      </w:tr>
      <w:tr w:rsidR="00236CDE" w:rsidRPr="00EF1595" w:rsidTr="002E0FA7">
        <w:tc>
          <w:tcPr>
            <w:tcW w:w="1951" w:type="dxa"/>
            <w:vAlign w:val="center"/>
          </w:tcPr>
          <w:p w:rsidR="00236CDE" w:rsidRPr="00EF1595" w:rsidRDefault="00574FCD" w:rsidP="00574FCD">
            <w:pPr>
              <w:spacing w:line="360" w:lineRule="auto"/>
              <w:rPr>
                <w:rFonts w:ascii="Arial" w:hAnsi="Arial" w:cs="Arial"/>
                <w:lang w:val="hr-HR"/>
              </w:rPr>
            </w:pPr>
            <w:r w:rsidRPr="00EF1595">
              <w:rPr>
                <w:rFonts w:ascii="Arial" w:hAnsi="Arial" w:cs="Arial"/>
                <w:lang w:val="hr-HR"/>
              </w:rPr>
              <w:t>ObZ</w:t>
            </w:r>
          </w:p>
        </w:tc>
        <w:tc>
          <w:tcPr>
            <w:tcW w:w="7335"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Obiteljski zakon</w:t>
            </w:r>
          </w:p>
        </w:tc>
      </w:tr>
      <w:tr w:rsidR="00236CDE" w:rsidRPr="00EF1595" w:rsidTr="002E0FA7">
        <w:tc>
          <w:tcPr>
            <w:tcW w:w="1951"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Pravobraniteljica</w:t>
            </w:r>
          </w:p>
        </w:tc>
        <w:tc>
          <w:tcPr>
            <w:tcW w:w="7335"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Pravobraniteljica za djecu</w:t>
            </w:r>
          </w:p>
        </w:tc>
      </w:tr>
      <w:tr w:rsidR="00236CDE" w:rsidRPr="00EF1595" w:rsidTr="002E0FA7">
        <w:tc>
          <w:tcPr>
            <w:tcW w:w="1951"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ZPP</w:t>
            </w:r>
          </w:p>
        </w:tc>
        <w:tc>
          <w:tcPr>
            <w:tcW w:w="7335"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Zakon o parničnom postupku</w:t>
            </w:r>
          </w:p>
        </w:tc>
      </w:tr>
      <w:tr w:rsidR="00236CDE" w:rsidRPr="00EF1595" w:rsidTr="002E0FA7">
        <w:tc>
          <w:tcPr>
            <w:tcW w:w="1951"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ZSS</w:t>
            </w:r>
          </w:p>
        </w:tc>
        <w:tc>
          <w:tcPr>
            <w:tcW w:w="7335"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Zakon o socijalnoj skrb</w:t>
            </w:r>
          </w:p>
        </w:tc>
      </w:tr>
      <w:tr w:rsidR="00236CDE" w:rsidRPr="00EF1595" w:rsidTr="002E0FA7">
        <w:tc>
          <w:tcPr>
            <w:tcW w:w="1951"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ZUP</w:t>
            </w:r>
          </w:p>
        </w:tc>
        <w:tc>
          <w:tcPr>
            <w:tcW w:w="7335" w:type="dxa"/>
            <w:vAlign w:val="center"/>
          </w:tcPr>
          <w:p w:rsidR="00236CDE" w:rsidRPr="00EF1595" w:rsidRDefault="00236CDE" w:rsidP="00FD218D">
            <w:pPr>
              <w:spacing w:line="360" w:lineRule="auto"/>
              <w:rPr>
                <w:rFonts w:ascii="Arial" w:hAnsi="Arial" w:cs="Arial"/>
                <w:lang w:val="hr-HR"/>
              </w:rPr>
            </w:pPr>
            <w:r w:rsidRPr="00EF1595">
              <w:rPr>
                <w:rFonts w:ascii="Arial" w:hAnsi="Arial" w:cs="Arial"/>
                <w:lang w:val="hr-HR"/>
              </w:rPr>
              <w:t>Zakon o općem upravnom postupku</w:t>
            </w:r>
          </w:p>
        </w:tc>
      </w:tr>
    </w:tbl>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2C797B">
      <w:pPr>
        <w:spacing w:line="360" w:lineRule="auto"/>
        <w:jc w:val="right"/>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p w:rsidR="00F03FAA" w:rsidRPr="00EF1595" w:rsidRDefault="00F03FAA" w:rsidP="0015549A">
      <w:pPr>
        <w:spacing w:line="360" w:lineRule="auto"/>
        <w:rPr>
          <w:rFonts w:ascii="Arial" w:hAnsi="Arial" w:cs="Arial"/>
          <w:sz w:val="22"/>
          <w:szCs w:val="22"/>
          <w:lang w:val="hr-HR"/>
        </w:rPr>
      </w:pPr>
    </w:p>
    <w:sdt>
      <w:sdtPr>
        <w:rPr>
          <w:rFonts w:ascii="Arial" w:eastAsia="Times New Roman" w:hAnsi="Arial" w:cs="Arial"/>
          <w:b w:val="0"/>
          <w:bCs w:val="0"/>
          <w:color w:val="auto"/>
          <w:sz w:val="22"/>
          <w:szCs w:val="22"/>
          <w:lang w:val="hr-HR"/>
        </w:rPr>
        <w:id w:val="1775388"/>
        <w:docPartObj>
          <w:docPartGallery w:val="Table of Contents"/>
          <w:docPartUnique/>
        </w:docPartObj>
      </w:sdtPr>
      <w:sdtContent>
        <w:p w:rsidR="00CE7AFE" w:rsidRPr="00EF1595" w:rsidRDefault="00CE7AFE">
          <w:pPr>
            <w:pStyle w:val="TOCHeading"/>
            <w:rPr>
              <w:rFonts w:ascii="Arial" w:hAnsi="Arial" w:cs="Arial"/>
              <w:sz w:val="22"/>
              <w:szCs w:val="22"/>
              <w:lang w:val="hr-HR"/>
            </w:rPr>
          </w:pPr>
          <w:r w:rsidRPr="00EF1595">
            <w:rPr>
              <w:rFonts w:ascii="Arial" w:hAnsi="Arial" w:cs="Arial"/>
              <w:color w:val="auto"/>
              <w:sz w:val="22"/>
              <w:szCs w:val="22"/>
              <w:lang w:val="hr-HR"/>
            </w:rPr>
            <w:t>Sadržaj</w:t>
          </w:r>
        </w:p>
        <w:p w:rsidR="00CE7AFE" w:rsidRPr="00EF1595" w:rsidRDefault="00CE7AFE" w:rsidP="00CE7AFE">
          <w:pPr>
            <w:rPr>
              <w:rFonts w:ascii="Arial" w:hAnsi="Arial" w:cs="Arial"/>
              <w:sz w:val="22"/>
              <w:szCs w:val="22"/>
              <w:lang w:val="hr-HR"/>
            </w:rPr>
          </w:pPr>
        </w:p>
        <w:p w:rsidR="00FD74F7" w:rsidRDefault="006C0634">
          <w:pPr>
            <w:pStyle w:val="TOC1"/>
            <w:tabs>
              <w:tab w:val="left" w:pos="480"/>
              <w:tab w:val="right" w:leader="dot" w:pos="9060"/>
            </w:tabs>
            <w:rPr>
              <w:rFonts w:asciiTheme="minorHAnsi" w:eastAsiaTheme="minorEastAsia" w:hAnsiTheme="minorHAnsi" w:cstheme="minorBidi"/>
              <w:noProof/>
              <w:sz w:val="22"/>
              <w:szCs w:val="22"/>
              <w:lang w:val="hr-HR" w:eastAsia="hr-HR"/>
            </w:rPr>
          </w:pPr>
          <w:r w:rsidRPr="00EF1595">
            <w:rPr>
              <w:rFonts w:ascii="Arial" w:hAnsi="Arial" w:cs="Arial"/>
              <w:sz w:val="22"/>
              <w:szCs w:val="22"/>
              <w:lang w:val="hr-HR"/>
            </w:rPr>
            <w:fldChar w:fldCharType="begin"/>
          </w:r>
          <w:r w:rsidR="00CE7AFE" w:rsidRPr="00EF1595">
            <w:rPr>
              <w:rFonts w:ascii="Arial" w:hAnsi="Arial" w:cs="Arial"/>
              <w:sz w:val="22"/>
              <w:szCs w:val="22"/>
              <w:lang w:val="hr-HR"/>
            </w:rPr>
            <w:instrText xml:space="preserve"> TOC \o "1-3" \h \z \u </w:instrText>
          </w:r>
          <w:r w:rsidRPr="00EF1595">
            <w:rPr>
              <w:rFonts w:ascii="Arial" w:hAnsi="Arial" w:cs="Arial"/>
              <w:sz w:val="22"/>
              <w:szCs w:val="22"/>
              <w:lang w:val="hr-HR"/>
            </w:rPr>
            <w:fldChar w:fldCharType="separate"/>
          </w:r>
          <w:hyperlink w:anchor="_Toc355354886" w:history="1">
            <w:r w:rsidR="00FD74F7" w:rsidRPr="000D48C8">
              <w:rPr>
                <w:rStyle w:val="Hyperlink"/>
                <w:rFonts w:cs="Arial"/>
                <w:noProof/>
                <w:lang w:val="hr-HR"/>
              </w:rPr>
              <w:t>1</w:t>
            </w:r>
            <w:r w:rsidR="00FD74F7">
              <w:rPr>
                <w:rFonts w:asciiTheme="minorHAnsi" w:eastAsiaTheme="minorEastAsia" w:hAnsiTheme="minorHAnsi" w:cstheme="minorBidi"/>
                <w:noProof/>
                <w:sz w:val="22"/>
                <w:szCs w:val="22"/>
                <w:lang w:val="hr-HR" w:eastAsia="hr-HR"/>
              </w:rPr>
              <w:tab/>
            </w:r>
            <w:r w:rsidR="00FD74F7" w:rsidRPr="000D48C8">
              <w:rPr>
                <w:rStyle w:val="Hyperlink"/>
                <w:rFonts w:cs="Arial"/>
                <w:noProof/>
                <w:lang w:val="hr-HR"/>
              </w:rPr>
              <w:t>Uvod</w:t>
            </w:r>
            <w:r w:rsidR="00FD74F7">
              <w:rPr>
                <w:noProof/>
                <w:webHidden/>
              </w:rPr>
              <w:tab/>
            </w:r>
            <w:r w:rsidR="00FD74F7">
              <w:rPr>
                <w:noProof/>
                <w:webHidden/>
              </w:rPr>
              <w:fldChar w:fldCharType="begin"/>
            </w:r>
            <w:r w:rsidR="00FD74F7">
              <w:rPr>
                <w:noProof/>
                <w:webHidden/>
              </w:rPr>
              <w:instrText xml:space="preserve"> PAGEREF _Toc355354886 \h </w:instrText>
            </w:r>
            <w:r w:rsidR="00FD74F7">
              <w:rPr>
                <w:noProof/>
                <w:webHidden/>
              </w:rPr>
            </w:r>
            <w:r w:rsidR="00FD74F7">
              <w:rPr>
                <w:noProof/>
                <w:webHidden/>
              </w:rPr>
              <w:fldChar w:fldCharType="separate"/>
            </w:r>
            <w:r w:rsidR="00FD74F7">
              <w:rPr>
                <w:noProof/>
                <w:webHidden/>
              </w:rPr>
              <w:t>1</w:t>
            </w:r>
            <w:r w:rsidR="00FD74F7">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887" w:history="1">
            <w:r w:rsidRPr="000D48C8">
              <w:rPr>
                <w:rStyle w:val="Hyperlink"/>
                <w:rFonts w:cs="Arial"/>
                <w:noProof/>
                <w:lang w:val="hr-HR"/>
              </w:rPr>
              <w:t>2</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Normativni okvir</w:t>
            </w:r>
            <w:r>
              <w:rPr>
                <w:noProof/>
                <w:webHidden/>
              </w:rPr>
              <w:tab/>
            </w:r>
            <w:r>
              <w:rPr>
                <w:noProof/>
                <w:webHidden/>
              </w:rPr>
              <w:fldChar w:fldCharType="begin"/>
            </w:r>
            <w:r>
              <w:rPr>
                <w:noProof/>
                <w:webHidden/>
              </w:rPr>
              <w:instrText xml:space="preserve"> PAGEREF _Toc355354887 \h </w:instrText>
            </w:r>
            <w:r>
              <w:rPr>
                <w:noProof/>
                <w:webHidden/>
              </w:rPr>
            </w:r>
            <w:r>
              <w:rPr>
                <w:noProof/>
                <w:webHidden/>
              </w:rPr>
              <w:fldChar w:fldCharType="separate"/>
            </w:r>
            <w:r>
              <w:rPr>
                <w:noProof/>
                <w:webHidden/>
              </w:rPr>
              <w:t>2</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888" w:history="1">
            <w:r w:rsidRPr="000D48C8">
              <w:rPr>
                <w:rStyle w:val="Hyperlink"/>
                <w:noProof/>
                <w:lang w:val="hr-HR"/>
              </w:rPr>
              <w:t>2.1</w:t>
            </w:r>
            <w:r>
              <w:rPr>
                <w:rFonts w:asciiTheme="minorHAnsi" w:eastAsiaTheme="minorEastAsia" w:hAnsiTheme="minorHAnsi" w:cstheme="minorBidi"/>
                <w:noProof/>
                <w:sz w:val="22"/>
                <w:szCs w:val="22"/>
                <w:lang w:val="hr-HR" w:eastAsia="hr-HR"/>
              </w:rPr>
              <w:tab/>
            </w:r>
            <w:r w:rsidRPr="000D48C8">
              <w:rPr>
                <w:rStyle w:val="Hyperlink"/>
                <w:noProof/>
                <w:lang w:val="hr-HR"/>
              </w:rPr>
              <w:t>Ustav Republike Hrvatske</w:t>
            </w:r>
            <w:r>
              <w:rPr>
                <w:noProof/>
                <w:webHidden/>
              </w:rPr>
              <w:tab/>
            </w:r>
            <w:r>
              <w:rPr>
                <w:noProof/>
                <w:webHidden/>
              </w:rPr>
              <w:fldChar w:fldCharType="begin"/>
            </w:r>
            <w:r>
              <w:rPr>
                <w:noProof/>
                <w:webHidden/>
              </w:rPr>
              <w:instrText xml:space="preserve"> PAGEREF _Toc355354888 \h </w:instrText>
            </w:r>
            <w:r>
              <w:rPr>
                <w:noProof/>
                <w:webHidden/>
              </w:rPr>
            </w:r>
            <w:r>
              <w:rPr>
                <w:noProof/>
                <w:webHidden/>
              </w:rPr>
              <w:fldChar w:fldCharType="separate"/>
            </w:r>
            <w:r>
              <w:rPr>
                <w:noProof/>
                <w:webHidden/>
              </w:rPr>
              <w:t>2</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889" w:history="1">
            <w:r w:rsidRPr="000D48C8">
              <w:rPr>
                <w:rStyle w:val="Hyperlink"/>
                <w:iCs/>
                <w:noProof/>
                <w:lang w:val="hr-HR"/>
              </w:rPr>
              <w:t>2.2</w:t>
            </w:r>
            <w:r>
              <w:rPr>
                <w:rFonts w:asciiTheme="minorHAnsi" w:eastAsiaTheme="minorEastAsia" w:hAnsiTheme="minorHAnsi" w:cstheme="minorBidi"/>
                <w:noProof/>
                <w:sz w:val="22"/>
                <w:szCs w:val="22"/>
                <w:lang w:val="hr-HR" w:eastAsia="hr-HR"/>
              </w:rPr>
              <w:tab/>
            </w:r>
            <w:r w:rsidRPr="000D48C8">
              <w:rPr>
                <w:rStyle w:val="Hyperlink"/>
                <w:iCs/>
                <w:noProof/>
                <w:lang w:val="hr-HR"/>
              </w:rPr>
              <w:t>Međunarodni ugovori</w:t>
            </w:r>
            <w:r>
              <w:rPr>
                <w:noProof/>
                <w:webHidden/>
              </w:rPr>
              <w:tab/>
            </w:r>
            <w:r>
              <w:rPr>
                <w:noProof/>
                <w:webHidden/>
              </w:rPr>
              <w:fldChar w:fldCharType="begin"/>
            </w:r>
            <w:r>
              <w:rPr>
                <w:noProof/>
                <w:webHidden/>
              </w:rPr>
              <w:instrText xml:space="preserve"> PAGEREF _Toc355354889 \h </w:instrText>
            </w:r>
            <w:r>
              <w:rPr>
                <w:noProof/>
                <w:webHidden/>
              </w:rPr>
            </w:r>
            <w:r>
              <w:rPr>
                <w:noProof/>
                <w:webHidden/>
              </w:rPr>
              <w:fldChar w:fldCharType="separate"/>
            </w:r>
            <w:r>
              <w:rPr>
                <w:noProof/>
                <w:webHidden/>
              </w:rPr>
              <w:t>2</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890" w:history="1">
            <w:r w:rsidRPr="000D48C8">
              <w:rPr>
                <w:rStyle w:val="Hyperlink"/>
                <w:iCs/>
                <w:noProof/>
                <w:lang w:val="hr-HR"/>
              </w:rPr>
              <w:t>2.3</w:t>
            </w:r>
            <w:r>
              <w:rPr>
                <w:rFonts w:asciiTheme="minorHAnsi" w:eastAsiaTheme="minorEastAsia" w:hAnsiTheme="minorHAnsi" w:cstheme="minorBidi"/>
                <w:noProof/>
                <w:sz w:val="22"/>
                <w:szCs w:val="22"/>
                <w:lang w:val="hr-HR" w:eastAsia="hr-HR"/>
              </w:rPr>
              <w:tab/>
            </w:r>
            <w:r w:rsidRPr="000D48C8">
              <w:rPr>
                <w:rStyle w:val="Hyperlink"/>
                <w:iCs/>
                <w:noProof/>
                <w:lang w:val="hr-HR"/>
              </w:rPr>
              <w:t>Obiteljski zakon</w:t>
            </w:r>
            <w:r>
              <w:rPr>
                <w:noProof/>
                <w:webHidden/>
              </w:rPr>
              <w:tab/>
            </w:r>
            <w:r>
              <w:rPr>
                <w:noProof/>
                <w:webHidden/>
              </w:rPr>
              <w:fldChar w:fldCharType="begin"/>
            </w:r>
            <w:r>
              <w:rPr>
                <w:noProof/>
                <w:webHidden/>
              </w:rPr>
              <w:instrText xml:space="preserve"> PAGEREF _Toc355354890 \h </w:instrText>
            </w:r>
            <w:r>
              <w:rPr>
                <w:noProof/>
                <w:webHidden/>
              </w:rPr>
            </w:r>
            <w:r>
              <w:rPr>
                <w:noProof/>
                <w:webHidden/>
              </w:rPr>
              <w:fldChar w:fldCharType="separate"/>
            </w:r>
            <w:r>
              <w:rPr>
                <w:noProof/>
                <w:webHidden/>
              </w:rPr>
              <w:t>5</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891" w:history="1">
            <w:r w:rsidRPr="000D48C8">
              <w:rPr>
                <w:rStyle w:val="Hyperlink"/>
                <w:iCs/>
                <w:noProof/>
                <w:lang w:val="hr-HR"/>
              </w:rPr>
              <w:t>2.4</w:t>
            </w:r>
            <w:r>
              <w:rPr>
                <w:rFonts w:asciiTheme="minorHAnsi" w:eastAsiaTheme="minorEastAsia" w:hAnsiTheme="minorHAnsi" w:cstheme="minorBidi"/>
                <w:noProof/>
                <w:sz w:val="22"/>
                <w:szCs w:val="22"/>
                <w:lang w:val="hr-HR" w:eastAsia="hr-HR"/>
              </w:rPr>
              <w:tab/>
            </w:r>
            <w:r w:rsidRPr="000D48C8">
              <w:rPr>
                <w:rStyle w:val="Hyperlink"/>
                <w:iCs/>
                <w:noProof/>
                <w:lang w:val="hr-HR"/>
              </w:rPr>
              <w:t>Zakon o socijalnoj skrbi</w:t>
            </w:r>
            <w:r>
              <w:rPr>
                <w:noProof/>
                <w:webHidden/>
              </w:rPr>
              <w:tab/>
            </w:r>
            <w:r>
              <w:rPr>
                <w:noProof/>
                <w:webHidden/>
              </w:rPr>
              <w:fldChar w:fldCharType="begin"/>
            </w:r>
            <w:r>
              <w:rPr>
                <w:noProof/>
                <w:webHidden/>
              </w:rPr>
              <w:instrText xml:space="preserve"> PAGEREF _Toc355354891 \h </w:instrText>
            </w:r>
            <w:r>
              <w:rPr>
                <w:noProof/>
                <w:webHidden/>
              </w:rPr>
            </w:r>
            <w:r>
              <w:rPr>
                <w:noProof/>
                <w:webHidden/>
              </w:rPr>
              <w:fldChar w:fldCharType="separate"/>
            </w:r>
            <w:r>
              <w:rPr>
                <w:noProof/>
                <w:webHidden/>
              </w:rPr>
              <w:t>6</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892" w:history="1">
            <w:r w:rsidRPr="000D48C8">
              <w:rPr>
                <w:rStyle w:val="Hyperlink"/>
                <w:rFonts w:cs="Arial"/>
                <w:noProof/>
                <w:lang w:val="hr-HR"/>
              </w:rPr>
              <w:t>3</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Mjera oduzimanja prava roditelju da živi sa svojim djetetom i odgaja ga</w:t>
            </w:r>
            <w:r>
              <w:rPr>
                <w:noProof/>
                <w:webHidden/>
              </w:rPr>
              <w:tab/>
            </w:r>
            <w:r>
              <w:rPr>
                <w:noProof/>
                <w:webHidden/>
              </w:rPr>
              <w:fldChar w:fldCharType="begin"/>
            </w:r>
            <w:r>
              <w:rPr>
                <w:noProof/>
                <w:webHidden/>
              </w:rPr>
              <w:instrText xml:space="preserve"> PAGEREF _Toc355354892 \h </w:instrText>
            </w:r>
            <w:r>
              <w:rPr>
                <w:noProof/>
                <w:webHidden/>
              </w:rPr>
            </w:r>
            <w:r>
              <w:rPr>
                <w:noProof/>
                <w:webHidden/>
              </w:rPr>
              <w:fldChar w:fldCharType="separate"/>
            </w:r>
            <w:r>
              <w:rPr>
                <w:noProof/>
                <w:webHidden/>
              </w:rPr>
              <w:t>7</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893" w:history="1">
            <w:r w:rsidRPr="000D48C8">
              <w:rPr>
                <w:rStyle w:val="Hyperlink"/>
                <w:noProof/>
                <w:lang w:val="hr-HR"/>
              </w:rPr>
              <w:t>3.1</w:t>
            </w:r>
            <w:r>
              <w:rPr>
                <w:rFonts w:asciiTheme="minorHAnsi" w:eastAsiaTheme="minorEastAsia" w:hAnsiTheme="minorHAnsi" w:cstheme="minorBidi"/>
                <w:noProof/>
                <w:sz w:val="22"/>
                <w:szCs w:val="22"/>
                <w:lang w:val="hr-HR" w:eastAsia="hr-HR"/>
              </w:rPr>
              <w:tab/>
            </w:r>
            <w:r w:rsidRPr="000D48C8">
              <w:rPr>
                <w:rStyle w:val="Hyperlink"/>
                <w:noProof/>
                <w:lang w:val="hr-HR"/>
              </w:rPr>
              <w:t>Tijek postupka u kojem se roditelju oduzima pravo da živi sa svojim djetetom prema ObZ-u</w:t>
            </w:r>
            <w:r>
              <w:rPr>
                <w:noProof/>
                <w:webHidden/>
              </w:rPr>
              <w:tab/>
            </w:r>
            <w:r w:rsidRPr="00FD74F7">
              <w:rPr>
                <w:noProof/>
                <w:webHidden/>
              </w:rPr>
              <w:tab/>
            </w:r>
            <w:r>
              <w:rPr>
                <w:noProof/>
                <w:webHidden/>
              </w:rPr>
              <w:fldChar w:fldCharType="begin"/>
            </w:r>
            <w:r>
              <w:rPr>
                <w:noProof/>
                <w:webHidden/>
              </w:rPr>
              <w:instrText xml:space="preserve"> PAGEREF _Toc355354893 \h </w:instrText>
            </w:r>
            <w:r>
              <w:rPr>
                <w:noProof/>
                <w:webHidden/>
              </w:rPr>
            </w:r>
            <w:r>
              <w:rPr>
                <w:noProof/>
                <w:webHidden/>
              </w:rPr>
              <w:fldChar w:fldCharType="separate"/>
            </w:r>
            <w:r>
              <w:rPr>
                <w:noProof/>
                <w:webHidden/>
              </w:rPr>
              <w:t>7</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894" w:history="1">
            <w:r w:rsidRPr="000D48C8">
              <w:rPr>
                <w:rStyle w:val="Hyperlink"/>
                <w:noProof/>
              </w:rPr>
              <w:t>3.1.1</w:t>
            </w:r>
            <w:r>
              <w:rPr>
                <w:rFonts w:asciiTheme="minorHAnsi" w:eastAsiaTheme="minorEastAsia" w:hAnsiTheme="minorHAnsi" w:cstheme="minorBidi"/>
                <w:noProof/>
                <w:sz w:val="22"/>
                <w:szCs w:val="22"/>
                <w:lang w:val="hr-HR" w:eastAsia="hr-HR"/>
              </w:rPr>
              <w:tab/>
            </w:r>
            <w:r w:rsidRPr="000D48C8">
              <w:rPr>
                <w:rStyle w:val="Hyperlink"/>
                <w:noProof/>
              </w:rPr>
              <w:t>Obavještavanje Centra za socijalnu skrb</w:t>
            </w:r>
            <w:r>
              <w:rPr>
                <w:noProof/>
                <w:webHidden/>
              </w:rPr>
              <w:tab/>
            </w:r>
            <w:r>
              <w:rPr>
                <w:noProof/>
                <w:webHidden/>
              </w:rPr>
              <w:fldChar w:fldCharType="begin"/>
            </w:r>
            <w:r>
              <w:rPr>
                <w:noProof/>
                <w:webHidden/>
              </w:rPr>
              <w:instrText xml:space="preserve"> PAGEREF _Toc355354894 \h </w:instrText>
            </w:r>
            <w:r>
              <w:rPr>
                <w:noProof/>
                <w:webHidden/>
              </w:rPr>
            </w:r>
            <w:r>
              <w:rPr>
                <w:noProof/>
                <w:webHidden/>
              </w:rPr>
              <w:fldChar w:fldCharType="separate"/>
            </w:r>
            <w:r>
              <w:rPr>
                <w:noProof/>
                <w:webHidden/>
              </w:rPr>
              <w:t>7</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895" w:history="1">
            <w:r w:rsidRPr="000D48C8">
              <w:rPr>
                <w:rStyle w:val="Hyperlink"/>
                <w:noProof/>
              </w:rPr>
              <w:t>3.1.2</w:t>
            </w:r>
            <w:r>
              <w:rPr>
                <w:rFonts w:asciiTheme="minorHAnsi" w:eastAsiaTheme="minorEastAsia" w:hAnsiTheme="minorHAnsi" w:cstheme="minorBidi"/>
                <w:noProof/>
                <w:sz w:val="22"/>
                <w:szCs w:val="22"/>
                <w:lang w:val="hr-HR" w:eastAsia="hr-HR"/>
              </w:rPr>
              <w:tab/>
            </w:r>
            <w:r w:rsidRPr="000D48C8">
              <w:rPr>
                <w:rStyle w:val="Hyperlink"/>
                <w:noProof/>
              </w:rPr>
              <w:t>Procjena razine rizika za dijete</w:t>
            </w:r>
            <w:r>
              <w:rPr>
                <w:noProof/>
                <w:webHidden/>
              </w:rPr>
              <w:tab/>
            </w:r>
            <w:r>
              <w:rPr>
                <w:noProof/>
                <w:webHidden/>
              </w:rPr>
              <w:fldChar w:fldCharType="begin"/>
            </w:r>
            <w:r>
              <w:rPr>
                <w:noProof/>
                <w:webHidden/>
              </w:rPr>
              <w:instrText xml:space="preserve"> PAGEREF _Toc355354895 \h </w:instrText>
            </w:r>
            <w:r>
              <w:rPr>
                <w:noProof/>
                <w:webHidden/>
              </w:rPr>
            </w:r>
            <w:r>
              <w:rPr>
                <w:noProof/>
                <w:webHidden/>
              </w:rPr>
              <w:fldChar w:fldCharType="separate"/>
            </w:r>
            <w:r>
              <w:rPr>
                <w:noProof/>
                <w:webHidden/>
              </w:rPr>
              <w:t>8</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896" w:history="1">
            <w:r w:rsidRPr="000D48C8">
              <w:rPr>
                <w:rStyle w:val="Hyperlink"/>
                <w:noProof/>
              </w:rPr>
              <w:t>3.1.3</w:t>
            </w:r>
            <w:r>
              <w:rPr>
                <w:rFonts w:asciiTheme="minorHAnsi" w:eastAsiaTheme="minorEastAsia" w:hAnsiTheme="minorHAnsi" w:cstheme="minorBidi"/>
                <w:noProof/>
                <w:sz w:val="22"/>
                <w:szCs w:val="22"/>
                <w:lang w:val="hr-HR" w:eastAsia="hr-HR"/>
              </w:rPr>
              <w:tab/>
            </w:r>
            <w:r w:rsidRPr="000D48C8">
              <w:rPr>
                <w:rStyle w:val="Hyperlink"/>
                <w:noProof/>
              </w:rPr>
              <w:t>Izvanparnični postupak</w:t>
            </w:r>
            <w:r>
              <w:rPr>
                <w:noProof/>
                <w:webHidden/>
              </w:rPr>
              <w:tab/>
            </w:r>
            <w:r>
              <w:rPr>
                <w:noProof/>
                <w:webHidden/>
              </w:rPr>
              <w:fldChar w:fldCharType="begin"/>
            </w:r>
            <w:r>
              <w:rPr>
                <w:noProof/>
                <w:webHidden/>
              </w:rPr>
              <w:instrText xml:space="preserve"> PAGEREF _Toc355354896 \h </w:instrText>
            </w:r>
            <w:r>
              <w:rPr>
                <w:noProof/>
                <w:webHidden/>
              </w:rPr>
            </w:r>
            <w:r>
              <w:rPr>
                <w:noProof/>
                <w:webHidden/>
              </w:rPr>
              <w:fldChar w:fldCharType="separate"/>
            </w:r>
            <w:r>
              <w:rPr>
                <w:noProof/>
                <w:webHidden/>
              </w:rPr>
              <w:t>11</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897" w:history="1">
            <w:r w:rsidRPr="000D48C8">
              <w:rPr>
                <w:rStyle w:val="Hyperlink"/>
                <w:noProof/>
              </w:rPr>
              <w:t>3.1.4</w:t>
            </w:r>
            <w:r>
              <w:rPr>
                <w:rFonts w:asciiTheme="minorHAnsi" w:eastAsiaTheme="minorEastAsia" w:hAnsiTheme="minorHAnsi" w:cstheme="minorBidi"/>
                <w:noProof/>
                <w:sz w:val="22"/>
                <w:szCs w:val="22"/>
                <w:lang w:val="hr-HR" w:eastAsia="hr-HR"/>
              </w:rPr>
              <w:tab/>
            </w:r>
            <w:r w:rsidRPr="000D48C8">
              <w:rPr>
                <w:rStyle w:val="Hyperlink"/>
                <w:noProof/>
              </w:rPr>
              <w:t>Pretpostavke za izricanje mjere</w:t>
            </w:r>
            <w:r>
              <w:rPr>
                <w:noProof/>
                <w:webHidden/>
              </w:rPr>
              <w:tab/>
            </w:r>
            <w:r>
              <w:rPr>
                <w:noProof/>
                <w:webHidden/>
              </w:rPr>
              <w:fldChar w:fldCharType="begin"/>
            </w:r>
            <w:r>
              <w:rPr>
                <w:noProof/>
                <w:webHidden/>
              </w:rPr>
              <w:instrText xml:space="preserve"> PAGEREF _Toc355354897 \h </w:instrText>
            </w:r>
            <w:r>
              <w:rPr>
                <w:noProof/>
                <w:webHidden/>
              </w:rPr>
            </w:r>
            <w:r>
              <w:rPr>
                <w:noProof/>
                <w:webHidden/>
              </w:rPr>
              <w:fldChar w:fldCharType="separate"/>
            </w:r>
            <w:r>
              <w:rPr>
                <w:noProof/>
                <w:webHidden/>
              </w:rPr>
              <w:t>12</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898" w:history="1">
            <w:r w:rsidRPr="000D48C8">
              <w:rPr>
                <w:rStyle w:val="Hyperlink"/>
                <w:noProof/>
              </w:rPr>
              <w:t>3.1.5</w:t>
            </w:r>
            <w:r>
              <w:rPr>
                <w:rFonts w:asciiTheme="minorHAnsi" w:eastAsiaTheme="minorEastAsia" w:hAnsiTheme="minorHAnsi" w:cstheme="minorBidi"/>
                <w:noProof/>
                <w:sz w:val="22"/>
                <w:szCs w:val="22"/>
                <w:lang w:val="hr-HR" w:eastAsia="hr-HR"/>
              </w:rPr>
              <w:tab/>
            </w:r>
            <w:r w:rsidRPr="000D48C8">
              <w:rPr>
                <w:rStyle w:val="Hyperlink"/>
                <w:noProof/>
              </w:rPr>
              <w:t>Položaj Centra za socijalnu skrb u postupku</w:t>
            </w:r>
            <w:r>
              <w:rPr>
                <w:noProof/>
                <w:webHidden/>
              </w:rPr>
              <w:tab/>
            </w:r>
            <w:r>
              <w:rPr>
                <w:noProof/>
                <w:webHidden/>
              </w:rPr>
              <w:fldChar w:fldCharType="begin"/>
            </w:r>
            <w:r>
              <w:rPr>
                <w:noProof/>
                <w:webHidden/>
              </w:rPr>
              <w:instrText xml:space="preserve"> PAGEREF _Toc355354898 \h </w:instrText>
            </w:r>
            <w:r>
              <w:rPr>
                <w:noProof/>
                <w:webHidden/>
              </w:rPr>
            </w:r>
            <w:r>
              <w:rPr>
                <w:noProof/>
                <w:webHidden/>
              </w:rPr>
              <w:fldChar w:fldCharType="separate"/>
            </w:r>
            <w:r>
              <w:rPr>
                <w:noProof/>
                <w:webHidden/>
              </w:rPr>
              <w:t>14</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899" w:history="1">
            <w:r w:rsidRPr="000D48C8">
              <w:rPr>
                <w:rStyle w:val="Hyperlink"/>
                <w:noProof/>
              </w:rPr>
              <w:t>3.1.6</w:t>
            </w:r>
            <w:r>
              <w:rPr>
                <w:rFonts w:asciiTheme="minorHAnsi" w:eastAsiaTheme="minorEastAsia" w:hAnsiTheme="minorHAnsi" w:cstheme="minorBidi"/>
                <w:noProof/>
                <w:sz w:val="22"/>
                <w:szCs w:val="22"/>
                <w:lang w:val="hr-HR" w:eastAsia="hr-HR"/>
              </w:rPr>
              <w:tab/>
            </w:r>
            <w:r w:rsidRPr="000D48C8">
              <w:rPr>
                <w:rStyle w:val="Hyperlink"/>
                <w:noProof/>
              </w:rPr>
              <w:t>Zaštita prava djeteta tijekom postupka</w:t>
            </w:r>
            <w:r>
              <w:rPr>
                <w:noProof/>
                <w:webHidden/>
              </w:rPr>
              <w:tab/>
            </w:r>
            <w:r>
              <w:rPr>
                <w:noProof/>
                <w:webHidden/>
              </w:rPr>
              <w:fldChar w:fldCharType="begin"/>
            </w:r>
            <w:r>
              <w:rPr>
                <w:noProof/>
                <w:webHidden/>
              </w:rPr>
              <w:instrText xml:space="preserve"> PAGEREF _Toc355354899 \h </w:instrText>
            </w:r>
            <w:r>
              <w:rPr>
                <w:noProof/>
                <w:webHidden/>
              </w:rPr>
            </w:r>
            <w:r>
              <w:rPr>
                <w:noProof/>
                <w:webHidden/>
              </w:rPr>
              <w:fldChar w:fldCharType="separate"/>
            </w:r>
            <w:r>
              <w:rPr>
                <w:noProof/>
                <w:webHidden/>
              </w:rPr>
              <w:t>14</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900" w:history="1">
            <w:r w:rsidRPr="000D48C8">
              <w:rPr>
                <w:rStyle w:val="Hyperlink"/>
                <w:noProof/>
              </w:rPr>
              <w:t>3.1.7</w:t>
            </w:r>
            <w:r>
              <w:rPr>
                <w:rFonts w:asciiTheme="minorHAnsi" w:eastAsiaTheme="minorEastAsia" w:hAnsiTheme="minorHAnsi" w:cstheme="minorBidi"/>
                <w:noProof/>
                <w:sz w:val="22"/>
                <w:szCs w:val="22"/>
                <w:lang w:val="hr-HR" w:eastAsia="hr-HR"/>
              </w:rPr>
              <w:tab/>
            </w:r>
            <w:r w:rsidRPr="000D48C8">
              <w:rPr>
                <w:rStyle w:val="Hyperlink"/>
                <w:noProof/>
              </w:rPr>
              <w:t>Zaštita prava roditelja tijekom postupka</w:t>
            </w:r>
            <w:r>
              <w:rPr>
                <w:noProof/>
                <w:webHidden/>
              </w:rPr>
              <w:tab/>
            </w:r>
            <w:r>
              <w:rPr>
                <w:noProof/>
                <w:webHidden/>
              </w:rPr>
              <w:fldChar w:fldCharType="begin"/>
            </w:r>
            <w:r>
              <w:rPr>
                <w:noProof/>
                <w:webHidden/>
              </w:rPr>
              <w:instrText xml:space="preserve"> PAGEREF _Toc355354900 \h </w:instrText>
            </w:r>
            <w:r>
              <w:rPr>
                <w:noProof/>
                <w:webHidden/>
              </w:rPr>
            </w:r>
            <w:r>
              <w:rPr>
                <w:noProof/>
                <w:webHidden/>
              </w:rPr>
              <w:fldChar w:fldCharType="separate"/>
            </w:r>
            <w:r>
              <w:rPr>
                <w:noProof/>
                <w:webHidden/>
              </w:rPr>
              <w:t>17</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901" w:history="1">
            <w:r w:rsidRPr="000D48C8">
              <w:rPr>
                <w:rStyle w:val="Hyperlink"/>
                <w:noProof/>
              </w:rPr>
              <w:t>3.1.8.</w:t>
            </w:r>
            <w:r>
              <w:rPr>
                <w:rFonts w:asciiTheme="minorHAnsi" w:eastAsiaTheme="minorEastAsia" w:hAnsiTheme="minorHAnsi" w:cstheme="minorBidi"/>
                <w:noProof/>
                <w:sz w:val="22"/>
                <w:szCs w:val="22"/>
                <w:lang w:val="hr-HR" w:eastAsia="hr-HR"/>
              </w:rPr>
              <w:tab/>
            </w:r>
            <w:r w:rsidRPr="000D48C8">
              <w:rPr>
                <w:rStyle w:val="Hyperlink"/>
                <w:noProof/>
              </w:rPr>
              <w:t>Posljedice mjere</w:t>
            </w:r>
            <w:r>
              <w:rPr>
                <w:noProof/>
                <w:webHidden/>
              </w:rPr>
              <w:tab/>
            </w:r>
            <w:r>
              <w:rPr>
                <w:noProof/>
                <w:webHidden/>
              </w:rPr>
              <w:fldChar w:fldCharType="begin"/>
            </w:r>
            <w:r>
              <w:rPr>
                <w:noProof/>
                <w:webHidden/>
              </w:rPr>
              <w:instrText xml:space="preserve"> PAGEREF _Toc355354901 \h </w:instrText>
            </w:r>
            <w:r>
              <w:rPr>
                <w:noProof/>
                <w:webHidden/>
              </w:rPr>
            </w:r>
            <w:r>
              <w:rPr>
                <w:noProof/>
                <w:webHidden/>
              </w:rPr>
              <w:fldChar w:fldCharType="separate"/>
            </w:r>
            <w:r>
              <w:rPr>
                <w:noProof/>
                <w:webHidden/>
              </w:rPr>
              <w:t>18</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02" w:history="1">
            <w:r w:rsidRPr="000D48C8">
              <w:rPr>
                <w:rStyle w:val="Hyperlink"/>
                <w:noProof/>
                <w:lang w:val="hr-HR"/>
              </w:rPr>
              <w:t>3.2</w:t>
            </w:r>
            <w:r>
              <w:rPr>
                <w:rFonts w:asciiTheme="minorHAnsi" w:eastAsiaTheme="minorEastAsia" w:hAnsiTheme="minorHAnsi" w:cstheme="minorBidi"/>
                <w:noProof/>
                <w:sz w:val="22"/>
                <w:szCs w:val="22"/>
                <w:lang w:val="hr-HR" w:eastAsia="hr-HR"/>
              </w:rPr>
              <w:tab/>
            </w:r>
            <w:r w:rsidRPr="000D48C8">
              <w:rPr>
                <w:rStyle w:val="Hyperlink"/>
                <w:rFonts w:eastAsiaTheme="majorEastAsia"/>
                <w:noProof/>
                <w:lang w:val="hr-HR"/>
              </w:rPr>
              <w:t>Tijek postupka u kojem se djetetu priznaje usluga smještaja izvan vlastite obitelji prema ZUP-</w:t>
            </w:r>
            <w:r w:rsidRPr="000D48C8">
              <w:rPr>
                <w:rStyle w:val="Hyperlink"/>
                <w:noProof/>
                <w:lang w:val="hr-HR"/>
              </w:rPr>
              <w:t>u</w:t>
            </w:r>
            <w:r>
              <w:rPr>
                <w:noProof/>
                <w:webHidden/>
              </w:rPr>
              <w:tab/>
            </w:r>
            <w:r>
              <w:rPr>
                <w:noProof/>
                <w:webHidden/>
              </w:rPr>
              <w:fldChar w:fldCharType="begin"/>
            </w:r>
            <w:r>
              <w:rPr>
                <w:noProof/>
                <w:webHidden/>
              </w:rPr>
              <w:instrText xml:space="preserve"> PAGEREF _Toc355354902 \h </w:instrText>
            </w:r>
            <w:r>
              <w:rPr>
                <w:noProof/>
                <w:webHidden/>
              </w:rPr>
            </w:r>
            <w:r>
              <w:rPr>
                <w:noProof/>
                <w:webHidden/>
              </w:rPr>
              <w:fldChar w:fldCharType="separate"/>
            </w:r>
            <w:r>
              <w:rPr>
                <w:noProof/>
                <w:webHidden/>
              </w:rPr>
              <w:t>20</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903" w:history="1">
            <w:r w:rsidRPr="000D48C8">
              <w:rPr>
                <w:rStyle w:val="Hyperlink"/>
                <w:noProof/>
              </w:rPr>
              <w:t>3.2.1</w:t>
            </w:r>
            <w:r>
              <w:rPr>
                <w:rFonts w:asciiTheme="minorHAnsi" w:eastAsiaTheme="minorEastAsia" w:hAnsiTheme="minorHAnsi" w:cstheme="minorBidi"/>
                <w:noProof/>
                <w:sz w:val="22"/>
                <w:szCs w:val="22"/>
                <w:lang w:val="hr-HR" w:eastAsia="hr-HR"/>
              </w:rPr>
              <w:tab/>
            </w:r>
            <w:r w:rsidRPr="000D48C8">
              <w:rPr>
                <w:rStyle w:val="Hyperlink"/>
                <w:noProof/>
              </w:rPr>
              <w:t>Pokretanje postupka</w:t>
            </w:r>
            <w:r>
              <w:rPr>
                <w:noProof/>
                <w:webHidden/>
              </w:rPr>
              <w:tab/>
            </w:r>
            <w:r>
              <w:rPr>
                <w:noProof/>
                <w:webHidden/>
              </w:rPr>
              <w:fldChar w:fldCharType="begin"/>
            </w:r>
            <w:r>
              <w:rPr>
                <w:noProof/>
                <w:webHidden/>
              </w:rPr>
              <w:instrText xml:space="preserve"> PAGEREF _Toc355354903 \h </w:instrText>
            </w:r>
            <w:r>
              <w:rPr>
                <w:noProof/>
                <w:webHidden/>
              </w:rPr>
            </w:r>
            <w:r>
              <w:rPr>
                <w:noProof/>
                <w:webHidden/>
              </w:rPr>
              <w:fldChar w:fldCharType="separate"/>
            </w:r>
            <w:r>
              <w:rPr>
                <w:noProof/>
                <w:webHidden/>
              </w:rPr>
              <w:t>20</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904" w:history="1">
            <w:r w:rsidRPr="000D48C8">
              <w:rPr>
                <w:rStyle w:val="Hyperlink"/>
                <w:noProof/>
              </w:rPr>
              <w:t>3.2.2</w:t>
            </w:r>
            <w:r>
              <w:rPr>
                <w:rFonts w:asciiTheme="minorHAnsi" w:eastAsiaTheme="minorEastAsia" w:hAnsiTheme="minorHAnsi" w:cstheme="minorBidi"/>
                <w:noProof/>
                <w:sz w:val="22"/>
                <w:szCs w:val="22"/>
                <w:lang w:val="hr-HR" w:eastAsia="hr-HR"/>
              </w:rPr>
              <w:tab/>
            </w:r>
            <w:r w:rsidRPr="000D48C8">
              <w:rPr>
                <w:rStyle w:val="Hyperlink"/>
                <w:noProof/>
              </w:rPr>
              <w:t>Središnji dio postupka</w:t>
            </w:r>
            <w:r>
              <w:rPr>
                <w:noProof/>
                <w:webHidden/>
              </w:rPr>
              <w:tab/>
            </w:r>
            <w:r>
              <w:rPr>
                <w:noProof/>
                <w:webHidden/>
              </w:rPr>
              <w:fldChar w:fldCharType="begin"/>
            </w:r>
            <w:r>
              <w:rPr>
                <w:noProof/>
                <w:webHidden/>
              </w:rPr>
              <w:instrText xml:space="preserve"> PAGEREF _Toc355354904 \h </w:instrText>
            </w:r>
            <w:r>
              <w:rPr>
                <w:noProof/>
                <w:webHidden/>
              </w:rPr>
            </w:r>
            <w:r>
              <w:rPr>
                <w:noProof/>
                <w:webHidden/>
              </w:rPr>
              <w:fldChar w:fldCharType="separate"/>
            </w:r>
            <w:r>
              <w:rPr>
                <w:noProof/>
                <w:webHidden/>
              </w:rPr>
              <w:t>21</w:t>
            </w:r>
            <w:r>
              <w:rPr>
                <w:noProof/>
                <w:webHidden/>
              </w:rPr>
              <w:fldChar w:fldCharType="end"/>
            </w:r>
          </w:hyperlink>
        </w:p>
        <w:p w:rsidR="00FD74F7" w:rsidRDefault="00FD74F7">
          <w:pPr>
            <w:pStyle w:val="TOC3"/>
            <w:tabs>
              <w:tab w:val="left" w:pos="1320"/>
              <w:tab w:val="right" w:leader="dot" w:pos="9060"/>
            </w:tabs>
            <w:rPr>
              <w:rFonts w:asciiTheme="minorHAnsi" w:eastAsiaTheme="minorEastAsia" w:hAnsiTheme="minorHAnsi" w:cstheme="minorBidi"/>
              <w:noProof/>
              <w:sz w:val="22"/>
              <w:szCs w:val="22"/>
              <w:lang w:val="hr-HR" w:eastAsia="hr-HR"/>
            </w:rPr>
          </w:pPr>
          <w:hyperlink w:anchor="_Toc355354905" w:history="1">
            <w:r w:rsidRPr="000D48C8">
              <w:rPr>
                <w:rStyle w:val="Hyperlink"/>
                <w:noProof/>
              </w:rPr>
              <w:t>3.2.3</w:t>
            </w:r>
            <w:r>
              <w:rPr>
                <w:rFonts w:asciiTheme="minorHAnsi" w:eastAsiaTheme="minorEastAsia" w:hAnsiTheme="minorHAnsi" w:cstheme="minorBidi"/>
                <w:noProof/>
                <w:sz w:val="22"/>
                <w:szCs w:val="22"/>
                <w:lang w:val="hr-HR" w:eastAsia="hr-HR"/>
              </w:rPr>
              <w:tab/>
            </w:r>
            <w:r w:rsidRPr="000D48C8">
              <w:rPr>
                <w:rStyle w:val="Hyperlink"/>
                <w:noProof/>
              </w:rPr>
              <w:t>Zaštita prava roditelja tijekom postupka</w:t>
            </w:r>
            <w:r>
              <w:rPr>
                <w:noProof/>
                <w:webHidden/>
              </w:rPr>
              <w:tab/>
            </w:r>
            <w:r>
              <w:rPr>
                <w:noProof/>
                <w:webHidden/>
              </w:rPr>
              <w:fldChar w:fldCharType="begin"/>
            </w:r>
            <w:r>
              <w:rPr>
                <w:noProof/>
                <w:webHidden/>
              </w:rPr>
              <w:instrText xml:space="preserve"> PAGEREF _Toc355354905 \h </w:instrText>
            </w:r>
            <w:r>
              <w:rPr>
                <w:noProof/>
                <w:webHidden/>
              </w:rPr>
            </w:r>
            <w:r>
              <w:rPr>
                <w:noProof/>
                <w:webHidden/>
              </w:rPr>
              <w:fldChar w:fldCharType="separate"/>
            </w:r>
            <w:r>
              <w:rPr>
                <w:noProof/>
                <w:webHidden/>
              </w:rPr>
              <w:t>22</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06" w:history="1">
            <w:r w:rsidRPr="000D48C8">
              <w:rPr>
                <w:rStyle w:val="Hyperlink"/>
                <w:rFonts w:cs="Arial"/>
                <w:noProof/>
                <w:lang w:val="hr-HR"/>
              </w:rPr>
              <w:t>4</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Praksa u Republici Hrvatskoj</w:t>
            </w:r>
            <w:r>
              <w:rPr>
                <w:noProof/>
                <w:webHidden/>
              </w:rPr>
              <w:tab/>
            </w:r>
            <w:r>
              <w:rPr>
                <w:noProof/>
                <w:webHidden/>
              </w:rPr>
              <w:fldChar w:fldCharType="begin"/>
            </w:r>
            <w:r>
              <w:rPr>
                <w:noProof/>
                <w:webHidden/>
              </w:rPr>
              <w:instrText xml:space="preserve"> PAGEREF _Toc355354906 \h </w:instrText>
            </w:r>
            <w:r>
              <w:rPr>
                <w:noProof/>
                <w:webHidden/>
              </w:rPr>
            </w:r>
            <w:r>
              <w:rPr>
                <w:noProof/>
                <w:webHidden/>
              </w:rPr>
              <w:fldChar w:fldCharType="separate"/>
            </w:r>
            <w:r>
              <w:rPr>
                <w:noProof/>
                <w:webHidden/>
              </w:rPr>
              <w:t>22</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07" w:history="1">
            <w:r w:rsidRPr="000D48C8">
              <w:rPr>
                <w:rStyle w:val="Hyperlink"/>
                <w:rFonts w:cs="Arial"/>
                <w:noProof/>
                <w:lang w:val="hr-HR"/>
              </w:rPr>
              <w:t>5</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Alternativni smještaj djeteta</w:t>
            </w:r>
            <w:r>
              <w:rPr>
                <w:noProof/>
                <w:webHidden/>
              </w:rPr>
              <w:tab/>
            </w:r>
            <w:r>
              <w:rPr>
                <w:noProof/>
                <w:webHidden/>
              </w:rPr>
              <w:fldChar w:fldCharType="begin"/>
            </w:r>
            <w:r>
              <w:rPr>
                <w:noProof/>
                <w:webHidden/>
              </w:rPr>
              <w:instrText xml:space="preserve"> PAGEREF _Toc355354907 \h </w:instrText>
            </w:r>
            <w:r>
              <w:rPr>
                <w:noProof/>
                <w:webHidden/>
              </w:rPr>
            </w:r>
            <w:r>
              <w:rPr>
                <w:noProof/>
                <w:webHidden/>
              </w:rPr>
              <w:fldChar w:fldCharType="separate"/>
            </w:r>
            <w:r>
              <w:rPr>
                <w:noProof/>
                <w:webHidden/>
              </w:rPr>
              <w:t>25</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08" w:history="1">
            <w:r w:rsidRPr="000D48C8">
              <w:rPr>
                <w:rStyle w:val="Hyperlink"/>
                <w:noProof/>
                <w:lang w:val="hr-HR"/>
              </w:rPr>
              <w:t>5.1</w:t>
            </w:r>
            <w:r>
              <w:rPr>
                <w:rFonts w:asciiTheme="minorHAnsi" w:eastAsiaTheme="minorEastAsia" w:hAnsiTheme="minorHAnsi" w:cstheme="minorBidi"/>
                <w:noProof/>
                <w:sz w:val="22"/>
                <w:szCs w:val="22"/>
                <w:lang w:val="hr-HR" w:eastAsia="hr-HR"/>
              </w:rPr>
              <w:tab/>
            </w:r>
            <w:r w:rsidRPr="000D48C8">
              <w:rPr>
                <w:rStyle w:val="Hyperlink"/>
                <w:noProof/>
                <w:lang w:val="hr-HR"/>
              </w:rPr>
              <w:t>Smještaj u ustanovi socijalne skrbi</w:t>
            </w:r>
            <w:r>
              <w:rPr>
                <w:noProof/>
                <w:webHidden/>
              </w:rPr>
              <w:tab/>
            </w:r>
            <w:r>
              <w:rPr>
                <w:noProof/>
                <w:webHidden/>
              </w:rPr>
              <w:fldChar w:fldCharType="begin"/>
            </w:r>
            <w:r>
              <w:rPr>
                <w:noProof/>
                <w:webHidden/>
              </w:rPr>
              <w:instrText xml:space="preserve"> PAGEREF _Toc355354908 \h </w:instrText>
            </w:r>
            <w:r>
              <w:rPr>
                <w:noProof/>
                <w:webHidden/>
              </w:rPr>
            </w:r>
            <w:r>
              <w:rPr>
                <w:noProof/>
                <w:webHidden/>
              </w:rPr>
              <w:fldChar w:fldCharType="separate"/>
            </w:r>
            <w:r>
              <w:rPr>
                <w:noProof/>
                <w:webHidden/>
              </w:rPr>
              <w:t>26</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09" w:history="1">
            <w:r w:rsidRPr="000D48C8">
              <w:rPr>
                <w:rStyle w:val="Hyperlink"/>
                <w:noProof/>
                <w:lang w:val="hr-HR"/>
              </w:rPr>
              <w:t>5.2</w:t>
            </w:r>
            <w:r>
              <w:rPr>
                <w:rFonts w:asciiTheme="minorHAnsi" w:eastAsiaTheme="minorEastAsia" w:hAnsiTheme="minorHAnsi" w:cstheme="minorBidi"/>
                <w:noProof/>
                <w:sz w:val="22"/>
                <w:szCs w:val="22"/>
                <w:lang w:val="hr-HR" w:eastAsia="hr-HR"/>
              </w:rPr>
              <w:tab/>
            </w:r>
            <w:r w:rsidRPr="000D48C8">
              <w:rPr>
                <w:rStyle w:val="Hyperlink"/>
                <w:noProof/>
                <w:lang w:val="hr-HR"/>
              </w:rPr>
              <w:t>Smještaj u domovima socijalne skrbi - stanje u Hrvatskoj</w:t>
            </w:r>
            <w:r>
              <w:rPr>
                <w:noProof/>
                <w:webHidden/>
              </w:rPr>
              <w:tab/>
            </w:r>
            <w:r>
              <w:rPr>
                <w:noProof/>
                <w:webHidden/>
              </w:rPr>
              <w:fldChar w:fldCharType="begin"/>
            </w:r>
            <w:r>
              <w:rPr>
                <w:noProof/>
                <w:webHidden/>
              </w:rPr>
              <w:instrText xml:space="preserve"> PAGEREF _Toc355354909 \h </w:instrText>
            </w:r>
            <w:r>
              <w:rPr>
                <w:noProof/>
                <w:webHidden/>
              </w:rPr>
            </w:r>
            <w:r>
              <w:rPr>
                <w:noProof/>
                <w:webHidden/>
              </w:rPr>
              <w:fldChar w:fldCharType="separate"/>
            </w:r>
            <w:r>
              <w:rPr>
                <w:noProof/>
                <w:webHidden/>
              </w:rPr>
              <w:t>27</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10" w:history="1">
            <w:r w:rsidRPr="000D48C8">
              <w:rPr>
                <w:rStyle w:val="Hyperlink"/>
                <w:noProof/>
                <w:lang w:val="hr-HR"/>
              </w:rPr>
              <w:t>5.3</w:t>
            </w:r>
            <w:r>
              <w:rPr>
                <w:rFonts w:asciiTheme="minorHAnsi" w:eastAsiaTheme="minorEastAsia" w:hAnsiTheme="minorHAnsi" w:cstheme="minorBidi"/>
                <w:noProof/>
                <w:sz w:val="22"/>
                <w:szCs w:val="22"/>
                <w:lang w:val="hr-HR" w:eastAsia="hr-HR"/>
              </w:rPr>
              <w:tab/>
            </w:r>
            <w:r w:rsidRPr="000D48C8">
              <w:rPr>
                <w:rStyle w:val="Hyperlink"/>
                <w:noProof/>
                <w:lang w:val="hr-HR"/>
              </w:rPr>
              <w:t>Udomiteljstvo</w:t>
            </w:r>
            <w:r>
              <w:rPr>
                <w:noProof/>
                <w:webHidden/>
              </w:rPr>
              <w:tab/>
            </w:r>
            <w:r>
              <w:rPr>
                <w:noProof/>
                <w:webHidden/>
              </w:rPr>
              <w:fldChar w:fldCharType="begin"/>
            </w:r>
            <w:r>
              <w:rPr>
                <w:noProof/>
                <w:webHidden/>
              </w:rPr>
              <w:instrText xml:space="preserve"> PAGEREF _Toc355354910 \h </w:instrText>
            </w:r>
            <w:r>
              <w:rPr>
                <w:noProof/>
                <w:webHidden/>
              </w:rPr>
            </w:r>
            <w:r>
              <w:rPr>
                <w:noProof/>
                <w:webHidden/>
              </w:rPr>
              <w:fldChar w:fldCharType="separate"/>
            </w:r>
            <w:r>
              <w:rPr>
                <w:noProof/>
                <w:webHidden/>
              </w:rPr>
              <w:t>29</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11" w:history="1">
            <w:r w:rsidRPr="000D48C8">
              <w:rPr>
                <w:rStyle w:val="Hyperlink"/>
                <w:noProof/>
                <w:lang w:val="hr-HR"/>
              </w:rPr>
              <w:t>5.4</w:t>
            </w:r>
            <w:r>
              <w:rPr>
                <w:rFonts w:asciiTheme="minorHAnsi" w:eastAsiaTheme="minorEastAsia" w:hAnsiTheme="minorHAnsi" w:cstheme="minorBidi"/>
                <w:noProof/>
                <w:sz w:val="22"/>
                <w:szCs w:val="22"/>
                <w:lang w:val="hr-HR" w:eastAsia="hr-HR"/>
              </w:rPr>
              <w:tab/>
            </w:r>
            <w:r w:rsidRPr="000D48C8">
              <w:rPr>
                <w:rStyle w:val="Hyperlink"/>
                <w:noProof/>
                <w:lang w:val="hr-HR"/>
              </w:rPr>
              <w:t>Udomiteljstvo - stanje u Hrvatskoj</w:t>
            </w:r>
            <w:r>
              <w:rPr>
                <w:noProof/>
                <w:webHidden/>
              </w:rPr>
              <w:tab/>
            </w:r>
            <w:r>
              <w:rPr>
                <w:noProof/>
                <w:webHidden/>
              </w:rPr>
              <w:fldChar w:fldCharType="begin"/>
            </w:r>
            <w:r>
              <w:rPr>
                <w:noProof/>
                <w:webHidden/>
              </w:rPr>
              <w:instrText xml:space="preserve"> PAGEREF _Toc355354911 \h </w:instrText>
            </w:r>
            <w:r>
              <w:rPr>
                <w:noProof/>
                <w:webHidden/>
              </w:rPr>
            </w:r>
            <w:r>
              <w:rPr>
                <w:noProof/>
                <w:webHidden/>
              </w:rPr>
              <w:fldChar w:fldCharType="separate"/>
            </w:r>
            <w:r>
              <w:rPr>
                <w:noProof/>
                <w:webHidden/>
              </w:rPr>
              <w:t>30</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12" w:history="1">
            <w:r w:rsidRPr="000D48C8">
              <w:rPr>
                <w:rStyle w:val="Hyperlink"/>
                <w:noProof/>
                <w:lang w:val="hr-HR"/>
              </w:rPr>
              <w:t>5.5</w:t>
            </w:r>
            <w:r>
              <w:rPr>
                <w:rFonts w:asciiTheme="minorHAnsi" w:eastAsiaTheme="minorEastAsia" w:hAnsiTheme="minorHAnsi" w:cstheme="minorBidi"/>
                <w:noProof/>
                <w:sz w:val="22"/>
                <w:szCs w:val="22"/>
                <w:lang w:val="hr-HR" w:eastAsia="hr-HR"/>
              </w:rPr>
              <w:tab/>
            </w:r>
            <w:r w:rsidRPr="000D48C8">
              <w:rPr>
                <w:rStyle w:val="Hyperlink"/>
                <w:noProof/>
                <w:lang w:val="hr-HR"/>
              </w:rPr>
              <w:t>Proces deinstitucionalizacije</w:t>
            </w:r>
            <w:r>
              <w:rPr>
                <w:noProof/>
                <w:webHidden/>
              </w:rPr>
              <w:tab/>
            </w:r>
            <w:r>
              <w:rPr>
                <w:noProof/>
                <w:webHidden/>
              </w:rPr>
              <w:fldChar w:fldCharType="begin"/>
            </w:r>
            <w:r>
              <w:rPr>
                <w:noProof/>
                <w:webHidden/>
              </w:rPr>
              <w:instrText xml:space="preserve"> PAGEREF _Toc355354912 \h </w:instrText>
            </w:r>
            <w:r>
              <w:rPr>
                <w:noProof/>
                <w:webHidden/>
              </w:rPr>
            </w:r>
            <w:r>
              <w:rPr>
                <w:noProof/>
                <w:webHidden/>
              </w:rPr>
              <w:fldChar w:fldCharType="separate"/>
            </w:r>
            <w:r>
              <w:rPr>
                <w:noProof/>
                <w:webHidden/>
              </w:rPr>
              <w:t>30</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13" w:history="1">
            <w:r w:rsidRPr="000D48C8">
              <w:rPr>
                <w:rStyle w:val="Hyperlink"/>
                <w:rFonts w:cs="Arial"/>
                <w:noProof/>
                <w:lang w:val="hr-HR"/>
              </w:rPr>
              <w:t>6</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Istraživanje</w:t>
            </w:r>
            <w:r>
              <w:rPr>
                <w:noProof/>
                <w:webHidden/>
              </w:rPr>
              <w:tab/>
            </w:r>
            <w:r>
              <w:rPr>
                <w:noProof/>
                <w:webHidden/>
              </w:rPr>
              <w:fldChar w:fldCharType="begin"/>
            </w:r>
            <w:r>
              <w:rPr>
                <w:noProof/>
                <w:webHidden/>
              </w:rPr>
              <w:instrText xml:space="preserve"> PAGEREF _Toc355354913 \h </w:instrText>
            </w:r>
            <w:r>
              <w:rPr>
                <w:noProof/>
                <w:webHidden/>
              </w:rPr>
            </w:r>
            <w:r>
              <w:rPr>
                <w:noProof/>
                <w:webHidden/>
              </w:rPr>
              <w:fldChar w:fldCharType="separate"/>
            </w:r>
            <w:r>
              <w:rPr>
                <w:noProof/>
                <w:webHidden/>
              </w:rPr>
              <w:t>32</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14" w:history="1">
            <w:r w:rsidRPr="000D48C8">
              <w:rPr>
                <w:rStyle w:val="Hyperlink"/>
                <w:noProof/>
                <w:lang w:val="hr-HR"/>
              </w:rPr>
              <w:t>6.1</w:t>
            </w:r>
            <w:r>
              <w:rPr>
                <w:rFonts w:asciiTheme="minorHAnsi" w:eastAsiaTheme="minorEastAsia" w:hAnsiTheme="minorHAnsi" w:cstheme="minorBidi"/>
                <w:noProof/>
                <w:sz w:val="22"/>
                <w:szCs w:val="22"/>
                <w:lang w:val="hr-HR" w:eastAsia="hr-HR"/>
              </w:rPr>
              <w:tab/>
            </w:r>
            <w:r w:rsidRPr="000D48C8">
              <w:rPr>
                <w:rStyle w:val="Hyperlink"/>
                <w:noProof/>
                <w:lang w:val="hr-HR"/>
              </w:rPr>
              <w:t>Profil obitelji</w:t>
            </w:r>
            <w:r>
              <w:rPr>
                <w:noProof/>
                <w:webHidden/>
              </w:rPr>
              <w:tab/>
            </w:r>
            <w:r>
              <w:rPr>
                <w:noProof/>
                <w:webHidden/>
              </w:rPr>
              <w:fldChar w:fldCharType="begin"/>
            </w:r>
            <w:r>
              <w:rPr>
                <w:noProof/>
                <w:webHidden/>
              </w:rPr>
              <w:instrText xml:space="preserve"> PAGEREF _Toc355354914 \h </w:instrText>
            </w:r>
            <w:r>
              <w:rPr>
                <w:noProof/>
                <w:webHidden/>
              </w:rPr>
            </w:r>
            <w:r>
              <w:rPr>
                <w:noProof/>
                <w:webHidden/>
              </w:rPr>
              <w:fldChar w:fldCharType="separate"/>
            </w:r>
            <w:r>
              <w:rPr>
                <w:noProof/>
                <w:webHidden/>
              </w:rPr>
              <w:t>32</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15" w:history="1">
            <w:r w:rsidRPr="000D48C8">
              <w:rPr>
                <w:rStyle w:val="Hyperlink"/>
                <w:noProof/>
                <w:lang w:val="hr-HR"/>
              </w:rPr>
              <w:t>6.2</w:t>
            </w:r>
            <w:r>
              <w:rPr>
                <w:rFonts w:asciiTheme="minorHAnsi" w:eastAsiaTheme="minorEastAsia" w:hAnsiTheme="minorHAnsi" w:cstheme="minorBidi"/>
                <w:noProof/>
                <w:sz w:val="22"/>
                <w:szCs w:val="22"/>
                <w:lang w:val="hr-HR" w:eastAsia="hr-HR"/>
              </w:rPr>
              <w:tab/>
            </w:r>
            <w:r w:rsidRPr="000D48C8">
              <w:rPr>
                <w:rStyle w:val="Hyperlink"/>
                <w:noProof/>
                <w:lang w:val="hr-HR"/>
              </w:rPr>
              <w:t>Podaci o mjeri</w:t>
            </w:r>
            <w:r>
              <w:rPr>
                <w:noProof/>
                <w:webHidden/>
              </w:rPr>
              <w:tab/>
            </w:r>
            <w:r>
              <w:rPr>
                <w:noProof/>
                <w:webHidden/>
              </w:rPr>
              <w:fldChar w:fldCharType="begin"/>
            </w:r>
            <w:r>
              <w:rPr>
                <w:noProof/>
                <w:webHidden/>
              </w:rPr>
              <w:instrText xml:space="preserve"> PAGEREF _Toc355354915 \h </w:instrText>
            </w:r>
            <w:r>
              <w:rPr>
                <w:noProof/>
                <w:webHidden/>
              </w:rPr>
            </w:r>
            <w:r>
              <w:rPr>
                <w:noProof/>
                <w:webHidden/>
              </w:rPr>
              <w:fldChar w:fldCharType="separate"/>
            </w:r>
            <w:r>
              <w:rPr>
                <w:noProof/>
                <w:webHidden/>
              </w:rPr>
              <w:t>33</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16" w:history="1">
            <w:r w:rsidRPr="000D48C8">
              <w:rPr>
                <w:rStyle w:val="Hyperlink"/>
                <w:rFonts w:cs="Arial"/>
                <w:noProof/>
                <w:lang w:val="hr-HR"/>
              </w:rPr>
              <w:t>7</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Rezultati istraživanja</w:t>
            </w:r>
            <w:r>
              <w:rPr>
                <w:noProof/>
                <w:webHidden/>
              </w:rPr>
              <w:tab/>
            </w:r>
            <w:r>
              <w:rPr>
                <w:noProof/>
                <w:webHidden/>
              </w:rPr>
              <w:fldChar w:fldCharType="begin"/>
            </w:r>
            <w:r>
              <w:rPr>
                <w:noProof/>
                <w:webHidden/>
              </w:rPr>
              <w:instrText xml:space="preserve"> PAGEREF _Toc355354916 \h </w:instrText>
            </w:r>
            <w:r>
              <w:rPr>
                <w:noProof/>
                <w:webHidden/>
              </w:rPr>
            </w:r>
            <w:r>
              <w:rPr>
                <w:noProof/>
                <w:webHidden/>
              </w:rPr>
              <w:fldChar w:fldCharType="separate"/>
            </w:r>
            <w:r>
              <w:rPr>
                <w:noProof/>
                <w:webHidden/>
              </w:rPr>
              <w:t>37</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17" w:history="1">
            <w:r w:rsidRPr="000D48C8">
              <w:rPr>
                <w:rStyle w:val="Hyperlink"/>
                <w:noProof/>
                <w:lang w:val="hr-HR"/>
              </w:rPr>
              <w:t>7.1</w:t>
            </w:r>
            <w:r>
              <w:rPr>
                <w:rFonts w:asciiTheme="minorHAnsi" w:eastAsiaTheme="minorEastAsia" w:hAnsiTheme="minorHAnsi" w:cstheme="minorBidi"/>
                <w:noProof/>
                <w:sz w:val="22"/>
                <w:szCs w:val="22"/>
                <w:lang w:val="hr-HR" w:eastAsia="hr-HR"/>
              </w:rPr>
              <w:tab/>
            </w:r>
            <w:r w:rsidRPr="000D48C8">
              <w:rPr>
                <w:rStyle w:val="Hyperlink"/>
                <w:noProof/>
                <w:lang w:val="hr-HR"/>
              </w:rPr>
              <w:t>Profil obitelji</w:t>
            </w:r>
            <w:r>
              <w:rPr>
                <w:noProof/>
                <w:webHidden/>
              </w:rPr>
              <w:tab/>
            </w:r>
            <w:r>
              <w:rPr>
                <w:noProof/>
                <w:webHidden/>
              </w:rPr>
              <w:fldChar w:fldCharType="begin"/>
            </w:r>
            <w:r>
              <w:rPr>
                <w:noProof/>
                <w:webHidden/>
              </w:rPr>
              <w:instrText xml:space="preserve"> PAGEREF _Toc355354917 \h </w:instrText>
            </w:r>
            <w:r>
              <w:rPr>
                <w:noProof/>
                <w:webHidden/>
              </w:rPr>
            </w:r>
            <w:r>
              <w:rPr>
                <w:noProof/>
                <w:webHidden/>
              </w:rPr>
              <w:fldChar w:fldCharType="separate"/>
            </w:r>
            <w:r>
              <w:rPr>
                <w:noProof/>
                <w:webHidden/>
              </w:rPr>
              <w:t>37</w:t>
            </w:r>
            <w:r>
              <w:rPr>
                <w:noProof/>
                <w:webHidden/>
              </w:rPr>
              <w:fldChar w:fldCharType="end"/>
            </w:r>
          </w:hyperlink>
        </w:p>
        <w:p w:rsidR="00FD74F7" w:rsidRDefault="00FD74F7">
          <w:pPr>
            <w:pStyle w:val="TOC2"/>
            <w:tabs>
              <w:tab w:val="left" w:pos="880"/>
              <w:tab w:val="right" w:leader="dot" w:pos="9060"/>
            </w:tabs>
            <w:rPr>
              <w:rFonts w:asciiTheme="minorHAnsi" w:eastAsiaTheme="minorEastAsia" w:hAnsiTheme="minorHAnsi" w:cstheme="minorBidi"/>
              <w:noProof/>
              <w:sz w:val="22"/>
              <w:szCs w:val="22"/>
              <w:lang w:val="hr-HR" w:eastAsia="hr-HR"/>
            </w:rPr>
          </w:pPr>
          <w:hyperlink w:anchor="_Toc355354918" w:history="1">
            <w:r w:rsidRPr="000D48C8">
              <w:rPr>
                <w:rStyle w:val="Hyperlink"/>
                <w:noProof/>
                <w:lang w:val="hr-HR"/>
              </w:rPr>
              <w:t>7.2</w:t>
            </w:r>
            <w:r>
              <w:rPr>
                <w:rFonts w:asciiTheme="minorHAnsi" w:eastAsiaTheme="minorEastAsia" w:hAnsiTheme="minorHAnsi" w:cstheme="minorBidi"/>
                <w:noProof/>
                <w:sz w:val="22"/>
                <w:szCs w:val="22"/>
                <w:lang w:val="hr-HR" w:eastAsia="hr-HR"/>
              </w:rPr>
              <w:tab/>
            </w:r>
            <w:r w:rsidRPr="000D48C8">
              <w:rPr>
                <w:rStyle w:val="Hyperlink"/>
                <w:noProof/>
                <w:lang w:val="hr-HR"/>
              </w:rPr>
              <w:t>Podaci o mjeri</w:t>
            </w:r>
            <w:r>
              <w:rPr>
                <w:noProof/>
                <w:webHidden/>
              </w:rPr>
              <w:tab/>
            </w:r>
            <w:r>
              <w:rPr>
                <w:noProof/>
                <w:webHidden/>
              </w:rPr>
              <w:fldChar w:fldCharType="begin"/>
            </w:r>
            <w:r>
              <w:rPr>
                <w:noProof/>
                <w:webHidden/>
              </w:rPr>
              <w:instrText xml:space="preserve"> PAGEREF _Toc355354918 \h </w:instrText>
            </w:r>
            <w:r>
              <w:rPr>
                <w:noProof/>
                <w:webHidden/>
              </w:rPr>
            </w:r>
            <w:r>
              <w:rPr>
                <w:noProof/>
                <w:webHidden/>
              </w:rPr>
              <w:fldChar w:fldCharType="separate"/>
            </w:r>
            <w:r>
              <w:rPr>
                <w:noProof/>
                <w:webHidden/>
              </w:rPr>
              <w:t>38</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19" w:history="1">
            <w:r w:rsidRPr="000D48C8">
              <w:rPr>
                <w:rStyle w:val="Hyperlink"/>
                <w:rFonts w:cs="Arial"/>
                <w:noProof/>
                <w:lang w:val="hr-HR"/>
              </w:rPr>
              <w:t>8</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Zaključak</w:t>
            </w:r>
            <w:r>
              <w:rPr>
                <w:noProof/>
                <w:webHidden/>
              </w:rPr>
              <w:tab/>
            </w:r>
            <w:r>
              <w:rPr>
                <w:noProof/>
                <w:webHidden/>
              </w:rPr>
              <w:fldChar w:fldCharType="begin"/>
            </w:r>
            <w:r>
              <w:rPr>
                <w:noProof/>
                <w:webHidden/>
              </w:rPr>
              <w:instrText xml:space="preserve"> PAGEREF _Toc355354919 \h </w:instrText>
            </w:r>
            <w:r>
              <w:rPr>
                <w:noProof/>
                <w:webHidden/>
              </w:rPr>
            </w:r>
            <w:r>
              <w:rPr>
                <w:noProof/>
                <w:webHidden/>
              </w:rPr>
              <w:fldChar w:fldCharType="separate"/>
            </w:r>
            <w:r>
              <w:rPr>
                <w:noProof/>
                <w:webHidden/>
              </w:rPr>
              <w:t>40</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20" w:history="1">
            <w:r w:rsidRPr="000D48C8">
              <w:rPr>
                <w:rStyle w:val="Hyperlink"/>
                <w:rFonts w:cs="Arial"/>
                <w:noProof/>
                <w:lang w:val="hr-HR"/>
              </w:rPr>
              <w:t>9</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Zahvale</w:t>
            </w:r>
            <w:r>
              <w:rPr>
                <w:noProof/>
                <w:webHidden/>
              </w:rPr>
              <w:tab/>
            </w:r>
            <w:r>
              <w:rPr>
                <w:noProof/>
                <w:webHidden/>
              </w:rPr>
              <w:fldChar w:fldCharType="begin"/>
            </w:r>
            <w:r>
              <w:rPr>
                <w:noProof/>
                <w:webHidden/>
              </w:rPr>
              <w:instrText xml:space="preserve"> PAGEREF _Toc355354920 \h </w:instrText>
            </w:r>
            <w:r>
              <w:rPr>
                <w:noProof/>
                <w:webHidden/>
              </w:rPr>
            </w:r>
            <w:r>
              <w:rPr>
                <w:noProof/>
                <w:webHidden/>
              </w:rPr>
              <w:fldChar w:fldCharType="separate"/>
            </w:r>
            <w:r>
              <w:rPr>
                <w:noProof/>
                <w:webHidden/>
              </w:rPr>
              <w:t>41</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21" w:history="1">
            <w:r w:rsidRPr="000D48C8">
              <w:rPr>
                <w:rStyle w:val="Hyperlink"/>
                <w:rFonts w:cs="Arial"/>
                <w:noProof/>
                <w:lang w:val="hr-HR"/>
              </w:rPr>
              <w:t>10</w:t>
            </w:r>
            <w:r>
              <w:rPr>
                <w:rFonts w:asciiTheme="minorHAnsi" w:eastAsiaTheme="minorEastAsia" w:hAnsiTheme="minorHAnsi" w:cstheme="minorBidi"/>
                <w:noProof/>
                <w:sz w:val="22"/>
                <w:szCs w:val="22"/>
                <w:lang w:val="hr-HR" w:eastAsia="hr-HR"/>
              </w:rPr>
              <w:tab/>
            </w:r>
            <w:r>
              <w:rPr>
                <w:rStyle w:val="Hyperlink"/>
                <w:rFonts w:cs="Arial"/>
                <w:noProof/>
                <w:lang w:val="hr-HR"/>
              </w:rPr>
              <w:t>P</w:t>
            </w:r>
            <w:r w:rsidRPr="000D48C8">
              <w:rPr>
                <w:rStyle w:val="Hyperlink"/>
                <w:rFonts w:cs="Arial"/>
                <w:noProof/>
                <w:lang w:val="hr-HR"/>
              </w:rPr>
              <w:t>rilog</w:t>
            </w:r>
            <w:r>
              <w:rPr>
                <w:noProof/>
                <w:webHidden/>
              </w:rPr>
              <w:tab/>
            </w:r>
            <w:r>
              <w:rPr>
                <w:noProof/>
                <w:webHidden/>
              </w:rPr>
              <w:fldChar w:fldCharType="begin"/>
            </w:r>
            <w:r>
              <w:rPr>
                <w:noProof/>
                <w:webHidden/>
              </w:rPr>
              <w:instrText xml:space="preserve"> PAGEREF _Toc355354921 \h </w:instrText>
            </w:r>
            <w:r>
              <w:rPr>
                <w:noProof/>
                <w:webHidden/>
              </w:rPr>
            </w:r>
            <w:r>
              <w:rPr>
                <w:noProof/>
                <w:webHidden/>
              </w:rPr>
              <w:fldChar w:fldCharType="separate"/>
            </w:r>
            <w:r>
              <w:rPr>
                <w:noProof/>
                <w:webHidden/>
              </w:rPr>
              <w:t>42</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22" w:history="1">
            <w:r w:rsidRPr="000D48C8">
              <w:rPr>
                <w:rStyle w:val="Hyperlink"/>
                <w:rFonts w:cs="Arial"/>
                <w:noProof/>
                <w:lang w:val="hr-HR"/>
              </w:rPr>
              <w:t>11</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Popis literature</w:t>
            </w:r>
            <w:r>
              <w:rPr>
                <w:noProof/>
                <w:webHidden/>
              </w:rPr>
              <w:tab/>
            </w:r>
            <w:r>
              <w:rPr>
                <w:noProof/>
                <w:webHidden/>
              </w:rPr>
              <w:fldChar w:fldCharType="begin"/>
            </w:r>
            <w:r>
              <w:rPr>
                <w:noProof/>
                <w:webHidden/>
              </w:rPr>
              <w:instrText xml:space="preserve"> PAGEREF _Toc355354922 \h </w:instrText>
            </w:r>
            <w:r>
              <w:rPr>
                <w:noProof/>
                <w:webHidden/>
              </w:rPr>
            </w:r>
            <w:r>
              <w:rPr>
                <w:noProof/>
                <w:webHidden/>
              </w:rPr>
              <w:fldChar w:fldCharType="separate"/>
            </w:r>
            <w:r>
              <w:rPr>
                <w:noProof/>
                <w:webHidden/>
              </w:rPr>
              <w:t>45</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23" w:history="1">
            <w:r w:rsidRPr="000D48C8">
              <w:rPr>
                <w:rStyle w:val="Hyperlink"/>
                <w:rFonts w:cs="Arial"/>
                <w:noProof/>
                <w:lang w:val="hr-HR"/>
              </w:rPr>
              <w:t>12</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Sažetak</w:t>
            </w:r>
            <w:r>
              <w:rPr>
                <w:noProof/>
                <w:webHidden/>
              </w:rPr>
              <w:tab/>
            </w:r>
            <w:r>
              <w:rPr>
                <w:noProof/>
                <w:webHidden/>
              </w:rPr>
              <w:fldChar w:fldCharType="begin"/>
            </w:r>
            <w:r>
              <w:rPr>
                <w:noProof/>
                <w:webHidden/>
              </w:rPr>
              <w:instrText xml:space="preserve"> PAGEREF _Toc355354923 \h </w:instrText>
            </w:r>
            <w:r>
              <w:rPr>
                <w:noProof/>
                <w:webHidden/>
              </w:rPr>
            </w:r>
            <w:r>
              <w:rPr>
                <w:noProof/>
                <w:webHidden/>
              </w:rPr>
              <w:fldChar w:fldCharType="separate"/>
            </w:r>
            <w:r>
              <w:rPr>
                <w:noProof/>
                <w:webHidden/>
              </w:rPr>
              <w:t>48</w:t>
            </w:r>
            <w:r>
              <w:rPr>
                <w:noProof/>
                <w:webHidden/>
              </w:rPr>
              <w:fldChar w:fldCharType="end"/>
            </w:r>
          </w:hyperlink>
        </w:p>
        <w:p w:rsidR="00FD74F7" w:rsidRDefault="00FD74F7">
          <w:pPr>
            <w:pStyle w:val="TOC1"/>
            <w:tabs>
              <w:tab w:val="left" w:pos="480"/>
              <w:tab w:val="right" w:leader="dot" w:pos="9060"/>
            </w:tabs>
            <w:rPr>
              <w:rFonts w:asciiTheme="minorHAnsi" w:eastAsiaTheme="minorEastAsia" w:hAnsiTheme="minorHAnsi" w:cstheme="minorBidi"/>
              <w:noProof/>
              <w:sz w:val="22"/>
              <w:szCs w:val="22"/>
              <w:lang w:val="hr-HR" w:eastAsia="hr-HR"/>
            </w:rPr>
          </w:pPr>
          <w:hyperlink w:anchor="_Toc355354924" w:history="1">
            <w:r w:rsidRPr="000D48C8">
              <w:rPr>
                <w:rStyle w:val="Hyperlink"/>
                <w:rFonts w:cs="Arial"/>
                <w:noProof/>
                <w:lang w:val="hr-HR"/>
              </w:rPr>
              <w:t>13</w:t>
            </w:r>
            <w:r>
              <w:rPr>
                <w:rFonts w:asciiTheme="minorHAnsi" w:eastAsiaTheme="minorEastAsia" w:hAnsiTheme="minorHAnsi" w:cstheme="minorBidi"/>
                <w:noProof/>
                <w:sz w:val="22"/>
                <w:szCs w:val="22"/>
                <w:lang w:val="hr-HR" w:eastAsia="hr-HR"/>
              </w:rPr>
              <w:tab/>
            </w:r>
            <w:r w:rsidRPr="000D48C8">
              <w:rPr>
                <w:rStyle w:val="Hyperlink"/>
                <w:rFonts w:cs="Arial"/>
                <w:noProof/>
                <w:lang w:val="hr-HR"/>
              </w:rPr>
              <w:t>Summary</w:t>
            </w:r>
            <w:r>
              <w:rPr>
                <w:noProof/>
                <w:webHidden/>
              </w:rPr>
              <w:tab/>
            </w:r>
            <w:r>
              <w:rPr>
                <w:noProof/>
                <w:webHidden/>
              </w:rPr>
              <w:fldChar w:fldCharType="begin"/>
            </w:r>
            <w:r>
              <w:rPr>
                <w:noProof/>
                <w:webHidden/>
              </w:rPr>
              <w:instrText xml:space="preserve"> PAGEREF _Toc355354924 \h </w:instrText>
            </w:r>
            <w:r>
              <w:rPr>
                <w:noProof/>
                <w:webHidden/>
              </w:rPr>
            </w:r>
            <w:r>
              <w:rPr>
                <w:noProof/>
                <w:webHidden/>
              </w:rPr>
              <w:fldChar w:fldCharType="separate"/>
            </w:r>
            <w:r>
              <w:rPr>
                <w:noProof/>
                <w:webHidden/>
              </w:rPr>
              <w:t>48</w:t>
            </w:r>
            <w:r>
              <w:rPr>
                <w:noProof/>
                <w:webHidden/>
              </w:rPr>
              <w:fldChar w:fldCharType="end"/>
            </w:r>
          </w:hyperlink>
        </w:p>
        <w:p w:rsidR="00CE7AFE" w:rsidRPr="00EF1595" w:rsidRDefault="006C0634">
          <w:pPr>
            <w:rPr>
              <w:rFonts w:ascii="Arial" w:hAnsi="Arial" w:cs="Arial"/>
              <w:sz w:val="22"/>
              <w:szCs w:val="22"/>
              <w:lang w:val="hr-HR"/>
            </w:rPr>
          </w:pPr>
          <w:r w:rsidRPr="00EF1595">
            <w:rPr>
              <w:rFonts w:ascii="Arial" w:hAnsi="Arial" w:cs="Arial"/>
              <w:sz w:val="22"/>
              <w:szCs w:val="22"/>
              <w:lang w:val="hr-HR"/>
            </w:rPr>
            <w:fldChar w:fldCharType="end"/>
          </w:r>
        </w:p>
      </w:sdtContent>
    </w:sdt>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C75CBF" w:rsidRPr="00EF1595" w:rsidRDefault="00C75CBF">
      <w:pPr>
        <w:rPr>
          <w:rFonts w:ascii="Arial" w:hAnsi="Arial" w:cs="Arial"/>
          <w:sz w:val="22"/>
          <w:szCs w:val="22"/>
          <w:lang w:val="hr-HR"/>
        </w:rPr>
      </w:pPr>
    </w:p>
    <w:p w:rsidR="00C75CBF" w:rsidRPr="00EF1595" w:rsidRDefault="00C75CBF">
      <w:pPr>
        <w:rPr>
          <w:rFonts w:ascii="Arial" w:hAnsi="Arial" w:cs="Arial"/>
          <w:sz w:val="22"/>
          <w:szCs w:val="22"/>
          <w:lang w:val="hr-HR"/>
        </w:rPr>
      </w:pPr>
    </w:p>
    <w:p w:rsidR="00C75CBF" w:rsidRPr="00EF1595" w:rsidRDefault="00C75CBF">
      <w:pPr>
        <w:rPr>
          <w:rFonts w:ascii="Arial" w:hAnsi="Arial" w:cs="Arial"/>
          <w:sz w:val="22"/>
          <w:szCs w:val="22"/>
          <w:lang w:val="hr-HR"/>
        </w:rPr>
      </w:pPr>
    </w:p>
    <w:p w:rsidR="00C75CBF" w:rsidRPr="00EF1595" w:rsidRDefault="00C75CBF">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5A57F5" w:rsidRPr="00EF1595" w:rsidRDefault="005A57F5">
      <w:pPr>
        <w:rPr>
          <w:rFonts w:ascii="Arial" w:hAnsi="Arial" w:cs="Arial"/>
          <w:sz w:val="22"/>
          <w:szCs w:val="22"/>
          <w:lang w:val="hr-HR"/>
        </w:rPr>
      </w:pPr>
    </w:p>
    <w:p w:rsidR="00C75CBF" w:rsidRPr="00EF1595" w:rsidRDefault="00C75CBF" w:rsidP="005A57F5">
      <w:pPr>
        <w:pStyle w:val="Heading1"/>
        <w:rPr>
          <w:rFonts w:cs="Arial"/>
          <w:sz w:val="22"/>
          <w:szCs w:val="22"/>
          <w:lang w:val="hr-HR"/>
        </w:rPr>
        <w:sectPr w:rsidR="00C75CBF" w:rsidRPr="00EF1595" w:rsidSect="006E2922">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NumType w:start="1"/>
          <w:cols w:space="708"/>
          <w:docGrid w:linePitch="360"/>
        </w:sectPr>
      </w:pPr>
    </w:p>
    <w:p w:rsidR="00357EC3" w:rsidRPr="00EF1595" w:rsidRDefault="00AB7AC5" w:rsidP="005A57F5">
      <w:pPr>
        <w:pStyle w:val="Heading1"/>
        <w:rPr>
          <w:rFonts w:cs="Arial"/>
          <w:sz w:val="22"/>
          <w:szCs w:val="22"/>
          <w:lang w:val="hr-HR"/>
        </w:rPr>
      </w:pPr>
      <w:bookmarkStart w:id="0" w:name="_Toc355354886"/>
      <w:r w:rsidRPr="00EF1595">
        <w:rPr>
          <w:rFonts w:cs="Arial"/>
          <w:sz w:val="22"/>
          <w:szCs w:val="22"/>
          <w:lang w:val="hr-HR"/>
        </w:rPr>
        <w:lastRenderedPageBreak/>
        <w:t>Uvod</w:t>
      </w:r>
      <w:bookmarkEnd w:id="0"/>
    </w:p>
    <w:p w:rsidR="00357EC3" w:rsidRPr="00EF1595" w:rsidRDefault="00357EC3" w:rsidP="0015549A">
      <w:pPr>
        <w:spacing w:line="360" w:lineRule="auto"/>
        <w:rPr>
          <w:rFonts w:ascii="Arial" w:hAnsi="Arial" w:cs="Arial"/>
          <w:b/>
          <w:sz w:val="22"/>
          <w:szCs w:val="22"/>
          <w:lang w:val="hr-HR"/>
        </w:rPr>
      </w:pPr>
    </w:p>
    <w:p w:rsidR="006F0840" w:rsidRPr="00EF1595" w:rsidRDefault="006F0840" w:rsidP="0015549A">
      <w:pPr>
        <w:spacing w:line="360" w:lineRule="auto"/>
        <w:ind w:left="708"/>
        <w:jc w:val="center"/>
        <w:rPr>
          <w:rStyle w:val="apple-style-span"/>
          <w:rFonts w:ascii="Arial" w:hAnsi="Arial" w:cs="Arial"/>
          <w:color w:val="000000"/>
          <w:sz w:val="22"/>
          <w:szCs w:val="22"/>
          <w:lang w:val="hr-HR"/>
        </w:rPr>
      </w:pPr>
      <w:r w:rsidRPr="00EF1595">
        <w:rPr>
          <w:rFonts w:ascii="Arial" w:hAnsi="Arial" w:cs="Arial"/>
          <w:sz w:val="22"/>
          <w:szCs w:val="22"/>
          <w:lang w:val="hr-HR"/>
        </w:rPr>
        <w:t>“</w:t>
      </w:r>
      <w:r w:rsidRPr="00EF1595">
        <w:rPr>
          <w:rStyle w:val="Emphasis"/>
          <w:rFonts w:ascii="Arial" w:hAnsi="Arial" w:cs="Arial"/>
          <w:bCs/>
          <w:i w:val="0"/>
          <w:iCs w:val="0"/>
          <w:color w:val="000000"/>
          <w:sz w:val="22"/>
          <w:szCs w:val="22"/>
          <w:lang w:val="hr-HR"/>
        </w:rPr>
        <w:t>Sve</w:t>
      </w:r>
      <w:r w:rsidRPr="00EF1595">
        <w:rPr>
          <w:rStyle w:val="apple-converted-space"/>
          <w:rFonts w:ascii="Arial" w:hAnsi="Arial" w:cs="Arial"/>
          <w:color w:val="000000"/>
          <w:sz w:val="22"/>
          <w:szCs w:val="22"/>
          <w:lang w:val="hr-HR"/>
        </w:rPr>
        <w:t> </w:t>
      </w:r>
      <w:r w:rsidRPr="00EF1595">
        <w:rPr>
          <w:rStyle w:val="apple-style-span"/>
          <w:rFonts w:ascii="Arial" w:hAnsi="Arial" w:cs="Arial"/>
          <w:color w:val="000000"/>
          <w:sz w:val="22"/>
          <w:szCs w:val="22"/>
          <w:lang w:val="hr-HR"/>
        </w:rPr>
        <w:t>sretne</w:t>
      </w:r>
      <w:r w:rsidRPr="00EF1595">
        <w:rPr>
          <w:rStyle w:val="apple-converted-space"/>
          <w:rFonts w:ascii="Arial" w:hAnsi="Arial" w:cs="Arial"/>
          <w:color w:val="000000"/>
          <w:sz w:val="22"/>
          <w:szCs w:val="22"/>
          <w:lang w:val="hr-HR"/>
        </w:rPr>
        <w:t> </w:t>
      </w:r>
      <w:r w:rsidRPr="00EF1595">
        <w:rPr>
          <w:rStyle w:val="Emphasis"/>
          <w:rFonts w:ascii="Arial" w:hAnsi="Arial" w:cs="Arial"/>
          <w:bCs/>
          <w:i w:val="0"/>
          <w:iCs w:val="0"/>
          <w:color w:val="000000"/>
          <w:sz w:val="22"/>
          <w:szCs w:val="22"/>
          <w:lang w:val="hr-HR"/>
        </w:rPr>
        <w:t>obitelji</w:t>
      </w:r>
      <w:r w:rsidRPr="00EF1595">
        <w:rPr>
          <w:rStyle w:val="apple-converted-space"/>
          <w:rFonts w:ascii="Arial" w:hAnsi="Arial" w:cs="Arial"/>
          <w:color w:val="000000"/>
          <w:sz w:val="22"/>
          <w:szCs w:val="22"/>
          <w:lang w:val="hr-HR"/>
        </w:rPr>
        <w:t> </w:t>
      </w:r>
      <w:r w:rsidRPr="00EF1595">
        <w:rPr>
          <w:rStyle w:val="apple-style-span"/>
          <w:rFonts w:ascii="Arial" w:hAnsi="Arial" w:cs="Arial"/>
          <w:color w:val="000000"/>
          <w:sz w:val="22"/>
          <w:szCs w:val="22"/>
          <w:lang w:val="hr-HR"/>
        </w:rPr>
        <w:t>nalik su jedna drugoj, svaka nesretna</w:t>
      </w:r>
      <w:r w:rsidRPr="00EF1595">
        <w:rPr>
          <w:rStyle w:val="apple-converted-space"/>
          <w:rFonts w:ascii="Arial" w:hAnsi="Arial" w:cs="Arial"/>
          <w:color w:val="000000"/>
          <w:sz w:val="22"/>
          <w:szCs w:val="22"/>
          <w:lang w:val="hr-HR"/>
        </w:rPr>
        <w:t> </w:t>
      </w:r>
      <w:r w:rsidRPr="00EF1595">
        <w:rPr>
          <w:rStyle w:val="Emphasis"/>
          <w:rFonts w:ascii="Arial" w:hAnsi="Arial" w:cs="Arial"/>
          <w:bCs/>
          <w:i w:val="0"/>
          <w:iCs w:val="0"/>
          <w:color w:val="000000"/>
          <w:sz w:val="22"/>
          <w:szCs w:val="22"/>
          <w:lang w:val="hr-HR"/>
        </w:rPr>
        <w:t>obitelj</w:t>
      </w:r>
      <w:r w:rsidRPr="00EF1595">
        <w:rPr>
          <w:rStyle w:val="apple-converted-space"/>
          <w:rFonts w:ascii="Arial" w:hAnsi="Arial" w:cs="Arial"/>
          <w:color w:val="000000"/>
          <w:sz w:val="22"/>
          <w:szCs w:val="22"/>
          <w:lang w:val="hr-HR"/>
        </w:rPr>
        <w:t> </w:t>
      </w:r>
      <w:r w:rsidRPr="00EF1595">
        <w:rPr>
          <w:rStyle w:val="apple-style-span"/>
          <w:rFonts w:ascii="Arial" w:hAnsi="Arial" w:cs="Arial"/>
          <w:color w:val="000000"/>
          <w:sz w:val="22"/>
          <w:szCs w:val="22"/>
          <w:lang w:val="hr-HR"/>
        </w:rPr>
        <w:t>nesretna je na svoj</w:t>
      </w:r>
    </w:p>
    <w:p w:rsidR="00F31DC1" w:rsidRPr="00EF1595" w:rsidRDefault="006F0840" w:rsidP="0015549A">
      <w:pPr>
        <w:spacing w:line="360" w:lineRule="auto"/>
        <w:jc w:val="center"/>
        <w:rPr>
          <w:rFonts w:ascii="Arial" w:hAnsi="Arial" w:cs="Arial"/>
          <w:sz w:val="22"/>
          <w:szCs w:val="22"/>
          <w:lang w:val="hr-HR"/>
        </w:rPr>
      </w:pPr>
      <w:r w:rsidRPr="00EF1595">
        <w:rPr>
          <w:rStyle w:val="apple-style-span"/>
          <w:rFonts w:ascii="Arial" w:hAnsi="Arial" w:cs="Arial"/>
          <w:color w:val="000000"/>
          <w:sz w:val="22"/>
          <w:szCs w:val="22"/>
          <w:lang w:val="hr-HR"/>
        </w:rPr>
        <w:t>način</w:t>
      </w:r>
      <w:r w:rsidRPr="00EF1595">
        <w:rPr>
          <w:rFonts w:ascii="Arial" w:hAnsi="Arial" w:cs="Arial"/>
          <w:sz w:val="22"/>
          <w:szCs w:val="22"/>
          <w:lang w:val="hr-HR"/>
        </w:rPr>
        <w:t>”</w:t>
      </w:r>
    </w:p>
    <w:p w:rsidR="00F31DC1" w:rsidRPr="00EF1595" w:rsidRDefault="00F31DC1" w:rsidP="0015549A">
      <w:pPr>
        <w:spacing w:line="360" w:lineRule="auto"/>
        <w:rPr>
          <w:rFonts w:ascii="Arial" w:hAnsi="Arial" w:cs="Arial"/>
          <w:sz w:val="22"/>
          <w:szCs w:val="22"/>
          <w:lang w:val="hr-HR"/>
        </w:rPr>
      </w:pPr>
    </w:p>
    <w:p w:rsidR="003D5A33" w:rsidRPr="00EF1595" w:rsidRDefault="006F0840" w:rsidP="0015549A">
      <w:pPr>
        <w:spacing w:line="360" w:lineRule="auto"/>
        <w:jc w:val="right"/>
        <w:rPr>
          <w:rFonts w:ascii="Arial" w:hAnsi="Arial" w:cs="Arial"/>
          <w:sz w:val="22"/>
          <w:szCs w:val="22"/>
          <w:lang w:val="hr-HR"/>
        </w:rPr>
      </w:pPr>
      <w:r w:rsidRPr="00EF1595">
        <w:rPr>
          <w:rFonts w:ascii="Arial" w:hAnsi="Arial" w:cs="Arial"/>
          <w:sz w:val="22"/>
          <w:szCs w:val="22"/>
          <w:lang w:val="hr-HR"/>
        </w:rPr>
        <w:t>Lav Nikolajevič Tolstoj</w:t>
      </w:r>
      <w:r w:rsidR="00F31DC1" w:rsidRPr="00EF1595">
        <w:rPr>
          <w:rFonts w:ascii="Arial" w:hAnsi="Arial" w:cs="Arial"/>
          <w:sz w:val="22"/>
          <w:szCs w:val="22"/>
          <w:lang w:val="hr-HR"/>
        </w:rPr>
        <w:t xml:space="preserve">, </w:t>
      </w:r>
      <w:r w:rsidRPr="00EF1595">
        <w:rPr>
          <w:rFonts w:ascii="Arial" w:hAnsi="Arial" w:cs="Arial"/>
          <w:sz w:val="22"/>
          <w:szCs w:val="22"/>
          <w:lang w:val="hr-HR"/>
        </w:rPr>
        <w:t>“An</w:t>
      </w:r>
      <w:r w:rsidR="00F31DC1" w:rsidRPr="00EF1595">
        <w:rPr>
          <w:rFonts w:ascii="Arial" w:hAnsi="Arial" w:cs="Arial"/>
          <w:sz w:val="22"/>
          <w:szCs w:val="22"/>
          <w:lang w:val="hr-HR"/>
        </w:rPr>
        <w:t>a</w:t>
      </w:r>
      <w:r w:rsidRPr="00EF1595">
        <w:rPr>
          <w:rFonts w:ascii="Arial" w:hAnsi="Arial" w:cs="Arial"/>
          <w:sz w:val="22"/>
          <w:szCs w:val="22"/>
          <w:lang w:val="hr-HR"/>
        </w:rPr>
        <w:t xml:space="preserve"> Karenjin</w:t>
      </w:r>
      <w:r w:rsidR="00F31DC1" w:rsidRPr="00EF1595">
        <w:rPr>
          <w:rFonts w:ascii="Arial" w:hAnsi="Arial" w:cs="Arial"/>
          <w:sz w:val="22"/>
          <w:szCs w:val="22"/>
          <w:lang w:val="hr-HR"/>
        </w:rPr>
        <w:t>a</w:t>
      </w:r>
      <w:r w:rsidRPr="00EF1595">
        <w:rPr>
          <w:rFonts w:ascii="Arial" w:hAnsi="Arial" w:cs="Arial"/>
          <w:sz w:val="22"/>
          <w:szCs w:val="22"/>
          <w:lang w:val="hr-HR"/>
        </w:rPr>
        <w:t>”</w:t>
      </w:r>
    </w:p>
    <w:p w:rsidR="00F31DC1" w:rsidRPr="00EF1595" w:rsidRDefault="00F31DC1" w:rsidP="0015549A">
      <w:pPr>
        <w:spacing w:line="360" w:lineRule="auto"/>
        <w:rPr>
          <w:rFonts w:ascii="Arial" w:hAnsi="Arial" w:cs="Arial"/>
          <w:sz w:val="22"/>
          <w:szCs w:val="22"/>
          <w:lang w:val="hr-HR"/>
        </w:rPr>
      </w:pPr>
    </w:p>
    <w:p w:rsidR="003D5A33" w:rsidRPr="00EF1595" w:rsidRDefault="003D5A33" w:rsidP="005E02CF">
      <w:pPr>
        <w:spacing w:line="360" w:lineRule="auto"/>
        <w:ind w:firstLine="709"/>
        <w:rPr>
          <w:rFonts w:ascii="Arial" w:hAnsi="Arial" w:cs="Arial"/>
          <w:sz w:val="22"/>
          <w:szCs w:val="22"/>
          <w:lang w:val="hr-HR"/>
        </w:rPr>
      </w:pPr>
      <w:r w:rsidRPr="00EF1595">
        <w:rPr>
          <w:rFonts w:ascii="Arial" w:hAnsi="Arial" w:cs="Arial"/>
          <w:sz w:val="22"/>
          <w:szCs w:val="22"/>
          <w:lang w:val="hr-HR"/>
        </w:rPr>
        <w:t xml:space="preserve">Pojam obitelj nije </w:t>
      </w:r>
      <w:r w:rsidR="005E02CF" w:rsidRPr="00EF1595">
        <w:rPr>
          <w:rFonts w:ascii="Arial" w:hAnsi="Arial" w:cs="Arial"/>
          <w:sz w:val="22"/>
          <w:szCs w:val="22"/>
          <w:lang w:val="hr-HR"/>
        </w:rPr>
        <w:t>jednostavno</w:t>
      </w:r>
      <w:r w:rsidRPr="00EF1595">
        <w:rPr>
          <w:rFonts w:ascii="Arial" w:hAnsi="Arial" w:cs="Arial"/>
          <w:sz w:val="22"/>
          <w:szCs w:val="22"/>
          <w:lang w:val="hr-HR"/>
        </w:rPr>
        <w:t xml:space="preserve"> definitirati s </w:t>
      </w:r>
      <w:r w:rsidR="00BF49ED" w:rsidRPr="00EF1595">
        <w:rPr>
          <w:rFonts w:ascii="Arial" w:hAnsi="Arial" w:cs="Arial"/>
          <w:sz w:val="22"/>
          <w:szCs w:val="22"/>
          <w:lang w:val="hr-HR"/>
        </w:rPr>
        <w:t>obz</w:t>
      </w:r>
      <w:r w:rsidRPr="00EF1595">
        <w:rPr>
          <w:rFonts w:ascii="Arial" w:hAnsi="Arial" w:cs="Arial"/>
          <w:sz w:val="22"/>
          <w:szCs w:val="22"/>
          <w:lang w:val="hr-HR"/>
        </w:rPr>
        <w:t>irom da njenu raznoliku pojavu u životu. U društvu</w:t>
      </w:r>
      <w:r w:rsidR="006F0840" w:rsidRPr="00EF1595">
        <w:rPr>
          <w:rFonts w:ascii="Arial" w:hAnsi="Arial" w:cs="Arial"/>
          <w:sz w:val="22"/>
          <w:szCs w:val="22"/>
          <w:lang w:val="hr-HR"/>
        </w:rPr>
        <w:t xml:space="preserve"> postoji ideal obitelji u kojoj nema problema i poteškoća, u kojoj su svi članovi obitelji emotivno zadovoljeni kao i njihove tjelesne, mentalne i duhovne potrebe. Obitelj kao životna, promijenjiva i dinamična pojava susreće se različit</w:t>
      </w:r>
      <w:r w:rsidR="006D149A" w:rsidRPr="00EF1595">
        <w:rPr>
          <w:rFonts w:ascii="Arial" w:hAnsi="Arial" w:cs="Arial"/>
          <w:sz w:val="22"/>
          <w:szCs w:val="22"/>
          <w:lang w:val="hr-HR"/>
        </w:rPr>
        <w:t>im</w:t>
      </w:r>
      <w:r w:rsidR="006F0840" w:rsidRPr="00EF1595">
        <w:rPr>
          <w:rFonts w:ascii="Arial" w:hAnsi="Arial" w:cs="Arial"/>
          <w:sz w:val="22"/>
          <w:szCs w:val="22"/>
          <w:lang w:val="hr-HR"/>
        </w:rPr>
        <w:t xml:space="preserve"> problem</w:t>
      </w:r>
      <w:r w:rsidR="006D149A" w:rsidRPr="00EF1595">
        <w:rPr>
          <w:rFonts w:ascii="Arial" w:hAnsi="Arial" w:cs="Arial"/>
          <w:sz w:val="22"/>
          <w:szCs w:val="22"/>
          <w:lang w:val="hr-HR"/>
        </w:rPr>
        <w:t>im</w:t>
      </w:r>
      <w:r w:rsidR="006F0840" w:rsidRPr="00EF1595">
        <w:rPr>
          <w:rFonts w:ascii="Arial" w:hAnsi="Arial" w:cs="Arial"/>
          <w:sz w:val="22"/>
          <w:szCs w:val="22"/>
          <w:lang w:val="hr-HR"/>
        </w:rPr>
        <w:t>a</w:t>
      </w:r>
      <w:r w:rsidR="006D149A" w:rsidRPr="00EF1595">
        <w:rPr>
          <w:rFonts w:ascii="Arial" w:hAnsi="Arial" w:cs="Arial"/>
          <w:sz w:val="22"/>
          <w:szCs w:val="22"/>
          <w:lang w:val="hr-HR"/>
        </w:rPr>
        <w:t xml:space="preserve">, lakše </w:t>
      </w:r>
      <w:r w:rsidR="008213C1" w:rsidRPr="00EF1595">
        <w:rPr>
          <w:rFonts w:ascii="Arial" w:hAnsi="Arial" w:cs="Arial"/>
          <w:sz w:val="22"/>
          <w:szCs w:val="22"/>
          <w:lang w:val="hr-HR"/>
        </w:rPr>
        <w:t>i</w:t>
      </w:r>
      <w:r w:rsidR="006C0634" w:rsidRPr="00EF1595">
        <w:rPr>
          <w:rFonts w:ascii="Arial" w:hAnsi="Arial" w:cs="Arial"/>
          <w:sz w:val="22"/>
          <w:szCs w:val="22"/>
          <w:lang w:val="hr-HR"/>
        </w:rPr>
        <w:t>li</w:t>
      </w:r>
      <w:r w:rsidR="006D149A" w:rsidRPr="00EF1595">
        <w:rPr>
          <w:rFonts w:ascii="Arial" w:hAnsi="Arial" w:cs="Arial"/>
          <w:sz w:val="22"/>
          <w:szCs w:val="22"/>
          <w:lang w:val="hr-HR"/>
        </w:rPr>
        <w:t xml:space="preserve"> teže proživljava određene situacije </w:t>
      </w:r>
      <w:r w:rsidR="00AB7F39" w:rsidRPr="00EF1595">
        <w:rPr>
          <w:rFonts w:ascii="Arial" w:hAnsi="Arial" w:cs="Arial"/>
          <w:sz w:val="22"/>
          <w:szCs w:val="22"/>
          <w:lang w:val="hr-HR"/>
        </w:rPr>
        <w:t xml:space="preserve">ovisno </w:t>
      </w:r>
      <w:r w:rsidR="006F0840" w:rsidRPr="00EF1595">
        <w:rPr>
          <w:rFonts w:ascii="Arial" w:hAnsi="Arial" w:cs="Arial"/>
          <w:sz w:val="22"/>
          <w:szCs w:val="22"/>
          <w:lang w:val="hr-HR"/>
        </w:rPr>
        <w:t>o sposobnostima njezinih članova.</w:t>
      </w:r>
      <w:r w:rsidR="003520AF" w:rsidRPr="00EF1595">
        <w:rPr>
          <w:rFonts w:ascii="Arial" w:hAnsi="Arial" w:cs="Arial"/>
          <w:sz w:val="22"/>
          <w:szCs w:val="22"/>
          <w:lang w:val="hr-HR"/>
        </w:rPr>
        <w:t xml:space="preserve"> Nažalost, uvijek je prisutna i ona kategorija obitelji okarakterizirana kao problematična, opasna za dijete, nestalna itd. </w:t>
      </w:r>
    </w:p>
    <w:p w:rsidR="006F0840" w:rsidRPr="00EF1595" w:rsidRDefault="003520AF"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Dužnost je društva da reagira na takvu pojavu i kroz različite instrumente i institute iskaže pomoć i brigu za njene članove. U hrvatskom obiteljskom zakonodavstvu pronalazimo niz preventivnih i represivnih mjera koje služe zaštiti djeteta u obitelji, a tema rada je jedna od njih – mjera oduzimanja prava roditelju da živi sa svojim djetetom i odgaja ga. </w:t>
      </w:r>
    </w:p>
    <w:p w:rsidR="00F31DC1" w:rsidRPr="00EF1595" w:rsidRDefault="00634A6A" w:rsidP="0015549A">
      <w:pPr>
        <w:spacing w:line="360" w:lineRule="auto"/>
        <w:ind w:left="360" w:firstLine="348"/>
        <w:rPr>
          <w:rFonts w:ascii="Arial" w:hAnsi="Arial" w:cs="Arial"/>
          <w:sz w:val="22"/>
          <w:szCs w:val="22"/>
          <w:lang w:val="hr-HR"/>
        </w:rPr>
      </w:pPr>
      <w:r w:rsidRPr="00EF1595">
        <w:rPr>
          <w:rFonts w:ascii="Arial" w:hAnsi="Arial" w:cs="Arial"/>
          <w:sz w:val="22"/>
          <w:szCs w:val="22"/>
          <w:lang w:val="hr-HR"/>
        </w:rPr>
        <w:t>Obradu teme rada započinjemo presjekom pravnih o</w:t>
      </w:r>
      <w:r w:rsidR="00F31DC1" w:rsidRPr="00EF1595">
        <w:rPr>
          <w:rFonts w:ascii="Arial" w:hAnsi="Arial" w:cs="Arial"/>
          <w:sz w:val="22"/>
          <w:szCs w:val="22"/>
          <w:lang w:val="hr-HR"/>
        </w:rPr>
        <w:t>dredaba sukladno hijerarhijskom</w:t>
      </w:r>
    </w:p>
    <w:p w:rsidR="005E02CF" w:rsidRPr="00EF1595" w:rsidRDefault="00634A6A" w:rsidP="0015549A">
      <w:pPr>
        <w:spacing w:line="360" w:lineRule="auto"/>
        <w:rPr>
          <w:rFonts w:ascii="Arial" w:hAnsi="Arial" w:cs="Arial"/>
          <w:sz w:val="22"/>
          <w:szCs w:val="22"/>
          <w:lang w:val="hr-HR"/>
        </w:rPr>
      </w:pPr>
      <w:r w:rsidRPr="00EF1595">
        <w:rPr>
          <w:rFonts w:ascii="Arial" w:hAnsi="Arial" w:cs="Arial"/>
          <w:sz w:val="22"/>
          <w:szCs w:val="22"/>
          <w:lang w:val="hr-HR"/>
        </w:rPr>
        <w:t xml:space="preserve">poretku. </w:t>
      </w:r>
      <w:r w:rsidR="005E02CF" w:rsidRPr="00EF1595">
        <w:rPr>
          <w:rFonts w:ascii="Arial" w:hAnsi="Arial" w:cs="Arial"/>
          <w:sz w:val="22"/>
          <w:szCs w:val="22"/>
          <w:lang w:val="hr-HR"/>
        </w:rPr>
        <w:t xml:space="preserve">Trenutno </w:t>
      </w:r>
      <w:r w:rsidR="009E5EA9" w:rsidRPr="00EF1595">
        <w:rPr>
          <w:rFonts w:ascii="Arial" w:hAnsi="Arial" w:cs="Arial"/>
          <w:sz w:val="22"/>
          <w:szCs w:val="22"/>
          <w:lang w:val="hr-HR"/>
        </w:rPr>
        <w:t>zakonodavno rješenje omoguć</w:t>
      </w:r>
      <w:r w:rsidR="00A54B19" w:rsidRPr="00EF1595">
        <w:rPr>
          <w:rFonts w:ascii="Arial" w:hAnsi="Arial" w:cs="Arial"/>
          <w:sz w:val="22"/>
          <w:szCs w:val="22"/>
          <w:lang w:val="hr-HR"/>
        </w:rPr>
        <w:t xml:space="preserve">ava paralelizam postupaka </w:t>
      </w:r>
      <w:r w:rsidR="008213C1" w:rsidRPr="00EF1595">
        <w:rPr>
          <w:rFonts w:ascii="Arial" w:hAnsi="Arial" w:cs="Arial"/>
          <w:sz w:val="22"/>
          <w:szCs w:val="22"/>
          <w:lang w:val="hr-HR"/>
        </w:rPr>
        <w:t>koji su sinhronizirani u postupku izdvajanja</w:t>
      </w:r>
      <w:r w:rsidR="00A54B19" w:rsidRPr="00EF1595">
        <w:rPr>
          <w:rFonts w:ascii="Arial" w:hAnsi="Arial" w:cs="Arial"/>
          <w:sz w:val="22"/>
          <w:szCs w:val="22"/>
          <w:lang w:val="hr-HR"/>
        </w:rPr>
        <w:t xml:space="preserve">. </w:t>
      </w:r>
      <w:r w:rsidR="005E02CF" w:rsidRPr="00EF1595">
        <w:rPr>
          <w:rFonts w:ascii="Arial" w:hAnsi="Arial" w:cs="Arial"/>
          <w:sz w:val="22"/>
          <w:szCs w:val="22"/>
          <w:lang w:val="hr-HR"/>
        </w:rPr>
        <w:t>Jedan</w:t>
      </w:r>
      <w:r w:rsidR="008213C1" w:rsidRPr="00EF1595">
        <w:rPr>
          <w:rFonts w:ascii="Arial" w:hAnsi="Arial" w:cs="Arial"/>
          <w:sz w:val="22"/>
          <w:szCs w:val="22"/>
          <w:lang w:val="hr-HR"/>
        </w:rPr>
        <w:t xml:space="preserve"> postupak</w:t>
      </w:r>
      <w:r w:rsidR="005E02CF" w:rsidRPr="00EF1595">
        <w:rPr>
          <w:rFonts w:ascii="Arial" w:hAnsi="Arial" w:cs="Arial"/>
          <w:sz w:val="22"/>
          <w:szCs w:val="22"/>
          <w:lang w:val="hr-HR"/>
        </w:rPr>
        <w:t xml:space="preserve"> je</w:t>
      </w:r>
      <w:r w:rsidR="009E5EA9" w:rsidRPr="00EF1595">
        <w:rPr>
          <w:rFonts w:ascii="Arial" w:hAnsi="Arial" w:cs="Arial"/>
          <w:sz w:val="22"/>
          <w:szCs w:val="22"/>
          <w:lang w:val="hr-HR"/>
        </w:rPr>
        <w:t>st</w:t>
      </w:r>
      <w:r w:rsidR="005E02CF" w:rsidRPr="00EF1595">
        <w:rPr>
          <w:rFonts w:ascii="Arial" w:hAnsi="Arial" w:cs="Arial"/>
          <w:sz w:val="22"/>
          <w:szCs w:val="22"/>
          <w:lang w:val="hr-HR"/>
        </w:rPr>
        <w:t xml:space="preserve"> izricanje mjere u sudskom izvanparničnom postupku, a drugi je donošenje rješenja </w:t>
      </w:r>
      <w:r w:rsidR="008213C1" w:rsidRPr="00EF1595">
        <w:rPr>
          <w:rFonts w:ascii="Arial" w:hAnsi="Arial" w:cs="Arial"/>
          <w:sz w:val="22"/>
          <w:szCs w:val="22"/>
          <w:lang w:val="hr-HR"/>
        </w:rPr>
        <w:t xml:space="preserve">u upravnom postupku, </w:t>
      </w:r>
      <w:r w:rsidR="009E5EA9" w:rsidRPr="00EF1595">
        <w:rPr>
          <w:rFonts w:ascii="Arial" w:hAnsi="Arial" w:cs="Arial"/>
          <w:sz w:val="22"/>
          <w:szCs w:val="22"/>
          <w:lang w:val="hr-HR"/>
        </w:rPr>
        <w:t>o priznavanju</w:t>
      </w:r>
      <w:r w:rsidR="005E02CF" w:rsidRPr="00EF1595">
        <w:rPr>
          <w:rFonts w:ascii="Arial" w:hAnsi="Arial" w:cs="Arial"/>
          <w:sz w:val="22"/>
          <w:szCs w:val="22"/>
          <w:lang w:val="hr-HR"/>
        </w:rPr>
        <w:t xml:space="preserve"> prav</w:t>
      </w:r>
      <w:r w:rsidR="009E5EA9" w:rsidRPr="00EF1595">
        <w:rPr>
          <w:rFonts w:ascii="Arial" w:hAnsi="Arial" w:cs="Arial"/>
          <w:sz w:val="22"/>
          <w:szCs w:val="22"/>
          <w:lang w:val="hr-HR"/>
        </w:rPr>
        <w:t>a</w:t>
      </w:r>
      <w:r w:rsidR="005E02CF" w:rsidRPr="00EF1595">
        <w:rPr>
          <w:rFonts w:ascii="Arial" w:hAnsi="Arial" w:cs="Arial"/>
          <w:sz w:val="22"/>
          <w:szCs w:val="22"/>
          <w:lang w:val="hr-HR"/>
        </w:rPr>
        <w:t xml:space="preserve"> na smještaj od strane centra za </w:t>
      </w:r>
      <w:r w:rsidR="00E77F19" w:rsidRPr="00EF1595">
        <w:rPr>
          <w:rFonts w:ascii="Arial" w:hAnsi="Arial" w:cs="Arial"/>
          <w:sz w:val="22"/>
          <w:szCs w:val="22"/>
          <w:lang w:val="hr-HR"/>
        </w:rPr>
        <w:t>socijalnu skrb</w:t>
      </w:r>
      <w:r w:rsidR="005E02CF" w:rsidRPr="00EF1595">
        <w:rPr>
          <w:rFonts w:ascii="Arial" w:hAnsi="Arial" w:cs="Arial"/>
          <w:sz w:val="22"/>
          <w:szCs w:val="22"/>
          <w:lang w:val="hr-HR"/>
        </w:rPr>
        <w:t>. Iz</w:t>
      </w:r>
      <w:r w:rsidR="009E5EA9" w:rsidRPr="00EF1595">
        <w:rPr>
          <w:rFonts w:ascii="Arial" w:hAnsi="Arial" w:cs="Arial"/>
          <w:sz w:val="22"/>
          <w:szCs w:val="22"/>
          <w:lang w:val="hr-HR"/>
        </w:rPr>
        <w:t xml:space="preserve">ložit ćemo tijek oba postupka s posebnim osvrtnom na </w:t>
      </w:r>
      <w:r w:rsidR="005E02CF" w:rsidRPr="00EF1595">
        <w:rPr>
          <w:rFonts w:ascii="Arial" w:hAnsi="Arial" w:cs="Arial"/>
          <w:sz w:val="22"/>
          <w:szCs w:val="22"/>
          <w:lang w:val="hr-HR"/>
        </w:rPr>
        <w:t xml:space="preserve">točke njihove diferencijacije </w:t>
      </w:r>
      <w:r w:rsidRPr="00EF1595">
        <w:rPr>
          <w:rFonts w:ascii="Arial" w:hAnsi="Arial" w:cs="Arial"/>
          <w:sz w:val="22"/>
          <w:szCs w:val="22"/>
          <w:lang w:val="hr-HR"/>
        </w:rPr>
        <w:t>s pravnog aspekta, ali i s aspekta socijalnog rada</w:t>
      </w:r>
      <w:r w:rsidR="003C77AF" w:rsidRPr="00EF1595">
        <w:rPr>
          <w:rFonts w:ascii="Arial" w:hAnsi="Arial" w:cs="Arial"/>
          <w:sz w:val="22"/>
          <w:szCs w:val="22"/>
          <w:lang w:val="hr-HR"/>
        </w:rPr>
        <w:t xml:space="preserve"> te prikazati u kojim se bitnim elementima razlikuju</w:t>
      </w:r>
      <w:r w:rsidRPr="00EF1595">
        <w:rPr>
          <w:rFonts w:ascii="Arial" w:hAnsi="Arial" w:cs="Arial"/>
          <w:sz w:val="22"/>
          <w:szCs w:val="22"/>
          <w:lang w:val="hr-HR"/>
        </w:rPr>
        <w:t xml:space="preserve">. </w:t>
      </w:r>
      <w:r w:rsidR="004F4C74" w:rsidRPr="00EF1595">
        <w:rPr>
          <w:rFonts w:ascii="Arial" w:hAnsi="Arial" w:cs="Arial"/>
          <w:sz w:val="22"/>
          <w:szCs w:val="22"/>
          <w:lang w:val="hr-HR"/>
        </w:rPr>
        <w:t>Budući da</w:t>
      </w:r>
      <w:r w:rsidR="00906AC1" w:rsidRPr="00EF1595">
        <w:rPr>
          <w:rFonts w:ascii="Arial" w:hAnsi="Arial" w:cs="Arial"/>
          <w:sz w:val="22"/>
          <w:szCs w:val="22"/>
          <w:lang w:val="hr-HR"/>
        </w:rPr>
        <w:t xml:space="preserve"> je</w:t>
      </w:r>
      <w:r w:rsidR="004F4C74" w:rsidRPr="00EF1595">
        <w:rPr>
          <w:rFonts w:ascii="Arial" w:hAnsi="Arial" w:cs="Arial"/>
          <w:sz w:val="22"/>
          <w:szCs w:val="22"/>
          <w:lang w:val="hr-HR"/>
        </w:rPr>
        <w:t xml:space="preserve"> izricanjem mjere p</w:t>
      </w:r>
      <w:r w:rsidR="00C07D74" w:rsidRPr="00EF1595">
        <w:rPr>
          <w:rFonts w:ascii="Arial" w:hAnsi="Arial" w:cs="Arial"/>
          <w:sz w:val="22"/>
          <w:szCs w:val="22"/>
          <w:lang w:val="hr-HR"/>
        </w:rPr>
        <w:t>rivremeno p</w:t>
      </w:r>
      <w:r w:rsidR="004F4C74" w:rsidRPr="00EF1595">
        <w:rPr>
          <w:rFonts w:ascii="Arial" w:hAnsi="Arial" w:cs="Arial"/>
          <w:sz w:val="22"/>
          <w:szCs w:val="22"/>
          <w:lang w:val="hr-HR"/>
        </w:rPr>
        <w:t>otrebno zamijeniti dosadašnju obitelj, rad se bavi i mogućim alternativnim smještajima</w:t>
      </w:r>
      <w:r w:rsidR="005E02CF" w:rsidRPr="00EF1595">
        <w:rPr>
          <w:rFonts w:ascii="Arial" w:hAnsi="Arial" w:cs="Arial"/>
          <w:sz w:val="22"/>
          <w:szCs w:val="22"/>
          <w:lang w:val="hr-HR"/>
        </w:rPr>
        <w:t xml:space="preserve"> te projekcijom njihova</w:t>
      </w:r>
      <w:r w:rsidR="009E5EA9" w:rsidRPr="00EF1595">
        <w:rPr>
          <w:rFonts w:ascii="Arial" w:hAnsi="Arial" w:cs="Arial"/>
          <w:sz w:val="22"/>
          <w:szCs w:val="22"/>
          <w:lang w:val="hr-HR"/>
        </w:rPr>
        <w:t xml:space="preserve"> budućeg</w:t>
      </w:r>
      <w:r w:rsidR="005E02CF" w:rsidRPr="00EF1595">
        <w:rPr>
          <w:rFonts w:ascii="Arial" w:hAnsi="Arial" w:cs="Arial"/>
          <w:sz w:val="22"/>
          <w:szCs w:val="22"/>
          <w:lang w:val="hr-HR"/>
        </w:rPr>
        <w:t xml:space="preserve"> razvijanja kreiranom prema signalima iz prakse</w:t>
      </w:r>
      <w:r w:rsidR="004F4C74" w:rsidRPr="00EF1595">
        <w:rPr>
          <w:rFonts w:ascii="Arial" w:hAnsi="Arial" w:cs="Arial"/>
          <w:sz w:val="22"/>
          <w:szCs w:val="22"/>
          <w:lang w:val="hr-HR"/>
        </w:rPr>
        <w:t xml:space="preserve">. </w:t>
      </w:r>
      <w:r w:rsidR="00E77F19" w:rsidRPr="00EF1595">
        <w:rPr>
          <w:rFonts w:ascii="Arial" w:hAnsi="Arial" w:cs="Arial"/>
          <w:sz w:val="22"/>
          <w:szCs w:val="22"/>
          <w:lang w:val="hr-HR"/>
        </w:rPr>
        <w:t xml:space="preserve">Izložit ćemo i istraživanje koje </w:t>
      </w:r>
      <w:r w:rsidR="00906AC1" w:rsidRPr="00EF1595">
        <w:rPr>
          <w:rFonts w:ascii="Arial" w:hAnsi="Arial" w:cs="Arial"/>
          <w:sz w:val="22"/>
          <w:szCs w:val="22"/>
          <w:lang w:val="hr-HR"/>
        </w:rPr>
        <w:t xml:space="preserve">smo </w:t>
      </w:r>
      <w:r w:rsidR="00E77F19" w:rsidRPr="00EF1595">
        <w:rPr>
          <w:rFonts w:ascii="Arial" w:hAnsi="Arial" w:cs="Arial"/>
          <w:sz w:val="22"/>
          <w:szCs w:val="22"/>
          <w:lang w:val="hr-HR"/>
        </w:rPr>
        <w:t>provel</w:t>
      </w:r>
      <w:r w:rsidR="00906AC1" w:rsidRPr="00EF1595">
        <w:rPr>
          <w:rFonts w:ascii="Arial" w:hAnsi="Arial" w:cs="Arial"/>
          <w:sz w:val="22"/>
          <w:szCs w:val="22"/>
          <w:lang w:val="hr-HR"/>
        </w:rPr>
        <w:t>i</w:t>
      </w:r>
      <w:r w:rsidR="00E77F19" w:rsidRPr="00EF1595">
        <w:rPr>
          <w:rFonts w:ascii="Arial" w:hAnsi="Arial" w:cs="Arial"/>
          <w:sz w:val="22"/>
          <w:szCs w:val="22"/>
          <w:lang w:val="hr-HR"/>
        </w:rPr>
        <w:t xml:space="preserve"> u zagrebačkom Centru za socijalnu skrb čije je težište bilo na profiliranju obitelji te vrsti i karakteristikama postupka u kojoj je mjera donesena. </w:t>
      </w:r>
    </w:p>
    <w:p w:rsidR="00A42581" w:rsidRPr="00EF1595" w:rsidRDefault="00E77F19" w:rsidP="0015549A">
      <w:pPr>
        <w:spacing w:line="360" w:lineRule="auto"/>
        <w:rPr>
          <w:rFonts w:ascii="Arial" w:hAnsi="Arial" w:cs="Arial"/>
          <w:sz w:val="22"/>
          <w:szCs w:val="22"/>
          <w:lang w:val="hr-HR"/>
        </w:rPr>
      </w:pPr>
      <w:r w:rsidRPr="00EF1595">
        <w:rPr>
          <w:rFonts w:ascii="Arial" w:hAnsi="Arial" w:cs="Arial"/>
          <w:sz w:val="22"/>
          <w:szCs w:val="22"/>
          <w:lang w:val="hr-HR"/>
        </w:rPr>
        <w:tab/>
      </w:r>
      <w:r w:rsidR="00A42581" w:rsidRPr="00EF1595">
        <w:rPr>
          <w:rFonts w:ascii="Arial" w:hAnsi="Arial" w:cs="Arial"/>
          <w:sz w:val="22"/>
          <w:szCs w:val="22"/>
          <w:lang w:val="hr-HR"/>
        </w:rPr>
        <w:t xml:space="preserve">Poseban osvrt na teoriju dan je kroz primjere presuda Europskog suda za ljudska prava u Strasbourgu, ali i obradom </w:t>
      </w:r>
      <w:r w:rsidR="00814150" w:rsidRPr="00EF1595">
        <w:rPr>
          <w:rFonts w:ascii="Arial" w:hAnsi="Arial" w:cs="Arial"/>
          <w:sz w:val="22"/>
          <w:szCs w:val="22"/>
          <w:lang w:val="hr-HR"/>
        </w:rPr>
        <w:t xml:space="preserve">i komentarom </w:t>
      </w:r>
      <w:r w:rsidR="00A42581" w:rsidRPr="00EF1595">
        <w:rPr>
          <w:rFonts w:ascii="Arial" w:hAnsi="Arial" w:cs="Arial"/>
          <w:sz w:val="22"/>
          <w:szCs w:val="22"/>
          <w:lang w:val="hr-HR"/>
        </w:rPr>
        <w:t xml:space="preserve">statističkih podataka </w:t>
      </w:r>
      <w:r w:rsidRPr="00EF1595">
        <w:rPr>
          <w:rFonts w:ascii="Arial" w:hAnsi="Arial" w:cs="Arial"/>
          <w:sz w:val="22"/>
          <w:szCs w:val="22"/>
          <w:lang w:val="hr-HR"/>
        </w:rPr>
        <w:t xml:space="preserve">poput </w:t>
      </w:r>
      <w:r w:rsidR="00A42581" w:rsidRPr="00EF1595">
        <w:rPr>
          <w:rFonts w:ascii="Arial" w:hAnsi="Arial" w:cs="Arial"/>
          <w:sz w:val="22"/>
          <w:szCs w:val="22"/>
          <w:lang w:val="hr-HR"/>
        </w:rPr>
        <w:t>Godišnjih izvješća</w:t>
      </w:r>
      <w:r w:rsidR="005E02CF" w:rsidRPr="00EF1595">
        <w:rPr>
          <w:rFonts w:ascii="Arial" w:hAnsi="Arial" w:cs="Arial"/>
          <w:sz w:val="22"/>
          <w:szCs w:val="22"/>
          <w:lang w:val="hr-HR"/>
        </w:rPr>
        <w:t xml:space="preserve"> i</w:t>
      </w:r>
      <w:r w:rsidR="00A42581" w:rsidRPr="00EF1595">
        <w:rPr>
          <w:rFonts w:ascii="Arial" w:hAnsi="Arial" w:cs="Arial"/>
          <w:sz w:val="22"/>
          <w:szCs w:val="22"/>
          <w:lang w:val="hr-HR"/>
        </w:rPr>
        <w:t xml:space="preserve"> Godišnjih izvješća o domovima i korisnicima socijalne skrbi </w:t>
      </w:r>
      <w:r w:rsidR="005E02CF" w:rsidRPr="00EF1595">
        <w:rPr>
          <w:rFonts w:ascii="Arial" w:hAnsi="Arial" w:cs="Arial"/>
          <w:sz w:val="22"/>
          <w:szCs w:val="22"/>
          <w:lang w:val="hr-HR"/>
        </w:rPr>
        <w:t xml:space="preserve">Ministarstva socijalne politike i mladih </w:t>
      </w:r>
      <w:r w:rsidR="00A42581" w:rsidRPr="00EF1595">
        <w:rPr>
          <w:rFonts w:ascii="Arial" w:hAnsi="Arial" w:cs="Arial"/>
          <w:sz w:val="22"/>
          <w:szCs w:val="22"/>
          <w:lang w:val="hr-HR"/>
        </w:rPr>
        <w:t>(obje vrste u razdoblju od 2006. do 20</w:t>
      </w:r>
      <w:r w:rsidR="00774AC4" w:rsidRPr="00EF1595">
        <w:rPr>
          <w:rFonts w:ascii="Arial" w:hAnsi="Arial" w:cs="Arial"/>
          <w:sz w:val="22"/>
          <w:szCs w:val="22"/>
          <w:lang w:val="hr-HR"/>
        </w:rPr>
        <w:t>1</w:t>
      </w:r>
      <w:r w:rsidR="005E02CF" w:rsidRPr="00EF1595">
        <w:rPr>
          <w:rFonts w:ascii="Arial" w:hAnsi="Arial" w:cs="Arial"/>
          <w:sz w:val="22"/>
          <w:szCs w:val="22"/>
          <w:lang w:val="hr-HR"/>
        </w:rPr>
        <w:t>1</w:t>
      </w:r>
      <w:r w:rsidR="00A42581" w:rsidRPr="00EF1595">
        <w:rPr>
          <w:rFonts w:ascii="Arial" w:hAnsi="Arial" w:cs="Arial"/>
          <w:sz w:val="22"/>
          <w:szCs w:val="22"/>
          <w:lang w:val="hr-HR"/>
        </w:rPr>
        <w:t>. godine)</w:t>
      </w:r>
      <w:r w:rsidR="00C07D74" w:rsidRPr="00EF1595">
        <w:rPr>
          <w:rFonts w:ascii="Arial" w:hAnsi="Arial" w:cs="Arial"/>
          <w:sz w:val="22"/>
          <w:szCs w:val="22"/>
          <w:lang w:val="hr-HR"/>
        </w:rPr>
        <w:t xml:space="preserve"> </w:t>
      </w:r>
      <w:r w:rsidR="00365D47" w:rsidRPr="00EF1595">
        <w:rPr>
          <w:rFonts w:ascii="Arial" w:hAnsi="Arial" w:cs="Arial"/>
          <w:sz w:val="22"/>
          <w:szCs w:val="22"/>
          <w:lang w:val="hr-HR"/>
        </w:rPr>
        <w:t>te</w:t>
      </w:r>
      <w:r w:rsidR="00A42581" w:rsidRPr="00EF1595">
        <w:rPr>
          <w:rFonts w:ascii="Arial" w:hAnsi="Arial" w:cs="Arial"/>
          <w:sz w:val="22"/>
          <w:szCs w:val="22"/>
          <w:lang w:val="hr-HR"/>
        </w:rPr>
        <w:t xml:space="preserve"> Izvješća pravobraniteljice za djecu </w:t>
      </w:r>
      <w:r w:rsidR="005E02CF" w:rsidRPr="00EF1595">
        <w:rPr>
          <w:rFonts w:ascii="Arial" w:hAnsi="Arial" w:cs="Arial"/>
          <w:sz w:val="22"/>
          <w:szCs w:val="22"/>
          <w:lang w:val="hr-HR"/>
        </w:rPr>
        <w:t>za 2009. i 2011. godinu.</w:t>
      </w:r>
    </w:p>
    <w:p w:rsidR="00357EC3" w:rsidRPr="00EF1595" w:rsidRDefault="00357EC3" w:rsidP="0015549A">
      <w:pPr>
        <w:spacing w:line="360" w:lineRule="auto"/>
        <w:rPr>
          <w:rFonts w:ascii="Arial" w:hAnsi="Arial" w:cs="Arial"/>
          <w:b/>
          <w:sz w:val="22"/>
          <w:szCs w:val="22"/>
          <w:lang w:val="hr-HR"/>
        </w:rPr>
      </w:pPr>
    </w:p>
    <w:p w:rsidR="00357EC3" w:rsidRPr="00EF1595" w:rsidRDefault="00357EC3" w:rsidP="0015549A">
      <w:pPr>
        <w:spacing w:line="360" w:lineRule="auto"/>
        <w:rPr>
          <w:rFonts w:ascii="Arial" w:hAnsi="Arial" w:cs="Arial"/>
          <w:b/>
          <w:sz w:val="22"/>
          <w:szCs w:val="22"/>
          <w:lang w:val="hr-HR"/>
        </w:rPr>
      </w:pPr>
    </w:p>
    <w:p w:rsidR="00521B8E" w:rsidRPr="00EF1595" w:rsidRDefault="00AB7AC5" w:rsidP="005A57F5">
      <w:pPr>
        <w:pStyle w:val="Heading1"/>
        <w:rPr>
          <w:rFonts w:cs="Arial"/>
          <w:sz w:val="22"/>
          <w:szCs w:val="22"/>
          <w:lang w:val="hr-HR"/>
        </w:rPr>
      </w:pPr>
      <w:r w:rsidRPr="00EF1595">
        <w:rPr>
          <w:rFonts w:cs="Arial"/>
          <w:sz w:val="22"/>
          <w:szCs w:val="22"/>
          <w:lang w:val="hr-HR"/>
        </w:rPr>
        <w:lastRenderedPageBreak/>
        <w:t xml:space="preserve"> </w:t>
      </w:r>
      <w:bookmarkStart w:id="1" w:name="_Toc355354887"/>
      <w:r w:rsidRPr="00EF1595">
        <w:rPr>
          <w:rFonts w:cs="Arial"/>
          <w:sz w:val="22"/>
          <w:szCs w:val="22"/>
          <w:lang w:val="hr-HR"/>
        </w:rPr>
        <w:t>Normativni okvir</w:t>
      </w:r>
      <w:bookmarkEnd w:id="1"/>
      <w:r w:rsidRPr="00EF1595">
        <w:rPr>
          <w:rFonts w:cs="Arial"/>
          <w:sz w:val="22"/>
          <w:szCs w:val="22"/>
          <w:lang w:val="hr-HR"/>
        </w:rPr>
        <w:t xml:space="preserve"> </w:t>
      </w:r>
    </w:p>
    <w:p w:rsidR="00FB13F4" w:rsidRPr="00EF1595" w:rsidRDefault="00FB13F4" w:rsidP="00FB13F4">
      <w:pPr>
        <w:rPr>
          <w:rFonts w:ascii="Arial" w:hAnsi="Arial" w:cs="Arial"/>
          <w:sz w:val="22"/>
          <w:szCs w:val="22"/>
          <w:lang w:val="hr-HR"/>
        </w:rPr>
      </w:pPr>
    </w:p>
    <w:p w:rsidR="00D10162" w:rsidRPr="00EF1595" w:rsidRDefault="00A609AA" w:rsidP="005A57F5">
      <w:pPr>
        <w:pStyle w:val="Heading2"/>
        <w:rPr>
          <w:lang w:val="hr-HR"/>
        </w:rPr>
      </w:pPr>
      <w:bookmarkStart w:id="2" w:name="_Toc355354888"/>
      <w:r w:rsidRPr="00EF1595">
        <w:rPr>
          <w:lang w:val="hr-HR"/>
        </w:rPr>
        <w:t>Ustav</w:t>
      </w:r>
      <w:r w:rsidR="00C724FF" w:rsidRPr="00EF1595">
        <w:rPr>
          <w:lang w:val="hr-HR"/>
        </w:rPr>
        <w:t xml:space="preserve"> Republike Hrvatske</w:t>
      </w:r>
      <w:bookmarkEnd w:id="2"/>
    </w:p>
    <w:p w:rsidR="00217E83" w:rsidRPr="00EF1595" w:rsidRDefault="00217E83" w:rsidP="0015549A">
      <w:pPr>
        <w:pStyle w:val="t-98-2"/>
        <w:spacing w:before="0" w:beforeAutospacing="0" w:after="0" w:afterAutospacing="0" w:line="360" w:lineRule="auto"/>
        <w:jc w:val="both"/>
        <w:rPr>
          <w:rFonts w:ascii="Arial" w:hAnsi="Arial" w:cs="Arial"/>
          <w:sz w:val="22"/>
          <w:szCs w:val="22"/>
        </w:rPr>
      </w:pPr>
    </w:p>
    <w:p w:rsidR="001D16E0" w:rsidRPr="00EF1595" w:rsidRDefault="001D16E0" w:rsidP="0015549A">
      <w:pPr>
        <w:pStyle w:val="t-98-2"/>
        <w:spacing w:before="0" w:beforeAutospacing="0" w:after="0" w:afterAutospacing="0" w:line="360" w:lineRule="auto"/>
        <w:ind w:firstLine="708"/>
        <w:jc w:val="both"/>
        <w:rPr>
          <w:rFonts w:ascii="Arial" w:hAnsi="Arial" w:cs="Arial"/>
          <w:sz w:val="22"/>
          <w:szCs w:val="22"/>
        </w:rPr>
      </w:pPr>
      <w:r w:rsidRPr="00EF1595">
        <w:rPr>
          <w:rFonts w:ascii="Arial" w:hAnsi="Arial" w:cs="Arial"/>
          <w:sz w:val="22"/>
          <w:szCs w:val="22"/>
        </w:rPr>
        <w:t>U Ustavu</w:t>
      </w:r>
      <w:r w:rsidR="00C07D74" w:rsidRPr="00EF1595">
        <w:rPr>
          <w:rStyle w:val="FootnoteReference"/>
          <w:rFonts w:ascii="Arial" w:hAnsi="Arial" w:cs="Arial"/>
          <w:sz w:val="22"/>
          <w:szCs w:val="22"/>
        </w:rPr>
        <w:footnoteReference w:id="1"/>
      </w:r>
      <w:r w:rsidRPr="00EF1595">
        <w:rPr>
          <w:rFonts w:ascii="Arial" w:hAnsi="Arial" w:cs="Arial"/>
          <w:sz w:val="22"/>
          <w:szCs w:val="22"/>
        </w:rPr>
        <w:t xml:space="preserve"> Republike Hrvatske </w:t>
      </w:r>
      <w:r w:rsidR="00D10162" w:rsidRPr="00EF1595">
        <w:rPr>
          <w:rFonts w:ascii="Arial" w:hAnsi="Arial" w:cs="Arial"/>
          <w:sz w:val="22"/>
          <w:szCs w:val="22"/>
        </w:rPr>
        <w:t xml:space="preserve">nalazi </w:t>
      </w:r>
      <w:r w:rsidRPr="00EF1595">
        <w:rPr>
          <w:rFonts w:ascii="Arial" w:hAnsi="Arial" w:cs="Arial"/>
          <w:sz w:val="22"/>
          <w:szCs w:val="22"/>
        </w:rPr>
        <w:t xml:space="preserve">se </w:t>
      </w:r>
      <w:r w:rsidR="00D10162" w:rsidRPr="00EF1595">
        <w:rPr>
          <w:rFonts w:ascii="Arial" w:hAnsi="Arial" w:cs="Arial"/>
          <w:sz w:val="22"/>
          <w:szCs w:val="22"/>
        </w:rPr>
        <w:t xml:space="preserve">nekoliko odredaba </w:t>
      </w:r>
      <w:r w:rsidRPr="00EF1595">
        <w:rPr>
          <w:rFonts w:ascii="Arial" w:hAnsi="Arial" w:cs="Arial"/>
          <w:sz w:val="22"/>
          <w:szCs w:val="22"/>
        </w:rPr>
        <w:t xml:space="preserve">koje određuju temeljna načela </w:t>
      </w:r>
      <w:r w:rsidR="00D10162" w:rsidRPr="00EF1595">
        <w:rPr>
          <w:rFonts w:ascii="Arial" w:hAnsi="Arial" w:cs="Arial"/>
          <w:sz w:val="22"/>
          <w:szCs w:val="22"/>
        </w:rPr>
        <w:t xml:space="preserve">obiteljskog zakonodavstva. </w:t>
      </w:r>
    </w:p>
    <w:p w:rsidR="00022011" w:rsidRPr="00EF1595" w:rsidRDefault="00D10162" w:rsidP="0015549A">
      <w:pPr>
        <w:pStyle w:val="t-98-2"/>
        <w:spacing w:before="0" w:beforeAutospacing="0" w:after="0" w:afterAutospacing="0" w:line="360" w:lineRule="auto"/>
        <w:ind w:firstLine="708"/>
        <w:jc w:val="both"/>
        <w:rPr>
          <w:rFonts w:ascii="Arial" w:hAnsi="Arial" w:cs="Arial"/>
          <w:color w:val="000000"/>
          <w:sz w:val="22"/>
          <w:szCs w:val="22"/>
        </w:rPr>
      </w:pPr>
      <w:r w:rsidRPr="00EF1595">
        <w:rPr>
          <w:rFonts w:ascii="Arial" w:hAnsi="Arial" w:cs="Arial"/>
          <w:sz w:val="22"/>
          <w:szCs w:val="22"/>
        </w:rPr>
        <w:t>Odredba:</w:t>
      </w:r>
      <w:r w:rsidRPr="00EF1595">
        <w:rPr>
          <w:rFonts w:ascii="Arial" w:hAnsi="Arial" w:cs="Arial"/>
          <w:color w:val="000000"/>
          <w:sz w:val="22"/>
          <w:szCs w:val="22"/>
        </w:rPr>
        <w:t xml:space="preserve"> </w:t>
      </w:r>
      <w:r w:rsidRPr="00EF1595">
        <w:rPr>
          <w:rFonts w:ascii="Arial" w:hAnsi="Arial" w:cs="Arial"/>
          <w:i/>
          <w:color w:val="000000"/>
          <w:sz w:val="22"/>
          <w:szCs w:val="22"/>
        </w:rPr>
        <w:t xml:space="preserve">“Obitelj je pod osobitom zaštitom države” </w:t>
      </w:r>
      <w:r w:rsidRPr="00EF1595">
        <w:rPr>
          <w:rFonts w:ascii="Arial" w:hAnsi="Arial" w:cs="Arial"/>
          <w:color w:val="000000"/>
          <w:sz w:val="22"/>
          <w:szCs w:val="22"/>
        </w:rPr>
        <w:t xml:space="preserve">(čl. 61. st. 1.) obvezuje sve javne i private institucije, zakonodavna, pravosudna i upravna tijela </w:t>
      </w:r>
      <w:r w:rsidR="00022011" w:rsidRPr="00EF1595">
        <w:rPr>
          <w:rFonts w:ascii="Arial" w:hAnsi="Arial" w:cs="Arial"/>
          <w:color w:val="000000"/>
          <w:sz w:val="22"/>
          <w:szCs w:val="22"/>
        </w:rPr>
        <w:t>da posebnu pozornost posvete zaštiti obitelji</w:t>
      </w:r>
      <w:r w:rsidR="00022011" w:rsidRPr="00EF1595">
        <w:rPr>
          <w:rStyle w:val="FootnoteReference"/>
          <w:rFonts w:ascii="Arial" w:hAnsi="Arial" w:cs="Arial"/>
          <w:color w:val="000000"/>
          <w:sz w:val="22"/>
          <w:szCs w:val="22"/>
        </w:rPr>
        <w:footnoteReference w:id="2"/>
      </w:r>
      <w:r w:rsidR="00022011" w:rsidRPr="00EF1595">
        <w:rPr>
          <w:rFonts w:ascii="Arial" w:hAnsi="Arial" w:cs="Arial"/>
          <w:color w:val="000000"/>
          <w:sz w:val="22"/>
          <w:szCs w:val="22"/>
        </w:rPr>
        <w:t xml:space="preserve"> kao temeljnoj društvenoj jedinici.</w:t>
      </w:r>
      <w:r w:rsidR="009E5EA9" w:rsidRPr="00EF1595">
        <w:rPr>
          <w:rFonts w:ascii="Arial" w:hAnsi="Arial" w:cs="Arial"/>
          <w:color w:val="000000"/>
          <w:sz w:val="22"/>
          <w:szCs w:val="22"/>
        </w:rPr>
        <w:t xml:space="preserve"> </w:t>
      </w:r>
      <w:r w:rsidR="00022011" w:rsidRPr="00EF1595">
        <w:rPr>
          <w:rFonts w:ascii="Arial" w:hAnsi="Arial" w:cs="Arial"/>
          <w:color w:val="000000"/>
          <w:sz w:val="22"/>
          <w:szCs w:val="22"/>
        </w:rPr>
        <w:t>O važnosti zaš</w:t>
      </w:r>
      <w:r w:rsidR="009E5EA9" w:rsidRPr="00EF1595">
        <w:rPr>
          <w:rFonts w:ascii="Arial" w:hAnsi="Arial" w:cs="Arial"/>
          <w:color w:val="000000"/>
          <w:sz w:val="22"/>
          <w:szCs w:val="22"/>
        </w:rPr>
        <w:t>tite, također, govori i odredba da</w:t>
      </w:r>
      <w:r w:rsidR="00022011" w:rsidRPr="00EF1595">
        <w:rPr>
          <w:rFonts w:ascii="Arial" w:hAnsi="Arial" w:cs="Arial"/>
          <w:color w:val="000000"/>
          <w:sz w:val="22"/>
          <w:szCs w:val="22"/>
        </w:rPr>
        <w:t xml:space="preserve"> “</w:t>
      </w:r>
      <w:r w:rsidR="009E5EA9" w:rsidRPr="00EF1595">
        <w:rPr>
          <w:rFonts w:ascii="Arial" w:hAnsi="Arial" w:cs="Arial"/>
          <w:color w:val="000000"/>
          <w:sz w:val="22"/>
          <w:szCs w:val="22"/>
        </w:rPr>
        <w:t>d</w:t>
      </w:r>
      <w:r w:rsidR="00022011" w:rsidRPr="00EF1595">
        <w:rPr>
          <w:rFonts w:ascii="Arial" w:hAnsi="Arial" w:cs="Arial"/>
          <w:i/>
          <w:color w:val="000000"/>
          <w:sz w:val="22"/>
          <w:szCs w:val="22"/>
        </w:rPr>
        <w:t>ržava štiti materinstvo, djecu i mladež te stvara socijalne, kulturne, odgojne, materijalne i druge uvjete kojima se promiče ostvarivanje prava na dostojan život</w:t>
      </w:r>
      <w:r w:rsidR="00022011" w:rsidRPr="00EF1595">
        <w:rPr>
          <w:rFonts w:ascii="Arial" w:hAnsi="Arial" w:cs="Arial"/>
          <w:color w:val="000000"/>
          <w:sz w:val="22"/>
          <w:szCs w:val="22"/>
        </w:rPr>
        <w:t>” (čl. 62.)</w:t>
      </w:r>
      <w:r w:rsidR="009E5EA9" w:rsidRPr="00EF1595">
        <w:rPr>
          <w:rFonts w:ascii="Arial" w:hAnsi="Arial" w:cs="Arial"/>
          <w:color w:val="000000"/>
          <w:sz w:val="22"/>
          <w:szCs w:val="22"/>
        </w:rPr>
        <w:t xml:space="preserve"> koja ujedno i taksativno kvalificira kategorije osoba kojima zaštita</w:t>
      </w:r>
      <w:r w:rsidR="00022011" w:rsidRPr="00EF1595">
        <w:rPr>
          <w:rFonts w:ascii="Arial" w:hAnsi="Arial" w:cs="Arial"/>
          <w:color w:val="000000"/>
          <w:sz w:val="22"/>
          <w:szCs w:val="22"/>
        </w:rPr>
        <w:t xml:space="preserve"> mora biti pružena. Međutim, valja naglasiti kako ova odredba </w:t>
      </w:r>
      <w:r w:rsidR="000003BC" w:rsidRPr="00EF1595">
        <w:rPr>
          <w:rFonts w:ascii="Arial" w:hAnsi="Arial" w:cs="Arial"/>
          <w:color w:val="000000"/>
          <w:sz w:val="22"/>
          <w:szCs w:val="22"/>
        </w:rPr>
        <w:t>izriče zahtjev</w:t>
      </w:r>
      <w:r w:rsidR="00022011" w:rsidRPr="00EF1595">
        <w:rPr>
          <w:rFonts w:ascii="Arial" w:hAnsi="Arial" w:cs="Arial"/>
          <w:color w:val="000000"/>
          <w:sz w:val="22"/>
          <w:szCs w:val="22"/>
        </w:rPr>
        <w:t xml:space="preserve"> i</w:t>
      </w:r>
      <w:r w:rsidR="000003BC" w:rsidRPr="00EF1595">
        <w:rPr>
          <w:rFonts w:ascii="Arial" w:hAnsi="Arial" w:cs="Arial"/>
          <w:color w:val="000000"/>
          <w:sz w:val="22"/>
          <w:szCs w:val="22"/>
        </w:rPr>
        <w:t xml:space="preserve"> z</w:t>
      </w:r>
      <w:r w:rsidR="00022011" w:rsidRPr="00EF1595">
        <w:rPr>
          <w:rFonts w:ascii="Arial" w:hAnsi="Arial" w:cs="Arial"/>
          <w:color w:val="000000"/>
          <w:sz w:val="22"/>
          <w:szCs w:val="22"/>
        </w:rPr>
        <w:t xml:space="preserve">a </w:t>
      </w:r>
      <w:r w:rsidR="000003BC" w:rsidRPr="00EF1595">
        <w:rPr>
          <w:rFonts w:ascii="Arial" w:hAnsi="Arial" w:cs="Arial"/>
          <w:color w:val="000000"/>
          <w:sz w:val="22"/>
          <w:szCs w:val="22"/>
        </w:rPr>
        <w:t xml:space="preserve">sve </w:t>
      </w:r>
      <w:r w:rsidR="009E5EA9" w:rsidRPr="00EF1595">
        <w:rPr>
          <w:rFonts w:ascii="Arial" w:hAnsi="Arial" w:cs="Arial"/>
          <w:color w:val="000000"/>
          <w:sz w:val="22"/>
          <w:szCs w:val="22"/>
        </w:rPr>
        <w:t xml:space="preserve"> ostalne norme pravnih</w:t>
      </w:r>
      <w:r w:rsidR="000003BC" w:rsidRPr="00EF1595">
        <w:rPr>
          <w:rFonts w:ascii="Arial" w:hAnsi="Arial" w:cs="Arial"/>
          <w:color w:val="000000"/>
          <w:sz w:val="22"/>
          <w:szCs w:val="22"/>
        </w:rPr>
        <w:t xml:space="preserve"> gran</w:t>
      </w:r>
      <w:r w:rsidR="009E5EA9" w:rsidRPr="00EF1595">
        <w:rPr>
          <w:rFonts w:ascii="Arial" w:hAnsi="Arial" w:cs="Arial"/>
          <w:color w:val="000000"/>
          <w:sz w:val="22"/>
          <w:szCs w:val="22"/>
        </w:rPr>
        <w:t>a</w:t>
      </w:r>
      <w:r w:rsidR="00022011" w:rsidRPr="00EF1595">
        <w:rPr>
          <w:rFonts w:ascii="Arial" w:hAnsi="Arial" w:cs="Arial"/>
          <w:color w:val="000000"/>
          <w:sz w:val="22"/>
          <w:szCs w:val="22"/>
        </w:rPr>
        <w:t xml:space="preserve"> poput kaznenog, prekršajnog, radnog i socijalnog prava</w:t>
      </w:r>
      <w:r w:rsidR="000003BC" w:rsidRPr="00EF1595">
        <w:rPr>
          <w:rFonts w:ascii="Arial" w:hAnsi="Arial" w:cs="Arial"/>
          <w:color w:val="000000"/>
          <w:sz w:val="22"/>
          <w:szCs w:val="22"/>
        </w:rPr>
        <w:t xml:space="preserve"> i</w:t>
      </w:r>
      <w:r w:rsidR="00022011" w:rsidRPr="00EF1595">
        <w:rPr>
          <w:rFonts w:ascii="Arial" w:hAnsi="Arial" w:cs="Arial"/>
          <w:color w:val="000000"/>
          <w:sz w:val="22"/>
          <w:szCs w:val="22"/>
        </w:rPr>
        <w:t xml:space="preserve"> </w:t>
      </w:r>
      <w:r w:rsidR="000003BC" w:rsidRPr="00EF1595">
        <w:rPr>
          <w:rFonts w:ascii="Arial" w:hAnsi="Arial" w:cs="Arial"/>
          <w:color w:val="000000"/>
          <w:sz w:val="22"/>
          <w:szCs w:val="22"/>
        </w:rPr>
        <w:t xml:space="preserve">sl. </w:t>
      </w:r>
    </w:p>
    <w:p w:rsidR="00217E83" w:rsidRPr="00EF1595" w:rsidRDefault="00217E83" w:rsidP="009E5EA9">
      <w:pPr>
        <w:pStyle w:val="t-98-2"/>
        <w:spacing w:before="0" w:beforeAutospacing="0" w:after="0" w:afterAutospacing="0" w:line="360" w:lineRule="auto"/>
        <w:ind w:firstLine="708"/>
        <w:jc w:val="both"/>
        <w:rPr>
          <w:rFonts w:ascii="Arial" w:hAnsi="Arial" w:cs="Arial"/>
          <w:color w:val="000000"/>
          <w:sz w:val="22"/>
          <w:szCs w:val="22"/>
        </w:rPr>
      </w:pPr>
      <w:r w:rsidRPr="00EF1595">
        <w:rPr>
          <w:rFonts w:ascii="Arial" w:hAnsi="Arial" w:cs="Arial"/>
          <w:color w:val="000000"/>
          <w:sz w:val="22"/>
          <w:szCs w:val="22"/>
        </w:rPr>
        <w:t xml:space="preserve">Ustav definira dužnosti roditelja u odredbi: </w:t>
      </w:r>
      <w:r w:rsidRPr="00EF1595">
        <w:rPr>
          <w:rFonts w:ascii="Arial" w:hAnsi="Arial" w:cs="Arial"/>
          <w:i/>
          <w:color w:val="000000"/>
          <w:sz w:val="22"/>
          <w:szCs w:val="22"/>
        </w:rPr>
        <w:t>“Roditelji su dužni odgajati, uzdržavati i školovati djecu te imaju pravo i slobodu da samostalno odlučuju o odgoju djece.</w:t>
      </w:r>
      <w:r w:rsidR="009E5EA9" w:rsidRPr="00EF1595">
        <w:rPr>
          <w:rFonts w:ascii="Arial" w:hAnsi="Arial" w:cs="Arial"/>
          <w:i/>
          <w:color w:val="000000"/>
          <w:sz w:val="22"/>
          <w:szCs w:val="22"/>
        </w:rPr>
        <w:t xml:space="preserve"> </w:t>
      </w:r>
      <w:r w:rsidRPr="00EF1595">
        <w:rPr>
          <w:rFonts w:ascii="Arial" w:hAnsi="Arial" w:cs="Arial"/>
          <w:i/>
          <w:color w:val="000000"/>
          <w:sz w:val="22"/>
          <w:szCs w:val="22"/>
        </w:rPr>
        <w:t>Roditelji su odgovorni osigurati pravo djetetu na potpun i skladan razvoj njegove osobnosti.”</w:t>
      </w:r>
      <w:r w:rsidRPr="00EF1595">
        <w:rPr>
          <w:rFonts w:ascii="Arial" w:hAnsi="Arial" w:cs="Arial"/>
          <w:color w:val="000000"/>
          <w:sz w:val="22"/>
          <w:szCs w:val="22"/>
        </w:rPr>
        <w:t xml:space="preserve"> (čl. 63. st. 1. i 2.)</w:t>
      </w:r>
      <w:r w:rsidR="0059107C" w:rsidRPr="00EF1595">
        <w:rPr>
          <w:rFonts w:ascii="Arial" w:hAnsi="Arial" w:cs="Arial"/>
          <w:color w:val="000000"/>
          <w:sz w:val="22"/>
          <w:szCs w:val="22"/>
        </w:rPr>
        <w:t>.</w:t>
      </w:r>
      <w:r w:rsidR="009E5EA9" w:rsidRPr="00EF1595">
        <w:rPr>
          <w:rFonts w:ascii="Arial" w:hAnsi="Arial" w:cs="Arial"/>
          <w:color w:val="000000"/>
          <w:sz w:val="22"/>
          <w:szCs w:val="22"/>
        </w:rPr>
        <w:t xml:space="preserve"> </w:t>
      </w:r>
      <w:r w:rsidR="003D48E4" w:rsidRPr="00EF1595">
        <w:rPr>
          <w:rFonts w:ascii="Arial" w:hAnsi="Arial" w:cs="Arial"/>
          <w:color w:val="000000"/>
          <w:sz w:val="22"/>
          <w:szCs w:val="22"/>
        </w:rPr>
        <w:t>Time</w:t>
      </w:r>
      <w:r w:rsidRPr="00EF1595">
        <w:rPr>
          <w:rFonts w:ascii="Arial" w:hAnsi="Arial" w:cs="Arial"/>
          <w:color w:val="000000"/>
          <w:sz w:val="22"/>
          <w:szCs w:val="22"/>
        </w:rPr>
        <w:t xml:space="preserve"> ustavotvorac </w:t>
      </w:r>
      <w:r w:rsidR="003D48E4" w:rsidRPr="00EF1595">
        <w:rPr>
          <w:rFonts w:ascii="Arial" w:hAnsi="Arial" w:cs="Arial"/>
          <w:color w:val="000000"/>
          <w:sz w:val="22"/>
          <w:szCs w:val="22"/>
        </w:rPr>
        <w:t>jasno ukazuje koga smatra</w:t>
      </w:r>
      <w:r w:rsidRPr="00EF1595">
        <w:rPr>
          <w:rFonts w:ascii="Arial" w:hAnsi="Arial" w:cs="Arial"/>
          <w:color w:val="000000"/>
          <w:sz w:val="22"/>
          <w:szCs w:val="22"/>
        </w:rPr>
        <w:t xml:space="preserve"> primarn</w:t>
      </w:r>
      <w:r w:rsidR="003D48E4" w:rsidRPr="00EF1595">
        <w:rPr>
          <w:rFonts w:ascii="Arial" w:hAnsi="Arial" w:cs="Arial"/>
          <w:color w:val="000000"/>
          <w:sz w:val="22"/>
          <w:szCs w:val="22"/>
        </w:rPr>
        <w:t>im</w:t>
      </w:r>
      <w:r w:rsidRPr="00EF1595">
        <w:rPr>
          <w:rFonts w:ascii="Arial" w:hAnsi="Arial" w:cs="Arial"/>
          <w:color w:val="000000"/>
          <w:sz w:val="22"/>
          <w:szCs w:val="22"/>
        </w:rPr>
        <w:t xml:space="preserve"> </w:t>
      </w:r>
      <w:r w:rsidR="003D48E4" w:rsidRPr="00EF1595">
        <w:rPr>
          <w:rFonts w:ascii="Arial" w:hAnsi="Arial" w:cs="Arial"/>
          <w:color w:val="000000"/>
          <w:sz w:val="22"/>
          <w:szCs w:val="22"/>
        </w:rPr>
        <w:t xml:space="preserve">ovlaštenikom </w:t>
      </w:r>
      <w:r w:rsidRPr="00EF1595">
        <w:rPr>
          <w:rFonts w:ascii="Arial" w:hAnsi="Arial" w:cs="Arial"/>
          <w:color w:val="000000"/>
          <w:sz w:val="22"/>
          <w:szCs w:val="22"/>
        </w:rPr>
        <w:t xml:space="preserve">na brigu o </w:t>
      </w:r>
      <w:r w:rsidR="003D48E4" w:rsidRPr="00EF1595">
        <w:rPr>
          <w:rFonts w:ascii="Arial" w:hAnsi="Arial" w:cs="Arial"/>
          <w:color w:val="000000"/>
          <w:sz w:val="22"/>
          <w:szCs w:val="22"/>
        </w:rPr>
        <w:t>djetetu</w:t>
      </w:r>
      <w:r w:rsidRPr="00EF1595">
        <w:rPr>
          <w:rFonts w:ascii="Arial" w:hAnsi="Arial" w:cs="Arial"/>
          <w:color w:val="000000"/>
          <w:sz w:val="22"/>
          <w:szCs w:val="22"/>
        </w:rPr>
        <w:t xml:space="preserve"> te u skladu s tim</w:t>
      </w:r>
      <w:r w:rsidR="00C07D74" w:rsidRPr="00EF1595">
        <w:rPr>
          <w:rFonts w:ascii="Arial" w:hAnsi="Arial" w:cs="Arial"/>
          <w:color w:val="000000"/>
          <w:sz w:val="22"/>
          <w:szCs w:val="22"/>
        </w:rPr>
        <w:t>e</w:t>
      </w:r>
      <w:r w:rsidRPr="00EF1595">
        <w:rPr>
          <w:rFonts w:ascii="Arial" w:hAnsi="Arial" w:cs="Arial"/>
          <w:color w:val="000000"/>
          <w:sz w:val="22"/>
          <w:szCs w:val="22"/>
        </w:rPr>
        <w:t xml:space="preserve"> određuje nj</w:t>
      </w:r>
      <w:r w:rsidR="00C07D74" w:rsidRPr="00EF1595">
        <w:rPr>
          <w:rFonts w:ascii="Arial" w:hAnsi="Arial" w:cs="Arial"/>
          <w:color w:val="000000"/>
          <w:sz w:val="22"/>
          <w:szCs w:val="22"/>
        </w:rPr>
        <w:t>egove</w:t>
      </w:r>
      <w:r w:rsidR="00DD795A" w:rsidRPr="00EF1595">
        <w:rPr>
          <w:rFonts w:ascii="Arial" w:hAnsi="Arial" w:cs="Arial"/>
          <w:color w:val="000000"/>
          <w:sz w:val="22"/>
          <w:szCs w:val="22"/>
        </w:rPr>
        <w:t xml:space="preserve"> </w:t>
      </w:r>
      <w:r w:rsidRPr="00EF1595">
        <w:rPr>
          <w:rFonts w:ascii="Arial" w:hAnsi="Arial" w:cs="Arial"/>
          <w:color w:val="000000"/>
          <w:sz w:val="22"/>
          <w:szCs w:val="22"/>
        </w:rPr>
        <w:t xml:space="preserve">dužnosti – odgoj, uzdržavanje, školovanje te odgovornost za potpun </w:t>
      </w:r>
      <w:r w:rsidR="001D16E0" w:rsidRPr="00EF1595">
        <w:rPr>
          <w:rFonts w:ascii="Arial" w:hAnsi="Arial" w:cs="Arial"/>
          <w:color w:val="000000"/>
          <w:sz w:val="22"/>
          <w:szCs w:val="22"/>
        </w:rPr>
        <w:t>i</w:t>
      </w:r>
      <w:r w:rsidRPr="00EF1595">
        <w:rPr>
          <w:rFonts w:ascii="Arial" w:hAnsi="Arial" w:cs="Arial"/>
          <w:color w:val="000000"/>
          <w:sz w:val="22"/>
          <w:szCs w:val="22"/>
        </w:rPr>
        <w:t xml:space="preserve"> skladan razvoj </w:t>
      </w:r>
      <w:r w:rsidR="003D48E4" w:rsidRPr="00EF1595">
        <w:rPr>
          <w:rFonts w:ascii="Arial" w:hAnsi="Arial" w:cs="Arial"/>
          <w:color w:val="000000"/>
          <w:sz w:val="22"/>
          <w:szCs w:val="22"/>
        </w:rPr>
        <w:t xml:space="preserve">djetetove </w:t>
      </w:r>
      <w:r w:rsidRPr="00EF1595">
        <w:rPr>
          <w:rFonts w:ascii="Arial" w:hAnsi="Arial" w:cs="Arial"/>
          <w:color w:val="000000"/>
          <w:sz w:val="22"/>
          <w:szCs w:val="22"/>
        </w:rPr>
        <w:t xml:space="preserve">osobnosti. </w:t>
      </w:r>
    </w:p>
    <w:p w:rsidR="003A3406" w:rsidRPr="00EF1595" w:rsidRDefault="0049509A" w:rsidP="009E7B60">
      <w:pPr>
        <w:pStyle w:val="t-98-2"/>
        <w:spacing w:before="0" w:beforeAutospacing="0" w:after="0" w:afterAutospacing="0" w:line="360" w:lineRule="auto"/>
        <w:ind w:firstLine="708"/>
        <w:jc w:val="both"/>
        <w:rPr>
          <w:rFonts w:ascii="Arial" w:hAnsi="Arial" w:cs="Arial"/>
          <w:color w:val="000000"/>
          <w:sz w:val="22"/>
          <w:szCs w:val="22"/>
        </w:rPr>
      </w:pPr>
      <w:r w:rsidRPr="00EF1595">
        <w:rPr>
          <w:rFonts w:ascii="Arial" w:hAnsi="Arial" w:cs="Arial"/>
          <w:color w:val="000000"/>
          <w:sz w:val="22"/>
          <w:szCs w:val="22"/>
        </w:rPr>
        <w:t>Zbog ustavne zaštite obitelji</w:t>
      </w:r>
      <w:r w:rsidR="009151DC" w:rsidRPr="00EF1595">
        <w:rPr>
          <w:rFonts w:ascii="Arial" w:hAnsi="Arial" w:cs="Arial"/>
          <w:color w:val="000000"/>
          <w:sz w:val="22"/>
          <w:szCs w:val="22"/>
        </w:rPr>
        <w:t>,</w:t>
      </w:r>
      <w:r w:rsidRPr="00EF1595">
        <w:rPr>
          <w:rFonts w:ascii="Arial" w:hAnsi="Arial" w:cs="Arial"/>
          <w:color w:val="000000"/>
          <w:sz w:val="22"/>
          <w:szCs w:val="22"/>
        </w:rPr>
        <w:t xml:space="preserve"> d</w:t>
      </w:r>
      <w:r w:rsidR="009E7B60" w:rsidRPr="00EF1595">
        <w:rPr>
          <w:rFonts w:ascii="Arial" w:hAnsi="Arial" w:cs="Arial"/>
          <w:color w:val="000000"/>
          <w:sz w:val="22"/>
          <w:szCs w:val="22"/>
        </w:rPr>
        <w:t xml:space="preserve">ržavna </w:t>
      </w:r>
      <w:r w:rsidRPr="00EF1595">
        <w:rPr>
          <w:rFonts w:ascii="Arial" w:hAnsi="Arial" w:cs="Arial"/>
          <w:color w:val="000000"/>
          <w:sz w:val="22"/>
          <w:szCs w:val="22"/>
        </w:rPr>
        <w:t xml:space="preserve">se </w:t>
      </w:r>
      <w:r w:rsidR="009E7B60" w:rsidRPr="00EF1595">
        <w:rPr>
          <w:rFonts w:ascii="Arial" w:hAnsi="Arial" w:cs="Arial"/>
          <w:color w:val="000000"/>
          <w:sz w:val="22"/>
          <w:szCs w:val="22"/>
        </w:rPr>
        <w:t xml:space="preserve">vlast </w:t>
      </w:r>
      <w:r w:rsidRPr="00EF1595">
        <w:rPr>
          <w:rFonts w:ascii="Arial" w:hAnsi="Arial" w:cs="Arial"/>
          <w:color w:val="000000"/>
          <w:sz w:val="22"/>
          <w:szCs w:val="22"/>
        </w:rPr>
        <w:t>nema pravo uplitati u obiteljske odnose</w:t>
      </w:r>
      <w:r w:rsidR="003D48E4" w:rsidRPr="00EF1595">
        <w:rPr>
          <w:rFonts w:ascii="Arial" w:hAnsi="Arial" w:cs="Arial"/>
          <w:color w:val="000000"/>
          <w:sz w:val="22"/>
          <w:szCs w:val="22"/>
        </w:rPr>
        <w:t xml:space="preserve"> </w:t>
      </w:r>
      <w:r w:rsidR="009151DC" w:rsidRPr="00EF1595">
        <w:rPr>
          <w:rFonts w:ascii="Arial" w:hAnsi="Arial" w:cs="Arial"/>
          <w:color w:val="000000"/>
          <w:sz w:val="22"/>
          <w:szCs w:val="22"/>
        </w:rPr>
        <w:t>(koji bi trebali biti</w:t>
      </w:r>
      <w:r w:rsidR="009E7B60" w:rsidRPr="00EF1595">
        <w:rPr>
          <w:rFonts w:ascii="Arial" w:hAnsi="Arial" w:cs="Arial"/>
          <w:color w:val="000000"/>
          <w:sz w:val="22"/>
          <w:szCs w:val="22"/>
        </w:rPr>
        <w:t xml:space="preserve"> u okviru skladnih i neporemećenih odnosa</w:t>
      </w:r>
      <w:r w:rsidR="009151DC" w:rsidRPr="00EF1595">
        <w:rPr>
          <w:rFonts w:ascii="Arial" w:hAnsi="Arial" w:cs="Arial"/>
          <w:color w:val="000000"/>
          <w:sz w:val="22"/>
          <w:szCs w:val="22"/>
        </w:rPr>
        <w:t xml:space="preserve"> bez legitimnog cilja</w:t>
      </w:r>
      <w:r w:rsidR="009E7B60" w:rsidRPr="00EF1595">
        <w:rPr>
          <w:rFonts w:ascii="Arial" w:hAnsi="Arial" w:cs="Arial"/>
          <w:color w:val="000000"/>
          <w:sz w:val="22"/>
          <w:szCs w:val="22"/>
        </w:rPr>
        <w:t xml:space="preserve">. No, ukoliko obitelj postaje disfunkcionalna, država pokazuje veliki interes, </w:t>
      </w:r>
      <w:r w:rsidR="009151DC" w:rsidRPr="00EF1595">
        <w:rPr>
          <w:rFonts w:ascii="Arial" w:hAnsi="Arial" w:cs="Arial"/>
          <w:color w:val="000000"/>
          <w:sz w:val="22"/>
          <w:szCs w:val="22"/>
        </w:rPr>
        <w:t>zbog čega</w:t>
      </w:r>
      <w:r w:rsidR="009E7B60" w:rsidRPr="00EF1595">
        <w:rPr>
          <w:rFonts w:ascii="Arial" w:hAnsi="Arial" w:cs="Arial"/>
          <w:color w:val="000000"/>
          <w:sz w:val="22"/>
          <w:szCs w:val="22"/>
        </w:rPr>
        <w:t xml:space="preserve"> je p</w:t>
      </w:r>
      <w:r w:rsidR="003A3406" w:rsidRPr="00EF1595">
        <w:rPr>
          <w:rFonts w:ascii="Arial" w:hAnsi="Arial" w:cs="Arial"/>
          <w:color w:val="000000"/>
          <w:sz w:val="22"/>
          <w:szCs w:val="22"/>
        </w:rPr>
        <w:t xml:space="preserve">osebnu socijalnu osjetljivost ustavotvorac </w:t>
      </w:r>
      <w:r w:rsidR="00217E83" w:rsidRPr="00EF1595">
        <w:rPr>
          <w:rFonts w:ascii="Arial" w:hAnsi="Arial" w:cs="Arial"/>
          <w:color w:val="000000"/>
          <w:sz w:val="22"/>
          <w:szCs w:val="22"/>
        </w:rPr>
        <w:t xml:space="preserve">bio dužan </w:t>
      </w:r>
      <w:r w:rsidR="00C724FF" w:rsidRPr="00EF1595">
        <w:rPr>
          <w:rFonts w:ascii="Arial" w:hAnsi="Arial" w:cs="Arial"/>
          <w:color w:val="000000"/>
          <w:sz w:val="22"/>
          <w:szCs w:val="22"/>
        </w:rPr>
        <w:t>pokazati za slučaj da roditelji opravdano ili neopravdano ne ispunjavanju sadržaj roditeljske skrbi:</w:t>
      </w:r>
      <w:r w:rsidR="009E7B60" w:rsidRPr="00EF1595">
        <w:rPr>
          <w:rFonts w:ascii="Arial" w:hAnsi="Arial" w:cs="Arial"/>
          <w:color w:val="000000"/>
          <w:sz w:val="22"/>
          <w:szCs w:val="22"/>
        </w:rPr>
        <w:t xml:space="preserve"> </w:t>
      </w:r>
      <w:r w:rsidR="003A3406" w:rsidRPr="00EF1595">
        <w:rPr>
          <w:rFonts w:ascii="Arial" w:hAnsi="Arial" w:cs="Arial"/>
          <w:color w:val="000000"/>
          <w:sz w:val="22"/>
          <w:szCs w:val="22"/>
        </w:rPr>
        <w:t>“</w:t>
      </w:r>
      <w:r w:rsidR="003A3406" w:rsidRPr="00EF1595">
        <w:rPr>
          <w:rFonts w:ascii="Arial" w:hAnsi="Arial" w:cs="Arial"/>
          <w:i/>
          <w:color w:val="000000"/>
          <w:sz w:val="22"/>
          <w:szCs w:val="22"/>
        </w:rPr>
        <w:t>Tjelesno i duševno oštećeno i socijalno zapušteno dijete ima pravo na osobitu njegu, obrazovanje i skrb.</w:t>
      </w:r>
      <w:r w:rsidR="009E7B60" w:rsidRPr="00EF1595">
        <w:rPr>
          <w:rFonts w:ascii="Arial" w:hAnsi="Arial" w:cs="Arial"/>
          <w:i/>
          <w:color w:val="000000"/>
          <w:sz w:val="22"/>
          <w:szCs w:val="22"/>
        </w:rPr>
        <w:t xml:space="preserve"> </w:t>
      </w:r>
      <w:r w:rsidR="003A3406" w:rsidRPr="00EF1595">
        <w:rPr>
          <w:rFonts w:ascii="Arial" w:hAnsi="Arial" w:cs="Arial"/>
          <w:i/>
          <w:color w:val="000000"/>
          <w:sz w:val="22"/>
          <w:szCs w:val="22"/>
        </w:rPr>
        <w:t xml:space="preserve">Država osobitu skrb posvećuje maloljetnicima bez roditelja i onima za koje se ne brinu roditelji.” </w:t>
      </w:r>
      <w:r w:rsidR="003A3406" w:rsidRPr="00EF1595">
        <w:rPr>
          <w:rFonts w:ascii="Arial" w:hAnsi="Arial" w:cs="Arial"/>
          <w:color w:val="000000"/>
          <w:sz w:val="22"/>
          <w:szCs w:val="22"/>
        </w:rPr>
        <w:t>(čl. 63. st. 3. i 5.)</w:t>
      </w:r>
      <w:r w:rsidR="0059107C" w:rsidRPr="00EF1595">
        <w:rPr>
          <w:rFonts w:ascii="Arial" w:hAnsi="Arial" w:cs="Arial"/>
          <w:color w:val="000000"/>
          <w:sz w:val="22"/>
          <w:szCs w:val="22"/>
        </w:rPr>
        <w:t>.</w:t>
      </w:r>
    </w:p>
    <w:p w:rsidR="00217E83" w:rsidRPr="00EF1595" w:rsidRDefault="0059107C" w:rsidP="0015549A">
      <w:pPr>
        <w:pStyle w:val="t-98-2"/>
        <w:spacing w:before="0" w:beforeAutospacing="0" w:after="0" w:afterAutospacing="0" w:line="360" w:lineRule="auto"/>
        <w:jc w:val="both"/>
        <w:rPr>
          <w:rFonts w:ascii="Arial" w:hAnsi="Arial" w:cs="Arial"/>
          <w:color w:val="000000"/>
          <w:sz w:val="22"/>
          <w:szCs w:val="22"/>
        </w:rPr>
      </w:pPr>
      <w:r w:rsidRPr="00EF1595">
        <w:rPr>
          <w:rFonts w:ascii="Arial" w:hAnsi="Arial" w:cs="Arial"/>
          <w:color w:val="000000"/>
          <w:sz w:val="22"/>
          <w:szCs w:val="22"/>
        </w:rPr>
        <w:tab/>
        <w:t>P</w:t>
      </w:r>
      <w:r w:rsidR="00217E83" w:rsidRPr="00EF1595">
        <w:rPr>
          <w:rFonts w:ascii="Arial" w:hAnsi="Arial" w:cs="Arial"/>
          <w:color w:val="000000"/>
          <w:sz w:val="22"/>
          <w:szCs w:val="22"/>
        </w:rPr>
        <w:t>oseban zahtjev o brizi za dje</w:t>
      </w:r>
      <w:r w:rsidRPr="00EF1595">
        <w:rPr>
          <w:rFonts w:ascii="Arial" w:hAnsi="Arial" w:cs="Arial"/>
          <w:color w:val="000000"/>
          <w:sz w:val="22"/>
          <w:szCs w:val="22"/>
        </w:rPr>
        <w:t>čja prava nije ograničen na organe vlasti, nego i za sve članove društva,</w:t>
      </w:r>
      <w:r w:rsidR="00217E83" w:rsidRPr="00EF1595">
        <w:rPr>
          <w:rFonts w:ascii="Arial" w:hAnsi="Arial" w:cs="Arial"/>
          <w:color w:val="000000"/>
          <w:sz w:val="22"/>
          <w:szCs w:val="22"/>
        </w:rPr>
        <w:t xml:space="preserve"> budući da su ona najranjivija kategorija osoba</w:t>
      </w:r>
      <w:r w:rsidRPr="00EF1595">
        <w:rPr>
          <w:rFonts w:ascii="Arial" w:hAnsi="Arial" w:cs="Arial"/>
          <w:color w:val="000000"/>
          <w:sz w:val="22"/>
          <w:szCs w:val="22"/>
        </w:rPr>
        <w:t>:</w:t>
      </w:r>
      <w:r w:rsidR="00217E83" w:rsidRPr="00EF1595">
        <w:rPr>
          <w:rFonts w:ascii="Arial" w:hAnsi="Arial" w:cs="Arial"/>
          <w:color w:val="000000"/>
          <w:sz w:val="22"/>
          <w:szCs w:val="22"/>
        </w:rPr>
        <w:t xml:space="preserve"> </w:t>
      </w:r>
      <w:r w:rsidR="00217E83" w:rsidRPr="00EF1595">
        <w:rPr>
          <w:rFonts w:ascii="Arial" w:hAnsi="Arial" w:cs="Arial"/>
          <w:i/>
          <w:color w:val="000000"/>
          <w:sz w:val="22"/>
          <w:szCs w:val="22"/>
        </w:rPr>
        <w:t xml:space="preserve">“Dužnost je svih da štite djecu i nemoćne osobe.” </w:t>
      </w:r>
      <w:r w:rsidR="00217E83" w:rsidRPr="00EF1595">
        <w:rPr>
          <w:rFonts w:ascii="Arial" w:hAnsi="Arial" w:cs="Arial"/>
          <w:color w:val="000000"/>
          <w:sz w:val="22"/>
          <w:szCs w:val="22"/>
        </w:rPr>
        <w:t>(čl. 64. st. 1.)</w:t>
      </w:r>
      <w:r w:rsidRPr="00EF1595">
        <w:rPr>
          <w:rFonts w:ascii="Arial" w:hAnsi="Arial" w:cs="Arial"/>
          <w:color w:val="000000"/>
          <w:sz w:val="22"/>
          <w:szCs w:val="22"/>
        </w:rPr>
        <w:t>.</w:t>
      </w:r>
    </w:p>
    <w:p w:rsidR="003A3406" w:rsidRPr="00EF1595" w:rsidRDefault="003A3406" w:rsidP="0015549A">
      <w:pPr>
        <w:pStyle w:val="t-98-2"/>
        <w:spacing w:before="0" w:beforeAutospacing="0" w:after="0" w:afterAutospacing="0" w:line="360" w:lineRule="auto"/>
        <w:jc w:val="both"/>
        <w:rPr>
          <w:rFonts w:ascii="Arial" w:hAnsi="Arial" w:cs="Arial"/>
          <w:color w:val="000000"/>
          <w:sz w:val="22"/>
          <w:szCs w:val="22"/>
        </w:rPr>
      </w:pPr>
    </w:p>
    <w:p w:rsidR="00906AC1" w:rsidRPr="00EF1595" w:rsidRDefault="00C724FF" w:rsidP="00C75CBF">
      <w:pPr>
        <w:pStyle w:val="Heading2"/>
        <w:rPr>
          <w:rStyle w:val="SubtleEmphasis"/>
          <w:b w:val="0"/>
          <w:lang w:val="hr-HR"/>
        </w:rPr>
      </w:pPr>
      <w:bookmarkStart w:id="3" w:name="_Toc355354889"/>
      <w:r w:rsidRPr="00EF1595">
        <w:rPr>
          <w:rStyle w:val="SubtleEmphasis"/>
          <w:lang w:val="hr-HR"/>
        </w:rPr>
        <w:t>Me</w:t>
      </w:r>
      <w:r w:rsidR="00AB7AC5" w:rsidRPr="00EF1595">
        <w:rPr>
          <w:rStyle w:val="SubtleEmphasis"/>
          <w:lang w:val="hr-HR"/>
        </w:rPr>
        <w:t>đ</w:t>
      </w:r>
      <w:r w:rsidRPr="00EF1595">
        <w:rPr>
          <w:rStyle w:val="SubtleEmphasis"/>
          <w:lang w:val="hr-HR"/>
        </w:rPr>
        <w:t>unarodni</w:t>
      </w:r>
      <w:r w:rsidR="00AB7AC5" w:rsidRPr="00EF1595">
        <w:rPr>
          <w:rStyle w:val="SubtleEmphasis"/>
          <w:lang w:val="hr-HR"/>
        </w:rPr>
        <w:t xml:space="preserve"> </w:t>
      </w:r>
      <w:r w:rsidR="00782A9F" w:rsidRPr="00EF1595">
        <w:rPr>
          <w:rStyle w:val="SubtleEmphasis"/>
          <w:lang w:val="hr-HR"/>
        </w:rPr>
        <w:t>ugovori</w:t>
      </w:r>
      <w:bookmarkEnd w:id="3"/>
      <w:r w:rsidR="00AB7AC5" w:rsidRPr="00EF1595">
        <w:rPr>
          <w:rStyle w:val="SubtleEmphasis"/>
          <w:lang w:val="hr-HR"/>
        </w:rPr>
        <w:t xml:space="preserve"> </w:t>
      </w:r>
    </w:p>
    <w:p w:rsidR="007B397A" w:rsidRPr="00EF1595" w:rsidRDefault="007B397A" w:rsidP="0015549A">
      <w:pPr>
        <w:spacing w:line="360" w:lineRule="auto"/>
        <w:rPr>
          <w:rFonts w:ascii="Arial" w:hAnsi="Arial" w:cs="Arial"/>
          <w:sz w:val="22"/>
          <w:szCs w:val="22"/>
          <w:lang w:val="hr-HR"/>
        </w:rPr>
      </w:pPr>
    </w:p>
    <w:p w:rsidR="00FE6983" w:rsidRPr="00EF1595" w:rsidRDefault="00AB653B" w:rsidP="0015549A">
      <w:pPr>
        <w:spacing w:line="360" w:lineRule="auto"/>
        <w:ind w:firstLine="708"/>
        <w:rPr>
          <w:rFonts w:ascii="Arial" w:hAnsi="Arial" w:cs="Arial"/>
          <w:sz w:val="22"/>
          <w:szCs w:val="22"/>
          <w:lang w:val="hr-HR"/>
        </w:rPr>
      </w:pPr>
      <w:r w:rsidRPr="00EF1595">
        <w:rPr>
          <w:rFonts w:ascii="Arial" w:hAnsi="Arial" w:cs="Arial"/>
          <w:sz w:val="22"/>
          <w:szCs w:val="22"/>
          <w:lang w:val="hr-HR"/>
        </w:rPr>
        <w:t>Međunarodni ugovori nakon što su sklopljeni i potvrđeni postaju dio unutarnjeg pravnog poretka</w:t>
      </w:r>
      <w:r w:rsidR="001D16E0" w:rsidRPr="00EF1595">
        <w:rPr>
          <w:rFonts w:ascii="Arial" w:hAnsi="Arial" w:cs="Arial"/>
          <w:sz w:val="22"/>
          <w:szCs w:val="22"/>
          <w:lang w:val="hr-HR"/>
        </w:rPr>
        <w:t xml:space="preserve"> </w:t>
      </w:r>
      <w:r w:rsidR="007B397A" w:rsidRPr="00EF1595">
        <w:rPr>
          <w:rFonts w:ascii="Arial" w:hAnsi="Arial" w:cs="Arial"/>
          <w:sz w:val="22"/>
          <w:szCs w:val="22"/>
          <w:lang w:val="hr-HR"/>
        </w:rPr>
        <w:t>i</w:t>
      </w:r>
      <w:r w:rsidRPr="00EF1595">
        <w:rPr>
          <w:rFonts w:ascii="Arial" w:hAnsi="Arial" w:cs="Arial"/>
          <w:sz w:val="22"/>
          <w:szCs w:val="22"/>
          <w:lang w:val="hr-HR"/>
        </w:rPr>
        <w:t xml:space="preserve"> u hijerarhiji pravnih akata po svojoj </w:t>
      </w:r>
      <w:r w:rsidR="00CD52E7" w:rsidRPr="00EF1595">
        <w:rPr>
          <w:rFonts w:ascii="Arial" w:hAnsi="Arial" w:cs="Arial"/>
          <w:sz w:val="22"/>
          <w:szCs w:val="22"/>
          <w:lang w:val="hr-HR"/>
        </w:rPr>
        <w:t xml:space="preserve">se </w:t>
      </w:r>
      <w:r w:rsidRPr="00EF1595">
        <w:rPr>
          <w:rFonts w:ascii="Arial" w:hAnsi="Arial" w:cs="Arial"/>
          <w:sz w:val="22"/>
          <w:szCs w:val="22"/>
          <w:lang w:val="hr-HR"/>
        </w:rPr>
        <w:t>pravnoj snazi nalaze iznad zakona</w:t>
      </w:r>
      <w:r w:rsidR="00782A9F" w:rsidRPr="00EF1595">
        <w:rPr>
          <w:rFonts w:ascii="Arial" w:hAnsi="Arial" w:cs="Arial"/>
          <w:sz w:val="22"/>
          <w:szCs w:val="22"/>
          <w:lang w:val="hr-HR"/>
        </w:rPr>
        <w:t xml:space="preserve"> (neovisno od izraza u nazivima poput konvencija, </w:t>
      </w:r>
      <w:r w:rsidR="005A1C7F" w:rsidRPr="00EF1595">
        <w:rPr>
          <w:rFonts w:ascii="Arial" w:hAnsi="Arial" w:cs="Arial"/>
          <w:sz w:val="22"/>
          <w:szCs w:val="22"/>
          <w:lang w:val="hr-HR"/>
        </w:rPr>
        <w:t xml:space="preserve">sporazuma </w:t>
      </w:r>
      <w:r w:rsidR="00782A9F" w:rsidRPr="00EF1595">
        <w:rPr>
          <w:rFonts w:ascii="Arial" w:hAnsi="Arial" w:cs="Arial"/>
          <w:sz w:val="22"/>
          <w:szCs w:val="22"/>
          <w:lang w:val="hr-HR"/>
        </w:rPr>
        <w:t>i slično)</w:t>
      </w:r>
      <w:r w:rsidRPr="00EF1595">
        <w:rPr>
          <w:rFonts w:ascii="Arial" w:hAnsi="Arial" w:cs="Arial"/>
          <w:sz w:val="22"/>
          <w:szCs w:val="22"/>
          <w:lang w:val="hr-HR"/>
        </w:rPr>
        <w:t xml:space="preserve">. </w:t>
      </w:r>
      <w:r w:rsidR="000845A4" w:rsidRPr="00EF1595">
        <w:rPr>
          <w:rFonts w:ascii="Arial" w:hAnsi="Arial" w:cs="Arial"/>
          <w:sz w:val="22"/>
          <w:szCs w:val="22"/>
          <w:lang w:val="hr-HR"/>
        </w:rPr>
        <w:t xml:space="preserve">Ovisno o </w:t>
      </w:r>
      <w:r w:rsidR="00CC34D8" w:rsidRPr="00EF1595">
        <w:rPr>
          <w:rFonts w:ascii="Arial" w:hAnsi="Arial" w:cs="Arial"/>
          <w:sz w:val="22"/>
          <w:szCs w:val="22"/>
          <w:lang w:val="hr-HR"/>
        </w:rPr>
        <w:t xml:space="preserve">sadržaju i naravi međunarodnih ugovora, njihovo sklapanje bit će u nadležnosti predsjednika, Vlade i Sabora Republike Hrvatske. </w:t>
      </w:r>
    </w:p>
    <w:p w:rsidR="000E3F65" w:rsidRPr="00EF1595" w:rsidRDefault="007C1A4F" w:rsidP="000E3F65">
      <w:pPr>
        <w:spacing w:line="360" w:lineRule="auto"/>
        <w:rPr>
          <w:rFonts w:ascii="Arial" w:hAnsi="Arial" w:cs="Arial"/>
          <w:b/>
          <w:sz w:val="22"/>
          <w:szCs w:val="22"/>
          <w:lang w:val="hr-HR"/>
        </w:rPr>
      </w:pPr>
      <w:r w:rsidRPr="00EF1595">
        <w:rPr>
          <w:rFonts w:ascii="Arial" w:hAnsi="Arial" w:cs="Arial"/>
          <w:b/>
          <w:sz w:val="22"/>
          <w:szCs w:val="22"/>
          <w:lang w:val="hr-HR"/>
        </w:rPr>
        <w:tab/>
      </w:r>
      <w:r w:rsidR="00BA19BD" w:rsidRPr="00EF1595">
        <w:rPr>
          <w:rFonts w:ascii="Arial" w:hAnsi="Arial" w:cs="Arial"/>
          <w:b/>
          <w:sz w:val="22"/>
          <w:szCs w:val="22"/>
          <w:lang w:val="hr-HR"/>
        </w:rPr>
        <w:t xml:space="preserve">Europska konvencija </w:t>
      </w:r>
      <w:r w:rsidR="003B23E2" w:rsidRPr="00EF1595">
        <w:rPr>
          <w:rFonts w:ascii="Arial" w:hAnsi="Arial" w:cs="Arial"/>
          <w:b/>
          <w:sz w:val="22"/>
          <w:szCs w:val="22"/>
          <w:lang w:val="hr-HR"/>
        </w:rPr>
        <w:t>za</w:t>
      </w:r>
      <w:r w:rsidR="00BA19BD" w:rsidRPr="00EF1595">
        <w:rPr>
          <w:rFonts w:ascii="Arial" w:hAnsi="Arial" w:cs="Arial"/>
          <w:b/>
          <w:sz w:val="22"/>
          <w:szCs w:val="22"/>
          <w:lang w:val="hr-HR"/>
        </w:rPr>
        <w:t xml:space="preserve"> zaštit</w:t>
      </w:r>
      <w:r w:rsidR="003B23E2" w:rsidRPr="00EF1595">
        <w:rPr>
          <w:rFonts w:ascii="Arial" w:hAnsi="Arial" w:cs="Arial"/>
          <w:b/>
          <w:sz w:val="22"/>
          <w:szCs w:val="22"/>
          <w:lang w:val="hr-HR"/>
        </w:rPr>
        <w:t>u</w:t>
      </w:r>
      <w:r w:rsidR="00BA19BD" w:rsidRPr="00EF1595">
        <w:rPr>
          <w:rFonts w:ascii="Arial" w:hAnsi="Arial" w:cs="Arial"/>
          <w:b/>
          <w:sz w:val="22"/>
          <w:szCs w:val="22"/>
          <w:lang w:val="hr-HR"/>
        </w:rPr>
        <w:t xml:space="preserve"> ljudskih prava </w:t>
      </w:r>
      <w:r w:rsidR="00F538B6" w:rsidRPr="00EF1595">
        <w:rPr>
          <w:rFonts w:ascii="Arial" w:hAnsi="Arial" w:cs="Arial"/>
          <w:b/>
          <w:sz w:val="22"/>
          <w:szCs w:val="22"/>
          <w:lang w:val="hr-HR"/>
        </w:rPr>
        <w:t>i</w:t>
      </w:r>
      <w:r w:rsidR="00BA19BD" w:rsidRPr="00EF1595">
        <w:rPr>
          <w:rFonts w:ascii="Arial" w:hAnsi="Arial" w:cs="Arial"/>
          <w:b/>
          <w:sz w:val="22"/>
          <w:szCs w:val="22"/>
          <w:lang w:val="hr-HR"/>
        </w:rPr>
        <w:t xml:space="preserve"> teme</w:t>
      </w:r>
      <w:r w:rsidR="003B23E2" w:rsidRPr="00EF1595">
        <w:rPr>
          <w:rFonts w:ascii="Arial" w:hAnsi="Arial" w:cs="Arial"/>
          <w:b/>
          <w:sz w:val="22"/>
          <w:szCs w:val="22"/>
          <w:lang w:val="hr-HR"/>
        </w:rPr>
        <w:t>l</w:t>
      </w:r>
      <w:r w:rsidR="00BA19BD" w:rsidRPr="00EF1595">
        <w:rPr>
          <w:rFonts w:ascii="Arial" w:hAnsi="Arial" w:cs="Arial"/>
          <w:b/>
          <w:sz w:val="22"/>
          <w:szCs w:val="22"/>
          <w:lang w:val="hr-HR"/>
        </w:rPr>
        <w:t>jnih sloboda</w:t>
      </w:r>
      <w:r w:rsidR="003B23E2" w:rsidRPr="00EF1595">
        <w:rPr>
          <w:rStyle w:val="FootnoteReference"/>
          <w:rFonts w:ascii="Arial" w:hAnsi="Arial" w:cs="Arial"/>
          <w:b/>
          <w:sz w:val="22"/>
          <w:szCs w:val="22"/>
          <w:lang w:val="hr-HR"/>
        </w:rPr>
        <w:footnoteReference w:id="3"/>
      </w:r>
      <w:r w:rsidR="00B100EE" w:rsidRPr="00EF1595">
        <w:rPr>
          <w:rFonts w:ascii="Arial" w:hAnsi="Arial" w:cs="Arial"/>
          <w:b/>
          <w:sz w:val="22"/>
          <w:szCs w:val="22"/>
          <w:lang w:val="hr-HR"/>
        </w:rPr>
        <w:t xml:space="preserve"> </w:t>
      </w:r>
      <w:r w:rsidR="00B100EE" w:rsidRPr="00EF1595">
        <w:rPr>
          <w:rFonts w:ascii="Arial" w:hAnsi="Arial" w:cs="Arial"/>
          <w:sz w:val="22"/>
          <w:szCs w:val="22"/>
          <w:lang w:val="hr-HR"/>
        </w:rPr>
        <w:t>potpisana u Rimu 4. studenog 1950. godine, zajedno s protokolima 4 (1968.), 6 (1983.), 7 (1984.), 12 (2000.), 13 (2002.)</w:t>
      </w:r>
      <w:r w:rsidR="009555B0" w:rsidRPr="00EF1595">
        <w:rPr>
          <w:rFonts w:ascii="Arial" w:hAnsi="Arial" w:cs="Arial"/>
          <w:sz w:val="22"/>
          <w:szCs w:val="22"/>
          <w:lang w:val="hr-HR"/>
        </w:rPr>
        <w:t xml:space="preserve"> je sastavni dio hrvatskog unutarnjeg pravnog poretka.</w:t>
      </w:r>
      <w:r w:rsidR="00830171" w:rsidRPr="00EF1595">
        <w:rPr>
          <w:rFonts w:ascii="Arial" w:hAnsi="Arial" w:cs="Arial"/>
          <w:sz w:val="22"/>
          <w:szCs w:val="22"/>
          <w:lang w:val="hr-HR"/>
        </w:rPr>
        <w:t xml:space="preserve"> </w:t>
      </w:r>
      <w:r w:rsidR="003B23E2" w:rsidRPr="00EF1595">
        <w:rPr>
          <w:rFonts w:ascii="Arial" w:hAnsi="Arial" w:cs="Arial"/>
          <w:sz w:val="22"/>
          <w:szCs w:val="22"/>
          <w:lang w:val="hr-HR"/>
        </w:rPr>
        <w:t>EKLJP</w:t>
      </w:r>
      <w:r w:rsidR="000E3F65" w:rsidRPr="00EF1595">
        <w:rPr>
          <w:rFonts w:ascii="Arial" w:hAnsi="Arial" w:cs="Arial"/>
          <w:sz w:val="22"/>
          <w:szCs w:val="22"/>
          <w:lang w:val="hr-HR"/>
        </w:rPr>
        <w:t xml:space="preserve"> nosi veliku važnost ne samo zbog njenog izvornog značenja već i zbog činjenice da je ona temelj rada mehanizma zaštite ljudskih prava Vijeća Europe koji funkcionira kroz djelovanje Europskog suda za ljudska prava u Strasbourgu.</w:t>
      </w:r>
    </w:p>
    <w:p w:rsidR="00FE6983" w:rsidRPr="00EF1595" w:rsidRDefault="009555B0" w:rsidP="0015549A">
      <w:pPr>
        <w:spacing w:line="360" w:lineRule="auto"/>
        <w:ind w:firstLine="708"/>
        <w:rPr>
          <w:rFonts w:ascii="Arial" w:hAnsi="Arial" w:cs="Arial"/>
          <w:sz w:val="22"/>
          <w:szCs w:val="22"/>
          <w:lang w:val="hr-HR"/>
        </w:rPr>
      </w:pPr>
      <w:r w:rsidRPr="00EF1595">
        <w:rPr>
          <w:rFonts w:ascii="Arial" w:hAnsi="Arial" w:cs="Arial"/>
          <w:sz w:val="22"/>
          <w:szCs w:val="22"/>
          <w:lang w:val="hr-HR"/>
        </w:rPr>
        <w:t>Člankom 8. definirano je važno pravo na poštovanje privatnog i obiteljskog života</w:t>
      </w:r>
      <w:r w:rsidR="00830171" w:rsidRPr="00EF1595">
        <w:rPr>
          <w:rStyle w:val="FootnoteReference"/>
          <w:rFonts w:ascii="Arial" w:hAnsi="Arial" w:cs="Arial"/>
          <w:sz w:val="22"/>
          <w:szCs w:val="22"/>
          <w:lang w:val="hr-HR"/>
        </w:rPr>
        <w:footnoteReference w:id="4"/>
      </w:r>
      <w:r w:rsidRPr="00EF1595">
        <w:rPr>
          <w:rFonts w:ascii="Arial" w:hAnsi="Arial" w:cs="Arial"/>
          <w:sz w:val="22"/>
          <w:szCs w:val="22"/>
          <w:lang w:val="hr-HR"/>
        </w:rPr>
        <w:t>:</w:t>
      </w:r>
    </w:p>
    <w:p w:rsidR="00B100EE" w:rsidRPr="00EF1595" w:rsidRDefault="009555B0" w:rsidP="0015549A">
      <w:pPr>
        <w:spacing w:line="360" w:lineRule="auto"/>
        <w:rPr>
          <w:rFonts w:ascii="Arial" w:hAnsi="Arial" w:cs="Arial"/>
          <w:sz w:val="22"/>
          <w:szCs w:val="22"/>
          <w:lang w:val="hr-HR"/>
        </w:rPr>
      </w:pPr>
      <w:r w:rsidRPr="00EF1595">
        <w:rPr>
          <w:rFonts w:ascii="Arial" w:hAnsi="Arial" w:cs="Arial"/>
          <w:sz w:val="22"/>
          <w:szCs w:val="22"/>
          <w:lang w:val="hr-HR"/>
        </w:rPr>
        <w:t xml:space="preserve"> </w:t>
      </w:r>
      <w:r w:rsidR="00BA2C4E" w:rsidRPr="00EF1595">
        <w:rPr>
          <w:rFonts w:ascii="Arial" w:hAnsi="Arial" w:cs="Arial"/>
          <w:sz w:val="22"/>
          <w:szCs w:val="22"/>
          <w:lang w:val="hr-HR"/>
        </w:rPr>
        <w:t>“</w:t>
      </w:r>
      <w:r w:rsidR="00B100EE" w:rsidRPr="00EF1595">
        <w:rPr>
          <w:rFonts w:ascii="Arial" w:hAnsi="Arial" w:cs="Arial"/>
          <w:i/>
          <w:sz w:val="22"/>
          <w:szCs w:val="22"/>
          <w:lang w:val="hr-HR"/>
        </w:rPr>
        <w:t>Svatko ima pravo na poštovanje svog privatnog i obiteljskog života, doma i dopisivanja</w:t>
      </w:r>
      <w:r w:rsidR="00B100EE" w:rsidRPr="00EF1595">
        <w:rPr>
          <w:rFonts w:ascii="Arial" w:hAnsi="Arial" w:cs="Arial"/>
          <w:sz w:val="22"/>
          <w:szCs w:val="22"/>
          <w:lang w:val="hr-HR"/>
        </w:rPr>
        <w:t>.</w:t>
      </w:r>
      <w:r w:rsidR="00555CFB" w:rsidRPr="00EF1595" w:rsidDel="00555CFB">
        <w:rPr>
          <w:rStyle w:val="FootnoteReference"/>
          <w:rFonts w:ascii="Arial" w:hAnsi="Arial" w:cs="Arial"/>
          <w:sz w:val="22"/>
          <w:szCs w:val="22"/>
          <w:lang w:val="hr-HR"/>
        </w:rPr>
        <w:t xml:space="preserve"> </w:t>
      </w:r>
      <w:r w:rsidR="00BA2C4E" w:rsidRPr="00EF1595">
        <w:rPr>
          <w:rFonts w:ascii="Arial" w:hAnsi="Arial" w:cs="Arial"/>
          <w:sz w:val="22"/>
          <w:szCs w:val="22"/>
          <w:lang w:val="hr-HR"/>
        </w:rPr>
        <w:t>”</w:t>
      </w:r>
      <w:r w:rsidR="000E3F65" w:rsidRPr="00EF1595">
        <w:rPr>
          <w:rFonts w:ascii="Arial" w:hAnsi="Arial" w:cs="Arial"/>
          <w:sz w:val="22"/>
          <w:szCs w:val="22"/>
          <w:lang w:val="hr-HR"/>
        </w:rPr>
        <w:t xml:space="preserve"> </w:t>
      </w:r>
      <w:r w:rsidR="00830171" w:rsidRPr="00EF1595">
        <w:rPr>
          <w:rFonts w:ascii="Arial" w:hAnsi="Arial" w:cs="Arial"/>
          <w:sz w:val="22"/>
          <w:szCs w:val="22"/>
          <w:lang w:val="hr-HR"/>
        </w:rPr>
        <w:t>No, odmah se navode okolnosti koje mogu dovesti do ograničenja navedenog prava koje je u obliku pravnog načela naš sustav usvojio.</w:t>
      </w:r>
      <w:r w:rsidR="000E3F65" w:rsidRPr="00EF1595">
        <w:rPr>
          <w:rFonts w:ascii="Arial" w:hAnsi="Arial" w:cs="Arial"/>
          <w:sz w:val="22"/>
          <w:szCs w:val="22"/>
          <w:lang w:val="hr-HR"/>
        </w:rPr>
        <w:t xml:space="preserve"> </w:t>
      </w:r>
      <w:r w:rsidR="00BA2C4E" w:rsidRPr="00EF1595">
        <w:rPr>
          <w:rFonts w:ascii="Arial" w:hAnsi="Arial" w:cs="Arial"/>
          <w:sz w:val="22"/>
          <w:szCs w:val="22"/>
          <w:lang w:val="hr-HR"/>
        </w:rPr>
        <w:t>“</w:t>
      </w:r>
      <w:r w:rsidR="00B100EE" w:rsidRPr="00EF1595">
        <w:rPr>
          <w:rFonts w:ascii="Arial" w:hAnsi="Arial" w:cs="Arial"/>
          <w:i/>
          <w:sz w:val="22"/>
          <w:szCs w:val="22"/>
          <w:lang w:val="hr-HR"/>
        </w:rPr>
        <w:t>Javna vlast neće se miješati u ostvarivanje tog prava, osim u skladu sa zakonom i ako je u demokratskog društvu nužno radi interesa državne sigurnosti, javnog reda i mira, ili gospodarske dobrobiti zemlje, te radi spriječavanja nereda i zločina, radi zaštite zdravlja ili morala ili zaštite prava i sloboda drugih.</w:t>
      </w:r>
      <w:r w:rsidR="00BA2C4E" w:rsidRPr="00EF1595">
        <w:rPr>
          <w:rFonts w:ascii="Arial" w:hAnsi="Arial" w:cs="Arial"/>
          <w:sz w:val="22"/>
          <w:szCs w:val="22"/>
          <w:lang w:val="hr-HR"/>
        </w:rPr>
        <w:t>”</w:t>
      </w:r>
    </w:p>
    <w:p w:rsidR="00CA2BDA" w:rsidRPr="00EF1595" w:rsidRDefault="00D954A2" w:rsidP="0015549A">
      <w:pPr>
        <w:spacing w:line="360" w:lineRule="auto"/>
        <w:ind w:firstLine="708"/>
        <w:rPr>
          <w:rFonts w:ascii="Arial" w:hAnsi="Arial" w:cs="Arial"/>
          <w:sz w:val="22"/>
          <w:szCs w:val="22"/>
          <w:lang w:val="hr-HR"/>
        </w:rPr>
      </w:pPr>
      <w:r w:rsidRPr="00EF1595">
        <w:rPr>
          <w:rFonts w:ascii="Arial" w:hAnsi="Arial" w:cs="Arial"/>
          <w:b/>
          <w:sz w:val="22"/>
          <w:szCs w:val="22"/>
          <w:lang w:val="hr-HR"/>
        </w:rPr>
        <w:t>Konvencija o pravima djeteta</w:t>
      </w:r>
      <w:r w:rsidR="007B397A" w:rsidRPr="00EF1595">
        <w:rPr>
          <w:rFonts w:ascii="Arial" w:hAnsi="Arial" w:cs="Arial"/>
          <w:b/>
          <w:sz w:val="22"/>
          <w:szCs w:val="22"/>
          <w:lang w:val="hr-HR"/>
        </w:rPr>
        <w:t xml:space="preserve"> </w:t>
      </w:r>
      <w:r w:rsidR="007B397A" w:rsidRPr="00EF1595">
        <w:rPr>
          <w:rFonts w:ascii="Arial" w:hAnsi="Arial" w:cs="Arial"/>
          <w:sz w:val="22"/>
          <w:szCs w:val="22"/>
          <w:lang w:val="hr-HR"/>
        </w:rPr>
        <w:t xml:space="preserve">(donesena </w:t>
      </w:r>
      <w:r w:rsidR="000E3F65" w:rsidRPr="00EF1595">
        <w:rPr>
          <w:rFonts w:ascii="Arial" w:hAnsi="Arial" w:cs="Arial"/>
          <w:sz w:val="22"/>
          <w:szCs w:val="22"/>
          <w:lang w:val="hr-HR"/>
        </w:rPr>
        <w:t xml:space="preserve">na Glavnoj skupštini Ujedinjenih naroda </w:t>
      </w:r>
      <w:r w:rsidR="007B397A" w:rsidRPr="00EF1595">
        <w:rPr>
          <w:rFonts w:ascii="Arial" w:hAnsi="Arial" w:cs="Arial"/>
          <w:sz w:val="22"/>
          <w:szCs w:val="22"/>
          <w:lang w:val="hr-HR"/>
        </w:rPr>
        <w:t xml:space="preserve">20. studenog 1989.) jest “najvažniji </w:t>
      </w:r>
      <w:r w:rsidR="00CA2BDA" w:rsidRPr="00EF1595">
        <w:rPr>
          <w:rFonts w:ascii="Arial" w:hAnsi="Arial" w:cs="Arial"/>
          <w:sz w:val="22"/>
          <w:szCs w:val="22"/>
          <w:lang w:val="hr-HR"/>
        </w:rPr>
        <w:t>i</w:t>
      </w:r>
      <w:r w:rsidR="007B397A" w:rsidRPr="00EF1595">
        <w:rPr>
          <w:rFonts w:ascii="Arial" w:hAnsi="Arial" w:cs="Arial"/>
          <w:sz w:val="22"/>
          <w:szCs w:val="22"/>
          <w:lang w:val="hr-HR"/>
        </w:rPr>
        <w:t xml:space="preserve"> najsveobuhvatniji globalni dokument</w:t>
      </w:r>
      <w:r w:rsidR="00F538B6" w:rsidRPr="00EF1595">
        <w:rPr>
          <w:rFonts w:ascii="Arial" w:hAnsi="Arial" w:cs="Arial"/>
          <w:sz w:val="22"/>
          <w:szCs w:val="22"/>
          <w:lang w:val="hr-HR"/>
        </w:rPr>
        <w:t>”</w:t>
      </w:r>
      <w:r w:rsidR="00F538B6" w:rsidRPr="00EF1595">
        <w:rPr>
          <w:rStyle w:val="FootnoteReference"/>
          <w:rFonts w:ascii="Arial" w:hAnsi="Arial" w:cs="Arial"/>
          <w:sz w:val="22"/>
          <w:szCs w:val="22"/>
          <w:lang w:val="hr-HR"/>
        </w:rPr>
        <w:footnoteReference w:id="5"/>
      </w:r>
      <w:r w:rsidR="007B397A" w:rsidRPr="00EF1595">
        <w:rPr>
          <w:rFonts w:ascii="Arial" w:hAnsi="Arial" w:cs="Arial"/>
          <w:sz w:val="22"/>
          <w:szCs w:val="22"/>
          <w:lang w:val="hr-HR"/>
        </w:rPr>
        <w:t xml:space="preserve"> </w:t>
      </w:r>
      <w:r w:rsidR="00F538B6" w:rsidRPr="00EF1595">
        <w:rPr>
          <w:rFonts w:ascii="Arial" w:hAnsi="Arial" w:cs="Arial"/>
          <w:sz w:val="22"/>
          <w:szCs w:val="22"/>
          <w:lang w:val="hr-HR"/>
        </w:rPr>
        <w:t>kojim se uređuje status djece u svim okolnostima, kao i njihova prava te jamstva država za njihovu provedbu</w:t>
      </w:r>
      <w:r w:rsidR="00F538B6" w:rsidRPr="00EF1595">
        <w:rPr>
          <w:rStyle w:val="FootnoteReference"/>
          <w:rFonts w:ascii="Arial" w:hAnsi="Arial" w:cs="Arial"/>
          <w:sz w:val="22"/>
          <w:szCs w:val="22"/>
          <w:lang w:val="hr-HR"/>
        </w:rPr>
        <w:footnoteReference w:id="6"/>
      </w:r>
      <w:r w:rsidR="00F538B6" w:rsidRPr="00EF1595">
        <w:rPr>
          <w:rFonts w:ascii="Arial" w:hAnsi="Arial" w:cs="Arial"/>
          <w:sz w:val="22"/>
          <w:szCs w:val="22"/>
          <w:lang w:val="hr-HR"/>
        </w:rPr>
        <w:t>.</w:t>
      </w:r>
      <w:r w:rsidR="00CA2BDA" w:rsidRPr="00EF1595">
        <w:rPr>
          <w:rFonts w:ascii="Arial" w:hAnsi="Arial" w:cs="Arial"/>
          <w:sz w:val="22"/>
          <w:szCs w:val="22"/>
          <w:lang w:val="hr-HR"/>
        </w:rPr>
        <w:t xml:space="preserve"> Ona obuhvaća </w:t>
      </w:r>
      <w:r w:rsidR="005C68F0" w:rsidRPr="00EF1595">
        <w:rPr>
          <w:rFonts w:ascii="Arial" w:hAnsi="Arial" w:cs="Arial"/>
          <w:sz w:val="22"/>
          <w:szCs w:val="22"/>
          <w:lang w:val="hr-HR"/>
        </w:rPr>
        <w:t xml:space="preserve">izvorna (temeljna), </w:t>
      </w:r>
      <w:r w:rsidR="00CA2BDA" w:rsidRPr="00EF1595">
        <w:rPr>
          <w:rFonts w:ascii="Arial" w:hAnsi="Arial" w:cs="Arial"/>
          <w:sz w:val="22"/>
          <w:szCs w:val="22"/>
          <w:lang w:val="hr-HR"/>
        </w:rPr>
        <w:t>gospodarska, društvena, kulturna</w:t>
      </w:r>
      <w:r w:rsidR="00C02D22" w:rsidRPr="00EF1595">
        <w:rPr>
          <w:rFonts w:ascii="Arial" w:hAnsi="Arial" w:cs="Arial"/>
          <w:sz w:val="22"/>
          <w:szCs w:val="22"/>
          <w:lang w:val="hr-HR"/>
        </w:rPr>
        <w:t xml:space="preserve"> i politička</w:t>
      </w:r>
      <w:r w:rsidR="00E55976" w:rsidRPr="00EF1595">
        <w:rPr>
          <w:rFonts w:ascii="Arial" w:hAnsi="Arial" w:cs="Arial"/>
          <w:sz w:val="22"/>
          <w:szCs w:val="22"/>
          <w:lang w:val="hr-HR"/>
        </w:rPr>
        <w:t xml:space="preserve"> prava djece.</w:t>
      </w:r>
    </w:p>
    <w:p w:rsidR="005C68F0" w:rsidRPr="00EF1595" w:rsidRDefault="00CA2BDA" w:rsidP="0015549A">
      <w:pPr>
        <w:autoSpaceDE w:val="0"/>
        <w:autoSpaceDN w:val="0"/>
        <w:adjustRightInd w:val="0"/>
        <w:spacing w:line="360" w:lineRule="auto"/>
        <w:ind w:firstLine="708"/>
        <w:rPr>
          <w:rFonts w:ascii="Arial" w:hAnsi="Arial" w:cs="Arial"/>
          <w:sz w:val="22"/>
          <w:szCs w:val="22"/>
          <w:lang w:val="hr-HR"/>
        </w:rPr>
      </w:pPr>
      <w:r w:rsidRPr="00EF1595">
        <w:rPr>
          <w:rFonts w:ascii="Arial" w:hAnsi="Arial" w:cs="Arial"/>
          <w:sz w:val="22"/>
          <w:szCs w:val="22"/>
          <w:lang w:val="hr-HR"/>
        </w:rPr>
        <w:t xml:space="preserve">Za potrebe ovog rada </w:t>
      </w:r>
      <w:r w:rsidR="000E3F65" w:rsidRPr="00EF1595">
        <w:rPr>
          <w:rFonts w:ascii="Arial" w:hAnsi="Arial" w:cs="Arial"/>
          <w:sz w:val="22"/>
          <w:szCs w:val="22"/>
          <w:lang w:val="hr-HR"/>
        </w:rPr>
        <w:t xml:space="preserve">odredbe </w:t>
      </w:r>
      <w:r w:rsidRPr="00EF1595">
        <w:rPr>
          <w:rFonts w:ascii="Arial" w:hAnsi="Arial" w:cs="Arial"/>
          <w:sz w:val="22"/>
          <w:szCs w:val="22"/>
          <w:lang w:val="hr-HR"/>
        </w:rPr>
        <w:t xml:space="preserve">od osobite su važnosti </w:t>
      </w:r>
      <w:r w:rsidR="00FB2A2D" w:rsidRPr="00EF1595">
        <w:rPr>
          <w:rFonts w:ascii="Arial" w:hAnsi="Arial" w:cs="Arial"/>
          <w:sz w:val="22"/>
          <w:szCs w:val="22"/>
          <w:lang w:val="hr-HR"/>
        </w:rPr>
        <w:t>ćemo doslovno prenijeti</w:t>
      </w:r>
      <w:r w:rsidRPr="00EF1595">
        <w:rPr>
          <w:rFonts w:ascii="Arial" w:hAnsi="Arial" w:cs="Arial"/>
          <w:sz w:val="22"/>
          <w:szCs w:val="22"/>
          <w:lang w:val="hr-HR"/>
        </w:rPr>
        <w:t>.</w:t>
      </w:r>
      <w:r w:rsidR="005C68F0" w:rsidRPr="00EF1595">
        <w:rPr>
          <w:rFonts w:ascii="Arial" w:hAnsi="Arial" w:cs="Arial"/>
          <w:sz w:val="22"/>
          <w:szCs w:val="22"/>
          <w:lang w:val="hr-HR"/>
        </w:rPr>
        <w:t xml:space="preserve"> </w:t>
      </w:r>
    </w:p>
    <w:p w:rsidR="00FB13F4" w:rsidRPr="00EF1595" w:rsidRDefault="005C68F0" w:rsidP="00FB13F4">
      <w:pPr>
        <w:autoSpaceDE w:val="0"/>
        <w:autoSpaceDN w:val="0"/>
        <w:adjustRightInd w:val="0"/>
        <w:spacing w:line="360" w:lineRule="auto"/>
        <w:rPr>
          <w:rFonts w:ascii="Arial" w:hAnsi="Arial" w:cs="Arial"/>
          <w:sz w:val="22"/>
          <w:szCs w:val="22"/>
          <w:lang w:val="hr-HR"/>
        </w:rPr>
      </w:pPr>
      <w:r w:rsidRPr="00EF1595">
        <w:rPr>
          <w:rFonts w:ascii="Arial" w:hAnsi="Arial" w:cs="Arial"/>
          <w:sz w:val="22"/>
          <w:szCs w:val="22"/>
          <w:lang w:val="hr-HR"/>
        </w:rPr>
        <w:t xml:space="preserve">U preambuli Konvencije obitelji se pridodaju </w:t>
      </w:r>
      <w:r w:rsidR="00B64AA0" w:rsidRPr="00EF1595">
        <w:rPr>
          <w:rFonts w:ascii="Arial" w:hAnsi="Arial" w:cs="Arial"/>
          <w:sz w:val="22"/>
          <w:szCs w:val="22"/>
          <w:lang w:val="hr-HR"/>
        </w:rPr>
        <w:t xml:space="preserve">raznovrsni </w:t>
      </w:r>
      <w:r w:rsidRPr="00EF1595">
        <w:rPr>
          <w:rFonts w:ascii="Arial" w:hAnsi="Arial" w:cs="Arial"/>
          <w:sz w:val="22"/>
          <w:szCs w:val="22"/>
          <w:lang w:val="hr-HR"/>
        </w:rPr>
        <w:t>atributi i naglaš</w:t>
      </w:r>
      <w:r w:rsidR="00B64AA0" w:rsidRPr="00EF1595">
        <w:rPr>
          <w:rFonts w:ascii="Arial" w:hAnsi="Arial" w:cs="Arial"/>
          <w:sz w:val="22"/>
          <w:szCs w:val="22"/>
          <w:lang w:val="hr-HR"/>
        </w:rPr>
        <w:t>ava</w:t>
      </w:r>
      <w:r w:rsidRPr="00EF1595">
        <w:rPr>
          <w:rFonts w:ascii="Arial" w:hAnsi="Arial" w:cs="Arial"/>
          <w:sz w:val="22"/>
          <w:szCs w:val="22"/>
          <w:lang w:val="hr-HR"/>
        </w:rPr>
        <w:t xml:space="preserve"> njeno značenje i položaj u društvu kao i zaštitu koju joj je nužno pružiti. </w:t>
      </w:r>
    </w:p>
    <w:p w:rsidR="005C68F0" w:rsidRPr="00EF1595" w:rsidRDefault="00FB13F4" w:rsidP="00FB13F4">
      <w:pPr>
        <w:autoSpaceDE w:val="0"/>
        <w:autoSpaceDN w:val="0"/>
        <w:adjustRightInd w:val="0"/>
        <w:spacing w:line="360" w:lineRule="auto"/>
        <w:rPr>
          <w:rFonts w:ascii="Arial" w:hAnsi="Arial" w:cs="Arial"/>
          <w:sz w:val="22"/>
          <w:szCs w:val="22"/>
          <w:lang w:val="hr-HR"/>
        </w:rPr>
      </w:pPr>
      <w:r w:rsidRPr="00EF1595">
        <w:rPr>
          <w:rFonts w:ascii="Arial" w:hAnsi="Arial" w:cs="Arial"/>
          <w:sz w:val="22"/>
          <w:szCs w:val="22"/>
          <w:lang w:val="hr-HR"/>
        </w:rPr>
        <w:lastRenderedPageBreak/>
        <w:tab/>
      </w:r>
      <w:r w:rsidR="005C68F0" w:rsidRPr="00EF1595">
        <w:rPr>
          <w:rFonts w:ascii="Arial" w:hAnsi="Arial" w:cs="Arial"/>
          <w:sz w:val="22"/>
          <w:szCs w:val="22"/>
          <w:lang w:val="hr-HR"/>
        </w:rPr>
        <w:t>“</w:t>
      </w:r>
      <w:r w:rsidR="005C68F0" w:rsidRPr="00EF1595">
        <w:rPr>
          <w:rFonts w:ascii="Arial" w:hAnsi="Arial" w:cs="Arial"/>
          <w:i/>
          <w:sz w:val="22"/>
          <w:szCs w:val="22"/>
          <w:lang w:val="hr-HR"/>
        </w:rPr>
        <w:t>Uvjerene da obitelji, kao temeljnoj društvenoj grupi i prirodnoj sredini za razvoj i dobrobit svih njezinih članova, osobito djece, treba pružiti prijeko potrebnu zaštitu i pomoć kako bi ona u potpunosti mogla preuzeti odgovornost u zajednici</w:t>
      </w:r>
      <w:r w:rsidR="005C68F0" w:rsidRPr="00EF1595">
        <w:rPr>
          <w:rFonts w:ascii="Arial" w:hAnsi="Arial" w:cs="Arial"/>
          <w:sz w:val="22"/>
          <w:szCs w:val="22"/>
          <w:lang w:val="hr-HR"/>
        </w:rPr>
        <w:t>.</w:t>
      </w:r>
      <w:r w:rsidR="005C68F0" w:rsidRPr="00EF1595">
        <w:rPr>
          <w:rStyle w:val="FootnoteReference"/>
          <w:rFonts w:ascii="Arial" w:hAnsi="Arial" w:cs="Arial"/>
          <w:sz w:val="22"/>
          <w:szCs w:val="22"/>
          <w:lang w:val="hr-HR"/>
        </w:rPr>
        <w:footnoteReference w:id="7"/>
      </w:r>
      <w:r w:rsidR="005C68F0" w:rsidRPr="00EF1595">
        <w:rPr>
          <w:rFonts w:ascii="Arial" w:hAnsi="Arial" w:cs="Arial"/>
          <w:sz w:val="22"/>
          <w:szCs w:val="22"/>
          <w:lang w:val="hr-HR"/>
        </w:rPr>
        <w:t>”</w:t>
      </w:r>
    </w:p>
    <w:p w:rsidR="005C68F0" w:rsidRPr="00EF1595" w:rsidRDefault="00FB13F4" w:rsidP="0015549A">
      <w:pPr>
        <w:spacing w:line="360" w:lineRule="auto"/>
        <w:rPr>
          <w:rFonts w:ascii="Arial" w:hAnsi="Arial" w:cs="Arial"/>
          <w:sz w:val="22"/>
          <w:szCs w:val="22"/>
          <w:lang w:val="hr-HR"/>
        </w:rPr>
      </w:pPr>
      <w:r w:rsidRPr="00EF1595">
        <w:rPr>
          <w:rFonts w:ascii="Arial" w:hAnsi="Arial" w:cs="Arial"/>
          <w:sz w:val="22"/>
          <w:szCs w:val="22"/>
          <w:lang w:val="hr-HR"/>
        </w:rPr>
        <w:tab/>
      </w:r>
      <w:r w:rsidR="00194E4F" w:rsidRPr="00EF1595">
        <w:rPr>
          <w:rFonts w:ascii="Arial" w:hAnsi="Arial" w:cs="Arial"/>
          <w:sz w:val="22"/>
          <w:szCs w:val="22"/>
          <w:lang w:val="hr-HR"/>
        </w:rPr>
        <w:t xml:space="preserve">Također je izrečeno uvjerenje da je za dijete, njegov razvoj i odgoj najbolje okruženje obitelji, odnosno ističe se njegovo pravo na obiteljski život. </w:t>
      </w:r>
      <w:r w:rsidR="005C68F0" w:rsidRPr="00EF1595">
        <w:rPr>
          <w:rFonts w:ascii="Arial" w:hAnsi="Arial" w:cs="Arial"/>
          <w:sz w:val="22"/>
          <w:szCs w:val="22"/>
          <w:lang w:val="hr-HR"/>
        </w:rPr>
        <w:t>“</w:t>
      </w:r>
      <w:r w:rsidR="005C68F0" w:rsidRPr="00EF1595">
        <w:rPr>
          <w:rFonts w:ascii="Arial" w:hAnsi="Arial" w:cs="Arial"/>
          <w:i/>
          <w:sz w:val="22"/>
          <w:szCs w:val="22"/>
          <w:lang w:val="hr-HR"/>
        </w:rPr>
        <w:t>Uvjerene da dijete, radi potpunoga i skladnog razvoja svoje osobnosti, treba rasti u obiteljskoj sredini, u ozračju sreće, ljubavi i razumijevanja</w:t>
      </w:r>
      <w:r w:rsidR="005C68F0" w:rsidRPr="00EF1595">
        <w:rPr>
          <w:rFonts w:ascii="Arial" w:hAnsi="Arial" w:cs="Arial"/>
          <w:sz w:val="22"/>
          <w:szCs w:val="22"/>
          <w:lang w:val="hr-HR"/>
        </w:rPr>
        <w:t>.</w:t>
      </w:r>
      <w:r w:rsidR="00555CFB" w:rsidRPr="00EF1595" w:rsidDel="00555CFB">
        <w:rPr>
          <w:rStyle w:val="FootnoteReference"/>
          <w:rFonts w:ascii="Arial" w:hAnsi="Arial" w:cs="Arial"/>
          <w:sz w:val="22"/>
          <w:szCs w:val="22"/>
          <w:lang w:val="hr-HR"/>
        </w:rPr>
        <w:t xml:space="preserve"> </w:t>
      </w:r>
      <w:r w:rsidR="005C68F0" w:rsidRPr="00EF1595">
        <w:rPr>
          <w:rFonts w:ascii="Arial" w:hAnsi="Arial" w:cs="Arial"/>
          <w:sz w:val="22"/>
          <w:szCs w:val="22"/>
          <w:lang w:val="hr-HR"/>
        </w:rPr>
        <w:t>”</w:t>
      </w:r>
    </w:p>
    <w:p w:rsidR="00CA2BDA" w:rsidRPr="00EF1595" w:rsidRDefault="00FB13F4" w:rsidP="0015549A">
      <w:pPr>
        <w:autoSpaceDE w:val="0"/>
        <w:autoSpaceDN w:val="0"/>
        <w:adjustRightInd w:val="0"/>
        <w:spacing w:line="360" w:lineRule="auto"/>
        <w:rPr>
          <w:rFonts w:ascii="Arial" w:hAnsi="Arial" w:cs="Arial"/>
          <w:sz w:val="22"/>
          <w:szCs w:val="22"/>
          <w:lang w:val="hr-HR"/>
        </w:rPr>
      </w:pPr>
      <w:r w:rsidRPr="00EF1595">
        <w:rPr>
          <w:rFonts w:ascii="Arial" w:hAnsi="Arial" w:cs="Arial"/>
          <w:sz w:val="22"/>
          <w:szCs w:val="22"/>
          <w:lang w:val="hr-HR"/>
        </w:rPr>
        <w:tab/>
      </w:r>
      <w:r w:rsidR="00CA2BDA" w:rsidRPr="00EF1595">
        <w:rPr>
          <w:rFonts w:ascii="Arial" w:hAnsi="Arial" w:cs="Arial"/>
          <w:sz w:val="22"/>
          <w:szCs w:val="22"/>
          <w:lang w:val="hr-HR"/>
        </w:rPr>
        <w:t xml:space="preserve">Članak 3. st. 1. </w:t>
      </w:r>
      <w:r w:rsidR="001D16E0" w:rsidRPr="00EF1595">
        <w:rPr>
          <w:rFonts w:ascii="Arial" w:hAnsi="Arial" w:cs="Arial"/>
          <w:sz w:val="22"/>
          <w:szCs w:val="22"/>
          <w:lang w:val="hr-HR"/>
        </w:rPr>
        <w:t>i</w:t>
      </w:r>
      <w:r w:rsidR="00CA2BDA" w:rsidRPr="00EF1595">
        <w:rPr>
          <w:rFonts w:ascii="Arial" w:hAnsi="Arial" w:cs="Arial"/>
          <w:sz w:val="22"/>
          <w:szCs w:val="22"/>
          <w:lang w:val="hr-HR"/>
        </w:rPr>
        <w:t>zriče se zahtjev o načinu djelovanja svih aktera uključenih u bilo koji oblik djelovanja u vezi s djecom:</w:t>
      </w:r>
      <w:r w:rsidRPr="00EF1595">
        <w:rPr>
          <w:rFonts w:ascii="Arial" w:hAnsi="Arial" w:cs="Arial"/>
          <w:sz w:val="22"/>
          <w:szCs w:val="22"/>
          <w:lang w:val="hr-HR"/>
        </w:rPr>
        <w:t xml:space="preserve"> </w:t>
      </w:r>
      <w:r w:rsidR="00CA2BDA" w:rsidRPr="00EF1595">
        <w:rPr>
          <w:rFonts w:ascii="Arial" w:hAnsi="Arial" w:cs="Arial"/>
          <w:sz w:val="22"/>
          <w:szCs w:val="22"/>
          <w:lang w:val="hr-HR"/>
        </w:rPr>
        <w:t xml:space="preserve"> “</w:t>
      </w:r>
      <w:r w:rsidR="00CA2BDA" w:rsidRPr="00EF1595">
        <w:rPr>
          <w:rFonts w:ascii="Arial" w:eastAsia="AvantgardeDemi" w:hAnsi="Arial" w:cs="Arial"/>
          <w:i/>
          <w:color w:val="000000"/>
          <w:sz w:val="22"/>
          <w:szCs w:val="22"/>
          <w:lang w:val="hr-HR"/>
        </w:rPr>
        <w:t>U svim akcijama koje u svezi s djecom poduzimaju javne ili privatne ustanove  socijalne skrbi, sudovi, državna uprava ili zakonodavna tijela, mora se prvenstveno voditi računa o interesima djeteta</w:t>
      </w:r>
      <w:r w:rsidR="00CA2BDA" w:rsidRPr="00EF1595">
        <w:rPr>
          <w:rFonts w:ascii="Arial" w:eastAsia="AvantgardeDemi" w:hAnsi="Arial" w:cs="Arial"/>
          <w:color w:val="000000"/>
          <w:sz w:val="22"/>
          <w:szCs w:val="22"/>
          <w:lang w:val="hr-HR"/>
        </w:rPr>
        <w:t>.</w:t>
      </w:r>
      <w:r w:rsidR="00CA2BDA" w:rsidRPr="00EF1595">
        <w:rPr>
          <w:rFonts w:ascii="Arial" w:hAnsi="Arial" w:cs="Arial"/>
          <w:sz w:val="22"/>
          <w:szCs w:val="22"/>
          <w:lang w:val="hr-HR"/>
        </w:rPr>
        <w:t>”</w:t>
      </w:r>
      <w:r w:rsidR="00F01132" w:rsidRPr="00EF1595">
        <w:rPr>
          <w:rFonts w:ascii="Arial" w:hAnsi="Arial" w:cs="Arial"/>
          <w:sz w:val="22"/>
          <w:szCs w:val="22"/>
          <w:lang w:val="hr-HR"/>
        </w:rPr>
        <w:t xml:space="preserve"> Istovremeno se, ovom odredbom, </w:t>
      </w:r>
      <w:r w:rsidR="0001325E" w:rsidRPr="00EF1595">
        <w:rPr>
          <w:rFonts w:ascii="Arial" w:hAnsi="Arial" w:cs="Arial"/>
          <w:sz w:val="22"/>
          <w:szCs w:val="22"/>
          <w:lang w:val="hr-HR"/>
        </w:rPr>
        <w:t xml:space="preserve">prvi puta u pravni opus </w:t>
      </w:r>
      <w:r w:rsidR="00F01132" w:rsidRPr="00EF1595">
        <w:rPr>
          <w:rFonts w:ascii="Arial" w:hAnsi="Arial" w:cs="Arial"/>
          <w:sz w:val="22"/>
          <w:szCs w:val="22"/>
          <w:lang w:val="hr-HR"/>
        </w:rPr>
        <w:t>uvodi iznimno važni novi pravni pojam – najbolji interes djeteta</w:t>
      </w:r>
      <w:r w:rsidR="00B5401C" w:rsidRPr="00EF1595">
        <w:rPr>
          <w:rFonts w:ascii="Arial" w:hAnsi="Arial" w:cs="Arial"/>
          <w:sz w:val="22"/>
          <w:szCs w:val="22"/>
          <w:lang w:val="hr-HR"/>
        </w:rPr>
        <w:t xml:space="preserve">, više </w:t>
      </w:r>
      <w:r w:rsidR="00B5401C" w:rsidRPr="00EF1595">
        <w:rPr>
          <w:rFonts w:ascii="Arial" w:hAnsi="Arial" w:cs="Arial"/>
          <w:i/>
          <w:sz w:val="22"/>
          <w:szCs w:val="22"/>
          <w:lang w:val="hr-HR"/>
        </w:rPr>
        <w:t>infra</w:t>
      </w:r>
      <w:r w:rsidR="002F114A" w:rsidRPr="00EF1595">
        <w:rPr>
          <w:rFonts w:ascii="Arial" w:hAnsi="Arial" w:cs="Arial"/>
          <w:i/>
          <w:sz w:val="22"/>
          <w:szCs w:val="22"/>
          <w:lang w:val="hr-HR"/>
        </w:rPr>
        <w:t xml:space="preserve"> ad.3.1.6.</w:t>
      </w:r>
      <w:r w:rsidR="00F01132" w:rsidRPr="00EF1595">
        <w:rPr>
          <w:rFonts w:ascii="Arial" w:hAnsi="Arial" w:cs="Arial"/>
          <w:sz w:val="22"/>
          <w:szCs w:val="22"/>
          <w:lang w:val="hr-HR"/>
        </w:rPr>
        <w:t xml:space="preserve"> </w:t>
      </w:r>
    </w:p>
    <w:p w:rsidR="00D954A2" w:rsidRPr="00EF1595" w:rsidRDefault="00F01132" w:rsidP="0015549A">
      <w:pPr>
        <w:autoSpaceDE w:val="0"/>
        <w:autoSpaceDN w:val="0"/>
        <w:adjustRightInd w:val="0"/>
        <w:spacing w:line="360" w:lineRule="auto"/>
        <w:ind w:firstLine="708"/>
        <w:rPr>
          <w:rFonts w:ascii="Arial" w:eastAsia="AvantgardeDemi" w:hAnsi="Arial" w:cs="Arial"/>
          <w:color w:val="000000"/>
          <w:sz w:val="22"/>
          <w:szCs w:val="22"/>
          <w:lang w:val="hr-HR"/>
        </w:rPr>
      </w:pPr>
      <w:r w:rsidRPr="00EF1595">
        <w:rPr>
          <w:rFonts w:ascii="Arial" w:eastAsia="AvantgardeDemi" w:hAnsi="Arial" w:cs="Arial"/>
          <w:color w:val="000000"/>
          <w:sz w:val="22"/>
          <w:szCs w:val="22"/>
          <w:lang w:val="hr-HR"/>
        </w:rPr>
        <w:t>Kao dodatni oblik zaštite djeteta od postupaka tijela s javnim ovlastima, u</w:t>
      </w:r>
      <w:r w:rsidR="00B5401C" w:rsidRPr="00EF1595">
        <w:rPr>
          <w:rFonts w:ascii="Arial" w:eastAsia="AvantgardeDemi" w:hAnsi="Arial" w:cs="Arial"/>
          <w:color w:val="000000"/>
          <w:sz w:val="22"/>
          <w:szCs w:val="22"/>
          <w:lang w:val="hr-HR"/>
        </w:rPr>
        <w:t xml:space="preserve"> članku 16. st. 1. određuje se da </w:t>
      </w:r>
      <w:r w:rsidRPr="00EF1595">
        <w:rPr>
          <w:rFonts w:ascii="Arial" w:eastAsia="AvantgardeDemi" w:hAnsi="Arial" w:cs="Arial"/>
          <w:color w:val="000000"/>
          <w:sz w:val="22"/>
          <w:szCs w:val="22"/>
          <w:lang w:val="hr-HR"/>
        </w:rPr>
        <w:t>„</w:t>
      </w:r>
      <w:r w:rsidR="00B5401C" w:rsidRPr="00EF1595">
        <w:rPr>
          <w:rFonts w:ascii="Arial" w:eastAsia="AvantgardeDemi" w:hAnsi="Arial" w:cs="Arial"/>
          <w:i/>
          <w:color w:val="000000"/>
          <w:sz w:val="22"/>
          <w:szCs w:val="22"/>
          <w:lang w:val="hr-HR"/>
        </w:rPr>
        <w:t>n</w:t>
      </w:r>
      <w:r w:rsidRPr="00EF1595">
        <w:rPr>
          <w:rFonts w:ascii="Arial" w:eastAsia="AvantgardeDemi" w:hAnsi="Arial" w:cs="Arial"/>
          <w:i/>
          <w:color w:val="000000"/>
          <w:sz w:val="22"/>
          <w:szCs w:val="22"/>
          <w:lang w:val="hr-HR"/>
        </w:rPr>
        <w:t>iti jedno dijete ne smije biti izloženo proizvoljnom ili nezakonitom miješanju u njegovu privatnost, obitelj, dom ili prepisku, niti nezakonitim napadima na</w:t>
      </w:r>
      <w:r w:rsidR="00CA62B3" w:rsidRPr="00EF1595">
        <w:rPr>
          <w:rFonts w:ascii="Arial" w:eastAsia="AvantgardeDemi" w:hAnsi="Arial" w:cs="Arial"/>
          <w:i/>
          <w:color w:val="000000"/>
          <w:sz w:val="22"/>
          <w:szCs w:val="22"/>
          <w:lang w:val="hr-HR"/>
        </w:rPr>
        <w:t xml:space="preserve"> </w:t>
      </w:r>
      <w:r w:rsidRPr="00EF1595">
        <w:rPr>
          <w:rFonts w:ascii="Arial" w:eastAsia="AvantgardeDemi" w:hAnsi="Arial" w:cs="Arial"/>
          <w:i/>
          <w:color w:val="000000"/>
          <w:sz w:val="22"/>
          <w:szCs w:val="22"/>
          <w:lang w:val="hr-HR"/>
        </w:rPr>
        <w:t>njegovu čast i ugled.</w:t>
      </w:r>
      <w:r w:rsidRPr="00EF1595">
        <w:rPr>
          <w:rFonts w:ascii="Arial" w:eastAsia="AvantgardeDemi" w:hAnsi="Arial" w:cs="Arial"/>
          <w:color w:val="000000"/>
          <w:sz w:val="22"/>
          <w:szCs w:val="22"/>
          <w:lang w:val="hr-HR"/>
        </w:rPr>
        <w:t>“ Stavak 2. n</w:t>
      </w:r>
      <w:r w:rsidR="00CD52E7" w:rsidRPr="00EF1595">
        <w:rPr>
          <w:rFonts w:ascii="Arial" w:eastAsia="AvantgardeDemi" w:hAnsi="Arial" w:cs="Arial"/>
          <w:color w:val="000000"/>
          <w:sz w:val="22"/>
          <w:szCs w:val="22"/>
          <w:lang w:val="hr-HR"/>
        </w:rPr>
        <w:t>orm</w:t>
      </w:r>
      <w:r w:rsidRPr="00EF1595">
        <w:rPr>
          <w:rFonts w:ascii="Arial" w:eastAsia="AvantgardeDemi" w:hAnsi="Arial" w:cs="Arial"/>
          <w:color w:val="000000"/>
          <w:sz w:val="22"/>
          <w:szCs w:val="22"/>
          <w:lang w:val="hr-HR"/>
        </w:rPr>
        <w:t>i</w:t>
      </w:r>
      <w:r w:rsidR="00CD52E7" w:rsidRPr="00EF1595">
        <w:rPr>
          <w:rFonts w:ascii="Arial" w:eastAsia="AvantgardeDemi" w:hAnsi="Arial" w:cs="Arial"/>
          <w:color w:val="000000"/>
          <w:sz w:val="22"/>
          <w:szCs w:val="22"/>
          <w:lang w:val="hr-HR"/>
        </w:rPr>
        <w:t>ra</w:t>
      </w:r>
      <w:r w:rsidRPr="00EF1595">
        <w:rPr>
          <w:rFonts w:ascii="Arial" w:eastAsia="AvantgardeDemi" w:hAnsi="Arial" w:cs="Arial"/>
          <w:color w:val="000000"/>
          <w:sz w:val="22"/>
          <w:szCs w:val="22"/>
          <w:lang w:val="hr-HR"/>
        </w:rPr>
        <w:t xml:space="preserve"> pravo djeteta na zakonsku zaštitu od istih budući da posljedic</w:t>
      </w:r>
      <w:r w:rsidR="00830171" w:rsidRPr="00EF1595">
        <w:rPr>
          <w:rFonts w:ascii="Arial" w:eastAsia="AvantgardeDemi" w:hAnsi="Arial" w:cs="Arial"/>
          <w:color w:val="000000"/>
          <w:sz w:val="22"/>
          <w:szCs w:val="22"/>
          <w:lang w:val="hr-HR"/>
        </w:rPr>
        <w:t>e takvih intervencija javne vlas</w:t>
      </w:r>
      <w:r w:rsidRPr="00EF1595">
        <w:rPr>
          <w:rFonts w:ascii="Arial" w:eastAsia="AvantgardeDemi" w:hAnsi="Arial" w:cs="Arial"/>
          <w:color w:val="000000"/>
          <w:sz w:val="22"/>
          <w:szCs w:val="22"/>
          <w:lang w:val="hr-HR"/>
        </w:rPr>
        <w:t>ti mo</w:t>
      </w:r>
      <w:r w:rsidR="001D16E0" w:rsidRPr="00EF1595">
        <w:rPr>
          <w:rFonts w:ascii="Arial" w:eastAsia="AvantgardeDemi" w:hAnsi="Arial" w:cs="Arial"/>
          <w:color w:val="000000"/>
          <w:sz w:val="22"/>
          <w:szCs w:val="22"/>
          <w:lang w:val="hr-HR"/>
        </w:rPr>
        <w:t>gu</w:t>
      </w:r>
      <w:r w:rsidRPr="00EF1595">
        <w:rPr>
          <w:rFonts w:ascii="Arial" w:eastAsia="AvantgardeDemi" w:hAnsi="Arial" w:cs="Arial"/>
          <w:color w:val="000000"/>
          <w:sz w:val="22"/>
          <w:szCs w:val="22"/>
          <w:lang w:val="hr-HR"/>
        </w:rPr>
        <w:t xml:space="preserve"> </w:t>
      </w:r>
      <w:r w:rsidR="00371E34" w:rsidRPr="00EF1595">
        <w:rPr>
          <w:rFonts w:ascii="Arial" w:eastAsia="AvantgardeDemi" w:hAnsi="Arial" w:cs="Arial"/>
          <w:color w:val="000000"/>
          <w:sz w:val="22"/>
          <w:szCs w:val="22"/>
          <w:lang w:val="hr-HR"/>
        </w:rPr>
        <w:t xml:space="preserve">djetetu </w:t>
      </w:r>
      <w:r w:rsidRPr="00EF1595">
        <w:rPr>
          <w:rFonts w:ascii="Arial" w:eastAsia="AvantgardeDemi" w:hAnsi="Arial" w:cs="Arial"/>
          <w:color w:val="000000"/>
          <w:sz w:val="22"/>
          <w:szCs w:val="22"/>
          <w:lang w:val="hr-HR"/>
        </w:rPr>
        <w:t xml:space="preserve">prouzročiti </w:t>
      </w:r>
      <w:r w:rsidR="001D16E0" w:rsidRPr="00EF1595">
        <w:rPr>
          <w:rFonts w:ascii="Arial" w:eastAsia="AvantgardeDemi" w:hAnsi="Arial" w:cs="Arial"/>
          <w:color w:val="000000"/>
          <w:sz w:val="22"/>
          <w:szCs w:val="22"/>
          <w:lang w:val="hr-HR"/>
        </w:rPr>
        <w:t>štetne posljedice</w:t>
      </w:r>
      <w:r w:rsidRPr="00EF1595">
        <w:rPr>
          <w:rFonts w:ascii="Arial" w:eastAsia="AvantgardeDemi" w:hAnsi="Arial" w:cs="Arial"/>
          <w:color w:val="000000"/>
          <w:sz w:val="22"/>
          <w:szCs w:val="22"/>
          <w:lang w:val="hr-HR"/>
        </w:rPr>
        <w:t xml:space="preserve">. </w:t>
      </w:r>
    </w:p>
    <w:p w:rsidR="00F01132" w:rsidRPr="00EF1595" w:rsidRDefault="002E4866" w:rsidP="007C1A4F">
      <w:pPr>
        <w:autoSpaceDE w:val="0"/>
        <w:autoSpaceDN w:val="0"/>
        <w:adjustRightInd w:val="0"/>
        <w:spacing w:line="360" w:lineRule="auto"/>
        <w:ind w:firstLine="708"/>
        <w:rPr>
          <w:rFonts w:ascii="Arial" w:eastAsia="AvantgardeDemi" w:hAnsi="Arial" w:cs="Arial"/>
          <w:i/>
          <w:color w:val="000000"/>
          <w:sz w:val="22"/>
          <w:szCs w:val="22"/>
          <w:lang w:val="hr-HR"/>
        </w:rPr>
      </w:pPr>
      <w:r w:rsidRPr="00EF1595">
        <w:rPr>
          <w:rFonts w:ascii="Arial" w:eastAsia="AvantgardeDemi" w:hAnsi="Arial" w:cs="Arial"/>
          <w:color w:val="000000"/>
          <w:sz w:val="22"/>
          <w:szCs w:val="22"/>
          <w:lang w:val="hr-HR"/>
        </w:rPr>
        <w:t>Pravo djeteta na život u obitelji i njegovo ograničenje sadržano je u članku  9. st. 1. koji glasi:</w:t>
      </w:r>
      <w:r w:rsidR="00FB13F4" w:rsidRPr="00EF1595">
        <w:rPr>
          <w:rFonts w:ascii="Arial" w:eastAsia="AvantgardeDemi" w:hAnsi="Arial" w:cs="Arial"/>
          <w:color w:val="000000"/>
          <w:sz w:val="22"/>
          <w:szCs w:val="22"/>
          <w:lang w:val="hr-HR"/>
        </w:rPr>
        <w:t xml:space="preserve"> </w:t>
      </w:r>
      <w:r w:rsidRPr="00EF1595">
        <w:rPr>
          <w:rFonts w:ascii="Arial" w:eastAsia="AvantgardeDemi" w:hAnsi="Arial" w:cs="Arial"/>
          <w:i/>
          <w:color w:val="000000"/>
          <w:sz w:val="22"/>
          <w:szCs w:val="22"/>
          <w:lang w:val="hr-HR"/>
        </w:rPr>
        <w:t>„</w:t>
      </w:r>
      <w:r w:rsidR="00D954A2" w:rsidRPr="00EF1595">
        <w:rPr>
          <w:rFonts w:ascii="Arial" w:eastAsia="AvantgardeDemi" w:hAnsi="Arial" w:cs="Arial"/>
          <w:i/>
          <w:color w:val="000000"/>
          <w:sz w:val="22"/>
          <w:szCs w:val="22"/>
          <w:lang w:val="hr-HR"/>
        </w:rPr>
        <w:t>Države stranke osigurat će da se dijete ne odvaja od svojih roditelja</w:t>
      </w:r>
      <w:r w:rsidRPr="00EF1595">
        <w:rPr>
          <w:rFonts w:ascii="Arial" w:eastAsia="AvantgardeDemi" w:hAnsi="Arial" w:cs="Arial"/>
          <w:i/>
          <w:color w:val="000000"/>
          <w:sz w:val="22"/>
          <w:szCs w:val="22"/>
          <w:lang w:val="hr-HR"/>
        </w:rPr>
        <w:t xml:space="preserve"> </w:t>
      </w:r>
      <w:r w:rsidR="00D954A2" w:rsidRPr="00EF1595">
        <w:rPr>
          <w:rFonts w:ascii="Arial" w:eastAsia="AvantgardeDemi" w:hAnsi="Arial" w:cs="Arial"/>
          <w:i/>
          <w:color w:val="000000"/>
          <w:sz w:val="22"/>
          <w:szCs w:val="22"/>
          <w:lang w:val="hr-HR"/>
        </w:rPr>
        <w:t>protiv njihove volje, osim kada nadle</w:t>
      </w:r>
      <w:r w:rsidR="00F01132" w:rsidRPr="00EF1595">
        <w:rPr>
          <w:rFonts w:ascii="Arial" w:eastAsia="AvantgardeDemi" w:hAnsi="Arial" w:cs="Arial"/>
          <w:i/>
          <w:color w:val="000000"/>
          <w:sz w:val="22"/>
          <w:szCs w:val="22"/>
          <w:lang w:val="hr-HR"/>
        </w:rPr>
        <w:t>ž</w:t>
      </w:r>
      <w:r w:rsidR="00D954A2" w:rsidRPr="00EF1595">
        <w:rPr>
          <w:rFonts w:ascii="Arial" w:eastAsia="AvantgardeDemi" w:hAnsi="Arial" w:cs="Arial"/>
          <w:i/>
          <w:color w:val="000000"/>
          <w:sz w:val="22"/>
          <w:szCs w:val="22"/>
          <w:lang w:val="hr-HR"/>
        </w:rPr>
        <w:t>ne vlasti pod sudbenim nadzorom odluče, u skladu s važećim zakonima i</w:t>
      </w:r>
      <w:r w:rsidR="00F01132" w:rsidRPr="00EF1595">
        <w:rPr>
          <w:rFonts w:ascii="Arial" w:eastAsia="AvantgardeDemi" w:hAnsi="Arial" w:cs="Arial"/>
          <w:i/>
          <w:color w:val="000000"/>
          <w:sz w:val="22"/>
          <w:szCs w:val="22"/>
          <w:lang w:val="hr-HR"/>
        </w:rPr>
        <w:t xml:space="preserve"> </w:t>
      </w:r>
      <w:r w:rsidR="00D954A2" w:rsidRPr="00EF1595">
        <w:rPr>
          <w:rFonts w:ascii="Arial" w:eastAsia="AvantgardeDemi" w:hAnsi="Arial" w:cs="Arial"/>
          <w:i/>
          <w:color w:val="000000"/>
          <w:sz w:val="22"/>
          <w:szCs w:val="22"/>
          <w:lang w:val="hr-HR"/>
        </w:rPr>
        <w:t>postupcima, da je odvajanje potrebno radi</w:t>
      </w:r>
      <w:r w:rsidR="00F01132" w:rsidRPr="00EF1595">
        <w:rPr>
          <w:rFonts w:ascii="Arial" w:eastAsia="AvantgardeDemi" w:hAnsi="Arial" w:cs="Arial"/>
          <w:i/>
          <w:color w:val="000000"/>
          <w:sz w:val="22"/>
          <w:szCs w:val="22"/>
          <w:lang w:val="hr-HR"/>
        </w:rPr>
        <w:t xml:space="preserve"> </w:t>
      </w:r>
      <w:r w:rsidR="00D954A2" w:rsidRPr="00EF1595">
        <w:rPr>
          <w:rFonts w:ascii="Arial" w:eastAsia="AvantgardeDemi" w:hAnsi="Arial" w:cs="Arial"/>
          <w:i/>
          <w:color w:val="000000"/>
          <w:sz w:val="22"/>
          <w:szCs w:val="22"/>
          <w:lang w:val="hr-HR"/>
        </w:rPr>
        <w:t>dobrobiti djeteta.</w:t>
      </w:r>
      <w:r w:rsidR="00F01132" w:rsidRPr="00EF1595">
        <w:rPr>
          <w:rFonts w:ascii="Arial" w:eastAsia="AvantgardeDemi" w:hAnsi="Arial" w:cs="Arial"/>
          <w:i/>
          <w:color w:val="000000"/>
          <w:sz w:val="22"/>
          <w:szCs w:val="22"/>
          <w:lang w:val="hr-HR"/>
        </w:rPr>
        <w:t>..</w:t>
      </w:r>
      <w:r w:rsidRPr="00EF1595">
        <w:rPr>
          <w:rFonts w:ascii="Arial" w:eastAsia="AvantgardeDemi" w:hAnsi="Arial" w:cs="Arial"/>
          <w:i/>
          <w:color w:val="000000"/>
          <w:sz w:val="22"/>
          <w:szCs w:val="22"/>
          <w:lang w:val="hr-HR"/>
        </w:rPr>
        <w:t>“</w:t>
      </w:r>
    </w:p>
    <w:p w:rsidR="00FE6983" w:rsidRPr="00EF1595" w:rsidRDefault="000D6A7B"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Sljedeći važan dokument je </w:t>
      </w:r>
      <w:r w:rsidR="00D954A2" w:rsidRPr="00EF1595">
        <w:rPr>
          <w:rFonts w:ascii="Arial" w:hAnsi="Arial" w:cs="Arial"/>
          <w:b/>
          <w:sz w:val="22"/>
          <w:szCs w:val="22"/>
          <w:lang w:val="hr-HR"/>
        </w:rPr>
        <w:t>Europska konvencija o ostvarivanju dječjih prava</w:t>
      </w:r>
      <w:r w:rsidRPr="00EF1595">
        <w:rPr>
          <w:rStyle w:val="FootnoteReference"/>
          <w:rFonts w:ascii="Arial" w:hAnsi="Arial" w:cs="Arial"/>
          <w:b/>
          <w:sz w:val="22"/>
          <w:szCs w:val="22"/>
          <w:lang w:val="hr-HR"/>
        </w:rPr>
        <w:footnoteReference w:id="8"/>
      </w:r>
      <w:r w:rsidRPr="00EF1595">
        <w:rPr>
          <w:rFonts w:ascii="Arial" w:hAnsi="Arial" w:cs="Arial"/>
          <w:b/>
          <w:sz w:val="22"/>
          <w:szCs w:val="22"/>
          <w:lang w:val="hr-HR"/>
        </w:rPr>
        <w:t xml:space="preserve"> </w:t>
      </w:r>
      <w:r w:rsidR="00EB5829" w:rsidRPr="00EF1595">
        <w:rPr>
          <w:rFonts w:ascii="Arial" w:hAnsi="Arial" w:cs="Arial"/>
          <w:sz w:val="22"/>
          <w:szCs w:val="22"/>
          <w:lang w:val="hr-HR"/>
        </w:rPr>
        <w:t>(1996.</w:t>
      </w:r>
      <w:r w:rsidR="008213C1" w:rsidRPr="00EF1595">
        <w:rPr>
          <w:rFonts w:ascii="Arial" w:hAnsi="Arial" w:cs="Arial"/>
          <w:sz w:val="22"/>
          <w:szCs w:val="22"/>
          <w:lang w:val="hr-HR"/>
        </w:rPr>
        <w:t>, Vijeće Europe</w:t>
      </w:r>
      <w:r w:rsidR="00EB5829" w:rsidRPr="00EF1595">
        <w:rPr>
          <w:rFonts w:ascii="Arial" w:hAnsi="Arial" w:cs="Arial"/>
          <w:sz w:val="22"/>
          <w:szCs w:val="22"/>
          <w:lang w:val="hr-HR"/>
        </w:rPr>
        <w:t xml:space="preserve">). Postupno razvojem dječjih prava i svijesti o njima, dolazi do potrebe dodatnog definiranja I proširivanja. </w:t>
      </w:r>
      <w:r w:rsidR="00E03B5C" w:rsidRPr="00EF1595">
        <w:rPr>
          <w:rFonts w:ascii="Arial" w:hAnsi="Arial" w:cs="Arial"/>
          <w:sz w:val="22"/>
          <w:szCs w:val="22"/>
          <w:lang w:val="hr-HR"/>
        </w:rPr>
        <w:t xml:space="preserve">Predmet </w:t>
      </w:r>
      <w:r w:rsidR="00D81DE9" w:rsidRPr="00EF1595">
        <w:rPr>
          <w:rFonts w:ascii="Arial" w:hAnsi="Arial" w:cs="Arial"/>
          <w:sz w:val="22"/>
          <w:szCs w:val="22"/>
          <w:lang w:val="hr-HR"/>
        </w:rPr>
        <w:t>K</w:t>
      </w:r>
      <w:r w:rsidR="00E03B5C" w:rsidRPr="00EF1595">
        <w:rPr>
          <w:rFonts w:ascii="Arial" w:hAnsi="Arial" w:cs="Arial"/>
          <w:sz w:val="22"/>
          <w:szCs w:val="22"/>
          <w:lang w:val="hr-HR"/>
        </w:rPr>
        <w:t>onvencije je posebna razrada pitanja procesnopravnog subjektiviteta djeteta u svim djelovanjima koja se tiču njih i njihovih prava</w:t>
      </w:r>
      <w:r w:rsidR="00E03B5C" w:rsidRPr="00EF1595">
        <w:rPr>
          <w:rStyle w:val="FootnoteReference"/>
          <w:rFonts w:ascii="Arial" w:hAnsi="Arial" w:cs="Arial"/>
          <w:sz w:val="22"/>
          <w:szCs w:val="22"/>
          <w:lang w:val="hr-HR"/>
        </w:rPr>
        <w:footnoteReference w:id="9"/>
      </w:r>
      <w:r w:rsidR="00E03B5C" w:rsidRPr="00EF1595">
        <w:rPr>
          <w:rFonts w:ascii="Arial" w:hAnsi="Arial" w:cs="Arial"/>
          <w:sz w:val="22"/>
          <w:szCs w:val="22"/>
          <w:lang w:val="hr-HR"/>
        </w:rPr>
        <w:t>. Djetetu se jamči da će biti obaviješteno o svim odgovarajućim informacijama, savjetovano, upoznato s mogućnošću izražavanja vlastitog mišljenja</w:t>
      </w:r>
      <w:r w:rsidR="00C65D4F" w:rsidRPr="00EF1595">
        <w:rPr>
          <w:rFonts w:ascii="Arial" w:hAnsi="Arial" w:cs="Arial"/>
          <w:sz w:val="22"/>
          <w:szCs w:val="22"/>
          <w:lang w:val="hr-HR"/>
        </w:rPr>
        <w:t xml:space="preserve"> kojem će se dati dužni značaj</w:t>
      </w:r>
      <w:r w:rsidR="00E03B5C" w:rsidRPr="00EF1595">
        <w:rPr>
          <w:rFonts w:ascii="Arial" w:hAnsi="Arial" w:cs="Arial"/>
          <w:sz w:val="22"/>
          <w:szCs w:val="22"/>
          <w:lang w:val="hr-HR"/>
        </w:rPr>
        <w:t xml:space="preserve"> </w:t>
      </w:r>
      <w:r w:rsidR="00C65D4F" w:rsidRPr="00EF1595">
        <w:rPr>
          <w:rFonts w:ascii="Arial" w:hAnsi="Arial" w:cs="Arial"/>
          <w:sz w:val="22"/>
          <w:szCs w:val="22"/>
          <w:lang w:val="hr-HR"/>
        </w:rPr>
        <w:t xml:space="preserve">i pravnih učinaka istog (članak 3). </w:t>
      </w:r>
      <w:r w:rsidR="003671D5" w:rsidRPr="00EF1595">
        <w:rPr>
          <w:rFonts w:ascii="Arial" w:hAnsi="Arial" w:cs="Arial"/>
          <w:sz w:val="22"/>
          <w:szCs w:val="22"/>
          <w:lang w:val="hr-HR"/>
        </w:rPr>
        <w:t>Radi zaštite tih prava sud je ovlašten djelovati na vlastiti poticaj (čl</w:t>
      </w:r>
      <w:r w:rsidR="00817932" w:rsidRPr="00EF1595">
        <w:rPr>
          <w:rFonts w:ascii="Arial" w:hAnsi="Arial" w:cs="Arial"/>
          <w:sz w:val="22"/>
          <w:szCs w:val="22"/>
          <w:lang w:val="hr-HR"/>
        </w:rPr>
        <w:t>.</w:t>
      </w:r>
      <w:r w:rsidR="003671D5" w:rsidRPr="00EF1595">
        <w:rPr>
          <w:rFonts w:ascii="Arial" w:hAnsi="Arial" w:cs="Arial"/>
          <w:sz w:val="22"/>
          <w:szCs w:val="22"/>
          <w:lang w:val="hr-HR"/>
        </w:rPr>
        <w:t xml:space="preserve"> 8.) te je </w:t>
      </w:r>
      <w:r w:rsidR="00555CFB" w:rsidRPr="00EF1595">
        <w:rPr>
          <w:rFonts w:ascii="Arial" w:hAnsi="Arial" w:cs="Arial"/>
          <w:sz w:val="22"/>
          <w:szCs w:val="22"/>
          <w:lang w:val="hr-HR"/>
        </w:rPr>
        <w:t xml:space="preserve">dužan u takvim postupcima hitno </w:t>
      </w:r>
      <w:r w:rsidR="003671D5" w:rsidRPr="00EF1595">
        <w:rPr>
          <w:rFonts w:ascii="Arial" w:hAnsi="Arial" w:cs="Arial"/>
          <w:sz w:val="22"/>
          <w:szCs w:val="22"/>
          <w:lang w:val="hr-HR"/>
        </w:rPr>
        <w:t>djelovati (čl</w:t>
      </w:r>
      <w:r w:rsidR="00817932" w:rsidRPr="00EF1595">
        <w:rPr>
          <w:rFonts w:ascii="Arial" w:hAnsi="Arial" w:cs="Arial"/>
          <w:sz w:val="22"/>
          <w:szCs w:val="22"/>
          <w:lang w:val="hr-HR"/>
        </w:rPr>
        <w:t>.</w:t>
      </w:r>
      <w:r w:rsidR="003671D5" w:rsidRPr="00EF1595">
        <w:rPr>
          <w:rFonts w:ascii="Arial" w:hAnsi="Arial" w:cs="Arial"/>
          <w:sz w:val="22"/>
          <w:szCs w:val="22"/>
          <w:lang w:val="hr-HR"/>
        </w:rPr>
        <w:t xml:space="preserve"> 7.)</w:t>
      </w:r>
      <w:r w:rsidR="00701BB9" w:rsidRPr="00EF1595">
        <w:rPr>
          <w:rFonts w:ascii="Arial" w:hAnsi="Arial" w:cs="Arial"/>
          <w:sz w:val="22"/>
          <w:szCs w:val="22"/>
          <w:lang w:val="hr-HR"/>
        </w:rPr>
        <w:t>.</w:t>
      </w:r>
    </w:p>
    <w:p w:rsidR="005E0CB4" w:rsidRPr="00EF1595" w:rsidRDefault="007C1A4F" w:rsidP="00FB13F4">
      <w:pPr>
        <w:spacing w:line="360" w:lineRule="auto"/>
        <w:ind w:firstLine="708"/>
        <w:rPr>
          <w:rFonts w:ascii="Arial" w:hAnsi="Arial" w:cs="Arial"/>
          <w:sz w:val="22"/>
          <w:szCs w:val="22"/>
          <w:lang w:val="hr-HR"/>
        </w:rPr>
      </w:pPr>
      <w:r w:rsidRPr="00EF1595">
        <w:rPr>
          <w:rFonts w:ascii="Arial" w:hAnsi="Arial" w:cs="Arial"/>
          <w:sz w:val="22"/>
          <w:szCs w:val="22"/>
          <w:lang w:val="hr-HR"/>
        </w:rPr>
        <w:lastRenderedPageBreak/>
        <w:t>N</w:t>
      </w:r>
      <w:r w:rsidR="003671D5" w:rsidRPr="00EF1595">
        <w:rPr>
          <w:rFonts w:ascii="Arial" w:hAnsi="Arial" w:cs="Arial"/>
          <w:sz w:val="22"/>
          <w:szCs w:val="22"/>
          <w:lang w:val="hr-HR"/>
        </w:rPr>
        <w:t xml:space="preserve">ajrecentnija konvencija bitna za ovaj rad jest </w:t>
      </w:r>
      <w:r w:rsidR="003671D5" w:rsidRPr="00EF1595">
        <w:rPr>
          <w:rFonts w:ascii="Arial" w:hAnsi="Arial" w:cs="Arial"/>
          <w:b/>
          <w:sz w:val="22"/>
          <w:szCs w:val="22"/>
          <w:lang w:val="hr-HR"/>
        </w:rPr>
        <w:t>Konvencija o kontaktima s djecom</w:t>
      </w:r>
      <w:r w:rsidR="00371E34" w:rsidRPr="00EF1595">
        <w:rPr>
          <w:rStyle w:val="FootnoteReference"/>
          <w:rFonts w:ascii="Arial" w:hAnsi="Arial" w:cs="Arial"/>
          <w:i/>
          <w:color w:val="000000"/>
          <w:sz w:val="22"/>
          <w:szCs w:val="22"/>
          <w:lang w:val="hr-HR"/>
        </w:rPr>
        <w:footnoteReference w:id="10"/>
      </w:r>
      <w:r w:rsidR="003671D5" w:rsidRPr="00EF1595">
        <w:rPr>
          <w:rFonts w:ascii="Arial" w:hAnsi="Arial" w:cs="Arial"/>
          <w:sz w:val="22"/>
          <w:szCs w:val="22"/>
          <w:lang w:val="hr-HR"/>
        </w:rPr>
        <w:t xml:space="preserve"> (15.5.2003.</w:t>
      </w:r>
      <w:r w:rsidR="008213C1" w:rsidRPr="00EF1595">
        <w:rPr>
          <w:rFonts w:ascii="Arial" w:hAnsi="Arial" w:cs="Arial"/>
          <w:sz w:val="22"/>
          <w:szCs w:val="22"/>
          <w:lang w:val="hr-HR"/>
        </w:rPr>
        <w:t>, Vijeće Europe</w:t>
      </w:r>
      <w:r w:rsidR="003671D5" w:rsidRPr="00EF1595">
        <w:rPr>
          <w:rFonts w:ascii="Arial" w:hAnsi="Arial" w:cs="Arial"/>
          <w:sz w:val="22"/>
          <w:szCs w:val="22"/>
          <w:lang w:val="hr-HR"/>
        </w:rPr>
        <w:t>)</w:t>
      </w:r>
      <w:r w:rsidR="005E0CB4" w:rsidRPr="00EF1595">
        <w:rPr>
          <w:rFonts w:ascii="Arial" w:hAnsi="Arial" w:cs="Arial"/>
          <w:sz w:val="22"/>
          <w:szCs w:val="22"/>
          <w:lang w:val="hr-HR"/>
        </w:rPr>
        <w:t>. Članak 1. st. 1. glasi:</w:t>
      </w:r>
      <w:r w:rsidR="00FB13F4" w:rsidRPr="00EF1595">
        <w:rPr>
          <w:rFonts w:ascii="Arial" w:hAnsi="Arial" w:cs="Arial"/>
          <w:sz w:val="22"/>
          <w:szCs w:val="22"/>
          <w:lang w:val="hr-HR"/>
        </w:rPr>
        <w:t xml:space="preserve"> </w:t>
      </w:r>
      <w:r w:rsidR="005E0CB4" w:rsidRPr="00EF1595">
        <w:rPr>
          <w:rFonts w:ascii="Arial" w:hAnsi="Arial" w:cs="Arial"/>
          <w:i/>
          <w:sz w:val="22"/>
          <w:szCs w:val="22"/>
          <w:lang w:val="hr-HR"/>
        </w:rPr>
        <w:t>“</w:t>
      </w:r>
      <w:r w:rsidR="005E0CB4" w:rsidRPr="00EF1595">
        <w:rPr>
          <w:rFonts w:ascii="Arial" w:hAnsi="Arial" w:cs="Arial"/>
          <w:i/>
          <w:color w:val="000000"/>
          <w:sz w:val="22"/>
          <w:szCs w:val="22"/>
          <w:lang w:val="hr-HR"/>
        </w:rPr>
        <w:t>Dijete i njegovi ili njezini roditelji imat će pravo na ostvarivanje i održavanje redovitih međusobnih kontakata.</w:t>
      </w:r>
      <w:r w:rsidR="00371E34" w:rsidRPr="00EF1595" w:rsidDel="00371E34">
        <w:rPr>
          <w:rStyle w:val="FootnoteReference"/>
          <w:rFonts w:ascii="Arial" w:hAnsi="Arial" w:cs="Arial"/>
          <w:i/>
          <w:color w:val="000000"/>
          <w:sz w:val="22"/>
          <w:szCs w:val="22"/>
          <w:lang w:val="hr-HR"/>
        </w:rPr>
        <w:t xml:space="preserve"> </w:t>
      </w:r>
      <w:r w:rsidR="005E0CB4" w:rsidRPr="00EF1595">
        <w:rPr>
          <w:rFonts w:ascii="Arial" w:hAnsi="Arial" w:cs="Arial"/>
          <w:i/>
          <w:sz w:val="22"/>
          <w:szCs w:val="22"/>
          <w:lang w:val="hr-HR"/>
        </w:rPr>
        <w:t>”</w:t>
      </w:r>
      <w:r w:rsidR="005E0CB4" w:rsidRPr="00EF1595">
        <w:rPr>
          <w:rFonts w:ascii="Arial" w:hAnsi="Arial" w:cs="Arial"/>
          <w:sz w:val="22"/>
          <w:szCs w:val="22"/>
          <w:lang w:val="hr-HR"/>
        </w:rPr>
        <w:t xml:space="preserve"> </w:t>
      </w:r>
    </w:p>
    <w:p w:rsidR="005E0CB4" w:rsidRPr="00EF1595" w:rsidRDefault="00FB13F4" w:rsidP="0015549A">
      <w:pPr>
        <w:spacing w:line="360" w:lineRule="auto"/>
        <w:rPr>
          <w:rFonts w:ascii="Arial" w:hAnsi="Arial" w:cs="Arial"/>
          <w:sz w:val="22"/>
          <w:szCs w:val="22"/>
          <w:lang w:val="hr-HR"/>
        </w:rPr>
      </w:pPr>
      <w:r w:rsidRPr="00EF1595">
        <w:rPr>
          <w:rFonts w:ascii="Arial" w:hAnsi="Arial" w:cs="Arial"/>
          <w:sz w:val="22"/>
          <w:szCs w:val="22"/>
          <w:lang w:val="hr-HR"/>
        </w:rPr>
        <w:tab/>
      </w:r>
      <w:r w:rsidR="005E0CB4" w:rsidRPr="00EF1595">
        <w:rPr>
          <w:rFonts w:ascii="Arial" w:hAnsi="Arial" w:cs="Arial"/>
          <w:sz w:val="22"/>
          <w:szCs w:val="22"/>
          <w:lang w:val="hr-HR"/>
        </w:rPr>
        <w:t>Naime, ukoliko dođe do odvajanja djeteta i roditelja odnosno ograničenja prava na život u obitelji, nužno je osigurati redovite kontakte između navedenih subjekata. Osim roditeljima, to pravo se mora osigurati i osobama koje nisu roditelji djetetu</w:t>
      </w:r>
      <w:r w:rsidR="00D3341E" w:rsidRPr="00EF1595">
        <w:rPr>
          <w:rFonts w:ascii="Arial" w:hAnsi="Arial" w:cs="Arial"/>
          <w:sz w:val="22"/>
          <w:szCs w:val="22"/>
          <w:lang w:val="hr-HR"/>
        </w:rPr>
        <w:t xml:space="preserve"> (baka, djed, očuh, pomajka i dr.)</w:t>
      </w:r>
      <w:r w:rsidR="005E0CB4" w:rsidRPr="00EF1595">
        <w:rPr>
          <w:rFonts w:ascii="Arial" w:hAnsi="Arial" w:cs="Arial"/>
          <w:sz w:val="22"/>
          <w:szCs w:val="22"/>
          <w:lang w:val="hr-HR"/>
        </w:rPr>
        <w:t xml:space="preserve">, ako je dijete s njima u bliskoj obiteljskoj vezi (čl. 5.). </w:t>
      </w:r>
    </w:p>
    <w:p w:rsidR="00D570EE" w:rsidRPr="00EF1595" w:rsidRDefault="005E0CB4" w:rsidP="0015549A">
      <w:pPr>
        <w:spacing w:line="360" w:lineRule="auto"/>
        <w:ind w:firstLine="708"/>
        <w:rPr>
          <w:rFonts w:ascii="Arial" w:hAnsi="Arial" w:cs="Arial"/>
          <w:sz w:val="22"/>
          <w:szCs w:val="22"/>
          <w:lang w:val="hr-HR"/>
        </w:rPr>
      </w:pPr>
      <w:r w:rsidRPr="00EF1595">
        <w:rPr>
          <w:rFonts w:ascii="Arial" w:hAnsi="Arial" w:cs="Arial"/>
          <w:sz w:val="22"/>
          <w:szCs w:val="22"/>
          <w:lang w:val="hr-HR"/>
        </w:rPr>
        <w:t>Intervencija javnih vlasti u obliku ograničenja ili isključenja ovog prava moguća je jedino zbog zaštite najboljeg interesa djeteta (čl. 3. st. 2.)</w:t>
      </w:r>
      <w:r w:rsidR="008245EE" w:rsidRPr="00EF1595">
        <w:rPr>
          <w:rFonts w:ascii="Arial" w:hAnsi="Arial" w:cs="Arial"/>
          <w:sz w:val="22"/>
          <w:szCs w:val="22"/>
          <w:lang w:val="hr-HR"/>
        </w:rPr>
        <w:t>.</w:t>
      </w:r>
    </w:p>
    <w:p w:rsidR="00D570EE" w:rsidRPr="00EF1595" w:rsidRDefault="00D570EE" w:rsidP="0015549A">
      <w:pPr>
        <w:spacing w:line="360" w:lineRule="auto"/>
        <w:rPr>
          <w:rFonts w:ascii="Arial" w:hAnsi="Arial" w:cs="Arial"/>
          <w:sz w:val="22"/>
          <w:szCs w:val="22"/>
          <w:lang w:val="hr-HR"/>
        </w:rPr>
      </w:pPr>
    </w:p>
    <w:p w:rsidR="005E0CB4" w:rsidRPr="00EF1595" w:rsidRDefault="00030A6B" w:rsidP="00C75CBF">
      <w:pPr>
        <w:pStyle w:val="Heading2"/>
        <w:rPr>
          <w:rStyle w:val="SubtleEmphasis"/>
          <w:lang w:val="hr-HR"/>
        </w:rPr>
      </w:pPr>
      <w:bookmarkStart w:id="4" w:name="_Toc355354890"/>
      <w:r w:rsidRPr="00EF1595">
        <w:rPr>
          <w:rStyle w:val="SubtleEmphasis"/>
          <w:lang w:val="hr-HR"/>
        </w:rPr>
        <w:t>Obiteljski zakon</w:t>
      </w:r>
      <w:bookmarkEnd w:id="4"/>
    </w:p>
    <w:p w:rsidR="00691703" w:rsidRPr="00EF1595" w:rsidRDefault="00691703" w:rsidP="0015549A">
      <w:pPr>
        <w:spacing w:line="360" w:lineRule="auto"/>
        <w:rPr>
          <w:rStyle w:val="apple-converted-space"/>
          <w:rFonts w:ascii="Arial" w:hAnsi="Arial" w:cs="Arial"/>
          <w:sz w:val="22"/>
          <w:szCs w:val="22"/>
          <w:lang w:val="hr-HR"/>
        </w:rPr>
      </w:pPr>
    </w:p>
    <w:p w:rsidR="00C04A37" w:rsidRPr="00EF1595" w:rsidRDefault="00425E07" w:rsidP="0015549A">
      <w:pPr>
        <w:pStyle w:val="t-9-8"/>
        <w:spacing w:before="0" w:beforeAutospacing="0" w:after="0" w:afterAutospacing="0" w:line="360" w:lineRule="auto"/>
        <w:ind w:firstLine="708"/>
        <w:rPr>
          <w:rStyle w:val="apple-converted-space"/>
          <w:rFonts w:ascii="Arial" w:hAnsi="Arial" w:cs="Arial"/>
          <w:color w:val="000000"/>
          <w:sz w:val="22"/>
          <w:szCs w:val="22"/>
        </w:rPr>
      </w:pPr>
      <w:r w:rsidRPr="00EF1595">
        <w:rPr>
          <w:rStyle w:val="apple-converted-space"/>
          <w:rFonts w:ascii="Arial" w:hAnsi="Arial" w:cs="Arial"/>
          <w:color w:val="000000"/>
          <w:sz w:val="22"/>
          <w:szCs w:val="22"/>
        </w:rPr>
        <w:t xml:space="preserve">U Republici Hrvatskoj </w:t>
      </w:r>
      <w:r w:rsidR="00CA00E8" w:rsidRPr="00EF1595">
        <w:rPr>
          <w:rStyle w:val="apple-converted-space"/>
          <w:rFonts w:ascii="Arial" w:hAnsi="Arial" w:cs="Arial"/>
          <w:color w:val="000000"/>
          <w:sz w:val="22"/>
          <w:szCs w:val="22"/>
        </w:rPr>
        <w:t xml:space="preserve">na snazi je </w:t>
      </w:r>
      <w:r w:rsidRPr="00EF1595">
        <w:rPr>
          <w:rStyle w:val="apple-converted-space"/>
          <w:rFonts w:ascii="Arial" w:hAnsi="Arial" w:cs="Arial"/>
          <w:color w:val="000000"/>
          <w:sz w:val="22"/>
          <w:szCs w:val="22"/>
        </w:rPr>
        <w:t>Obiteljski zakon</w:t>
      </w:r>
      <w:r w:rsidR="00927664" w:rsidRPr="00EF1595">
        <w:rPr>
          <w:rStyle w:val="FootnoteReference"/>
          <w:rFonts w:ascii="Arial" w:hAnsi="Arial" w:cs="Arial"/>
          <w:color w:val="000000"/>
          <w:sz w:val="22"/>
          <w:szCs w:val="22"/>
        </w:rPr>
        <w:footnoteReference w:id="11"/>
      </w:r>
      <w:r w:rsidRPr="00EF1595">
        <w:rPr>
          <w:rStyle w:val="apple-converted-space"/>
          <w:rFonts w:ascii="Arial" w:hAnsi="Arial" w:cs="Arial"/>
          <w:color w:val="000000"/>
          <w:sz w:val="22"/>
          <w:szCs w:val="22"/>
        </w:rPr>
        <w:t xml:space="preserve"> </w:t>
      </w:r>
      <w:r w:rsidR="00CA00E8" w:rsidRPr="00EF1595">
        <w:rPr>
          <w:rStyle w:val="apple-converted-space"/>
          <w:rFonts w:ascii="Arial" w:hAnsi="Arial" w:cs="Arial"/>
          <w:color w:val="000000"/>
          <w:sz w:val="22"/>
          <w:szCs w:val="22"/>
        </w:rPr>
        <w:t xml:space="preserve">koji je, u osnovnom tekstu, </w:t>
      </w:r>
      <w:r w:rsidRPr="00EF1595">
        <w:rPr>
          <w:rStyle w:val="apple-converted-space"/>
          <w:rFonts w:ascii="Arial" w:hAnsi="Arial" w:cs="Arial"/>
          <w:color w:val="000000"/>
          <w:sz w:val="22"/>
          <w:szCs w:val="22"/>
        </w:rPr>
        <w:t xml:space="preserve">donesen </w:t>
      </w:r>
      <w:r w:rsidR="00CA00E8" w:rsidRPr="00EF1595">
        <w:rPr>
          <w:rStyle w:val="apple-converted-space"/>
          <w:rFonts w:ascii="Arial" w:hAnsi="Arial" w:cs="Arial"/>
          <w:color w:val="000000"/>
          <w:sz w:val="22"/>
          <w:szCs w:val="22"/>
        </w:rPr>
        <w:t>2003</w:t>
      </w:r>
      <w:r w:rsidRPr="00EF1595">
        <w:rPr>
          <w:rStyle w:val="apple-converted-space"/>
          <w:rFonts w:ascii="Arial" w:hAnsi="Arial" w:cs="Arial"/>
          <w:color w:val="000000"/>
          <w:sz w:val="22"/>
          <w:szCs w:val="22"/>
        </w:rPr>
        <w:t>. godine</w:t>
      </w:r>
      <w:r w:rsidR="008213C1" w:rsidRPr="00EF1595">
        <w:rPr>
          <w:rStyle w:val="apple-converted-space"/>
          <w:rFonts w:ascii="Arial" w:hAnsi="Arial" w:cs="Arial"/>
          <w:color w:val="000000"/>
          <w:sz w:val="22"/>
          <w:szCs w:val="22"/>
        </w:rPr>
        <w:t>,</w:t>
      </w:r>
      <w:r w:rsidR="00C04A37" w:rsidRPr="00EF1595">
        <w:rPr>
          <w:rStyle w:val="apple-converted-space"/>
          <w:rFonts w:ascii="Arial" w:hAnsi="Arial" w:cs="Arial"/>
          <w:color w:val="000000"/>
          <w:sz w:val="22"/>
          <w:szCs w:val="22"/>
        </w:rPr>
        <w:t xml:space="preserve"> te je </w:t>
      </w:r>
      <w:r w:rsidR="00CA00E8" w:rsidRPr="00EF1595">
        <w:rPr>
          <w:rStyle w:val="apple-converted-space"/>
          <w:rFonts w:ascii="Arial" w:hAnsi="Arial" w:cs="Arial"/>
          <w:color w:val="000000"/>
          <w:sz w:val="22"/>
          <w:szCs w:val="22"/>
        </w:rPr>
        <w:t>temeljni</w:t>
      </w:r>
      <w:r w:rsidR="00C04A37" w:rsidRPr="00EF1595">
        <w:rPr>
          <w:rStyle w:val="apple-converted-space"/>
          <w:rFonts w:ascii="Arial" w:hAnsi="Arial" w:cs="Arial"/>
          <w:color w:val="000000"/>
          <w:sz w:val="22"/>
          <w:szCs w:val="22"/>
        </w:rPr>
        <w:t xml:space="preserve"> zakon koji uređuje odnose roditelja i </w:t>
      </w:r>
      <w:r w:rsidR="00371E34" w:rsidRPr="00EF1595">
        <w:rPr>
          <w:rStyle w:val="apple-converted-space"/>
          <w:rFonts w:ascii="Arial" w:hAnsi="Arial" w:cs="Arial"/>
          <w:color w:val="000000"/>
          <w:sz w:val="22"/>
          <w:szCs w:val="22"/>
        </w:rPr>
        <w:t>djece</w:t>
      </w:r>
      <w:r w:rsidR="00C04A37" w:rsidRPr="00EF1595">
        <w:rPr>
          <w:rStyle w:val="apple-converted-space"/>
          <w:rFonts w:ascii="Arial" w:hAnsi="Arial" w:cs="Arial"/>
          <w:color w:val="000000"/>
          <w:sz w:val="22"/>
          <w:szCs w:val="22"/>
        </w:rPr>
        <w:t xml:space="preserve">. </w:t>
      </w:r>
    </w:p>
    <w:p w:rsidR="00425E07" w:rsidRPr="00EF1595" w:rsidRDefault="00425E07" w:rsidP="0015549A">
      <w:pPr>
        <w:pStyle w:val="t-9-8"/>
        <w:spacing w:before="0" w:beforeAutospacing="0" w:after="0" w:afterAutospacing="0" w:line="360" w:lineRule="auto"/>
        <w:ind w:firstLine="708"/>
        <w:rPr>
          <w:rStyle w:val="apple-converted-space"/>
          <w:rFonts w:ascii="Arial" w:hAnsi="Arial" w:cs="Arial"/>
          <w:color w:val="000000"/>
          <w:sz w:val="22"/>
          <w:szCs w:val="22"/>
        </w:rPr>
      </w:pPr>
      <w:r w:rsidRPr="00EF1595">
        <w:rPr>
          <w:rStyle w:val="apple-converted-space"/>
          <w:rFonts w:ascii="Arial" w:hAnsi="Arial" w:cs="Arial"/>
          <w:color w:val="000000"/>
          <w:sz w:val="22"/>
          <w:szCs w:val="22"/>
        </w:rPr>
        <w:t>Za zaštitu dobrobiti djeteta, propisane su mjere za zaštitu prava i dobrobiti djeteta koje se djele na mjere za zaštitu osobnih interesa djeta i mjere za zaštitu imovinskih interesea djeteta. Mjere propisane za zaštitu osobnih interesa djeteta su sljedeće:</w:t>
      </w:r>
    </w:p>
    <w:p w:rsidR="00425E07" w:rsidRPr="00EF1595" w:rsidRDefault="00845A2C" w:rsidP="009A1463">
      <w:pPr>
        <w:pStyle w:val="t-9-8"/>
        <w:numPr>
          <w:ilvl w:val="0"/>
          <w:numId w:val="2"/>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u</w:t>
      </w:r>
      <w:r w:rsidR="00425E07" w:rsidRPr="00EF1595">
        <w:rPr>
          <w:rStyle w:val="apple-converted-space"/>
          <w:rFonts w:ascii="Arial" w:hAnsi="Arial" w:cs="Arial"/>
          <w:color w:val="000000"/>
          <w:sz w:val="22"/>
          <w:szCs w:val="22"/>
        </w:rPr>
        <w:t>pozorenje roditelja na pogreške i propuste u skrbi i odgoju djeteta</w:t>
      </w:r>
      <w:r w:rsidRPr="00EF1595">
        <w:rPr>
          <w:rStyle w:val="apple-converted-space"/>
          <w:rFonts w:ascii="Arial" w:hAnsi="Arial" w:cs="Arial"/>
          <w:color w:val="000000"/>
          <w:sz w:val="22"/>
          <w:szCs w:val="22"/>
        </w:rPr>
        <w:t xml:space="preserve"> (čl.110.)</w:t>
      </w:r>
    </w:p>
    <w:p w:rsidR="00425E07" w:rsidRPr="00EF1595" w:rsidRDefault="00845A2C" w:rsidP="009A1463">
      <w:pPr>
        <w:pStyle w:val="t-9-8"/>
        <w:numPr>
          <w:ilvl w:val="0"/>
          <w:numId w:val="3"/>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i</w:t>
      </w:r>
      <w:r w:rsidR="00425E07" w:rsidRPr="00EF1595">
        <w:rPr>
          <w:rStyle w:val="apple-converted-space"/>
          <w:rFonts w:ascii="Arial" w:hAnsi="Arial" w:cs="Arial"/>
          <w:color w:val="000000"/>
          <w:sz w:val="22"/>
          <w:szCs w:val="22"/>
        </w:rPr>
        <w:t>zricanje mjere je u nadležnosti centra za socijalnu skrb, a izriče se s namjerom pomoći roditeljima da pogreške i propuste uklone</w:t>
      </w:r>
    </w:p>
    <w:p w:rsidR="00030A6B" w:rsidRPr="00EF1595" w:rsidRDefault="00845A2C" w:rsidP="009A1463">
      <w:pPr>
        <w:pStyle w:val="t-9-8"/>
        <w:numPr>
          <w:ilvl w:val="0"/>
          <w:numId w:val="2"/>
        </w:numPr>
        <w:spacing w:before="0" w:beforeAutospacing="0" w:after="0" w:afterAutospacing="0" w:line="360" w:lineRule="auto"/>
        <w:ind w:hanging="357"/>
        <w:rPr>
          <w:rStyle w:val="apple-converted-space"/>
          <w:rFonts w:ascii="Arial" w:hAnsi="Arial" w:cs="Arial"/>
          <w:color w:val="000000"/>
          <w:sz w:val="22"/>
          <w:szCs w:val="22"/>
        </w:rPr>
      </w:pPr>
      <w:r w:rsidRPr="00EF1595">
        <w:rPr>
          <w:rStyle w:val="apple-converted-space"/>
          <w:rFonts w:ascii="Arial" w:hAnsi="Arial" w:cs="Arial"/>
          <w:color w:val="000000"/>
          <w:sz w:val="22"/>
          <w:szCs w:val="22"/>
        </w:rPr>
        <w:t>n</w:t>
      </w:r>
      <w:r w:rsidR="00425E07" w:rsidRPr="00EF1595">
        <w:rPr>
          <w:rStyle w:val="apple-converted-space"/>
          <w:rFonts w:ascii="Arial" w:hAnsi="Arial" w:cs="Arial"/>
          <w:color w:val="000000"/>
          <w:sz w:val="22"/>
          <w:szCs w:val="22"/>
        </w:rPr>
        <w:t>adzor nad ostvarivanjem roditeljske skrbi</w:t>
      </w:r>
    </w:p>
    <w:p w:rsidR="00425E07" w:rsidRPr="00EF1595" w:rsidRDefault="00845A2C" w:rsidP="009A1463">
      <w:pPr>
        <w:pStyle w:val="t-9-8"/>
        <w:numPr>
          <w:ilvl w:val="0"/>
          <w:numId w:val="3"/>
        </w:numPr>
        <w:spacing w:before="0" w:beforeAutospacing="0" w:after="0" w:afterAutospacing="0" w:line="360" w:lineRule="auto"/>
        <w:ind w:hanging="357"/>
        <w:rPr>
          <w:rStyle w:val="apple-converted-space"/>
          <w:rFonts w:ascii="Arial" w:hAnsi="Arial" w:cs="Arial"/>
          <w:color w:val="000000"/>
          <w:sz w:val="22"/>
          <w:szCs w:val="22"/>
        </w:rPr>
      </w:pPr>
      <w:r w:rsidRPr="00EF1595">
        <w:rPr>
          <w:rStyle w:val="apple-converted-space"/>
          <w:rFonts w:ascii="Arial" w:hAnsi="Arial" w:cs="Arial"/>
          <w:color w:val="000000"/>
          <w:sz w:val="22"/>
          <w:szCs w:val="22"/>
        </w:rPr>
        <w:t>m</w:t>
      </w:r>
      <w:r w:rsidR="00425E07" w:rsidRPr="00EF1595">
        <w:rPr>
          <w:rStyle w:val="apple-converted-space"/>
          <w:rFonts w:ascii="Arial" w:hAnsi="Arial" w:cs="Arial"/>
          <w:color w:val="000000"/>
          <w:sz w:val="22"/>
          <w:szCs w:val="22"/>
        </w:rPr>
        <w:t>jera se izriče kada su pogreške i propusti u skrbi i odgoju djeteta viševrsni, učestali ili kada je roditeljima potrebna posebna pomoć u odgoju djeteta</w:t>
      </w:r>
      <w:r w:rsidR="00317F33" w:rsidRPr="00EF1595">
        <w:rPr>
          <w:rStyle w:val="apple-converted-space"/>
          <w:rFonts w:ascii="Arial" w:hAnsi="Arial" w:cs="Arial"/>
          <w:color w:val="000000"/>
          <w:sz w:val="22"/>
          <w:szCs w:val="22"/>
        </w:rPr>
        <w:t xml:space="preserve"> (čl. 110.)</w:t>
      </w:r>
    </w:p>
    <w:p w:rsidR="00425E07" w:rsidRPr="00EF1595" w:rsidRDefault="00845A2C" w:rsidP="009A1463">
      <w:pPr>
        <w:pStyle w:val="t-9-8"/>
        <w:numPr>
          <w:ilvl w:val="0"/>
          <w:numId w:val="2"/>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o</w:t>
      </w:r>
      <w:r w:rsidR="00B670D1" w:rsidRPr="00EF1595">
        <w:rPr>
          <w:rStyle w:val="apple-converted-space"/>
          <w:rFonts w:ascii="Arial" w:hAnsi="Arial" w:cs="Arial"/>
          <w:color w:val="000000"/>
          <w:sz w:val="22"/>
          <w:szCs w:val="22"/>
        </w:rPr>
        <w:t xml:space="preserve">duzimanje prava roditelja da živi sa svojim djetetom i odgaja ga </w:t>
      </w:r>
    </w:p>
    <w:p w:rsidR="00030A6B" w:rsidRPr="00EF1595" w:rsidRDefault="005A1C7F" w:rsidP="009A1463">
      <w:pPr>
        <w:pStyle w:val="t-9-8"/>
        <w:numPr>
          <w:ilvl w:val="0"/>
          <w:numId w:val="3"/>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 xml:space="preserve">ovu </w:t>
      </w:r>
      <w:r w:rsidR="0080212F" w:rsidRPr="00EF1595">
        <w:rPr>
          <w:rStyle w:val="apple-converted-space"/>
          <w:rFonts w:ascii="Arial" w:hAnsi="Arial" w:cs="Arial"/>
          <w:color w:val="000000"/>
          <w:sz w:val="22"/>
          <w:szCs w:val="22"/>
        </w:rPr>
        <w:t>represivnu mjeru izriče izvanparnični sud kada su za nj ispunjene zakonske pretpostavke</w:t>
      </w:r>
      <w:r w:rsidR="00317F33" w:rsidRPr="00EF1595">
        <w:rPr>
          <w:rStyle w:val="apple-converted-space"/>
          <w:rFonts w:ascii="Arial" w:hAnsi="Arial" w:cs="Arial"/>
          <w:color w:val="000000"/>
          <w:sz w:val="22"/>
          <w:szCs w:val="22"/>
        </w:rPr>
        <w:t xml:space="preserve">  (čl. 111. st. 2.)</w:t>
      </w:r>
    </w:p>
    <w:p w:rsidR="0080212F" w:rsidRPr="00EF1595" w:rsidRDefault="00845A2C" w:rsidP="009A1463">
      <w:pPr>
        <w:pStyle w:val="t-9-8"/>
        <w:numPr>
          <w:ilvl w:val="0"/>
          <w:numId w:val="2"/>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u</w:t>
      </w:r>
      <w:r w:rsidR="0080212F" w:rsidRPr="00EF1595">
        <w:rPr>
          <w:rStyle w:val="apple-converted-space"/>
          <w:rFonts w:ascii="Arial" w:hAnsi="Arial" w:cs="Arial"/>
          <w:color w:val="000000"/>
          <w:sz w:val="22"/>
          <w:szCs w:val="22"/>
        </w:rPr>
        <w:t>pućivanje djeteta u ustanovu za socijalnu skrb</w:t>
      </w:r>
    </w:p>
    <w:p w:rsidR="0080212F" w:rsidRPr="00EF1595" w:rsidRDefault="005A1C7F" w:rsidP="009A1463">
      <w:pPr>
        <w:pStyle w:val="t-9-8"/>
        <w:numPr>
          <w:ilvl w:val="0"/>
          <w:numId w:val="3"/>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 xml:space="preserve">jedina </w:t>
      </w:r>
      <w:r w:rsidR="0080212F" w:rsidRPr="00EF1595">
        <w:rPr>
          <w:rStyle w:val="apple-converted-space"/>
          <w:rFonts w:ascii="Arial" w:hAnsi="Arial" w:cs="Arial"/>
          <w:color w:val="000000"/>
          <w:sz w:val="22"/>
          <w:szCs w:val="22"/>
        </w:rPr>
        <w:t>mjera koja se izriče prema djetetu, a ne prema roditelju. Za njeno izricanje je ovlašten izvanparnični sud onda kada na strani djeteta postoje poremećaji u ponašanju, a roditelji ili udomitelji ga nisu u stanju valjano odgajati</w:t>
      </w:r>
      <w:r w:rsidR="00317F33" w:rsidRPr="00EF1595">
        <w:rPr>
          <w:rStyle w:val="apple-converted-space"/>
          <w:rFonts w:ascii="Arial" w:hAnsi="Arial" w:cs="Arial"/>
          <w:color w:val="000000"/>
          <w:sz w:val="22"/>
          <w:szCs w:val="22"/>
        </w:rPr>
        <w:t xml:space="preserve"> (čl.112.)</w:t>
      </w:r>
    </w:p>
    <w:p w:rsidR="0080212F" w:rsidRPr="00EF1595" w:rsidRDefault="00845A2C" w:rsidP="009A1463">
      <w:pPr>
        <w:pStyle w:val="t-9-8"/>
        <w:numPr>
          <w:ilvl w:val="0"/>
          <w:numId w:val="2"/>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l</w:t>
      </w:r>
      <w:r w:rsidR="0080212F" w:rsidRPr="00EF1595">
        <w:rPr>
          <w:rStyle w:val="apple-converted-space"/>
          <w:rFonts w:ascii="Arial" w:hAnsi="Arial" w:cs="Arial"/>
          <w:color w:val="000000"/>
          <w:sz w:val="22"/>
          <w:szCs w:val="22"/>
        </w:rPr>
        <w:t>išenje roditeljske skrbi</w:t>
      </w:r>
    </w:p>
    <w:p w:rsidR="00027220" w:rsidRPr="00EF1595" w:rsidRDefault="00845A2C" w:rsidP="009A1463">
      <w:pPr>
        <w:pStyle w:val="t-9-8"/>
        <w:numPr>
          <w:ilvl w:val="0"/>
          <w:numId w:val="3"/>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lastRenderedPageBreak/>
        <w:t>n</w:t>
      </w:r>
      <w:r w:rsidR="00DA1C0D" w:rsidRPr="00EF1595">
        <w:rPr>
          <w:rStyle w:val="apple-converted-space"/>
          <w:rFonts w:ascii="Arial" w:hAnsi="Arial" w:cs="Arial"/>
          <w:color w:val="000000"/>
          <w:sz w:val="22"/>
          <w:szCs w:val="22"/>
        </w:rPr>
        <w:t>ajstroža mjera koju izriče izvanparnični sud kad roditelj zlorabi ili grubo krši roditeljsku odgovornost, dužnosti i prava u slučajevima propisanim zakonom</w:t>
      </w:r>
      <w:r w:rsidR="00317F33" w:rsidRPr="00EF1595">
        <w:rPr>
          <w:rStyle w:val="apple-converted-space"/>
          <w:rFonts w:ascii="Arial" w:hAnsi="Arial" w:cs="Arial"/>
          <w:color w:val="000000"/>
          <w:sz w:val="22"/>
          <w:szCs w:val="22"/>
        </w:rPr>
        <w:t xml:space="preserve"> (</w:t>
      </w:r>
      <w:r w:rsidR="00317F33" w:rsidRPr="00EF1595">
        <w:rPr>
          <w:rFonts w:ascii="Arial" w:hAnsi="Arial" w:cs="Arial"/>
          <w:sz w:val="22"/>
          <w:szCs w:val="22"/>
        </w:rPr>
        <w:t>čl. 114.)</w:t>
      </w:r>
    </w:p>
    <w:p w:rsidR="0080212F" w:rsidRPr="00EF1595" w:rsidRDefault="00845A2C" w:rsidP="009A1463">
      <w:pPr>
        <w:pStyle w:val="t-9-8"/>
        <w:numPr>
          <w:ilvl w:val="0"/>
          <w:numId w:val="2"/>
        </w:numPr>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z</w:t>
      </w:r>
      <w:r w:rsidR="0080212F" w:rsidRPr="00EF1595">
        <w:rPr>
          <w:rStyle w:val="apple-converted-space"/>
          <w:rFonts w:ascii="Arial" w:hAnsi="Arial" w:cs="Arial"/>
          <w:color w:val="000000"/>
          <w:sz w:val="22"/>
          <w:szCs w:val="22"/>
        </w:rPr>
        <w:t xml:space="preserve">abrana neovlaštenog približavanja i uznemiravanja djeteta </w:t>
      </w:r>
    </w:p>
    <w:p w:rsidR="00C04A37" w:rsidRPr="00EF1595" w:rsidRDefault="00636A9B" w:rsidP="0015549A">
      <w:pPr>
        <w:pStyle w:val="t-9-8"/>
        <w:spacing w:before="0" w:beforeAutospacing="0" w:after="0" w:afterAutospacing="0" w:line="360" w:lineRule="auto"/>
        <w:ind w:left="720"/>
        <w:rPr>
          <w:rStyle w:val="apple-converted-space"/>
          <w:rFonts w:ascii="Arial" w:hAnsi="Arial" w:cs="Arial"/>
          <w:color w:val="000000"/>
          <w:sz w:val="22"/>
          <w:szCs w:val="22"/>
        </w:rPr>
      </w:pPr>
      <w:r w:rsidRPr="00EF1595">
        <w:rPr>
          <w:rStyle w:val="apple-converted-space"/>
          <w:rFonts w:ascii="Arial" w:hAnsi="Arial" w:cs="Arial"/>
          <w:color w:val="000000"/>
          <w:sz w:val="22"/>
          <w:szCs w:val="22"/>
        </w:rPr>
        <w:t xml:space="preserve">-     </w:t>
      </w:r>
      <w:r w:rsidR="00845A2C" w:rsidRPr="00EF1595">
        <w:rPr>
          <w:rStyle w:val="apple-converted-space"/>
          <w:rFonts w:ascii="Arial" w:hAnsi="Arial" w:cs="Arial"/>
          <w:color w:val="000000"/>
          <w:sz w:val="22"/>
          <w:szCs w:val="22"/>
        </w:rPr>
        <w:t>m</w:t>
      </w:r>
      <w:r w:rsidRPr="00EF1595">
        <w:rPr>
          <w:rStyle w:val="apple-converted-space"/>
          <w:rFonts w:ascii="Arial" w:hAnsi="Arial" w:cs="Arial"/>
          <w:color w:val="000000"/>
          <w:sz w:val="22"/>
          <w:szCs w:val="22"/>
        </w:rPr>
        <w:t xml:space="preserve">jeru izriče izvanparnični sud, a osim roditeljima ona može biti izrečena </w:t>
      </w:r>
      <w:r w:rsidR="00C04A37" w:rsidRPr="00EF1595">
        <w:rPr>
          <w:rStyle w:val="apple-converted-space"/>
          <w:rFonts w:ascii="Arial" w:hAnsi="Arial" w:cs="Arial"/>
          <w:color w:val="000000"/>
          <w:sz w:val="22"/>
          <w:szCs w:val="22"/>
        </w:rPr>
        <w:t xml:space="preserve">i prema  </w:t>
      </w:r>
    </w:p>
    <w:p w:rsidR="00C04A37" w:rsidRPr="00EF1595" w:rsidRDefault="00C04A37" w:rsidP="0015549A">
      <w:pPr>
        <w:pStyle w:val="t-9-8"/>
        <w:spacing w:before="0" w:beforeAutospacing="0" w:after="0" w:afterAutospacing="0" w:line="360" w:lineRule="auto"/>
        <w:ind w:left="720"/>
        <w:rPr>
          <w:rStyle w:val="apple-converted-space"/>
          <w:rFonts w:ascii="Arial" w:hAnsi="Arial" w:cs="Arial"/>
          <w:color w:val="000000"/>
          <w:sz w:val="22"/>
          <w:szCs w:val="22"/>
        </w:rPr>
      </w:pPr>
      <w:r w:rsidRPr="00EF1595">
        <w:rPr>
          <w:rStyle w:val="apple-converted-space"/>
          <w:rFonts w:ascii="Arial" w:hAnsi="Arial" w:cs="Arial"/>
          <w:color w:val="000000"/>
          <w:sz w:val="22"/>
          <w:szCs w:val="22"/>
        </w:rPr>
        <w:t xml:space="preserve">      baki, djedu, sestri, polusestri, bratu ili polubratu. Izriče se u slučaju kad zbog </w:t>
      </w:r>
    </w:p>
    <w:p w:rsidR="00636A9B" w:rsidRPr="00EF1595" w:rsidRDefault="00C04A37" w:rsidP="0015549A">
      <w:pPr>
        <w:pStyle w:val="t-9-8"/>
        <w:spacing w:before="0" w:beforeAutospacing="0" w:after="0" w:afterAutospacing="0" w:line="360" w:lineRule="auto"/>
        <w:ind w:left="720"/>
        <w:rPr>
          <w:rStyle w:val="apple-converted-space"/>
          <w:rFonts w:ascii="Arial" w:hAnsi="Arial" w:cs="Arial"/>
          <w:color w:val="000000"/>
          <w:sz w:val="22"/>
          <w:szCs w:val="22"/>
        </w:rPr>
      </w:pPr>
      <w:r w:rsidRPr="00EF1595">
        <w:rPr>
          <w:rStyle w:val="apple-converted-space"/>
          <w:rFonts w:ascii="Arial" w:hAnsi="Arial" w:cs="Arial"/>
          <w:color w:val="000000"/>
          <w:sz w:val="22"/>
          <w:szCs w:val="22"/>
        </w:rPr>
        <w:t xml:space="preserve">      raznih okolnosti čak i njihova blizina škodi djetetu</w:t>
      </w:r>
      <w:r w:rsidRPr="00EF1595">
        <w:rPr>
          <w:rStyle w:val="FootnoteReference"/>
          <w:rFonts w:ascii="Arial" w:hAnsi="Arial" w:cs="Arial"/>
          <w:color w:val="000000"/>
          <w:sz w:val="22"/>
          <w:szCs w:val="22"/>
        </w:rPr>
        <w:footnoteReference w:id="12"/>
      </w:r>
      <w:r w:rsidRPr="00EF1595">
        <w:rPr>
          <w:rStyle w:val="apple-converted-space"/>
          <w:rFonts w:ascii="Arial" w:hAnsi="Arial" w:cs="Arial"/>
          <w:color w:val="000000"/>
          <w:sz w:val="22"/>
          <w:szCs w:val="22"/>
        </w:rPr>
        <w:t>.</w:t>
      </w:r>
    </w:p>
    <w:p w:rsidR="002C1C5F" w:rsidRPr="00EF1595" w:rsidRDefault="0015549A" w:rsidP="0015549A">
      <w:pPr>
        <w:pStyle w:val="t-9-8"/>
        <w:spacing w:before="0" w:beforeAutospacing="0" w:after="0" w:afterAutospacing="0" w:line="360" w:lineRule="auto"/>
        <w:rPr>
          <w:rStyle w:val="apple-converted-space"/>
          <w:rFonts w:ascii="Arial" w:hAnsi="Arial" w:cs="Arial"/>
          <w:color w:val="000000"/>
          <w:sz w:val="22"/>
          <w:szCs w:val="22"/>
        </w:rPr>
      </w:pPr>
      <w:r w:rsidRPr="00EF1595">
        <w:rPr>
          <w:rStyle w:val="apple-converted-space"/>
          <w:rFonts w:ascii="Arial" w:hAnsi="Arial" w:cs="Arial"/>
          <w:color w:val="000000"/>
          <w:sz w:val="22"/>
          <w:szCs w:val="22"/>
        </w:rPr>
        <w:tab/>
      </w:r>
      <w:r w:rsidR="00574FCD" w:rsidRPr="00EF1595">
        <w:rPr>
          <w:rStyle w:val="apple-converted-space"/>
          <w:rFonts w:ascii="Arial" w:hAnsi="Arial" w:cs="Arial"/>
          <w:color w:val="000000"/>
          <w:sz w:val="22"/>
          <w:szCs w:val="22"/>
        </w:rPr>
        <w:t>ObZ</w:t>
      </w:r>
      <w:r w:rsidR="0059211B" w:rsidRPr="00EF1595">
        <w:rPr>
          <w:rStyle w:val="apple-converted-space"/>
          <w:rFonts w:ascii="Arial" w:hAnsi="Arial" w:cs="Arial"/>
          <w:color w:val="000000"/>
          <w:sz w:val="22"/>
          <w:szCs w:val="22"/>
        </w:rPr>
        <w:t xml:space="preserve">, kao </w:t>
      </w:r>
      <w:r w:rsidR="0059211B" w:rsidRPr="00EF1595">
        <w:rPr>
          <w:rStyle w:val="apple-converted-space"/>
          <w:rFonts w:ascii="Arial" w:hAnsi="Arial" w:cs="Arial"/>
          <w:i/>
          <w:color w:val="000000"/>
          <w:sz w:val="22"/>
          <w:szCs w:val="22"/>
        </w:rPr>
        <w:t>lex specialis,</w:t>
      </w:r>
      <w:r w:rsidR="00CD52E7" w:rsidRPr="00EF1595">
        <w:rPr>
          <w:rStyle w:val="apple-converted-space"/>
          <w:rFonts w:ascii="Arial" w:hAnsi="Arial" w:cs="Arial"/>
          <w:color w:val="000000"/>
          <w:sz w:val="22"/>
          <w:szCs w:val="22"/>
        </w:rPr>
        <w:t xml:space="preserve"> </w:t>
      </w:r>
      <w:r w:rsidR="002C1C5F" w:rsidRPr="00EF1595">
        <w:rPr>
          <w:rStyle w:val="apple-converted-space"/>
          <w:rFonts w:ascii="Arial" w:hAnsi="Arial" w:cs="Arial"/>
          <w:color w:val="000000"/>
          <w:sz w:val="22"/>
          <w:szCs w:val="22"/>
        </w:rPr>
        <w:t xml:space="preserve">propisuje </w:t>
      </w:r>
      <w:r w:rsidR="0059211B" w:rsidRPr="00EF1595">
        <w:rPr>
          <w:rStyle w:val="apple-converted-space"/>
          <w:rFonts w:ascii="Arial" w:hAnsi="Arial" w:cs="Arial"/>
          <w:color w:val="000000"/>
          <w:sz w:val="22"/>
          <w:szCs w:val="22"/>
        </w:rPr>
        <w:t xml:space="preserve">i </w:t>
      </w:r>
      <w:r w:rsidR="00CD52E7" w:rsidRPr="00EF1595">
        <w:rPr>
          <w:rStyle w:val="apple-converted-space"/>
          <w:rFonts w:ascii="Arial" w:hAnsi="Arial" w:cs="Arial"/>
          <w:color w:val="000000"/>
          <w:sz w:val="22"/>
          <w:szCs w:val="22"/>
        </w:rPr>
        <w:t xml:space="preserve">neke </w:t>
      </w:r>
      <w:r w:rsidR="002C1C5F" w:rsidRPr="00EF1595">
        <w:rPr>
          <w:rStyle w:val="apple-converted-space"/>
          <w:rFonts w:ascii="Arial" w:hAnsi="Arial" w:cs="Arial"/>
          <w:color w:val="000000"/>
          <w:sz w:val="22"/>
          <w:szCs w:val="22"/>
        </w:rPr>
        <w:t xml:space="preserve">procesnopravne odredbe u parničnim i izvanparničnim postucima </w:t>
      </w:r>
      <w:r w:rsidR="00D81DE9" w:rsidRPr="00EF1595">
        <w:rPr>
          <w:rStyle w:val="apple-converted-space"/>
          <w:rFonts w:ascii="Arial" w:hAnsi="Arial" w:cs="Arial"/>
          <w:color w:val="000000"/>
          <w:sz w:val="22"/>
          <w:szCs w:val="22"/>
        </w:rPr>
        <w:t xml:space="preserve">povodom prava i dužnosti koje proistječu iz istog zakona. </w:t>
      </w:r>
    </w:p>
    <w:p w:rsidR="00985C77" w:rsidRPr="00EF1595" w:rsidRDefault="00985C77" w:rsidP="0015549A">
      <w:pPr>
        <w:pStyle w:val="t-9-8"/>
        <w:spacing w:before="0" w:beforeAutospacing="0" w:after="0" w:afterAutospacing="0" w:line="360" w:lineRule="auto"/>
        <w:rPr>
          <w:rStyle w:val="apple-converted-space"/>
          <w:rFonts w:ascii="Arial" w:hAnsi="Arial" w:cs="Arial"/>
          <w:color w:val="000000"/>
          <w:sz w:val="22"/>
          <w:szCs w:val="22"/>
        </w:rPr>
      </w:pPr>
    </w:p>
    <w:p w:rsidR="00030A6B" w:rsidRPr="00EF1595" w:rsidRDefault="00030A6B" w:rsidP="001A1BD5">
      <w:pPr>
        <w:pStyle w:val="Heading2"/>
        <w:rPr>
          <w:rStyle w:val="SubtleEmphasis"/>
          <w:lang w:val="hr-HR"/>
        </w:rPr>
      </w:pPr>
      <w:bookmarkStart w:id="5" w:name="_Toc355354891"/>
      <w:r w:rsidRPr="00EF1595">
        <w:rPr>
          <w:rStyle w:val="SubtleEmphasis"/>
          <w:lang w:val="hr-HR"/>
        </w:rPr>
        <w:t>Zakon o socijalnoj skrbi</w:t>
      </w:r>
      <w:bookmarkEnd w:id="5"/>
    </w:p>
    <w:p w:rsidR="00872EA2" w:rsidRPr="00EF1595" w:rsidRDefault="00872EA2" w:rsidP="00EA0D78">
      <w:pPr>
        <w:pStyle w:val="Heading2"/>
        <w:numPr>
          <w:ilvl w:val="0"/>
          <w:numId w:val="0"/>
        </w:numPr>
        <w:ind w:left="576"/>
        <w:rPr>
          <w:rStyle w:val="SubtleEmphasis"/>
          <w:b w:val="0"/>
          <w:lang w:val="hr-HR"/>
        </w:rPr>
      </w:pPr>
    </w:p>
    <w:p w:rsidR="00281659" w:rsidRPr="00EF1595" w:rsidRDefault="00281659" w:rsidP="0015549A">
      <w:pPr>
        <w:pStyle w:val="t-9-8"/>
        <w:spacing w:before="0" w:beforeAutospacing="0" w:after="0" w:afterAutospacing="0" w:line="360" w:lineRule="auto"/>
        <w:ind w:firstLine="708"/>
        <w:rPr>
          <w:rStyle w:val="apple-converted-space"/>
          <w:rFonts w:ascii="Arial" w:hAnsi="Arial" w:cs="Arial"/>
          <w:color w:val="000000"/>
          <w:sz w:val="22"/>
          <w:szCs w:val="22"/>
        </w:rPr>
      </w:pPr>
      <w:r w:rsidRPr="00EF1595">
        <w:rPr>
          <w:rStyle w:val="apple-converted-space"/>
          <w:rFonts w:ascii="Arial" w:hAnsi="Arial" w:cs="Arial"/>
          <w:color w:val="000000"/>
          <w:sz w:val="22"/>
          <w:szCs w:val="22"/>
        </w:rPr>
        <w:t>Zakon o socijalnoj skrbi</w:t>
      </w:r>
      <w:r w:rsidR="00317F33" w:rsidRPr="00EF1595">
        <w:rPr>
          <w:rStyle w:val="FootnoteReference"/>
          <w:rFonts w:ascii="Arial" w:hAnsi="Arial" w:cs="Arial"/>
          <w:color w:val="000000"/>
          <w:sz w:val="22"/>
          <w:szCs w:val="22"/>
        </w:rPr>
        <w:footnoteReference w:id="13"/>
      </w:r>
      <w:r w:rsidRPr="00EF1595">
        <w:rPr>
          <w:rStyle w:val="apple-converted-space"/>
          <w:rFonts w:ascii="Arial" w:hAnsi="Arial" w:cs="Arial"/>
          <w:color w:val="000000"/>
          <w:sz w:val="22"/>
          <w:szCs w:val="22"/>
        </w:rPr>
        <w:t xml:space="preserve"> </w:t>
      </w:r>
      <w:r w:rsidR="00774AC4" w:rsidRPr="00EF1595">
        <w:rPr>
          <w:rStyle w:val="apple-converted-space"/>
          <w:rFonts w:ascii="Arial" w:hAnsi="Arial" w:cs="Arial"/>
          <w:color w:val="000000"/>
          <w:sz w:val="22"/>
          <w:szCs w:val="22"/>
        </w:rPr>
        <w:t>u</w:t>
      </w:r>
      <w:r w:rsidRPr="00EF1595">
        <w:rPr>
          <w:rStyle w:val="apple-converted-space"/>
          <w:rFonts w:ascii="Arial" w:hAnsi="Arial" w:cs="Arial"/>
          <w:color w:val="000000"/>
          <w:sz w:val="22"/>
          <w:szCs w:val="22"/>
        </w:rPr>
        <w:t>ređuje tko su korisnici socijalne skrbi i koja su njihova prava, kao i postupak korisnici, prava korisnika socijalne skrbi, postupak za ostvarivanje tih prava te druga pitanja značajna za obavljanje djelatnosti socijalne skrbi.</w:t>
      </w:r>
    </w:p>
    <w:p w:rsidR="006C3136" w:rsidRPr="00EF1595" w:rsidRDefault="0015549A" w:rsidP="0015549A">
      <w:pPr>
        <w:pStyle w:val="t-9-8"/>
        <w:spacing w:before="0" w:beforeAutospacing="0" w:after="0" w:afterAutospacing="0" w:line="360" w:lineRule="auto"/>
        <w:rPr>
          <w:rFonts w:ascii="Arial" w:hAnsi="Arial" w:cs="Arial"/>
          <w:sz w:val="22"/>
          <w:szCs w:val="22"/>
        </w:rPr>
      </w:pPr>
      <w:r w:rsidRPr="00EF1595">
        <w:rPr>
          <w:rFonts w:ascii="Arial" w:hAnsi="Arial" w:cs="Arial"/>
          <w:sz w:val="22"/>
          <w:szCs w:val="22"/>
        </w:rPr>
        <w:tab/>
      </w:r>
      <w:r w:rsidR="006B28E2" w:rsidRPr="00EF1595">
        <w:rPr>
          <w:rFonts w:ascii="Arial" w:hAnsi="Arial" w:cs="Arial"/>
          <w:sz w:val="22"/>
          <w:szCs w:val="22"/>
        </w:rPr>
        <w:t>Institut koji nas zanima</w:t>
      </w:r>
      <w:r w:rsidR="00475F81" w:rsidRPr="00EF1595">
        <w:rPr>
          <w:rFonts w:ascii="Arial" w:hAnsi="Arial" w:cs="Arial"/>
          <w:sz w:val="22"/>
          <w:szCs w:val="22"/>
        </w:rPr>
        <w:t>,</w:t>
      </w:r>
      <w:r w:rsidR="006B28E2" w:rsidRPr="00EF1595">
        <w:rPr>
          <w:rFonts w:ascii="Arial" w:hAnsi="Arial" w:cs="Arial"/>
          <w:sz w:val="22"/>
          <w:szCs w:val="22"/>
        </w:rPr>
        <w:t xml:space="preserve"> </w:t>
      </w:r>
      <w:r w:rsidR="005A1C7F" w:rsidRPr="00EF1595">
        <w:rPr>
          <w:rFonts w:ascii="Arial" w:hAnsi="Arial" w:cs="Arial"/>
          <w:sz w:val="22"/>
          <w:szCs w:val="22"/>
        </w:rPr>
        <w:t>ZSS is 2012. godine</w:t>
      </w:r>
      <w:r w:rsidR="006B28E2" w:rsidRPr="00EF1595">
        <w:rPr>
          <w:rFonts w:ascii="Arial" w:hAnsi="Arial" w:cs="Arial"/>
          <w:sz w:val="22"/>
          <w:szCs w:val="22"/>
        </w:rPr>
        <w:t xml:space="preserve"> naziva uslugom smještaja, prijašnje verzije</w:t>
      </w:r>
      <w:r w:rsidR="006B28E2" w:rsidRPr="00EF1595">
        <w:rPr>
          <w:rStyle w:val="FootnoteReference"/>
          <w:rFonts w:ascii="Arial" w:hAnsi="Arial" w:cs="Arial"/>
          <w:sz w:val="22"/>
          <w:szCs w:val="22"/>
        </w:rPr>
        <w:footnoteReference w:id="14"/>
      </w:r>
      <w:r w:rsidR="008C3BAD" w:rsidRPr="00EF1595">
        <w:rPr>
          <w:rFonts w:ascii="Arial" w:hAnsi="Arial" w:cs="Arial"/>
          <w:sz w:val="22"/>
          <w:szCs w:val="22"/>
        </w:rPr>
        <w:t xml:space="preserve"> instituta koji je nazivao</w:t>
      </w:r>
      <w:r w:rsidR="006B28E2" w:rsidRPr="00EF1595">
        <w:rPr>
          <w:rFonts w:ascii="Arial" w:hAnsi="Arial" w:cs="Arial"/>
          <w:sz w:val="22"/>
          <w:szCs w:val="22"/>
        </w:rPr>
        <w:t xml:space="preserve"> skrb izvan vlastite obitelj</w:t>
      </w:r>
      <w:r w:rsidR="008C3BAD" w:rsidRPr="00EF1595">
        <w:rPr>
          <w:rFonts w:ascii="Arial" w:hAnsi="Arial" w:cs="Arial"/>
          <w:sz w:val="22"/>
          <w:szCs w:val="22"/>
        </w:rPr>
        <w:t>i</w:t>
      </w:r>
      <w:r w:rsidR="006B28E2" w:rsidRPr="00EF1595">
        <w:rPr>
          <w:rFonts w:ascii="Arial" w:hAnsi="Arial" w:cs="Arial"/>
          <w:sz w:val="22"/>
          <w:szCs w:val="22"/>
        </w:rPr>
        <w:t>. Pri normiranju navedene usluge zakonodavac je rezonirao na sljedeći način</w:t>
      </w:r>
      <w:r w:rsidR="006C3136" w:rsidRPr="00EF1595">
        <w:rPr>
          <w:rFonts w:ascii="Arial" w:hAnsi="Arial" w:cs="Arial"/>
          <w:sz w:val="22"/>
          <w:szCs w:val="22"/>
        </w:rPr>
        <w:t>:</w:t>
      </w:r>
      <w:r w:rsidRPr="00EF1595">
        <w:rPr>
          <w:rFonts w:ascii="Arial" w:hAnsi="Arial" w:cs="Arial"/>
          <w:sz w:val="22"/>
          <w:szCs w:val="22"/>
        </w:rPr>
        <w:t xml:space="preserve"> </w:t>
      </w:r>
      <w:r w:rsidR="006C3136" w:rsidRPr="00EF1595">
        <w:rPr>
          <w:rFonts w:ascii="Arial" w:hAnsi="Arial" w:cs="Arial"/>
          <w:sz w:val="22"/>
          <w:szCs w:val="22"/>
        </w:rPr>
        <w:t>„</w:t>
      </w:r>
      <w:r w:rsidR="008C3BAD" w:rsidRPr="00EF1595">
        <w:rPr>
          <w:rFonts w:ascii="Arial" w:hAnsi="Arial" w:cs="Arial"/>
          <w:sz w:val="22"/>
          <w:szCs w:val="22"/>
        </w:rPr>
        <w:t>Smještaj je usluga skrbi izvan vlastite obitelji, koja se ostvaruje kao institucijska skrb u domovima ili drugim pravnim osobama ili kao izvaninstitucijska skrb u udomiteljskoj obitelji, obiteljskom domu, organiziranom stanovanju ili u zajednici stambenih jedinica</w:t>
      </w:r>
      <w:r w:rsidR="006C3136" w:rsidRPr="00EF1595">
        <w:rPr>
          <w:rFonts w:ascii="Arial" w:hAnsi="Arial" w:cs="Arial"/>
          <w:sz w:val="22"/>
          <w:szCs w:val="22"/>
        </w:rPr>
        <w:t>“</w:t>
      </w:r>
      <w:r w:rsidR="001C707F" w:rsidRPr="00EF1595">
        <w:rPr>
          <w:rFonts w:ascii="Arial" w:hAnsi="Arial" w:cs="Arial"/>
          <w:sz w:val="22"/>
          <w:szCs w:val="22"/>
        </w:rPr>
        <w:t xml:space="preserve"> (</w:t>
      </w:r>
      <w:r w:rsidR="00817932" w:rsidRPr="00EF1595">
        <w:rPr>
          <w:rFonts w:ascii="Arial" w:hAnsi="Arial" w:cs="Arial"/>
          <w:sz w:val="22"/>
          <w:szCs w:val="22"/>
        </w:rPr>
        <w:t xml:space="preserve">čl. </w:t>
      </w:r>
      <w:r w:rsidR="00996C61" w:rsidRPr="00EF1595">
        <w:rPr>
          <w:rFonts w:ascii="Arial" w:hAnsi="Arial" w:cs="Arial"/>
          <w:sz w:val="22"/>
          <w:szCs w:val="22"/>
        </w:rPr>
        <w:t>82</w:t>
      </w:r>
      <w:r w:rsidR="00817932" w:rsidRPr="00EF1595">
        <w:rPr>
          <w:rFonts w:ascii="Arial" w:hAnsi="Arial" w:cs="Arial"/>
          <w:sz w:val="22"/>
          <w:szCs w:val="22"/>
        </w:rPr>
        <w:t>.</w:t>
      </w:r>
      <w:r w:rsidR="007068E7" w:rsidRPr="00EF1595">
        <w:rPr>
          <w:rFonts w:ascii="Arial" w:hAnsi="Arial" w:cs="Arial"/>
          <w:sz w:val="22"/>
          <w:szCs w:val="22"/>
        </w:rPr>
        <w:t>st.3</w:t>
      </w:r>
      <w:r w:rsidR="001C707F" w:rsidRPr="00EF1595">
        <w:rPr>
          <w:rFonts w:ascii="Arial" w:hAnsi="Arial" w:cs="Arial"/>
          <w:sz w:val="22"/>
          <w:szCs w:val="22"/>
        </w:rPr>
        <w:t>)</w:t>
      </w:r>
      <w:r w:rsidR="00817932" w:rsidRPr="00EF1595">
        <w:rPr>
          <w:rFonts w:ascii="Arial" w:hAnsi="Arial" w:cs="Arial"/>
          <w:sz w:val="22"/>
          <w:szCs w:val="22"/>
        </w:rPr>
        <w:t>.</w:t>
      </w:r>
    </w:p>
    <w:p w:rsidR="006B28E2" w:rsidRPr="00EF1595" w:rsidRDefault="00AB2C4A" w:rsidP="00AB2C4A">
      <w:pPr>
        <w:pStyle w:val="t-9-8"/>
        <w:spacing w:before="0" w:beforeAutospacing="0" w:after="0" w:afterAutospacing="0" w:line="360" w:lineRule="auto"/>
        <w:rPr>
          <w:rFonts w:ascii="Arial" w:hAnsi="Arial" w:cs="Arial"/>
          <w:sz w:val="22"/>
          <w:szCs w:val="22"/>
        </w:rPr>
      </w:pPr>
      <w:r w:rsidRPr="00EF1595">
        <w:rPr>
          <w:rFonts w:ascii="Arial" w:hAnsi="Arial" w:cs="Arial"/>
          <w:sz w:val="22"/>
          <w:szCs w:val="22"/>
        </w:rPr>
        <w:tab/>
        <w:t>Kako stoji u čl.95.st.1. „</w:t>
      </w:r>
      <w:r w:rsidRPr="00EF1595">
        <w:rPr>
          <w:rFonts w:ascii="Arial" w:hAnsi="Arial" w:cs="Arial"/>
          <w:color w:val="000000"/>
          <w:sz w:val="22"/>
          <w:szCs w:val="22"/>
        </w:rPr>
        <w:t xml:space="preserve">usluga smještaja priznaje se djeci bez roditelja, djeci koju roditelji zanemaruju ili zlorabe svoje roditeljske dužnosti te djeci i mlađim punoljetnicima s problemima u ponašanju, ili kad je to iz drugih razloga u interesu djece ili mlađih punoljetnih osoba.“ </w:t>
      </w:r>
      <w:r w:rsidR="006B28E2" w:rsidRPr="00EF1595">
        <w:rPr>
          <w:rFonts w:ascii="Arial" w:hAnsi="Arial" w:cs="Arial"/>
          <w:sz w:val="22"/>
          <w:szCs w:val="22"/>
        </w:rPr>
        <w:t>Postoji nekoliko kategorija osoba</w:t>
      </w:r>
      <w:r w:rsidR="00B2782B" w:rsidRPr="00EF1595">
        <w:rPr>
          <w:rStyle w:val="FootnoteReference"/>
          <w:rFonts w:ascii="Arial" w:hAnsi="Arial" w:cs="Arial"/>
          <w:sz w:val="22"/>
          <w:szCs w:val="22"/>
        </w:rPr>
        <w:footnoteReference w:id="15"/>
      </w:r>
      <w:r w:rsidR="006B28E2" w:rsidRPr="00EF1595">
        <w:rPr>
          <w:rFonts w:ascii="Arial" w:hAnsi="Arial" w:cs="Arial"/>
          <w:sz w:val="22"/>
          <w:szCs w:val="22"/>
        </w:rPr>
        <w:t xml:space="preserve"> kojima se može priznati pravo na navedenu uslugu, no nama najvažnija svakako jest </w:t>
      </w:r>
      <w:r w:rsidR="00B2782B" w:rsidRPr="00EF1595">
        <w:rPr>
          <w:rFonts w:ascii="Arial" w:hAnsi="Arial" w:cs="Arial"/>
          <w:sz w:val="22"/>
          <w:szCs w:val="22"/>
        </w:rPr>
        <w:t xml:space="preserve">kategorija </w:t>
      </w:r>
      <w:r w:rsidR="00B2782B" w:rsidRPr="00EF1595">
        <w:rPr>
          <w:rFonts w:ascii="Arial" w:hAnsi="Arial" w:cs="Arial"/>
          <w:color w:val="000000"/>
          <w:sz w:val="22"/>
          <w:szCs w:val="22"/>
        </w:rPr>
        <w:t>djece koju roditelji zanemaruju ili zlorabe svoje roditeljske dužnosti.</w:t>
      </w:r>
    </w:p>
    <w:p w:rsidR="006C3136" w:rsidRPr="00EF1595" w:rsidRDefault="00B2782B" w:rsidP="0015549A">
      <w:pPr>
        <w:pStyle w:val="NormalWeb"/>
        <w:spacing w:before="0" w:beforeAutospacing="0" w:after="0" w:afterAutospacing="0" w:line="360" w:lineRule="auto"/>
        <w:ind w:firstLine="708"/>
        <w:rPr>
          <w:rFonts w:ascii="Arial" w:hAnsi="Arial" w:cs="Arial"/>
          <w:sz w:val="22"/>
          <w:szCs w:val="22"/>
        </w:rPr>
      </w:pPr>
      <w:r w:rsidRPr="00EF1595">
        <w:rPr>
          <w:rFonts w:ascii="Arial" w:hAnsi="Arial" w:cs="Arial"/>
          <w:sz w:val="22"/>
          <w:szCs w:val="22"/>
        </w:rPr>
        <w:lastRenderedPageBreak/>
        <w:t xml:space="preserve">Kako druge tako i ovu uslugu obavljaju domovi socijalne skrbi, </w:t>
      </w:r>
      <w:r w:rsidRPr="00EF1595">
        <w:rPr>
          <w:rStyle w:val="apple-converted-space"/>
          <w:rFonts w:ascii="Arial" w:hAnsi="Arial" w:cs="Arial"/>
          <w:color w:val="000000"/>
          <w:sz w:val="22"/>
          <w:szCs w:val="22"/>
        </w:rPr>
        <w:t> </w:t>
      </w:r>
      <w:r w:rsidRPr="00EF1595">
        <w:rPr>
          <w:rFonts w:ascii="Arial" w:hAnsi="Arial" w:cs="Arial"/>
          <w:color w:val="000000"/>
          <w:sz w:val="22"/>
          <w:szCs w:val="22"/>
        </w:rPr>
        <w:t>udruge, vjerske zajednice i druge pravne osobe (npr. Udruga „Nova budućnost“), fizičke osobe kao profesionalnu djelatnost</w:t>
      </w:r>
      <w:r w:rsidR="0097670D" w:rsidRPr="00EF1595">
        <w:rPr>
          <w:rFonts w:ascii="Arial" w:hAnsi="Arial" w:cs="Arial"/>
          <w:color w:val="000000"/>
          <w:sz w:val="22"/>
          <w:szCs w:val="22"/>
        </w:rPr>
        <w:t xml:space="preserve"> te udomiteljske obitelji. Kategoriji djece posebno je namijenjena mogućnost smještaja u udomiteljsku obitelj, a naročito djeci do navršenih sedam godina života. </w:t>
      </w:r>
    </w:p>
    <w:p w:rsidR="0014354C" w:rsidRPr="00EF1595" w:rsidRDefault="00FB13F4" w:rsidP="0015549A">
      <w:pPr>
        <w:pStyle w:val="NormalWeb"/>
        <w:spacing w:before="0" w:beforeAutospacing="0" w:after="0" w:afterAutospacing="0" w:line="360" w:lineRule="auto"/>
        <w:rPr>
          <w:rFonts w:ascii="Arial" w:hAnsi="Arial" w:cs="Arial"/>
          <w:i/>
          <w:sz w:val="22"/>
          <w:szCs w:val="22"/>
        </w:rPr>
      </w:pPr>
      <w:r w:rsidRPr="00EF1595">
        <w:rPr>
          <w:rFonts w:ascii="Arial" w:hAnsi="Arial" w:cs="Arial"/>
          <w:sz w:val="22"/>
          <w:szCs w:val="22"/>
        </w:rPr>
        <w:tab/>
      </w:r>
      <w:r w:rsidR="0097670D" w:rsidRPr="00EF1595">
        <w:rPr>
          <w:rFonts w:ascii="Arial" w:hAnsi="Arial" w:cs="Arial"/>
          <w:sz w:val="22"/>
          <w:szCs w:val="22"/>
        </w:rPr>
        <w:t>Udomiteljska obitelj, kako ju definira</w:t>
      </w:r>
      <w:r w:rsidR="0014354C" w:rsidRPr="00EF1595">
        <w:rPr>
          <w:rFonts w:ascii="Arial" w:hAnsi="Arial" w:cs="Arial"/>
          <w:sz w:val="22"/>
          <w:szCs w:val="22"/>
        </w:rPr>
        <w:t xml:space="preserve"> Z</w:t>
      </w:r>
      <w:r w:rsidR="00CD52E7" w:rsidRPr="00EF1595">
        <w:rPr>
          <w:rFonts w:ascii="Arial" w:hAnsi="Arial" w:cs="Arial"/>
          <w:sz w:val="22"/>
          <w:szCs w:val="22"/>
        </w:rPr>
        <w:t xml:space="preserve">SS  </w:t>
      </w:r>
      <w:r w:rsidR="0097670D" w:rsidRPr="00EF1595">
        <w:rPr>
          <w:rFonts w:ascii="Arial" w:hAnsi="Arial" w:cs="Arial"/>
          <w:sz w:val="22"/>
          <w:szCs w:val="22"/>
        </w:rPr>
        <w:t>je</w:t>
      </w:r>
      <w:r w:rsidR="009E3405" w:rsidRPr="00EF1595">
        <w:rPr>
          <w:rFonts w:ascii="Arial" w:hAnsi="Arial" w:cs="Arial"/>
          <w:sz w:val="22"/>
          <w:szCs w:val="22"/>
        </w:rPr>
        <w:t xml:space="preserve"> </w:t>
      </w:r>
      <w:r w:rsidR="0014354C" w:rsidRPr="00EF1595">
        <w:rPr>
          <w:rFonts w:ascii="Arial" w:hAnsi="Arial" w:cs="Arial"/>
          <w:sz w:val="22"/>
          <w:szCs w:val="22"/>
        </w:rPr>
        <w:t>„</w:t>
      </w:r>
      <w:r w:rsidR="009E3405" w:rsidRPr="00EF1595">
        <w:rPr>
          <w:rFonts w:ascii="Arial" w:hAnsi="Arial" w:cs="Arial"/>
          <w:color w:val="000000"/>
          <w:sz w:val="22"/>
          <w:szCs w:val="22"/>
        </w:rPr>
        <w:t>obitelj koja ima dozvolu za obavljanje udomiteljstva, a čine je udomitelj, njegov bračni ili izvanbračni drug i drugi srodnici s kojima udomitelj živi u zajedničkome kućanstvu</w:t>
      </w:r>
      <w:r w:rsidR="00E21581" w:rsidRPr="00EF1595">
        <w:rPr>
          <w:rFonts w:ascii="Arial" w:hAnsi="Arial" w:cs="Arial"/>
          <w:i/>
          <w:sz w:val="22"/>
          <w:szCs w:val="22"/>
        </w:rPr>
        <w:t xml:space="preserve">“ </w:t>
      </w:r>
      <w:r w:rsidR="00E21581" w:rsidRPr="00EF1595">
        <w:rPr>
          <w:rFonts w:ascii="Arial" w:hAnsi="Arial" w:cs="Arial"/>
          <w:sz w:val="22"/>
          <w:szCs w:val="22"/>
        </w:rPr>
        <w:t>(čl. 176.).</w:t>
      </w:r>
      <w:r w:rsidR="0014354C" w:rsidRPr="00EF1595">
        <w:rPr>
          <w:rFonts w:ascii="Arial" w:hAnsi="Arial" w:cs="Arial"/>
          <w:i/>
          <w:sz w:val="22"/>
          <w:szCs w:val="22"/>
        </w:rPr>
        <w:t xml:space="preserve"> </w:t>
      </w:r>
    </w:p>
    <w:p w:rsidR="0014354C" w:rsidRPr="00EF1595" w:rsidRDefault="00FB13F4" w:rsidP="0015549A">
      <w:pPr>
        <w:pStyle w:val="NormalWeb"/>
        <w:spacing w:before="0" w:beforeAutospacing="0" w:after="0" w:afterAutospacing="0" w:line="360" w:lineRule="auto"/>
        <w:rPr>
          <w:rFonts w:ascii="Arial" w:hAnsi="Arial" w:cs="Arial"/>
          <w:sz w:val="22"/>
          <w:szCs w:val="22"/>
        </w:rPr>
      </w:pPr>
      <w:r w:rsidRPr="00EF1595">
        <w:rPr>
          <w:rFonts w:ascii="Arial" w:hAnsi="Arial" w:cs="Arial"/>
          <w:sz w:val="22"/>
          <w:szCs w:val="22"/>
        </w:rPr>
        <w:tab/>
      </w:r>
      <w:r w:rsidR="0014354C" w:rsidRPr="00EF1595">
        <w:rPr>
          <w:rFonts w:ascii="Arial" w:hAnsi="Arial" w:cs="Arial"/>
          <w:sz w:val="22"/>
          <w:szCs w:val="22"/>
        </w:rPr>
        <w:t>Institut udomiteljstva je</w:t>
      </w:r>
      <w:r w:rsidR="00E21581" w:rsidRPr="00EF1595">
        <w:rPr>
          <w:rFonts w:ascii="Arial" w:hAnsi="Arial" w:cs="Arial"/>
          <w:sz w:val="22"/>
          <w:szCs w:val="22"/>
        </w:rPr>
        <w:t xml:space="preserve"> </w:t>
      </w:r>
      <w:r w:rsidR="0014354C" w:rsidRPr="00EF1595">
        <w:rPr>
          <w:rFonts w:ascii="Arial" w:hAnsi="Arial" w:cs="Arial"/>
          <w:sz w:val="22"/>
          <w:szCs w:val="22"/>
        </w:rPr>
        <w:t>sveobuhvatno uređen posebnim zakonom – Zakonom o udomiteljstvu</w:t>
      </w:r>
      <w:r w:rsidR="001E078C" w:rsidRPr="00EF1595">
        <w:rPr>
          <w:rFonts w:ascii="Arial" w:hAnsi="Arial" w:cs="Arial"/>
          <w:sz w:val="22"/>
          <w:szCs w:val="22"/>
        </w:rPr>
        <w:t>.</w:t>
      </w:r>
      <w:r w:rsidR="00E21581" w:rsidRPr="00EF1595">
        <w:rPr>
          <w:rStyle w:val="FootnoteReference"/>
          <w:rFonts w:ascii="Arial" w:hAnsi="Arial" w:cs="Arial"/>
          <w:sz w:val="22"/>
          <w:szCs w:val="22"/>
        </w:rPr>
        <w:footnoteReference w:id="16"/>
      </w:r>
    </w:p>
    <w:p w:rsidR="00E05428" w:rsidRPr="00EF1595" w:rsidRDefault="00E05428" w:rsidP="0015549A">
      <w:pPr>
        <w:pStyle w:val="NormalWeb"/>
        <w:spacing w:before="0" w:beforeAutospacing="0" w:after="0" w:afterAutospacing="0" w:line="360" w:lineRule="auto"/>
        <w:rPr>
          <w:rFonts w:ascii="Arial" w:hAnsi="Arial" w:cs="Arial"/>
          <w:sz w:val="22"/>
          <w:szCs w:val="22"/>
        </w:rPr>
      </w:pPr>
    </w:p>
    <w:p w:rsidR="006C3136" w:rsidRPr="00EF1595" w:rsidRDefault="006C3136" w:rsidP="0015549A">
      <w:pPr>
        <w:pStyle w:val="NormalWeb"/>
        <w:spacing w:before="0" w:beforeAutospacing="0" w:after="0" w:afterAutospacing="0" w:line="360" w:lineRule="auto"/>
        <w:rPr>
          <w:rFonts w:ascii="Arial" w:hAnsi="Arial" w:cs="Arial"/>
          <w:sz w:val="22"/>
          <w:szCs w:val="22"/>
        </w:rPr>
      </w:pPr>
    </w:p>
    <w:p w:rsidR="00030A6B" w:rsidRPr="00EF1595" w:rsidRDefault="00AB7AC5" w:rsidP="007C1A4F">
      <w:pPr>
        <w:pStyle w:val="Heading1"/>
        <w:rPr>
          <w:rFonts w:cs="Arial"/>
          <w:sz w:val="22"/>
          <w:szCs w:val="22"/>
          <w:lang w:val="hr-HR"/>
        </w:rPr>
      </w:pPr>
      <w:bookmarkStart w:id="6" w:name="_Toc355354892"/>
      <w:r w:rsidRPr="00EF1595">
        <w:rPr>
          <w:rFonts w:cs="Arial"/>
          <w:sz w:val="22"/>
          <w:szCs w:val="22"/>
          <w:lang w:val="hr-HR"/>
        </w:rPr>
        <w:t>Mjera oduzimanja prava roditelju da živi sa svojim djetetom i</w:t>
      </w:r>
      <w:r w:rsidR="006C0634" w:rsidRPr="00EF1595">
        <w:rPr>
          <w:rFonts w:cs="Arial"/>
          <w:sz w:val="22"/>
          <w:szCs w:val="22"/>
          <w:lang w:val="hr-HR"/>
        </w:rPr>
        <w:t xml:space="preserve"> </w:t>
      </w:r>
      <w:r w:rsidRPr="00EF1595">
        <w:rPr>
          <w:rFonts w:cs="Arial"/>
          <w:sz w:val="22"/>
          <w:szCs w:val="22"/>
          <w:lang w:val="hr-HR"/>
        </w:rPr>
        <w:t>odgaja</w:t>
      </w:r>
      <w:r w:rsidR="006C0634" w:rsidRPr="00EF1595">
        <w:rPr>
          <w:rFonts w:cs="Arial"/>
          <w:sz w:val="22"/>
          <w:szCs w:val="22"/>
          <w:lang w:val="hr-HR"/>
        </w:rPr>
        <w:t xml:space="preserve"> </w:t>
      </w:r>
      <w:r w:rsidRPr="00EF1595">
        <w:rPr>
          <w:rFonts w:cs="Arial"/>
          <w:sz w:val="22"/>
          <w:szCs w:val="22"/>
          <w:lang w:val="hr-HR"/>
        </w:rPr>
        <w:t>ga</w:t>
      </w:r>
      <w:bookmarkEnd w:id="6"/>
    </w:p>
    <w:p w:rsidR="00030A6B" w:rsidRPr="00EF1595" w:rsidRDefault="00030A6B" w:rsidP="0015549A">
      <w:pPr>
        <w:spacing w:line="360" w:lineRule="auto"/>
        <w:rPr>
          <w:rFonts w:ascii="Arial" w:hAnsi="Arial" w:cs="Arial"/>
          <w:b/>
          <w:sz w:val="22"/>
          <w:szCs w:val="22"/>
          <w:lang w:val="hr-HR"/>
        </w:rPr>
      </w:pPr>
    </w:p>
    <w:p w:rsidR="00516F96" w:rsidRPr="00EF1595" w:rsidRDefault="00516F96" w:rsidP="0015549A">
      <w:pPr>
        <w:spacing w:line="360" w:lineRule="auto"/>
        <w:rPr>
          <w:rFonts w:ascii="Arial" w:hAnsi="Arial" w:cs="Arial"/>
          <w:b/>
          <w:sz w:val="22"/>
          <w:szCs w:val="22"/>
          <w:lang w:val="hr-HR"/>
        </w:rPr>
      </w:pPr>
    </w:p>
    <w:p w:rsidR="002A22B0" w:rsidRPr="00EF1595" w:rsidRDefault="002A22B0" w:rsidP="0015549A">
      <w:pPr>
        <w:spacing w:line="360" w:lineRule="auto"/>
        <w:rPr>
          <w:rFonts w:ascii="Arial" w:hAnsi="Arial" w:cs="Arial"/>
          <w:sz w:val="22"/>
          <w:szCs w:val="22"/>
          <w:lang w:val="hr-HR"/>
        </w:rPr>
      </w:pPr>
      <w:r w:rsidRPr="00EF1595">
        <w:rPr>
          <w:rFonts w:ascii="Arial" w:hAnsi="Arial" w:cs="Arial"/>
          <w:b/>
          <w:sz w:val="22"/>
          <w:szCs w:val="22"/>
          <w:lang w:val="hr-HR"/>
        </w:rPr>
        <w:tab/>
      </w:r>
      <w:r w:rsidRPr="00EF1595">
        <w:rPr>
          <w:rFonts w:ascii="Arial" w:hAnsi="Arial" w:cs="Arial"/>
          <w:sz w:val="22"/>
          <w:szCs w:val="22"/>
          <w:lang w:val="hr-HR"/>
        </w:rPr>
        <w:t xml:space="preserve">Mjera oduzimanja prava roditelju da živi sa svojim djetetom i odgaja ga represivna </w:t>
      </w:r>
      <w:r w:rsidR="00F42C9D" w:rsidRPr="00EF1595">
        <w:rPr>
          <w:rFonts w:ascii="Arial" w:hAnsi="Arial" w:cs="Arial"/>
          <w:sz w:val="22"/>
          <w:szCs w:val="22"/>
          <w:lang w:val="hr-HR"/>
        </w:rPr>
        <w:t xml:space="preserve">je </w:t>
      </w:r>
      <w:r w:rsidRPr="00EF1595">
        <w:rPr>
          <w:rFonts w:ascii="Arial" w:hAnsi="Arial" w:cs="Arial"/>
          <w:sz w:val="22"/>
          <w:szCs w:val="22"/>
          <w:lang w:val="hr-HR"/>
        </w:rPr>
        <w:t xml:space="preserve">mjera za zaštitu osobnih interesa djeteta. </w:t>
      </w:r>
      <w:r w:rsidR="00914035" w:rsidRPr="00EF1595">
        <w:rPr>
          <w:rFonts w:ascii="Arial" w:hAnsi="Arial" w:cs="Arial"/>
          <w:sz w:val="22"/>
          <w:szCs w:val="22"/>
          <w:lang w:val="hr-HR"/>
        </w:rPr>
        <w:t>Izriče se kada se ispune zakonom propisane pretpostavke koje na strani djeteta rezultiraju nepovoljni</w:t>
      </w:r>
      <w:r w:rsidR="00CD52E7" w:rsidRPr="00EF1595">
        <w:rPr>
          <w:rFonts w:ascii="Arial" w:hAnsi="Arial" w:cs="Arial"/>
          <w:sz w:val="22"/>
          <w:szCs w:val="22"/>
          <w:lang w:val="hr-HR"/>
        </w:rPr>
        <w:t>m</w:t>
      </w:r>
      <w:r w:rsidR="00914035" w:rsidRPr="00EF1595">
        <w:rPr>
          <w:rFonts w:ascii="Arial" w:hAnsi="Arial" w:cs="Arial"/>
          <w:sz w:val="22"/>
          <w:szCs w:val="22"/>
          <w:lang w:val="hr-HR"/>
        </w:rPr>
        <w:t xml:space="preserve"> učinci</w:t>
      </w:r>
      <w:r w:rsidR="00CD52E7" w:rsidRPr="00EF1595">
        <w:rPr>
          <w:rFonts w:ascii="Arial" w:hAnsi="Arial" w:cs="Arial"/>
          <w:sz w:val="22"/>
          <w:szCs w:val="22"/>
          <w:lang w:val="hr-HR"/>
        </w:rPr>
        <w:t>ma</w:t>
      </w:r>
      <w:r w:rsidR="00914035" w:rsidRPr="00EF1595">
        <w:rPr>
          <w:rFonts w:ascii="Arial" w:hAnsi="Arial" w:cs="Arial"/>
          <w:sz w:val="22"/>
          <w:szCs w:val="22"/>
          <w:lang w:val="hr-HR"/>
        </w:rPr>
        <w:t xml:space="preserve">, a daljnju štetu moguće je spriječiti jedino odvajanjem djeteta od roditelja. </w:t>
      </w:r>
      <w:r w:rsidR="007834EF" w:rsidRPr="00EF1595">
        <w:rPr>
          <w:rFonts w:ascii="Arial" w:hAnsi="Arial" w:cs="Arial"/>
          <w:sz w:val="22"/>
          <w:szCs w:val="22"/>
          <w:lang w:val="hr-HR"/>
        </w:rPr>
        <w:t xml:space="preserve">Svrha mjere </w:t>
      </w:r>
      <w:r w:rsidR="002A1806" w:rsidRPr="00EF1595">
        <w:rPr>
          <w:rFonts w:ascii="Arial" w:hAnsi="Arial" w:cs="Arial"/>
          <w:sz w:val="22"/>
          <w:szCs w:val="22"/>
          <w:lang w:val="hr-HR"/>
        </w:rPr>
        <w:t>je zaštita osobnosti djeteta</w:t>
      </w:r>
      <w:r w:rsidR="001D16E0" w:rsidRPr="00EF1595">
        <w:rPr>
          <w:rFonts w:ascii="Arial" w:hAnsi="Arial" w:cs="Arial"/>
          <w:sz w:val="22"/>
          <w:szCs w:val="22"/>
          <w:lang w:val="hr-HR"/>
        </w:rPr>
        <w:t>.</w:t>
      </w:r>
    </w:p>
    <w:p w:rsidR="0083285C" w:rsidRPr="00EF1595" w:rsidRDefault="0083285C"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No u hrvatskom zakonodavstvu postoji svojevrsni </w:t>
      </w:r>
      <w:r w:rsidR="00E1387D" w:rsidRPr="00EF1595">
        <w:rPr>
          <w:rFonts w:ascii="Arial" w:hAnsi="Arial" w:cs="Arial"/>
          <w:sz w:val="22"/>
          <w:szCs w:val="22"/>
          <w:lang w:val="hr-HR"/>
        </w:rPr>
        <w:t xml:space="preserve">paralelizam </w:t>
      </w:r>
      <w:r w:rsidRPr="00EF1595">
        <w:rPr>
          <w:rFonts w:ascii="Arial" w:hAnsi="Arial" w:cs="Arial"/>
          <w:sz w:val="22"/>
          <w:szCs w:val="22"/>
          <w:lang w:val="hr-HR"/>
        </w:rPr>
        <w:t>postupaka. Kako bismo dijete izdvojili iz nezdravog obiteljskog okruženja, osim izricanjem predmetne mjere</w:t>
      </w:r>
      <w:r w:rsidR="0011126F" w:rsidRPr="00EF1595">
        <w:rPr>
          <w:rFonts w:ascii="Arial" w:hAnsi="Arial" w:cs="Arial"/>
          <w:sz w:val="22"/>
          <w:szCs w:val="22"/>
          <w:lang w:val="hr-HR"/>
        </w:rPr>
        <w:t xml:space="preserve"> u sudskom izvanparničnom postupku</w:t>
      </w:r>
      <w:r w:rsidR="00996C61" w:rsidRPr="00EF1595">
        <w:rPr>
          <w:rFonts w:ascii="Arial" w:hAnsi="Arial" w:cs="Arial"/>
          <w:sz w:val="22"/>
          <w:szCs w:val="22"/>
          <w:lang w:val="hr-HR"/>
        </w:rPr>
        <w:t xml:space="preserve"> protiv volje roditelja</w:t>
      </w:r>
      <w:r w:rsidRPr="00EF1595">
        <w:rPr>
          <w:rFonts w:ascii="Arial" w:hAnsi="Arial" w:cs="Arial"/>
          <w:sz w:val="22"/>
          <w:szCs w:val="22"/>
          <w:lang w:val="hr-HR"/>
        </w:rPr>
        <w:t xml:space="preserve">, </w:t>
      </w:r>
      <w:r w:rsidR="00996C61" w:rsidRPr="00EF1595">
        <w:rPr>
          <w:rFonts w:ascii="Arial" w:hAnsi="Arial" w:cs="Arial"/>
          <w:sz w:val="22"/>
          <w:szCs w:val="22"/>
          <w:lang w:val="hr-HR"/>
        </w:rPr>
        <w:t xml:space="preserve">CZSS pri kraju navedenog postupka priznaje i pravo na uslugu smještaja, čime dolazi </w:t>
      </w:r>
      <w:r w:rsidR="001E078C" w:rsidRPr="00EF1595">
        <w:rPr>
          <w:rFonts w:ascii="Arial" w:hAnsi="Arial" w:cs="Arial"/>
          <w:sz w:val="22"/>
          <w:szCs w:val="22"/>
          <w:lang w:val="hr-HR"/>
        </w:rPr>
        <w:t>d</w:t>
      </w:r>
      <w:r w:rsidR="00996C61" w:rsidRPr="00EF1595">
        <w:rPr>
          <w:rFonts w:ascii="Arial" w:hAnsi="Arial" w:cs="Arial"/>
          <w:sz w:val="22"/>
          <w:szCs w:val="22"/>
          <w:lang w:val="hr-HR"/>
        </w:rPr>
        <w:t xml:space="preserve">o paralelizma različitih postupaka (izvanparničnog i upravnog). </w:t>
      </w:r>
      <w:r w:rsidR="00C3226F" w:rsidRPr="00EF1595">
        <w:rPr>
          <w:rFonts w:ascii="Arial" w:hAnsi="Arial" w:cs="Arial"/>
          <w:sz w:val="22"/>
          <w:szCs w:val="22"/>
          <w:lang w:val="hr-HR"/>
        </w:rPr>
        <w:t>Kako stoji u ZSS-u, jedna od usluga koja se prizna</w:t>
      </w:r>
      <w:r w:rsidR="00B054A3" w:rsidRPr="00EF1595">
        <w:rPr>
          <w:rFonts w:ascii="Arial" w:hAnsi="Arial" w:cs="Arial"/>
          <w:sz w:val="22"/>
          <w:szCs w:val="22"/>
          <w:lang w:val="hr-HR"/>
        </w:rPr>
        <w:t>je</w:t>
      </w:r>
      <w:r w:rsidR="00C3226F" w:rsidRPr="00EF1595">
        <w:rPr>
          <w:rFonts w:ascii="Arial" w:hAnsi="Arial" w:cs="Arial"/>
          <w:sz w:val="22"/>
          <w:szCs w:val="22"/>
          <w:lang w:val="hr-HR"/>
        </w:rPr>
        <w:t xml:space="preserve"> djetetu</w:t>
      </w:r>
      <w:r w:rsidR="00B054A3" w:rsidRPr="00EF1595">
        <w:rPr>
          <w:rFonts w:ascii="Arial" w:hAnsi="Arial" w:cs="Arial"/>
          <w:sz w:val="22"/>
          <w:szCs w:val="22"/>
          <w:lang w:val="hr-HR"/>
        </w:rPr>
        <w:t>,</w:t>
      </w:r>
      <w:r w:rsidR="00C3226F" w:rsidRPr="00EF1595">
        <w:rPr>
          <w:rFonts w:ascii="Arial" w:hAnsi="Arial" w:cs="Arial"/>
          <w:sz w:val="22"/>
          <w:szCs w:val="22"/>
          <w:lang w:val="hr-HR"/>
        </w:rPr>
        <w:t xml:space="preserve"> čiji roditelji zanemaruju ili zlorabe svoje roditeljske dužnost</w:t>
      </w:r>
      <w:r w:rsidR="00B054A3" w:rsidRPr="00EF1595">
        <w:rPr>
          <w:rFonts w:ascii="Arial" w:hAnsi="Arial" w:cs="Arial"/>
          <w:sz w:val="22"/>
          <w:szCs w:val="22"/>
          <w:lang w:val="hr-HR"/>
        </w:rPr>
        <w:t>, ali i daju suglasnost za izdvajenje</w:t>
      </w:r>
      <w:r w:rsidR="00C3226F" w:rsidRPr="00EF1595">
        <w:rPr>
          <w:rFonts w:ascii="Arial" w:hAnsi="Arial" w:cs="Arial"/>
          <w:sz w:val="22"/>
          <w:szCs w:val="22"/>
          <w:lang w:val="hr-HR"/>
        </w:rPr>
        <w:t xml:space="preserve"> jest usluga smještaja. </w:t>
      </w:r>
      <w:r w:rsidR="00206321" w:rsidRPr="00EF1595">
        <w:rPr>
          <w:rFonts w:ascii="Arial" w:hAnsi="Arial" w:cs="Arial"/>
          <w:sz w:val="22"/>
          <w:szCs w:val="22"/>
          <w:lang w:val="hr-HR"/>
        </w:rPr>
        <w:t>Kako</w:t>
      </w:r>
      <w:r w:rsidR="00C3226F" w:rsidRPr="00EF1595">
        <w:rPr>
          <w:rFonts w:ascii="Arial" w:hAnsi="Arial" w:cs="Arial"/>
          <w:sz w:val="22"/>
          <w:szCs w:val="22"/>
          <w:lang w:val="hr-HR"/>
        </w:rPr>
        <w:t xml:space="preserve"> se radi o odluci koju donosi CZSS</w:t>
      </w:r>
      <w:r w:rsidR="0011126F" w:rsidRPr="00EF1595">
        <w:rPr>
          <w:rFonts w:ascii="Arial" w:hAnsi="Arial" w:cs="Arial"/>
          <w:sz w:val="22"/>
          <w:szCs w:val="22"/>
          <w:lang w:val="hr-HR"/>
        </w:rPr>
        <w:t xml:space="preserve"> </w:t>
      </w:r>
      <w:r w:rsidR="002C797B" w:rsidRPr="00EF1595">
        <w:rPr>
          <w:rFonts w:ascii="Arial" w:hAnsi="Arial" w:cs="Arial"/>
          <w:sz w:val="22"/>
          <w:szCs w:val="22"/>
          <w:lang w:val="hr-HR"/>
        </w:rPr>
        <w:t>(a pravno gledajući je</w:t>
      </w:r>
      <w:r w:rsidR="0011126F" w:rsidRPr="00EF1595">
        <w:rPr>
          <w:rFonts w:ascii="Arial" w:hAnsi="Arial" w:cs="Arial"/>
          <w:sz w:val="22"/>
          <w:szCs w:val="22"/>
          <w:lang w:val="hr-HR"/>
        </w:rPr>
        <w:t xml:space="preserve"> ustanova</w:t>
      </w:r>
      <w:r w:rsidR="00192C1D" w:rsidRPr="00EF1595">
        <w:rPr>
          <w:rFonts w:ascii="Arial" w:hAnsi="Arial" w:cs="Arial"/>
          <w:sz w:val="22"/>
          <w:szCs w:val="22"/>
          <w:lang w:val="hr-HR"/>
        </w:rPr>
        <w:t xml:space="preserve"> prema </w:t>
      </w:r>
      <w:r w:rsidR="00996C61" w:rsidRPr="00EF1595">
        <w:rPr>
          <w:rFonts w:ascii="Arial" w:hAnsi="Arial" w:cs="Arial"/>
          <w:sz w:val="22"/>
          <w:szCs w:val="22"/>
          <w:lang w:val="hr-HR"/>
        </w:rPr>
        <w:t xml:space="preserve">čl. 1.st.2. Zakona </w:t>
      </w:r>
      <w:r w:rsidR="00AB7AC5" w:rsidRPr="00EF1595">
        <w:rPr>
          <w:rFonts w:ascii="Arial" w:hAnsi="Arial" w:cs="Arial"/>
          <w:sz w:val="22"/>
          <w:szCs w:val="22"/>
          <w:lang w:val="hr-HR"/>
        </w:rPr>
        <w:t>o ustanovama</w:t>
      </w:r>
      <w:r w:rsidR="0083502E" w:rsidRPr="00EF1595">
        <w:rPr>
          <w:rStyle w:val="FootnoteReference"/>
          <w:rFonts w:ascii="Arial" w:hAnsi="Arial" w:cs="Arial"/>
          <w:sz w:val="22"/>
          <w:szCs w:val="22"/>
          <w:lang w:val="hr-HR"/>
        </w:rPr>
        <w:footnoteReference w:id="17"/>
      </w:r>
      <w:r w:rsidR="00971226" w:rsidRPr="00EF1595">
        <w:rPr>
          <w:rFonts w:ascii="Arial" w:hAnsi="Arial" w:cs="Arial"/>
          <w:sz w:val="22"/>
          <w:szCs w:val="22"/>
          <w:lang w:val="hr-HR"/>
        </w:rPr>
        <w:t xml:space="preserve">, </w:t>
      </w:r>
      <w:r w:rsidR="00AB7AC5" w:rsidRPr="00EF1595">
        <w:rPr>
          <w:rFonts w:ascii="Arial" w:hAnsi="Arial" w:cs="Arial"/>
          <w:sz w:val="22"/>
          <w:szCs w:val="22"/>
          <w:lang w:val="hr-HR"/>
        </w:rPr>
        <w:t>čl.117. st</w:t>
      </w:r>
      <w:r w:rsidR="00971226" w:rsidRPr="00EF1595">
        <w:rPr>
          <w:rFonts w:ascii="Arial" w:hAnsi="Arial" w:cs="Arial"/>
          <w:sz w:val="22"/>
          <w:szCs w:val="22"/>
          <w:lang w:val="hr-HR"/>
        </w:rPr>
        <w:t>.</w:t>
      </w:r>
      <w:r w:rsidR="00192C1D" w:rsidRPr="00EF1595">
        <w:rPr>
          <w:rFonts w:ascii="Arial" w:hAnsi="Arial" w:cs="Arial"/>
          <w:sz w:val="22"/>
          <w:szCs w:val="22"/>
          <w:lang w:val="hr-HR"/>
        </w:rPr>
        <w:t>1</w:t>
      </w:r>
      <w:r w:rsidR="00971226" w:rsidRPr="00EF1595">
        <w:rPr>
          <w:rFonts w:ascii="Arial" w:hAnsi="Arial" w:cs="Arial"/>
          <w:sz w:val="22"/>
          <w:szCs w:val="22"/>
          <w:lang w:val="hr-HR"/>
        </w:rPr>
        <w:t>., ZSS</w:t>
      </w:r>
      <w:r w:rsidR="002C797B" w:rsidRPr="00EF1595">
        <w:rPr>
          <w:rFonts w:ascii="Arial" w:hAnsi="Arial" w:cs="Arial"/>
          <w:sz w:val="22"/>
          <w:szCs w:val="22"/>
          <w:lang w:val="hr-HR"/>
        </w:rPr>
        <w:t>)</w:t>
      </w:r>
      <w:r w:rsidR="0011126F" w:rsidRPr="00EF1595">
        <w:rPr>
          <w:rFonts w:ascii="Arial" w:hAnsi="Arial" w:cs="Arial"/>
          <w:sz w:val="22"/>
          <w:szCs w:val="22"/>
          <w:lang w:val="hr-HR"/>
        </w:rPr>
        <w:t xml:space="preserve">, postupak se provodi prema ZUP-u. U nastavku rada slijedi prikaz i raščlanjivanje obje vrste postupaka. </w:t>
      </w:r>
    </w:p>
    <w:p w:rsidR="00985C77" w:rsidRPr="00EF1595" w:rsidRDefault="00985C77" w:rsidP="0015549A">
      <w:pPr>
        <w:spacing w:line="360" w:lineRule="auto"/>
        <w:rPr>
          <w:rFonts w:ascii="Arial" w:hAnsi="Arial" w:cs="Arial"/>
          <w:b/>
          <w:sz w:val="22"/>
          <w:szCs w:val="22"/>
          <w:lang w:val="hr-HR"/>
        </w:rPr>
      </w:pPr>
    </w:p>
    <w:p w:rsidR="00030A6B" w:rsidRPr="00EF1595" w:rsidRDefault="00AB7AC5" w:rsidP="005A57F5">
      <w:pPr>
        <w:pStyle w:val="Heading2"/>
        <w:rPr>
          <w:rStyle w:val="SubtleEmphasis"/>
          <w:iCs w:val="0"/>
          <w:color w:val="auto"/>
          <w:lang w:val="hr-HR"/>
        </w:rPr>
      </w:pPr>
      <w:bookmarkStart w:id="7" w:name="_Toc355354893"/>
      <w:r w:rsidRPr="00EF1595">
        <w:rPr>
          <w:lang w:val="hr-HR"/>
        </w:rPr>
        <w:t>Tijek postupka u kojem se roditelju oduzima pravo da živi sa svojim djetetom prema</w:t>
      </w:r>
      <w:r w:rsidR="0015549A" w:rsidRPr="00EF1595">
        <w:rPr>
          <w:rStyle w:val="SubtleEmphasis"/>
          <w:iCs w:val="0"/>
          <w:color w:val="auto"/>
          <w:lang w:val="hr-HR"/>
        </w:rPr>
        <w:t xml:space="preserve"> </w:t>
      </w:r>
      <w:r w:rsidR="00574FCD" w:rsidRPr="00EF1595">
        <w:rPr>
          <w:rStyle w:val="SubtleEmphasis"/>
          <w:iCs w:val="0"/>
          <w:color w:val="auto"/>
          <w:lang w:val="hr-HR"/>
        </w:rPr>
        <w:t>ObZ</w:t>
      </w:r>
      <w:r w:rsidR="00C14A1A" w:rsidRPr="00EF1595">
        <w:rPr>
          <w:rStyle w:val="SubtleEmphasis"/>
          <w:iCs w:val="0"/>
          <w:color w:val="auto"/>
          <w:lang w:val="hr-HR"/>
        </w:rPr>
        <w:t>-u</w:t>
      </w:r>
      <w:bookmarkEnd w:id="7"/>
      <w:r w:rsidR="0015549A" w:rsidRPr="00EF1595">
        <w:rPr>
          <w:rStyle w:val="SubtleEmphasis"/>
          <w:iCs w:val="0"/>
          <w:color w:val="auto"/>
          <w:lang w:val="hr-HR"/>
        </w:rPr>
        <w:t xml:space="preserve"> </w:t>
      </w:r>
    </w:p>
    <w:p w:rsidR="007C1A4F" w:rsidRPr="00EF1595" w:rsidRDefault="007C1A4F" w:rsidP="001A1BD5">
      <w:pPr>
        <w:pStyle w:val="Heading2"/>
        <w:numPr>
          <w:ilvl w:val="0"/>
          <w:numId w:val="0"/>
        </w:numPr>
        <w:ind w:left="576"/>
        <w:rPr>
          <w:rStyle w:val="SubtleEmphasis"/>
          <w:lang w:val="hr-HR"/>
        </w:rPr>
      </w:pPr>
    </w:p>
    <w:p w:rsidR="000C5718" w:rsidRPr="00EF1595" w:rsidRDefault="000C5718" w:rsidP="007C1A4F">
      <w:pPr>
        <w:pStyle w:val="Heading3"/>
        <w:rPr>
          <w:szCs w:val="22"/>
        </w:rPr>
      </w:pPr>
      <w:r w:rsidRPr="00EF1595">
        <w:rPr>
          <w:szCs w:val="22"/>
        </w:rPr>
        <w:t xml:space="preserve"> </w:t>
      </w:r>
      <w:bookmarkStart w:id="8" w:name="_Toc355354894"/>
      <w:r w:rsidRPr="00EF1595">
        <w:rPr>
          <w:szCs w:val="22"/>
        </w:rPr>
        <w:t>Obavještavanje Centra za socijalnu skrb</w:t>
      </w:r>
      <w:bookmarkEnd w:id="8"/>
    </w:p>
    <w:p w:rsidR="000C5718" w:rsidRPr="00EF1595" w:rsidRDefault="000C5718" w:rsidP="0015549A">
      <w:pPr>
        <w:spacing w:line="360" w:lineRule="auto"/>
        <w:rPr>
          <w:rFonts w:ascii="Arial" w:hAnsi="Arial" w:cs="Arial"/>
          <w:b/>
          <w:sz w:val="22"/>
          <w:szCs w:val="22"/>
          <w:lang w:val="hr-HR"/>
        </w:rPr>
      </w:pPr>
    </w:p>
    <w:p w:rsidR="00030A6B" w:rsidRPr="00EF1595" w:rsidRDefault="00574FCD" w:rsidP="0015549A">
      <w:pPr>
        <w:spacing w:line="360" w:lineRule="auto"/>
        <w:ind w:firstLine="708"/>
        <w:rPr>
          <w:rFonts w:ascii="Arial" w:hAnsi="Arial" w:cs="Arial"/>
          <w:sz w:val="22"/>
          <w:szCs w:val="22"/>
          <w:lang w:val="hr-HR"/>
        </w:rPr>
      </w:pPr>
      <w:r w:rsidRPr="00EF1595">
        <w:rPr>
          <w:rFonts w:ascii="Arial" w:hAnsi="Arial" w:cs="Arial"/>
          <w:sz w:val="22"/>
          <w:szCs w:val="22"/>
          <w:lang w:val="hr-HR"/>
        </w:rPr>
        <w:lastRenderedPageBreak/>
        <w:t>ObZ</w:t>
      </w:r>
      <w:r w:rsidR="006C2813" w:rsidRPr="00EF1595">
        <w:rPr>
          <w:rFonts w:ascii="Arial" w:hAnsi="Arial" w:cs="Arial"/>
          <w:sz w:val="22"/>
          <w:szCs w:val="22"/>
          <w:lang w:val="hr-HR"/>
        </w:rPr>
        <w:t xml:space="preserve"> </w:t>
      </w:r>
      <w:r w:rsidR="0030296C" w:rsidRPr="00EF1595">
        <w:rPr>
          <w:rFonts w:ascii="Arial" w:hAnsi="Arial" w:cs="Arial"/>
          <w:sz w:val="22"/>
          <w:szCs w:val="22"/>
          <w:lang w:val="hr-HR"/>
        </w:rPr>
        <w:t xml:space="preserve">člankom 108. </w:t>
      </w:r>
      <w:r w:rsidR="00CD48A5" w:rsidRPr="00EF1595">
        <w:rPr>
          <w:rFonts w:ascii="Arial" w:hAnsi="Arial" w:cs="Arial"/>
          <w:sz w:val="22"/>
          <w:szCs w:val="22"/>
          <w:lang w:val="hr-HR"/>
        </w:rPr>
        <w:t xml:space="preserve">stavkom 1. </w:t>
      </w:r>
      <w:r w:rsidR="0030296C" w:rsidRPr="00EF1595">
        <w:rPr>
          <w:rFonts w:ascii="Arial" w:hAnsi="Arial" w:cs="Arial"/>
          <w:sz w:val="22"/>
          <w:szCs w:val="22"/>
          <w:lang w:val="hr-HR"/>
        </w:rPr>
        <w:t xml:space="preserve">propisuje dužnost svake osobe da obavijesti </w:t>
      </w:r>
      <w:r w:rsidR="0083285C" w:rsidRPr="00EF1595">
        <w:rPr>
          <w:rFonts w:ascii="Arial" w:hAnsi="Arial" w:cs="Arial"/>
          <w:sz w:val="22"/>
          <w:szCs w:val="22"/>
          <w:lang w:val="hr-HR"/>
        </w:rPr>
        <w:t>CZSS</w:t>
      </w:r>
      <w:r w:rsidR="0030296C" w:rsidRPr="00EF1595">
        <w:rPr>
          <w:rFonts w:ascii="Arial" w:hAnsi="Arial" w:cs="Arial"/>
          <w:sz w:val="22"/>
          <w:szCs w:val="22"/>
          <w:lang w:val="hr-HR"/>
        </w:rPr>
        <w:t xml:space="preserve"> o kršenju djetetovih prava, naročito ako se radi o svim oblicima tjelesnog ili duševnog zdravlja, spolne zloporabe, zanemarivanje ili nehajnog postupanja, zlostavljanja ili izrabljivanja djeteta. Zakonodavac se pritom oslanja na moralni odnos osoba prema činjenici saznanja kršenja djetetovih prava te ne raspisuje sankciju </w:t>
      </w:r>
      <w:r w:rsidR="00315C5B" w:rsidRPr="00EF1595">
        <w:rPr>
          <w:rFonts w:ascii="Arial" w:hAnsi="Arial" w:cs="Arial"/>
          <w:sz w:val="22"/>
          <w:szCs w:val="22"/>
          <w:lang w:val="hr-HR"/>
        </w:rPr>
        <w:t>i</w:t>
      </w:r>
      <w:r w:rsidR="0030296C" w:rsidRPr="00EF1595">
        <w:rPr>
          <w:rFonts w:ascii="Arial" w:hAnsi="Arial" w:cs="Arial"/>
          <w:sz w:val="22"/>
          <w:szCs w:val="22"/>
          <w:lang w:val="hr-HR"/>
        </w:rPr>
        <w:t xml:space="preserve"> time</w:t>
      </w:r>
      <w:r w:rsidR="00A03156" w:rsidRPr="00EF1595">
        <w:rPr>
          <w:rFonts w:ascii="Arial" w:hAnsi="Arial" w:cs="Arial"/>
          <w:sz w:val="22"/>
          <w:szCs w:val="22"/>
          <w:lang w:val="hr-HR"/>
        </w:rPr>
        <w:t xml:space="preserve"> samo prividno</w:t>
      </w:r>
      <w:r w:rsidR="0030296C" w:rsidRPr="00EF1595">
        <w:rPr>
          <w:rFonts w:ascii="Arial" w:hAnsi="Arial" w:cs="Arial"/>
          <w:sz w:val="22"/>
          <w:szCs w:val="22"/>
          <w:lang w:val="hr-HR"/>
        </w:rPr>
        <w:t xml:space="preserve"> pridaje odredbi značaj </w:t>
      </w:r>
      <w:r w:rsidR="00AB7AC5" w:rsidRPr="00EF1595">
        <w:rPr>
          <w:rFonts w:ascii="Arial" w:hAnsi="Arial" w:cs="Arial"/>
          <w:i/>
          <w:sz w:val="22"/>
          <w:szCs w:val="22"/>
          <w:lang w:val="hr-HR"/>
        </w:rPr>
        <w:t>lex imperfecta</w:t>
      </w:r>
      <w:r w:rsidR="00982163" w:rsidRPr="00EF1595">
        <w:rPr>
          <w:rFonts w:ascii="Arial" w:hAnsi="Arial" w:cs="Arial"/>
          <w:sz w:val="22"/>
          <w:szCs w:val="22"/>
          <w:lang w:val="hr-HR"/>
        </w:rPr>
        <w:t xml:space="preserve">, </w:t>
      </w:r>
      <w:r w:rsidR="00A03156" w:rsidRPr="00EF1595">
        <w:rPr>
          <w:rFonts w:ascii="Arial" w:hAnsi="Arial" w:cs="Arial"/>
          <w:sz w:val="22"/>
          <w:szCs w:val="22"/>
          <w:lang w:val="hr-HR"/>
        </w:rPr>
        <w:t>budući da</w:t>
      </w:r>
      <w:r w:rsidR="00982163" w:rsidRPr="00EF1595">
        <w:rPr>
          <w:rFonts w:ascii="Arial" w:hAnsi="Arial" w:cs="Arial"/>
          <w:sz w:val="22"/>
          <w:szCs w:val="22"/>
          <w:lang w:val="hr-HR"/>
        </w:rPr>
        <w:t xml:space="preserve"> istovremeno propisujući različita zakonska rješenja. Ako</w:t>
      </w:r>
      <w:r w:rsidR="00AB7AC5" w:rsidRPr="00EF1595">
        <w:rPr>
          <w:rFonts w:ascii="Arial" w:hAnsi="Arial" w:cs="Arial"/>
          <w:sz w:val="22"/>
          <w:szCs w:val="22"/>
          <w:lang w:val="hr-HR"/>
        </w:rPr>
        <w:t xml:space="preserve"> roditelj nije pravodobno obavijestio nadležni CZSS ili nije sam poduzeo ništa za zaštitu djeteta</w:t>
      </w:r>
      <w:r w:rsidR="00982163" w:rsidRPr="00EF1595">
        <w:rPr>
          <w:rFonts w:ascii="Arial" w:hAnsi="Arial" w:cs="Arial"/>
          <w:sz w:val="22"/>
          <w:szCs w:val="22"/>
          <w:lang w:val="hr-HR"/>
        </w:rPr>
        <w:t xml:space="preserve"> od postupaka drugog roditelja ili člana obit</w:t>
      </w:r>
      <w:r w:rsidR="00AB7AC5" w:rsidRPr="00EF1595">
        <w:rPr>
          <w:rFonts w:ascii="Arial" w:hAnsi="Arial" w:cs="Arial"/>
          <w:sz w:val="22"/>
          <w:szCs w:val="22"/>
          <w:lang w:val="hr-HR"/>
        </w:rPr>
        <w:t>eljske zajednice, izreći će mu se mjera oduzimanja prava da živi sa svojim djetetom (</w:t>
      </w:r>
      <w:r w:rsidR="00AB7AC5" w:rsidRPr="00EF1595">
        <w:rPr>
          <w:rFonts w:ascii="Arial" w:hAnsi="Arial" w:cs="Arial"/>
          <w:i/>
          <w:sz w:val="22"/>
          <w:szCs w:val="22"/>
          <w:lang w:val="hr-HR"/>
        </w:rPr>
        <w:t>arg.</w:t>
      </w:r>
      <w:r w:rsidR="000A3A36" w:rsidRPr="00EF1595">
        <w:rPr>
          <w:rFonts w:ascii="Arial" w:hAnsi="Arial" w:cs="Arial"/>
          <w:i/>
          <w:sz w:val="22"/>
          <w:szCs w:val="22"/>
          <w:lang w:val="hr-HR"/>
        </w:rPr>
        <w:t>ex.</w:t>
      </w:r>
      <w:r w:rsidR="00AB7AC5" w:rsidRPr="00EF1595">
        <w:rPr>
          <w:rFonts w:ascii="Arial" w:hAnsi="Arial" w:cs="Arial"/>
          <w:sz w:val="22"/>
          <w:szCs w:val="22"/>
          <w:lang w:val="hr-HR"/>
        </w:rPr>
        <w:t xml:space="preserve"> čl. 111. st.</w:t>
      </w:r>
      <w:r w:rsidR="001E078C" w:rsidRPr="00EF1595">
        <w:rPr>
          <w:rFonts w:ascii="Arial" w:hAnsi="Arial" w:cs="Arial"/>
          <w:sz w:val="22"/>
          <w:szCs w:val="22"/>
          <w:lang w:val="hr-HR"/>
        </w:rPr>
        <w:t xml:space="preserve"> </w:t>
      </w:r>
      <w:r w:rsidR="00AB7AC5" w:rsidRPr="00EF1595">
        <w:rPr>
          <w:rFonts w:ascii="Arial" w:hAnsi="Arial" w:cs="Arial"/>
          <w:sz w:val="22"/>
          <w:szCs w:val="22"/>
          <w:lang w:val="hr-HR"/>
        </w:rPr>
        <w:t>3.</w:t>
      </w:r>
      <w:r w:rsidR="00971226" w:rsidRPr="00EF1595">
        <w:rPr>
          <w:rFonts w:ascii="Arial" w:hAnsi="Arial" w:cs="Arial"/>
          <w:sz w:val="22"/>
          <w:szCs w:val="22"/>
          <w:lang w:val="hr-HR"/>
        </w:rPr>
        <w:t xml:space="preserve"> ObZ</w:t>
      </w:r>
      <w:r w:rsidR="00AB7AC5" w:rsidRPr="00EF1595">
        <w:rPr>
          <w:rFonts w:ascii="Arial" w:hAnsi="Arial" w:cs="Arial"/>
          <w:sz w:val="22"/>
          <w:szCs w:val="22"/>
          <w:lang w:val="hr-HR"/>
        </w:rPr>
        <w:t>).</w:t>
      </w:r>
      <w:r w:rsidR="00514A5F" w:rsidRPr="00EF1595">
        <w:rPr>
          <w:rFonts w:ascii="Arial" w:hAnsi="Arial" w:cs="Arial"/>
          <w:sz w:val="22"/>
          <w:szCs w:val="22"/>
          <w:lang w:val="hr-HR"/>
        </w:rPr>
        <w:t xml:space="preserve"> Kaznom od tri godine zatvora kaznit će se </w:t>
      </w:r>
      <w:r w:rsidR="00AB7AC5" w:rsidRPr="00EF1595">
        <w:rPr>
          <w:rFonts w:ascii="Arial" w:hAnsi="Arial" w:cs="Arial"/>
          <w:sz w:val="22"/>
          <w:szCs w:val="22"/>
          <w:lang w:val="hr-HR"/>
        </w:rPr>
        <w:t>službena ili odgovorna osoba koja ne prijavi počinjenje kaznenog djela za koje je saznala obavljajući svoju dužnost</w:t>
      </w:r>
      <w:r w:rsidR="00514A5F" w:rsidRPr="00EF1595">
        <w:rPr>
          <w:rFonts w:ascii="Arial" w:hAnsi="Arial" w:cs="Arial"/>
          <w:sz w:val="22"/>
          <w:szCs w:val="22"/>
          <w:lang w:val="hr-HR"/>
        </w:rPr>
        <w:t xml:space="preserve"> (npr. liječnici, psiholozi, nastavnici)</w:t>
      </w:r>
      <w:r w:rsidR="00AB7AC5" w:rsidRPr="00EF1595">
        <w:rPr>
          <w:rFonts w:ascii="Arial" w:hAnsi="Arial" w:cs="Arial"/>
          <w:sz w:val="22"/>
          <w:szCs w:val="22"/>
          <w:lang w:val="hr-HR"/>
        </w:rPr>
        <w:t>, a radi se o kaznenom djelu za koje pokretanje kaznenog postupka nije prepušteno privatnoj tužbi ili progonu po prijedlogu</w:t>
      </w:r>
      <w:r w:rsidR="00514A5F" w:rsidRPr="00EF1595">
        <w:rPr>
          <w:rFonts w:ascii="Arial" w:hAnsi="Arial" w:cs="Arial"/>
          <w:sz w:val="22"/>
          <w:szCs w:val="22"/>
          <w:lang w:val="hr-HR"/>
        </w:rPr>
        <w:t xml:space="preserve"> (čl. 302. st.</w:t>
      </w:r>
      <w:r w:rsidR="001E078C" w:rsidRPr="00EF1595">
        <w:rPr>
          <w:rFonts w:ascii="Arial" w:hAnsi="Arial" w:cs="Arial"/>
          <w:sz w:val="22"/>
          <w:szCs w:val="22"/>
          <w:lang w:val="hr-HR"/>
        </w:rPr>
        <w:t xml:space="preserve"> </w:t>
      </w:r>
      <w:r w:rsidR="00514A5F" w:rsidRPr="00EF1595">
        <w:rPr>
          <w:rFonts w:ascii="Arial" w:hAnsi="Arial" w:cs="Arial"/>
          <w:sz w:val="22"/>
          <w:szCs w:val="22"/>
          <w:lang w:val="hr-HR"/>
        </w:rPr>
        <w:t>2.</w:t>
      </w:r>
      <w:r w:rsidR="00971226" w:rsidRPr="00EF1595">
        <w:rPr>
          <w:rFonts w:ascii="Arial" w:hAnsi="Arial" w:cs="Arial"/>
          <w:sz w:val="22"/>
          <w:szCs w:val="22"/>
          <w:lang w:val="hr-HR"/>
        </w:rPr>
        <w:t xml:space="preserve"> K</w:t>
      </w:r>
      <w:r w:rsidR="00606289" w:rsidRPr="00EF1595">
        <w:rPr>
          <w:rFonts w:ascii="Arial" w:hAnsi="Arial" w:cs="Arial"/>
          <w:sz w:val="22"/>
          <w:szCs w:val="22"/>
          <w:lang w:val="hr-HR"/>
        </w:rPr>
        <w:t>aznen</w:t>
      </w:r>
      <w:r w:rsidR="001E078C" w:rsidRPr="00EF1595">
        <w:rPr>
          <w:rFonts w:ascii="Arial" w:hAnsi="Arial" w:cs="Arial"/>
          <w:sz w:val="22"/>
          <w:szCs w:val="22"/>
          <w:lang w:val="hr-HR"/>
        </w:rPr>
        <w:t>og</w:t>
      </w:r>
      <w:r w:rsidR="00606289" w:rsidRPr="00EF1595">
        <w:rPr>
          <w:rFonts w:ascii="Arial" w:hAnsi="Arial" w:cs="Arial"/>
          <w:sz w:val="22"/>
          <w:szCs w:val="22"/>
          <w:lang w:val="hr-HR"/>
        </w:rPr>
        <w:t xml:space="preserve"> zakon</w:t>
      </w:r>
      <w:r w:rsidR="001E078C" w:rsidRPr="00EF1595">
        <w:rPr>
          <w:rFonts w:ascii="Arial" w:hAnsi="Arial" w:cs="Arial"/>
          <w:sz w:val="22"/>
          <w:szCs w:val="22"/>
          <w:lang w:val="hr-HR"/>
        </w:rPr>
        <w:t>a</w:t>
      </w:r>
      <w:r w:rsidR="00606289" w:rsidRPr="00EF1595">
        <w:rPr>
          <w:rStyle w:val="FootnoteReference"/>
          <w:rFonts w:ascii="Arial" w:hAnsi="Arial" w:cs="Arial"/>
          <w:sz w:val="22"/>
          <w:szCs w:val="22"/>
          <w:lang w:val="hr-HR"/>
        </w:rPr>
        <w:footnoteReference w:id="18"/>
      </w:r>
      <w:r w:rsidR="00606289" w:rsidRPr="00EF1595">
        <w:rPr>
          <w:rFonts w:ascii="Arial" w:hAnsi="Arial" w:cs="Arial"/>
          <w:sz w:val="22"/>
          <w:szCs w:val="22"/>
          <w:lang w:val="hr-HR"/>
        </w:rPr>
        <w:t>)</w:t>
      </w:r>
      <w:r w:rsidR="00514A5F" w:rsidRPr="00EF1595">
        <w:rPr>
          <w:rFonts w:ascii="Arial" w:hAnsi="Arial" w:cs="Arial"/>
          <w:sz w:val="22"/>
          <w:szCs w:val="22"/>
          <w:lang w:val="hr-HR"/>
        </w:rPr>
        <w:t>.</w:t>
      </w:r>
    </w:p>
    <w:p w:rsidR="00CD48A5" w:rsidRPr="00EF1595" w:rsidRDefault="0083285C" w:rsidP="0015549A">
      <w:pPr>
        <w:spacing w:line="360" w:lineRule="auto"/>
        <w:ind w:firstLine="708"/>
        <w:rPr>
          <w:rFonts w:ascii="Arial" w:hAnsi="Arial" w:cs="Arial"/>
          <w:sz w:val="22"/>
          <w:szCs w:val="22"/>
          <w:lang w:val="hr-HR"/>
        </w:rPr>
      </w:pPr>
      <w:r w:rsidRPr="00EF1595">
        <w:rPr>
          <w:rFonts w:ascii="Arial" w:hAnsi="Arial" w:cs="Arial"/>
          <w:sz w:val="22"/>
          <w:szCs w:val="22"/>
          <w:lang w:val="hr-HR"/>
        </w:rPr>
        <w:t>CZSS</w:t>
      </w:r>
      <w:r w:rsidR="00907BB6" w:rsidRPr="00EF1595">
        <w:rPr>
          <w:rFonts w:ascii="Arial" w:hAnsi="Arial" w:cs="Arial"/>
          <w:sz w:val="22"/>
          <w:szCs w:val="22"/>
          <w:lang w:val="hr-HR"/>
        </w:rPr>
        <w:t xml:space="preserve"> može biti obaviješten od nekog drugog tijela ili ustanove, a</w:t>
      </w:r>
      <w:r w:rsidR="002C797B" w:rsidRPr="00EF1595">
        <w:rPr>
          <w:rFonts w:ascii="Arial" w:hAnsi="Arial" w:cs="Arial"/>
          <w:sz w:val="22"/>
          <w:szCs w:val="22"/>
          <w:lang w:val="hr-HR"/>
        </w:rPr>
        <w:t xml:space="preserve">li će u pravilu </w:t>
      </w:r>
      <w:r w:rsidR="00907BB6" w:rsidRPr="00EF1595">
        <w:rPr>
          <w:rFonts w:ascii="Arial" w:hAnsi="Arial" w:cs="Arial"/>
          <w:sz w:val="22"/>
          <w:szCs w:val="22"/>
          <w:lang w:val="hr-HR"/>
        </w:rPr>
        <w:t xml:space="preserve">obavijest biti upućena od strane </w:t>
      </w:r>
      <w:r w:rsidR="006B0B6C" w:rsidRPr="00EF1595">
        <w:rPr>
          <w:rFonts w:ascii="Arial" w:hAnsi="Arial" w:cs="Arial"/>
          <w:sz w:val="22"/>
          <w:szCs w:val="22"/>
          <w:lang w:val="hr-HR"/>
        </w:rPr>
        <w:t>policije</w:t>
      </w:r>
      <w:r w:rsidR="00907BB6" w:rsidRPr="00EF1595">
        <w:rPr>
          <w:rFonts w:ascii="Arial" w:hAnsi="Arial" w:cs="Arial"/>
          <w:sz w:val="22"/>
          <w:szCs w:val="22"/>
          <w:lang w:val="hr-HR"/>
        </w:rPr>
        <w:t xml:space="preserve">, škole, </w:t>
      </w:r>
      <w:r w:rsidR="006B0B6C" w:rsidRPr="00EF1595">
        <w:rPr>
          <w:rFonts w:ascii="Arial" w:hAnsi="Arial" w:cs="Arial"/>
          <w:sz w:val="22"/>
          <w:szCs w:val="22"/>
          <w:lang w:val="hr-HR"/>
        </w:rPr>
        <w:t>drugih subjekata, građanstva, zdravstvenih ustanova, vrtića i ostali</w:t>
      </w:r>
      <w:r w:rsidR="006B0B6C" w:rsidRPr="00EF1595">
        <w:rPr>
          <w:rStyle w:val="FootnoteReference"/>
          <w:rFonts w:ascii="Arial" w:hAnsi="Arial" w:cs="Arial"/>
          <w:sz w:val="22"/>
          <w:szCs w:val="22"/>
          <w:lang w:val="hr-HR"/>
        </w:rPr>
        <w:footnoteReference w:id="19"/>
      </w:r>
      <w:r w:rsidR="006B0B6C" w:rsidRPr="00EF1595">
        <w:rPr>
          <w:rFonts w:ascii="Arial" w:hAnsi="Arial" w:cs="Arial"/>
          <w:sz w:val="22"/>
          <w:szCs w:val="22"/>
          <w:lang w:val="hr-HR"/>
        </w:rPr>
        <w:t>.</w:t>
      </w:r>
      <w:r w:rsidR="00907BB6" w:rsidRPr="00EF1595">
        <w:rPr>
          <w:rFonts w:ascii="Arial" w:hAnsi="Arial" w:cs="Arial"/>
          <w:sz w:val="22"/>
          <w:szCs w:val="22"/>
          <w:lang w:val="hr-HR"/>
        </w:rPr>
        <w:t xml:space="preserve"> </w:t>
      </w:r>
      <w:r w:rsidR="00315C5B" w:rsidRPr="00EF1595">
        <w:rPr>
          <w:rFonts w:ascii="Arial" w:hAnsi="Arial" w:cs="Arial"/>
          <w:sz w:val="22"/>
          <w:szCs w:val="22"/>
          <w:lang w:val="hr-HR"/>
        </w:rPr>
        <w:t>Radi</w:t>
      </w:r>
      <w:r w:rsidR="00CD48A5" w:rsidRPr="00EF1595">
        <w:rPr>
          <w:rFonts w:ascii="Arial" w:hAnsi="Arial" w:cs="Arial"/>
          <w:sz w:val="22"/>
          <w:szCs w:val="22"/>
          <w:lang w:val="hr-HR"/>
        </w:rPr>
        <w:t xml:space="preserve"> sveobuhvatne koordinacije </w:t>
      </w:r>
      <w:r w:rsidR="002C797B" w:rsidRPr="00EF1595">
        <w:rPr>
          <w:rFonts w:ascii="Arial" w:hAnsi="Arial" w:cs="Arial"/>
          <w:sz w:val="22"/>
          <w:szCs w:val="22"/>
          <w:lang w:val="hr-HR"/>
        </w:rPr>
        <w:t xml:space="preserve">zaštitnih </w:t>
      </w:r>
      <w:r w:rsidR="00CD48A5" w:rsidRPr="00EF1595">
        <w:rPr>
          <w:rFonts w:ascii="Arial" w:hAnsi="Arial" w:cs="Arial"/>
          <w:sz w:val="22"/>
          <w:szCs w:val="22"/>
          <w:lang w:val="hr-HR"/>
        </w:rPr>
        <w:t>postupaka interesa i prava djeteta određena je dužnost prekršajnog</w:t>
      </w:r>
      <w:r w:rsidR="00CD48A5" w:rsidRPr="00EF1595">
        <w:rPr>
          <w:rStyle w:val="FootnoteReference"/>
          <w:rFonts w:ascii="Arial" w:hAnsi="Arial" w:cs="Arial"/>
          <w:sz w:val="22"/>
          <w:szCs w:val="22"/>
          <w:lang w:val="hr-HR"/>
        </w:rPr>
        <w:footnoteReference w:id="20"/>
      </w:r>
      <w:r w:rsidR="00CD48A5" w:rsidRPr="00EF1595">
        <w:rPr>
          <w:rFonts w:ascii="Arial" w:hAnsi="Arial" w:cs="Arial"/>
          <w:sz w:val="22"/>
          <w:szCs w:val="22"/>
          <w:lang w:val="hr-HR"/>
        </w:rPr>
        <w:t xml:space="preserve"> i kaznenog suda koji </w:t>
      </w:r>
      <w:r w:rsidR="00CA12B9" w:rsidRPr="00EF1595">
        <w:rPr>
          <w:rFonts w:ascii="Arial" w:hAnsi="Arial" w:cs="Arial"/>
          <w:sz w:val="22"/>
          <w:szCs w:val="22"/>
          <w:lang w:val="hr-HR"/>
        </w:rPr>
        <w:t xml:space="preserve">vode </w:t>
      </w:r>
      <w:r w:rsidR="00CD48A5" w:rsidRPr="00EF1595">
        <w:rPr>
          <w:rFonts w:ascii="Arial" w:hAnsi="Arial" w:cs="Arial"/>
          <w:sz w:val="22"/>
          <w:szCs w:val="22"/>
          <w:lang w:val="hr-HR"/>
        </w:rPr>
        <w:t>postupak u vezi s povredom nekog djetetovog prava o</w:t>
      </w:r>
      <w:r w:rsidR="00FA0871" w:rsidRPr="00EF1595">
        <w:rPr>
          <w:rFonts w:ascii="Arial" w:hAnsi="Arial" w:cs="Arial"/>
          <w:sz w:val="22"/>
          <w:szCs w:val="22"/>
          <w:lang w:val="hr-HR"/>
        </w:rPr>
        <w:t xml:space="preserve"> obavještavanju CZSS-a o</w:t>
      </w:r>
      <w:r w:rsidR="00CD48A5" w:rsidRPr="00EF1595">
        <w:rPr>
          <w:rFonts w:ascii="Arial" w:hAnsi="Arial" w:cs="Arial"/>
          <w:sz w:val="22"/>
          <w:szCs w:val="22"/>
          <w:lang w:val="hr-HR"/>
        </w:rPr>
        <w:t xml:space="preserve"> </w:t>
      </w:r>
      <w:r w:rsidR="00CA12B9" w:rsidRPr="00EF1595">
        <w:rPr>
          <w:rFonts w:ascii="Arial" w:hAnsi="Arial" w:cs="Arial"/>
          <w:sz w:val="22"/>
          <w:szCs w:val="22"/>
          <w:lang w:val="hr-HR"/>
        </w:rPr>
        <w:t>te</w:t>
      </w:r>
      <w:r w:rsidR="00CD48A5" w:rsidRPr="00EF1595">
        <w:rPr>
          <w:rFonts w:ascii="Arial" w:hAnsi="Arial" w:cs="Arial"/>
          <w:sz w:val="22"/>
          <w:szCs w:val="22"/>
          <w:lang w:val="hr-HR"/>
        </w:rPr>
        <w:t xml:space="preserve"> sud</w:t>
      </w:r>
      <w:r w:rsidR="00CA12B9" w:rsidRPr="00EF1595">
        <w:rPr>
          <w:rFonts w:ascii="Arial" w:hAnsi="Arial" w:cs="Arial"/>
          <w:sz w:val="22"/>
          <w:szCs w:val="22"/>
          <w:lang w:val="hr-HR"/>
        </w:rPr>
        <w:t>a</w:t>
      </w:r>
      <w:r w:rsidR="00CD48A5" w:rsidRPr="00EF1595">
        <w:rPr>
          <w:rFonts w:ascii="Arial" w:hAnsi="Arial" w:cs="Arial"/>
          <w:sz w:val="22"/>
          <w:szCs w:val="22"/>
          <w:lang w:val="hr-HR"/>
        </w:rPr>
        <w:t xml:space="preserve"> koji je nadležan za izricanje mjera za zaštitu prava i dobrobiti djeteta (</w:t>
      </w:r>
      <w:r w:rsidR="00CF3A92" w:rsidRPr="00EF1595">
        <w:rPr>
          <w:rFonts w:ascii="Arial" w:hAnsi="Arial" w:cs="Arial"/>
          <w:sz w:val="22"/>
          <w:szCs w:val="22"/>
          <w:lang w:val="hr-HR"/>
        </w:rPr>
        <w:t>čl.108.</w:t>
      </w:r>
      <w:r w:rsidR="001E078C" w:rsidRPr="00EF1595">
        <w:rPr>
          <w:rFonts w:ascii="Arial" w:hAnsi="Arial" w:cs="Arial"/>
          <w:sz w:val="22"/>
          <w:szCs w:val="22"/>
          <w:lang w:val="hr-HR"/>
        </w:rPr>
        <w:t xml:space="preserve"> </w:t>
      </w:r>
      <w:r w:rsidR="00CD48A5" w:rsidRPr="00EF1595">
        <w:rPr>
          <w:rFonts w:ascii="Arial" w:hAnsi="Arial" w:cs="Arial"/>
          <w:sz w:val="22"/>
          <w:szCs w:val="22"/>
          <w:lang w:val="hr-HR"/>
        </w:rPr>
        <w:t>st.4.</w:t>
      </w:r>
      <w:r w:rsidR="00971226" w:rsidRPr="00EF1595">
        <w:rPr>
          <w:rFonts w:ascii="Arial" w:hAnsi="Arial" w:cs="Arial"/>
          <w:sz w:val="22"/>
          <w:szCs w:val="22"/>
          <w:lang w:val="hr-HR"/>
        </w:rPr>
        <w:t xml:space="preserve"> ObZ</w:t>
      </w:r>
      <w:r w:rsidR="00CD48A5" w:rsidRPr="00EF1595">
        <w:rPr>
          <w:rFonts w:ascii="Arial" w:hAnsi="Arial" w:cs="Arial"/>
          <w:sz w:val="22"/>
          <w:szCs w:val="22"/>
          <w:lang w:val="hr-HR"/>
        </w:rPr>
        <w:t>)</w:t>
      </w:r>
      <w:r w:rsidR="000C5718" w:rsidRPr="00EF1595">
        <w:rPr>
          <w:rFonts w:ascii="Arial" w:hAnsi="Arial" w:cs="Arial"/>
          <w:sz w:val="22"/>
          <w:szCs w:val="22"/>
          <w:lang w:val="hr-HR"/>
        </w:rPr>
        <w:t>.</w:t>
      </w:r>
    </w:p>
    <w:p w:rsidR="009219D9" w:rsidRPr="00EF1595" w:rsidRDefault="009219D9" w:rsidP="0015549A">
      <w:pPr>
        <w:spacing w:line="360" w:lineRule="auto"/>
        <w:rPr>
          <w:rFonts w:ascii="Arial" w:hAnsi="Arial" w:cs="Arial"/>
          <w:sz w:val="22"/>
          <w:szCs w:val="22"/>
          <w:lang w:val="hr-HR"/>
        </w:rPr>
      </w:pPr>
    </w:p>
    <w:p w:rsidR="009219D9" w:rsidRPr="00EF1595" w:rsidRDefault="009219D9" w:rsidP="007C1A4F">
      <w:pPr>
        <w:pStyle w:val="Heading3"/>
        <w:rPr>
          <w:szCs w:val="22"/>
        </w:rPr>
      </w:pPr>
      <w:bookmarkStart w:id="9" w:name="_Toc355354895"/>
      <w:r w:rsidRPr="00EF1595">
        <w:rPr>
          <w:szCs w:val="22"/>
        </w:rPr>
        <w:t xml:space="preserve">Procjena </w:t>
      </w:r>
      <w:r w:rsidR="00462FDB" w:rsidRPr="00EF1595">
        <w:rPr>
          <w:szCs w:val="22"/>
        </w:rPr>
        <w:t>razine rizika za dijete</w:t>
      </w:r>
      <w:bookmarkEnd w:id="9"/>
    </w:p>
    <w:p w:rsidR="00040ECE" w:rsidRPr="00EF1595" w:rsidRDefault="00040ECE" w:rsidP="0015549A">
      <w:pPr>
        <w:spacing w:line="360" w:lineRule="auto"/>
        <w:rPr>
          <w:rFonts w:ascii="Arial" w:hAnsi="Arial" w:cs="Arial"/>
          <w:b/>
          <w:sz w:val="22"/>
          <w:szCs w:val="22"/>
          <w:lang w:val="hr-HR"/>
        </w:rPr>
      </w:pPr>
    </w:p>
    <w:p w:rsidR="005C12DA" w:rsidRPr="00EF1595" w:rsidRDefault="000C5718" w:rsidP="00FB13F4">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Odmah po primitku obavijesti </w:t>
      </w:r>
      <w:r w:rsidR="00F72770" w:rsidRPr="00EF1595">
        <w:rPr>
          <w:rFonts w:ascii="Arial" w:hAnsi="Arial" w:cs="Arial"/>
          <w:sz w:val="22"/>
          <w:szCs w:val="22"/>
          <w:lang w:val="hr-HR"/>
        </w:rPr>
        <w:t>CZSS</w:t>
      </w:r>
      <w:r w:rsidR="00817932" w:rsidRPr="00EF1595">
        <w:rPr>
          <w:rFonts w:ascii="Arial" w:hAnsi="Arial" w:cs="Arial"/>
          <w:sz w:val="22"/>
          <w:szCs w:val="22"/>
          <w:lang w:val="hr-HR"/>
        </w:rPr>
        <w:t xml:space="preserve"> je dužan </w:t>
      </w:r>
      <w:r w:rsidRPr="00EF1595">
        <w:rPr>
          <w:rFonts w:ascii="Arial" w:hAnsi="Arial" w:cs="Arial"/>
          <w:sz w:val="22"/>
          <w:szCs w:val="22"/>
          <w:lang w:val="hr-HR"/>
        </w:rPr>
        <w:t>ispitati slučaj i poduzeti mjere za zaštitu djetetovih prava (čl. 108. st. 2.</w:t>
      </w:r>
      <w:r w:rsidR="00D54855" w:rsidRPr="00EF1595">
        <w:rPr>
          <w:rFonts w:ascii="Arial" w:hAnsi="Arial" w:cs="Arial"/>
          <w:sz w:val="22"/>
          <w:szCs w:val="22"/>
          <w:lang w:val="hr-HR"/>
        </w:rPr>
        <w:t xml:space="preserve"> ObZ</w:t>
      </w:r>
      <w:r w:rsidRPr="00EF1595">
        <w:rPr>
          <w:rFonts w:ascii="Arial" w:hAnsi="Arial" w:cs="Arial"/>
          <w:sz w:val="22"/>
          <w:szCs w:val="22"/>
          <w:lang w:val="hr-HR"/>
        </w:rPr>
        <w:t xml:space="preserve">) o čemu će ovisiti daljnji tijek postupka. </w:t>
      </w:r>
      <w:r w:rsidR="00701AAB" w:rsidRPr="00EF1595">
        <w:rPr>
          <w:rFonts w:ascii="Arial" w:hAnsi="Arial" w:cs="Arial"/>
          <w:sz w:val="22"/>
          <w:szCs w:val="22"/>
          <w:lang w:val="hr-HR"/>
        </w:rPr>
        <w:t xml:space="preserve">U </w:t>
      </w:r>
      <w:r w:rsidR="00F72770" w:rsidRPr="00EF1595">
        <w:rPr>
          <w:rFonts w:ascii="Arial" w:hAnsi="Arial" w:cs="Arial"/>
          <w:sz w:val="22"/>
          <w:szCs w:val="22"/>
          <w:lang w:val="hr-HR"/>
        </w:rPr>
        <w:t>CZSS</w:t>
      </w:r>
      <w:r w:rsidR="00701AAB" w:rsidRPr="00EF1595">
        <w:rPr>
          <w:rFonts w:ascii="Arial" w:hAnsi="Arial" w:cs="Arial"/>
          <w:sz w:val="22"/>
          <w:szCs w:val="22"/>
          <w:lang w:val="hr-HR"/>
        </w:rPr>
        <w:t xml:space="preserve"> postoje “timovi za brak i obitelj” sastavljeni od tri različita stručnjaka – socijalnog radnika/ce, psihologa/inje te pravnika/ce, a o njihovom radu </w:t>
      </w:r>
      <w:r w:rsidR="00F72770" w:rsidRPr="00EF1595">
        <w:rPr>
          <w:rFonts w:ascii="Arial" w:hAnsi="Arial" w:cs="Arial"/>
          <w:sz w:val="22"/>
          <w:szCs w:val="22"/>
          <w:lang w:val="hr-HR"/>
        </w:rPr>
        <w:t>i</w:t>
      </w:r>
      <w:r w:rsidR="00701AAB" w:rsidRPr="00EF1595">
        <w:rPr>
          <w:rFonts w:ascii="Arial" w:hAnsi="Arial" w:cs="Arial"/>
          <w:sz w:val="22"/>
          <w:szCs w:val="22"/>
          <w:lang w:val="hr-HR"/>
        </w:rPr>
        <w:t xml:space="preserve"> dobivenim rezultatima ovisit će ishod slučaja. </w:t>
      </w:r>
      <w:r w:rsidR="005C12DA" w:rsidRPr="00EF1595">
        <w:rPr>
          <w:rFonts w:ascii="Arial" w:hAnsi="Arial" w:cs="Arial"/>
          <w:sz w:val="22"/>
          <w:szCs w:val="22"/>
          <w:lang w:val="hr-HR"/>
        </w:rPr>
        <w:t xml:space="preserve">Svrha procjenjivanja je donošenje konačne odluke i definiranje </w:t>
      </w:r>
      <w:r w:rsidR="00912BD5" w:rsidRPr="00EF1595">
        <w:rPr>
          <w:rFonts w:ascii="Arial" w:hAnsi="Arial" w:cs="Arial"/>
          <w:sz w:val="22"/>
          <w:szCs w:val="22"/>
          <w:lang w:val="hr-HR"/>
        </w:rPr>
        <w:t xml:space="preserve">primjerene </w:t>
      </w:r>
      <w:r w:rsidR="005C12DA" w:rsidRPr="00EF1595">
        <w:rPr>
          <w:rFonts w:ascii="Arial" w:hAnsi="Arial" w:cs="Arial"/>
          <w:sz w:val="22"/>
          <w:szCs w:val="22"/>
          <w:lang w:val="hr-HR"/>
        </w:rPr>
        <w:t xml:space="preserve">mjere za zaštitu djeteta koju je nužno provesti na temelju empirijskih dokaza, činjenica i zaključaka. </w:t>
      </w:r>
    </w:p>
    <w:p w:rsidR="00462FDB" w:rsidRPr="00EF1595" w:rsidRDefault="00C90BAB" w:rsidP="0015549A">
      <w:pPr>
        <w:spacing w:line="360" w:lineRule="auto"/>
        <w:ind w:firstLine="708"/>
        <w:rPr>
          <w:rFonts w:ascii="Arial" w:hAnsi="Arial" w:cs="Arial"/>
          <w:sz w:val="22"/>
          <w:szCs w:val="22"/>
          <w:lang w:val="hr-HR"/>
        </w:rPr>
      </w:pPr>
      <w:r w:rsidRPr="00EF1595">
        <w:rPr>
          <w:rFonts w:ascii="Arial" w:hAnsi="Arial" w:cs="Arial"/>
          <w:sz w:val="22"/>
          <w:szCs w:val="22"/>
          <w:lang w:val="hr-HR"/>
        </w:rPr>
        <w:lastRenderedPageBreak/>
        <w:t xml:space="preserve">Pitanje procjene razine rizika za dijete u obitelji je izrazito kompleksno i osjetljivo pitanje na koje u Hrvatskoj nije u potpunosti dan odgovor. </w:t>
      </w:r>
    </w:p>
    <w:p w:rsidR="00701AAB" w:rsidRPr="00EF1595" w:rsidRDefault="00C90BAB" w:rsidP="0015549A">
      <w:pPr>
        <w:spacing w:line="360" w:lineRule="auto"/>
        <w:ind w:firstLine="708"/>
        <w:rPr>
          <w:rFonts w:ascii="Arial" w:hAnsi="Arial" w:cs="Arial"/>
          <w:sz w:val="22"/>
          <w:szCs w:val="22"/>
          <w:lang w:val="hr-HR"/>
        </w:rPr>
      </w:pPr>
      <w:r w:rsidRPr="00EF1595">
        <w:rPr>
          <w:rFonts w:ascii="Arial" w:hAnsi="Arial" w:cs="Arial"/>
          <w:sz w:val="22"/>
          <w:szCs w:val="22"/>
          <w:lang w:val="hr-HR"/>
        </w:rPr>
        <w:t>Prema istraživanju Sladović-Franz</w:t>
      </w:r>
      <w:r w:rsidR="009C6B5D" w:rsidRPr="00EF1595">
        <w:rPr>
          <w:rFonts w:ascii="Arial" w:hAnsi="Arial" w:cs="Arial"/>
          <w:sz w:val="22"/>
          <w:szCs w:val="22"/>
          <w:lang w:val="hr-HR"/>
        </w:rPr>
        <w:t>, usmjerenost stručnjaka tima je na vanjskim pokazateljima zlostavljanja i postojanja teških posljedica, a stručnjaci se u pravilu oslanjaju na vlastita iskustva te zakonski okvir, a vrlo rijetko koriste psihodijagnostičke instrumente (tzv. ček-liste, upitnici)</w:t>
      </w:r>
      <w:r w:rsidR="009C6B5D" w:rsidRPr="00EF1595">
        <w:rPr>
          <w:rStyle w:val="FootnoteReference"/>
          <w:rFonts w:ascii="Arial" w:hAnsi="Arial" w:cs="Arial"/>
          <w:sz w:val="22"/>
          <w:szCs w:val="22"/>
          <w:lang w:val="hr-HR"/>
        </w:rPr>
        <w:t xml:space="preserve"> </w:t>
      </w:r>
      <w:r w:rsidR="009C6B5D" w:rsidRPr="00EF1595">
        <w:rPr>
          <w:rStyle w:val="FootnoteReference"/>
          <w:rFonts w:ascii="Arial" w:hAnsi="Arial" w:cs="Arial"/>
          <w:sz w:val="22"/>
          <w:szCs w:val="22"/>
          <w:lang w:val="hr-HR"/>
        </w:rPr>
        <w:footnoteReference w:id="21"/>
      </w:r>
      <w:r w:rsidR="009C6B5D" w:rsidRPr="00EF1595">
        <w:rPr>
          <w:rFonts w:ascii="Arial" w:hAnsi="Arial" w:cs="Arial"/>
          <w:sz w:val="22"/>
          <w:szCs w:val="22"/>
          <w:lang w:val="hr-HR"/>
        </w:rPr>
        <w:t xml:space="preserve"> za kojim</w:t>
      </w:r>
      <w:r w:rsidR="00CA1D5E" w:rsidRPr="00EF1595">
        <w:rPr>
          <w:rFonts w:ascii="Arial" w:hAnsi="Arial" w:cs="Arial"/>
          <w:sz w:val="22"/>
          <w:szCs w:val="22"/>
          <w:lang w:val="hr-HR"/>
        </w:rPr>
        <w:t>a</w:t>
      </w:r>
      <w:r w:rsidR="009C6B5D" w:rsidRPr="00EF1595">
        <w:rPr>
          <w:rFonts w:ascii="Arial" w:hAnsi="Arial" w:cs="Arial"/>
          <w:sz w:val="22"/>
          <w:szCs w:val="22"/>
          <w:lang w:val="hr-HR"/>
        </w:rPr>
        <w:t xml:space="preserve"> istovremeno postoji velika potreba.</w:t>
      </w:r>
      <w:r w:rsidR="00451A80" w:rsidRPr="00EF1595">
        <w:rPr>
          <w:rFonts w:ascii="Arial" w:hAnsi="Arial" w:cs="Arial"/>
          <w:sz w:val="22"/>
          <w:szCs w:val="22"/>
          <w:lang w:val="hr-HR"/>
        </w:rPr>
        <w:t xml:space="preserve"> Uvođenjem novih načina procjenjivanja rizika za dijete i obitelji bi rezultira</w:t>
      </w:r>
      <w:r w:rsidR="005C12DA" w:rsidRPr="00EF1595">
        <w:rPr>
          <w:rFonts w:ascii="Arial" w:hAnsi="Arial" w:cs="Arial"/>
          <w:sz w:val="22"/>
          <w:szCs w:val="22"/>
          <w:lang w:val="hr-HR"/>
        </w:rPr>
        <w:t>l</w:t>
      </w:r>
      <w:r w:rsidR="00451A80" w:rsidRPr="00EF1595">
        <w:rPr>
          <w:rFonts w:ascii="Arial" w:hAnsi="Arial" w:cs="Arial"/>
          <w:sz w:val="22"/>
          <w:szCs w:val="22"/>
          <w:lang w:val="hr-HR"/>
        </w:rPr>
        <w:t>o zadovoljenjem određenih potreba koje se uočavaju u praksi, a stručnjaci izriču sljedeće:</w:t>
      </w:r>
    </w:p>
    <w:p w:rsidR="00451A80" w:rsidRPr="00EF1595" w:rsidRDefault="00451A80" w:rsidP="0015549A">
      <w:pPr>
        <w:spacing w:line="360" w:lineRule="auto"/>
        <w:rPr>
          <w:rFonts w:ascii="Arial" w:hAnsi="Arial" w:cs="Arial"/>
          <w:sz w:val="22"/>
          <w:szCs w:val="22"/>
          <w:lang w:val="hr-HR"/>
        </w:rPr>
      </w:pPr>
      <w:r w:rsidRPr="00EF1595">
        <w:rPr>
          <w:rFonts w:ascii="Arial" w:hAnsi="Arial" w:cs="Arial"/>
          <w:sz w:val="22"/>
          <w:szCs w:val="22"/>
          <w:lang w:val="hr-HR"/>
        </w:rPr>
        <w:t>“a) suvremeni pristup u socijalnom radu u kojem je jasno naznačen i argumentiran značaj sudjelovanja roditelja kao suradnika pri procjeni te kao sustvaratelja promjene</w:t>
      </w:r>
    </w:p>
    <w:p w:rsidR="00451A80" w:rsidRPr="00EF1595" w:rsidRDefault="00451A80" w:rsidP="0015549A">
      <w:pPr>
        <w:spacing w:line="360" w:lineRule="auto"/>
        <w:rPr>
          <w:rFonts w:ascii="Arial" w:hAnsi="Arial" w:cs="Arial"/>
          <w:sz w:val="22"/>
          <w:szCs w:val="22"/>
          <w:lang w:val="hr-HR"/>
        </w:rPr>
      </w:pPr>
      <w:r w:rsidRPr="00EF1595">
        <w:rPr>
          <w:rFonts w:ascii="Arial" w:hAnsi="Arial" w:cs="Arial"/>
          <w:sz w:val="22"/>
          <w:szCs w:val="22"/>
          <w:lang w:val="hr-HR"/>
        </w:rPr>
        <w:t xml:space="preserve">b) povećana objektivnost u donošenju odluka </w:t>
      </w:r>
    </w:p>
    <w:p w:rsidR="00451A80" w:rsidRPr="00EF1595" w:rsidRDefault="00451A80" w:rsidP="0015549A">
      <w:pPr>
        <w:spacing w:line="360" w:lineRule="auto"/>
        <w:rPr>
          <w:rFonts w:ascii="Arial" w:hAnsi="Arial" w:cs="Arial"/>
          <w:sz w:val="22"/>
          <w:szCs w:val="22"/>
          <w:lang w:val="hr-HR"/>
        </w:rPr>
      </w:pPr>
      <w:r w:rsidRPr="00EF1595">
        <w:rPr>
          <w:rFonts w:ascii="Arial" w:hAnsi="Arial" w:cs="Arial"/>
          <w:sz w:val="22"/>
          <w:szCs w:val="22"/>
          <w:lang w:val="hr-HR"/>
        </w:rPr>
        <w:t>c) smanjivanje emocionalne iscrpljenosti stručnjaka uslijed objektivnog i subjektivnog osjećaja nepodijeljenje odgovornosti</w:t>
      </w:r>
    </w:p>
    <w:p w:rsidR="00451A80" w:rsidRPr="00EF1595" w:rsidRDefault="00451A80" w:rsidP="0015549A">
      <w:pPr>
        <w:spacing w:line="360" w:lineRule="auto"/>
        <w:rPr>
          <w:rFonts w:ascii="Arial" w:hAnsi="Arial" w:cs="Arial"/>
          <w:sz w:val="22"/>
          <w:szCs w:val="22"/>
          <w:lang w:val="hr-HR"/>
        </w:rPr>
      </w:pPr>
      <w:r w:rsidRPr="00EF1595">
        <w:rPr>
          <w:rFonts w:ascii="Arial" w:hAnsi="Arial" w:cs="Arial"/>
          <w:sz w:val="22"/>
          <w:szCs w:val="22"/>
          <w:lang w:val="hr-HR"/>
        </w:rPr>
        <w:t>d) novi načini uključenosti stručnjaka u obiteljskopravnu zaštitu kao vanjskog suradnika suda.”</w:t>
      </w:r>
      <w:r w:rsidRPr="00EF1595">
        <w:rPr>
          <w:rStyle w:val="FootnoteReference"/>
          <w:rFonts w:ascii="Arial" w:hAnsi="Arial" w:cs="Arial"/>
          <w:sz w:val="22"/>
          <w:szCs w:val="22"/>
          <w:lang w:val="hr-HR"/>
        </w:rPr>
        <w:footnoteReference w:id="22"/>
      </w:r>
    </w:p>
    <w:p w:rsidR="005C12DA" w:rsidRPr="00EF1595" w:rsidRDefault="005C12DA" w:rsidP="0015549A">
      <w:pPr>
        <w:spacing w:line="360" w:lineRule="auto"/>
        <w:ind w:firstLine="708"/>
        <w:rPr>
          <w:rFonts w:ascii="Arial" w:hAnsi="Arial" w:cs="Arial"/>
          <w:sz w:val="22"/>
          <w:szCs w:val="22"/>
          <w:lang w:val="hr-HR"/>
        </w:rPr>
      </w:pPr>
      <w:r w:rsidRPr="00EF1595">
        <w:rPr>
          <w:rFonts w:ascii="Arial" w:hAnsi="Arial" w:cs="Arial"/>
          <w:sz w:val="22"/>
          <w:szCs w:val="22"/>
          <w:lang w:val="hr-HR"/>
        </w:rPr>
        <w:t>Jedan od mogućih instrumenata jest i tako zvani “trokut procjenjivanja”</w:t>
      </w:r>
      <w:r w:rsidR="00834F51" w:rsidRPr="00EF1595">
        <w:rPr>
          <w:rFonts w:ascii="Arial" w:hAnsi="Arial" w:cs="Arial"/>
          <w:sz w:val="22"/>
          <w:szCs w:val="22"/>
          <w:lang w:val="hr-HR"/>
        </w:rPr>
        <w:t xml:space="preserve"> koji obuhvaća tri osnovna kriterija procjene – djetetove razvojne potrebe, roditeljske sposobnosti i obiteljske i okolinske čimbenike te na temelju objektivne procjene ispunjavanja kriterija donijeti odluku o donošenju određene mjere. </w:t>
      </w:r>
    </w:p>
    <w:p w:rsidR="0078084A" w:rsidRPr="00EF1595" w:rsidRDefault="0078084A" w:rsidP="0015549A">
      <w:pPr>
        <w:spacing w:line="360" w:lineRule="auto"/>
        <w:ind w:firstLine="708"/>
        <w:rPr>
          <w:rFonts w:ascii="Arial" w:hAnsi="Arial" w:cs="Arial"/>
          <w:sz w:val="22"/>
          <w:szCs w:val="22"/>
          <w:lang w:val="hr-HR"/>
        </w:rPr>
      </w:pPr>
    </w:p>
    <w:p w:rsidR="00C24268" w:rsidRPr="00EF1595" w:rsidRDefault="00C24268" w:rsidP="0015549A">
      <w:pPr>
        <w:spacing w:line="360" w:lineRule="auto"/>
        <w:jc w:val="center"/>
        <w:rPr>
          <w:rFonts w:ascii="Arial" w:hAnsi="Arial" w:cs="Arial"/>
          <w:sz w:val="22"/>
          <w:szCs w:val="22"/>
          <w:lang w:val="hr-HR"/>
        </w:rPr>
      </w:pPr>
      <w:r w:rsidRPr="00EF1595">
        <w:rPr>
          <w:rFonts w:ascii="Arial" w:hAnsi="Arial" w:cs="Arial"/>
          <w:noProof/>
          <w:sz w:val="22"/>
          <w:szCs w:val="22"/>
          <w:lang w:val="hr-HR" w:eastAsia="hr-HR"/>
        </w:rPr>
        <w:lastRenderedPageBreak/>
        <w:drawing>
          <wp:inline distT="0" distB="0" distL="0" distR="0">
            <wp:extent cx="4886325" cy="3730291"/>
            <wp:effectExtent l="57150" t="19050" r="104775" b="79709"/>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l="20334" t="10904" r="18269" b="5851"/>
                    <a:stretch>
                      <a:fillRect/>
                    </a:stretch>
                  </pic:blipFill>
                  <pic:spPr bwMode="auto">
                    <a:xfrm>
                      <a:off x="0" y="0"/>
                      <a:ext cx="4901236" cy="3741675"/>
                    </a:xfrm>
                    <a:prstGeom prst="rect">
                      <a:avLst/>
                    </a:prstGeom>
                    <a:ln w="317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834F51" w:rsidRPr="00EF1595" w:rsidRDefault="00C24268" w:rsidP="0015549A">
      <w:pPr>
        <w:spacing w:line="360" w:lineRule="auto"/>
        <w:jc w:val="center"/>
        <w:rPr>
          <w:rFonts w:ascii="Arial" w:hAnsi="Arial" w:cs="Arial"/>
          <w:sz w:val="22"/>
          <w:szCs w:val="22"/>
          <w:lang w:val="hr-HR"/>
        </w:rPr>
      </w:pPr>
      <w:r w:rsidRPr="00EF1595">
        <w:rPr>
          <w:rFonts w:ascii="Arial" w:hAnsi="Arial" w:cs="Arial"/>
          <w:sz w:val="22"/>
          <w:szCs w:val="22"/>
          <w:lang w:val="hr-HR"/>
        </w:rPr>
        <w:t>Slika 1. Trokut procjenjivanja (Grey, 2002.)</w:t>
      </w:r>
      <w:r w:rsidR="00834F51" w:rsidRPr="00EF1595">
        <w:rPr>
          <w:rStyle w:val="FootnoteReference"/>
          <w:rFonts w:ascii="Arial" w:hAnsi="Arial" w:cs="Arial"/>
          <w:sz w:val="22"/>
          <w:szCs w:val="22"/>
          <w:lang w:val="hr-HR"/>
        </w:rPr>
        <w:footnoteReference w:id="23"/>
      </w:r>
    </w:p>
    <w:p w:rsidR="00834F51" w:rsidRPr="00EF1595" w:rsidRDefault="00834F51" w:rsidP="0015549A">
      <w:pPr>
        <w:spacing w:line="360" w:lineRule="auto"/>
        <w:rPr>
          <w:rFonts w:ascii="Arial" w:hAnsi="Arial" w:cs="Arial"/>
          <w:sz w:val="22"/>
          <w:szCs w:val="22"/>
          <w:lang w:val="hr-HR"/>
        </w:rPr>
      </w:pPr>
    </w:p>
    <w:p w:rsidR="007E3645" w:rsidRPr="00EF1595" w:rsidRDefault="002C797B" w:rsidP="0015549A">
      <w:pPr>
        <w:spacing w:line="360" w:lineRule="auto"/>
        <w:ind w:firstLine="708"/>
        <w:rPr>
          <w:rFonts w:ascii="Arial" w:hAnsi="Arial" w:cs="Arial"/>
          <w:sz w:val="22"/>
          <w:szCs w:val="22"/>
          <w:lang w:val="hr-HR"/>
        </w:rPr>
      </w:pPr>
      <w:r w:rsidRPr="00EF1595">
        <w:rPr>
          <w:rFonts w:ascii="Arial" w:hAnsi="Arial" w:cs="Arial"/>
          <w:sz w:val="22"/>
          <w:szCs w:val="22"/>
          <w:lang w:val="hr-HR"/>
        </w:rPr>
        <w:t>Postavljanjem</w:t>
      </w:r>
      <w:r w:rsidR="002245F6" w:rsidRPr="00EF1595">
        <w:rPr>
          <w:rFonts w:ascii="Arial" w:hAnsi="Arial" w:cs="Arial"/>
          <w:sz w:val="22"/>
          <w:szCs w:val="22"/>
          <w:lang w:val="hr-HR"/>
        </w:rPr>
        <w:t xml:space="preserve"> konkretnih instrumenata </w:t>
      </w:r>
      <w:r w:rsidR="00F72770" w:rsidRPr="00EF1595">
        <w:rPr>
          <w:rFonts w:ascii="Arial" w:hAnsi="Arial" w:cs="Arial"/>
          <w:sz w:val="22"/>
          <w:szCs w:val="22"/>
          <w:lang w:val="hr-HR"/>
        </w:rPr>
        <w:t>izgledno je pojednostavl</w:t>
      </w:r>
      <w:r w:rsidR="002245F6" w:rsidRPr="00EF1595">
        <w:rPr>
          <w:rFonts w:ascii="Arial" w:hAnsi="Arial" w:cs="Arial"/>
          <w:sz w:val="22"/>
          <w:szCs w:val="22"/>
          <w:lang w:val="hr-HR"/>
        </w:rPr>
        <w:t>j</w:t>
      </w:r>
      <w:r w:rsidR="00F72770" w:rsidRPr="00EF1595">
        <w:rPr>
          <w:rFonts w:ascii="Arial" w:hAnsi="Arial" w:cs="Arial"/>
          <w:sz w:val="22"/>
          <w:szCs w:val="22"/>
          <w:lang w:val="hr-HR"/>
        </w:rPr>
        <w:t>ivanje identificikacije</w:t>
      </w:r>
      <w:r w:rsidR="002245F6" w:rsidRPr="00EF1595">
        <w:rPr>
          <w:rFonts w:ascii="Arial" w:hAnsi="Arial" w:cs="Arial"/>
          <w:sz w:val="22"/>
          <w:szCs w:val="22"/>
          <w:lang w:val="hr-HR"/>
        </w:rPr>
        <w:t xml:space="preserve"> ključ</w:t>
      </w:r>
      <w:r w:rsidR="00F72770" w:rsidRPr="00EF1595">
        <w:rPr>
          <w:rFonts w:ascii="Arial" w:hAnsi="Arial" w:cs="Arial"/>
          <w:sz w:val="22"/>
          <w:szCs w:val="22"/>
          <w:lang w:val="hr-HR"/>
        </w:rPr>
        <w:t>nog</w:t>
      </w:r>
      <w:r w:rsidRPr="00EF1595">
        <w:rPr>
          <w:rFonts w:ascii="Arial" w:hAnsi="Arial" w:cs="Arial"/>
          <w:sz w:val="22"/>
          <w:szCs w:val="22"/>
          <w:lang w:val="hr-HR"/>
        </w:rPr>
        <w:t>a</w:t>
      </w:r>
      <w:r w:rsidR="00F72770" w:rsidRPr="00EF1595">
        <w:rPr>
          <w:rFonts w:ascii="Arial" w:hAnsi="Arial" w:cs="Arial"/>
          <w:sz w:val="22"/>
          <w:szCs w:val="22"/>
          <w:lang w:val="hr-HR"/>
        </w:rPr>
        <w:t xml:space="preserve"> trenut</w:t>
      </w:r>
      <w:r w:rsidR="002245F6" w:rsidRPr="00EF1595">
        <w:rPr>
          <w:rFonts w:ascii="Arial" w:hAnsi="Arial" w:cs="Arial"/>
          <w:sz w:val="22"/>
          <w:szCs w:val="22"/>
          <w:lang w:val="hr-HR"/>
        </w:rPr>
        <w:t>k</w:t>
      </w:r>
      <w:r w:rsidR="00F72770" w:rsidRPr="00EF1595">
        <w:rPr>
          <w:rFonts w:ascii="Arial" w:hAnsi="Arial" w:cs="Arial"/>
          <w:sz w:val="22"/>
          <w:szCs w:val="22"/>
          <w:lang w:val="hr-HR"/>
        </w:rPr>
        <w:t>a</w:t>
      </w:r>
      <w:r w:rsidR="002245F6" w:rsidRPr="00EF1595">
        <w:rPr>
          <w:rFonts w:ascii="Arial" w:hAnsi="Arial" w:cs="Arial"/>
          <w:sz w:val="22"/>
          <w:szCs w:val="22"/>
          <w:lang w:val="hr-HR"/>
        </w:rPr>
        <w:t xml:space="preserve"> </w:t>
      </w:r>
      <w:r w:rsidR="00F72770" w:rsidRPr="00EF1595">
        <w:rPr>
          <w:rFonts w:ascii="Arial" w:hAnsi="Arial" w:cs="Arial"/>
          <w:sz w:val="22"/>
          <w:szCs w:val="22"/>
          <w:lang w:val="hr-HR"/>
        </w:rPr>
        <w:t>u kojem je</w:t>
      </w:r>
      <w:r w:rsidR="002245F6" w:rsidRPr="00EF1595">
        <w:rPr>
          <w:rFonts w:ascii="Arial" w:hAnsi="Arial" w:cs="Arial"/>
          <w:sz w:val="22"/>
          <w:szCs w:val="22"/>
          <w:lang w:val="hr-HR"/>
        </w:rPr>
        <w:t xml:space="preserve"> potrebno provesti mjeru oduzimanja roditelju prava da živi sa svojim djetetom. Predugo čekanje </w:t>
      </w:r>
      <w:r w:rsidR="00EC5C2D" w:rsidRPr="00EF1595">
        <w:rPr>
          <w:rFonts w:ascii="Arial" w:hAnsi="Arial" w:cs="Arial"/>
          <w:sz w:val="22"/>
          <w:szCs w:val="22"/>
          <w:lang w:val="hr-HR"/>
        </w:rPr>
        <w:t xml:space="preserve">za </w:t>
      </w:r>
      <w:r w:rsidR="002245F6" w:rsidRPr="00EF1595">
        <w:rPr>
          <w:rFonts w:ascii="Arial" w:hAnsi="Arial" w:cs="Arial"/>
          <w:sz w:val="22"/>
          <w:szCs w:val="22"/>
          <w:lang w:val="hr-HR"/>
        </w:rPr>
        <w:t>fizičk</w:t>
      </w:r>
      <w:r w:rsidR="00EC5C2D" w:rsidRPr="00EF1595">
        <w:rPr>
          <w:rFonts w:ascii="Arial" w:hAnsi="Arial" w:cs="Arial"/>
          <w:sz w:val="22"/>
          <w:szCs w:val="22"/>
          <w:lang w:val="hr-HR"/>
        </w:rPr>
        <w:t>im odvajanjem djeteta od roditelja</w:t>
      </w:r>
      <w:r w:rsidR="002245F6" w:rsidRPr="00EF1595">
        <w:rPr>
          <w:rFonts w:ascii="Arial" w:hAnsi="Arial" w:cs="Arial"/>
          <w:sz w:val="22"/>
          <w:szCs w:val="22"/>
          <w:lang w:val="hr-HR"/>
        </w:rPr>
        <w:t xml:space="preserve"> može dovesti do </w:t>
      </w:r>
      <w:r w:rsidR="00F72770" w:rsidRPr="00EF1595">
        <w:rPr>
          <w:rFonts w:ascii="Arial" w:hAnsi="Arial" w:cs="Arial"/>
          <w:sz w:val="22"/>
          <w:szCs w:val="22"/>
          <w:lang w:val="hr-HR"/>
        </w:rPr>
        <w:t>težih posljedica</w:t>
      </w:r>
      <w:r w:rsidR="002245F6" w:rsidRPr="00EF1595">
        <w:rPr>
          <w:rFonts w:ascii="Arial" w:hAnsi="Arial" w:cs="Arial"/>
          <w:sz w:val="22"/>
          <w:szCs w:val="22"/>
          <w:lang w:val="hr-HR"/>
        </w:rPr>
        <w:t xml:space="preserve"> na strani djeteta, </w:t>
      </w:r>
      <w:r w:rsidR="00F72770" w:rsidRPr="00EF1595">
        <w:rPr>
          <w:rFonts w:ascii="Arial" w:hAnsi="Arial" w:cs="Arial"/>
          <w:sz w:val="22"/>
          <w:szCs w:val="22"/>
          <w:lang w:val="hr-HR"/>
        </w:rPr>
        <w:t xml:space="preserve">jednako </w:t>
      </w:r>
      <w:r w:rsidR="00EC5C2D" w:rsidRPr="00EF1595">
        <w:rPr>
          <w:rFonts w:ascii="Arial" w:hAnsi="Arial" w:cs="Arial"/>
          <w:sz w:val="22"/>
          <w:szCs w:val="22"/>
          <w:lang w:val="hr-HR"/>
        </w:rPr>
        <w:t>kao što to može uzrokovati</w:t>
      </w:r>
      <w:r w:rsidR="002245F6" w:rsidRPr="00EF1595">
        <w:rPr>
          <w:rFonts w:ascii="Arial" w:hAnsi="Arial" w:cs="Arial"/>
          <w:sz w:val="22"/>
          <w:szCs w:val="22"/>
          <w:lang w:val="hr-HR"/>
        </w:rPr>
        <w:t xml:space="preserve"> </w:t>
      </w:r>
      <w:r w:rsidR="00F72770" w:rsidRPr="00EF1595">
        <w:rPr>
          <w:rFonts w:ascii="Arial" w:hAnsi="Arial" w:cs="Arial"/>
          <w:sz w:val="22"/>
          <w:szCs w:val="22"/>
          <w:lang w:val="hr-HR"/>
        </w:rPr>
        <w:t xml:space="preserve"> i </w:t>
      </w:r>
      <w:r w:rsidR="002245F6" w:rsidRPr="00EF1595">
        <w:rPr>
          <w:rFonts w:ascii="Arial" w:hAnsi="Arial" w:cs="Arial"/>
          <w:sz w:val="22"/>
          <w:szCs w:val="22"/>
          <w:lang w:val="hr-HR"/>
        </w:rPr>
        <w:t>pre</w:t>
      </w:r>
      <w:r w:rsidR="00EC5C2D" w:rsidRPr="00EF1595">
        <w:rPr>
          <w:rFonts w:ascii="Arial" w:hAnsi="Arial" w:cs="Arial"/>
          <w:sz w:val="22"/>
          <w:szCs w:val="22"/>
          <w:lang w:val="hr-HR"/>
        </w:rPr>
        <w:t xml:space="preserve">rano </w:t>
      </w:r>
      <w:r w:rsidR="002245F6" w:rsidRPr="00EF1595">
        <w:rPr>
          <w:rFonts w:ascii="Arial" w:hAnsi="Arial" w:cs="Arial"/>
          <w:sz w:val="22"/>
          <w:szCs w:val="22"/>
          <w:lang w:val="hr-HR"/>
        </w:rPr>
        <w:t>odvajanje</w:t>
      </w:r>
      <w:r w:rsidR="00EC5C2D" w:rsidRPr="00EF1595">
        <w:rPr>
          <w:rFonts w:ascii="Arial" w:hAnsi="Arial" w:cs="Arial"/>
          <w:sz w:val="22"/>
          <w:szCs w:val="22"/>
          <w:lang w:val="hr-HR"/>
        </w:rPr>
        <w:t xml:space="preserve"> kojim</w:t>
      </w:r>
      <w:r w:rsidR="002245F6" w:rsidRPr="00EF1595">
        <w:rPr>
          <w:rFonts w:ascii="Arial" w:hAnsi="Arial" w:cs="Arial"/>
          <w:sz w:val="22"/>
          <w:szCs w:val="22"/>
          <w:lang w:val="hr-HR"/>
        </w:rPr>
        <w:t xml:space="preserve"> krši se niz prava roditelja (npr. pravo na poštovanje i pravnu zaštitu </w:t>
      </w:r>
      <w:r w:rsidR="001629A1" w:rsidRPr="00EF1595">
        <w:rPr>
          <w:rFonts w:ascii="Arial" w:hAnsi="Arial" w:cs="Arial"/>
          <w:sz w:val="22"/>
          <w:szCs w:val="22"/>
          <w:lang w:val="hr-HR"/>
        </w:rPr>
        <w:t xml:space="preserve">privatnog </w:t>
      </w:r>
      <w:r w:rsidR="002245F6" w:rsidRPr="00EF1595">
        <w:rPr>
          <w:rFonts w:ascii="Arial" w:hAnsi="Arial" w:cs="Arial"/>
          <w:sz w:val="22"/>
          <w:szCs w:val="22"/>
          <w:lang w:val="hr-HR"/>
        </w:rPr>
        <w:t>i obiteljskog života) i djeteta (npr. pravo na život u obitelji)</w:t>
      </w:r>
      <w:r w:rsidR="00EC5C2D" w:rsidRPr="00EF1595">
        <w:rPr>
          <w:rFonts w:ascii="Arial" w:hAnsi="Arial" w:cs="Arial"/>
          <w:sz w:val="22"/>
          <w:szCs w:val="22"/>
          <w:lang w:val="hr-HR"/>
        </w:rPr>
        <w:t>.</w:t>
      </w:r>
      <w:r w:rsidR="000C72E1" w:rsidRPr="00EF1595">
        <w:rPr>
          <w:rFonts w:ascii="Arial" w:hAnsi="Arial" w:cs="Arial"/>
          <w:sz w:val="22"/>
          <w:szCs w:val="22"/>
          <w:lang w:val="hr-HR"/>
        </w:rPr>
        <w:t xml:space="preserve"> </w:t>
      </w:r>
      <w:r w:rsidR="002200FF" w:rsidRPr="00EF1595">
        <w:rPr>
          <w:rFonts w:ascii="Arial" w:hAnsi="Arial" w:cs="Arial"/>
          <w:sz w:val="22"/>
          <w:szCs w:val="22"/>
          <w:lang w:val="hr-HR"/>
        </w:rPr>
        <w:t xml:space="preserve">Naime, kako naglašava Killen (2001), </w:t>
      </w:r>
      <w:r w:rsidR="00FB13F4" w:rsidRPr="00EF1595">
        <w:rPr>
          <w:rFonts w:ascii="Arial" w:hAnsi="Arial" w:cs="Arial"/>
          <w:sz w:val="22"/>
          <w:szCs w:val="22"/>
          <w:lang w:val="hr-HR"/>
        </w:rPr>
        <w:t>„</w:t>
      </w:r>
      <w:r w:rsidR="002200FF" w:rsidRPr="00EF1595">
        <w:rPr>
          <w:rFonts w:ascii="Arial" w:hAnsi="Arial" w:cs="Arial"/>
          <w:sz w:val="22"/>
          <w:szCs w:val="22"/>
          <w:lang w:val="hr-HR"/>
        </w:rPr>
        <w:t>prekasno ili predugo ocjenjivanje i odlučivanje o izdvajanju djeteta iz obitelji može predstavljati novi oblik zlostavljanja – tzv. društvenog zlostavljanja”</w:t>
      </w:r>
      <w:r w:rsidR="002200FF" w:rsidRPr="00EF1595">
        <w:rPr>
          <w:rStyle w:val="FootnoteReference"/>
          <w:rFonts w:ascii="Arial" w:hAnsi="Arial" w:cs="Arial"/>
          <w:sz w:val="22"/>
          <w:szCs w:val="22"/>
          <w:lang w:val="hr-HR"/>
        </w:rPr>
        <w:footnoteReference w:id="24"/>
      </w:r>
      <w:r w:rsidR="002200FF" w:rsidRPr="00EF1595">
        <w:rPr>
          <w:rFonts w:ascii="Arial" w:hAnsi="Arial" w:cs="Arial"/>
          <w:sz w:val="22"/>
          <w:szCs w:val="22"/>
          <w:lang w:val="hr-HR"/>
        </w:rPr>
        <w:t>.</w:t>
      </w:r>
    </w:p>
    <w:p w:rsidR="007E3645" w:rsidRPr="00EF1595" w:rsidRDefault="00EC5C2D"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Prepoznavanje trenutka u kojem je najbolji interes djeteta fizičko iznimno je važno pitanje </w:t>
      </w:r>
      <w:r w:rsidR="007E3645" w:rsidRPr="00EF1595">
        <w:rPr>
          <w:rFonts w:ascii="Arial" w:hAnsi="Arial" w:cs="Arial"/>
          <w:sz w:val="22"/>
          <w:szCs w:val="22"/>
          <w:lang w:val="hr-HR"/>
        </w:rPr>
        <w:t xml:space="preserve">do kojeg se, u pravilu, postupno dolazi </w:t>
      </w:r>
      <w:r w:rsidRPr="00EF1595">
        <w:rPr>
          <w:rFonts w:ascii="Arial" w:hAnsi="Arial" w:cs="Arial"/>
          <w:sz w:val="22"/>
          <w:szCs w:val="22"/>
          <w:lang w:val="hr-HR"/>
        </w:rPr>
        <w:t xml:space="preserve">na što upućuje i praksa Europskog suda za ljudska prava u Strasbourgu. </w:t>
      </w:r>
      <w:r w:rsidR="007E3645" w:rsidRPr="00EF1595">
        <w:rPr>
          <w:rFonts w:ascii="Arial" w:hAnsi="Arial" w:cs="Arial"/>
          <w:sz w:val="22"/>
          <w:szCs w:val="22"/>
          <w:lang w:val="hr-HR"/>
        </w:rPr>
        <w:t xml:space="preserve">U slučaju </w:t>
      </w:r>
      <w:r w:rsidR="007E3645" w:rsidRPr="00EF1595">
        <w:rPr>
          <w:rFonts w:ascii="Arial" w:hAnsi="Arial" w:cs="Arial"/>
          <w:i/>
          <w:sz w:val="22"/>
          <w:szCs w:val="22"/>
          <w:lang w:val="hr-HR"/>
        </w:rPr>
        <w:t>Venama v. The Netherlands</w:t>
      </w:r>
      <w:r w:rsidR="007826AA" w:rsidRPr="00EF1595">
        <w:rPr>
          <w:rStyle w:val="FootnoteReference"/>
          <w:rFonts w:ascii="Arial" w:hAnsi="Arial" w:cs="Arial"/>
          <w:i/>
          <w:sz w:val="22"/>
          <w:szCs w:val="22"/>
          <w:lang w:val="hr-HR"/>
        </w:rPr>
        <w:footnoteReference w:id="25"/>
      </w:r>
      <w:r w:rsidR="007E3645" w:rsidRPr="00EF1595">
        <w:rPr>
          <w:rFonts w:ascii="Arial" w:hAnsi="Arial" w:cs="Arial"/>
          <w:sz w:val="22"/>
          <w:szCs w:val="22"/>
          <w:lang w:val="hr-HR"/>
        </w:rPr>
        <w:t xml:space="preserve"> dijete je hitno izdvojeno iz obitelji i to bez saslušanja roditelja. </w:t>
      </w:r>
      <w:r w:rsidR="00CA1D5E" w:rsidRPr="00EF1595">
        <w:rPr>
          <w:rFonts w:ascii="Arial" w:hAnsi="Arial" w:cs="Arial"/>
          <w:sz w:val="22"/>
          <w:szCs w:val="22"/>
          <w:lang w:val="hr-HR"/>
        </w:rPr>
        <w:t>Pod argumentom “hitnosti” u</w:t>
      </w:r>
      <w:r w:rsidR="007E3645" w:rsidRPr="00EF1595">
        <w:rPr>
          <w:rFonts w:ascii="Arial" w:hAnsi="Arial" w:cs="Arial"/>
          <w:sz w:val="22"/>
          <w:szCs w:val="22"/>
          <w:lang w:val="hr-HR"/>
        </w:rPr>
        <w:t xml:space="preserve"> tijek</w:t>
      </w:r>
      <w:r w:rsidR="00CA1D5E" w:rsidRPr="00EF1595">
        <w:rPr>
          <w:rFonts w:ascii="Arial" w:hAnsi="Arial" w:cs="Arial"/>
          <w:sz w:val="22"/>
          <w:szCs w:val="22"/>
          <w:lang w:val="hr-HR"/>
        </w:rPr>
        <w:t>u</w:t>
      </w:r>
      <w:r w:rsidR="007E3645" w:rsidRPr="00EF1595">
        <w:rPr>
          <w:rFonts w:ascii="Arial" w:hAnsi="Arial" w:cs="Arial"/>
          <w:sz w:val="22"/>
          <w:szCs w:val="22"/>
          <w:lang w:val="hr-HR"/>
        </w:rPr>
        <w:t xml:space="preserve"> </w:t>
      </w:r>
      <w:r w:rsidR="007E3645" w:rsidRPr="00EF1595">
        <w:rPr>
          <w:rFonts w:ascii="Arial" w:hAnsi="Arial" w:cs="Arial"/>
          <w:sz w:val="22"/>
          <w:szCs w:val="22"/>
          <w:lang w:val="hr-HR"/>
        </w:rPr>
        <w:lastRenderedPageBreak/>
        <w:t>donošenja odluke roditelji nisu bili saslušani niti je pokušano blažim mjerama utjecati na ponašanje roditelja</w:t>
      </w:r>
      <w:r w:rsidR="00FB13F4" w:rsidRPr="00EF1595">
        <w:rPr>
          <w:rFonts w:ascii="Arial" w:hAnsi="Arial" w:cs="Arial"/>
          <w:sz w:val="22"/>
          <w:szCs w:val="22"/>
          <w:lang w:val="hr-HR"/>
        </w:rPr>
        <w:t>.</w:t>
      </w:r>
      <w:r w:rsidR="007E3645" w:rsidRPr="00EF1595">
        <w:rPr>
          <w:rFonts w:ascii="Arial" w:hAnsi="Arial" w:cs="Arial"/>
          <w:sz w:val="22"/>
          <w:szCs w:val="22"/>
          <w:lang w:val="hr-HR"/>
        </w:rPr>
        <w:t xml:space="preserve"> </w:t>
      </w:r>
      <w:r w:rsidR="00CA1D5E" w:rsidRPr="00EF1595">
        <w:rPr>
          <w:rFonts w:ascii="Arial" w:hAnsi="Arial" w:cs="Arial"/>
          <w:sz w:val="22"/>
          <w:szCs w:val="22"/>
          <w:lang w:val="hr-HR"/>
        </w:rPr>
        <w:t>Jedan od zaključaka koji proizlaze iz ove presude</w:t>
      </w:r>
      <w:r w:rsidR="00FB13F4" w:rsidRPr="00EF1595">
        <w:rPr>
          <w:rFonts w:ascii="Arial" w:hAnsi="Arial" w:cs="Arial"/>
          <w:sz w:val="22"/>
          <w:szCs w:val="22"/>
          <w:lang w:val="hr-HR"/>
        </w:rPr>
        <w:t>,</w:t>
      </w:r>
      <w:r w:rsidR="00CA1D5E" w:rsidRPr="00EF1595">
        <w:rPr>
          <w:rFonts w:ascii="Arial" w:hAnsi="Arial" w:cs="Arial"/>
          <w:sz w:val="22"/>
          <w:szCs w:val="22"/>
          <w:lang w:val="hr-HR"/>
        </w:rPr>
        <w:t xml:space="preserve"> osim ponovnog isticanja pravog trenutka za izdvajanje djeteta</w:t>
      </w:r>
      <w:r w:rsidR="00FB13F4" w:rsidRPr="00EF1595">
        <w:rPr>
          <w:rFonts w:ascii="Arial" w:hAnsi="Arial" w:cs="Arial"/>
          <w:sz w:val="22"/>
          <w:szCs w:val="22"/>
          <w:lang w:val="hr-HR"/>
        </w:rPr>
        <w:t>,</w:t>
      </w:r>
      <w:r w:rsidR="00CA1D5E" w:rsidRPr="00EF1595">
        <w:rPr>
          <w:rFonts w:ascii="Arial" w:hAnsi="Arial" w:cs="Arial"/>
          <w:sz w:val="22"/>
          <w:szCs w:val="22"/>
          <w:lang w:val="hr-HR"/>
        </w:rPr>
        <w:t xml:space="preserve"> jest i ono da, u pravilu, mjere koje prethode ovoj d</w:t>
      </w:r>
      <w:r w:rsidR="00FB13F4" w:rsidRPr="00EF1595">
        <w:rPr>
          <w:rFonts w:ascii="Arial" w:hAnsi="Arial" w:cs="Arial"/>
          <w:sz w:val="22"/>
          <w:szCs w:val="22"/>
          <w:lang w:val="hr-HR"/>
        </w:rPr>
        <w:t>rastičnoj moraju biti iscrpljen</w:t>
      </w:r>
      <w:r w:rsidR="00CA1D5E" w:rsidRPr="00EF1595">
        <w:rPr>
          <w:rFonts w:ascii="Arial" w:hAnsi="Arial" w:cs="Arial"/>
          <w:sz w:val="22"/>
          <w:szCs w:val="22"/>
          <w:lang w:val="hr-HR"/>
        </w:rPr>
        <w:t>e</w:t>
      </w:r>
      <w:r w:rsidR="007E3645" w:rsidRPr="00EF1595">
        <w:rPr>
          <w:rFonts w:ascii="Arial" w:hAnsi="Arial" w:cs="Arial"/>
          <w:sz w:val="22"/>
          <w:szCs w:val="22"/>
          <w:lang w:val="hr-HR"/>
        </w:rPr>
        <w:t xml:space="preserve">. </w:t>
      </w:r>
    </w:p>
    <w:p w:rsidR="000C5718" w:rsidRPr="00EF1595" w:rsidRDefault="000C5718"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Ukoliko </w:t>
      </w:r>
      <w:r w:rsidR="007826AA" w:rsidRPr="00EF1595">
        <w:rPr>
          <w:rFonts w:ascii="Arial" w:hAnsi="Arial" w:cs="Arial"/>
          <w:sz w:val="22"/>
          <w:szCs w:val="22"/>
          <w:lang w:val="hr-HR"/>
        </w:rPr>
        <w:t>CZSS</w:t>
      </w:r>
      <w:r w:rsidRPr="00EF1595">
        <w:rPr>
          <w:rFonts w:ascii="Arial" w:hAnsi="Arial" w:cs="Arial"/>
          <w:sz w:val="22"/>
          <w:szCs w:val="22"/>
          <w:lang w:val="hr-HR"/>
        </w:rPr>
        <w:t xml:space="preserve"> proc</w:t>
      </w:r>
      <w:r w:rsidR="001055B7" w:rsidRPr="00EF1595">
        <w:rPr>
          <w:rFonts w:ascii="Arial" w:hAnsi="Arial" w:cs="Arial"/>
          <w:sz w:val="22"/>
          <w:szCs w:val="22"/>
          <w:lang w:val="hr-HR"/>
        </w:rPr>
        <w:t>i</w:t>
      </w:r>
      <w:r w:rsidRPr="00EF1595">
        <w:rPr>
          <w:rFonts w:ascii="Arial" w:hAnsi="Arial" w:cs="Arial"/>
          <w:sz w:val="22"/>
          <w:szCs w:val="22"/>
          <w:lang w:val="hr-HR"/>
        </w:rPr>
        <w:t xml:space="preserve">jeni da se radi o blažim </w:t>
      </w:r>
      <w:r w:rsidR="007826AA" w:rsidRPr="00EF1595">
        <w:rPr>
          <w:rFonts w:ascii="Arial" w:hAnsi="Arial" w:cs="Arial"/>
          <w:sz w:val="22"/>
          <w:szCs w:val="22"/>
          <w:lang w:val="hr-HR"/>
        </w:rPr>
        <w:t xml:space="preserve">oblicima </w:t>
      </w:r>
      <w:r w:rsidRPr="00EF1595">
        <w:rPr>
          <w:rFonts w:ascii="Arial" w:hAnsi="Arial" w:cs="Arial"/>
          <w:sz w:val="22"/>
          <w:szCs w:val="22"/>
          <w:lang w:val="hr-HR"/>
        </w:rPr>
        <w:t>propust</w:t>
      </w:r>
      <w:r w:rsidR="007826AA" w:rsidRPr="00EF1595">
        <w:rPr>
          <w:rFonts w:ascii="Arial" w:hAnsi="Arial" w:cs="Arial"/>
          <w:sz w:val="22"/>
          <w:szCs w:val="22"/>
          <w:lang w:val="hr-HR"/>
        </w:rPr>
        <w:t>a i/ili</w:t>
      </w:r>
      <w:r w:rsidRPr="00EF1595">
        <w:rPr>
          <w:rFonts w:ascii="Arial" w:hAnsi="Arial" w:cs="Arial"/>
          <w:sz w:val="22"/>
          <w:szCs w:val="22"/>
          <w:lang w:val="hr-HR"/>
        </w:rPr>
        <w:t xml:space="preserve"> progreš</w:t>
      </w:r>
      <w:r w:rsidR="007826AA" w:rsidRPr="00EF1595">
        <w:rPr>
          <w:rFonts w:ascii="Arial" w:hAnsi="Arial" w:cs="Arial"/>
          <w:sz w:val="22"/>
          <w:szCs w:val="22"/>
          <w:lang w:val="hr-HR"/>
        </w:rPr>
        <w:t>a</w:t>
      </w:r>
      <w:r w:rsidRPr="00EF1595">
        <w:rPr>
          <w:rFonts w:ascii="Arial" w:hAnsi="Arial" w:cs="Arial"/>
          <w:sz w:val="22"/>
          <w:szCs w:val="22"/>
          <w:lang w:val="hr-HR"/>
        </w:rPr>
        <w:t>ka i opsegu (povremene), slučaj ostaje u njegovoj nadležnosti radi izricanja blažih</w:t>
      </w:r>
      <w:r w:rsidR="00B35F14" w:rsidRPr="00EF1595">
        <w:rPr>
          <w:rFonts w:ascii="Arial" w:hAnsi="Arial" w:cs="Arial"/>
          <w:sz w:val="22"/>
          <w:szCs w:val="22"/>
          <w:lang w:val="hr-HR"/>
        </w:rPr>
        <w:t>, preventivnih</w:t>
      </w:r>
      <w:r w:rsidRPr="00EF1595">
        <w:rPr>
          <w:rFonts w:ascii="Arial" w:hAnsi="Arial" w:cs="Arial"/>
          <w:sz w:val="22"/>
          <w:szCs w:val="22"/>
          <w:lang w:val="hr-HR"/>
        </w:rPr>
        <w:t xml:space="preserve"> mjera za zaštitu interesa djeteta (upozorenje na pogreške i propuste u skrbi i odgoju, nadzor nad roditeljskom skrbi) </w:t>
      </w:r>
      <w:r w:rsidR="00B35F14" w:rsidRPr="00EF1595">
        <w:rPr>
          <w:rFonts w:ascii="Arial" w:hAnsi="Arial" w:cs="Arial"/>
          <w:sz w:val="22"/>
          <w:szCs w:val="22"/>
          <w:lang w:val="hr-HR"/>
        </w:rPr>
        <w:t>. Međutim, ukoliko je potrebno izricanje represivnih mjera</w:t>
      </w:r>
      <w:r w:rsidR="001055B7" w:rsidRPr="00EF1595">
        <w:rPr>
          <w:rFonts w:ascii="Arial" w:hAnsi="Arial" w:cs="Arial"/>
          <w:sz w:val="22"/>
          <w:szCs w:val="22"/>
          <w:lang w:val="hr-HR"/>
        </w:rPr>
        <w:t>,</w:t>
      </w:r>
      <w:r w:rsidR="00B35F14" w:rsidRPr="00EF1595">
        <w:rPr>
          <w:rFonts w:ascii="Arial" w:hAnsi="Arial" w:cs="Arial"/>
          <w:sz w:val="22"/>
          <w:szCs w:val="22"/>
          <w:lang w:val="hr-HR"/>
        </w:rPr>
        <w:t xml:space="preserve"> </w:t>
      </w:r>
      <w:r w:rsidR="002C797B" w:rsidRPr="00EF1595">
        <w:rPr>
          <w:rFonts w:ascii="Arial" w:hAnsi="Arial" w:cs="Arial"/>
          <w:sz w:val="22"/>
          <w:szCs w:val="22"/>
          <w:lang w:val="hr-HR"/>
        </w:rPr>
        <w:t>CZSS</w:t>
      </w:r>
      <w:r w:rsidR="00B35F14" w:rsidRPr="00EF1595">
        <w:rPr>
          <w:rFonts w:ascii="Arial" w:hAnsi="Arial" w:cs="Arial"/>
          <w:sz w:val="22"/>
          <w:szCs w:val="22"/>
          <w:lang w:val="hr-HR"/>
        </w:rPr>
        <w:t xml:space="preserve"> mora o tome obavijestiti </w:t>
      </w:r>
      <w:r w:rsidR="002C797B" w:rsidRPr="00EF1595">
        <w:rPr>
          <w:rFonts w:ascii="Arial" w:hAnsi="Arial" w:cs="Arial"/>
          <w:sz w:val="22"/>
          <w:szCs w:val="22"/>
          <w:lang w:val="hr-HR"/>
        </w:rPr>
        <w:t xml:space="preserve">nadležni </w:t>
      </w:r>
      <w:r w:rsidR="00B35F14" w:rsidRPr="00EF1595">
        <w:rPr>
          <w:rFonts w:ascii="Arial" w:hAnsi="Arial" w:cs="Arial"/>
          <w:sz w:val="22"/>
          <w:szCs w:val="22"/>
          <w:lang w:val="hr-HR"/>
        </w:rPr>
        <w:t xml:space="preserve">sud. </w:t>
      </w:r>
    </w:p>
    <w:p w:rsidR="00040ECE" w:rsidRPr="00EF1595" w:rsidRDefault="00040ECE" w:rsidP="0015549A">
      <w:pPr>
        <w:spacing w:line="360" w:lineRule="auto"/>
        <w:rPr>
          <w:rFonts w:ascii="Arial" w:hAnsi="Arial" w:cs="Arial"/>
          <w:sz w:val="22"/>
          <w:szCs w:val="22"/>
          <w:lang w:val="hr-HR"/>
        </w:rPr>
      </w:pPr>
    </w:p>
    <w:p w:rsidR="00985C77" w:rsidRPr="00EF1595" w:rsidRDefault="005C49AE" w:rsidP="007C1A4F">
      <w:pPr>
        <w:pStyle w:val="Heading3"/>
        <w:rPr>
          <w:szCs w:val="22"/>
        </w:rPr>
      </w:pPr>
      <w:bookmarkStart w:id="10" w:name="_Toc355354896"/>
      <w:r w:rsidRPr="00EF1595">
        <w:rPr>
          <w:szCs w:val="22"/>
        </w:rPr>
        <w:t>Izvanparnični postupak</w:t>
      </w:r>
      <w:bookmarkEnd w:id="10"/>
    </w:p>
    <w:p w:rsidR="00985C77" w:rsidRPr="00EF1595" w:rsidRDefault="00985C77" w:rsidP="0015549A">
      <w:pPr>
        <w:spacing w:line="360" w:lineRule="auto"/>
        <w:rPr>
          <w:rFonts w:ascii="Arial" w:hAnsi="Arial" w:cs="Arial"/>
          <w:b/>
          <w:sz w:val="22"/>
          <w:szCs w:val="22"/>
          <w:lang w:val="hr-HR"/>
        </w:rPr>
      </w:pPr>
    </w:p>
    <w:p w:rsidR="00872EA2" w:rsidRPr="00EF1595" w:rsidRDefault="006C0634">
      <w:pPr>
        <w:spacing w:line="360" w:lineRule="auto"/>
        <w:ind w:firstLine="708"/>
        <w:rPr>
          <w:rFonts w:ascii="Arial" w:hAnsi="Arial" w:cs="Arial"/>
          <w:sz w:val="22"/>
          <w:szCs w:val="22"/>
          <w:lang w:val="hr-HR"/>
        </w:rPr>
      </w:pPr>
      <w:r w:rsidRPr="00EF1595">
        <w:rPr>
          <w:rFonts w:ascii="Arial" w:hAnsi="Arial" w:cs="Arial"/>
          <w:sz w:val="22"/>
          <w:szCs w:val="22"/>
          <w:lang w:val="hr-HR"/>
        </w:rPr>
        <w:t>Prema odredbi čl. 113. st. 4. ObZ-a</w:t>
      </w:r>
      <w:r w:rsidR="00211569" w:rsidRPr="00EF1595">
        <w:rPr>
          <w:rFonts w:ascii="Arial" w:hAnsi="Arial" w:cs="Arial"/>
          <w:i/>
          <w:sz w:val="22"/>
          <w:szCs w:val="22"/>
          <w:lang w:val="hr-HR"/>
        </w:rPr>
        <w:t xml:space="preserve"> </w:t>
      </w:r>
      <w:r w:rsidR="001055B7" w:rsidRPr="00EF1595">
        <w:rPr>
          <w:rFonts w:ascii="Arial" w:hAnsi="Arial" w:cs="Arial"/>
          <w:i/>
          <w:sz w:val="22"/>
          <w:szCs w:val="22"/>
          <w:lang w:val="hr-HR"/>
        </w:rPr>
        <w:t xml:space="preserve"> </w:t>
      </w:r>
      <w:r w:rsidR="00985C77" w:rsidRPr="00EF1595">
        <w:rPr>
          <w:rFonts w:ascii="Arial" w:hAnsi="Arial" w:cs="Arial"/>
          <w:i/>
          <w:sz w:val="22"/>
          <w:szCs w:val="22"/>
          <w:lang w:val="hr-HR"/>
        </w:rPr>
        <w:t>„</w:t>
      </w:r>
      <w:r w:rsidR="001055B7" w:rsidRPr="00EF1595">
        <w:rPr>
          <w:rFonts w:ascii="Arial" w:hAnsi="Arial" w:cs="Arial"/>
          <w:i/>
          <w:sz w:val="22"/>
          <w:szCs w:val="22"/>
          <w:lang w:val="hr-HR"/>
        </w:rPr>
        <w:t>p</w:t>
      </w:r>
      <w:r w:rsidR="00AB7AC5" w:rsidRPr="00EF1595">
        <w:rPr>
          <w:rFonts w:ascii="Arial" w:hAnsi="Arial" w:cs="Arial"/>
          <w:sz w:val="22"/>
          <w:szCs w:val="22"/>
          <w:lang w:val="hr-HR"/>
        </w:rPr>
        <w:t xml:space="preserve">ostupak za izricanje mjera iz članka 111. i 112. ovoga Zakona pokreće sud po službenoj dužnosti, na prijedlog </w:t>
      </w:r>
      <w:r w:rsidR="00243441" w:rsidRPr="00EF1595">
        <w:rPr>
          <w:rFonts w:ascii="Arial" w:hAnsi="Arial" w:cs="Arial"/>
          <w:sz w:val="22"/>
          <w:szCs w:val="22"/>
          <w:lang w:val="hr-HR"/>
        </w:rPr>
        <w:t xml:space="preserve">centra za socijalnu skrb </w:t>
      </w:r>
      <w:r w:rsidR="00AB7AC5" w:rsidRPr="00EF1595">
        <w:rPr>
          <w:rFonts w:ascii="Arial" w:hAnsi="Arial" w:cs="Arial"/>
          <w:sz w:val="22"/>
          <w:szCs w:val="22"/>
          <w:lang w:val="hr-HR"/>
        </w:rPr>
        <w:t>ili djetet</w:t>
      </w:r>
      <w:r w:rsidR="008B25DA" w:rsidRPr="00EF1595">
        <w:rPr>
          <w:rFonts w:ascii="Arial" w:hAnsi="Arial" w:cs="Arial"/>
          <w:sz w:val="22"/>
          <w:szCs w:val="22"/>
          <w:lang w:val="hr-HR"/>
        </w:rPr>
        <w:t>a</w:t>
      </w:r>
      <w:r w:rsidR="00AB7AC5" w:rsidRPr="00EF1595">
        <w:rPr>
          <w:rFonts w:ascii="Arial" w:hAnsi="Arial" w:cs="Arial"/>
          <w:sz w:val="22"/>
          <w:szCs w:val="22"/>
          <w:lang w:val="hr-HR"/>
        </w:rPr>
        <w:t>“</w:t>
      </w:r>
      <w:r w:rsidR="00D54855" w:rsidRPr="00EF1595">
        <w:rPr>
          <w:rFonts w:ascii="Arial" w:hAnsi="Arial" w:cs="Arial"/>
          <w:sz w:val="22"/>
          <w:szCs w:val="22"/>
          <w:lang w:val="hr-HR"/>
        </w:rPr>
        <w:t>.</w:t>
      </w:r>
      <w:r w:rsidR="000017DD" w:rsidRPr="00EF1595">
        <w:rPr>
          <w:rFonts w:ascii="Arial" w:hAnsi="Arial" w:cs="Arial"/>
          <w:sz w:val="22"/>
          <w:szCs w:val="22"/>
          <w:lang w:val="hr-HR"/>
        </w:rPr>
        <w:t xml:space="preserve"> </w:t>
      </w:r>
      <w:r w:rsidR="00243441" w:rsidRPr="00EF1595">
        <w:rPr>
          <w:rFonts w:ascii="Arial" w:hAnsi="Arial" w:cs="Arial"/>
          <w:sz w:val="22"/>
          <w:szCs w:val="22"/>
          <w:lang w:val="hr-HR"/>
        </w:rPr>
        <w:t>Za izricanje mjere n</w:t>
      </w:r>
      <w:r w:rsidR="00985C77" w:rsidRPr="00EF1595">
        <w:rPr>
          <w:rFonts w:ascii="Arial" w:hAnsi="Arial" w:cs="Arial"/>
          <w:sz w:val="22"/>
          <w:szCs w:val="22"/>
          <w:lang w:val="hr-HR"/>
        </w:rPr>
        <w:t>adležan je sud koji je opće mjesno nadležan za dijete</w:t>
      </w:r>
      <w:r w:rsidR="005C49AE" w:rsidRPr="00EF1595">
        <w:rPr>
          <w:rFonts w:ascii="Arial" w:hAnsi="Arial" w:cs="Arial"/>
          <w:sz w:val="22"/>
          <w:szCs w:val="22"/>
          <w:lang w:val="hr-HR"/>
        </w:rPr>
        <w:t>, čl. 321</w:t>
      </w:r>
      <w:r w:rsidR="00061BAA" w:rsidRPr="00EF1595">
        <w:rPr>
          <w:rFonts w:ascii="Arial" w:hAnsi="Arial" w:cs="Arial"/>
          <w:sz w:val="22"/>
          <w:szCs w:val="22"/>
          <w:lang w:val="hr-HR"/>
        </w:rPr>
        <w:t>. ObZ.</w:t>
      </w:r>
      <w:r w:rsidR="00FB13F4" w:rsidRPr="00EF1595">
        <w:rPr>
          <w:rFonts w:ascii="Arial" w:hAnsi="Arial" w:cs="Arial"/>
          <w:sz w:val="22"/>
          <w:szCs w:val="22"/>
          <w:lang w:val="hr-HR"/>
        </w:rPr>
        <w:tab/>
      </w:r>
    </w:p>
    <w:p w:rsidR="00872EA2" w:rsidRPr="00EF1595" w:rsidRDefault="00985C77">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Ovlaštenicima za podnošenje prijedloga izvanparničnom sudu za izricanje mjere oduzimanja prava roditelju da živi sa svojim djetetom imenovani su sud, </w:t>
      </w:r>
      <w:r w:rsidR="007826AA" w:rsidRPr="00EF1595">
        <w:rPr>
          <w:rFonts w:ascii="Arial" w:hAnsi="Arial" w:cs="Arial"/>
          <w:sz w:val="22"/>
          <w:szCs w:val="22"/>
          <w:lang w:val="hr-HR"/>
        </w:rPr>
        <w:t xml:space="preserve">CZSS i dijete. Sud ima dužnost </w:t>
      </w:r>
      <w:r w:rsidR="00AB7AC5" w:rsidRPr="00EF1595">
        <w:rPr>
          <w:rFonts w:ascii="Arial" w:hAnsi="Arial" w:cs="Arial"/>
          <w:i/>
          <w:sz w:val="22"/>
          <w:szCs w:val="22"/>
          <w:lang w:val="hr-HR"/>
        </w:rPr>
        <w:t>ex officio</w:t>
      </w:r>
      <w:r w:rsidRPr="00EF1595">
        <w:rPr>
          <w:rFonts w:ascii="Arial" w:hAnsi="Arial" w:cs="Arial"/>
          <w:sz w:val="22"/>
          <w:szCs w:val="22"/>
          <w:lang w:val="hr-HR"/>
        </w:rPr>
        <w:t xml:space="preserve"> pokren</w:t>
      </w:r>
      <w:r w:rsidR="007826AA" w:rsidRPr="00EF1595">
        <w:rPr>
          <w:rFonts w:ascii="Arial" w:hAnsi="Arial" w:cs="Arial"/>
          <w:sz w:val="22"/>
          <w:szCs w:val="22"/>
          <w:lang w:val="hr-HR"/>
        </w:rPr>
        <w:t>uti</w:t>
      </w:r>
      <w:r w:rsidRPr="00EF1595">
        <w:rPr>
          <w:rFonts w:ascii="Arial" w:hAnsi="Arial" w:cs="Arial"/>
          <w:sz w:val="22"/>
          <w:szCs w:val="22"/>
          <w:lang w:val="hr-HR"/>
        </w:rPr>
        <w:t xml:space="preserve"> postupak </w:t>
      </w:r>
      <w:r w:rsidR="007826AA" w:rsidRPr="00EF1595">
        <w:rPr>
          <w:rFonts w:ascii="Arial" w:hAnsi="Arial" w:cs="Arial"/>
          <w:sz w:val="22"/>
          <w:szCs w:val="22"/>
          <w:lang w:val="hr-HR"/>
        </w:rPr>
        <w:t>jer</w:t>
      </w:r>
      <w:r w:rsidRPr="00EF1595">
        <w:rPr>
          <w:rFonts w:ascii="Arial" w:hAnsi="Arial" w:cs="Arial"/>
          <w:sz w:val="22"/>
          <w:szCs w:val="22"/>
          <w:lang w:val="hr-HR"/>
        </w:rPr>
        <w:t xml:space="preserve"> postoji realna mogućnost da </w:t>
      </w:r>
      <w:r w:rsidR="007826AA" w:rsidRPr="00EF1595">
        <w:rPr>
          <w:rFonts w:ascii="Arial" w:hAnsi="Arial" w:cs="Arial"/>
          <w:sz w:val="22"/>
          <w:szCs w:val="22"/>
          <w:lang w:val="hr-HR"/>
        </w:rPr>
        <w:t xml:space="preserve">kroz drugi sudski postupak </w:t>
      </w:r>
      <w:r w:rsidRPr="00EF1595">
        <w:rPr>
          <w:rFonts w:ascii="Arial" w:hAnsi="Arial" w:cs="Arial"/>
          <w:sz w:val="22"/>
          <w:szCs w:val="22"/>
          <w:lang w:val="hr-HR"/>
        </w:rPr>
        <w:t xml:space="preserve">dođe do saznanja o zanemarivanju djeteta. Obveza </w:t>
      </w:r>
      <w:r w:rsidR="007826AA" w:rsidRPr="00EF1595">
        <w:rPr>
          <w:rFonts w:ascii="Arial" w:hAnsi="Arial" w:cs="Arial"/>
          <w:sz w:val="22"/>
          <w:szCs w:val="22"/>
          <w:lang w:val="hr-HR"/>
        </w:rPr>
        <w:t>CZSS-a</w:t>
      </w:r>
      <w:r w:rsidRPr="00EF1595">
        <w:rPr>
          <w:rFonts w:ascii="Arial" w:hAnsi="Arial" w:cs="Arial"/>
          <w:sz w:val="22"/>
          <w:szCs w:val="22"/>
          <w:lang w:val="hr-HR"/>
        </w:rPr>
        <w:t xml:space="preserve"> proizlazi iz njegove uloge tijela koje će biti obaviješteno o kršenju prava djeteta i njegove dužnosti procjene razine rizika u konkretnom slučaju.</w:t>
      </w:r>
    </w:p>
    <w:p w:rsidR="00872EA2" w:rsidRPr="00EF1595" w:rsidRDefault="00985C77">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 </w:t>
      </w:r>
      <w:r w:rsidR="007B1BF5" w:rsidRPr="00EF1595">
        <w:rPr>
          <w:rFonts w:ascii="Arial" w:hAnsi="Arial" w:cs="Arial"/>
          <w:sz w:val="22"/>
          <w:szCs w:val="22"/>
          <w:lang w:val="hr-HR"/>
        </w:rPr>
        <w:t xml:space="preserve">Republika Hrvatska je dala izjavu kojom određuje da će se  </w:t>
      </w:r>
      <w:r w:rsidR="007068E7" w:rsidRPr="00EF1595">
        <w:rPr>
          <w:rFonts w:ascii="Arial" w:hAnsi="Arial" w:cs="Arial"/>
          <w:sz w:val="22"/>
          <w:szCs w:val="22"/>
          <w:lang w:val="hr-HR"/>
        </w:rPr>
        <w:t>„</w:t>
      </w:r>
      <w:r w:rsidR="00AB7AC5" w:rsidRPr="00EF1595">
        <w:rPr>
          <w:rFonts w:ascii="Arial" w:hAnsi="Arial" w:cs="Arial"/>
          <w:sz w:val="22"/>
          <w:szCs w:val="22"/>
          <w:lang w:val="hr-HR"/>
        </w:rPr>
        <w:t>Europska konvencija primjenjivati na sljedeće kategorije obiteljskih predmeta koji se provode pred njezinim sudbenim tijelima: postupak odlučivanja o roditeljskoj skrbi tijekom razvoda braka roditelja, postupak ostvarivanja roditeljske skrbi, mjere za zaštitu osobnih prava i interesa djeteta, postupak posvojenja, i postupak skrbništva za maloljetne osobe</w:t>
      </w:r>
      <w:r w:rsidR="00674664" w:rsidRPr="00EF1595">
        <w:rPr>
          <w:rFonts w:ascii="Arial" w:hAnsi="Arial" w:cs="Arial"/>
          <w:sz w:val="22"/>
          <w:szCs w:val="22"/>
          <w:lang w:val="hr-HR"/>
        </w:rPr>
        <w:t>.“</w:t>
      </w:r>
      <w:r w:rsidR="007068E7" w:rsidRPr="00EF1595">
        <w:rPr>
          <w:rStyle w:val="FootnoteReference"/>
          <w:rFonts w:ascii="Arial" w:hAnsi="Arial" w:cs="Arial"/>
          <w:sz w:val="22"/>
          <w:szCs w:val="22"/>
          <w:lang w:val="hr-HR"/>
        </w:rPr>
        <w:footnoteReference w:id="26"/>
      </w:r>
      <w:r w:rsidR="007068E7" w:rsidRPr="00EF1595">
        <w:rPr>
          <w:rFonts w:ascii="Arial" w:hAnsi="Arial" w:cs="Arial"/>
          <w:sz w:val="22"/>
          <w:szCs w:val="22"/>
          <w:lang w:val="hr-HR"/>
        </w:rPr>
        <w:t xml:space="preserve"> Iz </w:t>
      </w:r>
      <w:r w:rsidR="001055B7" w:rsidRPr="00EF1595">
        <w:rPr>
          <w:rFonts w:ascii="Arial" w:hAnsi="Arial" w:cs="Arial"/>
          <w:sz w:val="22"/>
          <w:szCs w:val="22"/>
          <w:lang w:val="hr-HR"/>
        </w:rPr>
        <w:t>navedenoga</w:t>
      </w:r>
      <w:r w:rsidR="007068E7" w:rsidRPr="00EF1595">
        <w:rPr>
          <w:rFonts w:ascii="Arial" w:hAnsi="Arial" w:cs="Arial"/>
          <w:sz w:val="22"/>
          <w:szCs w:val="22"/>
          <w:lang w:val="hr-HR"/>
        </w:rPr>
        <w:t xml:space="preserve"> slijedi da je </w:t>
      </w:r>
      <w:r w:rsidRPr="00EF1595">
        <w:rPr>
          <w:rFonts w:ascii="Arial" w:hAnsi="Arial" w:cs="Arial"/>
          <w:sz w:val="22"/>
          <w:szCs w:val="22"/>
          <w:lang w:val="hr-HR"/>
        </w:rPr>
        <w:t xml:space="preserve">i u našemzakonodavstvu </w:t>
      </w:r>
      <w:r w:rsidR="00243441" w:rsidRPr="00EF1595">
        <w:rPr>
          <w:rFonts w:ascii="Arial" w:hAnsi="Arial" w:cs="Arial"/>
          <w:sz w:val="22"/>
          <w:szCs w:val="22"/>
          <w:lang w:val="hr-HR"/>
        </w:rPr>
        <w:t xml:space="preserve">već prije ratifikacije navedene Konvencije </w:t>
      </w:r>
      <w:r w:rsidRPr="00EF1595">
        <w:rPr>
          <w:rFonts w:ascii="Arial" w:hAnsi="Arial" w:cs="Arial"/>
          <w:sz w:val="22"/>
          <w:szCs w:val="22"/>
          <w:lang w:val="hr-HR"/>
        </w:rPr>
        <w:t>dan procesni subjektivitet djetetu (prema njegovoj dobi i sposobnosti shvaćanja), a sukladno time i ovla</w:t>
      </w:r>
      <w:r w:rsidR="00F42C9D" w:rsidRPr="00EF1595">
        <w:rPr>
          <w:rFonts w:ascii="Arial" w:hAnsi="Arial" w:cs="Arial"/>
          <w:sz w:val="22"/>
          <w:szCs w:val="22"/>
          <w:lang w:val="hr-HR"/>
        </w:rPr>
        <w:t>st</w:t>
      </w:r>
      <w:r w:rsidRPr="00EF1595">
        <w:rPr>
          <w:rFonts w:ascii="Arial" w:hAnsi="Arial" w:cs="Arial"/>
          <w:sz w:val="22"/>
          <w:szCs w:val="22"/>
          <w:lang w:val="hr-HR"/>
        </w:rPr>
        <w:t xml:space="preserve"> za podnošenjem prijedl</w:t>
      </w:r>
      <w:r w:rsidR="007826AA" w:rsidRPr="00EF1595">
        <w:rPr>
          <w:rFonts w:ascii="Arial" w:hAnsi="Arial" w:cs="Arial"/>
          <w:sz w:val="22"/>
          <w:szCs w:val="22"/>
          <w:lang w:val="hr-HR"/>
        </w:rPr>
        <w:t>oga u navedenoj stvari</w:t>
      </w:r>
      <w:r w:rsidR="00243441" w:rsidRPr="00EF1595">
        <w:rPr>
          <w:rFonts w:ascii="Arial" w:hAnsi="Arial" w:cs="Arial"/>
          <w:sz w:val="22"/>
          <w:szCs w:val="22"/>
          <w:lang w:val="hr-HR"/>
        </w:rPr>
        <w:t>. U skladu s Konvencijom, djetetu bi trebalo priznati i druga postupovna prava</w:t>
      </w:r>
      <w:r w:rsidR="007826AA" w:rsidRPr="00EF1595">
        <w:rPr>
          <w:rFonts w:ascii="Arial" w:hAnsi="Arial" w:cs="Arial"/>
          <w:sz w:val="22"/>
          <w:szCs w:val="22"/>
          <w:lang w:val="hr-HR"/>
        </w:rPr>
        <w:t xml:space="preserve">. Malo je, doduše, </w:t>
      </w:r>
      <w:r w:rsidRPr="00EF1595">
        <w:rPr>
          <w:rFonts w:ascii="Arial" w:hAnsi="Arial" w:cs="Arial"/>
          <w:sz w:val="22"/>
          <w:szCs w:val="22"/>
          <w:lang w:val="hr-HR"/>
        </w:rPr>
        <w:t>vjerojatno da će u praksi dijete biti česti podnositelj prijedloga, ali radi potpune prilagodne hrvat</w:t>
      </w:r>
      <w:r w:rsidR="00FB13F4" w:rsidRPr="00EF1595">
        <w:rPr>
          <w:rFonts w:ascii="Arial" w:hAnsi="Arial" w:cs="Arial"/>
          <w:sz w:val="22"/>
          <w:szCs w:val="22"/>
          <w:lang w:val="hr-HR"/>
        </w:rPr>
        <w:t>skog pravnog sustava potrebna je mogućnost uživanja i</w:t>
      </w:r>
      <w:r w:rsidRPr="00EF1595">
        <w:rPr>
          <w:rFonts w:ascii="Arial" w:hAnsi="Arial" w:cs="Arial"/>
          <w:sz w:val="22"/>
          <w:szCs w:val="22"/>
          <w:lang w:val="hr-HR"/>
        </w:rPr>
        <w:t xml:space="preserve"> ovog prava djetet</w:t>
      </w:r>
      <w:r w:rsidR="00FB13F4" w:rsidRPr="00EF1595">
        <w:rPr>
          <w:rFonts w:ascii="Arial" w:hAnsi="Arial" w:cs="Arial"/>
          <w:sz w:val="22"/>
          <w:szCs w:val="22"/>
          <w:lang w:val="hr-HR"/>
        </w:rPr>
        <w:t>a</w:t>
      </w:r>
      <w:r w:rsidRPr="00EF1595">
        <w:rPr>
          <w:rFonts w:ascii="Arial" w:hAnsi="Arial" w:cs="Arial"/>
          <w:sz w:val="22"/>
          <w:szCs w:val="22"/>
          <w:lang w:val="hr-HR"/>
        </w:rPr>
        <w:t xml:space="preserve">. </w:t>
      </w:r>
      <w:r w:rsidR="00243441" w:rsidRPr="00EF1595">
        <w:rPr>
          <w:rFonts w:ascii="Arial" w:hAnsi="Arial" w:cs="Arial"/>
          <w:sz w:val="22"/>
          <w:szCs w:val="22"/>
          <w:lang w:val="hr-HR"/>
        </w:rPr>
        <w:t xml:space="preserve"> </w:t>
      </w:r>
    </w:p>
    <w:p w:rsidR="00985C77" w:rsidRPr="00EF1595" w:rsidRDefault="00985C77"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Sukladno načelu hitnosti, </w:t>
      </w:r>
      <w:r w:rsidR="00574FCD" w:rsidRPr="00EF1595">
        <w:rPr>
          <w:rFonts w:ascii="Arial" w:hAnsi="Arial" w:cs="Arial"/>
          <w:sz w:val="22"/>
          <w:szCs w:val="22"/>
          <w:lang w:val="hr-HR"/>
        </w:rPr>
        <w:t>ObZ</w:t>
      </w:r>
      <w:r w:rsidR="00FB13F4" w:rsidRPr="00EF1595">
        <w:rPr>
          <w:rFonts w:ascii="Arial" w:hAnsi="Arial" w:cs="Arial"/>
          <w:sz w:val="22"/>
          <w:szCs w:val="22"/>
          <w:lang w:val="hr-HR"/>
        </w:rPr>
        <w:t xml:space="preserve">-om </w:t>
      </w:r>
      <w:r w:rsidRPr="00EF1595">
        <w:rPr>
          <w:rFonts w:ascii="Arial" w:hAnsi="Arial" w:cs="Arial"/>
          <w:sz w:val="22"/>
          <w:szCs w:val="22"/>
          <w:lang w:val="hr-HR"/>
        </w:rPr>
        <w:t xml:space="preserve">su propisani određeni rokovi koji sud obvezuju na hitno postupanje u ovom postupku. Sud mora u roku od 15 dana od dana kada je prijedlog </w:t>
      </w:r>
      <w:r w:rsidRPr="00EF1595">
        <w:rPr>
          <w:rFonts w:ascii="Arial" w:hAnsi="Arial" w:cs="Arial"/>
          <w:sz w:val="22"/>
          <w:szCs w:val="22"/>
          <w:lang w:val="hr-HR"/>
        </w:rPr>
        <w:lastRenderedPageBreak/>
        <w:t>podnesen sudu zakazati prvo ročište (čl. 265.), a  o navedenom prijedlogu odlučiti bez odgode, što znači da će rješenje biti doneseno najkasnije u roku od 60 dana od dana podnošenja prijedloga</w:t>
      </w:r>
      <w:r w:rsidR="007068E7" w:rsidRPr="00EF1595">
        <w:rPr>
          <w:rFonts w:ascii="Arial" w:hAnsi="Arial" w:cs="Arial"/>
          <w:sz w:val="22"/>
          <w:szCs w:val="22"/>
          <w:lang w:val="hr-HR"/>
        </w:rPr>
        <w:t xml:space="preserve"> (</w:t>
      </w:r>
      <w:r w:rsidR="00AB7AC5" w:rsidRPr="00EF1595">
        <w:rPr>
          <w:rFonts w:ascii="Arial" w:hAnsi="Arial" w:cs="Arial"/>
          <w:sz w:val="22"/>
          <w:szCs w:val="22"/>
          <w:lang w:val="hr-HR"/>
        </w:rPr>
        <w:t>č</w:t>
      </w:r>
      <w:r w:rsidR="007068E7" w:rsidRPr="00EF1595">
        <w:rPr>
          <w:rFonts w:ascii="Arial" w:hAnsi="Arial" w:cs="Arial"/>
          <w:sz w:val="22"/>
          <w:szCs w:val="22"/>
          <w:lang w:val="hr-HR"/>
        </w:rPr>
        <w:t>l</w:t>
      </w:r>
      <w:r w:rsidR="00AB7AC5" w:rsidRPr="00EF1595">
        <w:rPr>
          <w:rFonts w:ascii="Arial" w:hAnsi="Arial" w:cs="Arial"/>
          <w:sz w:val="22"/>
          <w:szCs w:val="22"/>
          <w:lang w:val="hr-HR"/>
        </w:rPr>
        <w:t xml:space="preserve">. 113. </w:t>
      </w:r>
      <w:r w:rsidR="007068E7" w:rsidRPr="00EF1595">
        <w:rPr>
          <w:rFonts w:ascii="Arial" w:hAnsi="Arial" w:cs="Arial"/>
          <w:sz w:val="22"/>
          <w:szCs w:val="22"/>
          <w:lang w:val="hr-HR"/>
        </w:rPr>
        <w:t>st</w:t>
      </w:r>
      <w:r w:rsidR="00AB7AC5" w:rsidRPr="00EF1595">
        <w:rPr>
          <w:rFonts w:ascii="Arial" w:hAnsi="Arial" w:cs="Arial"/>
          <w:sz w:val="22"/>
          <w:szCs w:val="22"/>
          <w:lang w:val="hr-HR"/>
        </w:rPr>
        <w:t>. 3.</w:t>
      </w:r>
      <w:r w:rsidR="007068E7" w:rsidRPr="00EF1595">
        <w:rPr>
          <w:rFonts w:ascii="Arial" w:hAnsi="Arial" w:cs="Arial"/>
          <w:sz w:val="22"/>
          <w:szCs w:val="22"/>
          <w:lang w:val="hr-HR"/>
        </w:rPr>
        <w:t>)</w:t>
      </w:r>
      <w:r w:rsidRPr="00EF1595">
        <w:rPr>
          <w:rStyle w:val="FootnoteReference"/>
          <w:rFonts w:ascii="Arial" w:hAnsi="Arial" w:cs="Arial"/>
          <w:sz w:val="22"/>
          <w:szCs w:val="22"/>
          <w:lang w:val="hr-HR"/>
        </w:rPr>
        <w:footnoteReference w:id="27"/>
      </w:r>
      <w:r w:rsidRPr="00EF1595">
        <w:rPr>
          <w:rFonts w:ascii="Arial" w:hAnsi="Arial" w:cs="Arial"/>
          <w:sz w:val="22"/>
          <w:szCs w:val="22"/>
          <w:lang w:val="hr-HR"/>
        </w:rPr>
        <w:t>.</w:t>
      </w:r>
      <w:r w:rsidR="005E7279" w:rsidRPr="00EF1595">
        <w:rPr>
          <w:rFonts w:ascii="Arial" w:hAnsi="Arial" w:cs="Arial"/>
          <w:sz w:val="22"/>
          <w:szCs w:val="22"/>
          <w:lang w:val="hr-HR"/>
        </w:rPr>
        <w:t xml:space="preserve"> Navedeni rokovi su isključivo monitornog karaktera</w:t>
      </w:r>
      <w:r w:rsidR="0088143D" w:rsidRPr="00EF1595">
        <w:rPr>
          <w:rFonts w:ascii="Arial" w:hAnsi="Arial" w:cs="Arial"/>
          <w:sz w:val="22"/>
          <w:szCs w:val="22"/>
          <w:lang w:val="hr-HR"/>
        </w:rPr>
        <w:t xml:space="preserve"> zbog čega redovito dolazi do njihovog prekoračenja</w:t>
      </w:r>
      <w:r w:rsidR="005E7279" w:rsidRPr="00EF1595">
        <w:rPr>
          <w:rFonts w:ascii="Arial" w:hAnsi="Arial" w:cs="Arial"/>
          <w:sz w:val="22"/>
          <w:szCs w:val="22"/>
          <w:lang w:val="hr-HR"/>
        </w:rPr>
        <w:t>.</w:t>
      </w:r>
    </w:p>
    <w:p w:rsidR="00985C77" w:rsidRPr="00EF1595" w:rsidRDefault="00985C77" w:rsidP="0015549A">
      <w:pPr>
        <w:spacing w:line="360" w:lineRule="auto"/>
        <w:ind w:firstLine="708"/>
        <w:rPr>
          <w:rFonts w:ascii="Arial" w:hAnsi="Arial" w:cs="Arial"/>
          <w:sz w:val="22"/>
          <w:szCs w:val="22"/>
          <w:lang w:val="hr-HR"/>
        </w:rPr>
      </w:pPr>
      <w:r w:rsidRPr="00EF1595">
        <w:rPr>
          <w:rFonts w:ascii="Arial" w:hAnsi="Arial" w:cs="Arial"/>
          <w:sz w:val="22"/>
          <w:szCs w:val="22"/>
          <w:lang w:val="hr-HR"/>
        </w:rPr>
        <w:t>Odluka suda</w:t>
      </w:r>
      <w:r w:rsidR="0048788C" w:rsidRPr="00EF1595">
        <w:rPr>
          <w:rFonts w:ascii="Arial" w:hAnsi="Arial" w:cs="Arial"/>
          <w:sz w:val="22"/>
          <w:szCs w:val="22"/>
          <w:lang w:val="hr-HR"/>
        </w:rPr>
        <w:t>, u obliku rješenja,</w:t>
      </w:r>
      <w:r w:rsidRPr="00EF1595">
        <w:rPr>
          <w:rFonts w:ascii="Arial" w:hAnsi="Arial" w:cs="Arial"/>
          <w:sz w:val="22"/>
          <w:szCs w:val="22"/>
          <w:lang w:val="hr-HR"/>
        </w:rPr>
        <w:t xml:space="preserve"> će u ovom slučaju biti kondemnatorna i konstitutivna (oduzimanje roditelju prava da živi sa svojim djetetom i odgaja ga uz određenje susreta i druženja), a sud </w:t>
      </w:r>
      <w:r w:rsidR="001843A0" w:rsidRPr="00EF1595">
        <w:rPr>
          <w:rFonts w:ascii="Arial" w:hAnsi="Arial" w:cs="Arial"/>
          <w:sz w:val="22"/>
          <w:szCs w:val="22"/>
          <w:lang w:val="hr-HR"/>
        </w:rPr>
        <w:t xml:space="preserve">može </w:t>
      </w:r>
      <w:r w:rsidR="007068E7" w:rsidRPr="00EF1595">
        <w:rPr>
          <w:rFonts w:ascii="Arial" w:hAnsi="Arial" w:cs="Arial"/>
          <w:sz w:val="22"/>
          <w:szCs w:val="22"/>
          <w:lang w:val="hr-HR"/>
        </w:rPr>
        <w:t xml:space="preserve">odrediti </w:t>
      </w:r>
      <w:r w:rsidR="001843A0" w:rsidRPr="00EF1595">
        <w:rPr>
          <w:rFonts w:ascii="Arial" w:hAnsi="Arial" w:cs="Arial"/>
          <w:sz w:val="22"/>
          <w:szCs w:val="22"/>
          <w:lang w:val="hr-HR"/>
        </w:rPr>
        <w:t xml:space="preserve">da </w:t>
      </w:r>
      <w:r w:rsidR="007068E7" w:rsidRPr="00EF1595">
        <w:rPr>
          <w:rFonts w:ascii="Arial" w:hAnsi="Arial" w:cs="Arial"/>
          <w:sz w:val="22"/>
          <w:szCs w:val="22"/>
          <w:lang w:val="hr-HR"/>
        </w:rPr>
        <w:t xml:space="preserve">će </w:t>
      </w:r>
      <w:r w:rsidR="001843A0" w:rsidRPr="00EF1595">
        <w:rPr>
          <w:rFonts w:ascii="Arial" w:hAnsi="Arial" w:cs="Arial"/>
          <w:sz w:val="22"/>
          <w:szCs w:val="22"/>
          <w:lang w:val="hr-HR"/>
        </w:rPr>
        <w:t>se</w:t>
      </w:r>
      <w:r w:rsidRPr="00EF1595">
        <w:rPr>
          <w:rFonts w:ascii="Arial" w:hAnsi="Arial" w:cs="Arial"/>
          <w:sz w:val="22"/>
          <w:szCs w:val="22"/>
          <w:lang w:val="hr-HR"/>
        </w:rPr>
        <w:t xml:space="preserve"> </w:t>
      </w:r>
      <w:r w:rsidR="007068E7" w:rsidRPr="00EF1595">
        <w:rPr>
          <w:rFonts w:ascii="Arial" w:hAnsi="Arial" w:cs="Arial"/>
          <w:sz w:val="22"/>
          <w:szCs w:val="22"/>
          <w:lang w:val="hr-HR"/>
        </w:rPr>
        <w:t xml:space="preserve">ovrha </w:t>
      </w:r>
      <w:r w:rsidR="001843A0" w:rsidRPr="00EF1595">
        <w:rPr>
          <w:rFonts w:ascii="Arial" w:hAnsi="Arial" w:cs="Arial"/>
          <w:sz w:val="22"/>
          <w:szCs w:val="22"/>
          <w:lang w:val="hr-HR"/>
        </w:rPr>
        <w:t xml:space="preserve">radi predaje djeteta odmah provesti </w:t>
      </w:r>
      <w:r w:rsidRPr="00EF1595">
        <w:rPr>
          <w:rFonts w:ascii="Arial" w:hAnsi="Arial" w:cs="Arial"/>
          <w:sz w:val="22"/>
          <w:szCs w:val="22"/>
          <w:lang w:val="hr-HR"/>
        </w:rPr>
        <w:t xml:space="preserve">(čl. 314. st. </w:t>
      </w:r>
      <w:r w:rsidR="001843A0" w:rsidRPr="00EF1595">
        <w:rPr>
          <w:rFonts w:ascii="Arial" w:hAnsi="Arial" w:cs="Arial"/>
          <w:sz w:val="22"/>
          <w:szCs w:val="22"/>
          <w:lang w:val="hr-HR"/>
        </w:rPr>
        <w:t>2.</w:t>
      </w:r>
      <w:r w:rsidR="00643E1B" w:rsidRPr="00EF1595">
        <w:rPr>
          <w:rFonts w:ascii="Arial" w:hAnsi="Arial" w:cs="Arial"/>
          <w:sz w:val="22"/>
          <w:szCs w:val="22"/>
          <w:lang w:val="hr-HR"/>
        </w:rPr>
        <w:t xml:space="preserve"> ObZ</w:t>
      </w:r>
      <w:r w:rsidRPr="00EF1595">
        <w:rPr>
          <w:rFonts w:ascii="Arial" w:hAnsi="Arial" w:cs="Arial"/>
          <w:sz w:val="22"/>
          <w:szCs w:val="22"/>
          <w:lang w:val="hr-HR"/>
        </w:rPr>
        <w:t>)</w:t>
      </w:r>
      <w:r w:rsidR="007068E7" w:rsidRPr="00EF1595">
        <w:rPr>
          <w:rFonts w:ascii="Arial" w:hAnsi="Arial" w:cs="Arial"/>
          <w:sz w:val="22"/>
          <w:szCs w:val="22"/>
          <w:lang w:val="hr-HR"/>
        </w:rPr>
        <w:t>.</w:t>
      </w:r>
      <w:r w:rsidRPr="00EF1595">
        <w:rPr>
          <w:rFonts w:ascii="Arial" w:hAnsi="Arial" w:cs="Arial"/>
          <w:sz w:val="22"/>
          <w:szCs w:val="22"/>
          <w:lang w:val="hr-HR"/>
        </w:rPr>
        <w:t xml:space="preserve"> </w:t>
      </w:r>
      <w:r w:rsidR="00574FCD" w:rsidRPr="00EF1595">
        <w:rPr>
          <w:rFonts w:ascii="Arial" w:hAnsi="Arial" w:cs="Arial"/>
          <w:sz w:val="22"/>
          <w:szCs w:val="22"/>
          <w:lang w:val="hr-HR"/>
        </w:rPr>
        <w:t>ObZ</w:t>
      </w:r>
      <w:r w:rsidRPr="00EF1595">
        <w:rPr>
          <w:rFonts w:ascii="Arial" w:hAnsi="Arial" w:cs="Arial"/>
          <w:sz w:val="22"/>
          <w:szCs w:val="22"/>
          <w:lang w:val="hr-HR"/>
        </w:rPr>
        <w:t xml:space="preserve"> zbog hitno</w:t>
      </w:r>
      <w:r w:rsidR="0048788C" w:rsidRPr="00EF1595">
        <w:rPr>
          <w:rFonts w:ascii="Arial" w:hAnsi="Arial" w:cs="Arial"/>
          <w:sz w:val="22"/>
          <w:szCs w:val="22"/>
          <w:lang w:val="hr-HR"/>
        </w:rPr>
        <w:t>sti postupka propisuje</w:t>
      </w:r>
      <w:r w:rsidRPr="00EF1595">
        <w:rPr>
          <w:rFonts w:ascii="Arial" w:hAnsi="Arial" w:cs="Arial"/>
          <w:sz w:val="22"/>
          <w:szCs w:val="22"/>
          <w:lang w:val="hr-HR"/>
        </w:rPr>
        <w:t xml:space="preserve"> da žalba</w:t>
      </w:r>
      <w:r w:rsidR="007068E7" w:rsidRPr="00EF1595">
        <w:rPr>
          <w:rFonts w:ascii="Arial" w:hAnsi="Arial" w:cs="Arial"/>
          <w:sz w:val="22"/>
          <w:szCs w:val="22"/>
          <w:lang w:val="hr-HR"/>
        </w:rPr>
        <w:t>,</w:t>
      </w:r>
      <w:r w:rsidRPr="00EF1595">
        <w:rPr>
          <w:rFonts w:ascii="Arial" w:hAnsi="Arial" w:cs="Arial"/>
          <w:sz w:val="22"/>
          <w:szCs w:val="22"/>
          <w:lang w:val="hr-HR"/>
        </w:rPr>
        <w:t xml:space="preserve"> pokrenuta protiv odluke u ovom postupku</w:t>
      </w:r>
      <w:r w:rsidR="007068E7" w:rsidRPr="00EF1595">
        <w:rPr>
          <w:rFonts w:ascii="Arial" w:hAnsi="Arial" w:cs="Arial"/>
          <w:sz w:val="22"/>
          <w:szCs w:val="22"/>
          <w:lang w:val="hr-HR"/>
        </w:rPr>
        <w:t>,</w:t>
      </w:r>
      <w:r w:rsidRPr="00EF1595">
        <w:rPr>
          <w:rFonts w:ascii="Arial" w:hAnsi="Arial" w:cs="Arial"/>
          <w:sz w:val="22"/>
          <w:szCs w:val="22"/>
          <w:lang w:val="hr-HR"/>
        </w:rPr>
        <w:t xml:space="preserve"> ne odgađa njenu ovrhu</w:t>
      </w:r>
      <w:r w:rsidR="007068E7" w:rsidRPr="00EF1595">
        <w:rPr>
          <w:rFonts w:ascii="Arial" w:hAnsi="Arial" w:cs="Arial"/>
          <w:sz w:val="22"/>
          <w:szCs w:val="22"/>
          <w:lang w:val="hr-HR"/>
        </w:rPr>
        <w:t xml:space="preserve"> (</w:t>
      </w:r>
      <w:r w:rsidR="00AB7AC5" w:rsidRPr="00EF1595">
        <w:rPr>
          <w:rFonts w:ascii="Arial" w:hAnsi="Arial" w:cs="Arial"/>
          <w:sz w:val="22"/>
          <w:szCs w:val="22"/>
          <w:lang w:val="hr-HR"/>
        </w:rPr>
        <w:t>čl. 113.st.7.)</w:t>
      </w:r>
      <w:r w:rsidR="0048788C" w:rsidRPr="00EF1595">
        <w:rPr>
          <w:rFonts w:ascii="Arial" w:hAnsi="Arial" w:cs="Arial"/>
          <w:sz w:val="22"/>
          <w:szCs w:val="22"/>
          <w:lang w:val="hr-HR"/>
        </w:rPr>
        <w:t xml:space="preserve"> što smatramo ispravnim i logičnim. P</w:t>
      </w:r>
      <w:r w:rsidRPr="00EF1595">
        <w:rPr>
          <w:rFonts w:ascii="Arial" w:hAnsi="Arial" w:cs="Arial"/>
          <w:sz w:val="22"/>
          <w:szCs w:val="22"/>
          <w:lang w:val="hr-HR"/>
        </w:rPr>
        <w:t>otpuno je racionalno da ukoliko je sud prosudio da u obitelji postoje štetne okolnosti ili štetni postupci od strane roditelja zbog kojih je urgentno dijete izdvojiti iz te okoline</w:t>
      </w:r>
      <w:r w:rsidR="00E93C82" w:rsidRPr="00EF1595">
        <w:rPr>
          <w:rFonts w:ascii="Arial" w:hAnsi="Arial" w:cs="Arial"/>
          <w:sz w:val="22"/>
          <w:szCs w:val="22"/>
          <w:lang w:val="hr-HR"/>
        </w:rPr>
        <w:t>,</w:t>
      </w:r>
      <w:r w:rsidRPr="00EF1595">
        <w:rPr>
          <w:rFonts w:ascii="Arial" w:hAnsi="Arial" w:cs="Arial"/>
          <w:sz w:val="22"/>
          <w:szCs w:val="22"/>
          <w:lang w:val="hr-HR"/>
        </w:rPr>
        <w:t xml:space="preserve">neće ostaviti dijete čekajući odluku o uloženoj žalbi. </w:t>
      </w:r>
    </w:p>
    <w:p w:rsidR="005077F1" w:rsidRPr="00EF1595" w:rsidRDefault="00243E6B"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Rješenje će sadržavati odluku o oduzimanju prava roditelju da živi sa svojim djetetom i odgaja ga, </w:t>
      </w:r>
      <w:r w:rsidR="001B4505" w:rsidRPr="00EF1595">
        <w:rPr>
          <w:rFonts w:ascii="Arial" w:hAnsi="Arial" w:cs="Arial"/>
          <w:sz w:val="22"/>
          <w:szCs w:val="22"/>
          <w:lang w:val="hr-HR"/>
        </w:rPr>
        <w:t xml:space="preserve">povjeravanju na čuvanje i odgoj drugoj osobi </w:t>
      </w:r>
      <w:r w:rsidR="00AB7AC5" w:rsidRPr="00EF1595">
        <w:rPr>
          <w:rFonts w:ascii="Arial" w:hAnsi="Arial" w:cs="Arial"/>
          <w:color w:val="000000"/>
          <w:sz w:val="22"/>
          <w:szCs w:val="22"/>
          <w:lang w:val="hr-HR"/>
        </w:rPr>
        <w:t xml:space="preserve">ustanovi ili drugoj pravnoj osobi koja obavlja djelatnost socijalne skrbi (čl.111.st.1.) </w:t>
      </w:r>
      <w:r w:rsidR="001B4505" w:rsidRPr="00EF1595">
        <w:rPr>
          <w:rFonts w:ascii="Arial" w:hAnsi="Arial" w:cs="Arial"/>
          <w:sz w:val="22"/>
          <w:szCs w:val="22"/>
          <w:lang w:val="hr-HR"/>
        </w:rPr>
        <w:t xml:space="preserve">te </w:t>
      </w:r>
      <w:r w:rsidR="00AB7AC5" w:rsidRPr="00EF1595">
        <w:rPr>
          <w:rFonts w:ascii="Arial" w:hAnsi="Arial" w:cs="Arial"/>
          <w:sz w:val="22"/>
          <w:szCs w:val="22"/>
          <w:lang w:val="hr-HR"/>
        </w:rPr>
        <w:t xml:space="preserve">način i vrijeme susreta i druženja djeteta s roditeljem (čl. 113.st.2.). </w:t>
      </w:r>
      <w:r w:rsidR="00FE1ABD" w:rsidRPr="00EF1595">
        <w:rPr>
          <w:rFonts w:ascii="Arial" w:hAnsi="Arial" w:cs="Arial"/>
          <w:sz w:val="22"/>
          <w:szCs w:val="22"/>
          <w:lang w:val="hr-HR"/>
        </w:rPr>
        <w:t xml:space="preserve">Postoje određena razmišljanja da bi možda odluku kome se dijete povjerava trebalo biti ispušteno iz </w:t>
      </w:r>
      <w:r w:rsidR="00BF7CBF" w:rsidRPr="00EF1595">
        <w:rPr>
          <w:rFonts w:ascii="Arial" w:hAnsi="Arial" w:cs="Arial"/>
          <w:sz w:val="22"/>
          <w:szCs w:val="22"/>
          <w:lang w:val="hr-HR"/>
        </w:rPr>
        <w:t xml:space="preserve">izreke </w:t>
      </w:r>
      <w:r w:rsidR="00FE1ABD" w:rsidRPr="00EF1595">
        <w:rPr>
          <w:rFonts w:ascii="Arial" w:hAnsi="Arial" w:cs="Arial"/>
          <w:sz w:val="22"/>
          <w:szCs w:val="22"/>
          <w:lang w:val="hr-HR"/>
        </w:rPr>
        <w:t>sudskog rješenja i prepušteno CZSS-u. Argument u korist takvog razmišljanja jest uvjerenost kako će se izvanparnični postupak brže provesti</w:t>
      </w:r>
      <w:r w:rsidR="005077F1" w:rsidRPr="00EF1595">
        <w:rPr>
          <w:rFonts w:ascii="Arial" w:hAnsi="Arial" w:cs="Arial"/>
          <w:sz w:val="22"/>
          <w:szCs w:val="22"/>
          <w:lang w:val="hr-HR"/>
        </w:rPr>
        <w:t xml:space="preserve">, a </w:t>
      </w:r>
      <w:r w:rsidR="00EF1595" w:rsidRPr="00EF1595">
        <w:rPr>
          <w:rFonts w:ascii="Arial" w:hAnsi="Arial" w:cs="Arial"/>
          <w:sz w:val="22"/>
          <w:szCs w:val="22"/>
          <w:lang w:val="hr-HR"/>
        </w:rPr>
        <w:t>CZSS</w:t>
      </w:r>
      <w:r w:rsidR="005077F1" w:rsidRPr="00EF1595">
        <w:rPr>
          <w:rFonts w:ascii="Arial" w:hAnsi="Arial" w:cs="Arial"/>
          <w:sz w:val="22"/>
          <w:szCs w:val="22"/>
          <w:lang w:val="hr-HR"/>
        </w:rPr>
        <w:t xml:space="preserve"> prema trenutno raspoloživim kapacitetima može donijeti odluku o smještaju djeteta</w:t>
      </w:r>
      <w:r w:rsidR="00FE1ABD" w:rsidRPr="00EF1595">
        <w:rPr>
          <w:rFonts w:ascii="Arial" w:hAnsi="Arial" w:cs="Arial"/>
          <w:sz w:val="22"/>
          <w:szCs w:val="22"/>
          <w:lang w:val="hr-HR"/>
        </w:rPr>
        <w:t>.</w:t>
      </w:r>
      <w:r w:rsidR="00E73459" w:rsidRPr="00EF1595">
        <w:rPr>
          <w:rFonts w:ascii="Arial" w:hAnsi="Arial" w:cs="Arial"/>
          <w:sz w:val="22"/>
          <w:szCs w:val="22"/>
          <w:lang w:val="hr-HR"/>
        </w:rPr>
        <w:t xml:space="preserve"> </w:t>
      </w:r>
    </w:p>
    <w:p w:rsidR="00131A92" w:rsidRPr="00EF1595" w:rsidRDefault="005077F1"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 Također, ukoliko dođe do promjene smještaja djeteta, ne bi bilo potrebno pokrenuti novi izvanparnični postupak koji će dulje trajati nego upravni postupak u kojem, gotovo istodobno,  CZSS može nakon nalaženja smještaja donijeti novo rješenje.. Ipak, teško je oboriti protuargument kako ipak sudsko rješenje ima veću autoritivnost. Zagovornici sudskog rješenja ističu i problem određivanja susreta i druženja s djetetom (sastavni dio sudskog rješenja) ukoliko izreka ne bi sadržavala kome se dijete povjerava. Postavlja se i pitanje procesnih jamstava roditelja. Budući da je njegovo pravo koristiti pravne lijekove, on ima pravo znati protiv koje odluke i kojem tijelu ih može podnijeti. </w:t>
      </w:r>
      <w:r w:rsidR="00AB7AC5" w:rsidRPr="00EF1595">
        <w:rPr>
          <w:rFonts w:ascii="Arial" w:hAnsi="Arial" w:cs="Arial"/>
          <w:sz w:val="22"/>
          <w:szCs w:val="22"/>
          <w:lang w:val="hr-HR"/>
        </w:rPr>
        <w:t xml:space="preserve">Prema </w:t>
      </w:r>
      <w:r w:rsidR="00BF7CBF" w:rsidRPr="00EF1595">
        <w:rPr>
          <w:rFonts w:ascii="Arial" w:hAnsi="Arial" w:cs="Arial"/>
          <w:sz w:val="22"/>
          <w:szCs w:val="22"/>
          <w:lang w:val="hr-HR"/>
        </w:rPr>
        <w:t>opservaciji autorice prilikom provođenja istraživanja</w:t>
      </w:r>
      <w:r w:rsidR="00AB7AC5" w:rsidRPr="00EF1595">
        <w:rPr>
          <w:rFonts w:ascii="Arial" w:hAnsi="Arial" w:cs="Arial"/>
          <w:sz w:val="22"/>
          <w:szCs w:val="22"/>
          <w:lang w:val="hr-HR"/>
        </w:rPr>
        <w:t>, u slučajevima kada roditelji surađuju, postupak u prosjeku traje oko 6 mjeseci</w:t>
      </w:r>
      <w:r w:rsidR="00E73459" w:rsidRPr="00EF1595">
        <w:rPr>
          <w:rFonts w:ascii="Arial" w:hAnsi="Arial" w:cs="Arial"/>
          <w:sz w:val="22"/>
          <w:szCs w:val="22"/>
          <w:lang w:val="hr-HR"/>
        </w:rPr>
        <w:t xml:space="preserve">, u protivnom se može otegnuti (budući da su rokovi iz </w:t>
      </w:r>
      <w:r w:rsidR="00AB7AC5" w:rsidRPr="00EF1595">
        <w:rPr>
          <w:rFonts w:ascii="Arial" w:hAnsi="Arial" w:cs="Arial"/>
          <w:sz w:val="22"/>
          <w:szCs w:val="22"/>
          <w:lang w:val="hr-HR"/>
        </w:rPr>
        <w:t>čl. 113. st. 3. ObZ-a isključivo monitorni</w:t>
      </w:r>
      <w:r w:rsidRPr="00EF1595">
        <w:rPr>
          <w:rFonts w:ascii="Arial" w:hAnsi="Arial" w:cs="Arial"/>
          <w:sz w:val="22"/>
          <w:szCs w:val="22"/>
          <w:lang w:val="hr-HR"/>
        </w:rPr>
        <w:t>).</w:t>
      </w:r>
      <w:r w:rsidR="0017595F" w:rsidRPr="00EF1595">
        <w:rPr>
          <w:rFonts w:ascii="Arial" w:hAnsi="Arial" w:cs="Arial"/>
          <w:sz w:val="22"/>
          <w:szCs w:val="22"/>
          <w:lang w:val="hr-HR"/>
        </w:rPr>
        <w:t xml:space="preserve"> </w:t>
      </w:r>
    </w:p>
    <w:p w:rsidR="00985C77" w:rsidRPr="00EF1595" w:rsidRDefault="00985C77" w:rsidP="0015549A">
      <w:pPr>
        <w:spacing w:line="360" w:lineRule="auto"/>
        <w:rPr>
          <w:rFonts w:ascii="Arial" w:hAnsi="Arial" w:cs="Arial"/>
          <w:sz w:val="22"/>
          <w:szCs w:val="22"/>
          <w:lang w:val="hr-HR"/>
        </w:rPr>
      </w:pPr>
    </w:p>
    <w:p w:rsidR="00030A6B" w:rsidRPr="00EF1595" w:rsidRDefault="00030A6B" w:rsidP="007C1A4F">
      <w:pPr>
        <w:pStyle w:val="Heading3"/>
        <w:rPr>
          <w:szCs w:val="22"/>
        </w:rPr>
      </w:pPr>
      <w:bookmarkStart w:id="11" w:name="_Toc355354897"/>
      <w:r w:rsidRPr="00EF1595">
        <w:rPr>
          <w:szCs w:val="22"/>
        </w:rPr>
        <w:t>Pretpostavke za izricanje mjere</w:t>
      </w:r>
      <w:bookmarkEnd w:id="11"/>
    </w:p>
    <w:p w:rsidR="00040ECE" w:rsidRPr="00EF1595" w:rsidRDefault="00040ECE" w:rsidP="0015549A">
      <w:pPr>
        <w:spacing w:line="360" w:lineRule="auto"/>
        <w:rPr>
          <w:rFonts w:ascii="Arial" w:hAnsi="Arial" w:cs="Arial"/>
          <w:b/>
          <w:sz w:val="22"/>
          <w:szCs w:val="22"/>
          <w:lang w:val="hr-HR"/>
        </w:rPr>
      </w:pPr>
    </w:p>
    <w:p w:rsidR="00030A6B" w:rsidRPr="00EF1595" w:rsidRDefault="00C72EDE"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Članak 111. stavak 1. </w:t>
      </w:r>
      <w:r w:rsidR="00F377E6" w:rsidRPr="00EF1595">
        <w:rPr>
          <w:rFonts w:ascii="Arial" w:hAnsi="Arial" w:cs="Arial"/>
          <w:sz w:val="22"/>
          <w:szCs w:val="22"/>
          <w:lang w:val="hr-HR"/>
        </w:rPr>
        <w:t xml:space="preserve">ObZ </w:t>
      </w:r>
      <w:r w:rsidRPr="00EF1595">
        <w:rPr>
          <w:rFonts w:ascii="Arial" w:hAnsi="Arial" w:cs="Arial"/>
          <w:sz w:val="22"/>
          <w:szCs w:val="22"/>
          <w:lang w:val="hr-HR"/>
        </w:rPr>
        <w:t>navodi:</w:t>
      </w:r>
      <w:r w:rsidR="00FB13F4" w:rsidRPr="00EF1595">
        <w:rPr>
          <w:rFonts w:ascii="Arial" w:hAnsi="Arial" w:cs="Arial"/>
          <w:sz w:val="22"/>
          <w:szCs w:val="22"/>
          <w:lang w:val="hr-HR"/>
        </w:rPr>
        <w:t xml:space="preserve"> </w:t>
      </w:r>
    </w:p>
    <w:p w:rsidR="00C72EDE" w:rsidRPr="00EF1595" w:rsidRDefault="00C72EDE" w:rsidP="0015549A">
      <w:pPr>
        <w:spacing w:line="360" w:lineRule="auto"/>
        <w:rPr>
          <w:rFonts w:ascii="Arial" w:hAnsi="Arial" w:cs="Arial"/>
          <w:sz w:val="22"/>
          <w:szCs w:val="22"/>
          <w:lang w:val="hr-HR"/>
        </w:rPr>
      </w:pPr>
      <w:r w:rsidRPr="00EF1595">
        <w:rPr>
          <w:rFonts w:ascii="Arial" w:hAnsi="Arial" w:cs="Arial"/>
          <w:sz w:val="22"/>
          <w:szCs w:val="22"/>
          <w:lang w:val="hr-HR"/>
        </w:rPr>
        <w:lastRenderedPageBreak/>
        <w:t>“</w:t>
      </w:r>
      <w:r w:rsidRPr="00EF1595">
        <w:rPr>
          <w:rFonts w:ascii="Arial" w:hAnsi="Arial" w:cs="Arial"/>
          <w:i/>
          <w:sz w:val="22"/>
          <w:szCs w:val="22"/>
          <w:lang w:val="hr-HR"/>
        </w:rPr>
        <w:t>Sud će u izvanparničnom postupku roditelju koji u većoj mjeri zanemaruje podizanje i odgoj djeteta ili postoji opasnost za pravilno podizanje djeteta, oduzeti pravo da živi sa svojim djetetom i odgaja ga, te će dijete povjeriti na čuvanje i odgoj drugoj osobi, ustanovi ili drugoj pravnoj osobi koja obavlja djelatnost socijalne skrbi.</w:t>
      </w:r>
      <w:r w:rsidRPr="00EF1595">
        <w:rPr>
          <w:rFonts w:ascii="Arial" w:hAnsi="Arial" w:cs="Arial"/>
          <w:sz w:val="22"/>
          <w:szCs w:val="22"/>
          <w:lang w:val="hr-HR"/>
        </w:rPr>
        <w:t>”</w:t>
      </w:r>
    </w:p>
    <w:p w:rsidR="00CA62B3" w:rsidRPr="00EF1595" w:rsidRDefault="00C72EDE" w:rsidP="0015549A">
      <w:pPr>
        <w:spacing w:line="360" w:lineRule="auto"/>
        <w:ind w:firstLine="702"/>
        <w:rPr>
          <w:rFonts w:ascii="Arial" w:hAnsi="Arial" w:cs="Arial"/>
          <w:sz w:val="22"/>
          <w:szCs w:val="22"/>
          <w:lang w:val="hr-HR"/>
        </w:rPr>
      </w:pPr>
      <w:r w:rsidRPr="00EF1595">
        <w:rPr>
          <w:rFonts w:ascii="Arial" w:hAnsi="Arial" w:cs="Arial"/>
          <w:sz w:val="22"/>
          <w:szCs w:val="22"/>
          <w:lang w:val="hr-HR"/>
        </w:rPr>
        <w:t xml:space="preserve">Ista se mjera predviđa i za roditelja koji nije pravodobno obavijestio nadležni </w:t>
      </w:r>
      <w:r w:rsidR="000106EF" w:rsidRPr="00EF1595">
        <w:rPr>
          <w:rFonts w:ascii="Arial" w:hAnsi="Arial" w:cs="Arial"/>
          <w:sz w:val="22"/>
          <w:szCs w:val="22"/>
          <w:lang w:val="hr-HR"/>
        </w:rPr>
        <w:t>CZSS</w:t>
      </w:r>
      <w:r w:rsidRPr="00EF1595">
        <w:rPr>
          <w:rFonts w:ascii="Arial" w:hAnsi="Arial" w:cs="Arial"/>
          <w:sz w:val="22"/>
          <w:szCs w:val="22"/>
          <w:lang w:val="hr-HR"/>
        </w:rPr>
        <w:t xml:space="preserve"> ili nije poduzeo </w:t>
      </w:r>
      <w:r w:rsidR="000106EF" w:rsidRPr="00EF1595">
        <w:rPr>
          <w:rFonts w:ascii="Arial" w:hAnsi="Arial" w:cs="Arial"/>
          <w:sz w:val="22"/>
          <w:szCs w:val="22"/>
          <w:lang w:val="hr-HR"/>
        </w:rPr>
        <w:t>nikakve radnje</w:t>
      </w:r>
      <w:r w:rsidRPr="00EF1595">
        <w:rPr>
          <w:rFonts w:ascii="Arial" w:hAnsi="Arial" w:cs="Arial"/>
          <w:sz w:val="22"/>
          <w:szCs w:val="22"/>
          <w:lang w:val="hr-HR"/>
        </w:rPr>
        <w:t xml:space="preserve"> za zaštitu djeteta od postupaka drugog roditelja ili članova obitelji</w:t>
      </w:r>
      <w:r w:rsidR="000C72E1" w:rsidRPr="00EF1595">
        <w:rPr>
          <w:rFonts w:ascii="Arial" w:hAnsi="Arial" w:cs="Arial"/>
          <w:sz w:val="22"/>
          <w:szCs w:val="22"/>
          <w:lang w:val="hr-HR"/>
        </w:rPr>
        <w:t xml:space="preserve"> (baka, djed, sestra, polusestra, brat, polubrat</w:t>
      </w:r>
      <w:r w:rsidR="001B5243" w:rsidRPr="00EF1595">
        <w:rPr>
          <w:rFonts w:ascii="Arial" w:hAnsi="Arial" w:cs="Arial"/>
          <w:sz w:val="22"/>
          <w:szCs w:val="22"/>
          <w:lang w:val="hr-HR"/>
        </w:rPr>
        <w:t xml:space="preserve"> prema </w:t>
      </w:r>
      <w:r w:rsidR="00F377E6" w:rsidRPr="00EF1595">
        <w:rPr>
          <w:rFonts w:ascii="Arial" w:hAnsi="Arial" w:cs="Arial"/>
          <w:sz w:val="22"/>
          <w:szCs w:val="22"/>
          <w:lang w:val="hr-HR"/>
        </w:rPr>
        <w:t>čl. 111.st.</w:t>
      </w:r>
      <w:r w:rsidRPr="00EF1595">
        <w:rPr>
          <w:rFonts w:ascii="Arial" w:hAnsi="Arial" w:cs="Arial"/>
          <w:sz w:val="22"/>
          <w:szCs w:val="22"/>
          <w:lang w:val="hr-HR"/>
        </w:rPr>
        <w:t>3</w:t>
      </w:r>
      <w:r w:rsidR="000C72E1" w:rsidRPr="00EF1595">
        <w:rPr>
          <w:rFonts w:ascii="Arial" w:hAnsi="Arial" w:cs="Arial"/>
          <w:sz w:val="22"/>
          <w:szCs w:val="22"/>
          <w:lang w:val="hr-HR"/>
        </w:rPr>
        <w:t>.</w:t>
      </w:r>
      <w:r w:rsidR="00F377E6" w:rsidRPr="00EF1595">
        <w:rPr>
          <w:rFonts w:ascii="Arial" w:hAnsi="Arial" w:cs="Arial"/>
          <w:sz w:val="22"/>
          <w:szCs w:val="22"/>
          <w:lang w:val="hr-HR"/>
        </w:rPr>
        <w:t xml:space="preserve"> ObZ).</w:t>
      </w:r>
      <w:r w:rsidR="000C72E1" w:rsidRPr="00EF1595">
        <w:rPr>
          <w:rFonts w:ascii="Arial" w:hAnsi="Arial" w:cs="Arial"/>
          <w:sz w:val="22"/>
          <w:szCs w:val="22"/>
          <w:lang w:val="hr-HR"/>
        </w:rPr>
        <w:t xml:space="preserve"> P</w:t>
      </w:r>
      <w:r w:rsidRPr="00EF1595">
        <w:rPr>
          <w:rFonts w:ascii="Arial" w:hAnsi="Arial" w:cs="Arial"/>
          <w:sz w:val="22"/>
          <w:szCs w:val="22"/>
          <w:lang w:val="hr-HR"/>
        </w:rPr>
        <w:t>asivnost roditelja ne može</w:t>
      </w:r>
      <w:r w:rsidR="006433DA" w:rsidRPr="00EF1595">
        <w:rPr>
          <w:rFonts w:ascii="Arial" w:hAnsi="Arial" w:cs="Arial"/>
          <w:sz w:val="22"/>
          <w:szCs w:val="22"/>
          <w:lang w:val="hr-HR"/>
        </w:rPr>
        <w:t xml:space="preserve"> se</w:t>
      </w:r>
      <w:r w:rsidRPr="00EF1595">
        <w:rPr>
          <w:rFonts w:ascii="Arial" w:hAnsi="Arial" w:cs="Arial"/>
          <w:sz w:val="22"/>
          <w:szCs w:val="22"/>
          <w:lang w:val="hr-HR"/>
        </w:rPr>
        <w:t xml:space="preserve"> </w:t>
      </w:r>
      <w:r w:rsidR="000106EF" w:rsidRPr="00EF1595">
        <w:rPr>
          <w:rFonts w:ascii="Arial" w:hAnsi="Arial" w:cs="Arial"/>
          <w:sz w:val="22"/>
          <w:szCs w:val="22"/>
          <w:lang w:val="hr-HR"/>
        </w:rPr>
        <w:t xml:space="preserve">nikako </w:t>
      </w:r>
      <w:r w:rsidRPr="00EF1595">
        <w:rPr>
          <w:rFonts w:ascii="Arial" w:hAnsi="Arial" w:cs="Arial"/>
          <w:sz w:val="22"/>
          <w:szCs w:val="22"/>
          <w:lang w:val="hr-HR"/>
        </w:rPr>
        <w:t>ekskulpira</w:t>
      </w:r>
      <w:r w:rsidR="006433DA" w:rsidRPr="00EF1595">
        <w:rPr>
          <w:rFonts w:ascii="Arial" w:hAnsi="Arial" w:cs="Arial"/>
          <w:sz w:val="22"/>
          <w:szCs w:val="22"/>
          <w:lang w:val="hr-HR"/>
        </w:rPr>
        <w:t>ti</w:t>
      </w:r>
      <w:r w:rsidR="00FB13F4" w:rsidRPr="00EF1595">
        <w:rPr>
          <w:rFonts w:ascii="Arial" w:hAnsi="Arial" w:cs="Arial"/>
          <w:sz w:val="22"/>
          <w:szCs w:val="22"/>
          <w:lang w:val="hr-HR"/>
        </w:rPr>
        <w:t xml:space="preserve">, </w:t>
      </w:r>
      <w:r w:rsidR="0083767A" w:rsidRPr="00EF1595">
        <w:rPr>
          <w:rFonts w:ascii="Arial" w:hAnsi="Arial" w:cs="Arial"/>
          <w:sz w:val="22"/>
          <w:szCs w:val="22"/>
          <w:lang w:val="hr-HR"/>
        </w:rPr>
        <w:t>posebice imajući u vidu</w:t>
      </w:r>
      <w:r w:rsidRPr="00EF1595">
        <w:rPr>
          <w:rFonts w:ascii="Arial" w:hAnsi="Arial" w:cs="Arial"/>
          <w:sz w:val="22"/>
          <w:szCs w:val="22"/>
          <w:lang w:val="hr-HR"/>
        </w:rPr>
        <w:t xml:space="preserve"> društveni interes</w:t>
      </w:r>
      <w:r w:rsidR="00040ECE" w:rsidRPr="00EF1595">
        <w:rPr>
          <w:rFonts w:ascii="Arial" w:hAnsi="Arial" w:cs="Arial"/>
          <w:sz w:val="22"/>
          <w:szCs w:val="22"/>
          <w:lang w:val="hr-HR"/>
        </w:rPr>
        <w:t xml:space="preserve"> za</w:t>
      </w:r>
      <w:r w:rsidRPr="00EF1595">
        <w:rPr>
          <w:rFonts w:ascii="Arial" w:hAnsi="Arial" w:cs="Arial"/>
          <w:sz w:val="22"/>
          <w:szCs w:val="22"/>
          <w:lang w:val="hr-HR"/>
        </w:rPr>
        <w:t xml:space="preserve"> netolerancij</w:t>
      </w:r>
      <w:r w:rsidR="00040ECE" w:rsidRPr="00EF1595">
        <w:rPr>
          <w:rFonts w:ascii="Arial" w:hAnsi="Arial" w:cs="Arial"/>
          <w:sz w:val="22"/>
          <w:szCs w:val="22"/>
          <w:lang w:val="hr-HR"/>
        </w:rPr>
        <w:t>om</w:t>
      </w:r>
      <w:r w:rsidRPr="00EF1595">
        <w:rPr>
          <w:rFonts w:ascii="Arial" w:hAnsi="Arial" w:cs="Arial"/>
          <w:sz w:val="22"/>
          <w:szCs w:val="22"/>
          <w:lang w:val="hr-HR"/>
        </w:rPr>
        <w:t xml:space="preserve"> prema bilo kojem obliku nasilja ili zanemarivanja djeteta. </w:t>
      </w:r>
    </w:p>
    <w:p w:rsidR="00C72EDE" w:rsidRPr="00EF1595" w:rsidRDefault="00040ECE" w:rsidP="0015549A">
      <w:pPr>
        <w:spacing w:line="360" w:lineRule="auto"/>
        <w:ind w:firstLine="702"/>
        <w:rPr>
          <w:rFonts w:ascii="Arial" w:hAnsi="Arial" w:cs="Arial"/>
          <w:sz w:val="22"/>
          <w:szCs w:val="22"/>
          <w:lang w:val="hr-HR"/>
        </w:rPr>
      </w:pPr>
      <w:r w:rsidRPr="00EF1595">
        <w:rPr>
          <w:rFonts w:ascii="Arial" w:hAnsi="Arial" w:cs="Arial"/>
          <w:sz w:val="22"/>
          <w:szCs w:val="22"/>
          <w:lang w:val="hr-HR"/>
        </w:rPr>
        <w:t>Oblici zanemarivanja podizanja, odgoja i obrazovanja djeteta koje mogu dovesti do ove mjere, zakonodavac je egzemplativno nabrojao</w:t>
      </w:r>
      <w:r w:rsidR="009A02AB" w:rsidRPr="00EF1595">
        <w:rPr>
          <w:rFonts w:ascii="Arial" w:hAnsi="Arial" w:cs="Arial"/>
          <w:sz w:val="22"/>
          <w:szCs w:val="22"/>
          <w:lang w:val="hr-HR"/>
        </w:rPr>
        <w:t xml:space="preserve"> (čl. 110. st. 2) </w:t>
      </w:r>
      <w:r w:rsidRPr="00EF1595">
        <w:rPr>
          <w:rFonts w:ascii="Arial" w:hAnsi="Arial" w:cs="Arial"/>
          <w:sz w:val="22"/>
          <w:szCs w:val="22"/>
          <w:lang w:val="hr-HR"/>
        </w:rPr>
        <w:t xml:space="preserve"> kao nedovoljnu skrb o:</w:t>
      </w:r>
    </w:p>
    <w:p w:rsidR="00040ECE" w:rsidRPr="00EF1595" w:rsidRDefault="00462FDB" w:rsidP="009A1463">
      <w:pPr>
        <w:pStyle w:val="ListParagraph"/>
        <w:numPr>
          <w:ilvl w:val="0"/>
          <w:numId w:val="1"/>
        </w:numPr>
        <w:spacing w:line="360" w:lineRule="auto"/>
        <w:rPr>
          <w:rFonts w:ascii="Arial" w:hAnsi="Arial" w:cs="Arial"/>
          <w:i/>
          <w:sz w:val="22"/>
          <w:szCs w:val="22"/>
          <w:lang w:val="hr-HR"/>
        </w:rPr>
      </w:pPr>
      <w:r w:rsidRPr="00EF1595">
        <w:rPr>
          <w:rFonts w:ascii="Arial" w:hAnsi="Arial" w:cs="Arial"/>
          <w:i/>
          <w:sz w:val="22"/>
          <w:szCs w:val="22"/>
          <w:lang w:val="hr-HR"/>
        </w:rPr>
        <w:t xml:space="preserve">prehrani, </w:t>
      </w:r>
    </w:p>
    <w:p w:rsidR="00040ECE" w:rsidRPr="00EF1595" w:rsidRDefault="00462FDB" w:rsidP="009A1463">
      <w:pPr>
        <w:pStyle w:val="ListParagraph"/>
        <w:numPr>
          <w:ilvl w:val="0"/>
          <w:numId w:val="1"/>
        </w:numPr>
        <w:spacing w:line="360" w:lineRule="auto"/>
        <w:rPr>
          <w:rFonts w:ascii="Arial" w:hAnsi="Arial" w:cs="Arial"/>
          <w:i/>
          <w:sz w:val="22"/>
          <w:szCs w:val="22"/>
          <w:lang w:val="hr-HR"/>
        </w:rPr>
      </w:pPr>
      <w:r w:rsidRPr="00EF1595">
        <w:rPr>
          <w:rFonts w:ascii="Arial" w:hAnsi="Arial" w:cs="Arial"/>
          <w:i/>
          <w:sz w:val="22"/>
          <w:szCs w:val="22"/>
          <w:lang w:val="hr-HR"/>
        </w:rPr>
        <w:t xml:space="preserve">higijeni, </w:t>
      </w:r>
    </w:p>
    <w:p w:rsidR="00040ECE" w:rsidRPr="00EF1595" w:rsidRDefault="00462FDB" w:rsidP="009A1463">
      <w:pPr>
        <w:pStyle w:val="ListParagraph"/>
        <w:numPr>
          <w:ilvl w:val="0"/>
          <w:numId w:val="1"/>
        </w:numPr>
        <w:spacing w:line="360" w:lineRule="auto"/>
        <w:rPr>
          <w:rFonts w:ascii="Arial" w:hAnsi="Arial" w:cs="Arial"/>
          <w:i/>
          <w:sz w:val="22"/>
          <w:szCs w:val="22"/>
          <w:lang w:val="hr-HR"/>
        </w:rPr>
      </w:pPr>
      <w:r w:rsidRPr="00EF1595">
        <w:rPr>
          <w:rFonts w:ascii="Arial" w:hAnsi="Arial" w:cs="Arial"/>
          <w:i/>
          <w:sz w:val="22"/>
          <w:szCs w:val="22"/>
          <w:lang w:val="hr-HR"/>
        </w:rPr>
        <w:t xml:space="preserve">odijevanju, </w:t>
      </w:r>
    </w:p>
    <w:p w:rsidR="00040ECE" w:rsidRPr="00EF1595" w:rsidRDefault="00462FDB" w:rsidP="009A1463">
      <w:pPr>
        <w:pStyle w:val="ListParagraph"/>
        <w:numPr>
          <w:ilvl w:val="0"/>
          <w:numId w:val="1"/>
        </w:numPr>
        <w:spacing w:line="360" w:lineRule="auto"/>
        <w:rPr>
          <w:rFonts w:ascii="Arial" w:hAnsi="Arial" w:cs="Arial"/>
          <w:i/>
          <w:sz w:val="22"/>
          <w:szCs w:val="22"/>
          <w:lang w:val="hr-HR"/>
        </w:rPr>
      </w:pPr>
      <w:r w:rsidRPr="00EF1595">
        <w:rPr>
          <w:rFonts w:ascii="Arial" w:hAnsi="Arial" w:cs="Arial"/>
          <w:i/>
          <w:sz w:val="22"/>
          <w:szCs w:val="22"/>
          <w:lang w:val="hr-HR"/>
        </w:rPr>
        <w:t xml:space="preserve">medicinskoj pomoći, </w:t>
      </w:r>
    </w:p>
    <w:p w:rsidR="00040ECE" w:rsidRPr="00EF1595" w:rsidRDefault="00040ECE" w:rsidP="009A1463">
      <w:pPr>
        <w:pStyle w:val="ListParagraph"/>
        <w:numPr>
          <w:ilvl w:val="0"/>
          <w:numId w:val="1"/>
        </w:numPr>
        <w:spacing w:line="360" w:lineRule="auto"/>
        <w:rPr>
          <w:rFonts w:ascii="Arial" w:hAnsi="Arial" w:cs="Arial"/>
          <w:i/>
          <w:sz w:val="22"/>
          <w:szCs w:val="22"/>
          <w:lang w:val="hr-HR"/>
        </w:rPr>
      </w:pPr>
      <w:r w:rsidRPr="00EF1595">
        <w:rPr>
          <w:rFonts w:ascii="Arial" w:hAnsi="Arial" w:cs="Arial"/>
          <w:i/>
          <w:sz w:val="22"/>
          <w:szCs w:val="22"/>
          <w:lang w:val="hr-HR"/>
        </w:rPr>
        <w:t>redovitom pohađanju škole,</w:t>
      </w:r>
    </w:p>
    <w:p w:rsidR="00462FDB" w:rsidRPr="00EF1595" w:rsidRDefault="00040ECE" w:rsidP="009A1463">
      <w:pPr>
        <w:pStyle w:val="ListParagraph"/>
        <w:numPr>
          <w:ilvl w:val="0"/>
          <w:numId w:val="1"/>
        </w:numPr>
        <w:spacing w:line="360" w:lineRule="auto"/>
        <w:rPr>
          <w:rFonts w:ascii="Arial" w:hAnsi="Arial" w:cs="Arial"/>
          <w:i/>
          <w:sz w:val="22"/>
          <w:szCs w:val="22"/>
          <w:lang w:val="hr-HR"/>
        </w:rPr>
      </w:pPr>
      <w:r w:rsidRPr="00EF1595">
        <w:rPr>
          <w:rFonts w:ascii="Arial" w:hAnsi="Arial" w:cs="Arial"/>
          <w:i/>
          <w:sz w:val="22"/>
          <w:szCs w:val="22"/>
          <w:lang w:val="hr-HR"/>
        </w:rPr>
        <w:t>nesprječavanju djeteta</w:t>
      </w:r>
      <w:r w:rsidR="00462FDB" w:rsidRPr="00EF1595">
        <w:rPr>
          <w:rFonts w:ascii="Arial" w:hAnsi="Arial" w:cs="Arial"/>
          <w:i/>
          <w:sz w:val="22"/>
          <w:szCs w:val="22"/>
          <w:lang w:val="hr-HR"/>
        </w:rPr>
        <w:t xml:space="preserve"> u štetnom druženju, zabranjenim noćnim izlascima, skitnji, prosjačenju ili krađi.</w:t>
      </w:r>
    </w:p>
    <w:p w:rsidR="000C72E1" w:rsidRPr="00EF1595" w:rsidRDefault="000C72E1" w:rsidP="0015549A">
      <w:pPr>
        <w:spacing w:line="360" w:lineRule="auto"/>
        <w:ind w:firstLine="342"/>
        <w:rPr>
          <w:rFonts w:ascii="Arial" w:hAnsi="Arial" w:cs="Arial"/>
          <w:sz w:val="22"/>
          <w:szCs w:val="22"/>
          <w:lang w:val="hr-HR"/>
        </w:rPr>
      </w:pPr>
      <w:r w:rsidRPr="00EF1595">
        <w:rPr>
          <w:rFonts w:ascii="Arial" w:hAnsi="Arial" w:cs="Arial"/>
          <w:sz w:val="22"/>
          <w:szCs w:val="22"/>
          <w:lang w:val="hr-HR"/>
        </w:rPr>
        <w:t xml:space="preserve">Prema istraživanju Vijeća Europe </w:t>
      </w:r>
      <w:r w:rsidR="000D3708" w:rsidRPr="00EF1595">
        <w:rPr>
          <w:rFonts w:ascii="Arial" w:hAnsi="Arial" w:cs="Arial"/>
          <w:sz w:val="22"/>
          <w:szCs w:val="22"/>
          <w:lang w:val="hr-HR"/>
        </w:rPr>
        <w:t>okolnosti</w:t>
      </w:r>
      <w:r w:rsidRPr="00EF1595">
        <w:rPr>
          <w:rFonts w:ascii="Arial" w:hAnsi="Arial" w:cs="Arial"/>
          <w:sz w:val="22"/>
          <w:szCs w:val="22"/>
          <w:lang w:val="hr-HR"/>
        </w:rPr>
        <w:t xml:space="preserve"> koj</w:t>
      </w:r>
      <w:r w:rsidR="000D3708" w:rsidRPr="00EF1595">
        <w:rPr>
          <w:rFonts w:ascii="Arial" w:hAnsi="Arial" w:cs="Arial"/>
          <w:sz w:val="22"/>
          <w:szCs w:val="22"/>
          <w:lang w:val="hr-HR"/>
        </w:rPr>
        <w:t>e su najčešće zastupljene</w:t>
      </w:r>
      <w:r w:rsidRPr="00EF1595">
        <w:rPr>
          <w:rFonts w:ascii="Arial" w:hAnsi="Arial" w:cs="Arial"/>
          <w:sz w:val="22"/>
          <w:szCs w:val="22"/>
          <w:lang w:val="hr-HR"/>
        </w:rPr>
        <w:t xml:space="preserve"> su izloženost djece siromaštvu, slabim socijalnim uvjetima, zlostavljanje i zanemarivanje, neadekvatne karakteristike u osobi roditelja (psihički i psihološki problemi, ovisnost o opijatima), nedostatak roditeljskih vještina</w:t>
      </w:r>
      <w:r w:rsidRPr="00EF1595">
        <w:rPr>
          <w:rStyle w:val="FootnoteReference"/>
          <w:rFonts w:ascii="Arial" w:hAnsi="Arial" w:cs="Arial"/>
          <w:sz w:val="22"/>
          <w:szCs w:val="22"/>
          <w:lang w:val="hr-HR"/>
        </w:rPr>
        <w:footnoteReference w:id="28"/>
      </w:r>
      <w:r w:rsidRPr="00EF1595">
        <w:rPr>
          <w:rFonts w:ascii="Arial" w:hAnsi="Arial" w:cs="Arial"/>
          <w:sz w:val="22"/>
          <w:szCs w:val="22"/>
          <w:lang w:val="hr-HR"/>
        </w:rPr>
        <w:t>.</w:t>
      </w:r>
    </w:p>
    <w:p w:rsidR="00826138" w:rsidRPr="00EF1595" w:rsidRDefault="000D3708" w:rsidP="0015549A">
      <w:pPr>
        <w:spacing w:line="360" w:lineRule="auto"/>
        <w:rPr>
          <w:rFonts w:ascii="Arial" w:hAnsi="Arial" w:cs="Arial"/>
          <w:sz w:val="22"/>
          <w:szCs w:val="22"/>
          <w:lang w:val="hr-HR"/>
        </w:rPr>
      </w:pPr>
      <w:r w:rsidRPr="00EF1595">
        <w:rPr>
          <w:rFonts w:ascii="Arial" w:hAnsi="Arial" w:cs="Arial"/>
          <w:sz w:val="22"/>
          <w:szCs w:val="22"/>
          <w:lang w:val="hr-HR"/>
        </w:rPr>
        <w:tab/>
        <w:t>Slične rezultate dobila je u istraživanju i Ajduković koja tako navodi zanemarivanje djeteta, poremećene obiteljske odnoste, siromaštvo, zlostavljanje djeteta itd.</w:t>
      </w:r>
      <w:r w:rsidRPr="00EF1595">
        <w:rPr>
          <w:rStyle w:val="FootnoteReference"/>
          <w:rFonts w:ascii="Arial" w:hAnsi="Arial" w:cs="Arial"/>
          <w:sz w:val="22"/>
          <w:szCs w:val="22"/>
          <w:lang w:val="hr-HR"/>
        </w:rPr>
        <w:footnoteReference w:id="29"/>
      </w:r>
    </w:p>
    <w:p w:rsidR="00040ECE" w:rsidRPr="00EF1595" w:rsidRDefault="000C72E1" w:rsidP="0015549A">
      <w:pPr>
        <w:spacing w:line="360" w:lineRule="auto"/>
        <w:ind w:firstLine="708"/>
        <w:rPr>
          <w:rFonts w:ascii="Arial" w:hAnsi="Arial" w:cs="Arial"/>
          <w:sz w:val="22"/>
          <w:szCs w:val="22"/>
          <w:lang w:val="hr-HR"/>
        </w:rPr>
      </w:pPr>
      <w:r w:rsidRPr="00EF1595">
        <w:rPr>
          <w:rFonts w:ascii="Arial" w:hAnsi="Arial" w:cs="Arial"/>
          <w:sz w:val="22"/>
          <w:szCs w:val="22"/>
          <w:lang w:val="hr-HR"/>
        </w:rPr>
        <w:t>O</w:t>
      </w:r>
      <w:r w:rsidR="009A02AB" w:rsidRPr="00EF1595">
        <w:rPr>
          <w:rFonts w:ascii="Arial" w:hAnsi="Arial" w:cs="Arial"/>
          <w:sz w:val="22"/>
          <w:szCs w:val="22"/>
          <w:lang w:val="hr-HR"/>
        </w:rPr>
        <w:t xml:space="preserve">blici zanemarivanja </w:t>
      </w:r>
      <w:r w:rsidRPr="00EF1595">
        <w:rPr>
          <w:rFonts w:ascii="Arial" w:hAnsi="Arial" w:cs="Arial"/>
          <w:sz w:val="22"/>
          <w:szCs w:val="22"/>
          <w:lang w:val="hr-HR"/>
        </w:rPr>
        <w:t xml:space="preserve">u hrvatskom obiteljskom zakonodavstvu </w:t>
      </w:r>
      <w:r w:rsidR="009A02AB" w:rsidRPr="00EF1595">
        <w:rPr>
          <w:rFonts w:ascii="Arial" w:hAnsi="Arial" w:cs="Arial"/>
          <w:sz w:val="22"/>
          <w:szCs w:val="22"/>
          <w:lang w:val="hr-HR"/>
        </w:rPr>
        <w:t>predstavljaju različite aspekte kršenja brojnih prava djeteta kao što su pravo na zdravlje</w:t>
      </w:r>
      <w:r w:rsidR="00EF7F71" w:rsidRPr="00EF1595">
        <w:rPr>
          <w:rFonts w:ascii="Arial" w:hAnsi="Arial" w:cs="Arial"/>
          <w:sz w:val="22"/>
          <w:szCs w:val="22"/>
          <w:lang w:val="hr-HR"/>
        </w:rPr>
        <w:t xml:space="preserve"> i život </w:t>
      </w:r>
      <w:r w:rsidR="00463EDC" w:rsidRPr="00EF1595">
        <w:rPr>
          <w:rFonts w:ascii="Arial" w:hAnsi="Arial" w:cs="Arial"/>
          <w:sz w:val="22"/>
          <w:szCs w:val="22"/>
          <w:lang w:val="hr-HR"/>
        </w:rPr>
        <w:t>te</w:t>
      </w:r>
      <w:r w:rsidR="00EF7F71" w:rsidRPr="00EF1595">
        <w:rPr>
          <w:rFonts w:ascii="Arial" w:hAnsi="Arial" w:cs="Arial"/>
          <w:sz w:val="22"/>
          <w:szCs w:val="22"/>
          <w:lang w:val="hr-HR"/>
        </w:rPr>
        <w:t xml:space="preserve"> pravo na obrazovanje pa je reakcija javnih vlasti nužna. Međutim, ukoliko roditelji nisu </w:t>
      </w:r>
      <w:r w:rsidR="0025699A" w:rsidRPr="00EF1595">
        <w:rPr>
          <w:rFonts w:ascii="Arial" w:hAnsi="Arial" w:cs="Arial"/>
          <w:sz w:val="22"/>
          <w:szCs w:val="22"/>
          <w:lang w:val="hr-HR"/>
        </w:rPr>
        <w:t>sposobni</w:t>
      </w:r>
      <w:r w:rsidR="00EF7F71" w:rsidRPr="00EF1595">
        <w:rPr>
          <w:rFonts w:ascii="Arial" w:hAnsi="Arial" w:cs="Arial"/>
          <w:sz w:val="22"/>
          <w:szCs w:val="22"/>
          <w:lang w:val="hr-HR"/>
        </w:rPr>
        <w:t xml:space="preserve"> valjano odgajati dijete </w:t>
      </w:r>
      <w:r w:rsidR="00463EDC" w:rsidRPr="00EF1595">
        <w:rPr>
          <w:rFonts w:ascii="Arial" w:hAnsi="Arial" w:cs="Arial"/>
          <w:sz w:val="22"/>
          <w:szCs w:val="22"/>
          <w:lang w:val="hr-HR"/>
        </w:rPr>
        <w:t xml:space="preserve">i </w:t>
      </w:r>
      <w:r w:rsidR="00EF7F71" w:rsidRPr="00EF1595">
        <w:rPr>
          <w:rFonts w:ascii="Arial" w:hAnsi="Arial" w:cs="Arial"/>
          <w:sz w:val="22"/>
          <w:szCs w:val="22"/>
          <w:lang w:val="hr-HR"/>
        </w:rPr>
        <w:t xml:space="preserve">potrebna </w:t>
      </w:r>
      <w:r w:rsidR="00463EDC" w:rsidRPr="00EF1595">
        <w:rPr>
          <w:rFonts w:ascii="Arial" w:hAnsi="Arial" w:cs="Arial"/>
          <w:sz w:val="22"/>
          <w:szCs w:val="22"/>
          <w:lang w:val="hr-HR"/>
        </w:rPr>
        <w:t xml:space="preserve">im </w:t>
      </w:r>
      <w:r w:rsidR="00EF7F71" w:rsidRPr="00EF1595">
        <w:rPr>
          <w:rFonts w:ascii="Arial" w:hAnsi="Arial" w:cs="Arial"/>
          <w:sz w:val="22"/>
          <w:szCs w:val="22"/>
          <w:lang w:val="hr-HR"/>
        </w:rPr>
        <w:t xml:space="preserve">je posebna pomoć u odgoju, a javili su se </w:t>
      </w:r>
      <w:r w:rsidR="0025699A" w:rsidRPr="00EF1595">
        <w:rPr>
          <w:rFonts w:ascii="Arial" w:hAnsi="Arial" w:cs="Arial"/>
          <w:sz w:val="22"/>
          <w:szCs w:val="22"/>
          <w:lang w:val="hr-HR"/>
        </w:rPr>
        <w:t>CZSS-u</w:t>
      </w:r>
      <w:r w:rsidR="00463EDC" w:rsidRPr="00EF1595">
        <w:rPr>
          <w:rFonts w:ascii="Arial" w:hAnsi="Arial" w:cs="Arial"/>
          <w:sz w:val="22"/>
          <w:szCs w:val="22"/>
          <w:lang w:val="hr-HR"/>
        </w:rPr>
        <w:t>,</w:t>
      </w:r>
      <w:r w:rsidR="0025699A" w:rsidRPr="00EF1595">
        <w:rPr>
          <w:rFonts w:ascii="Arial" w:hAnsi="Arial" w:cs="Arial"/>
          <w:sz w:val="22"/>
          <w:szCs w:val="22"/>
          <w:lang w:val="hr-HR"/>
        </w:rPr>
        <w:t xml:space="preserve"> </w:t>
      </w:r>
      <w:r w:rsidR="00EF7F71" w:rsidRPr="00EF1595">
        <w:rPr>
          <w:rFonts w:ascii="Arial" w:hAnsi="Arial" w:cs="Arial"/>
          <w:sz w:val="22"/>
          <w:szCs w:val="22"/>
          <w:lang w:val="hr-HR"/>
        </w:rPr>
        <w:t>prema njima neće biti izrečena ova mjera</w:t>
      </w:r>
      <w:r w:rsidR="0025699A" w:rsidRPr="00EF1595">
        <w:rPr>
          <w:rFonts w:ascii="Arial" w:hAnsi="Arial" w:cs="Arial"/>
          <w:sz w:val="22"/>
          <w:szCs w:val="22"/>
          <w:lang w:val="hr-HR"/>
        </w:rPr>
        <w:t xml:space="preserve"> (naravno, ukoliko njihovo ponašanje i odnos ne bi ukazival</w:t>
      </w:r>
      <w:r w:rsidR="00463EDC" w:rsidRPr="00EF1595">
        <w:rPr>
          <w:rFonts w:ascii="Arial" w:hAnsi="Arial" w:cs="Arial"/>
          <w:sz w:val="22"/>
          <w:szCs w:val="22"/>
          <w:lang w:val="hr-HR"/>
        </w:rPr>
        <w:t>i</w:t>
      </w:r>
      <w:r w:rsidR="0025699A" w:rsidRPr="00EF1595">
        <w:rPr>
          <w:rFonts w:ascii="Arial" w:hAnsi="Arial" w:cs="Arial"/>
          <w:sz w:val="22"/>
          <w:szCs w:val="22"/>
          <w:lang w:val="hr-HR"/>
        </w:rPr>
        <w:t xml:space="preserve"> na pozitivne pomake, a poprimil</w:t>
      </w:r>
      <w:r w:rsidR="00463EDC" w:rsidRPr="00EF1595">
        <w:rPr>
          <w:rFonts w:ascii="Arial" w:hAnsi="Arial" w:cs="Arial"/>
          <w:sz w:val="22"/>
          <w:szCs w:val="22"/>
          <w:lang w:val="hr-HR"/>
        </w:rPr>
        <w:t>a su</w:t>
      </w:r>
      <w:r w:rsidR="0025699A" w:rsidRPr="00EF1595">
        <w:rPr>
          <w:rFonts w:ascii="Arial" w:hAnsi="Arial" w:cs="Arial"/>
          <w:sz w:val="22"/>
          <w:szCs w:val="22"/>
          <w:lang w:val="hr-HR"/>
        </w:rPr>
        <w:t xml:space="preserve"> negativna obilježja u većoj mjeri, mjera će svakako moći biti izrečena)</w:t>
      </w:r>
      <w:r w:rsidR="00EF7F71" w:rsidRPr="00EF1595">
        <w:rPr>
          <w:rFonts w:ascii="Arial" w:hAnsi="Arial" w:cs="Arial"/>
          <w:sz w:val="22"/>
          <w:szCs w:val="22"/>
          <w:lang w:val="hr-HR"/>
        </w:rPr>
        <w:t xml:space="preserve">. </w:t>
      </w:r>
      <w:r w:rsidR="00192F14" w:rsidRPr="00EF1595">
        <w:rPr>
          <w:rFonts w:ascii="Arial" w:hAnsi="Arial" w:cs="Arial"/>
          <w:sz w:val="22"/>
          <w:szCs w:val="22"/>
          <w:lang w:val="hr-HR"/>
        </w:rPr>
        <w:t xml:space="preserve">Takvi roditelji pokazuju namjeru i volju da promijene vlastito ponašanje, a, u pravilu, </w:t>
      </w:r>
      <w:r w:rsidR="00D83AB3" w:rsidRPr="00EF1595">
        <w:rPr>
          <w:rFonts w:ascii="Arial" w:hAnsi="Arial" w:cs="Arial"/>
          <w:sz w:val="22"/>
          <w:szCs w:val="22"/>
          <w:lang w:val="hr-HR"/>
        </w:rPr>
        <w:t>je njihova motivacija iskrena</w:t>
      </w:r>
      <w:r w:rsidR="00192F14" w:rsidRPr="00EF1595">
        <w:rPr>
          <w:rFonts w:ascii="Arial" w:hAnsi="Arial" w:cs="Arial"/>
          <w:sz w:val="22"/>
          <w:szCs w:val="22"/>
          <w:lang w:val="hr-HR"/>
        </w:rPr>
        <w:t xml:space="preserve">. Nažalost, u praksi su </w:t>
      </w:r>
      <w:r w:rsidR="00463EDC" w:rsidRPr="00EF1595">
        <w:rPr>
          <w:rFonts w:ascii="Arial" w:hAnsi="Arial" w:cs="Arial"/>
          <w:sz w:val="22"/>
          <w:szCs w:val="22"/>
          <w:lang w:val="hr-HR"/>
        </w:rPr>
        <w:t>osjetno učestaliji</w:t>
      </w:r>
      <w:r w:rsidR="00192F14" w:rsidRPr="00EF1595">
        <w:rPr>
          <w:rFonts w:ascii="Arial" w:hAnsi="Arial" w:cs="Arial"/>
          <w:sz w:val="22"/>
          <w:szCs w:val="22"/>
          <w:lang w:val="hr-HR"/>
        </w:rPr>
        <w:t xml:space="preserve"> primjeri roditelja koji sustavno zanemaruju svoju djecu i nemaju namjeru promijeniti svoje </w:t>
      </w:r>
      <w:r w:rsidR="00192F14" w:rsidRPr="00EF1595">
        <w:rPr>
          <w:rFonts w:ascii="Arial" w:hAnsi="Arial" w:cs="Arial"/>
          <w:sz w:val="22"/>
          <w:szCs w:val="22"/>
          <w:lang w:val="hr-HR"/>
        </w:rPr>
        <w:lastRenderedPageBreak/>
        <w:t>ponašanje, nego se, štoviše protive svim oblicima preventivni</w:t>
      </w:r>
      <w:r w:rsidRPr="00EF1595">
        <w:rPr>
          <w:rFonts w:ascii="Arial" w:hAnsi="Arial" w:cs="Arial"/>
          <w:sz w:val="22"/>
          <w:szCs w:val="22"/>
          <w:lang w:val="hr-HR"/>
        </w:rPr>
        <w:t>h intervencija</w:t>
      </w:r>
      <w:r w:rsidR="00192F14" w:rsidRPr="00EF1595">
        <w:rPr>
          <w:rFonts w:ascii="Arial" w:hAnsi="Arial" w:cs="Arial"/>
          <w:sz w:val="22"/>
          <w:szCs w:val="22"/>
          <w:lang w:val="hr-HR"/>
        </w:rPr>
        <w:t xml:space="preserve"> i pomoći ponuđen</w:t>
      </w:r>
      <w:r w:rsidR="0025699A" w:rsidRPr="00EF1595">
        <w:rPr>
          <w:rFonts w:ascii="Arial" w:hAnsi="Arial" w:cs="Arial"/>
          <w:sz w:val="22"/>
          <w:szCs w:val="22"/>
          <w:lang w:val="hr-HR"/>
        </w:rPr>
        <w:t>ih</w:t>
      </w:r>
      <w:r w:rsidR="00192F14" w:rsidRPr="00EF1595">
        <w:rPr>
          <w:rFonts w:ascii="Arial" w:hAnsi="Arial" w:cs="Arial"/>
          <w:sz w:val="22"/>
          <w:szCs w:val="22"/>
          <w:lang w:val="hr-HR"/>
        </w:rPr>
        <w:t xml:space="preserve"> s ciljem prevladavanja poteškoća u podizanju i odgoju djeteta. </w:t>
      </w:r>
    </w:p>
    <w:p w:rsidR="00030A6B" w:rsidRPr="00EF1595" w:rsidRDefault="00030A6B" w:rsidP="0015549A">
      <w:pPr>
        <w:spacing w:line="360" w:lineRule="auto"/>
        <w:rPr>
          <w:rFonts w:ascii="Arial" w:hAnsi="Arial" w:cs="Arial"/>
          <w:b/>
          <w:sz w:val="22"/>
          <w:szCs w:val="22"/>
          <w:lang w:val="hr-HR"/>
        </w:rPr>
      </w:pPr>
    </w:p>
    <w:p w:rsidR="00303961" w:rsidRPr="00EF1595" w:rsidRDefault="007771B4" w:rsidP="007C1A4F">
      <w:pPr>
        <w:pStyle w:val="Heading3"/>
        <w:rPr>
          <w:szCs w:val="22"/>
        </w:rPr>
      </w:pPr>
      <w:bookmarkStart w:id="12" w:name="_Toc355354898"/>
      <w:r w:rsidRPr="00EF1595">
        <w:rPr>
          <w:szCs w:val="22"/>
        </w:rPr>
        <w:t>Položaj Centra za socijalnu skrb u postupku</w:t>
      </w:r>
      <w:bookmarkEnd w:id="12"/>
      <w:r w:rsidRPr="00EF1595">
        <w:rPr>
          <w:szCs w:val="22"/>
        </w:rPr>
        <w:t xml:space="preserve"> </w:t>
      </w:r>
    </w:p>
    <w:p w:rsidR="00691703" w:rsidRPr="00EF1595" w:rsidRDefault="00691703" w:rsidP="0015549A">
      <w:pPr>
        <w:spacing w:line="360" w:lineRule="auto"/>
        <w:rPr>
          <w:rFonts w:ascii="Arial" w:hAnsi="Arial" w:cs="Arial"/>
          <w:sz w:val="22"/>
          <w:szCs w:val="22"/>
          <w:lang w:val="hr-HR"/>
        </w:rPr>
      </w:pPr>
    </w:p>
    <w:p w:rsidR="00B34548" w:rsidRPr="00EF1595" w:rsidRDefault="00B34548"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Sudjelovanje </w:t>
      </w:r>
      <w:r w:rsidR="0025699A" w:rsidRPr="00EF1595">
        <w:rPr>
          <w:rFonts w:ascii="Arial" w:hAnsi="Arial" w:cs="Arial"/>
          <w:sz w:val="22"/>
          <w:szCs w:val="22"/>
          <w:lang w:val="hr-HR"/>
        </w:rPr>
        <w:t>CZSS-a</w:t>
      </w:r>
      <w:r w:rsidRPr="00EF1595">
        <w:rPr>
          <w:rFonts w:ascii="Arial" w:hAnsi="Arial" w:cs="Arial"/>
          <w:sz w:val="22"/>
          <w:szCs w:val="22"/>
          <w:lang w:val="hr-HR"/>
        </w:rPr>
        <w:t xml:space="preserve"> u postupcima u kojim će se donositi odluka o tome s kojim će roditeljem dijete živjeti i o roditeljskoj skrbi obligatorno</w:t>
      </w:r>
      <w:r w:rsidR="003B3B21" w:rsidRPr="00EF1595">
        <w:rPr>
          <w:rFonts w:ascii="Arial" w:hAnsi="Arial" w:cs="Arial"/>
          <w:sz w:val="22"/>
          <w:szCs w:val="22"/>
          <w:lang w:val="hr-HR"/>
        </w:rPr>
        <w:t xml:space="preserve"> je, budući da je</w:t>
      </w:r>
      <w:r w:rsidRPr="00EF1595">
        <w:rPr>
          <w:rFonts w:ascii="Arial" w:hAnsi="Arial" w:cs="Arial"/>
          <w:sz w:val="22"/>
          <w:szCs w:val="22"/>
          <w:lang w:val="hr-HR"/>
        </w:rPr>
        <w:t xml:space="preserve"> sud dužan pribaviti mišljenje i prijedlog centra koje mu ono mora dostaviti u roku od 30 dana (čl. 295. st. 1.</w:t>
      </w:r>
      <w:r w:rsidR="004C06E7" w:rsidRPr="00EF1595">
        <w:rPr>
          <w:rFonts w:ascii="Arial" w:hAnsi="Arial" w:cs="Arial"/>
          <w:sz w:val="22"/>
          <w:szCs w:val="22"/>
          <w:lang w:val="hr-HR"/>
        </w:rPr>
        <w:t>ObZ</w:t>
      </w:r>
      <w:r w:rsidRPr="00EF1595">
        <w:rPr>
          <w:rFonts w:ascii="Arial" w:hAnsi="Arial" w:cs="Arial"/>
          <w:sz w:val="22"/>
          <w:szCs w:val="22"/>
          <w:lang w:val="hr-HR"/>
        </w:rPr>
        <w:t xml:space="preserve">) </w:t>
      </w:r>
    </w:p>
    <w:p w:rsidR="00F126E2" w:rsidRPr="00EF1595" w:rsidRDefault="008A1CDC" w:rsidP="001D186E">
      <w:pPr>
        <w:spacing w:line="360" w:lineRule="auto"/>
        <w:rPr>
          <w:rFonts w:ascii="Arial" w:hAnsi="Arial" w:cs="Arial"/>
          <w:sz w:val="22"/>
          <w:szCs w:val="22"/>
          <w:lang w:val="hr-HR"/>
        </w:rPr>
      </w:pPr>
      <w:r w:rsidRPr="00EF1595">
        <w:rPr>
          <w:rFonts w:ascii="Arial" w:hAnsi="Arial" w:cs="Arial"/>
          <w:sz w:val="22"/>
          <w:szCs w:val="22"/>
          <w:lang w:val="hr-HR"/>
        </w:rPr>
        <w:tab/>
      </w:r>
      <w:r w:rsidR="00B34548" w:rsidRPr="00EF1595">
        <w:rPr>
          <w:rFonts w:ascii="Arial" w:hAnsi="Arial" w:cs="Arial"/>
          <w:sz w:val="22"/>
          <w:szCs w:val="22"/>
          <w:lang w:val="hr-HR"/>
        </w:rPr>
        <w:t xml:space="preserve">Ako </w:t>
      </w:r>
      <w:r w:rsidR="003B751B" w:rsidRPr="00EF1595">
        <w:rPr>
          <w:rFonts w:ascii="Arial" w:hAnsi="Arial" w:cs="Arial"/>
          <w:sz w:val="22"/>
          <w:szCs w:val="22"/>
          <w:lang w:val="hr-HR"/>
        </w:rPr>
        <w:t>CZSS</w:t>
      </w:r>
      <w:r w:rsidR="0095643A" w:rsidRPr="00EF1595">
        <w:rPr>
          <w:rFonts w:ascii="Arial" w:hAnsi="Arial" w:cs="Arial"/>
          <w:sz w:val="22"/>
          <w:szCs w:val="22"/>
          <w:lang w:val="hr-HR"/>
        </w:rPr>
        <w:t xml:space="preserve"> </w:t>
      </w:r>
      <w:r w:rsidR="00B34548" w:rsidRPr="00EF1595">
        <w:rPr>
          <w:rFonts w:ascii="Arial" w:hAnsi="Arial" w:cs="Arial"/>
          <w:sz w:val="22"/>
          <w:szCs w:val="22"/>
          <w:lang w:val="hr-HR"/>
        </w:rPr>
        <w:t>pokrene postupak u slučajevima kad je na to ovlašten, ima položaj stranke</w:t>
      </w:r>
      <w:r w:rsidR="00F126E2" w:rsidRPr="00EF1595">
        <w:rPr>
          <w:rFonts w:ascii="Arial" w:hAnsi="Arial" w:cs="Arial"/>
          <w:sz w:val="22"/>
          <w:szCs w:val="22"/>
          <w:lang w:val="hr-HR"/>
        </w:rPr>
        <w:t xml:space="preserve"> te je dužan djetetu u postupku postaviti posebnog (“kolizijskog”) skrbnika zbog očitog sukob interesa između roditelja i djetata (čl. 121.</w:t>
      </w:r>
      <w:r w:rsidR="004C06E7" w:rsidRPr="00EF1595">
        <w:rPr>
          <w:rFonts w:ascii="Arial" w:hAnsi="Arial" w:cs="Arial"/>
          <w:sz w:val="22"/>
          <w:szCs w:val="22"/>
          <w:lang w:val="hr-HR"/>
        </w:rPr>
        <w:t xml:space="preserve"> ObZ</w:t>
      </w:r>
      <w:r w:rsidR="00F126E2" w:rsidRPr="00EF1595">
        <w:rPr>
          <w:rFonts w:ascii="Arial" w:hAnsi="Arial" w:cs="Arial"/>
          <w:sz w:val="22"/>
          <w:szCs w:val="22"/>
          <w:lang w:val="hr-HR"/>
        </w:rPr>
        <w:t>).</w:t>
      </w:r>
      <w:r w:rsidRPr="00EF1595">
        <w:rPr>
          <w:rFonts w:ascii="Arial" w:hAnsi="Arial" w:cs="Arial"/>
          <w:sz w:val="22"/>
          <w:szCs w:val="22"/>
          <w:lang w:val="hr-HR"/>
        </w:rPr>
        <w:t xml:space="preserve"> </w:t>
      </w:r>
      <w:r w:rsidR="001D186E" w:rsidRPr="00EF1595">
        <w:rPr>
          <w:rFonts w:ascii="Arial" w:hAnsi="Arial" w:cs="Arial"/>
          <w:sz w:val="22"/>
          <w:szCs w:val="22"/>
          <w:lang w:val="hr-HR"/>
        </w:rPr>
        <w:t xml:space="preserve">Kolizijskim skrbnikom može biti imenovan djelatnik CZSS-a, odvjetnik ili treća osoba. </w:t>
      </w:r>
      <w:r w:rsidR="00FA21E8" w:rsidRPr="00EF1595">
        <w:rPr>
          <w:rFonts w:ascii="Arial" w:hAnsi="Arial" w:cs="Arial"/>
          <w:sz w:val="22"/>
          <w:szCs w:val="22"/>
          <w:lang w:val="hr-HR"/>
        </w:rPr>
        <w:t xml:space="preserve">Glavni argument toj praksi su razlozi </w:t>
      </w:r>
      <w:r w:rsidR="001D186E" w:rsidRPr="00EF1595">
        <w:rPr>
          <w:rFonts w:ascii="Arial" w:hAnsi="Arial" w:cs="Arial"/>
          <w:sz w:val="22"/>
          <w:szCs w:val="22"/>
          <w:lang w:val="hr-HR"/>
        </w:rPr>
        <w:t xml:space="preserve">praktičnosti i ekonomičnosti. </w:t>
      </w:r>
      <w:r w:rsidR="00F2486B" w:rsidRPr="00EF1595">
        <w:rPr>
          <w:rFonts w:ascii="Arial" w:hAnsi="Arial" w:cs="Arial"/>
          <w:sz w:val="22"/>
          <w:szCs w:val="22"/>
          <w:lang w:val="hr-HR"/>
        </w:rPr>
        <w:t>Nameće se pitanje zaštite djetetovih procesni</w:t>
      </w:r>
      <w:r w:rsidR="00B715E8" w:rsidRPr="00EF1595">
        <w:rPr>
          <w:rFonts w:ascii="Arial" w:hAnsi="Arial" w:cs="Arial"/>
          <w:sz w:val="22"/>
          <w:szCs w:val="22"/>
          <w:lang w:val="hr-HR"/>
        </w:rPr>
        <w:t>h</w:t>
      </w:r>
      <w:r w:rsidR="00F2486B" w:rsidRPr="00EF1595">
        <w:rPr>
          <w:rFonts w:ascii="Arial" w:hAnsi="Arial" w:cs="Arial"/>
          <w:sz w:val="22"/>
          <w:szCs w:val="22"/>
          <w:lang w:val="hr-HR"/>
        </w:rPr>
        <w:t xml:space="preserve"> prava s obzirom da njegove interese treba štiti djelatnik tijela koje je pokrenulo postupak i čija je namjera da svakako uspije u postupku.</w:t>
      </w:r>
      <w:r w:rsidR="00B715E8" w:rsidRPr="00EF1595">
        <w:rPr>
          <w:rFonts w:ascii="Arial" w:hAnsi="Arial" w:cs="Arial"/>
          <w:sz w:val="22"/>
          <w:szCs w:val="22"/>
          <w:lang w:val="hr-HR"/>
        </w:rPr>
        <w:t xml:space="preserve"> Argument </w:t>
      </w:r>
      <w:r w:rsidR="005077F1" w:rsidRPr="00EF1595">
        <w:rPr>
          <w:rFonts w:ascii="Arial" w:hAnsi="Arial" w:cs="Arial"/>
          <w:sz w:val="22"/>
          <w:szCs w:val="22"/>
          <w:lang w:val="hr-HR"/>
        </w:rPr>
        <w:t xml:space="preserve">u prilog </w:t>
      </w:r>
      <w:r w:rsidR="00B715E8" w:rsidRPr="00EF1595">
        <w:rPr>
          <w:rFonts w:ascii="Arial" w:hAnsi="Arial" w:cs="Arial"/>
          <w:sz w:val="22"/>
          <w:szCs w:val="22"/>
          <w:lang w:val="hr-HR"/>
        </w:rPr>
        <w:t>takvoj praksi leži u činjenici da najčešće imenovani kolizijski skrbnik je djelatnik CZSS-a koji, nije direktno involviran u slučaj (odnosno nije dio tima za brak i obitelj koji se tim predmetom bavio)</w:t>
      </w:r>
      <w:r w:rsidR="000017DD" w:rsidRPr="00EF1595">
        <w:rPr>
          <w:rFonts w:ascii="Arial" w:hAnsi="Arial" w:cs="Arial"/>
          <w:sz w:val="22"/>
          <w:szCs w:val="22"/>
          <w:lang w:val="hr-HR"/>
        </w:rPr>
        <w:t xml:space="preserve"> čime se osigurava njegova objektivnost</w:t>
      </w:r>
      <w:r w:rsidR="00B715E8" w:rsidRPr="00EF1595">
        <w:rPr>
          <w:rFonts w:ascii="Arial" w:hAnsi="Arial" w:cs="Arial"/>
          <w:sz w:val="22"/>
          <w:szCs w:val="22"/>
          <w:lang w:val="hr-HR"/>
        </w:rPr>
        <w:t xml:space="preserve">, a što je i naše istraživanje pokazalo. </w:t>
      </w:r>
      <w:r w:rsidRPr="00EF1595">
        <w:rPr>
          <w:rFonts w:ascii="Arial" w:hAnsi="Arial" w:cs="Arial"/>
          <w:sz w:val="22"/>
          <w:szCs w:val="22"/>
          <w:lang w:val="hr-HR"/>
        </w:rPr>
        <w:t>Tada u pogledu troškova, ObZ propisuje sljedeće: “</w:t>
      </w:r>
      <w:r w:rsidRPr="00EF1595">
        <w:rPr>
          <w:rFonts w:ascii="Arial" w:hAnsi="Arial" w:cs="Arial"/>
          <w:i/>
          <w:sz w:val="22"/>
          <w:szCs w:val="22"/>
          <w:lang w:val="hr-HR"/>
        </w:rPr>
        <w:t>Kad centar za socijalnu skrb sudjeluje u postupku kao stranka, za naknadu troškova postupka i njegove dužnosti snašanja troškova u postupku pred sudom primjenjuju se odredbe Zakona o parničnom postupku koje se odnose na državnog odvjetnika</w:t>
      </w:r>
      <w:r w:rsidRPr="00EF1595">
        <w:rPr>
          <w:rFonts w:ascii="Arial" w:hAnsi="Arial" w:cs="Arial"/>
          <w:sz w:val="22"/>
          <w:szCs w:val="22"/>
          <w:lang w:val="hr-HR"/>
        </w:rPr>
        <w:t>” (čl. 279. st. 1.)</w:t>
      </w:r>
    </w:p>
    <w:p w:rsidR="00AA40CE" w:rsidRPr="00EF1595" w:rsidRDefault="00CA62B3" w:rsidP="0015549A">
      <w:pPr>
        <w:spacing w:line="360" w:lineRule="auto"/>
        <w:rPr>
          <w:rFonts w:ascii="Arial" w:hAnsi="Arial" w:cs="Arial"/>
          <w:sz w:val="22"/>
          <w:szCs w:val="22"/>
          <w:lang w:val="hr-HR"/>
        </w:rPr>
      </w:pPr>
      <w:r w:rsidRPr="00EF1595">
        <w:rPr>
          <w:rFonts w:ascii="Arial" w:hAnsi="Arial" w:cs="Arial"/>
          <w:sz w:val="22"/>
          <w:szCs w:val="22"/>
          <w:lang w:val="hr-HR"/>
        </w:rPr>
        <w:tab/>
      </w:r>
      <w:r w:rsidR="00AB7AC5" w:rsidRPr="00EF1595">
        <w:rPr>
          <w:rFonts w:ascii="Arial" w:hAnsi="Arial" w:cs="Arial"/>
          <w:sz w:val="22"/>
          <w:szCs w:val="22"/>
          <w:lang w:val="hr-HR"/>
        </w:rPr>
        <w:t xml:space="preserve">Ako je postupak pokrenuo sud </w:t>
      </w:r>
      <w:r w:rsidR="00AB7AC5" w:rsidRPr="00EF1595">
        <w:rPr>
          <w:rFonts w:ascii="Arial" w:hAnsi="Arial" w:cs="Arial"/>
          <w:i/>
          <w:sz w:val="22"/>
          <w:szCs w:val="22"/>
          <w:lang w:val="hr-HR"/>
        </w:rPr>
        <w:t>ex officio</w:t>
      </w:r>
      <w:r w:rsidR="00AB7AC5" w:rsidRPr="00EF1595">
        <w:rPr>
          <w:rFonts w:ascii="Arial" w:hAnsi="Arial" w:cs="Arial"/>
          <w:sz w:val="22"/>
          <w:szCs w:val="22"/>
          <w:lang w:val="hr-HR"/>
        </w:rPr>
        <w:t xml:space="preserve"> odnosno dijete, CZSS može sudjelovati kao umješač </w:t>
      </w:r>
      <w:r w:rsidR="00AB7AC5" w:rsidRPr="00EF1595">
        <w:rPr>
          <w:rFonts w:ascii="Arial" w:hAnsi="Arial" w:cs="Arial"/>
          <w:i/>
          <w:sz w:val="22"/>
          <w:szCs w:val="22"/>
          <w:lang w:val="hr-HR"/>
        </w:rPr>
        <w:t>sui generis</w:t>
      </w:r>
      <w:r w:rsidR="00AB7AC5" w:rsidRPr="00EF1595">
        <w:rPr>
          <w:rFonts w:ascii="Arial" w:hAnsi="Arial" w:cs="Arial"/>
          <w:sz w:val="22"/>
          <w:szCs w:val="22"/>
          <w:lang w:val="hr-HR"/>
        </w:rPr>
        <w:t>.</w:t>
      </w:r>
      <w:r w:rsidR="00104C45" w:rsidRPr="00EF1595">
        <w:rPr>
          <w:rFonts w:ascii="Arial" w:hAnsi="Arial" w:cs="Arial"/>
          <w:sz w:val="22"/>
          <w:szCs w:val="22"/>
          <w:lang w:val="hr-HR"/>
        </w:rPr>
        <w:t xml:space="preserve"> No ni time nisu iscrpljene sve mogućnosti položaja</w:t>
      </w:r>
      <w:r w:rsidR="004C06E7" w:rsidRPr="00EF1595">
        <w:rPr>
          <w:rFonts w:ascii="Arial" w:hAnsi="Arial" w:cs="Arial"/>
          <w:sz w:val="22"/>
          <w:szCs w:val="22"/>
          <w:lang w:val="hr-HR"/>
        </w:rPr>
        <w:t xml:space="preserve"> CZSS-a. Kako proizlazi iz</w:t>
      </w:r>
      <w:r w:rsidR="00104C45" w:rsidRPr="00EF1595">
        <w:rPr>
          <w:rFonts w:ascii="Arial" w:hAnsi="Arial" w:cs="Arial"/>
          <w:sz w:val="22"/>
          <w:szCs w:val="22"/>
          <w:lang w:val="hr-HR"/>
        </w:rPr>
        <w:t xml:space="preserve"> čl. 278.</w:t>
      </w:r>
      <w:r w:rsidR="004C06E7" w:rsidRPr="00EF1595">
        <w:rPr>
          <w:rFonts w:ascii="Arial" w:hAnsi="Arial" w:cs="Arial"/>
          <w:sz w:val="22"/>
          <w:szCs w:val="22"/>
          <w:lang w:val="hr-HR"/>
        </w:rPr>
        <w:t xml:space="preserve"> ObZ-a</w:t>
      </w:r>
      <w:r w:rsidR="00104C45" w:rsidRPr="00EF1595">
        <w:rPr>
          <w:rFonts w:ascii="Arial" w:hAnsi="Arial" w:cs="Arial"/>
          <w:sz w:val="22"/>
          <w:szCs w:val="22"/>
          <w:lang w:val="hr-HR"/>
        </w:rPr>
        <w:t xml:space="preserve"> ono može biti i </w:t>
      </w:r>
      <w:r w:rsidR="00AB7AC5" w:rsidRPr="00EF1595">
        <w:rPr>
          <w:rFonts w:ascii="Arial" w:hAnsi="Arial" w:cs="Arial"/>
          <w:i/>
          <w:sz w:val="22"/>
          <w:szCs w:val="22"/>
          <w:lang w:val="hr-HR"/>
        </w:rPr>
        <w:t>pomoćno sudsko tijelo</w:t>
      </w:r>
      <w:r w:rsidR="00104C45" w:rsidRPr="00EF1595">
        <w:rPr>
          <w:rFonts w:ascii="Arial" w:hAnsi="Arial" w:cs="Arial"/>
          <w:sz w:val="22"/>
          <w:szCs w:val="22"/>
          <w:lang w:val="hr-HR"/>
        </w:rPr>
        <w:t xml:space="preserve"> čija je onda dužnost prikupiti podatke o osobnim i obiteljskim prilikama djeteta i stranaka u postupku i dostavljanje sudu odgovarajućeg mišljenja odnosno izvješća. </w:t>
      </w:r>
      <w:r w:rsidR="00AB7AC5" w:rsidRPr="00EF1595">
        <w:rPr>
          <w:rFonts w:ascii="Arial" w:hAnsi="Arial" w:cs="Arial"/>
          <w:sz w:val="22"/>
          <w:szCs w:val="22"/>
          <w:lang w:val="hr-HR"/>
        </w:rPr>
        <w:t xml:space="preserve"> </w:t>
      </w:r>
    </w:p>
    <w:p w:rsidR="00F4190D" w:rsidRPr="00EF1595" w:rsidRDefault="00F4190D" w:rsidP="0015549A">
      <w:pPr>
        <w:spacing w:line="360" w:lineRule="auto"/>
        <w:rPr>
          <w:rFonts w:ascii="Arial" w:hAnsi="Arial" w:cs="Arial"/>
          <w:sz w:val="22"/>
          <w:szCs w:val="22"/>
          <w:lang w:val="hr-HR"/>
        </w:rPr>
      </w:pPr>
      <w:r w:rsidRPr="00EF1595">
        <w:rPr>
          <w:rFonts w:ascii="Arial" w:hAnsi="Arial" w:cs="Arial"/>
          <w:sz w:val="22"/>
          <w:szCs w:val="22"/>
          <w:lang w:val="hr-HR"/>
        </w:rPr>
        <w:tab/>
        <w:t>„U sve tri procesne uloge – kao stranka, umješač sui generis ili zakonski zastupnik – CZSS treba nadomjestiti nedostatnu procesnu aktivnost stranaka odnosno sudionoika u obiteljkopravnom odnosu, (...) te osloboditi sud prekomjerne primjene oficioznih i inkvizitornih ovlaštenja (...).</w:t>
      </w:r>
      <w:r w:rsidR="00101F75" w:rsidRPr="00EF1595">
        <w:rPr>
          <w:rFonts w:ascii="Arial" w:hAnsi="Arial" w:cs="Arial"/>
          <w:sz w:val="22"/>
          <w:szCs w:val="22"/>
          <w:lang w:val="hr-HR"/>
        </w:rPr>
        <w:t>“</w:t>
      </w:r>
      <w:r w:rsidRPr="00EF1595">
        <w:rPr>
          <w:rStyle w:val="FootnoteReference"/>
          <w:rFonts w:ascii="Arial" w:hAnsi="Arial" w:cs="Arial"/>
          <w:sz w:val="22"/>
          <w:szCs w:val="22"/>
          <w:lang w:val="hr-HR"/>
        </w:rPr>
        <w:footnoteReference w:id="30"/>
      </w:r>
    </w:p>
    <w:p w:rsidR="00895918" w:rsidRPr="00EF1595" w:rsidRDefault="00895918" w:rsidP="0015549A">
      <w:pPr>
        <w:spacing w:line="360" w:lineRule="auto"/>
        <w:rPr>
          <w:rFonts w:ascii="Arial" w:hAnsi="Arial" w:cs="Arial"/>
          <w:sz w:val="22"/>
          <w:szCs w:val="22"/>
          <w:lang w:val="hr-HR"/>
        </w:rPr>
      </w:pPr>
    </w:p>
    <w:p w:rsidR="00030A6B" w:rsidRPr="00EF1595" w:rsidRDefault="00030A6B" w:rsidP="007C1A4F">
      <w:pPr>
        <w:pStyle w:val="Heading3"/>
        <w:rPr>
          <w:szCs w:val="22"/>
        </w:rPr>
      </w:pPr>
      <w:bookmarkStart w:id="13" w:name="_Toc355354899"/>
      <w:r w:rsidRPr="00EF1595">
        <w:rPr>
          <w:szCs w:val="22"/>
        </w:rPr>
        <w:t>Zaštita prava djeteta tijekom postupka</w:t>
      </w:r>
      <w:bookmarkEnd w:id="13"/>
    </w:p>
    <w:p w:rsidR="00AA40CE" w:rsidRPr="00EF1595" w:rsidRDefault="00AA40CE" w:rsidP="0015549A">
      <w:pPr>
        <w:spacing w:line="360" w:lineRule="auto"/>
        <w:rPr>
          <w:rFonts w:ascii="Arial" w:hAnsi="Arial" w:cs="Arial"/>
          <w:b/>
          <w:sz w:val="22"/>
          <w:szCs w:val="22"/>
          <w:lang w:val="hr-HR"/>
        </w:rPr>
      </w:pPr>
    </w:p>
    <w:p w:rsidR="00E3742E" w:rsidRPr="00EF1595" w:rsidRDefault="00E3742E" w:rsidP="0015549A">
      <w:pPr>
        <w:spacing w:line="360" w:lineRule="auto"/>
        <w:ind w:firstLine="708"/>
        <w:rPr>
          <w:rFonts w:ascii="Arial" w:hAnsi="Arial" w:cs="Arial"/>
          <w:sz w:val="22"/>
          <w:szCs w:val="22"/>
          <w:lang w:val="hr-HR"/>
        </w:rPr>
      </w:pPr>
      <w:r w:rsidRPr="00EF1595">
        <w:rPr>
          <w:rFonts w:ascii="Arial" w:hAnsi="Arial" w:cs="Arial"/>
          <w:sz w:val="22"/>
          <w:szCs w:val="22"/>
          <w:lang w:val="hr-HR"/>
        </w:rPr>
        <w:t>Pokretanjem ovog postupka</w:t>
      </w:r>
      <w:r w:rsidR="00463104" w:rsidRPr="00EF1595">
        <w:rPr>
          <w:rFonts w:ascii="Arial" w:hAnsi="Arial" w:cs="Arial"/>
          <w:sz w:val="22"/>
          <w:szCs w:val="22"/>
          <w:lang w:val="hr-HR"/>
        </w:rPr>
        <w:t xml:space="preserve"> razvidno</w:t>
      </w:r>
      <w:r w:rsidR="0025699A" w:rsidRPr="00EF1595">
        <w:rPr>
          <w:rFonts w:ascii="Arial" w:hAnsi="Arial" w:cs="Arial"/>
          <w:sz w:val="22"/>
          <w:szCs w:val="22"/>
          <w:lang w:val="hr-HR"/>
        </w:rPr>
        <w:t xml:space="preserve"> je da </w:t>
      </w:r>
      <w:r w:rsidRPr="00EF1595">
        <w:rPr>
          <w:rFonts w:ascii="Arial" w:hAnsi="Arial" w:cs="Arial"/>
          <w:sz w:val="22"/>
          <w:szCs w:val="22"/>
          <w:lang w:val="hr-HR"/>
        </w:rPr>
        <w:t xml:space="preserve">postoje </w:t>
      </w:r>
      <w:r w:rsidR="0025699A" w:rsidRPr="00EF1595">
        <w:rPr>
          <w:rFonts w:ascii="Arial" w:hAnsi="Arial" w:cs="Arial"/>
          <w:sz w:val="22"/>
          <w:szCs w:val="22"/>
          <w:lang w:val="hr-HR"/>
        </w:rPr>
        <w:t>štetne i opasne okolnosti koje</w:t>
      </w:r>
      <w:r w:rsidRPr="00EF1595">
        <w:rPr>
          <w:rFonts w:ascii="Arial" w:hAnsi="Arial" w:cs="Arial"/>
          <w:sz w:val="22"/>
          <w:szCs w:val="22"/>
          <w:lang w:val="hr-HR"/>
        </w:rPr>
        <w:t xml:space="preserve"> </w:t>
      </w:r>
      <w:r w:rsidR="00FC4567" w:rsidRPr="00EF1595">
        <w:rPr>
          <w:rFonts w:ascii="Arial" w:hAnsi="Arial" w:cs="Arial"/>
          <w:sz w:val="22"/>
          <w:szCs w:val="22"/>
          <w:lang w:val="hr-HR"/>
        </w:rPr>
        <w:t>ne idu u korist</w:t>
      </w:r>
      <w:r w:rsidRPr="00EF1595">
        <w:rPr>
          <w:rFonts w:ascii="Arial" w:hAnsi="Arial" w:cs="Arial"/>
          <w:sz w:val="22"/>
          <w:szCs w:val="22"/>
          <w:lang w:val="hr-HR"/>
        </w:rPr>
        <w:t xml:space="preserve"> djetet</w:t>
      </w:r>
      <w:r w:rsidR="00FC4567" w:rsidRPr="00EF1595">
        <w:rPr>
          <w:rFonts w:ascii="Arial" w:hAnsi="Arial" w:cs="Arial"/>
          <w:sz w:val="22"/>
          <w:szCs w:val="22"/>
          <w:lang w:val="hr-HR"/>
        </w:rPr>
        <w:t>ovog najboljeg interesa</w:t>
      </w:r>
      <w:r w:rsidRPr="00EF1595">
        <w:rPr>
          <w:rFonts w:ascii="Arial" w:hAnsi="Arial" w:cs="Arial"/>
          <w:sz w:val="22"/>
          <w:szCs w:val="22"/>
          <w:lang w:val="hr-HR"/>
        </w:rPr>
        <w:t xml:space="preserve">. Već smo </w:t>
      </w:r>
      <w:r w:rsidR="0025699A" w:rsidRPr="00EF1595">
        <w:rPr>
          <w:rFonts w:ascii="Arial" w:hAnsi="Arial" w:cs="Arial"/>
          <w:sz w:val="22"/>
          <w:szCs w:val="22"/>
          <w:lang w:val="hr-HR"/>
        </w:rPr>
        <w:t>objasnili</w:t>
      </w:r>
      <w:r w:rsidRPr="00EF1595">
        <w:rPr>
          <w:rFonts w:ascii="Arial" w:hAnsi="Arial" w:cs="Arial"/>
          <w:sz w:val="22"/>
          <w:szCs w:val="22"/>
          <w:lang w:val="hr-HR"/>
        </w:rPr>
        <w:t xml:space="preserve"> </w:t>
      </w:r>
      <w:r w:rsidR="0025699A" w:rsidRPr="00EF1595">
        <w:rPr>
          <w:rFonts w:ascii="Arial" w:hAnsi="Arial" w:cs="Arial"/>
          <w:sz w:val="22"/>
          <w:szCs w:val="22"/>
          <w:lang w:val="hr-HR"/>
        </w:rPr>
        <w:t>zašto</w:t>
      </w:r>
      <w:r w:rsidRPr="00EF1595">
        <w:rPr>
          <w:rFonts w:ascii="Arial" w:hAnsi="Arial" w:cs="Arial"/>
          <w:sz w:val="22"/>
          <w:szCs w:val="22"/>
          <w:lang w:val="hr-HR"/>
        </w:rPr>
        <w:t xml:space="preserve"> je pitanje izdvajanja djeteta </w:t>
      </w:r>
      <w:r w:rsidRPr="00EF1595">
        <w:rPr>
          <w:rFonts w:ascii="Arial" w:hAnsi="Arial" w:cs="Arial"/>
          <w:sz w:val="22"/>
          <w:szCs w:val="22"/>
          <w:lang w:val="hr-HR"/>
        </w:rPr>
        <w:lastRenderedPageBreak/>
        <w:t>iz obitelji u pravom trenutku izuzetno zahtjevno pitanje, a na isti način možemo okarakterizirati pitanje pomirb</w:t>
      </w:r>
      <w:r w:rsidR="00463104" w:rsidRPr="00EF1595">
        <w:rPr>
          <w:rFonts w:ascii="Arial" w:hAnsi="Arial" w:cs="Arial"/>
          <w:sz w:val="22"/>
          <w:szCs w:val="22"/>
          <w:lang w:val="hr-HR"/>
        </w:rPr>
        <w:t xml:space="preserve">e ravnoteže djetetovih prava u </w:t>
      </w:r>
      <w:r w:rsidRPr="00EF1595">
        <w:rPr>
          <w:rFonts w:ascii="Arial" w:hAnsi="Arial" w:cs="Arial"/>
          <w:sz w:val="22"/>
          <w:szCs w:val="22"/>
          <w:lang w:val="hr-HR"/>
        </w:rPr>
        <w:t xml:space="preserve">postupku. </w:t>
      </w:r>
    </w:p>
    <w:p w:rsidR="007B1A26" w:rsidRPr="00EF1595" w:rsidRDefault="00E3742E" w:rsidP="0015549A">
      <w:pPr>
        <w:spacing w:line="360" w:lineRule="auto"/>
        <w:ind w:firstLine="708"/>
        <w:rPr>
          <w:rFonts w:ascii="Arial" w:hAnsi="Arial" w:cs="Arial"/>
          <w:sz w:val="22"/>
          <w:szCs w:val="22"/>
          <w:lang w:val="hr-HR"/>
        </w:rPr>
      </w:pPr>
      <w:r w:rsidRPr="00EF1595">
        <w:rPr>
          <w:rFonts w:ascii="Arial" w:hAnsi="Arial" w:cs="Arial"/>
          <w:sz w:val="22"/>
          <w:szCs w:val="22"/>
          <w:lang w:val="hr-HR"/>
        </w:rPr>
        <w:t>Djetetu je pravo na obiteljski život zajamčeno i Konvencijom</w:t>
      </w:r>
      <w:r w:rsidR="00511FE0" w:rsidRPr="00EF1595">
        <w:rPr>
          <w:rFonts w:ascii="Arial" w:hAnsi="Arial" w:cs="Arial"/>
          <w:sz w:val="22"/>
          <w:szCs w:val="22"/>
          <w:lang w:val="hr-HR"/>
        </w:rPr>
        <w:t xml:space="preserve"> o pravima djeteta,</w:t>
      </w:r>
      <w:r w:rsidRPr="00EF1595">
        <w:rPr>
          <w:rFonts w:ascii="Arial" w:hAnsi="Arial" w:cs="Arial"/>
          <w:sz w:val="22"/>
          <w:szCs w:val="22"/>
          <w:lang w:val="hr-HR"/>
        </w:rPr>
        <w:t xml:space="preserve"> iako nije </w:t>
      </w:r>
      <w:r w:rsidR="00885BF1" w:rsidRPr="00EF1595">
        <w:rPr>
          <w:rFonts w:ascii="Arial" w:hAnsi="Arial" w:cs="Arial"/>
          <w:i/>
          <w:sz w:val="22"/>
          <w:szCs w:val="22"/>
          <w:lang w:val="hr-HR"/>
        </w:rPr>
        <w:t>explicite</w:t>
      </w:r>
      <w:r w:rsidR="00885BF1" w:rsidRPr="00EF1595">
        <w:rPr>
          <w:rFonts w:ascii="Arial" w:hAnsi="Arial" w:cs="Arial"/>
          <w:sz w:val="22"/>
          <w:szCs w:val="22"/>
          <w:lang w:val="hr-HR"/>
        </w:rPr>
        <w:t xml:space="preserve"> </w:t>
      </w:r>
      <w:r w:rsidRPr="00EF1595">
        <w:rPr>
          <w:rFonts w:ascii="Arial" w:hAnsi="Arial" w:cs="Arial"/>
          <w:sz w:val="22"/>
          <w:szCs w:val="22"/>
          <w:lang w:val="hr-HR"/>
        </w:rPr>
        <w:t>navedeno, a</w:t>
      </w:r>
      <w:r w:rsidR="00975C57" w:rsidRPr="00EF1595">
        <w:rPr>
          <w:rFonts w:ascii="Arial" w:hAnsi="Arial" w:cs="Arial"/>
          <w:sz w:val="22"/>
          <w:szCs w:val="22"/>
          <w:lang w:val="hr-HR"/>
        </w:rPr>
        <w:t xml:space="preserve"> </w:t>
      </w:r>
      <w:r w:rsidRPr="00EF1595">
        <w:rPr>
          <w:rFonts w:ascii="Arial" w:hAnsi="Arial" w:cs="Arial"/>
          <w:sz w:val="22"/>
          <w:szCs w:val="22"/>
          <w:lang w:val="hr-HR"/>
        </w:rPr>
        <w:t>i u Konvenciji i u ostvarivanju prava zajamčenih drugim pravnim aktima ono je okosnica</w:t>
      </w:r>
      <w:r w:rsidRPr="00EF1595">
        <w:rPr>
          <w:rStyle w:val="FootnoteReference"/>
          <w:rFonts w:ascii="Arial" w:hAnsi="Arial" w:cs="Arial"/>
          <w:sz w:val="22"/>
          <w:szCs w:val="22"/>
          <w:lang w:val="hr-HR"/>
        </w:rPr>
        <w:footnoteReference w:id="31"/>
      </w:r>
      <w:r w:rsidRPr="00EF1595">
        <w:rPr>
          <w:rFonts w:ascii="Arial" w:hAnsi="Arial" w:cs="Arial"/>
          <w:sz w:val="22"/>
          <w:szCs w:val="22"/>
          <w:lang w:val="hr-HR"/>
        </w:rPr>
        <w:t xml:space="preserve">. Tako </w:t>
      </w:r>
      <w:r w:rsidR="00511FE0" w:rsidRPr="00EF1595">
        <w:rPr>
          <w:rFonts w:ascii="Arial" w:hAnsi="Arial" w:cs="Arial"/>
          <w:sz w:val="22"/>
          <w:szCs w:val="22"/>
          <w:lang w:val="hr-HR"/>
        </w:rPr>
        <w:t xml:space="preserve">izrijekom stoji u </w:t>
      </w:r>
      <w:r w:rsidR="00574FCD" w:rsidRPr="00EF1595">
        <w:rPr>
          <w:rFonts w:ascii="Arial" w:hAnsi="Arial" w:cs="Arial"/>
          <w:sz w:val="22"/>
          <w:szCs w:val="22"/>
          <w:lang w:val="hr-HR"/>
        </w:rPr>
        <w:t>ObZ</w:t>
      </w:r>
      <w:r w:rsidR="001727B6" w:rsidRPr="00EF1595">
        <w:rPr>
          <w:rFonts w:ascii="Arial" w:hAnsi="Arial" w:cs="Arial"/>
          <w:sz w:val="22"/>
          <w:szCs w:val="22"/>
          <w:lang w:val="hr-HR"/>
        </w:rPr>
        <w:t xml:space="preserve"> u poglavlju “</w:t>
      </w:r>
      <w:r w:rsidR="001727B6" w:rsidRPr="00EF1595">
        <w:rPr>
          <w:rFonts w:ascii="Arial" w:hAnsi="Arial" w:cs="Arial"/>
          <w:i/>
          <w:sz w:val="22"/>
          <w:szCs w:val="22"/>
          <w:lang w:val="hr-HR"/>
        </w:rPr>
        <w:t>Prava i dužnosti u odnosima roditelja i djece</w:t>
      </w:r>
      <w:r w:rsidR="001727B6" w:rsidRPr="00EF1595">
        <w:rPr>
          <w:rFonts w:ascii="Arial" w:hAnsi="Arial" w:cs="Arial"/>
          <w:sz w:val="22"/>
          <w:szCs w:val="22"/>
          <w:lang w:val="hr-HR"/>
        </w:rPr>
        <w:t xml:space="preserve">” u članku 87. st. 2. i 3. temeljna prava djeteta </w:t>
      </w:r>
      <w:r w:rsidR="00975C57" w:rsidRPr="00EF1595">
        <w:rPr>
          <w:rFonts w:ascii="Arial" w:hAnsi="Arial" w:cs="Arial"/>
          <w:sz w:val="22"/>
          <w:szCs w:val="22"/>
          <w:lang w:val="hr-HR"/>
        </w:rPr>
        <w:t>su</w:t>
      </w:r>
      <w:r w:rsidR="001727B6" w:rsidRPr="00EF1595">
        <w:rPr>
          <w:rFonts w:ascii="Arial" w:hAnsi="Arial" w:cs="Arial"/>
          <w:sz w:val="22"/>
          <w:szCs w:val="22"/>
          <w:lang w:val="hr-HR"/>
        </w:rPr>
        <w:t xml:space="preserve"> pravo na sigurnosti odgoj u obitelji te pravo na život sa svojim roditeljima</w:t>
      </w:r>
      <w:r w:rsidR="0024037A" w:rsidRPr="00EF1595">
        <w:rPr>
          <w:rFonts w:ascii="Arial" w:hAnsi="Arial" w:cs="Arial"/>
          <w:sz w:val="22"/>
          <w:szCs w:val="22"/>
          <w:lang w:val="hr-HR"/>
        </w:rPr>
        <w:t xml:space="preserve">. </w:t>
      </w:r>
      <w:r w:rsidR="005A5218" w:rsidRPr="00EF1595">
        <w:rPr>
          <w:rFonts w:ascii="Arial" w:hAnsi="Arial" w:cs="Arial"/>
          <w:sz w:val="22"/>
          <w:szCs w:val="22"/>
          <w:lang w:val="hr-HR"/>
        </w:rPr>
        <w:t>Konvencijom o pravima djeteta jamči se i pravo da se ne odvaja od roditelja protiv njihove volje (čl. 7. st. 1</w:t>
      </w:r>
      <w:r w:rsidR="001727B6" w:rsidRPr="00EF1595">
        <w:rPr>
          <w:rFonts w:ascii="Arial" w:hAnsi="Arial" w:cs="Arial"/>
          <w:sz w:val="22"/>
          <w:szCs w:val="22"/>
          <w:lang w:val="hr-HR"/>
        </w:rPr>
        <w:t>.</w:t>
      </w:r>
      <w:r w:rsidR="005A5218" w:rsidRPr="00EF1595">
        <w:rPr>
          <w:rFonts w:ascii="Arial" w:hAnsi="Arial" w:cs="Arial"/>
          <w:sz w:val="22"/>
          <w:szCs w:val="22"/>
          <w:lang w:val="hr-HR"/>
        </w:rPr>
        <w:t xml:space="preserve">). </w:t>
      </w:r>
      <w:r w:rsidR="001727B6" w:rsidRPr="00EF1595">
        <w:rPr>
          <w:rFonts w:ascii="Arial" w:hAnsi="Arial" w:cs="Arial"/>
          <w:sz w:val="22"/>
          <w:szCs w:val="22"/>
          <w:lang w:val="hr-HR"/>
        </w:rPr>
        <w:t xml:space="preserve"> </w:t>
      </w:r>
    </w:p>
    <w:p w:rsidR="007D22BD" w:rsidRPr="00EF1595" w:rsidRDefault="00437516" w:rsidP="00556480">
      <w:pPr>
        <w:spacing w:line="360" w:lineRule="auto"/>
        <w:ind w:firstLine="708"/>
        <w:rPr>
          <w:rFonts w:ascii="Arial" w:hAnsi="Arial" w:cs="Arial"/>
          <w:sz w:val="22"/>
          <w:szCs w:val="22"/>
          <w:lang w:val="hr-HR"/>
        </w:rPr>
      </w:pPr>
      <w:r w:rsidRPr="00EF1595">
        <w:rPr>
          <w:rFonts w:ascii="Arial" w:hAnsi="Arial" w:cs="Arial"/>
          <w:sz w:val="22"/>
          <w:szCs w:val="22"/>
          <w:lang w:val="hr-HR"/>
        </w:rPr>
        <w:t>Međutim, ukoliko se ostvarivanje navedenih djetetovih prava kosi s djetetovim najboljim interesom, izvjesno je ograničenje istih</w:t>
      </w:r>
      <w:r w:rsidR="00511FE0" w:rsidRPr="00EF1595">
        <w:rPr>
          <w:rFonts w:ascii="Arial" w:hAnsi="Arial" w:cs="Arial"/>
          <w:sz w:val="22"/>
          <w:szCs w:val="22"/>
          <w:lang w:val="hr-HR"/>
        </w:rPr>
        <w:t xml:space="preserve"> čemu u prilog ide i pravilo</w:t>
      </w:r>
      <w:r w:rsidR="002E1024" w:rsidRPr="00EF1595">
        <w:rPr>
          <w:rFonts w:ascii="Arial" w:hAnsi="Arial" w:cs="Arial"/>
          <w:sz w:val="22"/>
          <w:szCs w:val="22"/>
          <w:lang w:val="hr-HR"/>
        </w:rPr>
        <w:t xml:space="preserve"> iz </w:t>
      </w:r>
      <w:r w:rsidR="00574FCD" w:rsidRPr="00EF1595">
        <w:rPr>
          <w:rFonts w:ascii="Arial" w:hAnsi="Arial" w:cs="Arial"/>
          <w:sz w:val="22"/>
          <w:szCs w:val="22"/>
          <w:lang w:val="hr-HR"/>
        </w:rPr>
        <w:t>ObZ</w:t>
      </w:r>
      <w:r w:rsidR="002E1024" w:rsidRPr="00EF1595">
        <w:rPr>
          <w:rFonts w:ascii="Arial" w:hAnsi="Arial" w:cs="Arial"/>
          <w:sz w:val="22"/>
          <w:szCs w:val="22"/>
          <w:lang w:val="hr-HR"/>
        </w:rPr>
        <w:t>-a, čl. 87. st. 2.</w:t>
      </w:r>
      <w:r w:rsidRPr="00EF1595">
        <w:rPr>
          <w:rFonts w:ascii="Arial" w:hAnsi="Arial" w:cs="Arial"/>
          <w:sz w:val="22"/>
          <w:szCs w:val="22"/>
          <w:lang w:val="hr-HR"/>
        </w:rPr>
        <w:t>:</w:t>
      </w:r>
      <w:r w:rsidR="00E248E7" w:rsidRPr="00EF1595">
        <w:rPr>
          <w:rFonts w:ascii="Arial" w:hAnsi="Arial" w:cs="Arial"/>
          <w:sz w:val="22"/>
          <w:szCs w:val="22"/>
          <w:lang w:val="hr-HR"/>
        </w:rPr>
        <w:t xml:space="preserve"> </w:t>
      </w:r>
      <w:r w:rsidRPr="00EF1595">
        <w:rPr>
          <w:rFonts w:ascii="Arial" w:hAnsi="Arial" w:cs="Arial"/>
          <w:sz w:val="22"/>
          <w:szCs w:val="22"/>
          <w:lang w:val="hr-HR"/>
        </w:rPr>
        <w:t>“</w:t>
      </w:r>
      <w:r w:rsidRPr="00EF1595">
        <w:rPr>
          <w:rFonts w:ascii="Arial" w:hAnsi="Arial" w:cs="Arial"/>
          <w:i/>
          <w:sz w:val="22"/>
          <w:szCs w:val="22"/>
          <w:lang w:val="hr-HR"/>
        </w:rPr>
        <w:t>Dijete ima pravo na život sa svojim roditeljima, u skladu sa svojom dobrobiti</w:t>
      </w:r>
      <w:r w:rsidRPr="00EF1595">
        <w:rPr>
          <w:rFonts w:ascii="Arial" w:hAnsi="Arial" w:cs="Arial"/>
          <w:sz w:val="22"/>
          <w:szCs w:val="22"/>
          <w:lang w:val="hr-HR"/>
        </w:rPr>
        <w:t>.</w:t>
      </w:r>
      <w:r w:rsidR="002E1024" w:rsidRPr="00EF1595" w:rsidDel="002E1024">
        <w:rPr>
          <w:rStyle w:val="FootnoteReference"/>
          <w:rFonts w:ascii="Arial" w:hAnsi="Arial" w:cs="Arial"/>
          <w:sz w:val="22"/>
          <w:szCs w:val="22"/>
          <w:lang w:val="hr-HR"/>
        </w:rPr>
        <w:t xml:space="preserve"> </w:t>
      </w:r>
      <w:r w:rsidR="00E248E7" w:rsidRPr="00EF1595">
        <w:rPr>
          <w:rFonts w:ascii="Arial" w:hAnsi="Arial" w:cs="Arial"/>
          <w:sz w:val="22"/>
          <w:szCs w:val="22"/>
          <w:lang w:val="hr-HR"/>
        </w:rPr>
        <w:t xml:space="preserve">” </w:t>
      </w:r>
      <w:r w:rsidR="009935B4" w:rsidRPr="00EF1595">
        <w:rPr>
          <w:rFonts w:ascii="Arial" w:hAnsi="Arial" w:cs="Arial"/>
          <w:sz w:val="22"/>
          <w:szCs w:val="22"/>
          <w:lang w:val="hr-HR"/>
        </w:rPr>
        <w:t>Djetetov najbolji interes predstavlja</w:t>
      </w:r>
      <w:r w:rsidRPr="00EF1595">
        <w:rPr>
          <w:rFonts w:ascii="Arial" w:hAnsi="Arial" w:cs="Arial"/>
          <w:sz w:val="22"/>
          <w:szCs w:val="22"/>
          <w:lang w:val="hr-HR"/>
        </w:rPr>
        <w:t xml:space="preserve"> ultimativno </w:t>
      </w:r>
      <w:r w:rsidR="0025699A" w:rsidRPr="00EF1595">
        <w:rPr>
          <w:rFonts w:ascii="Arial" w:hAnsi="Arial" w:cs="Arial"/>
          <w:sz w:val="22"/>
          <w:szCs w:val="22"/>
          <w:lang w:val="hr-HR"/>
        </w:rPr>
        <w:t xml:space="preserve">i apriorno pravo </w:t>
      </w:r>
      <w:r w:rsidR="006377CA" w:rsidRPr="00EF1595">
        <w:rPr>
          <w:rStyle w:val="FootnoteReference"/>
          <w:rFonts w:ascii="Arial" w:hAnsi="Arial" w:cs="Arial"/>
          <w:sz w:val="22"/>
          <w:szCs w:val="22"/>
          <w:lang w:val="hr-HR"/>
        </w:rPr>
        <w:footnoteReference w:id="32"/>
      </w:r>
      <w:r w:rsidR="00E3742E" w:rsidRPr="00EF1595">
        <w:rPr>
          <w:rFonts w:ascii="Arial" w:hAnsi="Arial" w:cs="Arial"/>
          <w:sz w:val="22"/>
          <w:szCs w:val="22"/>
          <w:lang w:val="hr-HR"/>
        </w:rPr>
        <w:t>, a u okviru poštivanja</w:t>
      </w:r>
      <w:r w:rsidRPr="00EF1595">
        <w:rPr>
          <w:rFonts w:ascii="Arial" w:hAnsi="Arial" w:cs="Arial"/>
          <w:sz w:val="22"/>
          <w:szCs w:val="22"/>
          <w:lang w:val="hr-HR"/>
        </w:rPr>
        <w:t xml:space="preserve">, odnosno kršenja istog može doći do ograničenja prava </w:t>
      </w:r>
      <w:r w:rsidR="00E3742E" w:rsidRPr="00EF1595">
        <w:rPr>
          <w:rFonts w:ascii="Arial" w:hAnsi="Arial" w:cs="Arial"/>
          <w:sz w:val="22"/>
          <w:szCs w:val="22"/>
          <w:lang w:val="hr-HR"/>
        </w:rPr>
        <w:t xml:space="preserve">(ovdje gledajući) </w:t>
      </w:r>
      <w:r w:rsidRPr="00EF1595">
        <w:rPr>
          <w:rFonts w:ascii="Arial" w:hAnsi="Arial" w:cs="Arial"/>
          <w:sz w:val="22"/>
          <w:szCs w:val="22"/>
          <w:lang w:val="hr-HR"/>
        </w:rPr>
        <w:t xml:space="preserve">sekundarnog reda. </w:t>
      </w:r>
      <w:r w:rsidR="007D22BD" w:rsidRPr="00EF1595">
        <w:rPr>
          <w:rFonts w:ascii="Arial" w:hAnsi="Arial" w:cs="Arial"/>
          <w:sz w:val="22"/>
          <w:szCs w:val="22"/>
          <w:lang w:val="hr-HR"/>
        </w:rPr>
        <w:t>O tome govori članak 9. stavak 1. Konvencije o pravima djeteta</w:t>
      </w:r>
      <w:r w:rsidR="0039732B" w:rsidRPr="00EF1595">
        <w:rPr>
          <w:rFonts w:ascii="Arial" w:hAnsi="Arial" w:cs="Arial"/>
          <w:sz w:val="22"/>
          <w:szCs w:val="22"/>
          <w:lang w:val="hr-HR"/>
        </w:rPr>
        <w:t xml:space="preserve"> gdje je taksativno navedeno u kojim slučajevima može doći do ograničenja navedenog prava</w:t>
      </w:r>
      <w:r w:rsidR="007D22BD" w:rsidRPr="00EF1595">
        <w:rPr>
          <w:rFonts w:ascii="Arial" w:hAnsi="Arial" w:cs="Arial"/>
          <w:sz w:val="22"/>
          <w:szCs w:val="22"/>
          <w:lang w:val="hr-HR"/>
        </w:rPr>
        <w:t>:</w:t>
      </w:r>
      <w:r w:rsidR="00556480" w:rsidRPr="00EF1595">
        <w:rPr>
          <w:rFonts w:ascii="Arial" w:hAnsi="Arial" w:cs="Arial"/>
          <w:sz w:val="22"/>
          <w:szCs w:val="22"/>
          <w:lang w:val="hr-HR"/>
        </w:rPr>
        <w:t xml:space="preserve"> </w:t>
      </w:r>
      <w:r w:rsidR="007D22BD" w:rsidRPr="00EF1595">
        <w:rPr>
          <w:rFonts w:ascii="Arial" w:hAnsi="Arial" w:cs="Arial"/>
          <w:sz w:val="22"/>
          <w:szCs w:val="22"/>
          <w:lang w:val="hr-HR"/>
        </w:rPr>
        <w:t>“</w:t>
      </w:r>
      <w:r w:rsidR="007D22BD" w:rsidRPr="00EF1595">
        <w:rPr>
          <w:rFonts w:ascii="Arial" w:hAnsi="Arial" w:cs="Arial"/>
          <w:i/>
          <w:sz w:val="22"/>
          <w:szCs w:val="22"/>
          <w:lang w:val="hr-HR"/>
        </w:rPr>
        <w:t>Države stranke osigurat će da se dijete ne odvaja od svojih roditelja protiv njihove volje, osim kada nadležne vlasti pod sudbenim nadzorom odluče, u skladu s važećim zakonima i postupcima, da je odvajanje potrebno radi dobrobiti djeteta. Takva odluka može biti naročito potrebna u posebnim slučajevima, kao što su zlouporaba roditeljskog položaja ili zanemarivanje djeteta, ili pak kad roditelji žive odvojeno, a mora se donijeti odluka o mjestu djetetova prebivališta.</w:t>
      </w:r>
      <w:r w:rsidR="007D22BD" w:rsidRPr="00EF1595">
        <w:rPr>
          <w:rFonts w:ascii="Arial" w:hAnsi="Arial" w:cs="Arial"/>
          <w:sz w:val="22"/>
          <w:szCs w:val="22"/>
          <w:lang w:val="hr-HR"/>
        </w:rPr>
        <w:t>”</w:t>
      </w:r>
    </w:p>
    <w:p w:rsidR="00E6417E" w:rsidRPr="00EF1595" w:rsidRDefault="00C057EB" w:rsidP="006D3AB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Dijete je ovlašteno </w:t>
      </w:r>
      <w:r w:rsidR="00131A92" w:rsidRPr="00EF1595">
        <w:rPr>
          <w:rFonts w:ascii="Arial" w:hAnsi="Arial" w:cs="Arial"/>
          <w:sz w:val="22"/>
          <w:szCs w:val="22"/>
          <w:lang w:val="hr-HR"/>
        </w:rPr>
        <w:t>po</w:t>
      </w:r>
      <w:r w:rsidR="00992386" w:rsidRPr="00EF1595">
        <w:rPr>
          <w:rFonts w:ascii="Arial" w:hAnsi="Arial" w:cs="Arial"/>
          <w:sz w:val="22"/>
          <w:szCs w:val="22"/>
          <w:lang w:val="hr-HR"/>
        </w:rPr>
        <w:t>dnijeti prijedlog za pokretanjem</w:t>
      </w:r>
      <w:r w:rsidRPr="00EF1595">
        <w:rPr>
          <w:rFonts w:ascii="Arial" w:hAnsi="Arial" w:cs="Arial"/>
          <w:sz w:val="22"/>
          <w:szCs w:val="22"/>
          <w:lang w:val="hr-HR"/>
        </w:rPr>
        <w:t xml:space="preserve"> </w:t>
      </w:r>
      <w:r w:rsidR="00992386" w:rsidRPr="00EF1595">
        <w:rPr>
          <w:rFonts w:ascii="Arial" w:hAnsi="Arial" w:cs="Arial"/>
          <w:sz w:val="22"/>
          <w:szCs w:val="22"/>
          <w:lang w:val="hr-HR"/>
        </w:rPr>
        <w:t xml:space="preserve">postupka </w:t>
      </w:r>
      <w:r w:rsidRPr="00EF1595">
        <w:rPr>
          <w:rFonts w:ascii="Arial" w:hAnsi="Arial" w:cs="Arial"/>
          <w:sz w:val="22"/>
          <w:szCs w:val="22"/>
          <w:lang w:val="hr-HR"/>
        </w:rPr>
        <w:t>za izricanje mjere oduzimanja prava roditelju da živi sa svojim djetetom i odgaja ga</w:t>
      </w:r>
      <w:r w:rsidR="00992386" w:rsidRPr="00EF1595">
        <w:rPr>
          <w:rFonts w:ascii="Arial" w:hAnsi="Arial" w:cs="Arial"/>
          <w:sz w:val="22"/>
          <w:szCs w:val="22"/>
          <w:lang w:val="hr-HR"/>
        </w:rPr>
        <w:t xml:space="preserve">. Sud će obavijestiti CZSS koji će, </w:t>
      </w:r>
      <w:r w:rsidR="004C06E7" w:rsidRPr="00EF1595">
        <w:rPr>
          <w:rFonts w:ascii="Arial" w:hAnsi="Arial" w:cs="Arial"/>
          <w:sz w:val="22"/>
          <w:szCs w:val="22"/>
          <w:lang w:val="hr-HR"/>
        </w:rPr>
        <w:t xml:space="preserve">tada </w:t>
      </w:r>
      <w:r w:rsidR="00992386" w:rsidRPr="00EF1595">
        <w:rPr>
          <w:rFonts w:ascii="Arial" w:hAnsi="Arial" w:cs="Arial"/>
          <w:sz w:val="22"/>
          <w:szCs w:val="22"/>
          <w:lang w:val="hr-HR"/>
        </w:rPr>
        <w:t>kao pomoćno sudsko tijelo provesti izvide radi ocjene sposobnosti djeteta. Aras podsjeća i na mogućnost angažiranja vještaka prema čl. 250. ZPP-a</w:t>
      </w:r>
      <w:r w:rsidR="00992386" w:rsidRPr="00EF1595">
        <w:rPr>
          <w:rStyle w:val="FootnoteReference"/>
          <w:rFonts w:ascii="Arial" w:hAnsi="Arial" w:cs="Arial"/>
          <w:sz w:val="22"/>
          <w:szCs w:val="22"/>
          <w:lang w:val="hr-HR"/>
        </w:rPr>
        <w:footnoteReference w:id="33"/>
      </w:r>
      <w:r w:rsidR="00992386" w:rsidRPr="00EF1595">
        <w:rPr>
          <w:rFonts w:ascii="Arial" w:hAnsi="Arial" w:cs="Arial"/>
          <w:sz w:val="22"/>
          <w:szCs w:val="22"/>
          <w:lang w:val="hr-HR"/>
        </w:rPr>
        <w:t>.</w:t>
      </w:r>
      <w:r w:rsidRPr="00EF1595">
        <w:rPr>
          <w:rFonts w:ascii="Arial" w:hAnsi="Arial" w:cs="Arial"/>
          <w:sz w:val="22"/>
          <w:szCs w:val="22"/>
          <w:lang w:val="hr-HR"/>
        </w:rPr>
        <w:t xml:space="preserve"> </w:t>
      </w:r>
      <w:r w:rsidR="00011895" w:rsidRPr="00EF1595">
        <w:rPr>
          <w:rFonts w:ascii="Arial" w:hAnsi="Arial" w:cs="Arial"/>
          <w:sz w:val="22"/>
          <w:szCs w:val="22"/>
          <w:lang w:val="hr-HR"/>
        </w:rPr>
        <w:t xml:space="preserve">Ako ocjena bude pozitivna, </w:t>
      </w:r>
      <w:r w:rsidR="00E6417E" w:rsidRPr="00EF1595">
        <w:rPr>
          <w:rFonts w:ascii="Arial" w:hAnsi="Arial" w:cs="Arial"/>
          <w:sz w:val="22"/>
          <w:szCs w:val="22"/>
          <w:lang w:val="hr-HR"/>
        </w:rPr>
        <w:t xml:space="preserve">sud može djetetu priznati postupovnu sposobnost, ali samo u odnosu na taj postupak i u odnosu na neke radnje. </w:t>
      </w:r>
      <w:r w:rsidR="00354151" w:rsidRPr="00EF1595">
        <w:rPr>
          <w:rFonts w:ascii="Arial" w:hAnsi="Arial" w:cs="Arial"/>
          <w:sz w:val="22"/>
          <w:szCs w:val="22"/>
          <w:lang w:val="hr-HR"/>
        </w:rPr>
        <w:t>U tom slučaju, dijete može biti zastupano od strane punomoćnika (koji može, ali ne mora biti odvjetnik)</w:t>
      </w:r>
      <w:r w:rsidR="000017DD" w:rsidRPr="00EF1595">
        <w:rPr>
          <w:rFonts w:ascii="Arial" w:hAnsi="Arial" w:cs="Arial"/>
          <w:sz w:val="22"/>
          <w:szCs w:val="22"/>
          <w:lang w:val="hr-HR"/>
        </w:rPr>
        <w:t>. Isto propisuje i čl.</w:t>
      </w:r>
      <w:r w:rsidR="0084347F" w:rsidRPr="00EF1595">
        <w:rPr>
          <w:rFonts w:ascii="Arial" w:hAnsi="Arial" w:cs="Arial"/>
          <w:sz w:val="22"/>
          <w:szCs w:val="22"/>
          <w:lang w:val="hr-HR"/>
        </w:rPr>
        <w:t xml:space="preserve"> </w:t>
      </w:r>
      <w:r w:rsidR="000017DD" w:rsidRPr="00EF1595">
        <w:rPr>
          <w:rFonts w:ascii="Arial" w:hAnsi="Arial" w:cs="Arial"/>
          <w:sz w:val="22"/>
          <w:szCs w:val="22"/>
          <w:lang w:val="hr-HR"/>
        </w:rPr>
        <w:t>9. Europske konvencije o ostvarivanju dječjih prava</w:t>
      </w:r>
      <w:r w:rsidR="00354151" w:rsidRPr="00EF1595">
        <w:rPr>
          <w:rFonts w:ascii="Arial" w:hAnsi="Arial" w:cs="Arial"/>
          <w:sz w:val="22"/>
          <w:szCs w:val="22"/>
          <w:lang w:val="hr-HR"/>
        </w:rPr>
        <w:t>. Troškove zastupanja snosi samo, osim ako odlukom suda ne bude oslobođeno plaćanja troškova postupka.</w:t>
      </w:r>
    </w:p>
    <w:p w:rsidR="00E6417E" w:rsidRPr="00EF1595" w:rsidRDefault="00885BF1" w:rsidP="006D3ABA">
      <w:pPr>
        <w:spacing w:line="360" w:lineRule="auto"/>
        <w:ind w:firstLine="708"/>
        <w:rPr>
          <w:rFonts w:ascii="Arial" w:hAnsi="Arial" w:cs="Arial"/>
          <w:sz w:val="22"/>
          <w:szCs w:val="22"/>
          <w:lang w:val="hr-HR"/>
        </w:rPr>
      </w:pPr>
      <w:r w:rsidRPr="00EF1595">
        <w:rPr>
          <w:rFonts w:ascii="Arial" w:hAnsi="Arial" w:cs="Arial"/>
          <w:sz w:val="22"/>
          <w:szCs w:val="22"/>
          <w:lang w:val="hr-HR"/>
        </w:rPr>
        <w:t>ZPP predviđa i svojevrsne inkvizitorne ovlasti suda</w:t>
      </w:r>
      <w:r w:rsidR="00CF31F3" w:rsidRPr="00EF1595">
        <w:rPr>
          <w:rFonts w:ascii="Arial" w:hAnsi="Arial" w:cs="Arial"/>
          <w:sz w:val="22"/>
          <w:szCs w:val="22"/>
          <w:lang w:val="hr-HR"/>
        </w:rPr>
        <w:t xml:space="preserve"> – sud je ovlašten izvoditi dokaze i koje stranke nisu navele</w:t>
      </w:r>
      <w:r w:rsidRPr="00EF1595">
        <w:rPr>
          <w:rFonts w:ascii="Arial" w:hAnsi="Arial" w:cs="Arial"/>
          <w:sz w:val="22"/>
          <w:szCs w:val="22"/>
          <w:lang w:val="hr-HR"/>
        </w:rPr>
        <w:t xml:space="preserve">. </w:t>
      </w:r>
      <w:r w:rsidR="00CF31F3" w:rsidRPr="00EF1595">
        <w:rPr>
          <w:rFonts w:ascii="Arial" w:hAnsi="Arial" w:cs="Arial"/>
          <w:sz w:val="22"/>
          <w:szCs w:val="22"/>
          <w:lang w:val="hr-HR"/>
        </w:rPr>
        <w:t>Također, a</w:t>
      </w:r>
      <w:r w:rsidR="00A20AC5" w:rsidRPr="00EF1595">
        <w:rPr>
          <w:rFonts w:ascii="Arial" w:hAnsi="Arial" w:cs="Arial"/>
          <w:sz w:val="22"/>
          <w:szCs w:val="22"/>
          <w:lang w:val="hr-HR"/>
        </w:rPr>
        <w:t xml:space="preserve">ko sud primijeti da stranka u postupku (dijete, njegov punomoćnik ili zastupnik) ne disponira vlastitim pravima i mogućnostima u postupku može, </w:t>
      </w:r>
      <w:r w:rsidR="00A20AC5" w:rsidRPr="00EF1595">
        <w:rPr>
          <w:rFonts w:ascii="Arial" w:hAnsi="Arial" w:cs="Arial"/>
          <w:sz w:val="22"/>
          <w:szCs w:val="22"/>
          <w:lang w:val="hr-HR"/>
        </w:rPr>
        <w:lastRenderedPageBreak/>
        <w:t xml:space="preserve">ukoliko je svrsishodno, upozoriti stranke na njihovu dužnost iznošenja činjenica i predlaganja dokaza </w:t>
      </w:r>
      <w:r w:rsidR="001D186E" w:rsidRPr="00EF1595">
        <w:rPr>
          <w:rFonts w:ascii="Arial" w:hAnsi="Arial" w:cs="Arial"/>
          <w:sz w:val="22"/>
          <w:szCs w:val="22"/>
          <w:lang w:val="hr-HR"/>
        </w:rPr>
        <w:t>(čl.</w:t>
      </w:r>
      <w:r w:rsidR="0084347F" w:rsidRPr="00EF1595">
        <w:rPr>
          <w:rFonts w:ascii="Arial" w:hAnsi="Arial" w:cs="Arial"/>
          <w:sz w:val="22"/>
          <w:szCs w:val="22"/>
          <w:lang w:val="hr-HR"/>
        </w:rPr>
        <w:t xml:space="preserve"> </w:t>
      </w:r>
      <w:r w:rsidR="001D186E" w:rsidRPr="00EF1595">
        <w:rPr>
          <w:rFonts w:ascii="Arial" w:hAnsi="Arial" w:cs="Arial"/>
          <w:sz w:val="22"/>
          <w:szCs w:val="22"/>
          <w:lang w:val="hr-HR"/>
        </w:rPr>
        <w:t>219.</w:t>
      </w:r>
      <w:r w:rsidR="0084347F" w:rsidRPr="00EF1595">
        <w:rPr>
          <w:rFonts w:ascii="Arial" w:hAnsi="Arial" w:cs="Arial"/>
          <w:sz w:val="22"/>
          <w:szCs w:val="22"/>
          <w:lang w:val="hr-HR"/>
        </w:rPr>
        <w:t xml:space="preserve"> </w:t>
      </w:r>
      <w:r w:rsidR="001D186E" w:rsidRPr="00EF1595">
        <w:rPr>
          <w:rFonts w:ascii="Arial" w:hAnsi="Arial" w:cs="Arial"/>
          <w:sz w:val="22"/>
          <w:szCs w:val="22"/>
          <w:lang w:val="hr-HR"/>
        </w:rPr>
        <w:t>st.2.</w:t>
      </w:r>
      <w:r w:rsidR="0084347F" w:rsidRPr="00EF1595">
        <w:rPr>
          <w:rFonts w:ascii="Arial" w:hAnsi="Arial" w:cs="Arial"/>
          <w:sz w:val="22"/>
          <w:szCs w:val="22"/>
          <w:lang w:val="hr-HR"/>
        </w:rPr>
        <w:t xml:space="preserve"> </w:t>
      </w:r>
      <w:r w:rsidR="004C06E7" w:rsidRPr="00EF1595">
        <w:rPr>
          <w:rFonts w:ascii="Arial" w:hAnsi="Arial" w:cs="Arial"/>
          <w:sz w:val="22"/>
          <w:szCs w:val="22"/>
          <w:lang w:val="hr-HR"/>
        </w:rPr>
        <w:t>ZPP</w:t>
      </w:r>
      <w:r w:rsidR="001D186E" w:rsidRPr="00EF1595">
        <w:rPr>
          <w:rFonts w:ascii="Arial" w:hAnsi="Arial" w:cs="Arial"/>
          <w:sz w:val="22"/>
          <w:szCs w:val="22"/>
          <w:lang w:val="hr-HR"/>
        </w:rPr>
        <w:t>) čime se može korigirati eventualne negativne posljedice neukosti ili neiskustva.</w:t>
      </w:r>
    </w:p>
    <w:p w:rsidR="00895918" w:rsidRPr="00EF1595" w:rsidRDefault="004C74AA" w:rsidP="006D3ABA">
      <w:pPr>
        <w:spacing w:line="360" w:lineRule="auto"/>
        <w:ind w:firstLine="708"/>
        <w:rPr>
          <w:rFonts w:ascii="Arial" w:hAnsi="Arial" w:cs="Arial"/>
          <w:sz w:val="22"/>
          <w:szCs w:val="22"/>
          <w:lang w:val="hr-HR"/>
        </w:rPr>
      </w:pPr>
      <w:r w:rsidRPr="00EF1595">
        <w:rPr>
          <w:rFonts w:ascii="Arial" w:hAnsi="Arial" w:cs="Arial"/>
          <w:sz w:val="22"/>
          <w:szCs w:val="22"/>
          <w:lang w:val="hr-HR"/>
        </w:rPr>
        <w:t>Vodeći računa</w:t>
      </w:r>
      <w:r w:rsidR="0025699A" w:rsidRPr="00EF1595">
        <w:rPr>
          <w:rFonts w:ascii="Arial" w:hAnsi="Arial" w:cs="Arial"/>
          <w:sz w:val="22"/>
          <w:szCs w:val="22"/>
          <w:lang w:val="hr-HR"/>
        </w:rPr>
        <w:t xml:space="preserve"> i</w:t>
      </w:r>
      <w:r w:rsidRPr="00EF1595">
        <w:rPr>
          <w:rFonts w:ascii="Arial" w:hAnsi="Arial" w:cs="Arial"/>
          <w:sz w:val="22"/>
          <w:szCs w:val="22"/>
          <w:lang w:val="hr-HR"/>
        </w:rPr>
        <w:t xml:space="preserve"> o</w:t>
      </w:r>
      <w:r w:rsidR="0025699A" w:rsidRPr="00EF1595">
        <w:rPr>
          <w:rFonts w:ascii="Arial" w:hAnsi="Arial" w:cs="Arial"/>
          <w:sz w:val="22"/>
          <w:szCs w:val="22"/>
          <w:lang w:val="hr-HR"/>
        </w:rPr>
        <w:t xml:space="preserve"> </w:t>
      </w:r>
      <w:r w:rsidR="00992386" w:rsidRPr="00EF1595">
        <w:rPr>
          <w:rFonts w:ascii="Arial" w:hAnsi="Arial" w:cs="Arial"/>
          <w:sz w:val="22"/>
          <w:szCs w:val="22"/>
          <w:lang w:val="hr-HR"/>
        </w:rPr>
        <w:t xml:space="preserve">implementiranju čl. </w:t>
      </w:r>
      <w:r w:rsidR="00BE1D86" w:rsidRPr="00EF1595">
        <w:rPr>
          <w:rFonts w:ascii="Arial" w:hAnsi="Arial" w:cs="Arial"/>
          <w:sz w:val="22"/>
          <w:szCs w:val="22"/>
          <w:lang w:val="hr-HR"/>
        </w:rPr>
        <w:t>12,</w:t>
      </w:r>
      <w:r w:rsidR="00747EFA" w:rsidRPr="00EF1595">
        <w:rPr>
          <w:rFonts w:ascii="Arial" w:hAnsi="Arial" w:cs="Arial"/>
          <w:sz w:val="22"/>
          <w:szCs w:val="22"/>
          <w:lang w:val="hr-HR"/>
        </w:rPr>
        <w:t xml:space="preserve"> </w:t>
      </w:r>
      <w:r w:rsidR="00992386" w:rsidRPr="00EF1595">
        <w:rPr>
          <w:rFonts w:ascii="Arial" w:hAnsi="Arial" w:cs="Arial"/>
          <w:sz w:val="22"/>
          <w:szCs w:val="22"/>
          <w:lang w:val="hr-HR"/>
        </w:rPr>
        <w:t xml:space="preserve"> Konvencije o pravima djeteta </w:t>
      </w:r>
      <w:r w:rsidR="0025699A" w:rsidRPr="00EF1595">
        <w:rPr>
          <w:rFonts w:ascii="Arial" w:hAnsi="Arial" w:cs="Arial"/>
          <w:sz w:val="22"/>
          <w:szCs w:val="22"/>
          <w:lang w:val="hr-HR"/>
        </w:rPr>
        <w:t xml:space="preserve"> o</w:t>
      </w:r>
      <w:r w:rsidR="00F1555A" w:rsidRPr="00EF1595">
        <w:rPr>
          <w:rFonts w:ascii="Arial" w:hAnsi="Arial" w:cs="Arial"/>
          <w:sz w:val="22"/>
          <w:szCs w:val="22"/>
          <w:lang w:val="hr-HR"/>
        </w:rPr>
        <w:t xml:space="preserve"> procesn</w:t>
      </w:r>
      <w:r w:rsidR="0025699A" w:rsidRPr="00EF1595">
        <w:rPr>
          <w:rFonts w:ascii="Arial" w:hAnsi="Arial" w:cs="Arial"/>
          <w:sz w:val="22"/>
          <w:szCs w:val="22"/>
          <w:lang w:val="hr-HR"/>
        </w:rPr>
        <w:t>om subjektivitetu</w:t>
      </w:r>
      <w:r w:rsidR="00F1555A" w:rsidRPr="00EF1595">
        <w:rPr>
          <w:rFonts w:ascii="Arial" w:hAnsi="Arial" w:cs="Arial"/>
          <w:sz w:val="22"/>
          <w:szCs w:val="22"/>
          <w:lang w:val="hr-HR"/>
        </w:rPr>
        <w:t xml:space="preserve"> djeteta, </w:t>
      </w:r>
      <w:r w:rsidR="0025699A" w:rsidRPr="00EF1595">
        <w:rPr>
          <w:rFonts w:ascii="Arial" w:hAnsi="Arial" w:cs="Arial"/>
          <w:sz w:val="22"/>
          <w:szCs w:val="22"/>
          <w:lang w:val="hr-HR"/>
        </w:rPr>
        <w:t>od velikog značaja nam je</w:t>
      </w:r>
      <w:r w:rsidR="00F1555A" w:rsidRPr="00EF1595">
        <w:rPr>
          <w:rFonts w:ascii="Arial" w:hAnsi="Arial" w:cs="Arial"/>
          <w:sz w:val="22"/>
          <w:szCs w:val="22"/>
          <w:lang w:val="hr-HR"/>
        </w:rPr>
        <w:t xml:space="preserve"> i sljedeća </w:t>
      </w:r>
      <w:r w:rsidR="00011895" w:rsidRPr="00EF1595">
        <w:rPr>
          <w:rFonts w:ascii="Arial" w:hAnsi="Arial" w:cs="Arial"/>
          <w:sz w:val="22"/>
          <w:szCs w:val="22"/>
          <w:lang w:val="hr-HR"/>
        </w:rPr>
        <w:t xml:space="preserve">usvojena </w:t>
      </w:r>
      <w:r w:rsidR="00F1555A" w:rsidRPr="00EF1595">
        <w:rPr>
          <w:rFonts w:ascii="Arial" w:hAnsi="Arial" w:cs="Arial"/>
          <w:sz w:val="22"/>
          <w:szCs w:val="22"/>
          <w:lang w:val="hr-HR"/>
        </w:rPr>
        <w:t>odredba pa ju prenosimo u cijelosti:</w:t>
      </w:r>
      <w:r w:rsidR="009935B4" w:rsidRPr="00EF1595">
        <w:rPr>
          <w:rFonts w:ascii="Arial" w:hAnsi="Arial" w:cs="Arial"/>
          <w:sz w:val="22"/>
          <w:szCs w:val="22"/>
          <w:lang w:val="hr-HR"/>
        </w:rPr>
        <w:t xml:space="preserve"> </w:t>
      </w:r>
      <w:r w:rsidR="00F1555A" w:rsidRPr="00EF1595">
        <w:rPr>
          <w:rFonts w:ascii="Arial" w:hAnsi="Arial" w:cs="Arial"/>
          <w:sz w:val="22"/>
          <w:szCs w:val="22"/>
          <w:lang w:val="hr-HR"/>
        </w:rPr>
        <w:t>“</w:t>
      </w:r>
      <w:r w:rsidR="00F1555A" w:rsidRPr="00EF1595">
        <w:rPr>
          <w:rFonts w:ascii="Arial" w:hAnsi="Arial" w:cs="Arial"/>
          <w:i/>
          <w:sz w:val="22"/>
          <w:szCs w:val="22"/>
          <w:lang w:val="hr-HR"/>
        </w:rPr>
        <w:t>U postupcima u kojim se odlučuje o nekom djetetovom pravu ili interesu, dijete ima pravo na prikladan način saznati važne okolnosti slučaja, dobiti savjet i izraziti svoje mišljenje te biti obaviješteno o mogućim posljedicama uvažavajući njegova mi</w:t>
      </w:r>
      <w:r w:rsidR="00365A0D" w:rsidRPr="00EF1595">
        <w:rPr>
          <w:rFonts w:ascii="Arial" w:hAnsi="Arial" w:cs="Arial"/>
          <w:i/>
          <w:sz w:val="22"/>
          <w:szCs w:val="22"/>
          <w:lang w:val="hr-HR"/>
        </w:rPr>
        <w:t>š</w:t>
      </w:r>
      <w:r w:rsidR="00F1555A" w:rsidRPr="00EF1595">
        <w:rPr>
          <w:rFonts w:ascii="Arial" w:hAnsi="Arial" w:cs="Arial"/>
          <w:i/>
          <w:sz w:val="22"/>
          <w:szCs w:val="22"/>
          <w:lang w:val="hr-HR"/>
        </w:rPr>
        <w:t xml:space="preserve">ljenja. Mišljenje se uzima u </w:t>
      </w:r>
      <w:r w:rsidR="00992386" w:rsidRPr="00EF1595">
        <w:rPr>
          <w:rFonts w:ascii="Arial" w:hAnsi="Arial" w:cs="Arial"/>
          <w:i/>
          <w:sz w:val="22"/>
          <w:szCs w:val="22"/>
          <w:lang w:val="hr-HR"/>
        </w:rPr>
        <w:t>obz</w:t>
      </w:r>
      <w:r w:rsidR="00F1555A" w:rsidRPr="00EF1595">
        <w:rPr>
          <w:rFonts w:ascii="Arial" w:hAnsi="Arial" w:cs="Arial"/>
          <w:i/>
          <w:sz w:val="22"/>
          <w:szCs w:val="22"/>
          <w:lang w:val="hr-HR"/>
        </w:rPr>
        <w:t>ir u skladu s njegovom dobi i zrelosti</w:t>
      </w:r>
      <w:r w:rsidR="00F1555A" w:rsidRPr="00EF1595">
        <w:rPr>
          <w:rFonts w:ascii="Arial" w:hAnsi="Arial" w:cs="Arial"/>
          <w:sz w:val="22"/>
          <w:szCs w:val="22"/>
          <w:lang w:val="hr-HR"/>
        </w:rPr>
        <w:t>”</w:t>
      </w:r>
      <w:r w:rsidR="008245EE" w:rsidRPr="00EF1595">
        <w:rPr>
          <w:rFonts w:ascii="Arial" w:hAnsi="Arial" w:cs="Arial"/>
          <w:sz w:val="22"/>
          <w:szCs w:val="22"/>
          <w:lang w:val="hr-HR"/>
        </w:rPr>
        <w:t xml:space="preserve"> (</w:t>
      </w:r>
      <w:r w:rsidR="00B96132" w:rsidRPr="00EF1595">
        <w:rPr>
          <w:rFonts w:ascii="Arial" w:hAnsi="Arial" w:cs="Arial"/>
          <w:sz w:val="22"/>
          <w:szCs w:val="22"/>
          <w:lang w:val="hr-HR"/>
        </w:rPr>
        <w:t>čl. 89.</w:t>
      </w:r>
      <w:r w:rsidR="0084347F" w:rsidRPr="00EF1595">
        <w:rPr>
          <w:rFonts w:ascii="Arial" w:hAnsi="Arial" w:cs="Arial"/>
          <w:sz w:val="22"/>
          <w:szCs w:val="22"/>
          <w:lang w:val="hr-HR"/>
        </w:rPr>
        <w:t xml:space="preserve"> </w:t>
      </w:r>
      <w:r w:rsidR="00B96132" w:rsidRPr="00EF1595">
        <w:rPr>
          <w:rFonts w:ascii="Arial" w:hAnsi="Arial" w:cs="Arial"/>
          <w:sz w:val="22"/>
          <w:szCs w:val="22"/>
          <w:lang w:val="hr-HR"/>
        </w:rPr>
        <w:t>st.</w:t>
      </w:r>
      <w:r w:rsidR="0084347F" w:rsidRPr="00EF1595">
        <w:rPr>
          <w:rFonts w:ascii="Arial" w:hAnsi="Arial" w:cs="Arial"/>
          <w:sz w:val="22"/>
          <w:szCs w:val="22"/>
          <w:lang w:val="hr-HR"/>
        </w:rPr>
        <w:t xml:space="preserve"> </w:t>
      </w:r>
      <w:r w:rsidR="00AB7AC5" w:rsidRPr="00EF1595">
        <w:rPr>
          <w:rFonts w:ascii="Arial" w:hAnsi="Arial" w:cs="Arial"/>
          <w:sz w:val="22"/>
          <w:szCs w:val="22"/>
          <w:lang w:val="hr-HR"/>
        </w:rPr>
        <w:t>5.</w:t>
      </w:r>
      <w:r w:rsidR="0084347F" w:rsidRPr="00EF1595">
        <w:rPr>
          <w:rFonts w:ascii="Arial" w:hAnsi="Arial" w:cs="Arial"/>
          <w:sz w:val="22"/>
          <w:szCs w:val="22"/>
          <w:lang w:val="hr-HR"/>
        </w:rPr>
        <w:t xml:space="preserve"> </w:t>
      </w:r>
      <w:r w:rsidR="00B96132" w:rsidRPr="00EF1595">
        <w:rPr>
          <w:rFonts w:ascii="Arial" w:hAnsi="Arial" w:cs="Arial"/>
          <w:sz w:val="22"/>
          <w:szCs w:val="22"/>
          <w:lang w:val="hr-HR"/>
        </w:rPr>
        <w:t>ObZ</w:t>
      </w:r>
      <w:r w:rsidR="00AB7AC5" w:rsidRPr="00EF1595">
        <w:rPr>
          <w:rFonts w:ascii="Arial" w:hAnsi="Arial" w:cs="Arial"/>
          <w:sz w:val="22"/>
          <w:szCs w:val="22"/>
          <w:lang w:val="hr-HR"/>
        </w:rPr>
        <w:t>)</w:t>
      </w:r>
      <w:r w:rsidR="00CF0B85" w:rsidRPr="00EF1595">
        <w:rPr>
          <w:rFonts w:ascii="Arial" w:hAnsi="Arial" w:cs="Arial"/>
          <w:sz w:val="22"/>
          <w:szCs w:val="22"/>
          <w:lang w:val="hr-HR"/>
        </w:rPr>
        <w:t>. S djetetom će u pravilu razgovarati psiholog</w:t>
      </w:r>
      <w:r w:rsidR="009976F5" w:rsidRPr="00EF1595">
        <w:rPr>
          <w:rFonts w:ascii="Arial" w:hAnsi="Arial" w:cs="Arial"/>
          <w:sz w:val="22"/>
          <w:szCs w:val="22"/>
          <w:lang w:val="hr-HR"/>
        </w:rPr>
        <w:t xml:space="preserve"> ili socijalni radnik CZSS-a, ali nije isključena mogućnost da se nekom drugom stručnjaku, koji raspolaže adekvatnim znanjima i vještinama, prepusti ova aktivnost (npr. djelatnici </w:t>
      </w:r>
      <w:r w:rsidR="00AB7AC5" w:rsidRPr="00EF1595">
        <w:rPr>
          <w:rFonts w:ascii="Arial" w:hAnsi="Arial" w:cs="Arial"/>
          <w:sz w:val="22"/>
          <w:szCs w:val="22"/>
          <w:lang w:val="hr-HR"/>
        </w:rPr>
        <w:t>Poliklinike za zaštitu djece grada Zagreba ukoliko se radi o traumatiziranoj djeci)</w:t>
      </w:r>
      <w:r w:rsidR="009976F5" w:rsidRPr="00EF1595">
        <w:rPr>
          <w:rFonts w:ascii="Arial" w:hAnsi="Arial" w:cs="Arial"/>
          <w:sz w:val="22"/>
          <w:szCs w:val="22"/>
          <w:lang w:val="hr-HR"/>
        </w:rPr>
        <w:t>. Imajući na umu delikatnost situacije, razgovor bi trebao biti vođen jezikom prilagođenim uzrastu i sposobnosti shvaćanja djeteta u mirnom okruženju, nastojeći ne utjecati na njihove međusobne odnose.</w:t>
      </w:r>
      <w:r w:rsidR="00895918" w:rsidRPr="00EF1595">
        <w:rPr>
          <w:rFonts w:ascii="Arial" w:hAnsi="Arial" w:cs="Arial"/>
          <w:sz w:val="22"/>
          <w:szCs w:val="22"/>
          <w:lang w:val="hr-HR"/>
        </w:rPr>
        <w:t xml:space="preserve"> </w:t>
      </w:r>
    </w:p>
    <w:p w:rsidR="00F9718C" w:rsidRPr="00EF1595" w:rsidRDefault="00BC53EB" w:rsidP="0015549A">
      <w:pPr>
        <w:spacing w:line="360" w:lineRule="auto"/>
        <w:rPr>
          <w:rFonts w:ascii="Arial" w:hAnsi="Arial" w:cs="Arial"/>
          <w:sz w:val="22"/>
          <w:szCs w:val="22"/>
          <w:lang w:val="hr-HR"/>
        </w:rPr>
      </w:pPr>
      <w:r w:rsidRPr="00EF1595">
        <w:rPr>
          <w:rFonts w:ascii="Arial" w:hAnsi="Arial" w:cs="Arial"/>
          <w:sz w:val="22"/>
          <w:szCs w:val="22"/>
          <w:lang w:val="hr-HR"/>
        </w:rPr>
        <w:t xml:space="preserve"> </w:t>
      </w:r>
      <w:r w:rsidRPr="00EF1595">
        <w:rPr>
          <w:rFonts w:ascii="Arial" w:hAnsi="Arial" w:cs="Arial"/>
          <w:sz w:val="22"/>
          <w:szCs w:val="22"/>
          <w:lang w:val="hr-HR"/>
        </w:rPr>
        <w:tab/>
      </w:r>
      <w:r w:rsidR="008A1CDC" w:rsidRPr="00EF1595">
        <w:rPr>
          <w:rFonts w:ascii="Arial" w:hAnsi="Arial" w:cs="Arial"/>
          <w:sz w:val="22"/>
          <w:szCs w:val="22"/>
          <w:lang w:val="hr-HR"/>
        </w:rPr>
        <w:t>Pored navedenog</w:t>
      </w:r>
      <w:r w:rsidRPr="00EF1595">
        <w:rPr>
          <w:rFonts w:ascii="Arial" w:hAnsi="Arial" w:cs="Arial"/>
          <w:sz w:val="22"/>
          <w:szCs w:val="22"/>
          <w:lang w:val="hr-HR"/>
        </w:rPr>
        <w:t>, tijekom postupka sud je dužan osobito paziti da se zaštite prava i interesi djece, osoba s duševnim smetnjama, ili osoba koje se iz drugih razloga nisu sposobne same brinuti o sebi i o svojim pravima i interesima</w:t>
      </w:r>
      <w:r w:rsidR="008245EE" w:rsidRPr="00EF1595">
        <w:rPr>
          <w:rFonts w:ascii="Arial" w:hAnsi="Arial" w:cs="Arial"/>
          <w:sz w:val="22"/>
          <w:szCs w:val="22"/>
          <w:lang w:val="hr-HR"/>
        </w:rPr>
        <w:t xml:space="preserve"> (</w:t>
      </w:r>
      <w:r w:rsidR="00B96132" w:rsidRPr="00EF1595">
        <w:rPr>
          <w:rFonts w:ascii="Arial" w:hAnsi="Arial" w:cs="Arial"/>
          <w:sz w:val="22"/>
          <w:szCs w:val="22"/>
          <w:lang w:val="hr-HR"/>
        </w:rPr>
        <w:t>čl.</w:t>
      </w:r>
      <w:r w:rsidR="00AB7AC5" w:rsidRPr="00EF1595">
        <w:rPr>
          <w:rFonts w:ascii="Arial" w:hAnsi="Arial" w:cs="Arial"/>
          <w:sz w:val="22"/>
          <w:szCs w:val="22"/>
          <w:lang w:val="hr-HR"/>
        </w:rPr>
        <w:t>276.</w:t>
      </w:r>
      <w:r w:rsidR="00B96132" w:rsidRPr="00EF1595">
        <w:rPr>
          <w:rFonts w:ascii="Arial" w:hAnsi="Arial" w:cs="Arial"/>
          <w:sz w:val="22"/>
          <w:szCs w:val="22"/>
          <w:lang w:val="hr-HR"/>
        </w:rPr>
        <w:t xml:space="preserve"> ObZ</w:t>
      </w:r>
      <w:r w:rsidR="00AB7AC5" w:rsidRPr="00EF1595">
        <w:rPr>
          <w:rFonts w:ascii="Arial" w:hAnsi="Arial" w:cs="Arial"/>
          <w:sz w:val="22"/>
          <w:szCs w:val="22"/>
          <w:lang w:val="hr-HR"/>
        </w:rPr>
        <w:t>)</w:t>
      </w:r>
      <w:r w:rsidRPr="00EF1595">
        <w:rPr>
          <w:rFonts w:ascii="Arial" w:hAnsi="Arial" w:cs="Arial"/>
          <w:sz w:val="22"/>
          <w:szCs w:val="22"/>
          <w:lang w:val="hr-HR"/>
        </w:rPr>
        <w:t xml:space="preserve"> što je u skladu s ustavnom odredbom da </w:t>
      </w:r>
      <w:r w:rsidR="00A77787" w:rsidRPr="00EF1595">
        <w:rPr>
          <w:rFonts w:ascii="Arial" w:hAnsi="Arial" w:cs="Arial"/>
          <w:sz w:val="22"/>
          <w:szCs w:val="22"/>
          <w:lang w:val="hr-HR"/>
        </w:rPr>
        <w:t>“</w:t>
      </w:r>
      <w:r w:rsidRPr="00EF1595">
        <w:rPr>
          <w:rFonts w:ascii="Arial" w:hAnsi="Arial" w:cs="Arial"/>
          <w:i/>
          <w:sz w:val="22"/>
          <w:szCs w:val="22"/>
          <w:lang w:val="hr-HR"/>
        </w:rPr>
        <w:t xml:space="preserve">država štiti materinstvo, </w:t>
      </w:r>
      <w:r w:rsidR="00A77787" w:rsidRPr="00EF1595">
        <w:rPr>
          <w:rStyle w:val="apple-style-span"/>
          <w:rFonts w:ascii="Arial" w:hAnsi="Arial" w:cs="Arial"/>
          <w:i/>
          <w:color w:val="000000"/>
          <w:sz w:val="22"/>
          <w:szCs w:val="22"/>
          <w:lang w:val="hr-HR"/>
        </w:rPr>
        <w:t>djecu i mladež te stvara socijalne, kulturne, odgojne, materijalne i druge uvjete kojima se promiče ostvarivanje prava na dostojan život</w:t>
      </w:r>
      <w:r w:rsidR="008245EE" w:rsidRPr="00EF1595">
        <w:rPr>
          <w:rStyle w:val="apple-style-span"/>
          <w:rFonts w:ascii="Arial" w:hAnsi="Arial" w:cs="Arial"/>
          <w:color w:val="000000"/>
          <w:sz w:val="22"/>
          <w:szCs w:val="22"/>
          <w:lang w:val="hr-HR"/>
        </w:rPr>
        <w:t>“ (čl. 62.</w:t>
      </w:r>
      <w:r w:rsidR="00B96132" w:rsidRPr="00EF1595">
        <w:rPr>
          <w:rStyle w:val="apple-style-span"/>
          <w:rFonts w:ascii="Arial" w:hAnsi="Arial" w:cs="Arial"/>
          <w:color w:val="000000"/>
          <w:sz w:val="22"/>
          <w:szCs w:val="22"/>
          <w:lang w:val="hr-HR"/>
        </w:rPr>
        <w:t xml:space="preserve"> Ustava</w:t>
      </w:r>
      <w:r w:rsidR="008245EE" w:rsidRPr="00EF1595">
        <w:rPr>
          <w:rStyle w:val="apple-style-span"/>
          <w:rFonts w:ascii="Arial" w:hAnsi="Arial" w:cs="Arial"/>
          <w:color w:val="000000"/>
          <w:sz w:val="22"/>
          <w:szCs w:val="22"/>
          <w:lang w:val="hr-HR"/>
        </w:rPr>
        <w:t>).</w:t>
      </w:r>
    </w:p>
    <w:p w:rsidR="008236EB" w:rsidRPr="00EF1595" w:rsidRDefault="00FD179D"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Ukoliko dođe do izricanja mjere, </w:t>
      </w:r>
      <w:r w:rsidR="007359E8" w:rsidRPr="00EF1595">
        <w:rPr>
          <w:rFonts w:ascii="Arial" w:hAnsi="Arial" w:cs="Arial"/>
          <w:sz w:val="22"/>
          <w:szCs w:val="22"/>
          <w:lang w:val="hr-HR"/>
        </w:rPr>
        <w:t xml:space="preserve">osim roditelja i </w:t>
      </w:r>
      <w:r w:rsidRPr="00EF1595">
        <w:rPr>
          <w:rFonts w:ascii="Arial" w:hAnsi="Arial" w:cs="Arial"/>
          <w:sz w:val="22"/>
          <w:szCs w:val="22"/>
          <w:lang w:val="hr-HR"/>
        </w:rPr>
        <w:t xml:space="preserve">dijete je  ovlaštenik prava na kontakte s roditeljima sukladno </w:t>
      </w:r>
      <w:r w:rsidR="00AB7AC5" w:rsidRPr="00EF1595">
        <w:rPr>
          <w:rFonts w:ascii="Arial" w:hAnsi="Arial" w:cs="Arial"/>
          <w:sz w:val="22"/>
          <w:szCs w:val="22"/>
          <w:lang w:val="hr-HR"/>
        </w:rPr>
        <w:t xml:space="preserve">Konvenciji o kontaktima s </w:t>
      </w:r>
      <w:r w:rsidR="001629A1" w:rsidRPr="00EF1595">
        <w:rPr>
          <w:rFonts w:ascii="Arial" w:hAnsi="Arial" w:cs="Arial"/>
          <w:sz w:val="22"/>
          <w:szCs w:val="22"/>
          <w:lang w:val="hr-HR"/>
        </w:rPr>
        <w:t>djecom</w:t>
      </w:r>
      <w:r w:rsidRPr="00EF1595">
        <w:rPr>
          <w:rFonts w:ascii="Arial" w:hAnsi="Arial" w:cs="Arial"/>
          <w:sz w:val="22"/>
          <w:szCs w:val="22"/>
          <w:lang w:val="hr-HR"/>
        </w:rPr>
        <w:t>, odnosno pravo na susrete i druženja s roditeljima p</w:t>
      </w:r>
      <w:r w:rsidR="00950539" w:rsidRPr="00EF1595">
        <w:rPr>
          <w:rFonts w:ascii="Arial" w:hAnsi="Arial" w:cs="Arial"/>
          <w:sz w:val="22"/>
          <w:szCs w:val="22"/>
          <w:lang w:val="hr-HR"/>
        </w:rPr>
        <w:t xml:space="preserve">rema </w:t>
      </w:r>
      <w:r w:rsidR="00574FCD" w:rsidRPr="00EF1595">
        <w:rPr>
          <w:rFonts w:ascii="Arial" w:hAnsi="Arial" w:cs="Arial"/>
          <w:sz w:val="22"/>
          <w:szCs w:val="22"/>
          <w:lang w:val="hr-HR"/>
        </w:rPr>
        <w:t>ObZ</w:t>
      </w:r>
      <w:r w:rsidR="004E3692" w:rsidRPr="00EF1595">
        <w:rPr>
          <w:rFonts w:ascii="Arial" w:hAnsi="Arial" w:cs="Arial"/>
          <w:sz w:val="22"/>
          <w:szCs w:val="22"/>
          <w:lang w:val="hr-HR"/>
        </w:rPr>
        <w:t>-u</w:t>
      </w:r>
      <w:r w:rsidR="00950539" w:rsidRPr="00EF1595">
        <w:rPr>
          <w:rFonts w:ascii="Arial" w:hAnsi="Arial" w:cs="Arial"/>
          <w:sz w:val="22"/>
          <w:szCs w:val="22"/>
          <w:lang w:val="hr-HR"/>
        </w:rPr>
        <w:t xml:space="preserve"> (presumira</w:t>
      </w:r>
      <w:r w:rsidR="004E3692" w:rsidRPr="00EF1595">
        <w:rPr>
          <w:rFonts w:ascii="Arial" w:hAnsi="Arial" w:cs="Arial"/>
          <w:sz w:val="22"/>
          <w:szCs w:val="22"/>
          <w:lang w:val="hr-HR"/>
        </w:rPr>
        <w:t>jući</w:t>
      </w:r>
      <w:r w:rsidR="00950539" w:rsidRPr="00EF1595">
        <w:rPr>
          <w:rFonts w:ascii="Arial" w:hAnsi="Arial" w:cs="Arial"/>
          <w:sz w:val="22"/>
          <w:szCs w:val="22"/>
          <w:lang w:val="hr-HR"/>
        </w:rPr>
        <w:t xml:space="preserve"> da susreti i druženja nisu protivni djetetovom interesu</w:t>
      </w:r>
      <w:r w:rsidR="004E3692" w:rsidRPr="00EF1595">
        <w:rPr>
          <w:rFonts w:ascii="Arial" w:hAnsi="Arial" w:cs="Arial"/>
          <w:sz w:val="22"/>
          <w:szCs w:val="22"/>
          <w:lang w:val="hr-HR"/>
        </w:rPr>
        <w:t xml:space="preserve"> te zbog toga </w:t>
      </w:r>
      <w:r w:rsidR="00FE665F" w:rsidRPr="00EF1595">
        <w:rPr>
          <w:rFonts w:ascii="Arial" w:hAnsi="Arial" w:cs="Arial"/>
          <w:sz w:val="22"/>
          <w:szCs w:val="22"/>
          <w:lang w:val="hr-HR"/>
        </w:rPr>
        <w:t xml:space="preserve">sudskom odlukom </w:t>
      </w:r>
      <w:r w:rsidR="004E3692" w:rsidRPr="00EF1595">
        <w:rPr>
          <w:rFonts w:ascii="Arial" w:hAnsi="Arial" w:cs="Arial"/>
          <w:sz w:val="22"/>
          <w:szCs w:val="22"/>
          <w:lang w:val="hr-HR"/>
        </w:rPr>
        <w:t>ograničeni</w:t>
      </w:r>
      <w:r w:rsidR="00950539" w:rsidRPr="00EF1595">
        <w:rPr>
          <w:rFonts w:ascii="Arial" w:hAnsi="Arial" w:cs="Arial"/>
          <w:sz w:val="22"/>
          <w:szCs w:val="22"/>
          <w:lang w:val="hr-HR"/>
        </w:rPr>
        <w:t xml:space="preserve">). Naime, iako dolazi do </w:t>
      </w:r>
      <w:r w:rsidR="00F42C9D" w:rsidRPr="00EF1595">
        <w:rPr>
          <w:rFonts w:ascii="Arial" w:hAnsi="Arial" w:cs="Arial"/>
          <w:sz w:val="22"/>
          <w:szCs w:val="22"/>
          <w:lang w:val="hr-HR"/>
        </w:rPr>
        <w:t>razdvajanja članova</w:t>
      </w:r>
      <w:r w:rsidR="00601D1B" w:rsidRPr="00EF1595">
        <w:rPr>
          <w:rFonts w:ascii="Arial" w:hAnsi="Arial" w:cs="Arial"/>
          <w:sz w:val="22"/>
          <w:szCs w:val="22"/>
          <w:lang w:val="hr-HR"/>
        </w:rPr>
        <w:t xml:space="preserve"> </w:t>
      </w:r>
      <w:r w:rsidR="00950539" w:rsidRPr="00EF1595">
        <w:rPr>
          <w:rFonts w:ascii="Arial" w:hAnsi="Arial" w:cs="Arial"/>
          <w:sz w:val="22"/>
          <w:szCs w:val="22"/>
          <w:lang w:val="hr-HR"/>
        </w:rPr>
        <w:t>obiteljske zajednice, još uvi</w:t>
      </w:r>
      <w:r w:rsidR="009935B4" w:rsidRPr="00EF1595">
        <w:rPr>
          <w:rFonts w:ascii="Arial" w:hAnsi="Arial" w:cs="Arial"/>
          <w:sz w:val="22"/>
          <w:szCs w:val="22"/>
          <w:lang w:val="hr-HR"/>
        </w:rPr>
        <w:t xml:space="preserve">jek mora postojati </w:t>
      </w:r>
      <w:r w:rsidR="00F42C9D" w:rsidRPr="00EF1595">
        <w:rPr>
          <w:rFonts w:ascii="Arial" w:hAnsi="Arial" w:cs="Arial"/>
          <w:sz w:val="22"/>
          <w:szCs w:val="22"/>
          <w:lang w:val="hr-HR"/>
        </w:rPr>
        <w:t xml:space="preserve">dužnost nadležnih tijela da pokušaju očuvati i po mogućnosti pomoći da se ponovno uspostavi obiteljska zajednica. </w:t>
      </w:r>
      <w:r w:rsidR="004E3692" w:rsidRPr="00EF1595">
        <w:rPr>
          <w:rFonts w:ascii="Arial" w:hAnsi="Arial" w:cs="Arial"/>
          <w:sz w:val="22"/>
          <w:szCs w:val="22"/>
          <w:lang w:val="hr-HR"/>
        </w:rPr>
        <w:t xml:space="preserve"> </w:t>
      </w:r>
      <w:r w:rsidR="003037E7" w:rsidRPr="00EF1595">
        <w:rPr>
          <w:rFonts w:ascii="Arial" w:hAnsi="Arial" w:cs="Arial"/>
          <w:sz w:val="22"/>
          <w:szCs w:val="22"/>
          <w:lang w:val="hr-HR"/>
        </w:rPr>
        <w:t xml:space="preserve">Nakon proteka roka na koji je mjera izrečena, ponovno se uspostavlja </w:t>
      </w:r>
      <w:r w:rsidR="00AB7AC5" w:rsidRPr="00EF1595">
        <w:rPr>
          <w:rFonts w:ascii="Arial" w:hAnsi="Arial" w:cs="Arial"/>
          <w:i/>
          <w:sz w:val="22"/>
          <w:szCs w:val="22"/>
          <w:lang w:val="hr-HR"/>
        </w:rPr>
        <w:t>ex lege</w:t>
      </w:r>
      <w:r w:rsidR="003037E7" w:rsidRPr="00EF1595">
        <w:rPr>
          <w:rFonts w:ascii="Arial" w:hAnsi="Arial" w:cs="Arial"/>
          <w:sz w:val="22"/>
          <w:szCs w:val="22"/>
          <w:lang w:val="hr-HR"/>
        </w:rPr>
        <w:t xml:space="preserve"> pravo roditelja da živi sa svojim djetetom i odgaja ga. No dođe li do poboljšanja roditeljskih vještina i okolnosti tijekom trajanja mjere, sud može ukinuti rješenje </w:t>
      </w:r>
      <w:r w:rsidR="00D80F7A" w:rsidRPr="00EF1595">
        <w:rPr>
          <w:rFonts w:ascii="Arial" w:hAnsi="Arial" w:cs="Arial"/>
          <w:sz w:val="22"/>
          <w:szCs w:val="22"/>
          <w:lang w:val="hr-HR"/>
        </w:rPr>
        <w:t>čim</w:t>
      </w:r>
      <w:r w:rsidR="00731D37" w:rsidRPr="00EF1595">
        <w:rPr>
          <w:rFonts w:ascii="Arial" w:hAnsi="Arial" w:cs="Arial"/>
          <w:sz w:val="22"/>
          <w:szCs w:val="22"/>
          <w:lang w:val="hr-HR"/>
        </w:rPr>
        <w:t>e</w:t>
      </w:r>
      <w:r w:rsidR="00D80F7A" w:rsidRPr="00EF1595">
        <w:rPr>
          <w:rFonts w:ascii="Arial" w:hAnsi="Arial" w:cs="Arial"/>
          <w:sz w:val="22"/>
          <w:szCs w:val="22"/>
          <w:lang w:val="hr-HR"/>
        </w:rPr>
        <w:t xml:space="preserve"> prestaje prepreka</w:t>
      </w:r>
      <w:r w:rsidR="003037E7" w:rsidRPr="00EF1595">
        <w:rPr>
          <w:rFonts w:ascii="Arial" w:hAnsi="Arial" w:cs="Arial"/>
          <w:sz w:val="22"/>
          <w:szCs w:val="22"/>
          <w:lang w:val="hr-HR"/>
        </w:rPr>
        <w:t xml:space="preserve"> roditelju</w:t>
      </w:r>
      <w:r w:rsidR="00D80F7A" w:rsidRPr="00EF1595">
        <w:rPr>
          <w:rFonts w:ascii="Arial" w:hAnsi="Arial" w:cs="Arial"/>
          <w:sz w:val="22"/>
          <w:szCs w:val="22"/>
          <w:lang w:val="hr-HR"/>
        </w:rPr>
        <w:t xml:space="preserve"> da uživa prethodno</w:t>
      </w:r>
      <w:r w:rsidR="003037E7" w:rsidRPr="00EF1595">
        <w:rPr>
          <w:rFonts w:ascii="Arial" w:hAnsi="Arial" w:cs="Arial"/>
          <w:sz w:val="22"/>
          <w:szCs w:val="22"/>
          <w:lang w:val="hr-HR"/>
        </w:rPr>
        <w:t xml:space="preserve"> oduzeto pravo </w:t>
      </w:r>
      <w:r w:rsidR="00731D37" w:rsidRPr="00EF1595">
        <w:rPr>
          <w:rFonts w:ascii="Arial" w:hAnsi="Arial" w:cs="Arial"/>
          <w:sz w:val="22"/>
          <w:szCs w:val="22"/>
          <w:lang w:val="hr-HR"/>
        </w:rPr>
        <w:t>u</w:t>
      </w:r>
      <w:r w:rsidR="003037E7" w:rsidRPr="00EF1595">
        <w:rPr>
          <w:rFonts w:ascii="Arial" w:hAnsi="Arial" w:cs="Arial"/>
          <w:sz w:val="22"/>
          <w:szCs w:val="22"/>
          <w:lang w:val="hr-HR"/>
        </w:rPr>
        <w:t xml:space="preserve"> čemu se očituje njena reverzibilnost</w:t>
      </w:r>
      <w:r w:rsidR="002E7F18" w:rsidRPr="00EF1595">
        <w:rPr>
          <w:rFonts w:ascii="Arial" w:hAnsi="Arial" w:cs="Arial"/>
          <w:sz w:val="22"/>
          <w:szCs w:val="22"/>
          <w:lang w:val="hr-HR"/>
        </w:rPr>
        <w:t xml:space="preserve"> (klauzula </w:t>
      </w:r>
      <w:r w:rsidR="00AB7AC5" w:rsidRPr="00EF1595">
        <w:rPr>
          <w:rFonts w:ascii="Arial" w:hAnsi="Arial" w:cs="Arial"/>
          <w:i/>
          <w:sz w:val="22"/>
          <w:szCs w:val="22"/>
          <w:lang w:val="hr-HR"/>
        </w:rPr>
        <w:t>rebus sic stantibus</w:t>
      </w:r>
      <w:r w:rsidR="002E7F18" w:rsidRPr="00EF1595">
        <w:rPr>
          <w:rFonts w:ascii="Arial" w:hAnsi="Arial" w:cs="Arial"/>
          <w:sz w:val="22"/>
          <w:szCs w:val="22"/>
          <w:lang w:val="hr-HR"/>
        </w:rPr>
        <w:t>)</w:t>
      </w:r>
      <w:r w:rsidR="003037E7" w:rsidRPr="00EF1595">
        <w:rPr>
          <w:rFonts w:ascii="Arial" w:hAnsi="Arial" w:cs="Arial"/>
          <w:sz w:val="22"/>
          <w:szCs w:val="22"/>
          <w:lang w:val="hr-HR"/>
        </w:rPr>
        <w:t>,</w:t>
      </w:r>
      <w:r w:rsidR="004E3692" w:rsidRPr="00EF1595">
        <w:rPr>
          <w:rFonts w:ascii="Arial" w:hAnsi="Arial" w:cs="Arial"/>
          <w:sz w:val="22"/>
          <w:szCs w:val="22"/>
          <w:lang w:val="hr-HR"/>
        </w:rPr>
        <w:t xml:space="preserve"> U interesu prvenstveno djeteta, roditelja i zajednice jest da će kroz budućnost slijedom unaprijeđivanja prilika i okolnosti na strani roditelja </w:t>
      </w:r>
      <w:r w:rsidR="00731D37" w:rsidRPr="00EF1595">
        <w:rPr>
          <w:rFonts w:ascii="Arial" w:hAnsi="Arial" w:cs="Arial"/>
          <w:sz w:val="22"/>
          <w:szCs w:val="22"/>
          <w:lang w:val="hr-HR"/>
        </w:rPr>
        <w:t>doći</w:t>
      </w:r>
      <w:r w:rsidR="00906A85" w:rsidRPr="00EF1595">
        <w:rPr>
          <w:rFonts w:ascii="Arial" w:hAnsi="Arial" w:cs="Arial"/>
          <w:sz w:val="22"/>
          <w:szCs w:val="22"/>
          <w:lang w:val="hr-HR"/>
        </w:rPr>
        <w:t xml:space="preserve"> do ukidanje odluke o oduzimanju</w:t>
      </w:r>
      <w:r w:rsidR="00B5156A" w:rsidRPr="00EF1595">
        <w:rPr>
          <w:rFonts w:ascii="Arial" w:hAnsi="Arial" w:cs="Arial"/>
          <w:sz w:val="22"/>
          <w:szCs w:val="22"/>
          <w:lang w:val="hr-HR"/>
        </w:rPr>
        <w:t xml:space="preserve"> </w:t>
      </w:r>
      <w:r w:rsidR="00AB7AC5" w:rsidRPr="00EF1595">
        <w:rPr>
          <w:rFonts w:ascii="Arial" w:hAnsi="Arial" w:cs="Arial"/>
          <w:sz w:val="22"/>
          <w:szCs w:val="22"/>
          <w:lang w:val="hr-HR"/>
        </w:rPr>
        <w:t>predmetnog prava</w:t>
      </w:r>
      <w:r w:rsidR="004E3692" w:rsidRPr="00EF1595">
        <w:rPr>
          <w:rFonts w:ascii="Arial" w:hAnsi="Arial" w:cs="Arial"/>
          <w:sz w:val="22"/>
          <w:szCs w:val="22"/>
          <w:lang w:val="hr-HR"/>
        </w:rPr>
        <w:t xml:space="preserve">. </w:t>
      </w:r>
    </w:p>
    <w:p w:rsidR="00E3742E" w:rsidRPr="00EF1595" w:rsidRDefault="008236EB" w:rsidP="0015549A">
      <w:pPr>
        <w:spacing w:line="360" w:lineRule="auto"/>
        <w:rPr>
          <w:rFonts w:ascii="Arial" w:hAnsi="Arial" w:cs="Arial"/>
          <w:sz w:val="22"/>
          <w:szCs w:val="22"/>
          <w:lang w:val="hr-HR"/>
        </w:rPr>
      </w:pPr>
      <w:r w:rsidRPr="00EF1595">
        <w:rPr>
          <w:rFonts w:ascii="Arial" w:hAnsi="Arial" w:cs="Arial"/>
          <w:sz w:val="22"/>
          <w:szCs w:val="22"/>
          <w:lang w:val="hr-HR"/>
        </w:rPr>
        <w:tab/>
      </w:r>
      <w:r w:rsidR="004E3692" w:rsidRPr="00EF1595">
        <w:rPr>
          <w:rFonts w:ascii="Arial" w:hAnsi="Arial" w:cs="Arial"/>
          <w:sz w:val="22"/>
          <w:szCs w:val="22"/>
          <w:lang w:val="hr-HR"/>
        </w:rPr>
        <w:t>Praksa</w:t>
      </w:r>
      <w:r w:rsidR="00950539" w:rsidRPr="00EF1595">
        <w:rPr>
          <w:rFonts w:ascii="Arial" w:hAnsi="Arial" w:cs="Arial"/>
          <w:sz w:val="22"/>
          <w:szCs w:val="22"/>
          <w:lang w:val="hr-HR"/>
        </w:rPr>
        <w:t xml:space="preserve"> Europskog suda za ljudska prava</w:t>
      </w:r>
      <w:r w:rsidR="007D11D9" w:rsidRPr="00EF1595">
        <w:rPr>
          <w:rFonts w:ascii="Arial" w:hAnsi="Arial" w:cs="Arial"/>
          <w:sz w:val="22"/>
          <w:szCs w:val="22"/>
          <w:lang w:val="hr-HR"/>
        </w:rPr>
        <w:t xml:space="preserve"> </w:t>
      </w:r>
      <w:r w:rsidR="00101F75" w:rsidRPr="00EF1595">
        <w:rPr>
          <w:rFonts w:ascii="Arial" w:hAnsi="Arial" w:cs="Arial"/>
          <w:sz w:val="22"/>
          <w:szCs w:val="22"/>
          <w:lang w:val="hr-HR"/>
        </w:rPr>
        <w:t xml:space="preserve">povodom primjene čl. 8. EKLJP (pravo na poštovanje privatnog i obiteljskog života) </w:t>
      </w:r>
      <w:r w:rsidR="004E3692" w:rsidRPr="00EF1595">
        <w:rPr>
          <w:rFonts w:ascii="Arial" w:hAnsi="Arial" w:cs="Arial"/>
          <w:sz w:val="22"/>
          <w:szCs w:val="22"/>
          <w:lang w:val="hr-HR"/>
        </w:rPr>
        <w:t xml:space="preserve">upućuje na istu konkluziju. Navodimo kao </w:t>
      </w:r>
      <w:r w:rsidR="004E3692" w:rsidRPr="00EF1595">
        <w:rPr>
          <w:rFonts w:ascii="Arial" w:hAnsi="Arial" w:cs="Arial"/>
          <w:sz w:val="22"/>
          <w:szCs w:val="22"/>
          <w:lang w:val="hr-HR"/>
        </w:rPr>
        <w:lastRenderedPageBreak/>
        <w:t>deskriptivni primjer</w:t>
      </w:r>
      <w:r w:rsidR="007D11D9" w:rsidRPr="00EF1595">
        <w:rPr>
          <w:rFonts w:ascii="Arial" w:hAnsi="Arial" w:cs="Arial"/>
          <w:sz w:val="22"/>
          <w:szCs w:val="22"/>
          <w:lang w:val="hr-HR"/>
        </w:rPr>
        <w:t xml:space="preserve"> slučaj K. A. </w:t>
      </w:r>
      <w:r w:rsidR="004E3692" w:rsidRPr="00EF1595">
        <w:rPr>
          <w:rFonts w:ascii="Arial" w:hAnsi="Arial" w:cs="Arial"/>
          <w:sz w:val="22"/>
          <w:szCs w:val="22"/>
          <w:lang w:val="hr-HR"/>
        </w:rPr>
        <w:t xml:space="preserve">protiv Finske </w:t>
      </w:r>
      <w:r w:rsidR="000C16F1" w:rsidRPr="00EF1595">
        <w:rPr>
          <w:rStyle w:val="FootnoteReference"/>
          <w:rFonts w:ascii="Arial" w:hAnsi="Arial" w:cs="Arial"/>
          <w:sz w:val="22"/>
          <w:szCs w:val="22"/>
          <w:lang w:val="hr-HR"/>
        </w:rPr>
        <w:footnoteReference w:id="34"/>
      </w:r>
      <w:r w:rsidR="007D11D9" w:rsidRPr="00EF1595">
        <w:rPr>
          <w:rFonts w:ascii="Arial" w:hAnsi="Arial" w:cs="Arial"/>
          <w:sz w:val="22"/>
          <w:szCs w:val="22"/>
          <w:lang w:val="hr-HR"/>
        </w:rPr>
        <w:t xml:space="preserve"> </w:t>
      </w:r>
      <w:r w:rsidR="004E3692" w:rsidRPr="00EF1595">
        <w:rPr>
          <w:rFonts w:ascii="Arial" w:hAnsi="Arial" w:cs="Arial"/>
          <w:sz w:val="22"/>
          <w:szCs w:val="22"/>
          <w:lang w:val="hr-HR"/>
        </w:rPr>
        <w:t xml:space="preserve"> </w:t>
      </w:r>
      <w:r w:rsidR="007D11D9" w:rsidRPr="00EF1595">
        <w:rPr>
          <w:rFonts w:ascii="Arial" w:hAnsi="Arial" w:cs="Arial"/>
          <w:sz w:val="22"/>
          <w:szCs w:val="22"/>
          <w:lang w:val="hr-HR"/>
        </w:rPr>
        <w:t>u kojem sud kaže da je “</w:t>
      </w:r>
      <w:r w:rsidR="004E3692" w:rsidRPr="00EF1595">
        <w:rPr>
          <w:rFonts w:ascii="Arial" w:hAnsi="Arial" w:cs="Arial"/>
          <w:i/>
          <w:sz w:val="22"/>
          <w:szCs w:val="22"/>
          <w:lang w:val="hr-HR"/>
        </w:rPr>
        <w:t>krajnji cilj svake mjere kojo</w:t>
      </w:r>
      <w:r w:rsidR="007D11D9" w:rsidRPr="00EF1595">
        <w:rPr>
          <w:rFonts w:ascii="Arial" w:hAnsi="Arial" w:cs="Arial"/>
          <w:i/>
          <w:sz w:val="22"/>
          <w:szCs w:val="22"/>
          <w:lang w:val="hr-HR"/>
        </w:rPr>
        <w:t xml:space="preserve">m se ostvaruje takva </w:t>
      </w:r>
      <w:r w:rsidR="00972621" w:rsidRPr="00EF1595">
        <w:rPr>
          <w:rFonts w:ascii="Arial" w:hAnsi="Arial" w:cs="Arial"/>
          <w:i/>
          <w:sz w:val="22"/>
          <w:szCs w:val="22"/>
          <w:lang w:val="hr-HR"/>
        </w:rPr>
        <w:t>[udomiteljska]</w:t>
      </w:r>
      <w:r w:rsidR="007D11D9" w:rsidRPr="00EF1595">
        <w:rPr>
          <w:rFonts w:ascii="Arial" w:hAnsi="Arial" w:cs="Arial"/>
          <w:i/>
          <w:sz w:val="22"/>
          <w:szCs w:val="22"/>
          <w:lang w:val="hr-HR"/>
        </w:rPr>
        <w:t xml:space="preserve"> skrb </w:t>
      </w:r>
      <w:r w:rsidR="00972621" w:rsidRPr="00EF1595">
        <w:rPr>
          <w:rFonts w:ascii="Arial" w:hAnsi="Arial" w:cs="Arial"/>
          <w:i/>
          <w:sz w:val="22"/>
          <w:szCs w:val="22"/>
          <w:lang w:val="hr-HR"/>
        </w:rPr>
        <w:t>mora biti ponovna uspostava obiteljske zajednice</w:t>
      </w:r>
      <w:r w:rsidR="007D11D9" w:rsidRPr="00EF1595">
        <w:rPr>
          <w:rFonts w:ascii="Arial" w:hAnsi="Arial" w:cs="Arial"/>
          <w:sz w:val="22"/>
          <w:szCs w:val="22"/>
          <w:lang w:val="hr-HR"/>
        </w:rPr>
        <w:t>”</w:t>
      </w:r>
      <w:r w:rsidR="004E3692" w:rsidRPr="00EF1595">
        <w:rPr>
          <w:rFonts w:ascii="Arial" w:hAnsi="Arial" w:cs="Arial"/>
          <w:sz w:val="22"/>
          <w:szCs w:val="22"/>
          <w:lang w:val="hr-HR"/>
        </w:rPr>
        <w:t>, naročito bitnim tumači da je</w:t>
      </w:r>
      <w:r w:rsidR="00972621" w:rsidRPr="00EF1595">
        <w:rPr>
          <w:rFonts w:ascii="Arial" w:hAnsi="Arial" w:cs="Arial"/>
          <w:sz w:val="22"/>
          <w:szCs w:val="22"/>
          <w:lang w:val="hr-HR"/>
        </w:rPr>
        <w:t xml:space="preserve"> “</w:t>
      </w:r>
      <w:r w:rsidR="00972621" w:rsidRPr="00EF1595">
        <w:rPr>
          <w:rFonts w:ascii="Arial" w:hAnsi="Arial" w:cs="Arial"/>
          <w:i/>
          <w:sz w:val="22"/>
          <w:szCs w:val="22"/>
          <w:lang w:val="hr-HR"/>
        </w:rPr>
        <w:t>pozitivna obveza nadležnih tijela poduzimanje mjera kojim će se omogućiti ponovno zajedništvo obitelji čim je to razumno moguće</w:t>
      </w:r>
      <w:r w:rsidR="00972621" w:rsidRPr="00EF1595">
        <w:rPr>
          <w:rFonts w:ascii="Arial" w:hAnsi="Arial" w:cs="Arial"/>
          <w:sz w:val="22"/>
          <w:szCs w:val="22"/>
          <w:lang w:val="hr-HR"/>
        </w:rPr>
        <w:t>”</w:t>
      </w:r>
      <w:r w:rsidR="00972621" w:rsidRPr="00EF1595">
        <w:rPr>
          <w:rStyle w:val="FootnoteReference"/>
          <w:rFonts w:ascii="Arial" w:hAnsi="Arial" w:cs="Arial"/>
          <w:sz w:val="22"/>
          <w:szCs w:val="22"/>
          <w:lang w:val="hr-HR"/>
        </w:rPr>
        <w:footnoteReference w:id="35"/>
      </w:r>
      <w:r w:rsidR="00950539" w:rsidRPr="00EF1595">
        <w:rPr>
          <w:rFonts w:ascii="Arial" w:hAnsi="Arial" w:cs="Arial"/>
          <w:sz w:val="22"/>
          <w:szCs w:val="22"/>
          <w:lang w:val="hr-HR"/>
        </w:rPr>
        <w:t xml:space="preserve">. </w:t>
      </w:r>
      <w:r w:rsidR="00FD179D" w:rsidRPr="00EF1595">
        <w:rPr>
          <w:rFonts w:ascii="Arial" w:hAnsi="Arial" w:cs="Arial"/>
          <w:sz w:val="22"/>
          <w:szCs w:val="22"/>
          <w:lang w:val="hr-HR"/>
        </w:rPr>
        <w:t xml:space="preserve"> </w:t>
      </w:r>
    </w:p>
    <w:p w:rsidR="00DC05AB" w:rsidRPr="00EF1595" w:rsidRDefault="00DC05AB" w:rsidP="0015549A">
      <w:pPr>
        <w:spacing w:line="360" w:lineRule="auto"/>
        <w:rPr>
          <w:rFonts w:ascii="Arial" w:hAnsi="Arial" w:cs="Arial"/>
          <w:sz w:val="22"/>
          <w:szCs w:val="22"/>
          <w:lang w:val="hr-HR"/>
        </w:rPr>
      </w:pPr>
    </w:p>
    <w:p w:rsidR="00030A6B" w:rsidRPr="00EF1595" w:rsidRDefault="00030A6B" w:rsidP="007C1A4F">
      <w:pPr>
        <w:pStyle w:val="Heading3"/>
        <w:rPr>
          <w:szCs w:val="22"/>
        </w:rPr>
      </w:pPr>
      <w:bookmarkStart w:id="14" w:name="_Toc355354900"/>
      <w:r w:rsidRPr="00EF1595">
        <w:rPr>
          <w:szCs w:val="22"/>
        </w:rPr>
        <w:t>Zaštita prava roditelja tijekom postupka</w:t>
      </w:r>
      <w:bookmarkEnd w:id="14"/>
    </w:p>
    <w:p w:rsidR="009640DA" w:rsidRPr="00EF1595" w:rsidRDefault="009640DA" w:rsidP="0015549A">
      <w:pPr>
        <w:spacing w:line="360" w:lineRule="auto"/>
        <w:rPr>
          <w:rFonts w:ascii="Arial" w:hAnsi="Arial" w:cs="Arial"/>
          <w:sz w:val="22"/>
          <w:szCs w:val="22"/>
          <w:lang w:val="hr-HR"/>
        </w:rPr>
      </w:pPr>
    </w:p>
    <w:p w:rsidR="00030A6B" w:rsidRPr="00EF1595" w:rsidRDefault="00FF0429" w:rsidP="001938D9">
      <w:pPr>
        <w:spacing w:line="360" w:lineRule="auto"/>
        <w:ind w:firstLine="708"/>
        <w:rPr>
          <w:rFonts w:ascii="Arial" w:hAnsi="Arial" w:cs="Arial"/>
          <w:sz w:val="22"/>
          <w:szCs w:val="22"/>
          <w:lang w:val="hr-HR"/>
        </w:rPr>
      </w:pPr>
      <w:r w:rsidRPr="00EF1595">
        <w:rPr>
          <w:rFonts w:ascii="Arial" w:hAnsi="Arial" w:cs="Arial"/>
          <w:sz w:val="22"/>
          <w:szCs w:val="22"/>
          <w:lang w:val="hr-HR"/>
        </w:rPr>
        <w:t>Roditeljsku skrb čine odgovornosti, dužnosti i prava roditelja, s ciljem zaštite dobrobiti djeteta, osobnih i imovinskih interesa (čl. 91. st. 1.</w:t>
      </w:r>
      <w:r w:rsidR="007B1C62" w:rsidRPr="00EF1595">
        <w:rPr>
          <w:rFonts w:ascii="Arial" w:hAnsi="Arial" w:cs="Arial"/>
          <w:sz w:val="22"/>
          <w:szCs w:val="22"/>
          <w:lang w:val="hr-HR"/>
        </w:rPr>
        <w:t xml:space="preserve"> ObZ</w:t>
      </w:r>
      <w:r w:rsidRPr="00EF1595">
        <w:rPr>
          <w:rFonts w:ascii="Arial" w:hAnsi="Arial" w:cs="Arial"/>
          <w:sz w:val="22"/>
          <w:szCs w:val="22"/>
          <w:lang w:val="hr-HR"/>
        </w:rPr>
        <w:t xml:space="preserve">). </w:t>
      </w:r>
      <w:r w:rsidR="00977809" w:rsidRPr="00EF1595">
        <w:rPr>
          <w:rFonts w:ascii="Arial" w:hAnsi="Arial" w:cs="Arial"/>
          <w:sz w:val="22"/>
          <w:szCs w:val="22"/>
          <w:lang w:val="hr-HR"/>
        </w:rPr>
        <w:t xml:space="preserve">Ona nije prenosiva, a stječe se činjenicom rođenja djeteta ili pravomoćnosti akta posvojenja. </w:t>
      </w:r>
      <w:r w:rsidRPr="00EF1595">
        <w:rPr>
          <w:rFonts w:ascii="Arial" w:hAnsi="Arial" w:cs="Arial"/>
          <w:sz w:val="22"/>
          <w:szCs w:val="22"/>
          <w:lang w:val="hr-HR"/>
        </w:rPr>
        <w:t>Isti članak propisuje da se roditelj ne može odreći roditeljske skrbi.</w:t>
      </w:r>
      <w:r w:rsidR="00086B77" w:rsidRPr="00EF1595">
        <w:rPr>
          <w:rFonts w:ascii="Arial" w:hAnsi="Arial" w:cs="Arial"/>
          <w:sz w:val="22"/>
          <w:szCs w:val="22"/>
          <w:lang w:val="hr-HR"/>
        </w:rPr>
        <w:t xml:space="preserve"> Člankom 176.</w:t>
      </w:r>
      <w:r w:rsidRPr="00EF1595">
        <w:rPr>
          <w:rFonts w:ascii="Arial" w:hAnsi="Arial" w:cs="Arial"/>
          <w:sz w:val="22"/>
          <w:szCs w:val="22"/>
          <w:lang w:val="hr-HR"/>
        </w:rPr>
        <w:t xml:space="preserve"> Kaznen</w:t>
      </w:r>
      <w:r w:rsidR="00086B77" w:rsidRPr="00EF1595">
        <w:rPr>
          <w:rFonts w:ascii="Arial" w:hAnsi="Arial" w:cs="Arial"/>
          <w:sz w:val="22"/>
          <w:szCs w:val="22"/>
          <w:lang w:val="hr-HR"/>
        </w:rPr>
        <w:t>og</w:t>
      </w:r>
      <w:r w:rsidRPr="00EF1595">
        <w:rPr>
          <w:rFonts w:ascii="Arial" w:hAnsi="Arial" w:cs="Arial"/>
          <w:sz w:val="22"/>
          <w:szCs w:val="22"/>
          <w:lang w:val="hr-HR"/>
        </w:rPr>
        <w:t xml:space="preserve"> zakon</w:t>
      </w:r>
      <w:r w:rsidR="00086B77" w:rsidRPr="00EF1595">
        <w:rPr>
          <w:rFonts w:ascii="Arial" w:hAnsi="Arial" w:cs="Arial"/>
          <w:sz w:val="22"/>
          <w:szCs w:val="22"/>
          <w:lang w:val="hr-HR"/>
        </w:rPr>
        <w:t>a</w:t>
      </w:r>
      <w:r w:rsidRPr="00EF1595">
        <w:rPr>
          <w:rFonts w:ascii="Arial" w:hAnsi="Arial" w:cs="Arial"/>
          <w:sz w:val="22"/>
          <w:szCs w:val="22"/>
          <w:lang w:val="hr-HR"/>
        </w:rPr>
        <w:t xml:space="preserve"> zapriječena je </w:t>
      </w:r>
      <w:r w:rsidR="001938D9" w:rsidRPr="00EF1595">
        <w:rPr>
          <w:rFonts w:ascii="Arial" w:hAnsi="Arial" w:cs="Arial"/>
          <w:sz w:val="22"/>
          <w:szCs w:val="22"/>
          <w:lang w:val="hr-HR"/>
        </w:rPr>
        <w:t>kazna zatvora do tri godine za onoga „tko napusti svoje dijete</w:t>
      </w:r>
      <w:r w:rsidR="00101F75" w:rsidRPr="00EF1595">
        <w:rPr>
          <w:rFonts w:ascii="Arial" w:hAnsi="Arial" w:cs="Arial"/>
          <w:sz w:val="22"/>
          <w:szCs w:val="22"/>
          <w:lang w:val="hr-HR"/>
        </w:rPr>
        <w:t>“</w:t>
      </w:r>
      <w:r w:rsidR="001938D9" w:rsidRPr="00EF1595">
        <w:rPr>
          <w:rFonts w:ascii="Arial" w:hAnsi="Arial" w:cs="Arial"/>
          <w:sz w:val="22"/>
          <w:szCs w:val="22"/>
          <w:vertAlign w:val="superscript"/>
          <w:lang w:val="hr-HR"/>
        </w:rPr>
        <w:footnoteReference w:id="36"/>
      </w:r>
      <w:r w:rsidR="001938D9" w:rsidRPr="00EF1595">
        <w:rPr>
          <w:rFonts w:ascii="Arial" w:hAnsi="Arial" w:cs="Arial"/>
          <w:sz w:val="22"/>
          <w:szCs w:val="22"/>
          <w:lang w:val="hr-HR"/>
        </w:rPr>
        <w:t xml:space="preserve"> s ciljem da ga se trajno riješi.</w:t>
      </w:r>
      <w:r w:rsidR="00DC05AB" w:rsidRPr="00EF1595">
        <w:rPr>
          <w:rFonts w:ascii="Arial" w:hAnsi="Arial" w:cs="Arial"/>
          <w:sz w:val="22"/>
          <w:szCs w:val="22"/>
          <w:lang w:val="hr-HR"/>
        </w:rPr>
        <w:t>”</w:t>
      </w:r>
    </w:p>
    <w:p w:rsidR="00DB73BD" w:rsidRPr="00EF1595" w:rsidRDefault="00977809"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Roditelji o djetetu skrbe zajednički, sporazumno i ravnopravno neovisno o tome žive li u bračnoj ili izvanbračnoj zajednici ili uopće ne žive zajedno. </w:t>
      </w:r>
      <w:r w:rsidR="00CF0B85" w:rsidRPr="00EF1595">
        <w:rPr>
          <w:rFonts w:ascii="Arial" w:hAnsi="Arial" w:cs="Arial"/>
          <w:sz w:val="22"/>
          <w:szCs w:val="22"/>
          <w:lang w:val="hr-HR"/>
        </w:rPr>
        <w:t>Pravno gledajući, oba su roditelja zakonski zastupnici svojem djetetu te je svakako u njihovom interesu da bude obaviješten o postupku i izricanju mjere drugome roditelju.</w:t>
      </w:r>
      <w:r w:rsidR="00895918" w:rsidRPr="00EF1595">
        <w:rPr>
          <w:rFonts w:ascii="Arial" w:hAnsi="Arial" w:cs="Arial"/>
          <w:sz w:val="22"/>
          <w:szCs w:val="22"/>
          <w:lang w:val="hr-HR"/>
        </w:rPr>
        <w:t xml:space="preserve"> </w:t>
      </w:r>
      <w:r w:rsidR="00DB73BD" w:rsidRPr="00EF1595">
        <w:rPr>
          <w:rFonts w:ascii="Arial" w:hAnsi="Arial" w:cs="Arial"/>
          <w:sz w:val="22"/>
          <w:szCs w:val="22"/>
          <w:lang w:val="hr-HR"/>
        </w:rPr>
        <w:t>Pored toga, bit će potrebno promijeniti susrete i druženja djeteta s roditeljem s kojim dijete ne živi, pogotovo ako dijete bude smješteno izvan dotadašnjeg mjesta boravišta.</w:t>
      </w:r>
    </w:p>
    <w:p w:rsidR="00FF0429" w:rsidRPr="00EF1595" w:rsidRDefault="00895918" w:rsidP="0015549A">
      <w:pPr>
        <w:spacing w:line="360" w:lineRule="auto"/>
        <w:ind w:firstLine="708"/>
        <w:rPr>
          <w:rFonts w:ascii="Arial" w:hAnsi="Arial" w:cs="Arial"/>
          <w:sz w:val="22"/>
          <w:szCs w:val="22"/>
          <w:lang w:val="hr-HR"/>
        </w:rPr>
      </w:pPr>
      <w:r w:rsidRPr="00EF1595">
        <w:rPr>
          <w:rFonts w:ascii="Arial" w:hAnsi="Arial" w:cs="Arial"/>
          <w:sz w:val="22"/>
          <w:szCs w:val="22"/>
          <w:lang w:val="hr-HR"/>
        </w:rPr>
        <w:t>Treba li roditelj biti upućen u sadržaj razgovora</w:t>
      </w:r>
      <w:r w:rsidR="00747EFA" w:rsidRPr="00EF1595">
        <w:rPr>
          <w:rFonts w:ascii="Arial" w:hAnsi="Arial" w:cs="Arial"/>
          <w:sz w:val="22"/>
          <w:szCs w:val="22"/>
          <w:lang w:val="hr-HR"/>
        </w:rPr>
        <w:t xml:space="preserve"> u vezi čl.</w:t>
      </w:r>
      <w:r w:rsidR="00DB73BD" w:rsidRPr="00EF1595">
        <w:rPr>
          <w:rFonts w:ascii="Arial" w:hAnsi="Arial" w:cs="Arial"/>
          <w:sz w:val="22"/>
          <w:szCs w:val="22"/>
          <w:lang w:val="hr-HR"/>
        </w:rPr>
        <w:t xml:space="preserve"> </w:t>
      </w:r>
      <w:r w:rsidR="00747EFA" w:rsidRPr="00EF1595">
        <w:rPr>
          <w:rFonts w:ascii="Arial" w:hAnsi="Arial" w:cs="Arial"/>
          <w:sz w:val="22"/>
          <w:szCs w:val="22"/>
          <w:lang w:val="hr-HR"/>
        </w:rPr>
        <w:t>89.</w:t>
      </w:r>
      <w:r w:rsidR="00DB73BD" w:rsidRPr="00EF1595">
        <w:rPr>
          <w:rFonts w:ascii="Arial" w:hAnsi="Arial" w:cs="Arial"/>
          <w:sz w:val="22"/>
          <w:szCs w:val="22"/>
          <w:lang w:val="hr-HR"/>
        </w:rPr>
        <w:t xml:space="preserve"> </w:t>
      </w:r>
      <w:r w:rsidR="00747EFA" w:rsidRPr="00EF1595">
        <w:rPr>
          <w:rFonts w:ascii="Arial" w:hAnsi="Arial" w:cs="Arial"/>
          <w:sz w:val="22"/>
          <w:szCs w:val="22"/>
          <w:lang w:val="hr-HR"/>
        </w:rPr>
        <w:t>st.</w:t>
      </w:r>
      <w:r w:rsidR="00DB73BD" w:rsidRPr="00EF1595">
        <w:rPr>
          <w:rFonts w:ascii="Arial" w:hAnsi="Arial" w:cs="Arial"/>
          <w:sz w:val="22"/>
          <w:szCs w:val="22"/>
          <w:lang w:val="hr-HR"/>
        </w:rPr>
        <w:t xml:space="preserve"> </w:t>
      </w:r>
      <w:r w:rsidR="00747EFA" w:rsidRPr="00EF1595">
        <w:rPr>
          <w:rFonts w:ascii="Arial" w:hAnsi="Arial" w:cs="Arial"/>
          <w:sz w:val="22"/>
          <w:szCs w:val="22"/>
          <w:lang w:val="hr-HR"/>
        </w:rPr>
        <w:t>5.</w:t>
      </w:r>
      <w:r w:rsidRPr="00EF1595">
        <w:rPr>
          <w:rFonts w:ascii="Arial" w:hAnsi="Arial" w:cs="Arial"/>
          <w:sz w:val="22"/>
          <w:szCs w:val="22"/>
          <w:lang w:val="hr-HR"/>
        </w:rPr>
        <w:t xml:space="preserve"> između </w:t>
      </w:r>
      <w:r w:rsidR="00747EFA" w:rsidRPr="00EF1595">
        <w:rPr>
          <w:rFonts w:ascii="Arial" w:hAnsi="Arial" w:cs="Arial"/>
          <w:sz w:val="22"/>
          <w:szCs w:val="22"/>
          <w:lang w:val="hr-HR"/>
        </w:rPr>
        <w:t>CZSS-a i djeteta</w:t>
      </w:r>
      <w:r w:rsidRPr="00EF1595">
        <w:rPr>
          <w:rFonts w:ascii="Arial" w:hAnsi="Arial" w:cs="Arial"/>
          <w:sz w:val="22"/>
          <w:szCs w:val="22"/>
          <w:lang w:val="hr-HR"/>
        </w:rPr>
        <w:t xml:space="preserve">? </w:t>
      </w:r>
      <w:r w:rsidR="00DB73BD" w:rsidRPr="00EF1595">
        <w:rPr>
          <w:rFonts w:ascii="Arial" w:hAnsi="Arial" w:cs="Arial"/>
          <w:sz w:val="22"/>
          <w:szCs w:val="22"/>
          <w:lang w:val="hr-HR"/>
        </w:rPr>
        <w:t>P</w:t>
      </w:r>
      <w:r w:rsidR="00CF31F3" w:rsidRPr="00EF1595">
        <w:rPr>
          <w:rFonts w:ascii="Arial" w:hAnsi="Arial" w:cs="Arial"/>
          <w:sz w:val="22"/>
          <w:szCs w:val="22"/>
          <w:lang w:val="hr-HR"/>
        </w:rPr>
        <w:t xml:space="preserve">raksa Europskog suda za ljudska prava upućuje kako </w:t>
      </w:r>
      <w:r w:rsidRPr="00EF1595">
        <w:rPr>
          <w:rFonts w:ascii="Arial" w:hAnsi="Arial" w:cs="Arial"/>
          <w:sz w:val="22"/>
          <w:szCs w:val="22"/>
          <w:lang w:val="hr-HR"/>
        </w:rPr>
        <w:t>„svi dokazi koji se odnose na činjenično stanje moraju biti dostupni roditelji, osim kada bi to moglo biti rizično za dijete, kao primjerice saznanje roditelja o sadržaju izjave djeteta.</w:t>
      </w:r>
      <w:r w:rsidR="00101F75" w:rsidRPr="00EF1595">
        <w:rPr>
          <w:rFonts w:ascii="Arial" w:hAnsi="Arial" w:cs="Arial"/>
          <w:sz w:val="22"/>
          <w:szCs w:val="22"/>
          <w:lang w:val="hr-HR"/>
        </w:rPr>
        <w:t>“</w:t>
      </w:r>
      <w:r w:rsidRPr="00EF1595">
        <w:rPr>
          <w:rStyle w:val="FootnoteReference"/>
          <w:rFonts w:ascii="Arial" w:hAnsi="Arial" w:cs="Arial"/>
          <w:sz w:val="22"/>
          <w:szCs w:val="22"/>
          <w:lang w:val="hr-HR"/>
        </w:rPr>
        <w:footnoteReference w:id="37"/>
      </w:r>
    </w:p>
    <w:p w:rsidR="0088143D" w:rsidRPr="00EF1595" w:rsidRDefault="0088143D"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Roditelj ima položaj stranke u postupku. Iako načelno deklarirano stranke imaju ravnopravan položaj u postupku, </w:t>
      </w:r>
      <w:r w:rsidRPr="00EF1595">
        <w:rPr>
          <w:rFonts w:ascii="Arial" w:hAnsi="Arial" w:cs="Arial"/>
          <w:i/>
          <w:sz w:val="22"/>
          <w:szCs w:val="22"/>
          <w:lang w:val="hr-HR"/>
        </w:rPr>
        <w:t>de facto</w:t>
      </w:r>
      <w:r w:rsidRPr="00EF1595">
        <w:rPr>
          <w:rFonts w:ascii="Arial" w:hAnsi="Arial" w:cs="Arial"/>
          <w:sz w:val="22"/>
          <w:szCs w:val="22"/>
          <w:lang w:val="hr-HR"/>
        </w:rPr>
        <w:t xml:space="preserve"> tome nije slučaj. Uzimajući u obzir činjenicu pokretanja postupka od strane CZSS-a, njegove uloge umješača </w:t>
      </w:r>
      <w:r w:rsidRPr="00EF1595">
        <w:rPr>
          <w:rFonts w:ascii="Arial" w:hAnsi="Arial" w:cs="Arial"/>
          <w:i/>
          <w:sz w:val="22"/>
          <w:szCs w:val="22"/>
          <w:lang w:val="hr-HR"/>
        </w:rPr>
        <w:t>sui generis</w:t>
      </w:r>
      <w:r w:rsidRPr="00EF1595">
        <w:rPr>
          <w:rFonts w:ascii="Arial" w:hAnsi="Arial" w:cs="Arial"/>
          <w:sz w:val="22"/>
          <w:szCs w:val="22"/>
          <w:lang w:val="hr-HR"/>
        </w:rPr>
        <w:t xml:space="preserve"> ili pomoćnog </w:t>
      </w:r>
      <w:r w:rsidRPr="00EF1595">
        <w:rPr>
          <w:rFonts w:ascii="Arial" w:hAnsi="Arial" w:cs="Arial"/>
          <w:sz w:val="22"/>
          <w:szCs w:val="22"/>
          <w:lang w:val="hr-HR"/>
        </w:rPr>
        <w:lastRenderedPageBreak/>
        <w:t>sudskog tijela te zbog ekspertize djelatnika, postoji realna razlika u znanju i financijskim mogućnostima. No, ta se životna okolnost može prevladiti angažiranjem punomoćnika.</w:t>
      </w:r>
    </w:p>
    <w:p w:rsidR="003125A4" w:rsidRPr="00EF1595" w:rsidRDefault="00E64EEA" w:rsidP="0015549A">
      <w:pPr>
        <w:spacing w:line="360" w:lineRule="auto"/>
        <w:rPr>
          <w:rFonts w:ascii="Arial" w:hAnsi="Arial" w:cs="Arial"/>
          <w:i/>
          <w:sz w:val="22"/>
          <w:szCs w:val="22"/>
          <w:lang w:val="hr-HR"/>
        </w:rPr>
      </w:pPr>
      <w:r w:rsidRPr="00EF1595">
        <w:rPr>
          <w:rFonts w:ascii="Arial" w:hAnsi="Arial" w:cs="Arial"/>
          <w:sz w:val="22"/>
          <w:szCs w:val="22"/>
          <w:lang w:val="hr-HR"/>
        </w:rPr>
        <w:tab/>
        <w:t xml:space="preserve">Prilikom izricanja mjera za zaštitu prava i dobrobiti djeteta, potrebno je ponovo se osvrnuti na članak 8. Europske konvencije o zaštiti ljudskih prava i temeljnih sloboda koji glasi: </w:t>
      </w:r>
      <w:r w:rsidR="003125A4" w:rsidRPr="00EF1595">
        <w:rPr>
          <w:rFonts w:ascii="Arial" w:hAnsi="Arial" w:cs="Arial"/>
          <w:sz w:val="22"/>
          <w:szCs w:val="22"/>
          <w:lang w:val="hr-HR"/>
        </w:rPr>
        <w:t>“</w:t>
      </w:r>
      <w:r w:rsidR="003125A4" w:rsidRPr="00EF1595">
        <w:rPr>
          <w:rFonts w:ascii="Arial" w:hAnsi="Arial" w:cs="Arial"/>
          <w:i/>
          <w:sz w:val="22"/>
          <w:szCs w:val="22"/>
          <w:lang w:val="hr-HR"/>
        </w:rPr>
        <w:t>Svatko ima pravo na poštovanje svog privatnog i obiteljskog života, doma i dopisivanja.</w:t>
      </w:r>
      <w:r w:rsidR="001938D9" w:rsidRPr="00EF1595">
        <w:rPr>
          <w:rFonts w:ascii="Arial" w:hAnsi="Arial" w:cs="Arial"/>
          <w:i/>
          <w:sz w:val="22"/>
          <w:szCs w:val="22"/>
          <w:lang w:val="hr-HR"/>
        </w:rPr>
        <w:t xml:space="preserve"> </w:t>
      </w:r>
      <w:r w:rsidR="003125A4" w:rsidRPr="00EF1595">
        <w:rPr>
          <w:rFonts w:ascii="Arial" w:hAnsi="Arial" w:cs="Arial"/>
          <w:i/>
          <w:sz w:val="22"/>
          <w:szCs w:val="22"/>
          <w:lang w:val="hr-HR"/>
        </w:rPr>
        <w:t xml:space="preserve">Javna vlast neće se miješati u ostvarivanje tog prava, osim </w:t>
      </w:r>
      <w:r w:rsidR="003125A4" w:rsidRPr="00EF1595">
        <w:rPr>
          <w:rFonts w:ascii="Arial" w:hAnsi="Arial" w:cs="Arial"/>
          <w:i/>
          <w:sz w:val="22"/>
          <w:szCs w:val="22"/>
          <w:u w:val="single"/>
          <w:lang w:val="hr-HR"/>
        </w:rPr>
        <w:t>u skladu sa zakonom</w:t>
      </w:r>
      <w:r w:rsidR="003125A4" w:rsidRPr="00EF1595">
        <w:rPr>
          <w:rFonts w:ascii="Arial" w:hAnsi="Arial" w:cs="Arial"/>
          <w:i/>
          <w:sz w:val="22"/>
          <w:szCs w:val="22"/>
          <w:lang w:val="hr-HR"/>
        </w:rPr>
        <w:t xml:space="preserve"> i ako je u </w:t>
      </w:r>
      <w:r w:rsidR="003125A4" w:rsidRPr="00EF1595">
        <w:rPr>
          <w:rFonts w:ascii="Arial" w:hAnsi="Arial" w:cs="Arial"/>
          <w:i/>
          <w:sz w:val="22"/>
          <w:szCs w:val="22"/>
          <w:u w:val="single"/>
          <w:lang w:val="hr-HR"/>
        </w:rPr>
        <w:t>demokratskog društvu nužno radi</w:t>
      </w:r>
      <w:r w:rsidR="003125A4" w:rsidRPr="00EF1595">
        <w:rPr>
          <w:rFonts w:ascii="Arial" w:hAnsi="Arial" w:cs="Arial"/>
          <w:i/>
          <w:sz w:val="22"/>
          <w:szCs w:val="22"/>
          <w:lang w:val="hr-HR"/>
        </w:rPr>
        <w:t xml:space="preserve"> interesa državne sigurnosti, javnog reda i mira, ili gospodarske dobrobiti zemlje, te radi spriječavanja nereda i zločina, radi zaštite zdravlja ili morala ili </w:t>
      </w:r>
      <w:r w:rsidR="003125A4" w:rsidRPr="00EF1595">
        <w:rPr>
          <w:rFonts w:ascii="Arial" w:hAnsi="Arial" w:cs="Arial"/>
          <w:i/>
          <w:sz w:val="22"/>
          <w:szCs w:val="22"/>
          <w:u w:val="single"/>
          <w:lang w:val="hr-HR"/>
        </w:rPr>
        <w:t>zaštite prava</w:t>
      </w:r>
      <w:r w:rsidR="003125A4" w:rsidRPr="00EF1595">
        <w:rPr>
          <w:rFonts w:ascii="Arial" w:hAnsi="Arial" w:cs="Arial"/>
          <w:i/>
          <w:sz w:val="22"/>
          <w:szCs w:val="22"/>
          <w:lang w:val="hr-HR"/>
        </w:rPr>
        <w:t xml:space="preserve"> i sloboda </w:t>
      </w:r>
      <w:r w:rsidR="003125A4" w:rsidRPr="00EF1595">
        <w:rPr>
          <w:rFonts w:ascii="Arial" w:hAnsi="Arial" w:cs="Arial"/>
          <w:i/>
          <w:sz w:val="22"/>
          <w:szCs w:val="22"/>
          <w:u w:val="single"/>
          <w:lang w:val="hr-HR"/>
        </w:rPr>
        <w:t>drugih</w:t>
      </w:r>
      <w:r w:rsidR="003125A4" w:rsidRPr="00EF1595">
        <w:rPr>
          <w:rFonts w:ascii="Arial" w:hAnsi="Arial" w:cs="Arial"/>
          <w:i/>
          <w:sz w:val="22"/>
          <w:szCs w:val="22"/>
          <w:lang w:val="hr-HR"/>
        </w:rPr>
        <w:t>.</w:t>
      </w:r>
      <w:r w:rsidR="003125A4" w:rsidRPr="00EF1595">
        <w:rPr>
          <w:rFonts w:ascii="Arial" w:hAnsi="Arial" w:cs="Arial"/>
          <w:sz w:val="22"/>
          <w:szCs w:val="22"/>
          <w:lang w:val="hr-HR"/>
        </w:rPr>
        <w:t>”</w:t>
      </w:r>
    </w:p>
    <w:p w:rsidR="005A1792" w:rsidRPr="00EF1595" w:rsidRDefault="001938D9" w:rsidP="001938D9">
      <w:pPr>
        <w:spacing w:line="360" w:lineRule="auto"/>
        <w:ind w:firstLine="708"/>
        <w:rPr>
          <w:rFonts w:ascii="Arial" w:hAnsi="Arial" w:cs="Arial"/>
          <w:sz w:val="22"/>
          <w:szCs w:val="22"/>
          <w:lang w:val="hr-HR"/>
        </w:rPr>
      </w:pPr>
      <w:r w:rsidRPr="00EF1595">
        <w:rPr>
          <w:rFonts w:ascii="Arial" w:hAnsi="Arial" w:cs="Arial"/>
          <w:sz w:val="22"/>
          <w:szCs w:val="22"/>
          <w:lang w:val="hr-HR"/>
        </w:rPr>
        <w:t>Pravo</w:t>
      </w:r>
      <w:r w:rsidR="003125A4" w:rsidRPr="00EF1595">
        <w:rPr>
          <w:rFonts w:ascii="Arial" w:hAnsi="Arial" w:cs="Arial"/>
          <w:sz w:val="22"/>
          <w:szCs w:val="22"/>
          <w:lang w:val="hr-HR"/>
        </w:rPr>
        <w:t xml:space="preserve"> je široko postavljeno budući da je nemoguće taksativno navesti svu raznolikost mogućih oblika privatnog ili obiteljskog </w:t>
      </w:r>
      <w:r w:rsidR="00DC05AB" w:rsidRPr="00EF1595">
        <w:rPr>
          <w:rFonts w:ascii="Arial" w:hAnsi="Arial" w:cs="Arial"/>
          <w:sz w:val="22"/>
          <w:szCs w:val="22"/>
          <w:lang w:val="hr-HR"/>
        </w:rPr>
        <w:t xml:space="preserve">života, doma i </w:t>
      </w:r>
      <w:r w:rsidR="003125A4" w:rsidRPr="00EF1595">
        <w:rPr>
          <w:rFonts w:ascii="Arial" w:hAnsi="Arial" w:cs="Arial"/>
          <w:sz w:val="22"/>
          <w:szCs w:val="22"/>
          <w:lang w:val="hr-HR"/>
        </w:rPr>
        <w:t xml:space="preserve">dopisivanja, a pokušaj definiranja istih mogao bi uzrokovati </w:t>
      </w:r>
      <w:r w:rsidRPr="00EF1595">
        <w:rPr>
          <w:rFonts w:ascii="Arial" w:hAnsi="Arial" w:cs="Arial"/>
          <w:sz w:val="22"/>
          <w:szCs w:val="22"/>
          <w:lang w:val="hr-HR"/>
        </w:rPr>
        <w:t xml:space="preserve">pravne praznine </w:t>
      </w:r>
      <w:r w:rsidR="003125A4" w:rsidRPr="00EF1595">
        <w:rPr>
          <w:rFonts w:ascii="Arial" w:hAnsi="Arial" w:cs="Arial"/>
          <w:sz w:val="22"/>
          <w:szCs w:val="22"/>
          <w:lang w:val="hr-HR"/>
        </w:rPr>
        <w:t>isključenjem nepredviđenih</w:t>
      </w:r>
      <w:r w:rsidR="009759F9" w:rsidRPr="00EF1595">
        <w:rPr>
          <w:rFonts w:ascii="Arial" w:hAnsi="Arial" w:cs="Arial"/>
          <w:sz w:val="22"/>
          <w:szCs w:val="22"/>
          <w:lang w:val="hr-HR"/>
        </w:rPr>
        <w:t>, rijetkih</w:t>
      </w:r>
      <w:r w:rsidR="003125A4" w:rsidRPr="00EF1595">
        <w:rPr>
          <w:rFonts w:ascii="Arial" w:hAnsi="Arial" w:cs="Arial"/>
          <w:sz w:val="22"/>
          <w:szCs w:val="22"/>
          <w:lang w:val="hr-HR"/>
        </w:rPr>
        <w:t xml:space="preserve"> </w:t>
      </w:r>
      <w:r w:rsidR="009759F9" w:rsidRPr="00EF1595">
        <w:rPr>
          <w:rFonts w:ascii="Arial" w:hAnsi="Arial" w:cs="Arial"/>
          <w:sz w:val="22"/>
          <w:szCs w:val="22"/>
          <w:lang w:val="hr-HR"/>
        </w:rPr>
        <w:t xml:space="preserve">životnih </w:t>
      </w:r>
      <w:r w:rsidR="003125A4" w:rsidRPr="00EF1595">
        <w:rPr>
          <w:rFonts w:ascii="Arial" w:hAnsi="Arial" w:cs="Arial"/>
          <w:sz w:val="22"/>
          <w:szCs w:val="22"/>
          <w:lang w:val="hr-HR"/>
        </w:rPr>
        <w:t>situacija</w:t>
      </w:r>
      <w:r w:rsidR="00BE140E" w:rsidRPr="00EF1595">
        <w:rPr>
          <w:rFonts w:ascii="Arial" w:hAnsi="Arial" w:cs="Arial"/>
          <w:sz w:val="22"/>
          <w:szCs w:val="22"/>
          <w:lang w:val="hr-HR"/>
        </w:rPr>
        <w:t>.</w:t>
      </w:r>
      <w:r w:rsidR="003125A4" w:rsidRPr="00EF1595">
        <w:rPr>
          <w:rStyle w:val="FootnoteReference"/>
          <w:rFonts w:ascii="Arial" w:hAnsi="Arial" w:cs="Arial"/>
          <w:sz w:val="22"/>
          <w:szCs w:val="22"/>
          <w:lang w:val="hr-HR"/>
        </w:rPr>
        <w:footnoteReference w:id="38"/>
      </w:r>
      <w:r w:rsidR="005A1792" w:rsidRPr="00EF1595">
        <w:rPr>
          <w:rFonts w:ascii="Arial" w:hAnsi="Arial" w:cs="Arial"/>
          <w:sz w:val="22"/>
          <w:szCs w:val="22"/>
          <w:lang w:val="hr-HR"/>
        </w:rPr>
        <w:t xml:space="preserve"> </w:t>
      </w:r>
      <w:r w:rsidR="00AF5205" w:rsidRPr="00EF1595">
        <w:rPr>
          <w:rFonts w:ascii="Arial" w:hAnsi="Arial" w:cs="Arial"/>
          <w:sz w:val="22"/>
          <w:szCs w:val="22"/>
          <w:lang w:val="hr-HR"/>
        </w:rPr>
        <w:t>Isticanjem</w:t>
      </w:r>
      <w:r w:rsidR="005A1792" w:rsidRPr="00EF1595">
        <w:rPr>
          <w:rFonts w:ascii="Arial" w:hAnsi="Arial" w:cs="Arial"/>
          <w:sz w:val="22"/>
          <w:szCs w:val="22"/>
          <w:lang w:val="hr-HR"/>
        </w:rPr>
        <w:t xml:space="preserve"> da </w:t>
      </w:r>
      <w:r w:rsidR="00771F0B" w:rsidRPr="00EF1595">
        <w:rPr>
          <w:rFonts w:ascii="Arial" w:hAnsi="Arial" w:cs="Arial"/>
          <w:sz w:val="22"/>
          <w:szCs w:val="22"/>
          <w:lang w:val="hr-HR"/>
        </w:rPr>
        <w:t>svaka intervencija</w:t>
      </w:r>
      <w:r w:rsidR="005A1792" w:rsidRPr="00EF1595">
        <w:rPr>
          <w:rFonts w:ascii="Arial" w:hAnsi="Arial" w:cs="Arial"/>
          <w:sz w:val="22"/>
          <w:szCs w:val="22"/>
          <w:lang w:val="hr-HR"/>
        </w:rPr>
        <w:t xml:space="preserve"> u ostvarivanje prava mora biti u skladu sa zakonom i nužn</w:t>
      </w:r>
      <w:r w:rsidR="00F42C9D" w:rsidRPr="00EF1595">
        <w:rPr>
          <w:rFonts w:ascii="Arial" w:hAnsi="Arial" w:cs="Arial"/>
          <w:sz w:val="22"/>
          <w:szCs w:val="22"/>
          <w:lang w:val="hr-HR"/>
        </w:rPr>
        <w:t>a</w:t>
      </w:r>
      <w:r w:rsidR="005A1792" w:rsidRPr="00EF1595">
        <w:rPr>
          <w:rFonts w:ascii="Arial" w:hAnsi="Arial" w:cs="Arial"/>
          <w:sz w:val="22"/>
          <w:szCs w:val="22"/>
          <w:lang w:val="hr-HR"/>
        </w:rPr>
        <w:t xml:space="preserve">, izriče se pravno načelo proporcionalnosti koje je uvedeno u Ustav </w:t>
      </w:r>
      <w:r w:rsidR="00771F0B" w:rsidRPr="00EF1595">
        <w:rPr>
          <w:rFonts w:ascii="Arial" w:hAnsi="Arial" w:cs="Arial"/>
          <w:sz w:val="22"/>
          <w:szCs w:val="22"/>
          <w:lang w:val="hr-HR"/>
        </w:rPr>
        <w:t>RH</w:t>
      </w:r>
      <w:r w:rsidR="005A1792" w:rsidRPr="00EF1595">
        <w:rPr>
          <w:rFonts w:ascii="Arial" w:hAnsi="Arial" w:cs="Arial"/>
          <w:sz w:val="22"/>
          <w:szCs w:val="22"/>
          <w:lang w:val="hr-HR"/>
        </w:rPr>
        <w:t xml:space="preserve"> izmjenama iz 2000. godine i </w:t>
      </w:r>
      <w:r w:rsidRPr="00EF1595">
        <w:rPr>
          <w:rFonts w:ascii="Arial" w:hAnsi="Arial" w:cs="Arial"/>
          <w:sz w:val="22"/>
          <w:szCs w:val="22"/>
          <w:lang w:val="hr-HR"/>
        </w:rPr>
        <w:t xml:space="preserve">normira da </w:t>
      </w:r>
      <w:r w:rsidR="005A1792" w:rsidRPr="00EF1595">
        <w:rPr>
          <w:rFonts w:ascii="Arial" w:hAnsi="Arial" w:cs="Arial"/>
          <w:sz w:val="22"/>
          <w:szCs w:val="22"/>
          <w:lang w:val="hr-HR"/>
        </w:rPr>
        <w:t>“</w:t>
      </w:r>
      <w:r w:rsidRPr="00EF1595">
        <w:rPr>
          <w:rFonts w:ascii="Arial" w:hAnsi="Arial" w:cs="Arial"/>
          <w:i/>
          <w:sz w:val="22"/>
          <w:szCs w:val="22"/>
          <w:lang w:val="hr-HR"/>
        </w:rPr>
        <w:t>s</w:t>
      </w:r>
      <w:r w:rsidR="005A1792" w:rsidRPr="00EF1595">
        <w:rPr>
          <w:rFonts w:ascii="Arial" w:hAnsi="Arial" w:cs="Arial"/>
          <w:i/>
          <w:sz w:val="22"/>
          <w:szCs w:val="22"/>
          <w:lang w:val="hr-HR"/>
        </w:rPr>
        <w:t>vako ograničenje slobode ili prava mora biti razmjerno naravi potrebe za ograničenjem u svakom pojedinom slučaju</w:t>
      </w:r>
      <w:r w:rsidR="008245EE" w:rsidRPr="00EF1595">
        <w:rPr>
          <w:rFonts w:ascii="Arial" w:hAnsi="Arial" w:cs="Arial"/>
          <w:i/>
          <w:sz w:val="22"/>
          <w:szCs w:val="22"/>
          <w:lang w:val="hr-HR"/>
        </w:rPr>
        <w:t xml:space="preserve">“ </w:t>
      </w:r>
      <w:r w:rsidR="00A309C7" w:rsidRPr="00EF1595">
        <w:rPr>
          <w:rFonts w:ascii="Arial" w:hAnsi="Arial" w:cs="Arial"/>
          <w:sz w:val="22"/>
          <w:szCs w:val="22"/>
          <w:lang w:val="hr-HR"/>
        </w:rPr>
        <w:t>(</w:t>
      </w:r>
      <w:r w:rsidR="008245EE" w:rsidRPr="00EF1595">
        <w:rPr>
          <w:rFonts w:ascii="Arial" w:hAnsi="Arial" w:cs="Arial"/>
          <w:sz w:val="22"/>
          <w:szCs w:val="22"/>
          <w:lang w:val="hr-HR"/>
        </w:rPr>
        <w:t>č</w:t>
      </w:r>
      <w:r w:rsidR="00A309C7" w:rsidRPr="00EF1595">
        <w:rPr>
          <w:rFonts w:ascii="Arial" w:hAnsi="Arial" w:cs="Arial"/>
          <w:sz w:val="22"/>
          <w:szCs w:val="22"/>
          <w:lang w:val="hr-HR"/>
        </w:rPr>
        <w:t>l.</w:t>
      </w:r>
      <w:r w:rsidR="008245EE" w:rsidRPr="00EF1595">
        <w:rPr>
          <w:rFonts w:ascii="Arial" w:hAnsi="Arial" w:cs="Arial"/>
          <w:sz w:val="22"/>
          <w:szCs w:val="22"/>
          <w:lang w:val="hr-HR"/>
        </w:rPr>
        <w:t xml:space="preserve"> 16.)</w:t>
      </w:r>
      <w:r w:rsidRPr="00EF1595">
        <w:rPr>
          <w:rFonts w:ascii="Arial" w:hAnsi="Arial" w:cs="Arial"/>
          <w:sz w:val="22"/>
          <w:szCs w:val="22"/>
          <w:lang w:val="hr-HR"/>
        </w:rPr>
        <w:t>.</w:t>
      </w:r>
    </w:p>
    <w:p w:rsidR="000C16F1" w:rsidRPr="00EF1595" w:rsidRDefault="001938D9" w:rsidP="0015549A">
      <w:pPr>
        <w:spacing w:line="360" w:lineRule="auto"/>
        <w:rPr>
          <w:rFonts w:ascii="Arial" w:hAnsi="Arial" w:cs="Arial"/>
          <w:sz w:val="22"/>
          <w:szCs w:val="22"/>
          <w:lang w:val="hr-HR"/>
        </w:rPr>
      </w:pPr>
      <w:r w:rsidRPr="00EF1595">
        <w:rPr>
          <w:rFonts w:ascii="Arial" w:hAnsi="Arial" w:cs="Arial"/>
          <w:sz w:val="22"/>
          <w:szCs w:val="22"/>
          <w:lang w:val="hr-HR"/>
        </w:rPr>
        <w:tab/>
      </w:r>
      <w:r w:rsidR="000C16F1" w:rsidRPr="00EF1595">
        <w:rPr>
          <w:rFonts w:ascii="Arial" w:hAnsi="Arial" w:cs="Arial"/>
          <w:sz w:val="22"/>
          <w:szCs w:val="22"/>
          <w:lang w:val="hr-HR"/>
        </w:rPr>
        <w:t xml:space="preserve">Ono je istovjetno interpretaciji Europskog suda za ljudska prava. </w:t>
      </w:r>
      <w:r w:rsidR="00943350" w:rsidRPr="00EF1595">
        <w:rPr>
          <w:rFonts w:ascii="Arial" w:hAnsi="Arial" w:cs="Arial"/>
          <w:sz w:val="22"/>
          <w:szCs w:val="22"/>
          <w:lang w:val="hr-HR"/>
        </w:rPr>
        <w:t xml:space="preserve">Tome je primjer i presuda </w:t>
      </w:r>
      <w:r w:rsidR="000C16F1" w:rsidRPr="00EF1595">
        <w:rPr>
          <w:rFonts w:ascii="Arial" w:hAnsi="Arial" w:cs="Arial"/>
          <w:sz w:val="22"/>
          <w:szCs w:val="22"/>
          <w:lang w:val="hr-HR"/>
        </w:rPr>
        <w:t xml:space="preserve"> </w:t>
      </w:r>
      <w:r w:rsidR="000C16F1" w:rsidRPr="00EF1595">
        <w:rPr>
          <w:rFonts w:ascii="Arial" w:hAnsi="Arial" w:cs="Arial"/>
          <w:i/>
          <w:sz w:val="22"/>
          <w:szCs w:val="22"/>
          <w:lang w:val="hr-HR"/>
        </w:rPr>
        <w:t xml:space="preserve">Kutzner </w:t>
      </w:r>
      <w:r w:rsidR="00553473" w:rsidRPr="00EF1595">
        <w:rPr>
          <w:rFonts w:ascii="Arial" w:hAnsi="Arial" w:cs="Arial"/>
          <w:i/>
          <w:sz w:val="22"/>
          <w:szCs w:val="22"/>
          <w:lang w:val="hr-HR"/>
        </w:rPr>
        <w:t>v. Germany</w:t>
      </w:r>
      <w:r w:rsidR="000C16F1" w:rsidRPr="00EF1595">
        <w:rPr>
          <w:rStyle w:val="FootnoteReference"/>
          <w:rFonts w:ascii="Arial" w:hAnsi="Arial" w:cs="Arial"/>
          <w:sz w:val="22"/>
          <w:szCs w:val="22"/>
          <w:lang w:val="hr-HR"/>
        </w:rPr>
        <w:footnoteReference w:id="39"/>
      </w:r>
      <w:r w:rsidR="00771F0B" w:rsidRPr="00EF1595">
        <w:rPr>
          <w:rFonts w:ascii="Arial" w:hAnsi="Arial" w:cs="Arial"/>
          <w:sz w:val="22"/>
          <w:szCs w:val="22"/>
          <w:lang w:val="hr-HR"/>
        </w:rPr>
        <w:t xml:space="preserve"> u kojoj je ocjenjeno da intervencija</w:t>
      </w:r>
      <w:r w:rsidR="00A13555" w:rsidRPr="00EF1595">
        <w:rPr>
          <w:rFonts w:ascii="Arial" w:hAnsi="Arial" w:cs="Arial"/>
          <w:sz w:val="22"/>
          <w:szCs w:val="22"/>
          <w:lang w:val="hr-HR"/>
        </w:rPr>
        <w:t xml:space="preserve"> u ostvarivanje prava nije bilo </w:t>
      </w:r>
      <w:r w:rsidR="00A13555" w:rsidRPr="00EF1595">
        <w:rPr>
          <w:rFonts w:ascii="Arial" w:hAnsi="Arial" w:cs="Arial"/>
          <w:i/>
          <w:sz w:val="22"/>
          <w:szCs w:val="22"/>
          <w:lang w:val="hr-HR"/>
        </w:rPr>
        <w:t>razmjerno</w:t>
      </w:r>
      <w:r w:rsidR="00A13555" w:rsidRPr="00EF1595">
        <w:rPr>
          <w:rFonts w:ascii="Arial" w:hAnsi="Arial" w:cs="Arial"/>
          <w:sz w:val="22"/>
          <w:szCs w:val="22"/>
          <w:lang w:val="hr-HR"/>
        </w:rPr>
        <w:t xml:space="preserve"> legitimnom cilju kojem se težilo</w:t>
      </w:r>
      <w:r w:rsidR="00A13555" w:rsidRPr="00EF1595">
        <w:rPr>
          <w:rStyle w:val="FootnoteReference"/>
          <w:rFonts w:ascii="Arial" w:hAnsi="Arial" w:cs="Arial"/>
          <w:sz w:val="22"/>
          <w:szCs w:val="22"/>
          <w:lang w:val="hr-HR"/>
        </w:rPr>
        <w:footnoteReference w:id="40"/>
      </w:r>
      <w:r w:rsidR="00A13555" w:rsidRPr="00EF1595">
        <w:rPr>
          <w:rFonts w:ascii="Arial" w:hAnsi="Arial" w:cs="Arial"/>
          <w:sz w:val="22"/>
          <w:szCs w:val="22"/>
          <w:lang w:val="hr-HR"/>
        </w:rPr>
        <w:t>.</w:t>
      </w:r>
    </w:p>
    <w:p w:rsidR="00771F0B" w:rsidRPr="00EF1595" w:rsidRDefault="00771F0B" w:rsidP="0015549A">
      <w:pPr>
        <w:spacing w:line="360" w:lineRule="auto"/>
        <w:rPr>
          <w:rFonts w:ascii="Arial" w:hAnsi="Arial" w:cs="Arial"/>
          <w:sz w:val="22"/>
          <w:szCs w:val="22"/>
          <w:lang w:val="hr-HR"/>
        </w:rPr>
      </w:pPr>
      <w:r w:rsidRPr="00EF1595">
        <w:rPr>
          <w:rFonts w:ascii="Arial" w:hAnsi="Arial" w:cs="Arial"/>
          <w:sz w:val="22"/>
          <w:szCs w:val="22"/>
          <w:lang w:val="hr-HR"/>
        </w:rPr>
        <w:tab/>
        <w:t>Slijedom logičnog prikaza premisa dolazimo do objašnjenja zašto se odlukom kojom se mjer</w:t>
      </w:r>
      <w:r w:rsidR="00341D1A" w:rsidRPr="00EF1595">
        <w:rPr>
          <w:rFonts w:ascii="Arial" w:hAnsi="Arial" w:cs="Arial"/>
          <w:sz w:val="22"/>
          <w:szCs w:val="22"/>
          <w:lang w:val="hr-HR"/>
        </w:rPr>
        <w:t>a</w:t>
      </w:r>
      <w:r w:rsidRPr="00EF1595">
        <w:rPr>
          <w:rFonts w:ascii="Arial" w:hAnsi="Arial" w:cs="Arial"/>
          <w:sz w:val="22"/>
          <w:szCs w:val="22"/>
          <w:lang w:val="hr-HR"/>
        </w:rPr>
        <w:t xml:space="preserve"> izriče ipak određuju uvjeti </w:t>
      </w:r>
      <w:r w:rsidR="00341D1A" w:rsidRPr="00EF1595">
        <w:rPr>
          <w:rFonts w:ascii="Arial" w:hAnsi="Arial" w:cs="Arial"/>
          <w:sz w:val="22"/>
          <w:szCs w:val="22"/>
          <w:lang w:val="hr-HR"/>
        </w:rPr>
        <w:t xml:space="preserve">(mjesto, vrijeme, eventualni nadzor) </w:t>
      </w:r>
      <w:r w:rsidRPr="00EF1595">
        <w:rPr>
          <w:rFonts w:ascii="Arial" w:hAnsi="Arial" w:cs="Arial"/>
          <w:sz w:val="22"/>
          <w:szCs w:val="22"/>
          <w:lang w:val="hr-HR"/>
        </w:rPr>
        <w:t xml:space="preserve">susreta i druženja roditelja i djeteta. Osim toga, izricanjem mjere ne prestaje i roditeljska skrb. Roditelj je i dalje dužan ispunjavati dužnosti koje iz roditeljske skrbi proizlaze (poput </w:t>
      </w:r>
      <w:r w:rsidR="00341D1A" w:rsidRPr="00EF1595">
        <w:rPr>
          <w:rFonts w:ascii="Arial" w:hAnsi="Arial" w:cs="Arial"/>
          <w:sz w:val="22"/>
          <w:szCs w:val="22"/>
          <w:lang w:val="hr-HR"/>
        </w:rPr>
        <w:t xml:space="preserve">zakonskog zastupanja djeteta ako se njihovi interesi ne nalaze u sukobu, održavanja susreta i druženja, </w:t>
      </w:r>
      <w:r w:rsidRPr="00EF1595">
        <w:rPr>
          <w:rFonts w:ascii="Arial" w:hAnsi="Arial" w:cs="Arial"/>
          <w:sz w:val="22"/>
          <w:szCs w:val="22"/>
          <w:lang w:val="hr-HR"/>
        </w:rPr>
        <w:t>uzdržavanja</w:t>
      </w:r>
      <w:r w:rsidR="00341D1A" w:rsidRPr="00EF1595">
        <w:rPr>
          <w:rFonts w:ascii="Arial" w:hAnsi="Arial" w:cs="Arial"/>
          <w:sz w:val="22"/>
          <w:szCs w:val="22"/>
          <w:lang w:val="hr-HR"/>
        </w:rPr>
        <w:t xml:space="preserve"> itd.</w:t>
      </w:r>
      <w:r w:rsidRPr="00EF1595">
        <w:rPr>
          <w:rFonts w:ascii="Arial" w:hAnsi="Arial" w:cs="Arial"/>
          <w:sz w:val="22"/>
          <w:szCs w:val="22"/>
          <w:lang w:val="hr-HR"/>
        </w:rPr>
        <w:t>).</w:t>
      </w:r>
      <w:r w:rsidR="00CF31F3" w:rsidRPr="00EF1595">
        <w:rPr>
          <w:rFonts w:ascii="Arial" w:hAnsi="Arial" w:cs="Arial"/>
          <w:sz w:val="22"/>
          <w:szCs w:val="22"/>
          <w:lang w:val="hr-HR"/>
        </w:rPr>
        <w:t xml:space="preserve"> </w:t>
      </w:r>
    </w:p>
    <w:p w:rsidR="00242C64" w:rsidRPr="00EF1595" w:rsidRDefault="00CF0B85" w:rsidP="0015549A">
      <w:pPr>
        <w:spacing w:line="360" w:lineRule="auto"/>
        <w:rPr>
          <w:rFonts w:ascii="Arial" w:hAnsi="Arial" w:cs="Arial"/>
          <w:sz w:val="22"/>
          <w:szCs w:val="22"/>
          <w:lang w:val="hr-HR"/>
        </w:rPr>
      </w:pPr>
      <w:r w:rsidRPr="00EF1595">
        <w:rPr>
          <w:rFonts w:ascii="Arial" w:hAnsi="Arial" w:cs="Arial"/>
          <w:sz w:val="22"/>
          <w:szCs w:val="22"/>
          <w:lang w:val="hr-HR"/>
        </w:rPr>
        <w:tab/>
      </w:r>
    </w:p>
    <w:p w:rsidR="00EF1595" w:rsidRPr="00EF1595" w:rsidRDefault="00BE140E">
      <w:pPr>
        <w:pStyle w:val="Heading3"/>
        <w:numPr>
          <w:ilvl w:val="0"/>
          <w:numId w:val="0"/>
        </w:numPr>
        <w:rPr>
          <w:szCs w:val="22"/>
        </w:rPr>
      </w:pPr>
      <w:bookmarkStart w:id="15" w:name="_Toc355354901"/>
      <w:r w:rsidRPr="00EF1595">
        <w:rPr>
          <w:szCs w:val="22"/>
        </w:rPr>
        <w:t>3.1.8.</w:t>
      </w:r>
      <w:r w:rsidR="00242C64" w:rsidRPr="00EF1595">
        <w:rPr>
          <w:szCs w:val="22"/>
        </w:rPr>
        <w:tab/>
      </w:r>
      <w:r w:rsidR="00030A6B" w:rsidRPr="00EF1595">
        <w:rPr>
          <w:szCs w:val="22"/>
        </w:rPr>
        <w:t>Posljedice mjere</w:t>
      </w:r>
      <w:bookmarkEnd w:id="15"/>
    </w:p>
    <w:p w:rsidR="003A1FC0" w:rsidRPr="00EF1595" w:rsidRDefault="003A1FC0" w:rsidP="0015549A">
      <w:pPr>
        <w:spacing w:line="360" w:lineRule="auto"/>
        <w:ind w:firstLine="708"/>
        <w:rPr>
          <w:rFonts w:ascii="Arial" w:hAnsi="Arial" w:cs="Arial"/>
          <w:sz w:val="22"/>
          <w:szCs w:val="22"/>
          <w:lang w:val="hr-HR"/>
        </w:rPr>
      </w:pPr>
    </w:p>
    <w:p w:rsidR="00C409AB" w:rsidRPr="00EF1595" w:rsidRDefault="00B73D5C"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Postupak izvanparničnog suda završava rješenjem o izricanju mjere oduzimanja prava roditelja da živi sa svojim djetetom i odgaja ga. Ipak, izricanjem ove mjere roditelju ne prestaje odgovornost i ostale dužnosti i prava </w:t>
      </w:r>
      <w:r w:rsidR="00785A6C" w:rsidRPr="00EF1595">
        <w:rPr>
          <w:rFonts w:ascii="Arial" w:hAnsi="Arial" w:cs="Arial"/>
          <w:sz w:val="22"/>
          <w:szCs w:val="22"/>
          <w:lang w:val="hr-HR"/>
        </w:rPr>
        <w:t xml:space="preserve">roditeljske skrbi </w:t>
      </w:r>
      <w:r w:rsidRPr="00EF1595">
        <w:rPr>
          <w:rFonts w:ascii="Arial" w:hAnsi="Arial" w:cs="Arial"/>
          <w:sz w:val="22"/>
          <w:szCs w:val="22"/>
          <w:lang w:val="hr-HR"/>
        </w:rPr>
        <w:t>prema djetetu kao i pravo na susrete i druženja s djetetom ukoliko to nije protivno djetetovom najboljem interesu.</w:t>
      </w:r>
      <w:r w:rsidR="00011C15" w:rsidRPr="00EF1595">
        <w:rPr>
          <w:rFonts w:ascii="Arial" w:hAnsi="Arial" w:cs="Arial"/>
          <w:sz w:val="22"/>
          <w:szCs w:val="22"/>
          <w:lang w:val="hr-HR"/>
        </w:rPr>
        <w:t xml:space="preserve"> No, zakonodavcu se u zakonskom rješenju potkrala pravna praznina u vidu činjenice da o </w:t>
      </w:r>
      <w:r w:rsidR="00011C15" w:rsidRPr="00EF1595">
        <w:rPr>
          <w:rFonts w:ascii="Arial" w:hAnsi="Arial" w:cs="Arial"/>
          <w:sz w:val="22"/>
          <w:szCs w:val="22"/>
          <w:lang w:val="hr-HR"/>
        </w:rPr>
        <w:lastRenderedPageBreak/>
        <w:t>susretima i druženjima, sud, u odluci o predmetnoj mjeri, nije dužan odlučivati.</w:t>
      </w:r>
      <w:r w:rsidR="00126C14" w:rsidRPr="00EF1595">
        <w:rPr>
          <w:rFonts w:ascii="Arial" w:hAnsi="Arial" w:cs="Arial"/>
          <w:sz w:val="22"/>
          <w:szCs w:val="22"/>
          <w:lang w:val="hr-HR"/>
        </w:rPr>
        <w:t xml:space="preserve"> </w:t>
      </w:r>
      <w:r w:rsidR="00785A6C" w:rsidRPr="00EF1595">
        <w:rPr>
          <w:rFonts w:ascii="Arial" w:hAnsi="Arial" w:cs="Arial"/>
          <w:sz w:val="22"/>
          <w:szCs w:val="22"/>
          <w:lang w:val="hr-HR"/>
        </w:rPr>
        <w:t xml:space="preserve">Osobito bi oportuno ostvarivanje susreta i druženja bilo s djetetom mlađe </w:t>
      </w:r>
      <w:r w:rsidR="00C409AB" w:rsidRPr="00EF1595">
        <w:rPr>
          <w:rFonts w:ascii="Arial" w:hAnsi="Arial" w:cs="Arial"/>
          <w:sz w:val="22"/>
          <w:szCs w:val="22"/>
          <w:lang w:val="hr-HR"/>
        </w:rPr>
        <w:t xml:space="preserve">životne </w:t>
      </w:r>
      <w:r w:rsidR="00785A6C" w:rsidRPr="00EF1595">
        <w:rPr>
          <w:rFonts w:ascii="Arial" w:hAnsi="Arial" w:cs="Arial"/>
          <w:sz w:val="22"/>
          <w:szCs w:val="22"/>
          <w:lang w:val="hr-HR"/>
        </w:rPr>
        <w:t xml:space="preserve">dobi </w:t>
      </w:r>
      <w:r w:rsidR="00FC61D3" w:rsidRPr="00EF1595">
        <w:rPr>
          <w:rFonts w:ascii="Arial" w:hAnsi="Arial" w:cs="Arial"/>
          <w:sz w:val="22"/>
          <w:szCs w:val="22"/>
          <w:lang w:val="hr-HR"/>
        </w:rPr>
        <w:t>radi uspostavljanja prisnijih odnosa</w:t>
      </w:r>
      <w:r w:rsidR="003D0318" w:rsidRPr="00EF1595">
        <w:rPr>
          <w:rStyle w:val="FootnoteReference"/>
          <w:rFonts w:ascii="Arial" w:hAnsi="Arial" w:cs="Arial"/>
          <w:sz w:val="22"/>
          <w:szCs w:val="22"/>
          <w:lang w:val="hr-HR"/>
        </w:rPr>
        <w:footnoteReference w:id="41"/>
      </w:r>
      <w:r w:rsidR="00FC61D3" w:rsidRPr="00EF1595">
        <w:rPr>
          <w:rFonts w:ascii="Arial" w:hAnsi="Arial" w:cs="Arial"/>
          <w:sz w:val="22"/>
          <w:szCs w:val="22"/>
          <w:lang w:val="hr-HR"/>
        </w:rPr>
        <w:t xml:space="preserve">. Ovdje bismo istaknuli važnost razvijanja tih odnosa, budući da smo prethodno u radu </w:t>
      </w:r>
      <w:r w:rsidR="00BC577C" w:rsidRPr="00EF1595">
        <w:rPr>
          <w:rFonts w:ascii="Arial" w:hAnsi="Arial" w:cs="Arial"/>
          <w:sz w:val="22"/>
          <w:szCs w:val="22"/>
          <w:lang w:val="hr-HR"/>
        </w:rPr>
        <w:t xml:space="preserve">(vidi </w:t>
      </w:r>
      <w:r w:rsidR="00BC577C" w:rsidRPr="00EF1595">
        <w:rPr>
          <w:rFonts w:ascii="Arial" w:hAnsi="Arial" w:cs="Arial"/>
          <w:i/>
          <w:sz w:val="22"/>
          <w:szCs w:val="22"/>
          <w:lang w:val="hr-HR"/>
        </w:rPr>
        <w:t>supra ad.</w:t>
      </w:r>
      <w:r w:rsidR="00BC577C" w:rsidRPr="00EF1595">
        <w:rPr>
          <w:rFonts w:ascii="Arial" w:hAnsi="Arial" w:cs="Arial"/>
          <w:sz w:val="22"/>
          <w:szCs w:val="22"/>
          <w:lang w:val="hr-HR"/>
        </w:rPr>
        <w:t xml:space="preserve"> 3.1.6.) </w:t>
      </w:r>
      <w:r w:rsidR="00FC61D3" w:rsidRPr="00EF1595">
        <w:rPr>
          <w:rFonts w:ascii="Arial" w:hAnsi="Arial" w:cs="Arial"/>
          <w:sz w:val="22"/>
          <w:szCs w:val="22"/>
          <w:lang w:val="hr-HR"/>
        </w:rPr>
        <w:t>objasnili tendenciju očuvanja i ponovne uspostave obiteljske zajednice.</w:t>
      </w:r>
    </w:p>
    <w:p w:rsidR="00A518E9" w:rsidRPr="00EF1595" w:rsidRDefault="00126C14" w:rsidP="0015549A">
      <w:pPr>
        <w:spacing w:line="360" w:lineRule="auto"/>
        <w:ind w:firstLine="708"/>
        <w:rPr>
          <w:rFonts w:ascii="Arial" w:hAnsi="Arial" w:cs="Arial"/>
          <w:sz w:val="22"/>
          <w:szCs w:val="22"/>
          <w:lang w:val="hr-HR"/>
        </w:rPr>
      </w:pPr>
      <w:r w:rsidRPr="00EF1595">
        <w:rPr>
          <w:rFonts w:ascii="Arial" w:hAnsi="Arial" w:cs="Arial"/>
          <w:sz w:val="22"/>
          <w:szCs w:val="22"/>
          <w:lang w:val="hr-HR"/>
        </w:rPr>
        <w:t>S druge strane</w:t>
      </w:r>
      <w:r w:rsidR="00CF31F3" w:rsidRPr="00EF1595">
        <w:rPr>
          <w:rFonts w:ascii="Arial" w:hAnsi="Arial" w:cs="Arial"/>
          <w:sz w:val="22"/>
          <w:szCs w:val="22"/>
          <w:lang w:val="hr-HR"/>
        </w:rPr>
        <w:t>,</w:t>
      </w:r>
      <w:r w:rsidR="008A1CDC" w:rsidRPr="00EF1595">
        <w:rPr>
          <w:rFonts w:ascii="Arial" w:hAnsi="Arial" w:cs="Arial"/>
          <w:sz w:val="22"/>
          <w:szCs w:val="22"/>
          <w:lang w:val="hr-HR"/>
        </w:rPr>
        <w:t xml:space="preserve"> </w:t>
      </w:r>
      <w:r w:rsidRPr="00EF1595">
        <w:rPr>
          <w:rFonts w:ascii="Arial" w:hAnsi="Arial" w:cs="Arial"/>
          <w:sz w:val="22"/>
          <w:szCs w:val="22"/>
          <w:lang w:val="hr-HR"/>
        </w:rPr>
        <w:t>a</w:t>
      </w:r>
      <w:r w:rsidR="00B73D5C" w:rsidRPr="00EF1595">
        <w:rPr>
          <w:rFonts w:ascii="Arial" w:hAnsi="Arial" w:cs="Arial"/>
          <w:sz w:val="22"/>
          <w:szCs w:val="22"/>
          <w:lang w:val="hr-HR"/>
        </w:rPr>
        <w:t>ko bi određene okolnosti na strani roditelja bile protivne djetetovom interesu</w:t>
      </w:r>
      <w:r w:rsidR="00906A85" w:rsidRPr="00EF1595">
        <w:rPr>
          <w:rFonts w:ascii="Arial" w:hAnsi="Arial" w:cs="Arial"/>
          <w:sz w:val="22"/>
          <w:szCs w:val="22"/>
          <w:lang w:val="hr-HR"/>
        </w:rPr>
        <w:t>, sud</w:t>
      </w:r>
      <w:r w:rsidR="00B73D5C" w:rsidRPr="00EF1595">
        <w:rPr>
          <w:rFonts w:ascii="Arial" w:hAnsi="Arial" w:cs="Arial"/>
          <w:sz w:val="22"/>
          <w:szCs w:val="22"/>
          <w:lang w:val="hr-HR"/>
        </w:rPr>
        <w:t xml:space="preserve"> je ovlašten izreći zabranu susreta i druženja roditelja i djeteta</w:t>
      </w:r>
      <w:r w:rsidR="00785A6C" w:rsidRPr="00EF1595">
        <w:rPr>
          <w:rFonts w:ascii="Arial" w:hAnsi="Arial" w:cs="Arial"/>
          <w:sz w:val="22"/>
          <w:szCs w:val="22"/>
          <w:lang w:val="hr-HR"/>
        </w:rPr>
        <w:t xml:space="preserve"> odnosno ostvarivanje navedenog prava pod nazdorom</w:t>
      </w:r>
      <w:r w:rsidR="00B73D5C" w:rsidRPr="00EF1595">
        <w:rPr>
          <w:rFonts w:ascii="Arial" w:hAnsi="Arial" w:cs="Arial"/>
          <w:sz w:val="22"/>
          <w:szCs w:val="22"/>
          <w:lang w:val="hr-HR"/>
        </w:rPr>
        <w:t xml:space="preserve">, a </w:t>
      </w:r>
      <w:r w:rsidR="00906A85" w:rsidRPr="00EF1595">
        <w:rPr>
          <w:rFonts w:ascii="Arial" w:hAnsi="Arial" w:cs="Arial"/>
          <w:sz w:val="22"/>
          <w:szCs w:val="22"/>
          <w:lang w:val="hr-HR"/>
        </w:rPr>
        <w:t xml:space="preserve">ukoliko je </w:t>
      </w:r>
      <w:r w:rsidR="00BA4F94" w:rsidRPr="00EF1595">
        <w:rPr>
          <w:rFonts w:ascii="Arial" w:hAnsi="Arial" w:cs="Arial"/>
          <w:sz w:val="22"/>
          <w:szCs w:val="22"/>
          <w:lang w:val="hr-HR"/>
        </w:rPr>
        <w:t>potreb</w:t>
      </w:r>
      <w:r w:rsidR="00341D1A" w:rsidRPr="00EF1595">
        <w:rPr>
          <w:rFonts w:ascii="Arial" w:hAnsi="Arial" w:cs="Arial"/>
          <w:sz w:val="22"/>
          <w:szCs w:val="22"/>
          <w:lang w:val="hr-HR"/>
        </w:rPr>
        <w:t>no</w:t>
      </w:r>
      <w:r w:rsidR="00906A85" w:rsidRPr="00EF1595">
        <w:rPr>
          <w:rFonts w:ascii="Arial" w:hAnsi="Arial" w:cs="Arial"/>
          <w:sz w:val="22"/>
          <w:szCs w:val="22"/>
          <w:lang w:val="hr-HR"/>
        </w:rPr>
        <w:t xml:space="preserve"> i </w:t>
      </w:r>
      <w:r w:rsidR="00B73D5C" w:rsidRPr="00EF1595">
        <w:rPr>
          <w:rFonts w:ascii="Arial" w:hAnsi="Arial" w:cs="Arial"/>
          <w:sz w:val="22"/>
          <w:szCs w:val="22"/>
          <w:lang w:val="hr-HR"/>
        </w:rPr>
        <w:t xml:space="preserve">zabranu neovlaštenog približavanja i uznemiranja. </w:t>
      </w:r>
      <w:r w:rsidR="00785A6C" w:rsidRPr="00EF1595">
        <w:rPr>
          <w:rFonts w:ascii="Arial" w:hAnsi="Arial" w:cs="Arial"/>
          <w:sz w:val="22"/>
          <w:szCs w:val="22"/>
          <w:lang w:val="hr-HR"/>
        </w:rPr>
        <w:t xml:space="preserve">Tijekom perioda ograničenja ili zabrana susreta i druženja, ostali sadržaj roditeljske skrbi ostaje neograničen. Intencija zakonodavca bila </w:t>
      </w:r>
      <w:r w:rsidR="00C409AB" w:rsidRPr="00EF1595">
        <w:rPr>
          <w:rFonts w:ascii="Arial" w:hAnsi="Arial" w:cs="Arial"/>
          <w:sz w:val="22"/>
          <w:szCs w:val="22"/>
          <w:lang w:val="hr-HR"/>
        </w:rPr>
        <w:t xml:space="preserve">je  </w:t>
      </w:r>
      <w:r w:rsidR="00785A6C" w:rsidRPr="00EF1595">
        <w:rPr>
          <w:rFonts w:ascii="Arial" w:hAnsi="Arial" w:cs="Arial"/>
          <w:sz w:val="22"/>
          <w:szCs w:val="22"/>
          <w:lang w:val="hr-HR"/>
        </w:rPr>
        <w:t xml:space="preserve">očuvanje djetetova najboljeg interesa za vrijeme tijekom kojeg roditelj mora sam raditi na vlastitim propustima, nedostacima i unaprijeđivati životne okolnosti. </w:t>
      </w:r>
      <w:r w:rsidR="00535C61" w:rsidRPr="00EF1595">
        <w:rPr>
          <w:rFonts w:ascii="Arial" w:hAnsi="Arial" w:cs="Arial"/>
          <w:sz w:val="22"/>
          <w:szCs w:val="22"/>
          <w:lang w:val="hr-HR"/>
        </w:rPr>
        <w:t>U suprotnom, ako se okolnosti dodatno unazade (uzimajući u obzir i ostale relevantne činjenice slučaja), moguće je izricanje i mjere oduzimanja roditeljske skrbi</w:t>
      </w:r>
      <w:r w:rsidR="00E93C82" w:rsidRPr="00EF1595">
        <w:rPr>
          <w:rStyle w:val="FootnoteReference"/>
          <w:rFonts w:ascii="Arial" w:hAnsi="Arial" w:cs="Arial"/>
          <w:sz w:val="22"/>
          <w:szCs w:val="22"/>
          <w:lang w:val="hr-HR"/>
        </w:rPr>
        <w:footnoteReference w:id="42"/>
      </w:r>
      <w:r w:rsidR="00535C61" w:rsidRPr="00EF1595">
        <w:rPr>
          <w:rFonts w:ascii="Arial" w:hAnsi="Arial" w:cs="Arial"/>
          <w:sz w:val="22"/>
          <w:szCs w:val="22"/>
          <w:lang w:val="hr-HR"/>
        </w:rPr>
        <w:t>.</w:t>
      </w:r>
      <w:r w:rsidR="00B73D5C" w:rsidRPr="00EF1595">
        <w:rPr>
          <w:rFonts w:ascii="Arial" w:hAnsi="Arial" w:cs="Arial"/>
          <w:sz w:val="22"/>
          <w:szCs w:val="22"/>
          <w:lang w:val="hr-HR"/>
        </w:rPr>
        <w:t xml:space="preserve"> </w:t>
      </w:r>
    </w:p>
    <w:p w:rsidR="00B73D5C" w:rsidRPr="00EF1595" w:rsidRDefault="005A38A0" w:rsidP="0015549A">
      <w:pPr>
        <w:spacing w:line="360" w:lineRule="auto"/>
        <w:ind w:firstLine="708"/>
        <w:rPr>
          <w:rFonts w:ascii="Arial" w:hAnsi="Arial" w:cs="Arial"/>
          <w:sz w:val="22"/>
          <w:szCs w:val="22"/>
          <w:lang w:val="hr-HR"/>
        </w:rPr>
      </w:pPr>
      <w:r w:rsidRPr="00EF1595">
        <w:rPr>
          <w:rFonts w:ascii="Arial" w:hAnsi="Arial" w:cs="Arial"/>
          <w:sz w:val="22"/>
          <w:szCs w:val="22"/>
          <w:lang w:val="hr-HR"/>
        </w:rPr>
        <w:t>Mjera se izriče u trajanju do godine dana (</w:t>
      </w:r>
      <w:r w:rsidR="00520D39" w:rsidRPr="00EF1595">
        <w:rPr>
          <w:rFonts w:ascii="Arial" w:hAnsi="Arial" w:cs="Arial"/>
          <w:sz w:val="22"/>
          <w:szCs w:val="22"/>
          <w:lang w:val="hr-HR"/>
        </w:rPr>
        <w:t>čl. 113.st.</w:t>
      </w:r>
      <w:r w:rsidRPr="00EF1595">
        <w:rPr>
          <w:rFonts w:ascii="Arial" w:hAnsi="Arial" w:cs="Arial"/>
          <w:sz w:val="22"/>
          <w:szCs w:val="22"/>
          <w:lang w:val="hr-HR"/>
        </w:rPr>
        <w:t>3</w:t>
      </w:r>
      <w:r w:rsidR="00520D39" w:rsidRPr="00EF1595">
        <w:rPr>
          <w:rFonts w:ascii="Arial" w:hAnsi="Arial" w:cs="Arial"/>
          <w:sz w:val="22"/>
          <w:szCs w:val="22"/>
          <w:lang w:val="hr-HR"/>
        </w:rPr>
        <w:t>. ObZ</w:t>
      </w:r>
      <w:r w:rsidRPr="00EF1595">
        <w:rPr>
          <w:rFonts w:ascii="Arial" w:hAnsi="Arial" w:cs="Arial"/>
          <w:sz w:val="22"/>
          <w:szCs w:val="22"/>
          <w:lang w:val="hr-HR"/>
        </w:rPr>
        <w:t>)</w:t>
      </w:r>
      <w:r w:rsidR="00B73D5C" w:rsidRPr="00EF1595">
        <w:rPr>
          <w:rFonts w:ascii="Arial" w:hAnsi="Arial" w:cs="Arial"/>
          <w:sz w:val="22"/>
          <w:szCs w:val="22"/>
          <w:lang w:val="hr-HR"/>
        </w:rPr>
        <w:t xml:space="preserve"> </w:t>
      </w:r>
      <w:r w:rsidRPr="00EF1595">
        <w:rPr>
          <w:rFonts w:ascii="Arial" w:hAnsi="Arial" w:cs="Arial"/>
          <w:sz w:val="22"/>
          <w:szCs w:val="22"/>
          <w:lang w:val="hr-HR"/>
        </w:rPr>
        <w:t>uz obvezu suda da prije isteka određenog roka ispita okolnosti slučaja i u</w:t>
      </w:r>
      <w:r w:rsidR="00FA4046" w:rsidRPr="00EF1595">
        <w:rPr>
          <w:rFonts w:ascii="Arial" w:hAnsi="Arial" w:cs="Arial"/>
          <w:sz w:val="22"/>
          <w:szCs w:val="22"/>
          <w:lang w:val="hr-HR"/>
        </w:rPr>
        <w:t xml:space="preserve"> </w:t>
      </w:r>
      <w:r w:rsidR="00D66C4F" w:rsidRPr="00EF1595">
        <w:rPr>
          <w:rFonts w:ascii="Arial" w:hAnsi="Arial" w:cs="Arial"/>
          <w:sz w:val="22"/>
          <w:szCs w:val="22"/>
          <w:lang w:val="hr-HR"/>
        </w:rPr>
        <w:t xml:space="preserve">skladu s tim donese novu odluku izričući istu ili drugu mjeru </w:t>
      </w:r>
      <w:r w:rsidRPr="00EF1595">
        <w:rPr>
          <w:rFonts w:ascii="Arial" w:hAnsi="Arial" w:cs="Arial"/>
          <w:sz w:val="22"/>
          <w:szCs w:val="22"/>
          <w:lang w:val="hr-HR"/>
        </w:rPr>
        <w:t>primjerenu potrebnoj zaštiti djetetovog interesa</w:t>
      </w:r>
      <w:r w:rsidR="00D66C4F" w:rsidRPr="00EF1595">
        <w:rPr>
          <w:rFonts w:ascii="Arial" w:hAnsi="Arial" w:cs="Arial"/>
          <w:sz w:val="22"/>
          <w:szCs w:val="22"/>
          <w:lang w:val="hr-HR"/>
        </w:rPr>
        <w:t>.</w:t>
      </w:r>
      <w:r w:rsidR="00FA4046" w:rsidRPr="00EF1595">
        <w:rPr>
          <w:rFonts w:ascii="Arial" w:hAnsi="Arial" w:cs="Arial"/>
          <w:sz w:val="22"/>
          <w:szCs w:val="22"/>
          <w:lang w:val="hr-HR"/>
        </w:rPr>
        <w:t xml:space="preserve"> Slijedeći načelo </w:t>
      </w:r>
      <w:r w:rsidR="00FA4046" w:rsidRPr="00EF1595">
        <w:rPr>
          <w:rFonts w:ascii="Arial" w:hAnsi="Arial" w:cs="Arial"/>
          <w:i/>
          <w:sz w:val="22"/>
          <w:szCs w:val="22"/>
          <w:lang w:val="hr-HR"/>
        </w:rPr>
        <w:t>rebus sic stantibus</w:t>
      </w:r>
      <w:r w:rsidR="00FA4046" w:rsidRPr="00EF1595">
        <w:rPr>
          <w:rFonts w:ascii="Arial" w:hAnsi="Arial" w:cs="Arial"/>
          <w:sz w:val="22"/>
          <w:szCs w:val="22"/>
          <w:lang w:val="hr-HR"/>
        </w:rPr>
        <w:t xml:space="preserve">, promjenom okolnosti na strani roditelja prema kojem je izrečena mjera ili djeteta nastaje pravna osnova za promjenom odluke. </w:t>
      </w:r>
      <w:r w:rsidR="0044389B" w:rsidRPr="00EF1595">
        <w:rPr>
          <w:rFonts w:ascii="Arial" w:hAnsi="Arial" w:cs="Arial"/>
          <w:sz w:val="22"/>
          <w:szCs w:val="22"/>
          <w:lang w:val="hr-HR"/>
        </w:rPr>
        <w:t>U praksi nekih CZSS-a, sam</w:t>
      </w:r>
      <w:r w:rsidR="00873CBA" w:rsidRPr="00EF1595">
        <w:rPr>
          <w:rFonts w:ascii="Arial" w:hAnsi="Arial" w:cs="Arial"/>
          <w:sz w:val="22"/>
          <w:szCs w:val="22"/>
          <w:lang w:val="hr-HR"/>
        </w:rPr>
        <w:t>i</w:t>
      </w:r>
      <w:r w:rsidR="0044389B" w:rsidRPr="00EF1595">
        <w:rPr>
          <w:rFonts w:ascii="Arial" w:hAnsi="Arial" w:cs="Arial"/>
          <w:sz w:val="22"/>
          <w:szCs w:val="22"/>
          <w:lang w:val="hr-HR"/>
        </w:rPr>
        <w:t xml:space="preserve"> cent</w:t>
      </w:r>
      <w:r w:rsidR="00873CBA" w:rsidRPr="00EF1595">
        <w:rPr>
          <w:rFonts w:ascii="Arial" w:hAnsi="Arial" w:cs="Arial"/>
          <w:sz w:val="22"/>
          <w:szCs w:val="22"/>
          <w:lang w:val="hr-HR"/>
        </w:rPr>
        <w:t>ri</w:t>
      </w:r>
      <w:r w:rsidR="008A1CDC" w:rsidRPr="00EF1595">
        <w:rPr>
          <w:rFonts w:ascii="Arial" w:hAnsi="Arial" w:cs="Arial"/>
          <w:sz w:val="22"/>
          <w:szCs w:val="22"/>
          <w:lang w:val="hr-HR"/>
        </w:rPr>
        <w:t xml:space="preserve"> </w:t>
      </w:r>
      <w:r w:rsidR="0044389B" w:rsidRPr="00EF1595">
        <w:rPr>
          <w:rFonts w:ascii="Arial" w:hAnsi="Arial" w:cs="Arial"/>
          <w:sz w:val="22"/>
          <w:szCs w:val="22"/>
          <w:lang w:val="hr-HR"/>
        </w:rPr>
        <w:t xml:space="preserve">prije isteka mjere </w:t>
      </w:r>
      <w:r w:rsidR="00873CBA" w:rsidRPr="00EF1595">
        <w:rPr>
          <w:rFonts w:ascii="Arial" w:hAnsi="Arial" w:cs="Arial"/>
          <w:sz w:val="22"/>
          <w:szCs w:val="22"/>
          <w:lang w:val="hr-HR"/>
        </w:rPr>
        <w:t xml:space="preserve">počinju </w:t>
      </w:r>
      <w:r w:rsidR="0044389B" w:rsidRPr="00EF1595">
        <w:rPr>
          <w:rFonts w:ascii="Arial" w:hAnsi="Arial" w:cs="Arial"/>
          <w:sz w:val="22"/>
          <w:szCs w:val="22"/>
          <w:lang w:val="hr-HR"/>
        </w:rPr>
        <w:t xml:space="preserve">s izvidima o okolnostima i trenutnom činjeničnom stanju, kako se po obavijesti suda već ekonomično iskoristilo vrijeme. </w:t>
      </w:r>
      <w:r w:rsidR="00011C15" w:rsidRPr="00EF1595">
        <w:rPr>
          <w:rFonts w:ascii="Arial" w:hAnsi="Arial" w:cs="Arial"/>
          <w:sz w:val="22"/>
          <w:szCs w:val="22"/>
          <w:lang w:val="hr-HR"/>
        </w:rPr>
        <w:t>Uzevši u obzir preopterećenost sudova, ovakvu dobru praksu smatramo</w:t>
      </w:r>
      <w:r w:rsidR="00F60D01" w:rsidRPr="00EF1595">
        <w:rPr>
          <w:rFonts w:ascii="Arial" w:hAnsi="Arial" w:cs="Arial"/>
          <w:sz w:val="22"/>
          <w:szCs w:val="22"/>
          <w:lang w:val="hr-HR"/>
        </w:rPr>
        <w:t xml:space="preserve"> i</w:t>
      </w:r>
      <w:r w:rsidR="00011C15" w:rsidRPr="00EF1595">
        <w:rPr>
          <w:rFonts w:ascii="Arial" w:hAnsi="Arial" w:cs="Arial"/>
          <w:sz w:val="22"/>
          <w:szCs w:val="22"/>
          <w:lang w:val="hr-HR"/>
        </w:rPr>
        <w:t xml:space="preserve"> nužnom. </w:t>
      </w:r>
    </w:p>
    <w:p w:rsidR="00EE7350" w:rsidRPr="00EF1595" w:rsidRDefault="00004C26" w:rsidP="0015549A">
      <w:pPr>
        <w:spacing w:line="360" w:lineRule="auto"/>
        <w:ind w:firstLine="708"/>
        <w:rPr>
          <w:rFonts w:ascii="Arial" w:hAnsi="Arial" w:cs="Arial"/>
          <w:sz w:val="22"/>
          <w:szCs w:val="22"/>
          <w:lang w:val="hr-HR"/>
        </w:rPr>
      </w:pPr>
      <w:r w:rsidRPr="00EF1595">
        <w:rPr>
          <w:rFonts w:ascii="Arial" w:hAnsi="Arial" w:cs="Arial"/>
          <w:sz w:val="22"/>
          <w:szCs w:val="22"/>
          <w:lang w:val="hr-HR"/>
        </w:rPr>
        <w:t>Ž</w:t>
      </w:r>
      <w:r w:rsidR="00075F62" w:rsidRPr="00EF1595">
        <w:rPr>
          <w:rFonts w:ascii="Arial" w:hAnsi="Arial" w:cs="Arial"/>
          <w:sz w:val="22"/>
          <w:szCs w:val="22"/>
          <w:lang w:val="hr-HR"/>
        </w:rPr>
        <w:t>alba</w:t>
      </w:r>
      <w:r w:rsidR="00AA6F54" w:rsidRPr="00EF1595">
        <w:rPr>
          <w:rFonts w:ascii="Arial" w:hAnsi="Arial" w:cs="Arial"/>
          <w:sz w:val="22"/>
          <w:szCs w:val="22"/>
          <w:lang w:val="hr-HR"/>
        </w:rPr>
        <w:t xml:space="preserve"> ne odgađa ovrhu</w:t>
      </w:r>
      <w:r w:rsidRPr="00EF1595">
        <w:rPr>
          <w:rFonts w:ascii="Arial" w:hAnsi="Arial" w:cs="Arial"/>
          <w:sz w:val="22"/>
          <w:szCs w:val="22"/>
          <w:lang w:val="hr-HR"/>
        </w:rPr>
        <w:t xml:space="preserve"> </w:t>
      </w:r>
      <w:r w:rsidR="00AA6F54" w:rsidRPr="00EF1595">
        <w:rPr>
          <w:rFonts w:ascii="Arial" w:hAnsi="Arial" w:cs="Arial"/>
          <w:sz w:val="22"/>
          <w:szCs w:val="22"/>
          <w:lang w:val="hr-HR"/>
        </w:rPr>
        <w:t>(</w:t>
      </w:r>
      <w:r w:rsidRPr="00EF1595">
        <w:rPr>
          <w:rFonts w:ascii="Arial" w:hAnsi="Arial" w:cs="Arial"/>
          <w:sz w:val="22"/>
          <w:szCs w:val="22"/>
          <w:lang w:val="hr-HR"/>
        </w:rPr>
        <w:t xml:space="preserve"> </w:t>
      </w:r>
      <w:r w:rsidR="00AA6F54" w:rsidRPr="00EF1595">
        <w:rPr>
          <w:rFonts w:ascii="Arial" w:hAnsi="Arial" w:cs="Arial"/>
          <w:sz w:val="22"/>
          <w:szCs w:val="22"/>
          <w:lang w:val="hr-HR"/>
        </w:rPr>
        <w:t>čl.</w:t>
      </w:r>
      <w:r w:rsidR="00F60D01" w:rsidRPr="00EF1595">
        <w:rPr>
          <w:rFonts w:ascii="Arial" w:hAnsi="Arial" w:cs="Arial"/>
          <w:sz w:val="22"/>
          <w:szCs w:val="22"/>
          <w:lang w:val="hr-HR"/>
        </w:rPr>
        <w:t>113.st.</w:t>
      </w:r>
      <w:r w:rsidR="00AA6F54" w:rsidRPr="00EF1595">
        <w:rPr>
          <w:rFonts w:ascii="Arial" w:hAnsi="Arial" w:cs="Arial"/>
          <w:sz w:val="22"/>
          <w:szCs w:val="22"/>
          <w:lang w:val="hr-HR"/>
        </w:rPr>
        <w:t>7.</w:t>
      </w:r>
      <w:r w:rsidR="00F60D01" w:rsidRPr="00EF1595">
        <w:rPr>
          <w:rFonts w:ascii="Arial" w:hAnsi="Arial" w:cs="Arial"/>
          <w:sz w:val="22"/>
          <w:szCs w:val="22"/>
          <w:lang w:val="hr-HR"/>
        </w:rPr>
        <w:t xml:space="preserve"> ObZ</w:t>
      </w:r>
      <w:r w:rsidR="00AA6F54" w:rsidRPr="00EF1595">
        <w:rPr>
          <w:rFonts w:ascii="Arial" w:hAnsi="Arial" w:cs="Arial"/>
          <w:sz w:val="22"/>
          <w:szCs w:val="22"/>
          <w:lang w:val="hr-HR"/>
        </w:rPr>
        <w:t xml:space="preserve">), ali </w:t>
      </w:r>
      <w:r w:rsidR="005433B8" w:rsidRPr="00EF1595">
        <w:rPr>
          <w:rFonts w:ascii="Arial" w:hAnsi="Arial" w:cs="Arial"/>
          <w:sz w:val="22"/>
          <w:szCs w:val="22"/>
          <w:lang w:val="hr-HR"/>
        </w:rPr>
        <w:t xml:space="preserve">se </w:t>
      </w:r>
      <w:r w:rsidR="00AA6F54" w:rsidRPr="00EF1595">
        <w:rPr>
          <w:rFonts w:ascii="Arial" w:hAnsi="Arial" w:cs="Arial"/>
          <w:sz w:val="22"/>
          <w:szCs w:val="22"/>
          <w:lang w:val="hr-HR"/>
        </w:rPr>
        <w:t>može odgoditi donošenje ili ovrh</w:t>
      </w:r>
      <w:r w:rsidR="005433B8" w:rsidRPr="00EF1595">
        <w:rPr>
          <w:rFonts w:ascii="Arial" w:hAnsi="Arial" w:cs="Arial"/>
          <w:sz w:val="22"/>
          <w:szCs w:val="22"/>
          <w:lang w:val="hr-HR"/>
        </w:rPr>
        <w:t>a</w:t>
      </w:r>
      <w:r w:rsidR="00AA6F54" w:rsidRPr="00EF1595">
        <w:rPr>
          <w:rFonts w:ascii="Arial" w:hAnsi="Arial" w:cs="Arial"/>
          <w:sz w:val="22"/>
          <w:szCs w:val="22"/>
          <w:lang w:val="hr-HR"/>
        </w:rPr>
        <w:t xml:space="preserve"> </w:t>
      </w:r>
      <w:r w:rsidR="004D242B" w:rsidRPr="00EF1595">
        <w:rPr>
          <w:rFonts w:ascii="Arial" w:hAnsi="Arial" w:cs="Arial"/>
          <w:sz w:val="22"/>
          <w:szCs w:val="22"/>
          <w:lang w:val="hr-HR"/>
        </w:rPr>
        <w:t>djeteta</w:t>
      </w:r>
      <w:r w:rsidR="00AA6F54" w:rsidRPr="00EF1595">
        <w:rPr>
          <w:rFonts w:ascii="Arial" w:hAnsi="Arial" w:cs="Arial"/>
          <w:sz w:val="22"/>
          <w:szCs w:val="22"/>
          <w:lang w:val="hr-HR"/>
        </w:rPr>
        <w:t>, ako se roditelj na kojeg se odnosi primjena mjere obveže da će napustiti obiteljsku zajednicu u trajanju od petnaest dana te da će redovito dolaziti u savjetovalište, školu za roditelje ili zdravstvenu ustanovu u koju je upućen (</w:t>
      </w:r>
      <w:r w:rsidR="00F60D01" w:rsidRPr="00EF1595">
        <w:rPr>
          <w:rFonts w:ascii="Arial" w:hAnsi="Arial" w:cs="Arial"/>
          <w:sz w:val="22"/>
          <w:szCs w:val="22"/>
          <w:lang w:val="hr-HR"/>
        </w:rPr>
        <w:t>čl. 117.st.</w:t>
      </w:r>
      <w:r w:rsidR="00AA6F54" w:rsidRPr="00EF1595">
        <w:rPr>
          <w:rFonts w:ascii="Arial" w:hAnsi="Arial" w:cs="Arial"/>
          <w:sz w:val="22"/>
          <w:szCs w:val="22"/>
          <w:lang w:val="hr-HR"/>
        </w:rPr>
        <w:t>1.</w:t>
      </w:r>
      <w:r w:rsidR="00F60D01" w:rsidRPr="00EF1595">
        <w:rPr>
          <w:rFonts w:ascii="Arial" w:hAnsi="Arial" w:cs="Arial"/>
          <w:sz w:val="22"/>
          <w:szCs w:val="22"/>
          <w:lang w:val="hr-HR"/>
        </w:rPr>
        <w:t xml:space="preserve"> ObZ</w:t>
      </w:r>
      <w:r w:rsidR="00AA6F54" w:rsidRPr="00EF1595">
        <w:rPr>
          <w:rFonts w:ascii="Arial" w:hAnsi="Arial" w:cs="Arial"/>
          <w:sz w:val="22"/>
          <w:szCs w:val="22"/>
          <w:lang w:val="hr-HR"/>
        </w:rPr>
        <w:t xml:space="preserve">). Ovako novo zakonsko rješenje pokazuje priliku za ispravljanjem ponašanja od strane roditelja koje je dovelo do izricanja mjere koja bi se u tom slučaju kratkoročno provodila. Iznimno je značajna jer se roditelju omogućuje potrebna pomoć s ciljem što brže ponovne uspostave obiteljske zajednice radi dobrobiti djeteta. </w:t>
      </w:r>
    </w:p>
    <w:p w:rsidR="00943350" w:rsidRPr="00EF1595" w:rsidRDefault="00943350" w:rsidP="0015549A">
      <w:pPr>
        <w:spacing w:line="360" w:lineRule="auto"/>
        <w:ind w:firstLine="708"/>
        <w:rPr>
          <w:rFonts w:ascii="Arial" w:hAnsi="Arial" w:cs="Arial"/>
          <w:sz w:val="22"/>
          <w:szCs w:val="22"/>
          <w:lang w:val="hr-HR"/>
        </w:rPr>
      </w:pPr>
      <w:r w:rsidRPr="00EF1595">
        <w:rPr>
          <w:rFonts w:ascii="Arial" w:hAnsi="Arial" w:cs="Arial"/>
          <w:sz w:val="22"/>
          <w:szCs w:val="22"/>
          <w:lang w:val="hr-HR"/>
        </w:rPr>
        <w:lastRenderedPageBreak/>
        <w:t>Budući da zakon ne propisuje mogućnost da roditelj, ukoliko dođe do bitnih promjena u ponašanju (izlječenje ovisnosti itd.), zatraži ukidanje odluke, primjenjivat će se opće odredbe izvanparničnih postupaka o postupku za ukidanje rješenja</w:t>
      </w:r>
      <w:r w:rsidR="001106AB" w:rsidRPr="00EF1595">
        <w:rPr>
          <w:rStyle w:val="FootnoteReference"/>
          <w:rFonts w:ascii="Arial" w:hAnsi="Arial" w:cs="Arial"/>
          <w:sz w:val="22"/>
          <w:szCs w:val="22"/>
          <w:lang w:val="hr-HR"/>
        </w:rPr>
        <w:footnoteReference w:id="43"/>
      </w:r>
      <w:r w:rsidRPr="00EF1595">
        <w:rPr>
          <w:rFonts w:ascii="Arial" w:hAnsi="Arial" w:cs="Arial"/>
          <w:sz w:val="22"/>
          <w:szCs w:val="22"/>
          <w:lang w:val="hr-HR"/>
        </w:rPr>
        <w:t>.</w:t>
      </w:r>
    </w:p>
    <w:p w:rsidR="00E05428" w:rsidRPr="00EF1595" w:rsidRDefault="00E05428" w:rsidP="0015549A">
      <w:pPr>
        <w:spacing w:line="360" w:lineRule="auto"/>
        <w:ind w:firstLine="708"/>
        <w:rPr>
          <w:rFonts w:ascii="Arial" w:hAnsi="Arial" w:cs="Arial"/>
          <w:sz w:val="22"/>
          <w:szCs w:val="22"/>
          <w:lang w:val="hr-HR"/>
        </w:rPr>
      </w:pPr>
    </w:p>
    <w:p w:rsidR="00E05428" w:rsidRPr="00EF1595" w:rsidRDefault="00E05428" w:rsidP="0015549A">
      <w:pPr>
        <w:spacing w:line="360" w:lineRule="auto"/>
        <w:ind w:firstLine="708"/>
        <w:rPr>
          <w:rFonts w:ascii="Arial" w:hAnsi="Arial" w:cs="Arial"/>
          <w:sz w:val="22"/>
          <w:szCs w:val="22"/>
          <w:lang w:val="hr-HR"/>
        </w:rPr>
      </w:pPr>
    </w:p>
    <w:p w:rsidR="00872EA2" w:rsidRPr="00EF1595" w:rsidRDefault="00AB7AC5">
      <w:pPr>
        <w:pStyle w:val="Heading2"/>
        <w:rPr>
          <w:lang w:val="hr-HR"/>
        </w:rPr>
      </w:pPr>
      <w:bookmarkStart w:id="16" w:name="_Toc355354902"/>
      <w:r w:rsidRPr="00EF1595">
        <w:rPr>
          <w:rFonts w:eastAsiaTheme="majorEastAsia"/>
          <w:lang w:val="hr-HR"/>
        </w:rPr>
        <w:t>Tijek postupka u kojem se djetetu priznaje usluga sm</w:t>
      </w:r>
      <w:r w:rsidR="00CF31F3" w:rsidRPr="00EF1595">
        <w:rPr>
          <w:rFonts w:eastAsiaTheme="majorEastAsia"/>
          <w:lang w:val="hr-HR"/>
        </w:rPr>
        <w:t>j</w:t>
      </w:r>
      <w:r w:rsidRPr="00EF1595">
        <w:rPr>
          <w:rFonts w:eastAsiaTheme="majorEastAsia"/>
          <w:lang w:val="hr-HR"/>
        </w:rPr>
        <w:t>eštaja izvan vlastite obitelji prema ZUP-</w:t>
      </w:r>
      <w:r w:rsidR="004A295A" w:rsidRPr="00EF1595">
        <w:rPr>
          <w:lang w:val="hr-HR"/>
        </w:rPr>
        <w:t>u</w:t>
      </w:r>
      <w:bookmarkEnd w:id="16"/>
    </w:p>
    <w:p w:rsidR="00872EA2" w:rsidRPr="00EF1595" w:rsidRDefault="00872EA2">
      <w:pPr>
        <w:pStyle w:val="Heading2"/>
        <w:numPr>
          <w:ilvl w:val="0"/>
          <w:numId w:val="0"/>
        </w:numPr>
        <w:ind w:left="576"/>
        <w:rPr>
          <w:lang w:val="hr-HR"/>
        </w:rPr>
      </w:pPr>
    </w:p>
    <w:p w:rsidR="004D779E" w:rsidRPr="00EF1595" w:rsidRDefault="004D779E"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 Kao što je u prvom poglavlju izloženo, jedna od usluga koju CZSS pruža jest usluga smještaja koja se priznaje djeci koju roditelji zanemaruju ili zlorabe svoje roditeljske dužnosti. ZSS ne </w:t>
      </w:r>
      <w:r w:rsidR="00BE140E" w:rsidRPr="00EF1595">
        <w:rPr>
          <w:rFonts w:ascii="Arial" w:hAnsi="Arial" w:cs="Arial"/>
          <w:sz w:val="22"/>
          <w:szCs w:val="22"/>
          <w:lang w:val="hr-HR"/>
        </w:rPr>
        <w:t>određuje</w:t>
      </w:r>
      <w:r w:rsidRPr="00EF1595">
        <w:rPr>
          <w:rFonts w:ascii="Arial" w:hAnsi="Arial" w:cs="Arial"/>
          <w:sz w:val="22"/>
          <w:szCs w:val="22"/>
          <w:lang w:val="hr-HR"/>
        </w:rPr>
        <w:t xml:space="preserve"> što se smatra zanemarivanjem ili zlouporabom dužnosti, ali logično je pretpostaviti da </w:t>
      </w:r>
      <w:r w:rsidR="004D242B" w:rsidRPr="00EF1595">
        <w:rPr>
          <w:rFonts w:ascii="Arial" w:hAnsi="Arial" w:cs="Arial"/>
          <w:sz w:val="22"/>
          <w:szCs w:val="22"/>
          <w:lang w:val="hr-HR"/>
        </w:rPr>
        <w:t xml:space="preserve">nema potrebe </w:t>
      </w:r>
      <w:r w:rsidRPr="00EF1595">
        <w:rPr>
          <w:rFonts w:ascii="Arial" w:hAnsi="Arial" w:cs="Arial"/>
          <w:sz w:val="22"/>
          <w:szCs w:val="22"/>
          <w:lang w:val="hr-HR"/>
        </w:rPr>
        <w:t xml:space="preserve"> duplicirati odredbu koja se već nalazi u </w:t>
      </w:r>
      <w:r w:rsidR="00574FCD" w:rsidRPr="00EF1595">
        <w:rPr>
          <w:rFonts w:ascii="Arial" w:hAnsi="Arial" w:cs="Arial"/>
          <w:sz w:val="22"/>
          <w:szCs w:val="22"/>
          <w:lang w:val="hr-HR"/>
        </w:rPr>
        <w:t>ObZ</w:t>
      </w:r>
      <w:r w:rsidRPr="00EF1595">
        <w:rPr>
          <w:rFonts w:ascii="Arial" w:hAnsi="Arial" w:cs="Arial"/>
          <w:sz w:val="22"/>
          <w:szCs w:val="22"/>
          <w:lang w:val="hr-HR"/>
        </w:rPr>
        <w:t xml:space="preserve">-u. </w:t>
      </w:r>
    </w:p>
    <w:p w:rsidR="004C566A" w:rsidRPr="00EF1595" w:rsidRDefault="004C566A"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Radi razjašnjenja, objasnili bismo </w:t>
      </w:r>
      <w:r w:rsidR="00AB7AC5" w:rsidRPr="00EF1595">
        <w:rPr>
          <w:rFonts w:ascii="Arial" w:hAnsi="Arial" w:cs="Arial"/>
          <w:sz w:val="22"/>
          <w:szCs w:val="22"/>
          <w:lang w:val="hr-HR"/>
        </w:rPr>
        <w:t xml:space="preserve"> smještaj uz suglasnost i smještaj prema izrečenoj mjeri. Naime, kao što smo već naveli</w:t>
      </w:r>
      <w:r w:rsidR="00BE140E" w:rsidRPr="00EF1595">
        <w:rPr>
          <w:rFonts w:ascii="Arial" w:hAnsi="Arial" w:cs="Arial"/>
          <w:sz w:val="22"/>
          <w:szCs w:val="22"/>
          <w:lang w:val="hr-HR"/>
        </w:rPr>
        <w:t>,</w:t>
      </w:r>
      <w:r w:rsidR="00AB7AC5" w:rsidRPr="00EF1595">
        <w:rPr>
          <w:rFonts w:ascii="Arial" w:hAnsi="Arial" w:cs="Arial"/>
          <w:sz w:val="22"/>
          <w:szCs w:val="22"/>
          <w:lang w:val="hr-HR"/>
        </w:rPr>
        <w:t xml:space="preserve"> ponekad sud u odluci o izricanju mjere ne specificira mjesto alternativnog smještaja djeteta, nego odluku prepušta CZSS-u (npr. iz razloga ekonomičnosti kada to trenutka izricanja odluke nije pronađen smještaj). Druga je situacija kada CZSS u postupku sam priznaje uslugu smještaja, prema gore navedenim razlozima</w:t>
      </w:r>
      <w:r w:rsidR="00131A92" w:rsidRPr="00EF1595">
        <w:rPr>
          <w:rFonts w:ascii="Arial" w:hAnsi="Arial" w:cs="Arial"/>
          <w:sz w:val="22"/>
          <w:szCs w:val="22"/>
          <w:lang w:val="hr-HR"/>
        </w:rPr>
        <w:t xml:space="preserve"> (vidi </w:t>
      </w:r>
      <w:r w:rsidR="00AB7AC5" w:rsidRPr="00EF1595">
        <w:rPr>
          <w:rFonts w:ascii="Arial" w:hAnsi="Arial" w:cs="Arial"/>
          <w:i/>
          <w:sz w:val="22"/>
          <w:szCs w:val="22"/>
          <w:lang w:val="hr-HR"/>
        </w:rPr>
        <w:t>supra ad.</w:t>
      </w:r>
      <w:r w:rsidR="00131A92" w:rsidRPr="00EF1595">
        <w:rPr>
          <w:rFonts w:ascii="Arial" w:hAnsi="Arial" w:cs="Arial"/>
          <w:sz w:val="22"/>
          <w:szCs w:val="22"/>
          <w:lang w:val="hr-HR"/>
        </w:rPr>
        <w:t xml:space="preserve"> 3.1.3.).</w:t>
      </w:r>
      <w:r w:rsidR="00AB7AC5" w:rsidRPr="00EF1595">
        <w:rPr>
          <w:rFonts w:ascii="Arial" w:hAnsi="Arial" w:cs="Arial"/>
          <w:sz w:val="22"/>
          <w:szCs w:val="22"/>
          <w:lang w:val="hr-HR"/>
        </w:rPr>
        <w:t xml:space="preserve">, uz suglasnost roditelja. O </w:t>
      </w:r>
      <w:r w:rsidR="00F9412D" w:rsidRPr="00EF1595">
        <w:rPr>
          <w:rFonts w:ascii="Arial" w:hAnsi="Arial" w:cs="Arial"/>
          <w:sz w:val="22"/>
          <w:szCs w:val="22"/>
          <w:lang w:val="hr-HR"/>
        </w:rPr>
        <w:t>istome se</w:t>
      </w:r>
      <w:r w:rsidR="00AB7AC5" w:rsidRPr="00EF1595">
        <w:rPr>
          <w:rFonts w:ascii="Arial" w:hAnsi="Arial" w:cs="Arial"/>
          <w:sz w:val="22"/>
          <w:szCs w:val="22"/>
          <w:lang w:val="hr-HR"/>
        </w:rPr>
        <w:t xml:space="preserve"> radi ukoliko je roditelj </w:t>
      </w:r>
      <w:r w:rsidR="00AB7AC5" w:rsidRPr="00EF1595">
        <w:rPr>
          <w:rFonts w:ascii="Arial" w:hAnsi="Arial" w:cs="Arial"/>
          <w:color w:val="000000"/>
          <w:sz w:val="22"/>
          <w:szCs w:val="22"/>
          <w:lang w:val="hr-HR"/>
        </w:rPr>
        <w:t>zbog bolesti, neriješenog stambenog pitanja ili drugih životnih nedaća (</w:t>
      </w:r>
      <w:r w:rsidR="00AB7AC5" w:rsidRPr="00EF1595">
        <w:rPr>
          <w:rFonts w:ascii="Arial" w:hAnsi="Arial" w:cs="Arial"/>
          <w:i/>
          <w:color w:val="000000"/>
          <w:sz w:val="22"/>
          <w:szCs w:val="22"/>
          <w:lang w:val="hr-HR"/>
        </w:rPr>
        <w:t>arg. ex.</w:t>
      </w:r>
      <w:r w:rsidR="00F60D01" w:rsidRPr="00EF1595">
        <w:rPr>
          <w:rFonts w:ascii="Arial" w:hAnsi="Arial" w:cs="Arial"/>
          <w:color w:val="000000"/>
          <w:sz w:val="22"/>
          <w:szCs w:val="22"/>
          <w:lang w:val="hr-HR"/>
        </w:rPr>
        <w:t xml:space="preserve"> </w:t>
      </w:r>
      <w:r w:rsidR="00AB7AC5" w:rsidRPr="00EF1595">
        <w:rPr>
          <w:rFonts w:ascii="Arial" w:hAnsi="Arial" w:cs="Arial"/>
          <w:color w:val="000000"/>
          <w:sz w:val="22"/>
          <w:szCs w:val="22"/>
          <w:lang w:val="hr-HR"/>
        </w:rPr>
        <w:t>čl.95.st.2.</w:t>
      </w:r>
      <w:r w:rsidR="00F60D01" w:rsidRPr="00EF1595">
        <w:rPr>
          <w:rFonts w:ascii="Arial" w:hAnsi="Arial" w:cs="Arial"/>
          <w:color w:val="000000"/>
          <w:sz w:val="22"/>
          <w:szCs w:val="22"/>
          <w:lang w:val="hr-HR"/>
        </w:rPr>
        <w:t>ZSS</w:t>
      </w:r>
      <w:r w:rsidR="00AB7AC5" w:rsidRPr="00EF1595">
        <w:rPr>
          <w:rFonts w:ascii="Arial" w:hAnsi="Arial" w:cs="Arial"/>
          <w:color w:val="000000"/>
          <w:sz w:val="22"/>
          <w:szCs w:val="22"/>
          <w:lang w:val="hr-HR"/>
        </w:rPr>
        <w:t xml:space="preserve">) privremeno spriječen brinuti o djetetu. </w:t>
      </w:r>
    </w:p>
    <w:p w:rsidR="00AE65D8" w:rsidRPr="00EF1595" w:rsidRDefault="009A7FCD" w:rsidP="0015549A">
      <w:pPr>
        <w:spacing w:line="360" w:lineRule="auto"/>
        <w:ind w:firstLine="708"/>
        <w:rPr>
          <w:rFonts w:ascii="Arial" w:hAnsi="Arial" w:cs="Arial"/>
          <w:sz w:val="22"/>
          <w:szCs w:val="22"/>
          <w:lang w:val="hr-HR"/>
        </w:rPr>
      </w:pPr>
      <w:r w:rsidRPr="00EF1595">
        <w:rPr>
          <w:rFonts w:ascii="Arial" w:hAnsi="Arial" w:cs="Arial"/>
          <w:sz w:val="22"/>
          <w:szCs w:val="22"/>
          <w:lang w:val="hr-HR"/>
        </w:rPr>
        <w:t>CZSS</w:t>
      </w:r>
      <w:r w:rsidR="00294FFA" w:rsidRPr="00EF1595">
        <w:rPr>
          <w:rFonts w:ascii="Arial" w:hAnsi="Arial" w:cs="Arial"/>
          <w:sz w:val="22"/>
          <w:szCs w:val="22"/>
          <w:lang w:val="hr-HR"/>
        </w:rPr>
        <w:t xml:space="preserve"> je,</w:t>
      </w:r>
      <w:r w:rsidRPr="00EF1595">
        <w:rPr>
          <w:rFonts w:ascii="Arial" w:hAnsi="Arial" w:cs="Arial"/>
          <w:sz w:val="22"/>
          <w:szCs w:val="22"/>
          <w:lang w:val="hr-HR"/>
        </w:rPr>
        <w:t xml:space="preserve"> u priznavanju ove usluge</w:t>
      </w:r>
      <w:r w:rsidR="00294FFA" w:rsidRPr="00EF1595">
        <w:rPr>
          <w:rFonts w:ascii="Arial" w:hAnsi="Arial" w:cs="Arial"/>
          <w:sz w:val="22"/>
          <w:szCs w:val="22"/>
          <w:lang w:val="hr-HR"/>
        </w:rPr>
        <w:t xml:space="preserve"> i odlučivanju smještaja prema izrečenoj mjeri,</w:t>
      </w:r>
      <w:r w:rsidRPr="00EF1595">
        <w:rPr>
          <w:rFonts w:ascii="Arial" w:hAnsi="Arial" w:cs="Arial"/>
          <w:sz w:val="22"/>
          <w:szCs w:val="22"/>
          <w:lang w:val="hr-HR"/>
        </w:rPr>
        <w:t xml:space="preserve"> dužan postupati prema Zakonu o općem upravnom postupku</w:t>
      </w:r>
      <w:r w:rsidR="002932E7" w:rsidRPr="00EF1595">
        <w:rPr>
          <w:rStyle w:val="FootnoteReference"/>
          <w:rFonts w:ascii="Arial" w:hAnsi="Arial" w:cs="Arial"/>
          <w:sz w:val="22"/>
          <w:szCs w:val="22"/>
          <w:lang w:val="hr-HR"/>
        </w:rPr>
        <w:footnoteReference w:id="44"/>
      </w:r>
      <w:r w:rsidRPr="00EF1595">
        <w:rPr>
          <w:rFonts w:ascii="Arial" w:hAnsi="Arial" w:cs="Arial"/>
          <w:sz w:val="22"/>
          <w:szCs w:val="22"/>
          <w:lang w:val="hr-HR"/>
        </w:rPr>
        <w:t xml:space="preserve">, budući da se predmetna </w:t>
      </w:r>
      <w:r w:rsidR="00294FFA" w:rsidRPr="00EF1595">
        <w:rPr>
          <w:rFonts w:ascii="Arial" w:hAnsi="Arial" w:cs="Arial"/>
          <w:sz w:val="22"/>
          <w:szCs w:val="22"/>
          <w:lang w:val="hr-HR"/>
        </w:rPr>
        <w:t xml:space="preserve">odluka </w:t>
      </w:r>
      <w:r w:rsidRPr="00EF1595">
        <w:rPr>
          <w:rFonts w:ascii="Arial" w:hAnsi="Arial" w:cs="Arial"/>
          <w:sz w:val="22"/>
          <w:szCs w:val="22"/>
          <w:lang w:val="hr-HR"/>
        </w:rPr>
        <w:t>smatra upravnom stvari</w:t>
      </w:r>
      <w:r w:rsidR="00E941E9" w:rsidRPr="00EF1595">
        <w:rPr>
          <w:rFonts w:ascii="Arial" w:hAnsi="Arial" w:cs="Arial"/>
          <w:sz w:val="22"/>
          <w:szCs w:val="22"/>
          <w:lang w:val="hr-HR"/>
        </w:rPr>
        <w:t xml:space="preserve"> (vidi </w:t>
      </w:r>
      <w:r w:rsidR="00F60D01" w:rsidRPr="00EF1595">
        <w:rPr>
          <w:rFonts w:ascii="Arial" w:hAnsi="Arial" w:cs="Arial"/>
          <w:sz w:val="22"/>
          <w:szCs w:val="22"/>
          <w:lang w:val="hr-HR"/>
        </w:rPr>
        <w:t>čl.</w:t>
      </w:r>
      <w:r w:rsidR="00BE140E" w:rsidRPr="00EF1595">
        <w:rPr>
          <w:rFonts w:ascii="Arial" w:hAnsi="Arial" w:cs="Arial"/>
          <w:sz w:val="22"/>
          <w:szCs w:val="22"/>
          <w:lang w:val="hr-HR"/>
        </w:rPr>
        <w:t xml:space="preserve"> </w:t>
      </w:r>
      <w:r w:rsidR="00F60D01" w:rsidRPr="00EF1595">
        <w:rPr>
          <w:rFonts w:ascii="Arial" w:hAnsi="Arial" w:cs="Arial"/>
          <w:sz w:val="22"/>
          <w:szCs w:val="22"/>
          <w:lang w:val="hr-HR"/>
        </w:rPr>
        <w:t>2. st.</w:t>
      </w:r>
      <w:r w:rsidR="00E941E9" w:rsidRPr="00EF1595">
        <w:rPr>
          <w:rFonts w:ascii="Arial" w:hAnsi="Arial" w:cs="Arial"/>
          <w:sz w:val="22"/>
          <w:szCs w:val="22"/>
          <w:lang w:val="hr-HR"/>
        </w:rPr>
        <w:t>1.</w:t>
      </w:r>
      <w:r w:rsidR="00BE140E" w:rsidRPr="00EF1595">
        <w:rPr>
          <w:rFonts w:ascii="Arial" w:hAnsi="Arial" w:cs="Arial"/>
          <w:sz w:val="22"/>
          <w:szCs w:val="22"/>
          <w:lang w:val="hr-HR"/>
        </w:rPr>
        <w:t xml:space="preserve"> </w:t>
      </w:r>
      <w:r w:rsidR="00F60D01" w:rsidRPr="00EF1595">
        <w:rPr>
          <w:rFonts w:ascii="Arial" w:hAnsi="Arial" w:cs="Arial"/>
          <w:sz w:val="22"/>
          <w:szCs w:val="22"/>
          <w:lang w:val="hr-HR"/>
        </w:rPr>
        <w:t>ZUP-a</w:t>
      </w:r>
      <w:r w:rsidR="00E941E9" w:rsidRPr="00EF1595">
        <w:rPr>
          <w:rFonts w:ascii="Arial" w:hAnsi="Arial" w:cs="Arial"/>
          <w:sz w:val="22"/>
          <w:szCs w:val="22"/>
          <w:lang w:val="hr-HR"/>
        </w:rPr>
        <w:t>)</w:t>
      </w:r>
      <w:r w:rsidR="002C7C35" w:rsidRPr="00EF1595">
        <w:rPr>
          <w:rFonts w:ascii="Arial" w:hAnsi="Arial" w:cs="Arial"/>
          <w:sz w:val="22"/>
          <w:szCs w:val="22"/>
          <w:lang w:val="hr-HR"/>
        </w:rPr>
        <w:t xml:space="preserve">. </w:t>
      </w:r>
      <w:r w:rsidR="00AE65D8" w:rsidRPr="00EF1595">
        <w:rPr>
          <w:rFonts w:ascii="Arial" w:hAnsi="Arial" w:cs="Arial"/>
          <w:sz w:val="22"/>
          <w:szCs w:val="22"/>
          <w:lang w:val="hr-HR"/>
        </w:rPr>
        <w:t xml:space="preserve">Važno je napomenuti kako je ZUP </w:t>
      </w:r>
      <w:r w:rsidR="00AB7AC5" w:rsidRPr="00EF1595">
        <w:rPr>
          <w:rFonts w:ascii="Arial" w:hAnsi="Arial" w:cs="Arial"/>
          <w:i/>
          <w:sz w:val="22"/>
          <w:szCs w:val="22"/>
          <w:lang w:val="hr-HR"/>
        </w:rPr>
        <w:t>lex generalis</w:t>
      </w:r>
      <w:r w:rsidR="00AE65D8" w:rsidRPr="00EF1595">
        <w:rPr>
          <w:rFonts w:ascii="Arial" w:hAnsi="Arial" w:cs="Arial"/>
          <w:sz w:val="22"/>
          <w:szCs w:val="22"/>
          <w:lang w:val="hr-HR"/>
        </w:rPr>
        <w:t xml:space="preserve">. Ne postoji drugi zakon, ali ni posebno poglavlje ZUP-a o upravnom postupku u obiteljskopravnim ili socijalnopravnim stvarima. </w:t>
      </w:r>
      <w:r w:rsidR="00BE140E" w:rsidRPr="00EF1595">
        <w:rPr>
          <w:rFonts w:ascii="Arial" w:hAnsi="Arial" w:cs="Arial"/>
          <w:sz w:val="22"/>
          <w:szCs w:val="22"/>
          <w:lang w:val="hr-HR"/>
        </w:rPr>
        <w:t>Bilo bi dobro predvidjeti posebne upravne postupke te i u njima izrijekom dati djeci mogućnost da budu obaviještena o okolnostima slučaja i izraze svoje mišljenje u skladu s dobi i zrelosti. Ovo smatramo osobito važnim kod odlučivanja o smještaju djeteta u udomiteljsku obitelj, ali i u pojedine institucije.</w:t>
      </w:r>
    </w:p>
    <w:p w:rsidR="00F60D01" w:rsidRPr="00EF1595" w:rsidRDefault="00F60D01" w:rsidP="0015549A">
      <w:pPr>
        <w:spacing w:line="360" w:lineRule="auto"/>
        <w:ind w:firstLine="708"/>
        <w:rPr>
          <w:rFonts w:ascii="Arial" w:hAnsi="Arial" w:cs="Arial"/>
          <w:sz w:val="22"/>
          <w:szCs w:val="22"/>
          <w:lang w:val="hr-HR"/>
        </w:rPr>
      </w:pPr>
    </w:p>
    <w:p w:rsidR="004C566A" w:rsidRPr="00EF1595" w:rsidRDefault="000C4FB2" w:rsidP="009C0B5E">
      <w:pPr>
        <w:pStyle w:val="Heading3"/>
        <w:rPr>
          <w:szCs w:val="22"/>
        </w:rPr>
      </w:pPr>
      <w:bookmarkStart w:id="17" w:name="_Toc355354903"/>
      <w:r w:rsidRPr="00EF1595">
        <w:rPr>
          <w:szCs w:val="22"/>
        </w:rPr>
        <w:t>Pokretanje postupka</w:t>
      </w:r>
      <w:bookmarkEnd w:id="17"/>
    </w:p>
    <w:p w:rsidR="00872EA2" w:rsidRPr="00EF1595" w:rsidRDefault="00872EA2">
      <w:pPr>
        <w:spacing w:line="360" w:lineRule="auto"/>
        <w:ind w:firstLine="709"/>
        <w:rPr>
          <w:rFonts w:ascii="Arial" w:hAnsi="Arial" w:cs="Arial"/>
          <w:sz w:val="22"/>
          <w:szCs w:val="22"/>
          <w:lang w:val="hr-HR"/>
        </w:rPr>
      </w:pPr>
    </w:p>
    <w:p w:rsidR="000C4FB2" w:rsidRPr="00EF1595" w:rsidRDefault="000B5658" w:rsidP="0015549A">
      <w:pPr>
        <w:spacing w:line="360" w:lineRule="auto"/>
        <w:ind w:firstLine="708"/>
        <w:rPr>
          <w:rFonts w:ascii="Arial" w:hAnsi="Arial" w:cs="Arial"/>
          <w:sz w:val="22"/>
          <w:szCs w:val="22"/>
          <w:lang w:val="hr-HR"/>
        </w:rPr>
      </w:pPr>
      <w:r w:rsidRPr="00EF1595">
        <w:rPr>
          <w:rFonts w:ascii="Arial" w:hAnsi="Arial" w:cs="Arial"/>
          <w:sz w:val="22"/>
          <w:szCs w:val="22"/>
          <w:lang w:val="hr-HR"/>
        </w:rPr>
        <w:t>U</w:t>
      </w:r>
      <w:r w:rsidR="002C7C35" w:rsidRPr="00EF1595">
        <w:rPr>
          <w:rFonts w:ascii="Arial" w:hAnsi="Arial" w:cs="Arial"/>
          <w:sz w:val="22"/>
          <w:szCs w:val="22"/>
          <w:lang w:val="hr-HR"/>
        </w:rPr>
        <w:t>pravni postupak</w:t>
      </w:r>
      <w:r w:rsidRPr="00EF1595">
        <w:rPr>
          <w:rFonts w:ascii="Arial" w:hAnsi="Arial" w:cs="Arial"/>
          <w:sz w:val="22"/>
          <w:szCs w:val="22"/>
          <w:lang w:val="hr-HR"/>
        </w:rPr>
        <w:t>,</w:t>
      </w:r>
      <w:r w:rsidR="002C7C35" w:rsidRPr="00EF1595">
        <w:rPr>
          <w:rFonts w:ascii="Arial" w:hAnsi="Arial" w:cs="Arial"/>
          <w:sz w:val="22"/>
          <w:szCs w:val="22"/>
          <w:lang w:val="hr-HR"/>
        </w:rPr>
        <w:t xml:space="preserve"> </w:t>
      </w:r>
      <w:r w:rsidRPr="00EF1595">
        <w:rPr>
          <w:rFonts w:ascii="Arial" w:hAnsi="Arial" w:cs="Arial"/>
          <w:sz w:val="22"/>
          <w:szCs w:val="22"/>
          <w:lang w:val="hr-HR"/>
        </w:rPr>
        <w:t xml:space="preserve">za donošenjem odluke o smještaju uz suglasnosti ili prema izrečenoj mjeri, </w:t>
      </w:r>
      <w:r w:rsidR="002C7C35" w:rsidRPr="00EF1595">
        <w:rPr>
          <w:rFonts w:ascii="Arial" w:hAnsi="Arial" w:cs="Arial"/>
          <w:sz w:val="22"/>
          <w:szCs w:val="22"/>
          <w:lang w:val="hr-HR"/>
        </w:rPr>
        <w:t xml:space="preserve">CZSS pokreće </w:t>
      </w:r>
      <w:r w:rsidR="00AB7AC5" w:rsidRPr="00EF1595">
        <w:rPr>
          <w:rFonts w:ascii="Arial" w:hAnsi="Arial" w:cs="Arial"/>
          <w:i/>
          <w:sz w:val="22"/>
          <w:szCs w:val="22"/>
          <w:lang w:val="hr-HR"/>
        </w:rPr>
        <w:t>ex officio</w:t>
      </w:r>
      <w:r w:rsidR="002C7C35" w:rsidRPr="00EF1595">
        <w:rPr>
          <w:rFonts w:ascii="Arial" w:hAnsi="Arial" w:cs="Arial"/>
          <w:sz w:val="22"/>
          <w:szCs w:val="22"/>
          <w:lang w:val="hr-HR"/>
        </w:rPr>
        <w:t>.</w:t>
      </w:r>
      <w:r w:rsidR="00A708A3" w:rsidRPr="00EF1595">
        <w:rPr>
          <w:rFonts w:ascii="Arial" w:hAnsi="Arial" w:cs="Arial"/>
          <w:sz w:val="22"/>
          <w:szCs w:val="22"/>
          <w:lang w:val="hr-HR"/>
        </w:rPr>
        <w:t xml:space="preserve"> Mogućnost pokretanja dana je i roditelju i djetetu, </w:t>
      </w:r>
      <w:r w:rsidR="00A708A3" w:rsidRPr="00EF1595">
        <w:rPr>
          <w:rFonts w:ascii="Arial" w:hAnsi="Arial" w:cs="Arial"/>
          <w:sz w:val="22"/>
          <w:szCs w:val="22"/>
          <w:lang w:val="hr-HR"/>
        </w:rPr>
        <w:lastRenderedPageBreak/>
        <w:t xml:space="preserve">no za pretpostaviti je da se oba slučaja iznimno rijetko pojavljuju u radu, budući da bi svojevrstan paradoks predstavljala situacija da roditelj koji zanemaruje ili zlorabi svoje dužnosti samoinicijativno pokreće postupak. Isto obrazloženje koje smo naveli za postupak prema </w:t>
      </w:r>
      <w:r w:rsidR="00574FCD" w:rsidRPr="00EF1595">
        <w:rPr>
          <w:rFonts w:ascii="Arial" w:hAnsi="Arial" w:cs="Arial"/>
          <w:sz w:val="22"/>
          <w:szCs w:val="22"/>
          <w:lang w:val="hr-HR"/>
        </w:rPr>
        <w:t>ObZ</w:t>
      </w:r>
      <w:r w:rsidR="00A708A3" w:rsidRPr="00EF1595">
        <w:rPr>
          <w:rFonts w:ascii="Arial" w:hAnsi="Arial" w:cs="Arial"/>
          <w:sz w:val="22"/>
          <w:szCs w:val="22"/>
          <w:lang w:val="hr-HR"/>
        </w:rPr>
        <w:t xml:space="preserve">-u, a u vezi </w:t>
      </w:r>
      <w:r w:rsidR="005E359D" w:rsidRPr="00EF1595">
        <w:rPr>
          <w:rFonts w:ascii="Arial" w:hAnsi="Arial" w:cs="Arial"/>
          <w:sz w:val="22"/>
          <w:szCs w:val="22"/>
          <w:lang w:val="hr-HR"/>
        </w:rPr>
        <w:t>djetetove inicijative, primjenjivo je</w:t>
      </w:r>
      <w:r w:rsidR="00A708A3" w:rsidRPr="00EF1595">
        <w:rPr>
          <w:rFonts w:ascii="Arial" w:hAnsi="Arial" w:cs="Arial"/>
          <w:sz w:val="22"/>
          <w:szCs w:val="22"/>
          <w:lang w:val="hr-HR"/>
        </w:rPr>
        <w:t xml:space="preserve"> i ovdje. </w:t>
      </w:r>
    </w:p>
    <w:p w:rsidR="00FF6934" w:rsidRPr="00EF1595" w:rsidRDefault="002C7C35"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 </w:t>
      </w:r>
      <w:r w:rsidR="00B4324B" w:rsidRPr="00EF1595">
        <w:rPr>
          <w:rFonts w:ascii="Arial" w:hAnsi="Arial" w:cs="Arial"/>
          <w:sz w:val="22"/>
          <w:szCs w:val="22"/>
          <w:lang w:val="hr-HR"/>
        </w:rPr>
        <w:t>Ukoliko se radi o smještaju uz suglasnost, kao što i naziv govori b</w:t>
      </w:r>
      <w:r w:rsidR="00C71D8F" w:rsidRPr="00EF1595">
        <w:rPr>
          <w:rFonts w:ascii="Arial" w:hAnsi="Arial" w:cs="Arial"/>
          <w:sz w:val="22"/>
          <w:szCs w:val="22"/>
          <w:lang w:val="hr-HR"/>
        </w:rPr>
        <w:t>itna diferencijalna karakteris</w:t>
      </w:r>
      <w:r w:rsidR="000C4FB2" w:rsidRPr="00EF1595">
        <w:rPr>
          <w:rFonts w:ascii="Arial" w:hAnsi="Arial" w:cs="Arial"/>
          <w:sz w:val="22"/>
          <w:szCs w:val="22"/>
          <w:lang w:val="hr-HR"/>
        </w:rPr>
        <w:t xml:space="preserve">tika jest </w:t>
      </w:r>
      <w:r w:rsidR="00FF6934" w:rsidRPr="00EF1595">
        <w:rPr>
          <w:rFonts w:ascii="Arial" w:hAnsi="Arial" w:cs="Arial"/>
          <w:sz w:val="22"/>
          <w:szCs w:val="22"/>
          <w:lang w:val="hr-HR"/>
        </w:rPr>
        <w:t>konstitutivni značaj</w:t>
      </w:r>
      <w:r w:rsidR="000C4FB2" w:rsidRPr="00EF1595">
        <w:rPr>
          <w:rFonts w:ascii="Arial" w:hAnsi="Arial" w:cs="Arial"/>
          <w:sz w:val="22"/>
          <w:szCs w:val="22"/>
          <w:lang w:val="hr-HR"/>
        </w:rPr>
        <w:t xml:space="preserve"> postojanja </w:t>
      </w:r>
      <w:r w:rsidR="00FF6934" w:rsidRPr="00EF1595">
        <w:rPr>
          <w:rFonts w:ascii="Arial" w:hAnsi="Arial" w:cs="Arial"/>
          <w:i/>
          <w:sz w:val="22"/>
          <w:szCs w:val="22"/>
          <w:lang w:val="hr-HR"/>
        </w:rPr>
        <w:t>sugl</w:t>
      </w:r>
      <w:r w:rsidR="000C4FB2" w:rsidRPr="00EF1595">
        <w:rPr>
          <w:rFonts w:ascii="Arial" w:hAnsi="Arial" w:cs="Arial"/>
          <w:i/>
          <w:sz w:val="22"/>
          <w:szCs w:val="22"/>
          <w:lang w:val="hr-HR"/>
        </w:rPr>
        <w:t>a</w:t>
      </w:r>
      <w:r w:rsidR="00FF6934" w:rsidRPr="00EF1595">
        <w:rPr>
          <w:rFonts w:ascii="Arial" w:hAnsi="Arial" w:cs="Arial"/>
          <w:i/>
          <w:sz w:val="22"/>
          <w:szCs w:val="22"/>
          <w:lang w:val="hr-HR"/>
        </w:rPr>
        <w:t>snosti</w:t>
      </w:r>
      <w:r w:rsidR="000C4FB2" w:rsidRPr="00EF1595">
        <w:rPr>
          <w:rFonts w:ascii="Arial" w:hAnsi="Arial" w:cs="Arial"/>
          <w:sz w:val="22"/>
          <w:szCs w:val="22"/>
          <w:lang w:val="hr-HR"/>
        </w:rPr>
        <w:t xml:space="preserve"> roditelja kako bi se ova usluga mogla priznati. </w:t>
      </w:r>
      <w:r w:rsidR="00FF6934" w:rsidRPr="00EF1595">
        <w:rPr>
          <w:rFonts w:ascii="Arial" w:hAnsi="Arial" w:cs="Arial"/>
          <w:sz w:val="22"/>
          <w:szCs w:val="22"/>
          <w:lang w:val="hr-HR"/>
        </w:rPr>
        <w:t xml:space="preserve">Bez suglasnosti, nemoguće je pokrenuti i provesti postupak. </w:t>
      </w:r>
    </w:p>
    <w:p w:rsidR="000C4FB2" w:rsidRPr="00EF1595" w:rsidRDefault="000C4FB2"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Postoje slučajevi u praksi u kojima roditelji (u pravilu već pod nadzorom CZSS-a) sami priznaju da ne mogu ispunjavati onaj minimalni standardni okvir odnosa i ponašanja u obiteljskoj zajednici te da bi djetetu bilo bolje ako bi se drugdje smjestilo. Iako izgleda da postoji (prema okolnostima slučaja) sukob interesa između roditelja i djeteta, on je samo prividan,  budući da je roditelj suglasan s drugim smještajem radi najboljeg </w:t>
      </w:r>
      <w:r w:rsidR="00FF6934" w:rsidRPr="00EF1595">
        <w:rPr>
          <w:rFonts w:ascii="Arial" w:hAnsi="Arial" w:cs="Arial"/>
          <w:sz w:val="22"/>
          <w:szCs w:val="22"/>
          <w:lang w:val="hr-HR"/>
        </w:rPr>
        <w:t>interesa djeteta. Iz navedenog zaključujemo</w:t>
      </w:r>
      <w:r w:rsidRPr="00EF1595">
        <w:rPr>
          <w:rFonts w:ascii="Arial" w:hAnsi="Arial" w:cs="Arial"/>
          <w:sz w:val="22"/>
          <w:szCs w:val="22"/>
          <w:lang w:val="hr-HR"/>
        </w:rPr>
        <w:t xml:space="preserve"> kako nema ispunjenih pretpostavki za postavljanje kolizijskog skrbnika djetetu</w:t>
      </w:r>
      <w:r w:rsidR="00BE140E" w:rsidRPr="00EF1595">
        <w:rPr>
          <w:rFonts w:ascii="Arial" w:hAnsi="Arial" w:cs="Arial"/>
          <w:sz w:val="22"/>
          <w:szCs w:val="22"/>
          <w:lang w:val="hr-HR"/>
        </w:rPr>
        <w:t>, jer se radi o suradnim roditeljima koji povjeravaju svoje dijete skrbi izvan obitelji</w:t>
      </w:r>
      <w:r w:rsidRPr="00EF1595">
        <w:rPr>
          <w:rFonts w:ascii="Arial" w:hAnsi="Arial" w:cs="Arial"/>
          <w:sz w:val="22"/>
          <w:szCs w:val="22"/>
          <w:lang w:val="hr-HR"/>
        </w:rPr>
        <w:t xml:space="preserve">. </w:t>
      </w:r>
    </w:p>
    <w:p w:rsidR="00E478ED" w:rsidRPr="00EF1595" w:rsidRDefault="00873CBA"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Neki </w:t>
      </w:r>
      <w:r w:rsidR="005E359D" w:rsidRPr="00EF1595">
        <w:rPr>
          <w:rFonts w:ascii="Arial" w:hAnsi="Arial" w:cs="Arial"/>
          <w:sz w:val="22"/>
          <w:szCs w:val="22"/>
          <w:lang w:val="hr-HR"/>
        </w:rPr>
        <w:t>CZSS</w:t>
      </w:r>
      <w:r w:rsidRPr="00EF1595">
        <w:rPr>
          <w:rFonts w:ascii="Arial" w:hAnsi="Arial" w:cs="Arial"/>
          <w:sz w:val="22"/>
          <w:szCs w:val="22"/>
          <w:lang w:val="hr-HR"/>
        </w:rPr>
        <w:t xml:space="preserve"> imaju praksu </w:t>
      </w:r>
      <w:r w:rsidR="005E359D" w:rsidRPr="00EF1595">
        <w:rPr>
          <w:rFonts w:ascii="Arial" w:hAnsi="Arial" w:cs="Arial"/>
          <w:sz w:val="22"/>
          <w:szCs w:val="22"/>
          <w:lang w:val="hr-HR"/>
        </w:rPr>
        <w:t xml:space="preserve"> istovremeno pokrenut</w:t>
      </w:r>
      <w:r w:rsidRPr="00EF1595">
        <w:rPr>
          <w:rFonts w:ascii="Arial" w:hAnsi="Arial" w:cs="Arial"/>
          <w:sz w:val="22"/>
          <w:szCs w:val="22"/>
          <w:lang w:val="hr-HR"/>
        </w:rPr>
        <w:t>ati</w:t>
      </w:r>
      <w:r w:rsidR="005E359D" w:rsidRPr="00EF1595">
        <w:rPr>
          <w:rFonts w:ascii="Arial" w:hAnsi="Arial" w:cs="Arial"/>
          <w:sz w:val="22"/>
          <w:szCs w:val="22"/>
          <w:lang w:val="hr-HR"/>
        </w:rPr>
        <w:t xml:space="preserve"> i izvanparnični postupak radi izricanja mjere kojom se roditelju oduzima pravo da živi sa svojim djetetom i odgaja ga.</w:t>
      </w:r>
      <w:r w:rsidR="00B45C9D" w:rsidRPr="00EF1595">
        <w:rPr>
          <w:rFonts w:ascii="Arial" w:hAnsi="Arial" w:cs="Arial"/>
          <w:sz w:val="22"/>
          <w:szCs w:val="22"/>
          <w:lang w:val="hr-HR"/>
        </w:rPr>
        <w:t xml:space="preserve"> </w:t>
      </w:r>
      <w:r w:rsidR="007A07B2" w:rsidRPr="00EF1595">
        <w:rPr>
          <w:rFonts w:ascii="Arial" w:hAnsi="Arial" w:cs="Arial"/>
          <w:sz w:val="22"/>
          <w:szCs w:val="22"/>
          <w:lang w:val="hr-HR"/>
        </w:rPr>
        <w:t>Međutim, ne radi se o</w:t>
      </w:r>
      <w:r w:rsidR="00B45C9D" w:rsidRPr="00EF1595">
        <w:rPr>
          <w:rFonts w:ascii="Arial" w:hAnsi="Arial" w:cs="Arial"/>
          <w:sz w:val="22"/>
          <w:szCs w:val="22"/>
          <w:lang w:val="hr-HR"/>
        </w:rPr>
        <w:t xml:space="preserve"> jedinstvenoj praksi.</w:t>
      </w:r>
      <w:r w:rsidR="005E359D" w:rsidRPr="00EF1595">
        <w:rPr>
          <w:rFonts w:ascii="Arial" w:hAnsi="Arial" w:cs="Arial"/>
          <w:sz w:val="22"/>
          <w:szCs w:val="22"/>
          <w:lang w:val="hr-HR"/>
        </w:rPr>
        <w:t xml:space="preserve"> Razlog tome je praktične prirode. Naime, samo dok postoji suglasnost roditelja, dijete može biti smješteno izvan obitelji. Moguće je da roditelj kroz nekoliko dana ili mjeseci odluči povući svoju suglasnost, a bez nje ne postoji pravni temelj daljnjeg smještaja djeteta. </w:t>
      </w:r>
    </w:p>
    <w:p w:rsidR="00B4324B" w:rsidRPr="00EF1595" w:rsidRDefault="00B4324B" w:rsidP="0015549A">
      <w:pPr>
        <w:spacing w:line="360" w:lineRule="auto"/>
        <w:ind w:firstLine="708"/>
        <w:rPr>
          <w:rFonts w:ascii="Arial" w:hAnsi="Arial" w:cs="Arial"/>
          <w:sz w:val="22"/>
          <w:szCs w:val="22"/>
          <w:lang w:val="hr-HR"/>
        </w:rPr>
      </w:pPr>
      <w:r w:rsidRPr="00EF1595">
        <w:rPr>
          <w:rFonts w:ascii="Arial" w:hAnsi="Arial" w:cs="Arial"/>
          <w:sz w:val="22"/>
          <w:szCs w:val="22"/>
          <w:lang w:val="hr-HR"/>
        </w:rPr>
        <w:t>Prema mišljenju Jelavić i Žic-Grgat</w:t>
      </w:r>
      <w:r w:rsidRPr="00EF1595">
        <w:rPr>
          <w:rStyle w:val="FootnoteReference"/>
          <w:rFonts w:ascii="Arial" w:hAnsi="Arial" w:cs="Arial"/>
          <w:sz w:val="22"/>
          <w:szCs w:val="22"/>
          <w:lang w:val="hr-HR"/>
        </w:rPr>
        <w:footnoteReference w:id="45"/>
      </w:r>
      <w:r w:rsidRPr="00EF1595">
        <w:rPr>
          <w:rFonts w:ascii="Arial" w:hAnsi="Arial" w:cs="Arial"/>
          <w:sz w:val="22"/>
          <w:szCs w:val="22"/>
          <w:lang w:val="hr-HR"/>
        </w:rPr>
        <w:t xml:space="preserve"> s kojim se slažemo, takvo postupanje CZSS-a može stvoriti zabludu o stvarnim razlozima smještaja, odnosno da zanemarivanje i kršenje dječjih prava </w:t>
      </w:r>
      <w:r w:rsidR="00B67EFE" w:rsidRPr="00EF1595">
        <w:rPr>
          <w:rFonts w:ascii="Arial" w:hAnsi="Arial" w:cs="Arial"/>
          <w:sz w:val="22"/>
          <w:szCs w:val="22"/>
          <w:lang w:val="hr-HR"/>
        </w:rPr>
        <w:t xml:space="preserve">ostaje prikriveno na izgled drugim razlozima smještaja (bolest, životne nedaće). </w:t>
      </w:r>
    </w:p>
    <w:p w:rsidR="00842C92" w:rsidRPr="00EF1595" w:rsidRDefault="00842C92" w:rsidP="0015549A">
      <w:pPr>
        <w:spacing w:line="360" w:lineRule="auto"/>
        <w:ind w:firstLine="708"/>
        <w:rPr>
          <w:rFonts w:ascii="Arial" w:hAnsi="Arial" w:cs="Arial"/>
          <w:sz w:val="22"/>
          <w:szCs w:val="22"/>
          <w:lang w:val="hr-HR"/>
        </w:rPr>
      </w:pPr>
    </w:p>
    <w:p w:rsidR="00E478ED" w:rsidRPr="00EF1595" w:rsidRDefault="00E478ED" w:rsidP="007C1A4F">
      <w:pPr>
        <w:pStyle w:val="Heading3"/>
        <w:rPr>
          <w:szCs w:val="22"/>
        </w:rPr>
      </w:pPr>
      <w:bookmarkStart w:id="18" w:name="_Toc355354904"/>
      <w:r w:rsidRPr="00EF1595">
        <w:rPr>
          <w:szCs w:val="22"/>
        </w:rPr>
        <w:t>Središnji dio postupka</w:t>
      </w:r>
      <w:bookmarkEnd w:id="18"/>
    </w:p>
    <w:p w:rsidR="00E478ED" w:rsidRPr="00EF1595" w:rsidRDefault="00E478ED" w:rsidP="0015549A">
      <w:pPr>
        <w:spacing w:line="360" w:lineRule="auto"/>
        <w:ind w:firstLine="708"/>
        <w:rPr>
          <w:rFonts w:ascii="Arial" w:hAnsi="Arial" w:cs="Arial"/>
          <w:sz w:val="22"/>
          <w:szCs w:val="22"/>
          <w:lang w:val="hr-HR"/>
        </w:rPr>
      </w:pPr>
    </w:p>
    <w:p w:rsidR="00E478ED" w:rsidRPr="00EF1595" w:rsidRDefault="00E478ED" w:rsidP="0015549A">
      <w:pPr>
        <w:spacing w:line="360" w:lineRule="auto"/>
        <w:ind w:firstLine="708"/>
        <w:rPr>
          <w:rFonts w:ascii="Arial" w:hAnsi="Arial" w:cs="Arial"/>
          <w:sz w:val="22"/>
          <w:szCs w:val="22"/>
          <w:lang w:val="hr-HR"/>
        </w:rPr>
      </w:pPr>
      <w:r w:rsidRPr="00EF1595">
        <w:rPr>
          <w:rFonts w:ascii="Arial" w:hAnsi="Arial" w:cs="Arial"/>
          <w:sz w:val="22"/>
          <w:szCs w:val="22"/>
          <w:lang w:val="hr-HR"/>
        </w:rPr>
        <w:t>Prema članku 51. ZUP-a, ispitni postupak se provodi kad je to nužno radi utvrđivanja činjenica i okolnosti koje su bitne za razjašnjenje pravog stanja stvari, a službena će osoba (djelatnik CZSS-a) odrediti izvođenje dokaza kad nađe da je to potrebno radi razjašnjenja stvari te upotpuniti činjenično stanje i izvoditi dokaze o činjenicama koje prije u postupku nisu bile iznesene ili još nisu utvrđene, a potrebne su radi utvrđivanja pravog stanja stvari. Djelatni</w:t>
      </w:r>
      <w:r w:rsidR="00F42C9D" w:rsidRPr="00EF1595">
        <w:rPr>
          <w:rFonts w:ascii="Arial" w:hAnsi="Arial" w:cs="Arial"/>
          <w:sz w:val="22"/>
          <w:szCs w:val="22"/>
          <w:lang w:val="hr-HR"/>
        </w:rPr>
        <w:t>k</w:t>
      </w:r>
      <w:r w:rsidRPr="00EF1595">
        <w:rPr>
          <w:rFonts w:ascii="Arial" w:hAnsi="Arial" w:cs="Arial"/>
          <w:sz w:val="22"/>
          <w:szCs w:val="22"/>
          <w:lang w:val="hr-HR"/>
        </w:rPr>
        <w:t xml:space="preserve"> koji rješava ovu upravnu stvar</w:t>
      </w:r>
      <w:r w:rsidR="00D2249E" w:rsidRPr="00EF1595">
        <w:rPr>
          <w:rFonts w:ascii="Arial" w:hAnsi="Arial" w:cs="Arial"/>
          <w:sz w:val="22"/>
          <w:szCs w:val="22"/>
          <w:lang w:val="hr-HR"/>
        </w:rPr>
        <w:t xml:space="preserve"> utvrđivat</w:t>
      </w:r>
      <w:r w:rsidRPr="00EF1595">
        <w:rPr>
          <w:rFonts w:ascii="Arial" w:hAnsi="Arial" w:cs="Arial"/>
          <w:sz w:val="22"/>
          <w:szCs w:val="22"/>
          <w:lang w:val="hr-HR"/>
        </w:rPr>
        <w:t xml:space="preserve"> će činjenične tvrdnje i okolnosti ispravama </w:t>
      </w:r>
      <w:r w:rsidRPr="00EF1595">
        <w:rPr>
          <w:rFonts w:ascii="Arial" w:hAnsi="Arial" w:cs="Arial"/>
          <w:sz w:val="22"/>
          <w:szCs w:val="22"/>
          <w:lang w:val="hr-HR"/>
        </w:rPr>
        <w:lastRenderedPageBreak/>
        <w:t xml:space="preserve">(poput osobne iskaznice radi utvrđivanja identiteta i prebivališta), saslušanjem svjedoka, vještačenjem, očevidom i/ili izjavama stranaka. </w:t>
      </w:r>
    </w:p>
    <w:p w:rsidR="00E478ED" w:rsidRPr="00EF1595" w:rsidRDefault="00E478ED"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Prema praksi </w:t>
      </w:r>
      <w:r w:rsidR="00D2249E" w:rsidRPr="00EF1595">
        <w:rPr>
          <w:rFonts w:ascii="Arial" w:hAnsi="Arial" w:cs="Arial"/>
          <w:sz w:val="22"/>
          <w:szCs w:val="22"/>
          <w:lang w:val="hr-HR"/>
        </w:rPr>
        <w:t xml:space="preserve">nekih </w:t>
      </w:r>
      <w:r w:rsidRPr="00EF1595">
        <w:rPr>
          <w:rFonts w:ascii="Arial" w:hAnsi="Arial" w:cs="Arial"/>
          <w:sz w:val="22"/>
          <w:szCs w:val="22"/>
          <w:lang w:val="hr-HR"/>
        </w:rPr>
        <w:t xml:space="preserve">CZSS-a pokretanjem postupka dana je i inicijativa za traženje prikladnog smještaja koji bi se umjesto obitelji odredio. Ta je aktivnost sastavni dio ispitnog postupka. </w:t>
      </w:r>
    </w:p>
    <w:p w:rsidR="005F0F64" w:rsidRPr="00EF1595" w:rsidRDefault="005F0F64"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Odluka kojom se djetetu priznaje pravo na smještaj izvan obitelji donosi se u pisanom obliku rješenja. </w:t>
      </w:r>
      <w:r w:rsidR="00424E1C" w:rsidRPr="00EF1595">
        <w:rPr>
          <w:rFonts w:ascii="Arial" w:hAnsi="Arial" w:cs="Arial"/>
          <w:sz w:val="22"/>
          <w:szCs w:val="22"/>
          <w:lang w:val="hr-HR"/>
        </w:rPr>
        <w:t>U istom će rješenju žalbi biti oduzet suspenzivni učinak, budući da „</w:t>
      </w:r>
      <w:r w:rsidR="00424E1C" w:rsidRPr="00EF1595">
        <w:rPr>
          <w:rFonts w:ascii="Arial" w:hAnsi="Arial" w:cs="Arial"/>
          <w:i/>
          <w:sz w:val="22"/>
          <w:szCs w:val="22"/>
          <w:lang w:val="hr-HR"/>
        </w:rPr>
        <w:t>javnopravno tijelo može iznimno, radi zaštite javnog interesa ili radi poduzimanja hitnih mjera, odnosno radi otklanjanja štete koja se ne bi mogla otkloniti, odlučiti da žalba nema odgodni učinak te će sadržavati detaljno obrazloženje zašto žalba nema odgodni učinak”</w:t>
      </w:r>
      <w:r w:rsidR="0027452E" w:rsidRPr="00EF1595">
        <w:rPr>
          <w:rFonts w:ascii="Arial" w:hAnsi="Arial" w:cs="Arial"/>
          <w:i/>
          <w:sz w:val="22"/>
          <w:szCs w:val="22"/>
          <w:lang w:val="hr-HR"/>
        </w:rPr>
        <w:t xml:space="preserve"> </w:t>
      </w:r>
      <w:r w:rsidR="00AB7AC5" w:rsidRPr="00EF1595">
        <w:rPr>
          <w:rFonts w:ascii="Arial" w:hAnsi="Arial" w:cs="Arial"/>
          <w:sz w:val="22"/>
          <w:szCs w:val="22"/>
          <w:lang w:val="hr-HR"/>
        </w:rPr>
        <w:t>(</w:t>
      </w:r>
      <w:r w:rsidR="0027452E" w:rsidRPr="00EF1595">
        <w:rPr>
          <w:rFonts w:ascii="Arial" w:hAnsi="Arial" w:cs="Arial"/>
          <w:sz w:val="22"/>
          <w:szCs w:val="22"/>
          <w:lang w:val="hr-HR"/>
        </w:rPr>
        <w:t>čl. 112. st.3. ZUP-a)</w:t>
      </w:r>
      <w:r w:rsidR="00424E1C" w:rsidRPr="00EF1595">
        <w:rPr>
          <w:rFonts w:ascii="Arial" w:hAnsi="Arial" w:cs="Arial"/>
          <w:i/>
          <w:sz w:val="22"/>
          <w:szCs w:val="22"/>
          <w:lang w:val="hr-HR"/>
        </w:rPr>
        <w:t>.</w:t>
      </w:r>
      <w:r w:rsidR="00D2249E" w:rsidRPr="00EF1595">
        <w:rPr>
          <w:rFonts w:ascii="Arial" w:hAnsi="Arial" w:cs="Arial"/>
          <w:sz w:val="22"/>
          <w:szCs w:val="22"/>
          <w:lang w:val="hr-HR"/>
        </w:rPr>
        <w:t xml:space="preserve"> </w:t>
      </w:r>
      <w:r w:rsidR="00662BE3" w:rsidRPr="00EF1595">
        <w:rPr>
          <w:rFonts w:ascii="Arial" w:hAnsi="Arial" w:cs="Arial"/>
          <w:sz w:val="22"/>
          <w:szCs w:val="22"/>
          <w:lang w:val="hr-HR"/>
        </w:rPr>
        <w:t xml:space="preserve">Ovršnost nastupa trenutačno te se dijete može, odmah po donošenju odluke, smjestiti kamo je postupkom utvrđeno. </w:t>
      </w:r>
    </w:p>
    <w:p w:rsidR="00144C51" w:rsidRPr="00EF1595" w:rsidRDefault="00144C51"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Posljednje dvije karakteristike </w:t>
      </w:r>
      <w:r w:rsidR="007450AC" w:rsidRPr="00EF1595">
        <w:rPr>
          <w:rFonts w:ascii="Arial" w:hAnsi="Arial" w:cs="Arial"/>
          <w:sz w:val="22"/>
          <w:szCs w:val="22"/>
          <w:lang w:val="hr-HR"/>
        </w:rPr>
        <w:t xml:space="preserve">ovog </w:t>
      </w:r>
      <w:r w:rsidRPr="00EF1595">
        <w:rPr>
          <w:rFonts w:ascii="Arial" w:hAnsi="Arial" w:cs="Arial"/>
          <w:sz w:val="22"/>
          <w:szCs w:val="22"/>
          <w:lang w:val="hr-HR"/>
        </w:rPr>
        <w:t xml:space="preserve">upravnog postupka </w:t>
      </w:r>
      <w:r w:rsidR="007450AC" w:rsidRPr="00EF1595">
        <w:rPr>
          <w:rFonts w:ascii="Arial" w:hAnsi="Arial" w:cs="Arial"/>
          <w:sz w:val="22"/>
          <w:szCs w:val="22"/>
          <w:lang w:val="hr-HR"/>
        </w:rPr>
        <w:t xml:space="preserve">(ovršnost i nesuspenzivnost žalbe) </w:t>
      </w:r>
      <w:r w:rsidRPr="00EF1595">
        <w:rPr>
          <w:rFonts w:ascii="Arial" w:hAnsi="Arial" w:cs="Arial"/>
          <w:sz w:val="22"/>
          <w:szCs w:val="22"/>
          <w:lang w:val="hr-HR"/>
        </w:rPr>
        <w:t xml:space="preserve">su ustinu od velikog značaja za </w:t>
      </w:r>
      <w:r w:rsidR="003A346F" w:rsidRPr="00EF1595">
        <w:rPr>
          <w:rFonts w:ascii="Arial" w:hAnsi="Arial" w:cs="Arial"/>
          <w:sz w:val="22"/>
          <w:szCs w:val="22"/>
          <w:lang w:val="hr-HR"/>
        </w:rPr>
        <w:t>zaštitu djeteta</w:t>
      </w:r>
      <w:r w:rsidRPr="00EF1595">
        <w:rPr>
          <w:rFonts w:ascii="Arial" w:hAnsi="Arial" w:cs="Arial"/>
          <w:sz w:val="22"/>
          <w:szCs w:val="22"/>
          <w:lang w:val="hr-HR"/>
        </w:rPr>
        <w:t>. Zakonodavni okvir djelovanja je postavljen tako da se odluka odmah počinje provoditi, a sve u korist djetetovog najboljeg interes</w:t>
      </w:r>
      <w:r w:rsidR="003A346F" w:rsidRPr="00EF1595">
        <w:rPr>
          <w:rFonts w:ascii="Arial" w:hAnsi="Arial" w:cs="Arial"/>
          <w:sz w:val="22"/>
          <w:szCs w:val="22"/>
          <w:lang w:val="hr-HR"/>
        </w:rPr>
        <w:t xml:space="preserve">a s </w:t>
      </w:r>
      <w:r w:rsidR="00D2249E" w:rsidRPr="00EF1595">
        <w:rPr>
          <w:rFonts w:ascii="Arial" w:hAnsi="Arial" w:cs="Arial"/>
          <w:sz w:val="22"/>
          <w:szCs w:val="22"/>
          <w:lang w:val="hr-HR"/>
        </w:rPr>
        <w:t>obz</w:t>
      </w:r>
      <w:r w:rsidR="003A346F" w:rsidRPr="00EF1595">
        <w:rPr>
          <w:rFonts w:ascii="Arial" w:hAnsi="Arial" w:cs="Arial"/>
          <w:sz w:val="22"/>
          <w:szCs w:val="22"/>
          <w:lang w:val="hr-HR"/>
        </w:rPr>
        <w:t>irom da se ne gubi dragoc</w:t>
      </w:r>
      <w:r w:rsidRPr="00EF1595">
        <w:rPr>
          <w:rFonts w:ascii="Arial" w:hAnsi="Arial" w:cs="Arial"/>
          <w:sz w:val="22"/>
          <w:szCs w:val="22"/>
          <w:lang w:val="hr-HR"/>
        </w:rPr>
        <w:t xml:space="preserve">jeno vrijeme. </w:t>
      </w:r>
    </w:p>
    <w:p w:rsidR="007C1A4F" w:rsidRPr="00EF1595" w:rsidRDefault="007C1A4F" w:rsidP="0015549A">
      <w:pPr>
        <w:spacing w:line="360" w:lineRule="auto"/>
        <w:ind w:firstLine="708"/>
        <w:rPr>
          <w:rFonts w:ascii="Arial" w:hAnsi="Arial" w:cs="Arial"/>
          <w:sz w:val="22"/>
          <w:szCs w:val="22"/>
          <w:lang w:val="hr-HR"/>
        </w:rPr>
      </w:pPr>
    </w:p>
    <w:p w:rsidR="006B51CB" w:rsidRPr="00EF1595" w:rsidRDefault="00FF6934" w:rsidP="007C1A4F">
      <w:pPr>
        <w:pStyle w:val="Heading3"/>
        <w:rPr>
          <w:szCs w:val="22"/>
        </w:rPr>
      </w:pPr>
      <w:bookmarkStart w:id="19" w:name="_Toc355354905"/>
      <w:r w:rsidRPr="00EF1595">
        <w:rPr>
          <w:szCs w:val="22"/>
        </w:rPr>
        <w:t>Z</w:t>
      </w:r>
      <w:r w:rsidR="00144C51" w:rsidRPr="00EF1595">
        <w:rPr>
          <w:szCs w:val="22"/>
        </w:rPr>
        <w:t>aštita prava roditelja tijekom postupka</w:t>
      </w:r>
      <w:bookmarkEnd w:id="19"/>
    </w:p>
    <w:p w:rsidR="00144C51" w:rsidRPr="00EF1595" w:rsidRDefault="00144C51" w:rsidP="0015549A">
      <w:pPr>
        <w:spacing w:line="360" w:lineRule="auto"/>
        <w:ind w:firstLine="708"/>
        <w:rPr>
          <w:rFonts w:ascii="Arial" w:hAnsi="Arial" w:cs="Arial"/>
          <w:sz w:val="22"/>
          <w:szCs w:val="22"/>
          <w:lang w:val="hr-HR"/>
        </w:rPr>
      </w:pPr>
    </w:p>
    <w:p w:rsidR="00E941E9" w:rsidRPr="00EF1595" w:rsidRDefault="00785391" w:rsidP="00785391">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Kao što smo već istaknuli, u hrvatskom zakonodavnostvu ne nalazimo </w:t>
      </w:r>
      <w:r w:rsidRPr="00EF1595">
        <w:rPr>
          <w:rFonts w:ascii="Arial" w:hAnsi="Arial" w:cs="Arial"/>
          <w:i/>
          <w:sz w:val="22"/>
          <w:szCs w:val="22"/>
          <w:lang w:val="hr-HR"/>
        </w:rPr>
        <w:t>lex specialis</w:t>
      </w:r>
      <w:r w:rsidRPr="00EF1595">
        <w:rPr>
          <w:rFonts w:ascii="Arial" w:hAnsi="Arial" w:cs="Arial"/>
          <w:sz w:val="22"/>
          <w:szCs w:val="22"/>
          <w:lang w:val="hr-HR"/>
        </w:rPr>
        <w:t xml:space="preserve"> u odnosu na upravni postupak u obiteljskopravnim ili socijalnim stvarima te primijenjujemo ZUP prema kojem </w:t>
      </w:r>
      <w:r w:rsidRPr="00EF1595">
        <w:rPr>
          <w:rFonts w:ascii="Arial" w:hAnsi="Arial" w:cs="Arial"/>
          <w:i/>
          <w:sz w:val="22"/>
          <w:szCs w:val="22"/>
          <w:lang w:val="hr-HR"/>
        </w:rPr>
        <w:t>s</w:t>
      </w:r>
      <w:r w:rsidR="00E941E9" w:rsidRPr="00EF1595">
        <w:rPr>
          <w:rFonts w:ascii="Arial" w:hAnsi="Arial" w:cs="Arial"/>
          <w:i/>
          <w:sz w:val="22"/>
          <w:szCs w:val="22"/>
          <w:lang w:val="hr-HR"/>
        </w:rPr>
        <w:t xml:space="preserve">tranka </w:t>
      </w:r>
      <w:r w:rsidR="00144C51" w:rsidRPr="00EF1595">
        <w:rPr>
          <w:rFonts w:ascii="Arial" w:hAnsi="Arial" w:cs="Arial"/>
          <w:i/>
          <w:sz w:val="22"/>
          <w:szCs w:val="22"/>
          <w:lang w:val="hr-HR"/>
        </w:rPr>
        <w:t>ima pravo sudjelovati u ispitnom postupku sve do donošenja odluke o upravnoj stvari, davati izjave i objašnjenja, iznositi činjenice i okolnosti koje su bitne za rješavanje upravne stvari te pobijati točnost navoda koji se ne slažu s njezinim navodima</w:t>
      </w:r>
      <w:r w:rsidR="0027452E" w:rsidRPr="00EF1595">
        <w:rPr>
          <w:rFonts w:ascii="Arial" w:hAnsi="Arial" w:cs="Arial"/>
          <w:i/>
          <w:sz w:val="22"/>
          <w:szCs w:val="22"/>
          <w:lang w:val="hr-HR"/>
        </w:rPr>
        <w:t xml:space="preserve"> (</w:t>
      </w:r>
      <w:r w:rsidR="0027452E" w:rsidRPr="00EF1595">
        <w:rPr>
          <w:rFonts w:ascii="Arial" w:hAnsi="Arial" w:cs="Arial"/>
          <w:sz w:val="22"/>
          <w:szCs w:val="22"/>
          <w:lang w:val="hr-HR"/>
        </w:rPr>
        <w:t>čl. 52. st.1. ZUP-a</w:t>
      </w:r>
      <w:r w:rsidR="0027452E" w:rsidRPr="00EF1595" w:rsidDel="0027452E">
        <w:rPr>
          <w:rStyle w:val="FootnoteReference"/>
          <w:rFonts w:ascii="Arial" w:hAnsi="Arial" w:cs="Arial"/>
          <w:i/>
          <w:sz w:val="22"/>
          <w:szCs w:val="22"/>
          <w:lang w:val="hr-HR"/>
        </w:rPr>
        <w:t xml:space="preserve"> </w:t>
      </w:r>
      <w:r w:rsidR="00975E79" w:rsidRPr="00EF1595">
        <w:rPr>
          <w:rFonts w:ascii="Arial" w:hAnsi="Arial" w:cs="Arial"/>
          <w:sz w:val="22"/>
          <w:szCs w:val="22"/>
          <w:lang w:val="hr-HR"/>
        </w:rPr>
        <w:t>)</w:t>
      </w:r>
      <w:r w:rsidRPr="00EF1595">
        <w:rPr>
          <w:rFonts w:ascii="Arial" w:hAnsi="Arial" w:cs="Arial"/>
          <w:sz w:val="22"/>
          <w:szCs w:val="22"/>
          <w:lang w:val="hr-HR"/>
        </w:rPr>
        <w:t>.</w:t>
      </w:r>
      <w:r w:rsidR="00E941E9" w:rsidRPr="00EF1595">
        <w:rPr>
          <w:rFonts w:ascii="Arial" w:hAnsi="Arial" w:cs="Arial"/>
          <w:sz w:val="22"/>
          <w:szCs w:val="22"/>
          <w:lang w:val="hr-HR"/>
        </w:rPr>
        <w:t xml:space="preserve"> </w:t>
      </w:r>
    </w:p>
    <w:p w:rsidR="00144C51" w:rsidRPr="00EF1595" w:rsidRDefault="00144C51" w:rsidP="00144C51">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Njegovom pravo korelira dužnost službene osobe koja vodi postupak da mu omogući izjašnjavanje i sudjelovanje u radnjama tijekom istog. </w:t>
      </w:r>
    </w:p>
    <w:p w:rsidR="00C54F55" w:rsidRPr="00EF1595" w:rsidRDefault="00C54F55" w:rsidP="00144C51">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Također, postoji mogućnost angažiranja opunomoćenika pri čemu se, i ovdje, primjenjuju odredbe o </w:t>
      </w:r>
      <w:r w:rsidR="00F42C9D" w:rsidRPr="00EF1595">
        <w:rPr>
          <w:rFonts w:ascii="Arial" w:hAnsi="Arial" w:cs="Arial"/>
          <w:sz w:val="22"/>
          <w:szCs w:val="22"/>
          <w:lang w:val="hr-HR"/>
        </w:rPr>
        <w:t xml:space="preserve">mogućoj </w:t>
      </w:r>
      <w:r w:rsidRPr="00EF1595">
        <w:rPr>
          <w:rFonts w:ascii="Arial" w:hAnsi="Arial" w:cs="Arial"/>
          <w:sz w:val="22"/>
          <w:szCs w:val="22"/>
          <w:lang w:val="hr-HR"/>
        </w:rPr>
        <w:t xml:space="preserve">besplatnoj pravnoj pomoći. </w:t>
      </w:r>
    </w:p>
    <w:p w:rsidR="00144C51" w:rsidRPr="00EF1595" w:rsidRDefault="00172CE7" w:rsidP="0015549A">
      <w:pPr>
        <w:spacing w:line="360" w:lineRule="auto"/>
        <w:ind w:firstLine="708"/>
        <w:rPr>
          <w:rFonts w:ascii="Arial" w:hAnsi="Arial" w:cs="Arial"/>
          <w:sz w:val="22"/>
          <w:szCs w:val="22"/>
          <w:lang w:val="hr-HR"/>
        </w:rPr>
      </w:pPr>
      <w:r w:rsidRPr="00EF1595">
        <w:rPr>
          <w:rFonts w:ascii="Arial" w:hAnsi="Arial" w:cs="Arial"/>
          <w:sz w:val="22"/>
          <w:szCs w:val="22"/>
          <w:lang w:val="hr-HR"/>
        </w:rPr>
        <w:t>Roditelj, i drugi koji dokažu pravni interes, imaju pravo obavijestiti se o tijeku postupka i razgledati spis predmeta u prostorijama CZSS-a.</w:t>
      </w:r>
    </w:p>
    <w:p w:rsidR="006B51CB" w:rsidRDefault="006B51CB" w:rsidP="0015549A">
      <w:pPr>
        <w:spacing w:line="360" w:lineRule="auto"/>
        <w:ind w:firstLine="708"/>
        <w:rPr>
          <w:rFonts w:ascii="Arial" w:hAnsi="Arial" w:cs="Arial"/>
          <w:sz w:val="22"/>
          <w:szCs w:val="22"/>
          <w:lang w:val="hr-HR"/>
        </w:rPr>
      </w:pPr>
    </w:p>
    <w:p w:rsidR="00FD74F7" w:rsidRDefault="00FD74F7" w:rsidP="0015549A">
      <w:pPr>
        <w:spacing w:line="360" w:lineRule="auto"/>
        <w:ind w:firstLine="708"/>
        <w:rPr>
          <w:rFonts w:ascii="Arial" w:hAnsi="Arial" w:cs="Arial"/>
          <w:sz w:val="22"/>
          <w:szCs w:val="22"/>
          <w:lang w:val="hr-HR"/>
        </w:rPr>
      </w:pPr>
    </w:p>
    <w:p w:rsidR="00FD74F7" w:rsidRPr="00EF1595" w:rsidRDefault="00FD74F7" w:rsidP="0015549A">
      <w:pPr>
        <w:spacing w:line="360" w:lineRule="auto"/>
        <w:ind w:firstLine="708"/>
        <w:rPr>
          <w:rFonts w:ascii="Arial" w:hAnsi="Arial" w:cs="Arial"/>
          <w:sz w:val="22"/>
          <w:szCs w:val="22"/>
          <w:lang w:val="hr-HR"/>
        </w:rPr>
      </w:pPr>
    </w:p>
    <w:p w:rsidR="007C1A4F" w:rsidRPr="00EF1595" w:rsidRDefault="007C1A4F" w:rsidP="0015549A">
      <w:pPr>
        <w:spacing w:line="360" w:lineRule="auto"/>
        <w:ind w:firstLine="708"/>
        <w:rPr>
          <w:rFonts w:ascii="Arial" w:hAnsi="Arial" w:cs="Arial"/>
          <w:sz w:val="22"/>
          <w:szCs w:val="22"/>
          <w:lang w:val="hr-HR"/>
        </w:rPr>
      </w:pPr>
    </w:p>
    <w:p w:rsidR="007B1A26" w:rsidRPr="00EF1595" w:rsidRDefault="00AB7AC5" w:rsidP="009C0B5E">
      <w:pPr>
        <w:pStyle w:val="Heading1"/>
        <w:rPr>
          <w:rFonts w:cs="Arial"/>
          <w:sz w:val="22"/>
          <w:szCs w:val="22"/>
          <w:lang w:val="hr-HR"/>
        </w:rPr>
      </w:pPr>
      <w:bookmarkStart w:id="20" w:name="_Toc355354906"/>
      <w:r w:rsidRPr="00EF1595">
        <w:rPr>
          <w:rFonts w:cs="Arial"/>
          <w:sz w:val="22"/>
          <w:szCs w:val="22"/>
          <w:lang w:val="hr-HR"/>
        </w:rPr>
        <w:t>Praksa u Republici Hrvatskoj</w:t>
      </w:r>
      <w:bookmarkEnd w:id="20"/>
    </w:p>
    <w:p w:rsidR="007C1A4F" w:rsidRPr="00EF1595" w:rsidRDefault="007C1A4F" w:rsidP="007C1A4F">
      <w:pPr>
        <w:rPr>
          <w:rFonts w:ascii="Arial" w:hAnsi="Arial" w:cs="Arial"/>
          <w:sz w:val="22"/>
          <w:szCs w:val="22"/>
          <w:lang w:val="hr-HR"/>
        </w:rPr>
      </w:pPr>
    </w:p>
    <w:p w:rsidR="00691703" w:rsidRPr="00EF1595" w:rsidRDefault="00691703" w:rsidP="0015549A">
      <w:pPr>
        <w:spacing w:line="360" w:lineRule="auto"/>
        <w:rPr>
          <w:rFonts w:ascii="Arial" w:hAnsi="Arial" w:cs="Arial"/>
          <w:b/>
          <w:sz w:val="22"/>
          <w:szCs w:val="22"/>
          <w:lang w:val="hr-HR"/>
        </w:rPr>
      </w:pPr>
    </w:p>
    <w:p w:rsidR="007B1A26" w:rsidRPr="00EF1595" w:rsidRDefault="007B1A26"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Prema statističkim podacima </w:t>
      </w:r>
      <w:r w:rsidR="00492200" w:rsidRPr="00EF1595">
        <w:rPr>
          <w:rFonts w:ascii="Arial" w:hAnsi="Arial" w:cs="Arial"/>
          <w:sz w:val="22"/>
          <w:szCs w:val="22"/>
          <w:lang w:val="hr-HR"/>
        </w:rPr>
        <w:t>Ministarstvo socijalne politike i mladih</w:t>
      </w:r>
      <w:r w:rsidRPr="00EF1595">
        <w:rPr>
          <w:rFonts w:ascii="Arial" w:hAnsi="Arial" w:cs="Arial"/>
          <w:sz w:val="22"/>
          <w:szCs w:val="22"/>
          <w:lang w:val="hr-HR"/>
        </w:rPr>
        <w:t xml:space="preserve">, vidljivo je da do izricanja represivnim mjera dolazi postupno. Blaže, preventivne mjere u nadležnosti centra za socijalnu skrb se osjetno češće izriču, s tim da najblaža mjera je u prosjeku </w:t>
      </w:r>
      <w:r w:rsidR="00263F8B" w:rsidRPr="00EF1595">
        <w:rPr>
          <w:rFonts w:ascii="Arial" w:hAnsi="Arial" w:cs="Arial"/>
          <w:sz w:val="22"/>
          <w:szCs w:val="22"/>
          <w:lang w:val="hr-HR"/>
        </w:rPr>
        <w:t>višestruko puta češće</w:t>
      </w:r>
      <w:r w:rsidRPr="00EF1595">
        <w:rPr>
          <w:rFonts w:ascii="Arial" w:hAnsi="Arial" w:cs="Arial"/>
          <w:sz w:val="22"/>
          <w:szCs w:val="22"/>
          <w:lang w:val="hr-HR"/>
        </w:rPr>
        <w:t xml:space="preserve"> izrečena. </w:t>
      </w:r>
    </w:p>
    <w:p w:rsidR="00A37416" w:rsidRPr="00EF1595" w:rsidRDefault="00263F8B" w:rsidP="0015549A">
      <w:pPr>
        <w:spacing w:line="360" w:lineRule="auto"/>
        <w:ind w:firstLine="708"/>
        <w:rPr>
          <w:rFonts w:ascii="Arial" w:hAnsi="Arial" w:cs="Arial"/>
          <w:sz w:val="22"/>
          <w:szCs w:val="22"/>
          <w:lang w:val="hr-HR"/>
        </w:rPr>
      </w:pPr>
      <w:r w:rsidRPr="00EF1595">
        <w:rPr>
          <w:rFonts w:ascii="Arial" w:hAnsi="Arial" w:cs="Arial"/>
          <w:sz w:val="22"/>
          <w:szCs w:val="22"/>
          <w:lang w:val="hr-HR"/>
        </w:rPr>
        <w:t>Promatrajući</w:t>
      </w:r>
      <w:r w:rsidR="007B1A26" w:rsidRPr="00EF1595">
        <w:rPr>
          <w:rFonts w:ascii="Arial" w:hAnsi="Arial" w:cs="Arial"/>
          <w:sz w:val="22"/>
          <w:szCs w:val="22"/>
          <w:lang w:val="hr-HR"/>
        </w:rPr>
        <w:t xml:space="preserve"> broj </w:t>
      </w:r>
      <w:r w:rsidRPr="00EF1595">
        <w:rPr>
          <w:rFonts w:ascii="Arial" w:hAnsi="Arial" w:cs="Arial"/>
          <w:sz w:val="22"/>
          <w:szCs w:val="22"/>
          <w:lang w:val="hr-HR"/>
        </w:rPr>
        <w:t xml:space="preserve">izrečenih </w:t>
      </w:r>
      <w:r w:rsidR="007B1A26" w:rsidRPr="00EF1595">
        <w:rPr>
          <w:rFonts w:ascii="Arial" w:hAnsi="Arial" w:cs="Arial"/>
          <w:sz w:val="22"/>
          <w:szCs w:val="22"/>
          <w:lang w:val="hr-HR"/>
        </w:rPr>
        <w:t xml:space="preserve">mjera oduzimanja prava roditelju da živi sa svojim djetetom </w:t>
      </w:r>
      <w:r w:rsidRPr="00EF1595">
        <w:rPr>
          <w:rFonts w:ascii="Arial" w:hAnsi="Arial" w:cs="Arial"/>
          <w:sz w:val="22"/>
          <w:szCs w:val="22"/>
          <w:lang w:val="hr-HR"/>
        </w:rPr>
        <w:t>u razdoblju od 2006. do 2011. godine</w:t>
      </w:r>
      <w:r w:rsidR="003333FF" w:rsidRPr="00EF1595">
        <w:rPr>
          <w:rStyle w:val="FootnoteReference"/>
          <w:rFonts w:ascii="Arial" w:hAnsi="Arial" w:cs="Arial"/>
          <w:sz w:val="22"/>
          <w:szCs w:val="22"/>
          <w:lang w:val="hr-HR"/>
        </w:rPr>
        <w:footnoteReference w:id="46"/>
      </w:r>
      <w:r w:rsidRPr="00EF1595">
        <w:rPr>
          <w:rFonts w:ascii="Arial" w:hAnsi="Arial" w:cs="Arial"/>
          <w:sz w:val="22"/>
          <w:szCs w:val="22"/>
          <w:lang w:val="hr-HR"/>
        </w:rPr>
        <w:t>, možemo zamijetiti da je on u laganom porastu.</w:t>
      </w:r>
      <w:r w:rsidR="007B1A26" w:rsidRPr="00EF1595">
        <w:rPr>
          <w:rFonts w:ascii="Arial" w:hAnsi="Arial" w:cs="Arial"/>
          <w:sz w:val="22"/>
          <w:szCs w:val="22"/>
          <w:lang w:val="hr-HR"/>
        </w:rPr>
        <w:t xml:space="preserve"> Jedina je iznimka 200</w:t>
      </w:r>
      <w:r w:rsidRPr="00EF1595">
        <w:rPr>
          <w:rFonts w:ascii="Arial" w:hAnsi="Arial" w:cs="Arial"/>
          <w:sz w:val="22"/>
          <w:szCs w:val="22"/>
          <w:lang w:val="hr-HR"/>
        </w:rPr>
        <w:t>8</w:t>
      </w:r>
      <w:r w:rsidR="007B1A26" w:rsidRPr="00EF1595">
        <w:rPr>
          <w:rFonts w:ascii="Arial" w:hAnsi="Arial" w:cs="Arial"/>
          <w:sz w:val="22"/>
          <w:szCs w:val="22"/>
          <w:lang w:val="hr-HR"/>
        </w:rPr>
        <w:t xml:space="preserve">. godina kada je izrečeno </w:t>
      </w:r>
      <w:r w:rsidRPr="00EF1595">
        <w:rPr>
          <w:rFonts w:ascii="Arial" w:hAnsi="Arial" w:cs="Arial"/>
          <w:sz w:val="22"/>
          <w:szCs w:val="22"/>
          <w:lang w:val="hr-HR"/>
        </w:rPr>
        <w:t>nešto</w:t>
      </w:r>
      <w:r w:rsidR="007B1A26" w:rsidRPr="00EF1595">
        <w:rPr>
          <w:rFonts w:ascii="Arial" w:hAnsi="Arial" w:cs="Arial"/>
          <w:sz w:val="22"/>
          <w:szCs w:val="22"/>
          <w:lang w:val="hr-HR"/>
        </w:rPr>
        <w:t xml:space="preserve"> manje</w:t>
      </w:r>
      <w:r w:rsidRPr="00EF1595">
        <w:rPr>
          <w:rFonts w:ascii="Arial" w:hAnsi="Arial" w:cs="Arial"/>
          <w:sz w:val="22"/>
          <w:szCs w:val="22"/>
          <w:lang w:val="hr-HR"/>
        </w:rPr>
        <w:t xml:space="preserve"> odnosno čak nezamjetno manje mjera nego</w:t>
      </w:r>
      <w:r w:rsidR="007B1A26" w:rsidRPr="00EF1595">
        <w:rPr>
          <w:rFonts w:ascii="Arial" w:hAnsi="Arial" w:cs="Arial"/>
          <w:sz w:val="22"/>
          <w:szCs w:val="22"/>
          <w:lang w:val="hr-HR"/>
        </w:rPr>
        <w:t xml:space="preserve"> u odnosu na sljedeće godin</w:t>
      </w:r>
      <w:r w:rsidRPr="00EF1595">
        <w:rPr>
          <w:rFonts w:ascii="Arial" w:hAnsi="Arial" w:cs="Arial"/>
          <w:sz w:val="22"/>
          <w:szCs w:val="22"/>
          <w:lang w:val="hr-HR"/>
        </w:rPr>
        <w:t>e</w:t>
      </w:r>
      <w:r w:rsidR="007B1A26" w:rsidRPr="00EF1595">
        <w:rPr>
          <w:rFonts w:ascii="Arial" w:hAnsi="Arial" w:cs="Arial"/>
          <w:sz w:val="22"/>
          <w:szCs w:val="22"/>
          <w:lang w:val="hr-HR"/>
        </w:rPr>
        <w:t xml:space="preserve">. </w:t>
      </w:r>
    </w:p>
    <w:p w:rsidR="007B1A26" w:rsidRPr="00EF1595" w:rsidRDefault="007B1A26" w:rsidP="0015549A">
      <w:pPr>
        <w:spacing w:line="360" w:lineRule="auto"/>
        <w:ind w:firstLine="708"/>
        <w:rPr>
          <w:rFonts w:ascii="Arial" w:hAnsi="Arial" w:cs="Arial"/>
          <w:sz w:val="22"/>
          <w:szCs w:val="22"/>
          <w:lang w:val="hr-HR"/>
        </w:rPr>
      </w:pPr>
      <w:r w:rsidRPr="00EF1595">
        <w:rPr>
          <w:rFonts w:ascii="Arial" w:hAnsi="Arial" w:cs="Arial"/>
          <w:sz w:val="22"/>
          <w:szCs w:val="22"/>
          <w:lang w:val="hr-HR"/>
        </w:rPr>
        <w:t>Najteže mjere se u pravilu izriču dosta rijeđe čemu je razlog</w:t>
      </w:r>
      <w:r w:rsidR="00263F8B" w:rsidRPr="00EF1595">
        <w:rPr>
          <w:rFonts w:ascii="Arial" w:hAnsi="Arial" w:cs="Arial"/>
          <w:sz w:val="22"/>
          <w:szCs w:val="22"/>
          <w:lang w:val="hr-HR"/>
        </w:rPr>
        <w:t>,</w:t>
      </w:r>
      <w:r w:rsidRPr="00EF1595">
        <w:rPr>
          <w:rFonts w:ascii="Arial" w:hAnsi="Arial" w:cs="Arial"/>
          <w:sz w:val="22"/>
          <w:szCs w:val="22"/>
          <w:lang w:val="hr-HR"/>
        </w:rPr>
        <w:t xml:space="preserve"> uz činjenicu da se mjere u pravilu izriču postupno, i to</w:t>
      </w:r>
      <w:r w:rsidR="007C1A4F" w:rsidRPr="00EF1595">
        <w:rPr>
          <w:rFonts w:ascii="Arial" w:hAnsi="Arial" w:cs="Arial"/>
          <w:sz w:val="22"/>
          <w:szCs w:val="22"/>
          <w:lang w:val="hr-HR"/>
        </w:rPr>
        <w:t xml:space="preserve"> se</w:t>
      </w:r>
      <w:r w:rsidRPr="00EF1595">
        <w:rPr>
          <w:rFonts w:ascii="Arial" w:hAnsi="Arial" w:cs="Arial"/>
          <w:sz w:val="22"/>
          <w:szCs w:val="22"/>
          <w:lang w:val="hr-HR"/>
        </w:rPr>
        <w:t xml:space="preserve"> da u društvu ipak </w:t>
      </w:r>
      <w:r w:rsidR="00263F8B" w:rsidRPr="00EF1595">
        <w:rPr>
          <w:rFonts w:ascii="Arial" w:hAnsi="Arial" w:cs="Arial"/>
          <w:sz w:val="22"/>
          <w:szCs w:val="22"/>
          <w:lang w:val="hr-HR"/>
        </w:rPr>
        <w:t>smatra anomalijom</w:t>
      </w:r>
      <w:r w:rsidRPr="00EF1595">
        <w:rPr>
          <w:rFonts w:ascii="Arial" w:hAnsi="Arial" w:cs="Arial"/>
          <w:sz w:val="22"/>
          <w:szCs w:val="22"/>
          <w:lang w:val="hr-HR"/>
        </w:rPr>
        <w:t xml:space="preserve"> pojava roditelja koji zanemaruju svoje potomke </w:t>
      </w:r>
      <w:r w:rsidR="007C1A4F" w:rsidRPr="00EF1595">
        <w:rPr>
          <w:rFonts w:ascii="Arial" w:hAnsi="Arial" w:cs="Arial"/>
          <w:sz w:val="22"/>
          <w:szCs w:val="22"/>
          <w:lang w:val="hr-HR"/>
        </w:rPr>
        <w:t xml:space="preserve">u mjeri u kojoj </w:t>
      </w:r>
      <w:r w:rsidRPr="00EF1595">
        <w:rPr>
          <w:rFonts w:ascii="Arial" w:hAnsi="Arial" w:cs="Arial"/>
          <w:sz w:val="22"/>
          <w:szCs w:val="22"/>
          <w:lang w:val="hr-HR"/>
        </w:rPr>
        <w:t xml:space="preserve">bi zbog zaštite njihovog interesa bilo potrebno izricati restriktivne mjere. </w:t>
      </w:r>
      <w:r w:rsidR="00A37416" w:rsidRPr="00EF1595">
        <w:rPr>
          <w:rFonts w:ascii="Arial" w:hAnsi="Arial" w:cs="Arial"/>
          <w:sz w:val="22"/>
          <w:szCs w:val="22"/>
          <w:lang w:val="hr-HR"/>
        </w:rPr>
        <w:t>Tome u prilog svjedoče i visoke brojke izrečenih upozoranja i nadzora</w:t>
      </w:r>
      <w:r w:rsidR="00D45F66" w:rsidRPr="00EF1595">
        <w:rPr>
          <w:rFonts w:ascii="Arial" w:hAnsi="Arial" w:cs="Arial"/>
          <w:sz w:val="22"/>
          <w:szCs w:val="22"/>
          <w:lang w:val="hr-HR"/>
        </w:rPr>
        <w:t xml:space="preserve"> te osjetno niže brojke u vezi upućivanja djeteta u ustavnovu socijalne skrbi (zbog poremećaja u ponašanju) te mjere oduzimanja roditeljske skrbi. </w:t>
      </w:r>
    </w:p>
    <w:p w:rsidR="00B50AB7" w:rsidRPr="00EF1595" w:rsidRDefault="00B50AB7" w:rsidP="0015549A">
      <w:pPr>
        <w:spacing w:line="360" w:lineRule="auto"/>
        <w:ind w:firstLine="708"/>
        <w:rPr>
          <w:rFonts w:ascii="Arial" w:hAnsi="Arial" w:cs="Arial"/>
          <w:sz w:val="22"/>
          <w:szCs w:val="22"/>
          <w:lang w:val="hr-HR"/>
        </w:rPr>
      </w:pPr>
    </w:p>
    <w:p w:rsidR="007B1A26" w:rsidRPr="00EF1595" w:rsidRDefault="00B50AB7" w:rsidP="0015549A">
      <w:pPr>
        <w:spacing w:line="360" w:lineRule="auto"/>
        <w:rPr>
          <w:rFonts w:ascii="Arial" w:hAnsi="Arial" w:cs="Arial"/>
          <w:sz w:val="22"/>
          <w:szCs w:val="22"/>
          <w:lang w:val="hr-HR"/>
        </w:rPr>
      </w:pPr>
      <w:r w:rsidRPr="00EF1595">
        <w:rPr>
          <w:rFonts w:ascii="Arial" w:hAnsi="Arial" w:cs="Arial"/>
          <w:sz w:val="22"/>
          <w:szCs w:val="22"/>
          <w:lang w:val="hr-HR"/>
        </w:rPr>
        <w:t>T</w:t>
      </w:r>
      <w:r w:rsidR="007B1A26" w:rsidRPr="00EF1595">
        <w:rPr>
          <w:rFonts w:ascii="Arial" w:hAnsi="Arial" w:cs="Arial"/>
          <w:sz w:val="22"/>
          <w:szCs w:val="22"/>
          <w:lang w:val="hr-HR"/>
        </w:rPr>
        <w:t xml:space="preserve">ablica 1. </w:t>
      </w:r>
    </w:p>
    <w:tbl>
      <w:tblPr>
        <w:tblStyle w:val="MediumGrid1-Accent1"/>
        <w:tblW w:w="9407" w:type="dxa"/>
        <w:jc w:val="center"/>
        <w:tblInd w:w="-230" w:type="dxa"/>
        <w:tblLayout w:type="fixed"/>
        <w:tblLook w:val="04A0"/>
      </w:tblPr>
      <w:tblGrid>
        <w:gridCol w:w="3119"/>
        <w:gridCol w:w="1134"/>
        <w:gridCol w:w="993"/>
        <w:gridCol w:w="992"/>
        <w:gridCol w:w="1134"/>
        <w:gridCol w:w="992"/>
        <w:gridCol w:w="1043"/>
      </w:tblGrid>
      <w:tr w:rsidR="00492200" w:rsidRPr="00EF1595" w:rsidTr="00AE4ACF">
        <w:trPr>
          <w:cnfStyle w:val="100000000000"/>
          <w:trHeight w:val="300"/>
          <w:jc w:val="center"/>
        </w:trPr>
        <w:tc>
          <w:tcPr>
            <w:cnfStyle w:val="001000000000"/>
            <w:tcW w:w="3119" w:type="dxa"/>
            <w:noWrap/>
            <w:hideMark/>
          </w:tcPr>
          <w:p w:rsidR="00492200" w:rsidRPr="00EF1595" w:rsidRDefault="00492200" w:rsidP="0015549A">
            <w:pPr>
              <w:spacing w:line="360" w:lineRule="auto"/>
              <w:jc w:val="center"/>
              <w:rPr>
                <w:rFonts w:ascii="Arial" w:hAnsi="Arial" w:cs="Arial"/>
                <w:color w:val="000000"/>
                <w:lang w:val="hr-HR" w:eastAsia="hr-HR"/>
              </w:rPr>
            </w:pPr>
            <w:r w:rsidRPr="00EF1595">
              <w:rPr>
                <w:rFonts w:ascii="Arial" w:hAnsi="Arial" w:cs="Arial"/>
                <w:color w:val="000000"/>
                <w:lang w:val="hr-HR" w:eastAsia="hr-HR"/>
              </w:rPr>
              <w:t>Vrsta mjere</w:t>
            </w:r>
          </w:p>
        </w:tc>
        <w:tc>
          <w:tcPr>
            <w:tcW w:w="1134" w:type="dxa"/>
            <w:noWrap/>
            <w:hideMark/>
          </w:tcPr>
          <w:p w:rsidR="00492200" w:rsidRPr="00EF1595" w:rsidRDefault="00492200"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2006.</w:t>
            </w:r>
            <w:r w:rsidRPr="00EF1595">
              <w:rPr>
                <w:rStyle w:val="FootnoteReference"/>
                <w:rFonts w:ascii="Arial" w:hAnsi="Arial" w:cs="Arial"/>
                <w:color w:val="000000"/>
                <w:lang w:val="hr-HR" w:eastAsia="hr-HR"/>
              </w:rPr>
              <w:footnoteReference w:id="47"/>
            </w:r>
          </w:p>
        </w:tc>
        <w:tc>
          <w:tcPr>
            <w:tcW w:w="993" w:type="dxa"/>
            <w:noWrap/>
            <w:hideMark/>
          </w:tcPr>
          <w:p w:rsidR="00492200" w:rsidRPr="00EF1595" w:rsidRDefault="00492200"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2007.</w:t>
            </w:r>
            <w:r w:rsidRPr="00EF1595">
              <w:rPr>
                <w:rStyle w:val="FootnoteReference"/>
                <w:rFonts w:ascii="Arial" w:hAnsi="Arial" w:cs="Arial"/>
                <w:color w:val="000000"/>
                <w:lang w:val="hr-HR" w:eastAsia="hr-HR"/>
              </w:rPr>
              <w:footnoteReference w:id="48"/>
            </w:r>
          </w:p>
        </w:tc>
        <w:tc>
          <w:tcPr>
            <w:tcW w:w="992" w:type="dxa"/>
            <w:noWrap/>
            <w:hideMark/>
          </w:tcPr>
          <w:p w:rsidR="00492200" w:rsidRPr="00EF1595" w:rsidRDefault="00492200"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2008.</w:t>
            </w:r>
            <w:r w:rsidRPr="00EF1595">
              <w:rPr>
                <w:rStyle w:val="FootnoteReference"/>
                <w:rFonts w:ascii="Arial" w:hAnsi="Arial" w:cs="Arial"/>
                <w:color w:val="000000"/>
                <w:lang w:val="hr-HR" w:eastAsia="hr-HR"/>
              </w:rPr>
              <w:footnoteReference w:id="49"/>
            </w:r>
          </w:p>
        </w:tc>
        <w:tc>
          <w:tcPr>
            <w:tcW w:w="1134" w:type="dxa"/>
            <w:noWrap/>
            <w:hideMark/>
          </w:tcPr>
          <w:p w:rsidR="00492200" w:rsidRPr="00EF1595" w:rsidRDefault="00492200"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2009.</w:t>
            </w:r>
            <w:r w:rsidRPr="00EF1595">
              <w:rPr>
                <w:rStyle w:val="FootnoteReference"/>
                <w:rFonts w:ascii="Arial" w:hAnsi="Arial" w:cs="Arial"/>
                <w:color w:val="000000"/>
                <w:lang w:val="hr-HR" w:eastAsia="hr-HR"/>
              </w:rPr>
              <w:footnoteReference w:id="50"/>
            </w:r>
          </w:p>
        </w:tc>
        <w:tc>
          <w:tcPr>
            <w:tcW w:w="992" w:type="dxa"/>
          </w:tcPr>
          <w:p w:rsidR="00492200" w:rsidRPr="00EF1595" w:rsidRDefault="00492200"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2010.</w:t>
            </w:r>
            <w:r w:rsidRPr="00EF1595">
              <w:rPr>
                <w:rStyle w:val="FootnoteReference"/>
                <w:rFonts w:ascii="Arial" w:hAnsi="Arial" w:cs="Arial"/>
                <w:color w:val="000000"/>
                <w:lang w:val="hr-HR" w:eastAsia="hr-HR"/>
              </w:rPr>
              <w:footnoteReference w:id="51"/>
            </w:r>
          </w:p>
        </w:tc>
        <w:tc>
          <w:tcPr>
            <w:tcW w:w="1043" w:type="dxa"/>
          </w:tcPr>
          <w:p w:rsidR="00492200" w:rsidRPr="00EF1595" w:rsidRDefault="00492200"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2011.</w:t>
            </w:r>
            <w:r w:rsidRPr="00EF1595">
              <w:rPr>
                <w:rStyle w:val="FootnoteReference"/>
                <w:rFonts w:ascii="Arial" w:hAnsi="Arial" w:cs="Arial"/>
                <w:color w:val="000000"/>
                <w:lang w:val="hr-HR" w:eastAsia="hr-HR"/>
              </w:rPr>
              <w:footnoteReference w:id="52"/>
            </w:r>
          </w:p>
        </w:tc>
      </w:tr>
      <w:tr w:rsidR="00492200" w:rsidRPr="00EF1595" w:rsidTr="00AE4ACF">
        <w:trPr>
          <w:cnfStyle w:val="000000100000"/>
          <w:trHeight w:val="630"/>
          <w:jc w:val="center"/>
        </w:trPr>
        <w:tc>
          <w:tcPr>
            <w:cnfStyle w:val="001000000000"/>
            <w:tcW w:w="3119" w:type="dxa"/>
            <w:hideMark/>
          </w:tcPr>
          <w:p w:rsidR="00492200" w:rsidRPr="00EF1595" w:rsidRDefault="00492200" w:rsidP="0015549A">
            <w:pPr>
              <w:spacing w:line="360" w:lineRule="auto"/>
              <w:rPr>
                <w:rFonts w:ascii="Arial" w:hAnsi="Arial" w:cs="Arial"/>
                <w:b w:val="0"/>
                <w:lang w:val="hr-HR" w:eastAsia="hr-HR"/>
              </w:rPr>
            </w:pPr>
            <w:r w:rsidRPr="00EF1595">
              <w:rPr>
                <w:rFonts w:ascii="Arial" w:hAnsi="Arial" w:cs="Arial"/>
                <w:b w:val="0"/>
                <w:lang w:val="hr-HR" w:eastAsia="hr-HR"/>
              </w:rPr>
              <w:t xml:space="preserve">Upozorenja roditeljima na pogreške i propuste u skrbi i </w:t>
            </w:r>
            <w:r w:rsidRPr="00EF1595">
              <w:rPr>
                <w:rFonts w:ascii="Arial" w:hAnsi="Arial" w:cs="Arial"/>
                <w:b w:val="0"/>
                <w:lang w:val="hr-HR" w:eastAsia="hr-HR"/>
              </w:rPr>
              <w:lastRenderedPageBreak/>
              <w:t>odgoju djeteta</w:t>
            </w:r>
          </w:p>
        </w:tc>
        <w:tc>
          <w:tcPr>
            <w:tcW w:w="1134"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lastRenderedPageBreak/>
              <w:t>5.434</w:t>
            </w:r>
          </w:p>
        </w:tc>
        <w:tc>
          <w:tcPr>
            <w:tcW w:w="993"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4.776</w:t>
            </w:r>
          </w:p>
        </w:tc>
        <w:tc>
          <w:tcPr>
            <w:tcW w:w="992"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5.215</w:t>
            </w:r>
          </w:p>
        </w:tc>
        <w:tc>
          <w:tcPr>
            <w:tcW w:w="1134"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4.851</w:t>
            </w:r>
          </w:p>
        </w:tc>
        <w:tc>
          <w:tcPr>
            <w:tcW w:w="992" w:type="dxa"/>
            <w:vAlign w:val="center"/>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3.526</w:t>
            </w:r>
          </w:p>
        </w:tc>
        <w:tc>
          <w:tcPr>
            <w:tcW w:w="1043" w:type="dxa"/>
            <w:vAlign w:val="center"/>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6.463</w:t>
            </w:r>
          </w:p>
        </w:tc>
      </w:tr>
      <w:tr w:rsidR="00492200" w:rsidRPr="00EF1595" w:rsidTr="00AE4ACF">
        <w:trPr>
          <w:trHeight w:val="234"/>
          <w:jc w:val="center"/>
        </w:trPr>
        <w:tc>
          <w:tcPr>
            <w:cnfStyle w:val="001000000000"/>
            <w:tcW w:w="3119" w:type="dxa"/>
            <w:hideMark/>
          </w:tcPr>
          <w:p w:rsidR="00492200" w:rsidRPr="00EF1595" w:rsidRDefault="00492200" w:rsidP="0015549A">
            <w:pPr>
              <w:spacing w:line="360" w:lineRule="auto"/>
              <w:rPr>
                <w:rFonts w:ascii="Arial" w:hAnsi="Arial" w:cs="Arial"/>
                <w:b w:val="0"/>
                <w:lang w:val="hr-HR" w:eastAsia="hr-HR"/>
              </w:rPr>
            </w:pPr>
            <w:r w:rsidRPr="00EF1595">
              <w:rPr>
                <w:rFonts w:ascii="Arial" w:hAnsi="Arial" w:cs="Arial"/>
                <w:b w:val="0"/>
                <w:lang w:val="hr-HR" w:eastAsia="hr-HR"/>
              </w:rPr>
              <w:lastRenderedPageBreak/>
              <w:t xml:space="preserve">Nadzor nad roditeljskom skrbi </w:t>
            </w:r>
          </w:p>
        </w:tc>
        <w:tc>
          <w:tcPr>
            <w:tcW w:w="1134" w:type="dxa"/>
            <w:noWrap/>
            <w:vAlign w:val="center"/>
            <w:hideMark/>
          </w:tcPr>
          <w:p w:rsidR="00492200" w:rsidRPr="00EF1595" w:rsidRDefault="00492200" w:rsidP="0015549A">
            <w:pPr>
              <w:spacing w:line="360" w:lineRule="auto"/>
              <w:jc w:val="center"/>
              <w:cnfStyle w:val="000000000000"/>
              <w:rPr>
                <w:rFonts w:ascii="Arial" w:hAnsi="Arial" w:cs="Arial"/>
                <w:color w:val="000000"/>
                <w:lang w:val="hr-HR" w:eastAsia="hr-HR"/>
              </w:rPr>
            </w:pPr>
            <w:r w:rsidRPr="00EF1595">
              <w:rPr>
                <w:rFonts w:ascii="Arial" w:hAnsi="Arial" w:cs="Arial"/>
                <w:color w:val="000000"/>
                <w:lang w:val="hr-HR" w:eastAsia="hr-HR"/>
              </w:rPr>
              <w:t>-</w:t>
            </w:r>
          </w:p>
        </w:tc>
        <w:tc>
          <w:tcPr>
            <w:tcW w:w="993" w:type="dxa"/>
            <w:noWrap/>
            <w:vAlign w:val="center"/>
            <w:hideMark/>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3.582</w:t>
            </w:r>
          </w:p>
        </w:tc>
        <w:tc>
          <w:tcPr>
            <w:tcW w:w="992" w:type="dxa"/>
            <w:noWrap/>
            <w:vAlign w:val="center"/>
            <w:hideMark/>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3.855</w:t>
            </w:r>
          </w:p>
        </w:tc>
        <w:tc>
          <w:tcPr>
            <w:tcW w:w="1134" w:type="dxa"/>
            <w:noWrap/>
            <w:vAlign w:val="center"/>
            <w:hideMark/>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3.913</w:t>
            </w:r>
          </w:p>
        </w:tc>
        <w:tc>
          <w:tcPr>
            <w:tcW w:w="992" w:type="dxa"/>
            <w:vAlign w:val="center"/>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4.299</w:t>
            </w:r>
          </w:p>
        </w:tc>
        <w:tc>
          <w:tcPr>
            <w:tcW w:w="1043" w:type="dxa"/>
            <w:vAlign w:val="center"/>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4.485</w:t>
            </w:r>
          </w:p>
        </w:tc>
      </w:tr>
      <w:tr w:rsidR="00492200" w:rsidRPr="00EF1595" w:rsidTr="00AE4ACF">
        <w:trPr>
          <w:cnfStyle w:val="000000100000"/>
          <w:trHeight w:val="547"/>
          <w:jc w:val="center"/>
        </w:trPr>
        <w:tc>
          <w:tcPr>
            <w:cnfStyle w:val="001000000000"/>
            <w:tcW w:w="3119" w:type="dxa"/>
            <w:hideMark/>
          </w:tcPr>
          <w:p w:rsidR="00492200" w:rsidRPr="00EF1595" w:rsidRDefault="00492200" w:rsidP="0015549A">
            <w:pPr>
              <w:spacing w:line="360" w:lineRule="auto"/>
              <w:rPr>
                <w:rFonts w:ascii="Arial" w:hAnsi="Arial" w:cs="Arial"/>
                <w:b w:val="0"/>
                <w:lang w:val="hr-HR" w:eastAsia="hr-HR"/>
              </w:rPr>
            </w:pPr>
            <w:r w:rsidRPr="00EF1595">
              <w:rPr>
                <w:rFonts w:ascii="Arial" w:hAnsi="Arial" w:cs="Arial"/>
                <w:b w:val="0"/>
                <w:lang w:val="hr-HR" w:eastAsia="hr-HR"/>
              </w:rPr>
              <w:t>Oduzimanju prava roditelju da živi sa svojim djetetom</w:t>
            </w:r>
          </w:p>
        </w:tc>
        <w:tc>
          <w:tcPr>
            <w:tcW w:w="1134"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484</w:t>
            </w:r>
          </w:p>
        </w:tc>
        <w:tc>
          <w:tcPr>
            <w:tcW w:w="993"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583</w:t>
            </w:r>
          </w:p>
        </w:tc>
        <w:tc>
          <w:tcPr>
            <w:tcW w:w="992"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576</w:t>
            </w:r>
          </w:p>
        </w:tc>
        <w:tc>
          <w:tcPr>
            <w:tcW w:w="1134"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587</w:t>
            </w:r>
          </w:p>
        </w:tc>
        <w:tc>
          <w:tcPr>
            <w:tcW w:w="992" w:type="dxa"/>
            <w:vAlign w:val="center"/>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641</w:t>
            </w:r>
          </w:p>
        </w:tc>
        <w:tc>
          <w:tcPr>
            <w:tcW w:w="1043" w:type="dxa"/>
            <w:vAlign w:val="center"/>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648</w:t>
            </w:r>
          </w:p>
        </w:tc>
      </w:tr>
      <w:tr w:rsidR="00492200" w:rsidRPr="00EF1595" w:rsidTr="00AE4ACF">
        <w:trPr>
          <w:trHeight w:val="542"/>
          <w:jc w:val="center"/>
        </w:trPr>
        <w:tc>
          <w:tcPr>
            <w:cnfStyle w:val="001000000000"/>
            <w:tcW w:w="3119" w:type="dxa"/>
            <w:hideMark/>
          </w:tcPr>
          <w:p w:rsidR="00492200" w:rsidRPr="00EF1595" w:rsidRDefault="00492200" w:rsidP="0015549A">
            <w:pPr>
              <w:spacing w:line="360" w:lineRule="auto"/>
              <w:rPr>
                <w:rFonts w:ascii="Arial" w:hAnsi="Arial" w:cs="Arial"/>
                <w:b w:val="0"/>
                <w:lang w:val="hr-HR" w:eastAsia="hr-HR"/>
              </w:rPr>
            </w:pPr>
            <w:r w:rsidRPr="00EF1595">
              <w:rPr>
                <w:rFonts w:ascii="Arial" w:hAnsi="Arial" w:cs="Arial"/>
                <w:b w:val="0"/>
                <w:lang w:val="hr-HR" w:eastAsia="hr-HR"/>
              </w:rPr>
              <w:t>Upućivanju djeteta u ustanovu socijalne skrbi</w:t>
            </w:r>
          </w:p>
        </w:tc>
        <w:tc>
          <w:tcPr>
            <w:tcW w:w="1134" w:type="dxa"/>
            <w:noWrap/>
            <w:vAlign w:val="center"/>
            <w:hideMark/>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165</w:t>
            </w:r>
          </w:p>
        </w:tc>
        <w:tc>
          <w:tcPr>
            <w:tcW w:w="993" w:type="dxa"/>
            <w:noWrap/>
            <w:vAlign w:val="center"/>
            <w:hideMark/>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209</w:t>
            </w:r>
          </w:p>
        </w:tc>
        <w:tc>
          <w:tcPr>
            <w:tcW w:w="992" w:type="dxa"/>
            <w:noWrap/>
            <w:vAlign w:val="center"/>
            <w:hideMark/>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228</w:t>
            </w:r>
          </w:p>
        </w:tc>
        <w:tc>
          <w:tcPr>
            <w:tcW w:w="1134" w:type="dxa"/>
            <w:noWrap/>
            <w:vAlign w:val="center"/>
            <w:hideMark/>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175</w:t>
            </w:r>
          </w:p>
        </w:tc>
        <w:tc>
          <w:tcPr>
            <w:tcW w:w="992" w:type="dxa"/>
            <w:vAlign w:val="center"/>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200</w:t>
            </w:r>
          </w:p>
        </w:tc>
        <w:tc>
          <w:tcPr>
            <w:tcW w:w="1043" w:type="dxa"/>
            <w:vAlign w:val="center"/>
          </w:tcPr>
          <w:p w:rsidR="00492200" w:rsidRPr="00EF1595" w:rsidRDefault="00492200" w:rsidP="0015549A">
            <w:pPr>
              <w:spacing w:line="360" w:lineRule="auto"/>
              <w:jc w:val="center"/>
              <w:cnfStyle w:val="000000000000"/>
              <w:rPr>
                <w:rFonts w:ascii="Arial" w:hAnsi="Arial" w:cs="Arial"/>
                <w:lang w:val="hr-HR" w:eastAsia="hr-HR"/>
              </w:rPr>
            </w:pPr>
            <w:r w:rsidRPr="00EF1595">
              <w:rPr>
                <w:rFonts w:ascii="Arial" w:hAnsi="Arial" w:cs="Arial"/>
                <w:lang w:val="hr-HR" w:eastAsia="hr-HR"/>
              </w:rPr>
              <w:t>190</w:t>
            </w:r>
          </w:p>
        </w:tc>
      </w:tr>
      <w:tr w:rsidR="00492200" w:rsidRPr="00EF1595" w:rsidTr="00AE4ACF">
        <w:trPr>
          <w:cnfStyle w:val="000000100000"/>
          <w:trHeight w:val="550"/>
          <w:jc w:val="center"/>
        </w:trPr>
        <w:tc>
          <w:tcPr>
            <w:cnfStyle w:val="001000000000"/>
            <w:tcW w:w="3119" w:type="dxa"/>
            <w:hideMark/>
          </w:tcPr>
          <w:p w:rsidR="00492200" w:rsidRPr="00EF1595" w:rsidRDefault="00492200" w:rsidP="0015549A">
            <w:pPr>
              <w:spacing w:line="360" w:lineRule="auto"/>
              <w:rPr>
                <w:rFonts w:ascii="Arial" w:hAnsi="Arial" w:cs="Arial"/>
                <w:b w:val="0"/>
                <w:lang w:val="hr-HR" w:eastAsia="hr-HR"/>
              </w:rPr>
            </w:pPr>
            <w:r w:rsidRPr="00EF1595">
              <w:rPr>
                <w:rFonts w:ascii="Arial" w:hAnsi="Arial" w:cs="Arial"/>
                <w:b w:val="0"/>
                <w:lang w:val="hr-HR" w:eastAsia="hr-HR"/>
              </w:rPr>
              <w:t xml:space="preserve">Prijedloga centra za oduzimanje roditeljske skrbi </w:t>
            </w:r>
          </w:p>
        </w:tc>
        <w:tc>
          <w:tcPr>
            <w:tcW w:w="1134" w:type="dxa"/>
            <w:noWrap/>
            <w:vAlign w:val="center"/>
            <w:hideMark/>
          </w:tcPr>
          <w:p w:rsidR="00492200" w:rsidRPr="00EF1595" w:rsidRDefault="00492200" w:rsidP="0015549A">
            <w:pPr>
              <w:spacing w:line="360" w:lineRule="auto"/>
              <w:jc w:val="center"/>
              <w:cnfStyle w:val="000000100000"/>
              <w:rPr>
                <w:rFonts w:ascii="Arial" w:hAnsi="Arial" w:cs="Arial"/>
                <w:color w:val="000000"/>
                <w:lang w:val="hr-HR" w:eastAsia="hr-HR"/>
              </w:rPr>
            </w:pPr>
            <w:r w:rsidRPr="00EF1595">
              <w:rPr>
                <w:rFonts w:ascii="Arial" w:eastAsiaTheme="minorHAnsi" w:hAnsi="Arial" w:cs="Arial"/>
                <w:bCs/>
                <w:color w:val="000000"/>
                <w:lang w:val="hr-HR"/>
              </w:rPr>
              <w:t>212</w:t>
            </w:r>
          </w:p>
        </w:tc>
        <w:tc>
          <w:tcPr>
            <w:tcW w:w="993"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275</w:t>
            </w:r>
          </w:p>
        </w:tc>
        <w:tc>
          <w:tcPr>
            <w:tcW w:w="992"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186</w:t>
            </w:r>
          </w:p>
        </w:tc>
        <w:tc>
          <w:tcPr>
            <w:tcW w:w="1134" w:type="dxa"/>
            <w:noWrap/>
            <w:vAlign w:val="center"/>
            <w:hideMark/>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177</w:t>
            </w:r>
          </w:p>
        </w:tc>
        <w:tc>
          <w:tcPr>
            <w:tcW w:w="992" w:type="dxa"/>
            <w:vAlign w:val="center"/>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168</w:t>
            </w:r>
          </w:p>
        </w:tc>
        <w:tc>
          <w:tcPr>
            <w:tcW w:w="1043" w:type="dxa"/>
            <w:vAlign w:val="center"/>
          </w:tcPr>
          <w:p w:rsidR="00492200" w:rsidRPr="00EF1595" w:rsidRDefault="00492200" w:rsidP="0015549A">
            <w:pPr>
              <w:spacing w:line="360" w:lineRule="auto"/>
              <w:jc w:val="center"/>
              <w:cnfStyle w:val="000000100000"/>
              <w:rPr>
                <w:rFonts w:ascii="Arial" w:hAnsi="Arial" w:cs="Arial"/>
                <w:lang w:val="hr-HR" w:eastAsia="hr-HR"/>
              </w:rPr>
            </w:pPr>
            <w:r w:rsidRPr="00EF1595">
              <w:rPr>
                <w:rFonts w:ascii="Arial" w:hAnsi="Arial" w:cs="Arial"/>
                <w:lang w:val="hr-HR" w:eastAsia="hr-HR"/>
              </w:rPr>
              <w:t>211</w:t>
            </w:r>
          </w:p>
        </w:tc>
      </w:tr>
    </w:tbl>
    <w:p w:rsidR="007B1A26" w:rsidRPr="00EF1595" w:rsidRDefault="007B1A26" w:rsidP="0015549A">
      <w:pPr>
        <w:spacing w:line="360" w:lineRule="auto"/>
        <w:rPr>
          <w:rFonts w:ascii="Arial" w:hAnsi="Arial" w:cs="Arial"/>
          <w:b/>
          <w:sz w:val="22"/>
          <w:szCs w:val="22"/>
          <w:lang w:val="hr-HR"/>
        </w:rPr>
      </w:pPr>
    </w:p>
    <w:p w:rsidR="007B1A26" w:rsidRPr="00EF1595" w:rsidRDefault="007B1A26"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Mjera oduzimanja prava roditelju da živi sa svojim djetetom je najčešće izrečena represivna mjera tijekom svih godina obuhvaćenim izvještajima. Mjera je češće izrečena </w:t>
      </w:r>
      <w:r w:rsidR="004A7AC7" w:rsidRPr="00EF1595">
        <w:rPr>
          <w:rFonts w:ascii="Arial" w:hAnsi="Arial" w:cs="Arial"/>
          <w:sz w:val="22"/>
          <w:szCs w:val="22"/>
          <w:lang w:val="hr-HR"/>
        </w:rPr>
        <w:t>i ocu i majki</w:t>
      </w:r>
      <w:r w:rsidRPr="00EF1595">
        <w:rPr>
          <w:rFonts w:ascii="Arial" w:hAnsi="Arial" w:cs="Arial"/>
          <w:sz w:val="22"/>
          <w:szCs w:val="22"/>
          <w:lang w:val="hr-HR"/>
        </w:rPr>
        <w:t xml:space="preserve">, a samo jednom roditelju, u pravilu, za jednu trećinu manje. Zanimljivo je konstatirati broj djece koje je obuhvaćeno odlukom budući da se to primarno odnosi na njih. Naime, prema brojkama  gotovo </w:t>
      </w:r>
      <w:r w:rsidR="004A7AC7" w:rsidRPr="00EF1595">
        <w:rPr>
          <w:rFonts w:ascii="Arial" w:hAnsi="Arial" w:cs="Arial"/>
          <w:sz w:val="22"/>
          <w:szCs w:val="22"/>
          <w:lang w:val="hr-HR"/>
        </w:rPr>
        <w:t xml:space="preserve">je </w:t>
      </w:r>
      <w:r w:rsidRPr="00EF1595">
        <w:rPr>
          <w:rFonts w:ascii="Arial" w:hAnsi="Arial" w:cs="Arial"/>
          <w:sz w:val="22"/>
          <w:szCs w:val="22"/>
          <w:lang w:val="hr-HR"/>
        </w:rPr>
        <w:t>dvostruko</w:t>
      </w:r>
      <w:r w:rsidR="00CE116A" w:rsidRPr="00EF1595">
        <w:rPr>
          <w:rFonts w:ascii="Arial" w:hAnsi="Arial" w:cs="Arial"/>
          <w:sz w:val="22"/>
          <w:szCs w:val="22"/>
          <w:lang w:val="hr-HR"/>
        </w:rPr>
        <w:t xml:space="preserve"> </w:t>
      </w:r>
      <w:r w:rsidRPr="00EF1595">
        <w:rPr>
          <w:rFonts w:ascii="Arial" w:hAnsi="Arial" w:cs="Arial"/>
          <w:sz w:val="22"/>
          <w:szCs w:val="22"/>
          <w:lang w:val="hr-HR"/>
        </w:rPr>
        <w:t>više djece</w:t>
      </w:r>
      <w:r w:rsidR="00CE116A" w:rsidRPr="00EF1595">
        <w:rPr>
          <w:rFonts w:ascii="Arial" w:hAnsi="Arial" w:cs="Arial"/>
          <w:sz w:val="22"/>
          <w:szCs w:val="22"/>
          <w:lang w:val="hr-HR"/>
        </w:rPr>
        <w:t xml:space="preserve"> u odnosu na broj izrečenih mjera</w:t>
      </w:r>
      <w:r w:rsidRPr="00EF1595">
        <w:rPr>
          <w:rFonts w:ascii="Arial" w:hAnsi="Arial" w:cs="Arial"/>
          <w:sz w:val="22"/>
          <w:szCs w:val="22"/>
          <w:lang w:val="hr-HR"/>
        </w:rPr>
        <w:t xml:space="preserve"> (u p</w:t>
      </w:r>
      <w:r w:rsidR="005F5C3C" w:rsidRPr="00EF1595">
        <w:rPr>
          <w:rFonts w:ascii="Arial" w:hAnsi="Arial" w:cs="Arial"/>
          <w:sz w:val="22"/>
          <w:szCs w:val="22"/>
          <w:lang w:val="hr-HR"/>
        </w:rPr>
        <w:t>rosjeku</w:t>
      </w:r>
      <w:r w:rsidRPr="00EF1595">
        <w:rPr>
          <w:rFonts w:ascii="Arial" w:hAnsi="Arial" w:cs="Arial"/>
          <w:sz w:val="22"/>
          <w:szCs w:val="22"/>
          <w:lang w:val="hr-HR"/>
        </w:rPr>
        <w:t xml:space="preserve"> jedna se odluka izricala za dvoje djece). </w:t>
      </w:r>
      <w:r w:rsidR="005F5C3C" w:rsidRPr="00EF1595">
        <w:rPr>
          <w:rFonts w:ascii="Arial" w:hAnsi="Arial" w:cs="Arial"/>
          <w:sz w:val="22"/>
          <w:szCs w:val="22"/>
          <w:lang w:val="hr-HR"/>
        </w:rPr>
        <w:t xml:space="preserve">Također možemo konstatirati kako su i te brojke u konstantnom porastu. </w:t>
      </w:r>
    </w:p>
    <w:p w:rsidR="005F5C3C" w:rsidRPr="00EF1595" w:rsidRDefault="005F5C3C" w:rsidP="0015549A">
      <w:pPr>
        <w:spacing w:line="360" w:lineRule="auto"/>
        <w:ind w:firstLine="708"/>
        <w:rPr>
          <w:rFonts w:ascii="Arial" w:hAnsi="Arial" w:cs="Arial"/>
          <w:sz w:val="22"/>
          <w:szCs w:val="22"/>
          <w:lang w:val="hr-HR"/>
        </w:rPr>
      </w:pPr>
    </w:p>
    <w:p w:rsidR="007B1A26" w:rsidRPr="00EF1595" w:rsidRDefault="007B1A26" w:rsidP="0015549A">
      <w:pPr>
        <w:spacing w:line="360" w:lineRule="auto"/>
        <w:rPr>
          <w:rFonts w:ascii="Arial" w:hAnsi="Arial" w:cs="Arial"/>
          <w:sz w:val="22"/>
          <w:szCs w:val="22"/>
          <w:lang w:val="hr-HR"/>
        </w:rPr>
      </w:pPr>
      <w:r w:rsidRPr="00EF1595">
        <w:rPr>
          <w:rFonts w:ascii="Arial" w:hAnsi="Arial" w:cs="Arial"/>
          <w:sz w:val="22"/>
          <w:szCs w:val="22"/>
          <w:lang w:val="hr-HR"/>
        </w:rPr>
        <w:t xml:space="preserve">Tablica 2. </w:t>
      </w:r>
    </w:p>
    <w:tbl>
      <w:tblPr>
        <w:tblStyle w:val="MediumGrid1-Accent1"/>
        <w:tblW w:w="9182" w:type="dxa"/>
        <w:jc w:val="center"/>
        <w:tblLook w:val="04A0"/>
      </w:tblPr>
      <w:tblGrid>
        <w:gridCol w:w="4077"/>
        <w:gridCol w:w="840"/>
        <w:gridCol w:w="849"/>
        <w:gridCol w:w="865"/>
        <w:gridCol w:w="850"/>
        <w:gridCol w:w="851"/>
        <w:gridCol w:w="850"/>
      </w:tblGrid>
      <w:tr w:rsidR="004A7AC7" w:rsidRPr="00EF1595" w:rsidTr="00B5156A">
        <w:trPr>
          <w:cnfStyle w:val="100000000000"/>
          <w:trHeight w:val="983"/>
          <w:jc w:val="center"/>
        </w:trPr>
        <w:tc>
          <w:tcPr>
            <w:cnfStyle w:val="001000000000"/>
            <w:tcW w:w="4077" w:type="dxa"/>
            <w:hideMark/>
          </w:tcPr>
          <w:p w:rsidR="004A7AC7" w:rsidRPr="00EF1595" w:rsidRDefault="004A7AC7" w:rsidP="0015549A">
            <w:pPr>
              <w:spacing w:line="360" w:lineRule="auto"/>
              <w:rPr>
                <w:rFonts w:ascii="Arial" w:hAnsi="Arial" w:cs="Arial"/>
                <w:color w:val="000000"/>
                <w:lang w:val="hr-HR" w:eastAsia="hr-HR"/>
              </w:rPr>
            </w:pPr>
            <w:r w:rsidRPr="00EF1595">
              <w:rPr>
                <w:rFonts w:ascii="Arial" w:hAnsi="Arial" w:cs="Arial"/>
                <w:color w:val="000000"/>
                <w:lang w:val="hr-HR" w:eastAsia="hr-HR"/>
              </w:rPr>
              <w:t>Odluke izvanparničnog suda o oduzimanju prava roditelju da živi sa svojim djetetom</w:t>
            </w:r>
          </w:p>
        </w:tc>
        <w:tc>
          <w:tcPr>
            <w:tcW w:w="840" w:type="dxa"/>
            <w:noWrap/>
            <w:vAlign w:val="center"/>
            <w:hideMark/>
          </w:tcPr>
          <w:p w:rsidR="004A7AC7" w:rsidRPr="00EF1595" w:rsidRDefault="004A7AC7"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2006.</w:t>
            </w:r>
          </w:p>
        </w:tc>
        <w:tc>
          <w:tcPr>
            <w:tcW w:w="849" w:type="dxa"/>
            <w:noWrap/>
            <w:vAlign w:val="center"/>
            <w:hideMark/>
          </w:tcPr>
          <w:p w:rsidR="004A7AC7" w:rsidRPr="00EF1595" w:rsidRDefault="004A7AC7"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2007.</w:t>
            </w:r>
          </w:p>
        </w:tc>
        <w:tc>
          <w:tcPr>
            <w:tcW w:w="865" w:type="dxa"/>
            <w:noWrap/>
            <w:vAlign w:val="center"/>
            <w:hideMark/>
          </w:tcPr>
          <w:p w:rsidR="004A7AC7" w:rsidRPr="00EF1595" w:rsidRDefault="004A7AC7"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2008.</w:t>
            </w:r>
          </w:p>
        </w:tc>
        <w:tc>
          <w:tcPr>
            <w:tcW w:w="850" w:type="dxa"/>
            <w:noWrap/>
            <w:vAlign w:val="center"/>
            <w:hideMark/>
          </w:tcPr>
          <w:p w:rsidR="004A7AC7" w:rsidRPr="00EF1595" w:rsidRDefault="004A7AC7"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2009.</w:t>
            </w:r>
          </w:p>
        </w:tc>
        <w:tc>
          <w:tcPr>
            <w:tcW w:w="851" w:type="dxa"/>
            <w:vAlign w:val="center"/>
          </w:tcPr>
          <w:p w:rsidR="004A7AC7" w:rsidRPr="00EF1595" w:rsidRDefault="004A7AC7"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2010.</w:t>
            </w:r>
          </w:p>
        </w:tc>
        <w:tc>
          <w:tcPr>
            <w:tcW w:w="850" w:type="dxa"/>
            <w:vAlign w:val="center"/>
          </w:tcPr>
          <w:p w:rsidR="004A7AC7" w:rsidRPr="00EF1595" w:rsidRDefault="004A7AC7"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2011.</w:t>
            </w:r>
          </w:p>
        </w:tc>
      </w:tr>
      <w:tr w:rsidR="004A7AC7" w:rsidRPr="00EF1595" w:rsidTr="00B5156A">
        <w:trPr>
          <w:cnfStyle w:val="000000100000"/>
          <w:trHeight w:val="315"/>
          <w:jc w:val="center"/>
        </w:trPr>
        <w:tc>
          <w:tcPr>
            <w:cnfStyle w:val="001000000000"/>
            <w:tcW w:w="4077" w:type="dxa"/>
            <w:hideMark/>
          </w:tcPr>
          <w:p w:rsidR="004A7AC7" w:rsidRPr="00EF1595" w:rsidRDefault="004A7AC7" w:rsidP="0015549A">
            <w:pPr>
              <w:spacing w:line="360" w:lineRule="auto"/>
              <w:rPr>
                <w:rFonts w:ascii="Arial" w:hAnsi="Arial" w:cs="Arial"/>
                <w:b w:val="0"/>
                <w:color w:val="000000"/>
                <w:lang w:val="hr-HR" w:eastAsia="hr-HR"/>
              </w:rPr>
            </w:pPr>
            <w:r w:rsidRPr="00EF1595">
              <w:rPr>
                <w:rFonts w:ascii="Arial" w:hAnsi="Arial" w:cs="Arial"/>
                <w:b w:val="0"/>
                <w:color w:val="000000"/>
                <w:lang w:val="hr-HR" w:eastAsia="hr-HR"/>
              </w:rPr>
              <w:t>Ukupan broj odluka</w:t>
            </w:r>
          </w:p>
        </w:tc>
        <w:tc>
          <w:tcPr>
            <w:tcW w:w="840" w:type="dxa"/>
            <w:noWrap/>
            <w:hideMark/>
          </w:tcPr>
          <w:p w:rsidR="004A7AC7" w:rsidRPr="00EF1595" w:rsidRDefault="004A7AC7" w:rsidP="0015549A">
            <w:pPr>
              <w:spacing w:line="360" w:lineRule="auto"/>
              <w:jc w:val="right"/>
              <w:cnfStyle w:val="000000100000"/>
              <w:rPr>
                <w:rFonts w:ascii="Arial" w:hAnsi="Arial" w:cs="Arial"/>
                <w:b/>
                <w:bCs/>
                <w:lang w:val="hr-HR" w:eastAsia="hr-HR"/>
              </w:rPr>
            </w:pPr>
            <w:r w:rsidRPr="00EF1595">
              <w:rPr>
                <w:rFonts w:ascii="Arial" w:hAnsi="Arial" w:cs="Arial"/>
                <w:b/>
                <w:bCs/>
                <w:lang w:val="hr-HR" w:eastAsia="hr-HR"/>
              </w:rPr>
              <w:t>484</w:t>
            </w:r>
          </w:p>
        </w:tc>
        <w:tc>
          <w:tcPr>
            <w:tcW w:w="849" w:type="dxa"/>
            <w:noWrap/>
            <w:hideMark/>
          </w:tcPr>
          <w:p w:rsidR="004A7AC7" w:rsidRPr="00EF1595" w:rsidRDefault="004A7AC7" w:rsidP="0015549A">
            <w:pPr>
              <w:spacing w:line="360" w:lineRule="auto"/>
              <w:jc w:val="right"/>
              <w:cnfStyle w:val="000000100000"/>
              <w:rPr>
                <w:rFonts w:ascii="Arial" w:hAnsi="Arial" w:cs="Arial"/>
                <w:b/>
                <w:bCs/>
                <w:lang w:val="hr-HR" w:eastAsia="hr-HR"/>
              </w:rPr>
            </w:pPr>
            <w:r w:rsidRPr="00EF1595">
              <w:rPr>
                <w:rFonts w:ascii="Arial" w:hAnsi="Arial" w:cs="Arial"/>
                <w:b/>
                <w:bCs/>
                <w:lang w:val="hr-HR" w:eastAsia="hr-HR"/>
              </w:rPr>
              <w:t>583</w:t>
            </w:r>
          </w:p>
        </w:tc>
        <w:tc>
          <w:tcPr>
            <w:tcW w:w="865" w:type="dxa"/>
            <w:noWrap/>
            <w:hideMark/>
          </w:tcPr>
          <w:p w:rsidR="004A7AC7" w:rsidRPr="00EF1595" w:rsidRDefault="004A7AC7" w:rsidP="0015549A">
            <w:pPr>
              <w:spacing w:line="360" w:lineRule="auto"/>
              <w:jc w:val="right"/>
              <w:cnfStyle w:val="000000100000"/>
              <w:rPr>
                <w:rFonts w:ascii="Arial" w:hAnsi="Arial" w:cs="Arial"/>
                <w:b/>
                <w:bCs/>
                <w:lang w:val="hr-HR" w:eastAsia="hr-HR"/>
              </w:rPr>
            </w:pPr>
            <w:r w:rsidRPr="00EF1595">
              <w:rPr>
                <w:rFonts w:ascii="Arial" w:hAnsi="Arial" w:cs="Arial"/>
                <w:b/>
                <w:bCs/>
                <w:lang w:val="hr-HR" w:eastAsia="hr-HR"/>
              </w:rPr>
              <w:t>576</w:t>
            </w:r>
          </w:p>
        </w:tc>
        <w:tc>
          <w:tcPr>
            <w:tcW w:w="850" w:type="dxa"/>
            <w:noWrap/>
            <w:hideMark/>
          </w:tcPr>
          <w:p w:rsidR="004A7AC7" w:rsidRPr="00EF1595" w:rsidRDefault="004A7AC7" w:rsidP="0015549A">
            <w:pPr>
              <w:spacing w:line="360" w:lineRule="auto"/>
              <w:jc w:val="right"/>
              <w:cnfStyle w:val="000000100000"/>
              <w:rPr>
                <w:rFonts w:ascii="Arial" w:hAnsi="Arial" w:cs="Arial"/>
                <w:b/>
                <w:bCs/>
                <w:lang w:val="hr-HR" w:eastAsia="hr-HR"/>
              </w:rPr>
            </w:pPr>
            <w:r w:rsidRPr="00EF1595">
              <w:rPr>
                <w:rFonts w:ascii="Arial" w:hAnsi="Arial" w:cs="Arial"/>
                <w:b/>
                <w:bCs/>
                <w:lang w:val="hr-HR" w:eastAsia="hr-HR"/>
              </w:rPr>
              <w:t>587</w:t>
            </w:r>
          </w:p>
        </w:tc>
        <w:tc>
          <w:tcPr>
            <w:tcW w:w="851" w:type="dxa"/>
          </w:tcPr>
          <w:p w:rsidR="004A7AC7" w:rsidRPr="00EF1595" w:rsidRDefault="004A7AC7" w:rsidP="0015549A">
            <w:pPr>
              <w:spacing w:line="360" w:lineRule="auto"/>
              <w:jc w:val="right"/>
              <w:cnfStyle w:val="000000100000"/>
              <w:rPr>
                <w:rFonts w:ascii="Arial" w:hAnsi="Arial" w:cs="Arial"/>
                <w:b/>
                <w:bCs/>
                <w:lang w:val="hr-HR" w:eastAsia="hr-HR"/>
              </w:rPr>
            </w:pPr>
            <w:r w:rsidRPr="00EF1595">
              <w:rPr>
                <w:rFonts w:ascii="Arial" w:hAnsi="Arial" w:cs="Arial"/>
                <w:b/>
                <w:bCs/>
                <w:lang w:val="hr-HR" w:eastAsia="hr-HR"/>
              </w:rPr>
              <w:t>641</w:t>
            </w:r>
          </w:p>
        </w:tc>
        <w:tc>
          <w:tcPr>
            <w:tcW w:w="850" w:type="dxa"/>
          </w:tcPr>
          <w:p w:rsidR="004A7AC7" w:rsidRPr="00EF1595" w:rsidRDefault="004A7AC7" w:rsidP="0015549A">
            <w:pPr>
              <w:spacing w:line="360" w:lineRule="auto"/>
              <w:jc w:val="right"/>
              <w:cnfStyle w:val="000000100000"/>
              <w:rPr>
                <w:rFonts w:ascii="Arial" w:hAnsi="Arial" w:cs="Arial"/>
                <w:b/>
                <w:bCs/>
                <w:lang w:val="hr-HR" w:eastAsia="hr-HR"/>
              </w:rPr>
            </w:pPr>
            <w:r w:rsidRPr="00EF1595">
              <w:rPr>
                <w:rFonts w:ascii="Arial" w:hAnsi="Arial" w:cs="Arial"/>
                <w:b/>
                <w:bCs/>
                <w:lang w:val="hr-HR" w:eastAsia="hr-HR"/>
              </w:rPr>
              <w:t>684</w:t>
            </w:r>
          </w:p>
        </w:tc>
      </w:tr>
      <w:tr w:rsidR="004A7AC7" w:rsidRPr="00EF1595" w:rsidTr="00B5156A">
        <w:trPr>
          <w:trHeight w:val="315"/>
          <w:jc w:val="center"/>
        </w:trPr>
        <w:tc>
          <w:tcPr>
            <w:cnfStyle w:val="001000000000"/>
            <w:tcW w:w="4077" w:type="dxa"/>
            <w:noWrap/>
            <w:hideMark/>
          </w:tcPr>
          <w:p w:rsidR="004A7AC7" w:rsidRPr="00EF1595" w:rsidRDefault="004A7AC7" w:rsidP="0015549A">
            <w:pPr>
              <w:spacing w:line="360" w:lineRule="auto"/>
              <w:rPr>
                <w:rFonts w:ascii="Arial" w:hAnsi="Arial" w:cs="Arial"/>
                <w:b w:val="0"/>
                <w:color w:val="000000"/>
                <w:lang w:val="hr-HR" w:eastAsia="hr-HR"/>
              </w:rPr>
            </w:pPr>
            <w:r w:rsidRPr="00EF1595">
              <w:rPr>
                <w:rFonts w:ascii="Arial" w:hAnsi="Arial" w:cs="Arial"/>
                <w:b w:val="0"/>
                <w:color w:val="000000"/>
                <w:lang w:val="hr-HR" w:eastAsia="hr-HR"/>
              </w:rPr>
              <w:t>Od toga samo jednom roditelju</w:t>
            </w:r>
          </w:p>
        </w:tc>
        <w:tc>
          <w:tcPr>
            <w:tcW w:w="840" w:type="dxa"/>
            <w:noWrap/>
            <w:hideMark/>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185</w:t>
            </w:r>
          </w:p>
        </w:tc>
        <w:tc>
          <w:tcPr>
            <w:tcW w:w="849" w:type="dxa"/>
            <w:noWrap/>
            <w:hideMark/>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245</w:t>
            </w:r>
          </w:p>
        </w:tc>
        <w:tc>
          <w:tcPr>
            <w:tcW w:w="865" w:type="dxa"/>
            <w:noWrap/>
            <w:hideMark/>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255</w:t>
            </w:r>
          </w:p>
        </w:tc>
        <w:tc>
          <w:tcPr>
            <w:tcW w:w="850" w:type="dxa"/>
            <w:noWrap/>
            <w:hideMark/>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228</w:t>
            </w:r>
          </w:p>
        </w:tc>
        <w:tc>
          <w:tcPr>
            <w:tcW w:w="851" w:type="dxa"/>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260</w:t>
            </w:r>
          </w:p>
        </w:tc>
        <w:tc>
          <w:tcPr>
            <w:tcW w:w="850" w:type="dxa"/>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216</w:t>
            </w:r>
          </w:p>
        </w:tc>
      </w:tr>
      <w:tr w:rsidR="004A7AC7" w:rsidRPr="00EF1595" w:rsidTr="00B5156A">
        <w:trPr>
          <w:cnfStyle w:val="000000100000"/>
          <w:trHeight w:val="315"/>
          <w:jc w:val="center"/>
        </w:trPr>
        <w:tc>
          <w:tcPr>
            <w:cnfStyle w:val="001000000000"/>
            <w:tcW w:w="4077" w:type="dxa"/>
            <w:noWrap/>
            <w:hideMark/>
          </w:tcPr>
          <w:p w:rsidR="004A7AC7" w:rsidRPr="00EF1595" w:rsidRDefault="004A7AC7" w:rsidP="0015549A">
            <w:pPr>
              <w:spacing w:line="360" w:lineRule="auto"/>
              <w:rPr>
                <w:rFonts w:ascii="Arial" w:hAnsi="Arial" w:cs="Arial"/>
                <w:b w:val="0"/>
                <w:color w:val="000000"/>
                <w:lang w:val="hr-HR" w:eastAsia="hr-HR"/>
              </w:rPr>
            </w:pPr>
            <w:r w:rsidRPr="00EF1595">
              <w:rPr>
                <w:rFonts w:ascii="Arial" w:hAnsi="Arial" w:cs="Arial"/>
                <w:b w:val="0"/>
                <w:color w:val="000000"/>
                <w:lang w:val="hr-HR" w:eastAsia="hr-HR"/>
              </w:rPr>
              <w:t>Od toga za oboje roditelja</w:t>
            </w:r>
          </w:p>
        </w:tc>
        <w:tc>
          <w:tcPr>
            <w:tcW w:w="840" w:type="dxa"/>
            <w:noWrap/>
            <w:hideMark/>
          </w:tcPr>
          <w:p w:rsidR="004A7AC7" w:rsidRPr="00EF1595" w:rsidRDefault="004A7AC7" w:rsidP="0015549A">
            <w:pPr>
              <w:spacing w:line="360" w:lineRule="auto"/>
              <w:jc w:val="right"/>
              <w:cnfStyle w:val="000000100000"/>
              <w:rPr>
                <w:rFonts w:ascii="Arial" w:hAnsi="Arial" w:cs="Arial"/>
                <w:lang w:val="hr-HR" w:eastAsia="hr-HR"/>
              </w:rPr>
            </w:pPr>
            <w:r w:rsidRPr="00EF1595">
              <w:rPr>
                <w:rFonts w:ascii="Arial" w:hAnsi="Arial" w:cs="Arial"/>
                <w:lang w:val="hr-HR" w:eastAsia="hr-HR"/>
              </w:rPr>
              <w:t>299</w:t>
            </w:r>
          </w:p>
        </w:tc>
        <w:tc>
          <w:tcPr>
            <w:tcW w:w="849" w:type="dxa"/>
            <w:noWrap/>
            <w:hideMark/>
          </w:tcPr>
          <w:p w:rsidR="004A7AC7" w:rsidRPr="00EF1595" w:rsidRDefault="004A7AC7" w:rsidP="0015549A">
            <w:pPr>
              <w:spacing w:line="360" w:lineRule="auto"/>
              <w:jc w:val="right"/>
              <w:cnfStyle w:val="000000100000"/>
              <w:rPr>
                <w:rFonts w:ascii="Arial" w:hAnsi="Arial" w:cs="Arial"/>
                <w:lang w:val="hr-HR" w:eastAsia="hr-HR"/>
              </w:rPr>
            </w:pPr>
            <w:r w:rsidRPr="00EF1595">
              <w:rPr>
                <w:rFonts w:ascii="Arial" w:hAnsi="Arial" w:cs="Arial"/>
                <w:lang w:val="hr-HR" w:eastAsia="hr-HR"/>
              </w:rPr>
              <w:t>338</w:t>
            </w:r>
          </w:p>
        </w:tc>
        <w:tc>
          <w:tcPr>
            <w:tcW w:w="865" w:type="dxa"/>
            <w:noWrap/>
            <w:hideMark/>
          </w:tcPr>
          <w:p w:rsidR="004A7AC7" w:rsidRPr="00EF1595" w:rsidRDefault="004A7AC7" w:rsidP="0015549A">
            <w:pPr>
              <w:spacing w:line="360" w:lineRule="auto"/>
              <w:jc w:val="right"/>
              <w:cnfStyle w:val="000000100000"/>
              <w:rPr>
                <w:rFonts w:ascii="Arial" w:hAnsi="Arial" w:cs="Arial"/>
                <w:lang w:val="hr-HR" w:eastAsia="hr-HR"/>
              </w:rPr>
            </w:pPr>
            <w:r w:rsidRPr="00EF1595">
              <w:rPr>
                <w:rFonts w:ascii="Arial" w:hAnsi="Arial" w:cs="Arial"/>
                <w:lang w:val="hr-HR" w:eastAsia="hr-HR"/>
              </w:rPr>
              <w:t>321</w:t>
            </w:r>
          </w:p>
        </w:tc>
        <w:tc>
          <w:tcPr>
            <w:tcW w:w="850" w:type="dxa"/>
            <w:noWrap/>
            <w:hideMark/>
          </w:tcPr>
          <w:p w:rsidR="004A7AC7" w:rsidRPr="00EF1595" w:rsidRDefault="004A7AC7" w:rsidP="0015549A">
            <w:pPr>
              <w:spacing w:line="360" w:lineRule="auto"/>
              <w:jc w:val="right"/>
              <w:cnfStyle w:val="000000100000"/>
              <w:rPr>
                <w:rFonts w:ascii="Arial" w:hAnsi="Arial" w:cs="Arial"/>
                <w:lang w:val="hr-HR" w:eastAsia="hr-HR"/>
              </w:rPr>
            </w:pPr>
            <w:r w:rsidRPr="00EF1595">
              <w:rPr>
                <w:rFonts w:ascii="Arial" w:hAnsi="Arial" w:cs="Arial"/>
                <w:lang w:val="hr-HR" w:eastAsia="hr-HR"/>
              </w:rPr>
              <w:t>359</w:t>
            </w:r>
          </w:p>
        </w:tc>
        <w:tc>
          <w:tcPr>
            <w:tcW w:w="851" w:type="dxa"/>
          </w:tcPr>
          <w:p w:rsidR="004A7AC7" w:rsidRPr="00EF1595" w:rsidRDefault="004A7AC7" w:rsidP="0015549A">
            <w:pPr>
              <w:spacing w:line="360" w:lineRule="auto"/>
              <w:jc w:val="right"/>
              <w:cnfStyle w:val="000000100000"/>
              <w:rPr>
                <w:rFonts w:ascii="Arial" w:hAnsi="Arial" w:cs="Arial"/>
                <w:lang w:val="hr-HR" w:eastAsia="hr-HR"/>
              </w:rPr>
            </w:pPr>
            <w:r w:rsidRPr="00EF1595">
              <w:rPr>
                <w:rFonts w:ascii="Arial" w:hAnsi="Arial" w:cs="Arial"/>
                <w:lang w:val="hr-HR" w:eastAsia="hr-HR"/>
              </w:rPr>
              <w:t>381</w:t>
            </w:r>
          </w:p>
        </w:tc>
        <w:tc>
          <w:tcPr>
            <w:tcW w:w="850" w:type="dxa"/>
          </w:tcPr>
          <w:p w:rsidR="004A7AC7" w:rsidRPr="00EF1595" w:rsidRDefault="004A7AC7" w:rsidP="0015549A">
            <w:pPr>
              <w:spacing w:line="360" w:lineRule="auto"/>
              <w:jc w:val="right"/>
              <w:cnfStyle w:val="000000100000"/>
              <w:rPr>
                <w:rFonts w:ascii="Arial" w:hAnsi="Arial" w:cs="Arial"/>
                <w:lang w:val="hr-HR" w:eastAsia="hr-HR"/>
              </w:rPr>
            </w:pPr>
            <w:r w:rsidRPr="00EF1595">
              <w:rPr>
                <w:rFonts w:ascii="Arial" w:hAnsi="Arial" w:cs="Arial"/>
                <w:lang w:val="hr-HR" w:eastAsia="hr-HR"/>
              </w:rPr>
              <w:t>468</w:t>
            </w:r>
          </w:p>
        </w:tc>
      </w:tr>
      <w:tr w:rsidR="004A7AC7" w:rsidRPr="00EF1595" w:rsidTr="00B5156A">
        <w:trPr>
          <w:trHeight w:val="600"/>
          <w:jc w:val="center"/>
        </w:trPr>
        <w:tc>
          <w:tcPr>
            <w:cnfStyle w:val="001000000000"/>
            <w:tcW w:w="4077" w:type="dxa"/>
            <w:hideMark/>
          </w:tcPr>
          <w:p w:rsidR="004A7AC7" w:rsidRPr="00EF1595" w:rsidRDefault="004A7AC7" w:rsidP="0015549A">
            <w:pPr>
              <w:spacing w:line="360" w:lineRule="auto"/>
              <w:rPr>
                <w:rFonts w:ascii="Arial" w:hAnsi="Arial" w:cs="Arial"/>
                <w:b w:val="0"/>
                <w:color w:val="000000"/>
                <w:lang w:val="hr-HR" w:eastAsia="hr-HR"/>
              </w:rPr>
            </w:pPr>
            <w:r w:rsidRPr="00EF1595">
              <w:rPr>
                <w:rFonts w:ascii="Arial" w:hAnsi="Arial" w:cs="Arial"/>
                <w:b w:val="0"/>
                <w:color w:val="000000"/>
                <w:lang w:val="hr-HR" w:eastAsia="hr-HR"/>
              </w:rPr>
              <w:t>Broj djece čijim je roditeljima oduzeto pravo da žive s njima</w:t>
            </w:r>
          </w:p>
        </w:tc>
        <w:tc>
          <w:tcPr>
            <w:tcW w:w="840" w:type="dxa"/>
            <w:noWrap/>
            <w:hideMark/>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767</w:t>
            </w:r>
          </w:p>
        </w:tc>
        <w:tc>
          <w:tcPr>
            <w:tcW w:w="849" w:type="dxa"/>
            <w:noWrap/>
            <w:hideMark/>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997</w:t>
            </w:r>
          </w:p>
        </w:tc>
        <w:tc>
          <w:tcPr>
            <w:tcW w:w="865" w:type="dxa"/>
            <w:noWrap/>
            <w:hideMark/>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941</w:t>
            </w:r>
          </w:p>
        </w:tc>
        <w:tc>
          <w:tcPr>
            <w:tcW w:w="850" w:type="dxa"/>
            <w:noWrap/>
            <w:hideMark/>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864</w:t>
            </w:r>
          </w:p>
        </w:tc>
        <w:tc>
          <w:tcPr>
            <w:tcW w:w="851" w:type="dxa"/>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892</w:t>
            </w:r>
          </w:p>
        </w:tc>
        <w:tc>
          <w:tcPr>
            <w:tcW w:w="850" w:type="dxa"/>
          </w:tcPr>
          <w:p w:rsidR="004A7AC7" w:rsidRPr="00EF1595" w:rsidRDefault="004A7AC7" w:rsidP="0015549A">
            <w:pPr>
              <w:spacing w:line="360" w:lineRule="auto"/>
              <w:jc w:val="right"/>
              <w:cnfStyle w:val="000000000000"/>
              <w:rPr>
                <w:rFonts w:ascii="Arial" w:hAnsi="Arial" w:cs="Arial"/>
                <w:lang w:val="hr-HR" w:eastAsia="hr-HR"/>
              </w:rPr>
            </w:pPr>
            <w:r w:rsidRPr="00EF1595">
              <w:rPr>
                <w:rFonts w:ascii="Arial" w:hAnsi="Arial" w:cs="Arial"/>
                <w:lang w:val="hr-HR" w:eastAsia="hr-HR"/>
              </w:rPr>
              <w:t>1.048</w:t>
            </w:r>
          </w:p>
        </w:tc>
      </w:tr>
    </w:tbl>
    <w:p w:rsidR="005F5C3C" w:rsidRPr="00EF1595" w:rsidRDefault="005F5C3C" w:rsidP="0015549A">
      <w:pPr>
        <w:spacing w:line="360" w:lineRule="auto"/>
        <w:ind w:firstLine="708"/>
        <w:rPr>
          <w:rFonts w:ascii="Arial" w:hAnsi="Arial" w:cs="Arial"/>
          <w:sz w:val="22"/>
          <w:szCs w:val="22"/>
          <w:lang w:val="hr-HR"/>
        </w:rPr>
      </w:pPr>
    </w:p>
    <w:p w:rsidR="007B1A26" w:rsidRPr="00EF1595" w:rsidRDefault="007B1A26" w:rsidP="0015549A">
      <w:pPr>
        <w:spacing w:line="360" w:lineRule="auto"/>
        <w:ind w:firstLine="708"/>
        <w:rPr>
          <w:rFonts w:ascii="Arial" w:hAnsi="Arial" w:cs="Arial"/>
          <w:sz w:val="22"/>
          <w:szCs w:val="22"/>
          <w:lang w:val="hr-HR"/>
        </w:rPr>
      </w:pPr>
      <w:r w:rsidRPr="00EF1595">
        <w:rPr>
          <w:rFonts w:ascii="Arial" w:hAnsi="Arial" w:cs="Arial"/>
          <w:sz w:val="22"/>
          <w:szCs w:val="22"/>
          <w:lang w:val="hr-HR"/>
        </w:rPr>
        <w:t>“</w:t>
      </w:r>
      <w:r w:rsidR="00CE4E30" w:rsidRPr="00EF1595">
        <w:rPr>
          <w:rFonts w:ascii="Arial" w:hAnsi="Arial" w:cs="Arial"/>
          <w:i/>
          <w:sz w:val="22"/>
          <w:szCs w:val="22"/>
          <w:lang w:val="hr-HR"/>
        </w:rPr>
        <w:t>O opasnosti za pravilno podiza</w:t>
      </w:r>
      <w:r w:rsidRPr="00EF1595">
        <w:rPr>
          <w:rFonts w:ascii="Arial" w:hAnsi="Arial" w:cs="Arial"/>
          <w:i/>
          <w:sz w:val="22"/>
          <w:szCs w:val="22"/>
          <w:lang w:val="hr-HR"/>
        </w:rPr>
        <w:t xml:space="preserve">nje djeteta radit će se npr. </w:t>
      </w:r>
      <w:r w:rsidR="00CE116A" w:rsidRPr="00EF1595">
        <w:rPr>
          <w:rFonts w:ascii="Arial" w:hAnsi="Arial" w:cs="Arial"/>
          <w:i/>
          <w:sz w:val="22"/>
          <w:szCs w:val="22"/>
          <w:lang w:val="hr-HR"/>
        </w:rPr>
        <w:t>k</w:t>
      </w:r>
      <w:r w:rsidRPr="00EF1595">
        <w:rPr>
          <w:rFonts w:ascii="Arial" w:hAnsi="Arial" w:cs="Arial"/>
          <w:i/>
          <w:sz w:val="22"/>
          <w:szCs w:val="22"/>
          <w:lang w:val="hr-HR"/>
        </w:rPr>
        <w:t>ad roditelj zanemaruje svu djecu, osim jednoga, a pokazalo se da zanemarivajuće postupanje prema djeci kod roditelja nastupa u određenoj dobi djeteta.</w:t>
      </w:r>
      <w:r w:rsidR="00CE116A" w:rsidRPr="00EF1595">
        <w:rPr>
          <w:rStyle w:val="FootnoteReference"/>
          <w:rFonts w:ascii="Arial" w:hAnsi="Arial" w:cs="Arial"/>
          <w:i/>
          <w:sz w:val="22"/>
          <w:szCs w:val="22"/>
          <w:lang w:val="hr-HR"/>
        </w:rPr>
        <w:footnoteReference w:id="53"/>
      </w:r>
      <w:r w:rsidRPr="00EF1595">
        <w:rPr>
          <w:rFonts w:ascii="Arial" w:hAnsi="Arial" w:cs="Arial"/>
          <w:sz w:val="22"/>
          <w:szCs w:val="22"/>
          <w:lang w:val="hr-HR"/>
        </w:rPr>
        <w:t xml:space="preserve">” Navedena teza svakako ima uporište u brojkama izvješća. Možemo iščitati da je mjera najčešće izrečena </w:t>
      </w:r>
      <w:r w:rsidR="005F5C3C" w:rsidRPr="00EF1595">
        <w:rPr>
          <w:rFonts w:ascii="Arial" w:hAnsi="Arial" w:cs="Arial"/>
          <w:sz w:val="22"/>
          <w:szCs w:val="22"/>
          <w:lang w:val="hr-HR"/>
        </w:rPr>
        <w:t>u pravilu bila radi zaštite djece</w:t>
      </w:r>
      <w:r w:rsidRPr="00EF1595">
        <w:rPr>
          <w:rFonts w:ascii="Arial" w:hAnsi="Arial" w:cs="Arial"/>
          <w:sz w:val="22"/>
          <w:szCs w:val="22"/>
          <w:lang w:val="hr-HR"/>
        </w:rPr>
        <w:t xml:space="preserve"> u dobi od navršenih 1</w:t>
      </w:r>
      <w:r w:rsidR="005F5C3C" w:rsidRPr="00EF1595">
        <w:rPr>
          <w:rFonts w:ascii="Arial" w:hAnsi="Arial" w:cs="Arial"/>
          <w:sz w:val="22"/>
          <w:szCs w:val="22"/>
          <w:lang w:val="hr-HR"/>
        </w:rPr>
        <w:t>1</w:t>
      </w:r>
      <w:r w:rsidRPr="00EF1595">
        <w:rPr>
          <w:rFonts w:ascii="Arial" w:hAnsi="Arial" w:cs="Arial"/>
          <w:sz w:val="22"/>
          <w:szCs w:val="22"/>
          <w:lang w:val="hr-HR"/>
        </w:rPr>
        <w:t xml:space="preserve"> do 1</w:t>
      </w:r>
      <w:r w:rsidR="005F5C3C" w:rsidRPr="00EF1595">
        <w:rPr>
          <w:rFonts w:ascii="Arial" w:hAnsi="Arial" w:cs="Arial"/>
          <w:sz w:val="22"/>
          <w:szCs w:val="22"/>
          <w:lang w:val="hr-HR"/>
        </w:rPr>
        <w:t>3</w:t>
      </w:r>
      <w:r w:rsidRPr="00EF1595">
        <w:rPr>
          <w:rFonts w:ascii="Arial" w:hAnsi="Arial" w:cs="Arial"/>
          <w:sz w:val="22"/>
          <w:szCs w:val="22"/>
          <w:lang w:val="hr-HR"/>
        </w:rPr>
        <w:t xml:space="preserve"> godina života, a nakon te kategorije djece slijede djeca u dobi od </w:t>
      </w:r>
      <w:r w:rsidR="005F5C3C" w:rsidRPr="00EF1595">
        <w:rPr>
          <w:rFonts w:ascii="Arial" w:hAnsi="Arial" w:cs="Arial"/>
          <w:sz w:val="22"/>
          <w:szCs w:val="22"/>
          <w:lang w:val="hr-HR"/>
        </w:rPr>
        <w:t>6</w:t>
      </w:r>
      <w:r w:rsidRPr="00EF1595">
        <w:rPr>
          <w:rFonts w:ascii="Arial" w:hAnsi="Arial" w:cs="Arial"/>
          <w:sz w:val="22"/>
          <w:szCs w:val="22"/>
          <w:lang w:val="hr-HR"/>
        </w:rPr>
        <w:t xml:space="preserve"> do 10 godina.</w:t>
      </w:r>
    </w:p>
    <w:p w:rsidR="006B51CB" w:rsidRPr="00EF1595" w:rsidRDefault="006B51CB" w:rsidP="0015549A">
      <w:pPr>
        <w:spacing w:line="360" w:lineRule="auto"/>
        <w:rPr>
          <w:rFonts w:ascii="Arial" w:hAnsi="Arial" w:cs="Arial"/>
          <w:b/>
          <w:sz w:val="22"/>
          <w:szCs w:val="22"/>
          <w:lang w:val="hr-HR"/>
        </w:rPr>
      </w:pPr>
    </w:p>
    <w:p w:rsidR="007B1A26" w:rsidRPr="00EF1595" w:rsidRDefault="00C24268" w:rsidP="0015549A">
      <w:pPr>
        <w:spacing w:line="360" w:lineRule="auto"/>
        <w:rPr>
          <w:rFonts w:ascii="Arial" w:hAnsi="Arial" w:cs="Arial"/>
          <w:sz w:val="22"/>
          <w:szCs w:val="22"/>
          <w:lang w:val="hr-HR"/>
        </w:rPr>
      </w:pPr>
      <w:r w:rsidRPr="00EF1595">
        <w:rPr>
          <w:rFonts w:ascii="Arial" w:hAnsi="Arial" w:cs="Arial"/>
          <w:sz w:val="22"/>
          <w:szCs w:val="22"/>
          <w:lang w:val="hr-HR"/>
        </w:rPr>
        <w:t>Grafikon</w:t>
      </w:r>
      <w:r w:rsidR="007B1A26" w:rsidRPr="00EF1595">
        <w:rPr>
          <w:rFonts w:ascii="Arial" w:hAnsi="Arial" w:cs="Arial"/>
          <w:sz w:val="22"/>
          <w:szCs w:val="22"/>
          <w:lang w:val="hr-HR"/>
        </w:rPr>
        <w:t xml:space="preserve"> </w:t>
      </w:r>
      <w:r w:rsidRPr="00EF1595">
        <w:rPr>
          <w:rFonts w:ascii="Arial" w:hAnsi="Arial" w:cs="Arial"/>
          <w:sz w:val="22"/>
          <w:szCs w:val="22"/>
          <w:lang w:val="hr-HR"/>
        </w:rPr>
        <w:t>1</w:t>
      </w:r>
      <w:r w:rsidR="007B1A26" w:rsidRPr="00EF1595">
        <w:rPr>
          <w:rFonts w:ascii="Arial" w:hAnsi="Arial" w:cs="Arial"/>
          <w:sz w:val="22"/>
          <w:szCs w:val="22"/>
          <w:lang w:val="hr-HR"/>
        </w:rPr>
        <w:t>.</w:t>
      </w:r>
    </w:p>
    <w:p w:rsidR="007B1A26" w:rsidRPr="00EF1595" w:rsidRDefault="005F5C3C" w:rsidP="0015549A">
      <w:pPr>
        <w:spacing w:line="360" w:lineRule="auto"/>
        <w:jc w:val="center"/>
        <w:rPr>
          <w:rFonts w:ascii="Arial" w:hAnsi="Arial" w:cs="Arial"/>
          <w:b/>
          <w:sz w:val="22"/>
          <w:szCs w:val="22"/>
          <w:lang w:val="hr-HR"/>
        </w:rPr>
      </w:pPr>
      <w:r w:rsidRPr="00EF1595">
        <w:rPr>
          <w:rFonts w:ascii="Arial" w:hAnsi="Arial" w:cs="Arial"/>
          <w:b/>
          <w:noProof/>
          <w:sz w:val="22"/>
          <w:szCs w:val="22"/>
          <w:lang w:val="hr-HR" w:eastAsia="hr-HR"/>
        </w:rPr>
        <w:drawing>
          <wp:inline distT="0" distB="0" distL="0" distR="0">
            <wp:extent cx="5435819" cy="3042745"/>
            <wp:effectExtent l="19050" t="0" r="12481" b="5255"/>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50AB7" w:rsidRPr="00EF1595" w:rsidRDefault="00B5156A"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Iako je predmetna mjera reverzibilna, pravo roditeljima da (ponovno) živi sa svojim djetetom i odgaja ga vraća se rijetko, u prosjeku u oko 10% slučajeva, s naznakom silaznog trenda u posljednje dvije godine. </w:t>
      </w:r>
      <w:r w:rsidR="00B6724B" w:rsidRPr="00EF1595">
        <w:rPr>
          <w:rFonts w:ascii="Arial" w:hAnsi="Arial" w:cs="Arial"/>
          <w:sz w:val="22"/>
          <w:szCs w:val="22"/>
          <w:lang w:val="hr-HR"/>
        </w:rPr>
        <w:t xml:space="preserve">Moguće bi obrazloženje moglo biti da roditelje izricanje ove mjere ne motivira na promjene u ponašanju, ne dolazi do poboljšanja okolnosti, štoviše rijetko ispunjavanju ostale obveze roditeljske skrbi (v. </w:t>
      </w:r>
      <w:r w:rsidR="00B6724B" w:rsidRPr="00EF1595">
        <w:rPr>
          <w:rFonts w:ascii="Arial" w:hAnsi="Arial" w:cs="Arial"/>
          <w:i/>
          <w:sz w:val="22"/>
          <w:szCs w:val="22"/>
          <w:lang w:val="hr-HR"/>
        </w:rPr>
        <w:t>infra</w:t>
      </w:r>
      <w:r w:rsidR="00B6724B" w:rsidRPr="00EF1595">
        <w:rPr>
          <w:rFonts w:ascii="Arial" w:hAnsi="Arial" w:cs="Arial"/>
          <w:sz w:val="22"/>
          <w:szCs w:val="22"/>
          <w:lang w:val="hr-HR"/>
        </w:rPr>
        <w:t xml:space="preserve">). </w:t>
      </w:r>
    </w:p>
    <w:p w:rsidR="00B50AB7" w:rsidRPr="00EF1595" w:rsidRDefault="00B50AB7" w:rsidP="0015549A">
      <w:pPr>
        <w:spacing w:line="360" w:lineRule="auto"/>
        <w:rPr>
          <w:rFonts w:ascii="Arial" w:hAnsi="Arial" w:cs="Arial"/>
          <w:b/>
          <w:sz w:val="22"/>
          <w:szCs w:val="22"/>
          <w:lang w:val="hr-HR"/>
        </w:rPr>
      </w:pPr>
    </w:p>
    <w:p w:rsidR="005F5C3C" w:rsidRPr="00EF1595" w:rsidRDefault="00C24268" w:rsidP="0015549A">
      <w:pPr>
        <w:spacing w:line="360" w:lineRule="auto"/>
        <w:rPr>
          <w:rFonts w:ascii="Arial" w:hAnsi="Arial" w:cs="Arial"/>
          <w:sz w:val="22"/>
          <w:szCs w:val="22"/>
          <w:lang w:val="hr-HR"/>
        </w:rPr>
      </w:pPr>
      <w:r w:rsidRPr="00EF1595">
        <w:rPr>
          <w:rFonts w:ascii="Arial" w:hAnsi="Arial" w:cs="Arial"/>
          <w:sz w:val="22"/>
          <w:szCs w:val="22"/>
          <w:lang w:val="hr-HR"/>
        </w:rPr>
        <w:t>Tablica 3.</w:t>
      </w:r>
    </w:p>
    <w:tbl>
      <w:tblPr>
        <w:tblStyle w:val="LightGrid-Accent11"/>
        <w:tblW w:w="0" w:type="auto"/>
        <w:tblLook w:val="04A0"/>
      </w:tblPr>
      <w:tblGrid>
        <w:gridCol w:w="3934"/>
        <w:gridCol w:w="992"/>
        <w:gridCol w:w="850"/>
        <w:gridCol w:w="851"/>
        <w:gridCol w:w="850"/>
        <w:gridCol w:w="851"/>
        <w:gridCol w:w="958"/>
      </w:tblGrid>
      <w:tr w:rsidR="00715C68" w:rsidRPr="00EF1595" w:rsidTr="00AE4ACF">
        <w:trPr>
          <w:cnfStyle w:val="100000000000"/>
        </w:trPr>
        <w:tc>
          <w:tcPr>
            <w:cnfStyle w:val="001000000000"/>
            <w:tcW w:w="3934" w:type="dxa"/>
          </w:tcPr>
          <w:p w:rsidR="00715C68" w:rsidRPr="00EF1595" w:rsidRDefault="00715C68" w:rsidP="0015549A">
            <w:pPr>
              <w:spacing w:line="360" w:lineRule="auto"/>
              <w:rPr>
                <w:rFonts w:ascii="Arial" w:hAnsi="Arial" w:cs="Arial"/>
                <w:color w:val="000000"/>
                <w:lang w:val="hr-HR" w:eastAsia="hr-HR"/>
              </w:rPr>
            </w:pPr>
          </w:p>
        </w:tc>
        <w:tc>
          <w:tcPr>
            <w:tcW w:w="992" w:type="dxa"/>
          </w:tcPr>
          <w:p w:rsidR="00715C68" w:rsidRPr="00EF1595" w:rsidRDefault="00715C68"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2006.</w:t>
            </w:r>
          </w:p>
        </w:tc>
        <w:tc>
          <w:tcPr>
            <w:tcW w:w="850" w:type="dxa"/>
          </w:tcPr>
          <w:p w:rsidR="00715C68" w:rsidRPr="00EF1595" w:rsidRDefault="00715C68"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2007.</w:t>
            </w:r>
          </w:p>
        </w:tc>
        <w:tc>
          <w:tcPr>
            <w:tcW w:w="851" w:type="dxa"/>
          </w:tcPr>
          <w:p w:rsidR="00715C68" w:rsidRPr="00EF1595" w:rsidRDefault="00715C68"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2008.</w:t>
            </w:r>
          </w:p>
        </w:tc>
        <w:tc>
          <w:tcPr>
            <w:tcW w:w="850" w:type="dxa"/>
          </w:tcPr>
          <w:p w:rsidR="00715C68" w:rsidRPr="00EF1595" w:rsidRDefault="00715C68"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2009.</w:t>
            </w:r>
          </w:p>
        </w:tc>
        <w:tc>
          <w:tcPr>
            <w:tcW w:w="851" w:type="dxa"/>
          </w:tcPr>
          <w:p w:rsidR="00715C68" w:rsidRPr="00EF1595" w:rsidRDefault="00715C68"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2010.</w:t>
            </w:r>
          </w:p>
        </w:tc>
        <w:tc>
          <w:tcPr>
            <w:tcW w:w="958" w:type="dxa"/>
          </w:tcPr>
          <w:p w:rsidR="00715C68" w:rsidRPr="00EF1595" w:rsidRDefault="00715C68" w:rsidP="0015549A">
            <w:pPr>
              <w:spacing w:line="360" w:lineRule="auto"/>
              <w:jc w:val="center"/>
              <w:cnfStyle w:val="100000000000"/>
              <w:rPr>
                <w:rFonts w:ascii="Arial" w:hAnsi="Arial" w:cs="Arial"/>
                <w:color w:val="000000"/>
                <w:lang w:val="hr-HR" w:eastAsia="hr-HR"/>
              </w:rPr>
            </w:pPr>
            <w:r w:rsidRPr="00EF1595">
              <w:rPr>
                <w:rFonts w:ascii="Arial" w:hAnsi="Arial" w:cs="Arial"/>
                <w:color w:val="000000"/>
                <w:lang w:val="hr-HR" w:eastAsia="hr-HR"/>
              </w:rPr>
              <w:t>2011.</w:t>
            </w:r>
          </w:p>
        </w:tc>
      </w:tr>
      <w:tr w:rsidR="00715C68" w:rsidRPr="00EF1595" w:rsidTr="00AE4ACF">
        <w:trPr>
          <w:cnfStyle w:val="000000100000"/>
        </w:trPr>
        <w:tc>
          <w:tcPr>
            <w:cnfStyle w:val="001000000000"/>
            <w:tcW w:w="3934" w:type="dxa"/>
          </w:tcPr>
          <w:p w:rsidR="00715C68" w:rsidRPr="00EF1595" w:rsidRDefault="00C24268" w:rsidP="0015549A">
            <w:pPr>
              <w:spacing w:line="360" w:lineRule="auto"/>
              <w:rPr>
                <w:rFonts w:ascii="Arial" w:hAnsi="Arial" w:cs="Arial"/>
                <w:b w:val="0"/>
                <w:lang w:val="hr-HR"/>
              </w:rPr>
            </w:pPr>
            <w:r w:rsidRPr="00EF1595">
              <w:rPr>
                <w:rFonts w:ascii="Arial" w:hAnsi="Arial" w:cs="Arial"/>
                <w:color w:val="000000"/>
                <w:lang w:val="hr-HR" w:eastAsia="hr-HR"/>
              </w:rPr>
              <w:t>Broj odluka o vraćanju prava roditelju da živi sa svojim djetetom</w:t>
            </w:r>
          </w:p>
        </w:tc>
        <w:tc>
          <w:tcPr>
            <w:tcW w:w="992" w:type="dxa"/>
            <w:vAlign w:val="center"/>
          </w:tcPr>
          <w:p w:rsidR="00715C68" w:rsidRPr="00EF1595" w:rsidRDefault="00265578" w:rsidP="0015549A">
            <w:pPr>
              <w:spacing w:line="360" w:lineRule="auto"/>
              <w:jc w:val="right"/>
              <w:cnfStyle w:val="000000100000"/>
              <w:rPr>
                <w:rFonts w:ascii="Arial" w:hAnsi="Arial" w:cs="Arial"/>
                <w:lang w:val="hr-HR"/>
              </w:rPr>
            </w:pPr>
            <w:r w:rsidRPr="00EF1595">
              <w:rPr>
                <w:rFonts w:ascii="Arial" w:hAnsi="Arial" w:cs="Arial"/>
                <w:lang w:val="hr-HR"/>
              </w:rPr>
              <w:t>45</w:t>
            </w:r>
          </w:p>
        </w:tc>
        <w:tc>
          <w:tcPr>
            <w:tcW w:w="850" w:type="dxa"/>
            <w:vAlign w:val="center"/>
          </w:tcPr>
          <w:p w:rsidR="00715C68" w:rsidRPr="00EF1595" w:rsidRDefault="00265578" w:rsidP="0015549A">
            <w:pPr>
              <w:spacing w:line="360" w:lineRule="auto"/>
              <w:jc w:val="right"/>
              <w:cnfStyle w:val="000000100000"/>
              <w:rPr>
                <w:rFonts w:ascii="Arial" w:hAnsi="Arial" w:cs="Arial"/>
                <w:lang w:val="hr-HR"/>
              </w:rPr>
            </w:pPr>
            <w:r w:rsidRPr="00EF1595">
              <w:rPr>
                <w:rFonts w:ascii="Arial" w:hAnsi="Arial" w:cs="Arial"/>
                <w:lang w:val="hr-HR"/>
              </w:rPr>
              <w:t>63</w:t>
            </w:r>
          </w:p>
        </w:tc>
        <w:tc>
          <w:tcPr>
            <w:tcW w:w="851" w:type="dxa"/>
            <w:vAlign w:val="center"/>
          </w:tcPr>
          <w:p w:rsidR="00715C68" w:rsidRPr="00EF1595" w:rsidRDefault="00265578" w:rsidP="0015549A">
            <w:pPr>
              <w:spacing w:line="360" w:lineRule="auto"/>
              <w:jc w:val="right"/>
              <w:cnfStyle w:val="000000100000"/>
              <w:rPr>
                <w:rFonts w:ascii="Arial" w:hAnsi="Arial" w:cs="Arial"/>
                <w:lang w:val="hr-HR"/>
              </w:rPr>
            </w:pPr>
            <w:r w:rsidRPr="00EF1595">
              <w:rPr>
                <w:rFonts w:ascii="Arial" w:hAnsi="Arial" w:cs="Arial"/>
                <w:lang w:val="hr-HR"/>
              </w:rPr>
              <w:t>71</w:t>
            </w:r>
          </w:p>
        </w:tc>
        <w:tc>
          <w:tcPr>
            <w:tcW w:w="850" w:type="dxa"/>
            <w:vAlign w:val="center"/>
          </w:tcPr>
          <w:p w:rsidR="00715C68" w:rsidRPr="00EF1595" w:rsidRDefault="00265578" w:rsidP="0015549A">
            <w:pPr>
              <w:spacing w:line="360" w:lineRule="auto"/>
              <w:jc w:val="right"/>
              <w:cnfStyle w:val="000000100000"/>
              <w:rPr>
                <w:rFonts w:ascii="Arial" w:hAnsi="Arial" w:cs="Arial"/>
                <w:lang w:val="hr-HR"/>
              </w:rPr>
            </w:pPr>
            <w:r w:rsidRPr="00EF1595">
              <w:rPr>
                <w:rFonts w:ascii="Arial" w:hAnsi="Arial" w:cs="Arial"/>
                <w:lang w:val="hr-HR"/>
              </w:rPr>
              <w:t>59</w:t>
            </w:r>
          </w:p>
        </w:tc>
        <w:tc>
          <w:tcPr>
            <w:tcW w:w="851" w:type="dxa"/>
            <w:vAlign w:val="center"/>
          </w:tcPr>
          <w:p w:rsidR="00715C68" w:rsidRPr="00EF1595" w:rsidRDefault="00715C68" w:rsidP="0015549A">
            <w:pPr>
              <w:spacing w:line="360" w:lineRule="auto"/>
              <w:jc w:val="right"/>
              <w:cnfStyle w:val="000000100000"/>
              <w:rPr>
                <w:rFonts w:ascii="Arial" w:hAnsi="Arial" w:cs="Arial"/>
                <w:lang w:val="hr-HR"/>
              </w:rPr>
            </w:pPr>
            <w:r w:rsidRPr="00EF1595">
              <w:rPr>
                <w:rFonts w:ascii="Arial" w:hAnsi="Arial" w:cs="Arial"/>
                <w:lang w:val="hr-HR"/>
              </w:rPr>
              <w:t>40</w:t>
            </w:r>
          </w:p>
        </w:tc>
        <w:tc>
          <w:tcPr>
            <w:tcW w:w="958" w:type="dxa"/>
            <w:vAlign w:val="center"/>
          </w:tcPr>
          <w:p w:rsidR="00715C68" w:rsidRPr="00EF1595" w:rsidRDefault="00715C68" w:rsidP="0015549A">
            <w:pPr>
              <w:spacing w:line="360" w:lineRule="auto"/>
              <w:jc w:val="right"/>
              <w:cnfStyle w:val="000000100000"/>
              <w:rPr>
                <w:rFonts w:ascii="Arial" w:hAnsi="Arial" w:cs="Arial"/>
                <w:lang w:val="hr-HR"/>
              </w:rPr>
            </w:pPr>
            <w:r w:rsidRPr="00EF1595">
              <w:rPr>
                <w:rFonts w:ascii="Arial" w:hAnsi="Arial" w:cs="Arial"/>
                <w:lang w:val="hr-HR"/>
              </w:rPr>
              <w:t>39</w:t>
            </w:r>
          </w:p>
        </w:tc>
      </w:tr>
    </w:tbl>
    <w:p w:rsidR="00AA6F54" w:rsidRPr="00EF1595" w:rsidRDefault="00AA6F54" w:rsidP="0015549A">
      <w:pPr>
        <w:spacing w:line="360" w:lineRule="auto"/>
        <w:rPr>
          <w:rFonts w:ascii="Arial" w:hAnsi="Arial" w:cs="Arial"/>
          <w:b/>
          <w:sz w:val="22"/>
          <w:szCs w:val="22"/>
          <w:lang w:val="hr-HR"/>
        </w:rPr>
      </w:pPr>
    </w:p>
    <w:p w:rsidR="00F970EB" w:rsidRPr="00EF1595" w:rsidRDefault="00F970EB" w:rsidP="0015549A">
      <w:pPr>
        <w:spacing w:line="360" w:lineRule="auto"/>
        <w:rPr>
          <w:rFonts w:ascii="Arial" w:hAnsi="Arial" w:cs="Arial"/>
          <w:b/>
          <w:sz w:val="22"/>
          <w:szCs w:val="22"/>
          <w:lang w:val="hr-HR"/>
        </w:rPr>
      </w:pPr>
    </w:p>
    <w:p w:rsidR="00FF3552" w:rsidRPr="00EF1595" w:rsidRDefault="00FF3552" w:rsidP="0015549A">
      <w:pPr>
        <w:spacing w:line="360" w:lineRule="auto"/>
        <w:rPr>
          <w:rFonts w:ascii="Arial" w:hAnsi="Arial" w:cs="Arial"/>
          <w:b/>
          <w:sz w:val="22"/>
          <w:szCs w:val="22"/>
          <w:lang w:val="hr-HR"/>
        </w:rPr>
      </w:pPr>
    </w:p>
    <w:p w:rsidR="00FF3552" w:rsidRPr="00EF1595" w:rsidRDefault="00FF3552" w:rsidP="0015549A">
      <w:pPr>
        <w:spacing w:line="360" w:lineRule="auto"/>
        <w:rPr>
          <w:rFonts w:ascii="Arial" w:hAnsi="Arial" w:cs="Arial"/>
          <w:b/>
          <w:sz w:val="22"/>
          <w:szCs w:val="22"/>
          <w:lang w:val="hr-HR"/>
        </w:rPr>
      </w:pPr>
    </w:p>
    <w:p w:rsidR="00211B58" w:rsidRPr="00EF1595" w:rsidRDefault="00AB7AC5" w:rsidP="003E0E2D">
      <w:pPr>
        <w:pStyle w:val="Heading1"/>
        <w:rPr>
          <w:rFonts w:cs="Arial"/>
          <w:sz w:val="22"/>
          <w:szCs w:val="22"/>
          <w:lang w:val="hr-HR"/>
        </w:rPr>
      </w:pPr>
      <w:bookmarkStart w:id="21" w:name="_Toc355354907"/>
      <w:r w:rsidRPr="00EF1595">
        <w:rPr>
          <w:rFonts w:cs="Arial"/>
          <w:sz w:val="22"/>
          <w:szCs w:val="22"/>
          <w:lang w:val="hr-HR"/>
        </w:rPr>
        <w:t>Alternativni smještaj djeteta</w:t>
      </w:r>
      <w:bookmarkEnd w:id="21"/>
    </w:p>
    <w:p w:rsidR="00691703" w:rsidRPr="00EF1595" w:rsidRDefault="00691703" w:rsidP="0015549A">
      <w:pPr>
        <w:spacing w:line="360" w:lineRule="auto"/>
        <w:rPr>
          <w:rFonts w:ascii="Arial" w:hAnsi="Arial" w:cs="Arial"/>
          <w:b/>
          <w:sz w:val="22"/>
          <w:szCs w:val="22"/>
          <w:lang w:val="hr-HR"/>
        </w:rPr>
      </w:pPr>
    </w:p>
    <w:p w:rsidR="00AE4ACF" w:rsidRPr="00EF1595" w:rsidRDefault="00AE4ACF" w:rsidP="0015549A">
      <w:pPr>
        <w:spacing w:line="360" w:lineRule="auto"/>
        <w:rPr>
          <w:rFonts w:ascii="Arial" w:hAnsi="Arial" w:cs="Arial"/>
          <w:b/>
          <w:sz w:val="22"/>
          <w:szCs w:val="22"/>
          <w:lang w:val="hr-HR"/>
        </w:rPr>
      </w:pPr>
    </w:p>
    <w:p w:rsidR="00666E54" w:rsidRPr="00EF1595" w:rsidRDefault="001C0AA9"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Odluka o izricanju mjere oduzimanja roditelju prava da živi sa svojim djetetom i odgaja ga, sadržavat će i odluku kome se povjerava dijete na čuvanje i odgoj budući da ono sada ima status djeteta s neodgovarajućom roditeljskom skrbi. </w:t>
      </w:r>
    </w:p>
    <w:p w:rsidR="003E0E2D" w:rsidRPr="00EF1595" w:rsidRDefault="004B393C" w:rsidP="0027452E">
      <w:pPr>
        <w:spacing w:line="360" w:lineRule="auto"/>
        <w:ind w:firstLine="708"/>
        <w:rPr>
          <w:rFonts w:ascii="Arial" w:hAnsi="Arial" w:cs="Arial"/>
          <w:sz w:val="22"/>
          <w:szCs w:val="22"/>
          <w:lang w:val="hr-HR"/>
        </w:rPr>
      </w:pPr>
      <w:r w:rsidRPr="00EF1595">
        <w:rPr>
          <w:rFonts w:ascii="Arial" w:hAnsi="Arial" w:cs="Arial"/>
          <w:sz w:val="22"/>
          <w:szCs w:val="22"/>
          <w:lang w:val="hr-HR"/>
        </w:rPr>
        <w:t>U hrvatskom su zakonodavstvu poznate tri moguće solucije</w:t>
      </w:r>
      <w:r w:rsidR="0027452E" w:rsidRPr="00EF1595">
        <w:rPr>
          <w:rFonts w:ascii="Arial" w:hAnsi="Arial" w:cs="Arial"/>
          <w:sz w:val="22"/>
          <w:szCs w:val="22"/>
          <w:lang w:val="hr-HR"/>
        </w:rPr>
        <w:t xml:space="preserve">: </w:t>
      </w:r>
      <w:r w:rsidRPr="00EF1595">
        <w:rPr>
          <w:rFonts w:ascii="Arial" w:hAnsi="Arial" w:cs="Arial"/>
          <w:sz w:val="22"/>
          <w:szCs w:val="22"/>
          <w:lang w:val="hr-HR"/>
        </w:rPr>
        <w:t xml:space="preserve">smještaj unutar šire </w:t>
      </w:r>
      <w:r w:rsidR="00AB7AC5" w:rsidRPr="00EF1595">
        <w:rPr>
          <w:rFonts w:ascii="Arial" w:hAnsi="Arial" w:cs="Arial"/>
          <w:sz w:val="22"/>
          <w:szCs w:val="22"/>
          <w:lang w:val="hr-HR"/>
        </w:rPr>
        <w:t xml:space="preserve">obitelji, tzv. srodnička udomiteljska obitelj, smještaj u ustanovi socijalne skrbi te </w:t>
      </w:r>
      <w:r w:rsidR="00AB7AC5" w:rsidRPr="00EF1595">
        <w:rPr>
          <w:rFonts w:ascii="Arial" w:hAnsi="Arial" w:cs="Arial"/>
          <w:sz w:val="22"/>
          <w:szCs w:val="22"/>
          <w:lang w:val="hr-HR"/>
        </w:rPr>
        <w:lastRenderedPageBreak/>
        <w:t xml:space="preserve">udomiteljstvo. </w:t>
      </w:r>
      <w:r w:rsidR="009C0B5E" w:rsidRPr="00EF1595">
        <w:rPr>
          <w:rFonts w:ascii="Arial" w:hAnsi="Arial" w:cs="Arial"/>
          <w:sz w:val="22"/>
          <w:szCs w:val="22"/>
          <w:lang w:val="hr-HR"/>
        </w:rPr>
        <w:t xml:space="preserve">Postoje određeni konvencijski, zakonski ili principi prakse kojima bi tijela trebala biti vođena pri određivanju smještaja djeteta. Tako, </w:t>
      </w:r>
      <w:r w:rsidR="006C0634" w:rsidRPr="00EF1595">
        <w:rPr>
          <w:rFonts w:ascii="Arial" w:hAnsi="Arial" w:cs="Arial"/>
          <w:i/>
          <w:sz w:val="22"/>
          <w:szCs w:val="22"/>
          <w:lang w:val="hr-HR"/>
        </w:rPr>
        <w:t>exempli gratia</w:t>
      </w:r>
      <w:r w:rsidR="00C120E9" w:rsidRPr="00EF1595">
        <w:rPr>
          <w:rFonts w:ascii="Arial" w:hAnsi="Arial" w:cs="Arial"/>
          <w:i/>
          <w:sz w:val="22"/>
          <w:szCs w:val="22"/>
          <w:lang w:val="hr-HR"/>
        </w:rPr>
        <w:t>,</w:t>
      </w:r>
      <w:r w:rsidR="009C0B5E" w:rsidRPr="00EF1595">
        <w:rPr>
          <w:rFonts w:ascii="Arial" w:hAnsi="Arial" w:cs="Arial"/>
          <w:sz w:val="22"/>
          <w:szCs w:val="22"/>
          <w:lang w:val="hr-HR"/>
        </w:rPr>
        <w:t xml:space="preserve"> djeca u dobi do navršene treće godine života ne bi trebala biti smještena u institucionalne oblike smještaja, djeca koja pokazuju znakove trauma ili poremećaja u ponašanju, smještaju se u ustanove socijalne skrbi u kojima im se pruža psihosocijalni tretman. </w:t>
      </w:r>
      <w:r w:rsidR="007B46D0" w:rsidRPr="00EF1595">
        <w:rPr>
          <w:rFonts w:ascii="Arial" w:hAnsi="Arial" w:cs="Arial"/>
          <w:sz w:val="22"/>
          <w:szCs w:val="22"/>
          <w:lang w:val="hr-HR"/>
        </w:rPr>
        <w:t xml:space="preserve">Na žalost, praksa je pokazala kako se zbog nedostatka i institutionalnih i izvaninstitucionalnih oblika smještaja, jedinim kriterijem pokazala činjenica slobodnog smještaja. </w:t>
      </w:r>
    </w:p>
    <w:p w:rsidR="0053487C" w:rsidRPr="00EF1595" w:rsidRDefault="0027452E" w:rsidP="0027452E">
      <w:pPr>
        <w:spacing w:line="360" w:lineRule="auto"/>
        <w:ind w:firstLine="708"/>
        <w:rPr>
          <w:rFonts w:ascii="Arial" w:hAnsi="Arial" w:cs="Arial"/>
          <w:sz w:val="22"/>
          <w:szCs w:val="22"/>
          <w:lang w:val="hr-HR"/>
        </w:rPr>
      </w:pPr>
      <w:r w:rsidRPr="00EF1595">
        <w:rPr>
          <w:rFonts w:ascii="Arial" w:hAnsi="Arial" w:cs="Arial"/>
          <w:sz w:val="22"/>
          <w:szCs w:val="22"/>
          <w:lang w:val="hr-HR"/>
        </w:rPr>
        <w:t>U sljedećim ćemo poglavljima predstaviti obilježja, idealnu i stvarnu praksu svake mogućnosti smještaja.</w:t>
      </w:r>
    </w:p>
    <w:p w:rsidR="00FF3552" w:rsidRPr="00EF1595" w:rsidRDefault="00FF3552" w:rsidP="0027452E">
      <w:pPr>
        <w:spacing w:line="360" w:lineRule="auto"/>
        <w:ind w:firstLine="708"/>
        <w:rPr>
          <w:rFonts w:ascii="Arial" w:hAnsi="Arial" w:cs="Arial"/>
          <w:sz w:val="22"/>
          <w:szCs w:val="22"/>
          <w:lang w:val="hr-HR"/>
        </w:rPr>
      </w:pPr>
    </w:p>
    <w:p w:rsidR="00211B58" w:rsidRPr="00EF1595" w:rsidRDefault="00211B58" w:rsidP="005A57F5">
      <w:pPr>
        <w:pStyle w:val="Heading2"/>
        <w:rPr>
          <w:lang w:val="hr-HR"/>
        </w:rPr>
      </w:pPr>
      <w:r w:rsidRPr="00EF1595">
        <w:rPr>
          <w:lang w:val="hr-HR"/>
        </w:rPr>
        <w:t>        </w:t>
      </w:r>
      <w:bookmarkStart w:id="22" w:name="_Toc355354908"/>
      <w:r w:rsidR="001E7227" w:rsidRPr="00EF1595">
        <w:rPr>
          <w:lang w:val="hr-HR"/>
        </w:rPr>
        <w:t>S</w:t>
      </w:r>
      <w:r w:rsidRPr="00EF1595">
        <w:rPr>
          <w:lang w:val="hr-HR"/>
        </w:rPr>
        <w:t>mještaj u ustanovi socijalne skrbi</w:t>
      </w:r>
      <w:bookmarkEnd w:id="22"/>
      <w:r w:rsidRPr="00EF1595">
        <w:rPr>
          <w:lang w:val="hr-HR"/>
        </w:rPr>
        <w:t xml:space="preserve"> </w:t>
      </w:r>
    </w:p>
    <w:p w:rsidR="00691703" w:rsidRPr="00EF1595" w:rsidRDefault="00F35EC8" w:rsidP="0015549A">
      <w:pPr>
        <w:spacing w:line="360" w:lineRule="auto"/>
        <w:rPr>
          <w:rFonts w:ascii="Arial" w:hAnsi="Arial" w:cs="Arial"/>
          <w:sz w:val="22"/>
          <w:szCs w:val="22"/>
          <w:lang w:val="hr-HR"/>
        </w:rPr>
      </w:pPr>
      <w:r w:rsidRPr="00EF1595">
        <w:rPr>
          <w:rFonts w:ascii="Arial" w:hAnsi="Arial" w:cs="Arial"/>
          <w:sz w:val="22"/>
          <w:szCs w:val="22"/>
          <w:lang w:val="hr-HR"/>
        </w:rPr>
        <w:tab/>
      </w:r>
    </w:p>
    <w:p w:rsidR="00F35EC8" w:rsidRPr="00EF1595" w:rsidRDefault="0081758D" w:rsidP="0015549A">
      <w:pPr>
        <w:spacing w:line="360" w:lineRule="auto"/>
        <w:rPr>
          <w:rFonts w:ascii="Arial" w:hAnsi="Arial" w:cs="Arial"/>
          <w:sz w:val="22"/>
          <w:szCs w:val="22"/>
          <w:lang w:val="hr-HR"/>
        </w:rPr>
      </w:pPr>
      <w:r w:rsidRPr="00EF1595">
        <w:rPr>
          <w:rFonts w:ascii="Arial" w:hAnsi="Arial" w:cs="Arial"/>
          <w:sz w:val="22"/>
          <w:szCs w:val="22"/>
          <w:lang w:val="hr-HR"/>
        </w:rPr>
        <w:tab/>
      </w:r>
      <w:r w:rsidR="00F35EC8" w:rsidRPr="00EF1595">
        <w:rPr>
          <w:rFonts w:ascii="Arial" w:hAnsi="Arial" w:cs="Arial"/>
          <w:sz w:val="22"/>
          <w:szCs w:val="22"/>
          <w:lang w:val="hr-HR"/>
        </w:rPr>
        <w:t xml:space="preserve">U Republici Hrvatskoj postoji 14 domova za djecu i mlađe punoljetne osobe kojima je osnivač država (Dom za djecu i mlađe punoljetne osobe "Maslina", Dom za djecu "Vladimir Nazor", Dom za djecu "Svitanje", Dom za djecu i mlađe punoljetne osobe Lipik, Dom za djecu mlađe punoljetne osobe  "Ivana Brlić Mažuranić", Dom za djecu mlađe punoljetne osobe "Braća Mažuranići",  Dom za djecu "Klasje", Dom za djecu i mlađe punoljetne osobe "Pula", Dom za djecu i mlađe punoljetne osobe "Izvor", </w:t>
      </w:r>
      <w:r w:rsidR="005A4457" w:rsidRPr="00EF1595">
        <w:rPr>
          <w:rFonts w:ascii="Arial" w:hAnsi="Arial" w:cs="Arial"/>
          <w:sz w:val="22"/>
          <w:szCs w:val="22"/>
          <w:lang w:val="hr-HR"/>
        </w:rPr>
        <w:t>Dječji dom "Vrbina", Dom za djecu Slavonski Brod, Dom za djecu "Maestral",  Dom za djecu i m</w:t>
      </w:r>
      <w:r w:rsidR="007F7CF7" w:rsidRPr="00EF1595">
        <w:rPr>
          <w:rFonts w:ascii="Arial" w:hAnsi="Arial" w:cs="Arial"/>
          <w:sz w:val="22"/>
          <w:szCs w:val="22"/>
          <w:lang w:val="hr-HR"/>
        </w:rPr>
        <w:t>lađe punoljetne osobe "Sv. Ana” t</w:t>
      </w:r>
      <w:r w:rsidR="005A4457" w:rsidRPr="00EF1595">
        <w:rPr>
          <w:rFonts w:ascii="Arial" w:hAnsi="Arial" w:cs="Arial"/>
          <w:sz w:val="22"/>
          <w:szCs w:val="22"/>
          <w:lang w:val="hr-HR"/>
        </w:rPr>
        <w:t>e Dom za djecu i mlađe punoljetne osobe " Zagreb")</w:t>
      </w:r>
      <w:r w:rsidR="0049512F" w:rsidRPr="00EF1595">
        <w:rPr>
          <w:rFonts w:ascii="Arial" w:hAnsi="Arial" w:cs="Arial"/>
          <w:sz w:val="22"/>
          <w:szCs w:val="22"/>
          <w:lang w:val="hr-HR"/>
        </w:rPr>
        <w:t xml:space="preserve"> i</w:t>
      </w:r>
      <w:r w:rsidR="00DA7CD7" w:rsidRPr="00EF1595">
        <w:rPr>
          <w:rFonts w:ascii="Arial" w:hAnsi="Arial" w:cs="Arial"/>
          <w:sz w:val="22"/>
          <w:szCs w:val="22"/>
          <w:lang w:val="hr-HR"/>
        </w:rPr>
        <w:t xml:space="preserve"> osam</w:t>
      </w:r>
      <w:r w:rsidR="007F7CF7" w:rsidRPr="00EF1595">
        <w:rPr>
          <w:rStyle w:val="FootnoteReference"/>
          <w:rFonts w:ascii="Arial" w:hAnsi="Arial" w:cs="Arial"/>
          <w:sz w:val="22"/>
          <w:szCs w:val="22"/>
          <w:lang w:val="hr-HR"/>
        </w:rPr>
        <w:footnoteReference w:id="54"/>
      </w:r>
      <w:r w:rsidR="0049512F" w:rsidRPr="00EF1595">
        <w:rPr>
          <w:rFonts w:ascii="Arial" w:hAnsi="Arial" w:cs="Arial"/>
          <w:sz w:val="22"/>
          <w:szCs w:val="22"/>
          <w:lang w:val="hr-HR"/>
        </w:rPr>
        <w:t xml:space="preserve"> kojime ona nije osnivač (Dječji dom - SOS dječje selo Lekenik</w:t>
      </w:r>
      <w:r w:rsidR="001E3364" w:rsidRPr="00EF1595">
        <w:rPr>
          <w:rFonts w:ascii="Arial" w:hAnsi="Arial" w:cs="Arial"/>
          <w:sz w:val="22"/>
          <w:szCs w:val="22"/>
          <w:lang w:val="hr-HR"/>
        </w:rPr>
        <w:t>,</w:t>
      </w:r>
      <w:r w:rsidR="0049512F" w:rsidRPr="00EF1595">
        <w:rPr>
          <w:rFonts w:ascii="Arial" w:hAnsi="Arial" w:cs="Arial"/>
          <w:sz w:val="22"/>
          <w:szCs w:val="22"/>
          <w:lang w:val="hr-HR"/>
        </w:rPr>
        <w:t xml:space="preserve"> SOS - dječje selo Ladimirevci</w:t>
      </w:r>
      <w:r w:rsidR="001E3364" w:rsidRPr="00EF1595">
        <w:rPr>
          <w:rFonts w:ascii="Arial" w:hAnsi="Arial" w:cs="Arial"/>
          <w:sz w:val="22"/>
          <w:szCs w:val="22"/>
          <w:lang w:val="hr-HR"/>
        </w:rPr>
        <w:t>, Caritas</w:t>
      </w:r>
      <w:r w:rsidR="007F7CF7" w:rsidRPr="00EF1595">
        <w:rPr>
          <w:rFonts w:ascii="Arial" w:hAnsi="Arial" w:cs="Arial"/>
          <w:sz w:val="22"/>
          <w:szCs w:val="22"/>
          <w:lang w:val="hr-HR"/>
        </w:rPr>
        <w:t>, Hrvatska provincija Karmelićanski Božanskog Srca Isusova, Kuća milosrđa Majmajola, Samostan časnih sestara Sv. Bazilija, Nova budućnost te stambena zajednica Breza</w:t>
      </w:r>
      <w:r w:rsidR="0049512F" w:rsidRPr="00EF1595">
        <w:rPr>
          <w:rFonts w:ascii="Arial" w:hAnsi="Arial" w:cs="Arial"/>
          <w:sz w:val="22"/>
          <w:szCs w:val="22"/>
          <w:lang w:val="hr-HR"/>
        </w:rPr>
        <w:t>)</w:t>
      </w:r>
      <w:r w:rsidR="001E3364" w:rsidRPr="00EF1595">
        <w:rPr>
          <w:rFonts w:ascii="Arial" w:hAnsi="Arial" w:cs="Arial"/>
          <w:sz w:val="22"/>
          <w:szCs w:val="22"/>
          <w:lang w:val="hr-HR"/>
        </w:rPr>
        <w:t>.</w:t>
      </w:r>
    </w:p>
    <w:p w:rsidR="004F2A05" w:rsidRPr="00EF1595" w:rsidRDefault="001E3364" w:rsidP="0015549A">
      <w:pPr>
        <w:spacing w:line="360" w:lineRule="auto"/>
        <w:rPr>
          <w:rFonts w:ascii="Arial" w:hAnsi="Arial" w:cs="Arial"/>
          <w:sz w:val="22"/>
          <w:szCs w:val="22"/>
          <w:lang w:val="hr-HR"/>
        </w:rPr>
      </w:pPr>
      <w:r w:rsidRPr="00EF1595">
        <w:rPr>
          <w:rFonts w:ascii="Arial" w:hAnsi="Arial" w:cs="Arial"/>
          <w:sz w:val="22"/>
          <w:szCs w:val="22"/>
          <w:lang w:val="hr-HR"/>
        </w:rPr>
        <w:tab/>
      </w:r>
      <w:r w:rsidR="004F2A05" w:rsidRPr="00EF1595">
        <w:rPr>
          <w:rFonts w:ascii="Arial" w:hAnsi="Arial" w:cs="Arial"/>
          <w:sz w:val="22"/>
          <w:szCs w:val="22"/>
          <w:lang w:val="hr-HR"/>
        </w:rPr>
        <w:t xml:space="preserve"> Djeca po donošenju sudske odluke ostvaruju pravo stalnog smještaja u nekom od domova.  Domovi kojima je osnivač Republika Hrvatska imaju mnogo veće kapacitete nego nedržavni kapaciteti. Iz sljedećeg grafikona netom navedene činjenice su razvidno dokazane</w:t>
      </w:r>
      <w:r w:rsidR="004F2A05" w:rsidRPr="00EF1595">
        <w:rPr>
          <w:rStyle w:val="FootnoteReference"/>
          <w:rFonts w:ascii="Arial" w:hAnsi="Arial" w:cs="Arial"/>
          <w:sz w:val="22"/>
          <w:szCs w:val="22"/>
          <w:lang w:val="hr-HR"/>
        </w:rPr>
        <w:footnoteReference w:id="55"/>
      </w:r>
      <w:r w:rsidR="004F2A05" w:rsidRPr="00EF1595">
        <w:rPr>
          <w:rFonts w:ascii="Arial" w:hAnsi="Arial" w:cs="Arial"/>
          <w:sz w:val="22"/>
          <w:szCs w:val="22"/>
          <w:lang w:val="hr-HR"/>
        </w:rPr>
        <w:t>.</w:t>
      </w:r>
    </w:p>
    <w:p w:rsidR="00B6724B" w:rsidRPr="00EF1595" w:rsidRDefault="00B6724B" w:rsidP="0015549A">
      <w:pPr>
        <w:spacing w:line="360" w:lineRule="auto"/>
        <w:rPr>
          <w:rFonts w:ascii="Arial" w:hAnsi="Arial" w:cs="Arial"/>
          <w:sz w:val="22"/>
          <w:szCs w:val="22"/>
          <w:lang w:val="hr-HR"/>
        </w:rPr>
      </w:pPr>
    </w:p>
    <w:p w:rsidR="004F2A05" w:rsidRPr="00EF1595" w:rsidRDefault="004F2A05" w:rsidP="0015549A">
      <w:pPr>
        <w:spacing w:line="360" w:lineRule="auto"/>
        <w:rPr>
          <w:rFonts w:ascii="Arial" w:hAnsi="Arial" w:cs="Arial"/>
          <w:sz w:val="22"/>
          <w:szCs w:val="22"/>
          <w:lang w:val="hr-HR"/>
        </w:rPr>
      </w:pPr>
      <w:r w:rsidRPr="00EF1595">
        <w:rPr>
          <w:rFonts w:ascii="Arial" w:hAnsi="Arial" w:cs="Arial"/>
          <w:sz w:val="22"/>
          <w:szCs w:val="22"/>
          <w:lang w:val="hr-HR"/>
        </w:rPr>
        <w:t>Grafikon</w:t>
      </w:r>
      <w:r w:rsidR="00C24268" w:rsidRPr="00EF1595">
        <w:rPr>
          <w:rFonts w:ascii="Arial" w:hAnsi="Arial" w:cs="Arial"/>
          <w:sz w:val="22"/>
          <w:szCs w:val="22"/>
          <w:lang w:val="hr-HR"/>
        </w:rPr>
        <w:t xml:space="preserve"> 2. </w:t>
      </w:r>
    </w:p>
    <w:p w:rsidR="00C24268" w:rsidRPr="00EF1595" w:rsidRDefault="004F2A05" w:rsidP="0015549A">
      <w:pPr>
        <w:spacing w:line="360" w:lineRule="auto"/>
        <w:jc w:val="center"/>
        <w:rPr>
          <w:rFonts w:ascii="Arial" w:hAnsi="Arial" w:cs="Arial"/>
          <w:sz w:val="22"/>
          <w:szCs w:val="22"/>
          <w:lang w:val="hr-HR"/>
        </w:rPr>
      </w:pPr>
      <w:r w:rsidRPr="00EF1595">
        <w:rPr>
          <w:rFonts w:ascii="Arial" w:hAnsi="Arial" w:cs="Arial"/>
          <w:noProof/>
          <w:sz w:val="22"/>
          <w:szCs w:val="22"/>
          <w:lang w:val="hr-HR" w:eastAsia="hr-HR"/>
        </w:rPr>
        <w:drawing>
          <wp:inline distT="0" distB="0" distL="0" distR="0">
            <wp:extent cx="4686300" cy="2981325"/>
            <wp:effectExtent l="19050" t="0" r="19050"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6724B" w:rsidRPr="00EF1595" w:rsidRDefault="00B6724B" w:rsidP="0015549A">
      <w:pPr>
        <w:spacing w:line="360" w:lineRule="auto"/>
        <w:jc w:val="center"/>
        <w:rPr>
          <w:rFonts w:ascii="Arial" w:hAnsi="Arial" w:cs="Arial"/>
          <w:sz w:val="22"/>
          <w:szCs w:val="22"/>
          <w:lang w:val="hr-HR"/>
        </w:rPr>
      </w:pPr>
    </w:p>
    <w:p w:rsidR="00AE4ACF" w:rsidRPr="00EF1595" w:rsidRDefault="00AE4ACF" w:rsidP="0015549A">
      <w:pPr>
        <w:spacing w:line="360" w:lineRule="auto"/>
        <w:jc w:val="center"/>
        <w:rPr>
          <w:rFonts w:ascii="Arial" w:hAnsi="Arial" w:cs="Arial"/>
          <w:sz w:val="22"/>
          <w:szCs w:val="22"/>
          <w:lang w:val="hr-HR"/>
        </w:rPr>
      </w:pPr>
    </w:p>
    <w:p w:rsidR="004F2A05" w:rsidRPr="00EF1595" w:rsidRDefault="004F2A05" w:rsidP="005A57F5">
      <w:pPr>
        <w:pStyle w:val="Heading2"/>
        <w:rPr>
          <w:lang w:val="hr-HR"/>
        </w:rPr>
      </w:pPr>
      <w:bookmarkStart w:id="23" w:name="_Toc355354909"/>
      <w:r w:rsidRPr="00EF1595">
        <w:rPr>
          <w:lang w:val="hr-HR"/>
        </w:rPr>
        <w:t>Smještaj u domovima socijalne skrbi - stanje u Hrvatskoj</w:t>
      </w:r>
      <w:bookmarkEnd w:id="23"/>
      <w:r w:rsidRPr="00EF1595">
        <w:rPr>
          <w:lang w:val="hr-HR"/>
        </w:rPr>
        <w:t xml:space="preserve"> </w:t>
      </w:r>
    </w:p>
    <w:p w:rsidR="00AE4ACF" w:rsidRPr="00EF1595" w:rsidRDefault="00AE4ACF" w:rsidP="00AE4ACF">
      <w:pPr>
        <w:pStyle w:val="Heading1"/>
        <w:numPr>
          <w:ilvl w:val="0"/>
          <w:numId w:val="0"/>
        </w:numPr>
        <w:ind w:left="432"/>
        <w:rPr>
          <w:rFonts w:cs="Arial"/>
          <w:sz w:val="22"/>
          <w:szCs w:val="22"/>
          <w:lang w:val="hr-HR"/>
        </w:rPr>
      </w:pPr>
    </w:p>
    <w:p w:rsidR="004F2A05" w:rsidRPr="00EF1595" w:rsidRDefault="004F2A05" w:rsidP="0015549A">
      <w:pPr>
        <w:spacing w:line="360" w:lineRule="auto"/>
        <w:ind w:firstLine="708"/>
        <w:rPr>
          <w:rFonts w:ascii="Arial" w:hAnsi="Arial" w:cs="Arial"/>
          <w:sz w:val="22"/>
          <w:szCs w:val="22"/>
          <w:lang w:val="hr-HR"/>
        </w:rPr>
      </w:pPr>
      <w:r w:rsidRPr="00EF1595">
        <w:rPr>
          <w:rFonts w:ascii="Arial" w:hAnsi="Arial" w:cs="Arial"/>
          <w:sz w:val="22"/>
          <w:szCs w:val="22"/>
          <w:lang w:val="hr-HR"/>
        </w:rPr>
        <w:t>Presjek stanja smještaja djece bez odgovarajuće roditeljske skrbi, napravit ćemo na temelju rezultata godišnjih izvješća Ministarstva zdravstva i socijalnih skrbi od 2006</w:t>
      </w:r>
      <w:r w:rsidRPr="00EF1595">
        <w:rPr>
          <w:rStyle w:val="FootnoteReference"/>
          <w:rFonts w:ascii="Arial" w:hAnsi="Arial" w:cs="Arial"/>
          <w:sz w:val="22"/>
          <w:szCs w:val="22"/>
          <w:lang w:val="hr-HR"/>
        </w:rPr>
        <w:footnoteReference w:id="56"/>
      </w:r>
      <w:r w:rsidRPr="00EF1595">
        <w:rPr>
          <w:rFonts w:ascii="Arial" w:hAnsi="Arial" w:cs="Arial"/>
          <w:sz w:val="22"/>
          <w:szCs w:val="22"/>
          <w:lang w:val="hr-HR"/>
        </w:rPr>
        <w:t xml:space="preserve">. do 2011. godinu. </w:t>
      </w:r>
    </w:p>
    <w:p w:rsidR="004F2A05" w:rsidRPr="00EF1595" w:rsidRDefault="004F2A05" w:rsidP="0015549A">
      <w:pPr>
        <w:spacing w:line="360" w:lineRule="auto"/>
        <w:rPr>
          <w:rFonts w:ascii="Arial" w:hAnsi="Arial" w:cs="Arial"/>
          <w:sz w:val="22"/>
          <w:szCs w:val="22"/>
          <w:lang w:val="hr-HR"/>
        </w:rPr>
      </w:pPr>
      <w:r w:rsidRPr="00EF1595">
        <w:rPr>
          <w:rFonts w:ascii="Arial" w:hAnsi="Arial" w:cs="Arial"/>
          <w:sz w:val="22"/>
          <w:szCs w:val="22"/>
          <w:lang w:val="hr-HR"/>
        </w:rPr>
        <w:tab/>
        <w:t>Što se tiče duljine trajanja stalnog smještaja djece bez odgovarajuće roditeljske skrbi u dječjim domovima, u Izvješću pravobraniteljice za 2009. godinu istaknuto je da je ono iznosi u prosjeku četiri godine</w:t>
      </w:r>
      <w:r w:rsidRPr="00EF1595">
        <w:rPr>
          <w:rStyle w:val="FootnoteReference"/>
          <w:rFonts w:ascii="Arial" w:hAnsi="Arial" w:cs="Arial"/>
          <w:sz w:val="22"/>
          <w:szCs w:val="22"/>
          <w:lang w:val="hr-HR"/>
        </w:rPr>
        <w:footnoteReference w:id="57"/>
      </w:r>
      <w:r w:rsidRPr="00EF1595">
        <w:rPr>
          <w:rFonts w:ascii="Arial" w:hAnsi="Arial" w:cs="Arial"/>
          <w:sz w:val="22"/>
          <w:szCs w:val="22"/>
          <w:lang w:val="hr-HR"/>
        </w:rPr>
        <w:t xml:space="preserve"> što se nije znatnije promijenilo u 2012. godini za koju se u Izvješću navodi da je ono u prosjeku dulje od tri godine</w:t>
      </w:r>
      <w:r w:rsidRPr="00EF1595">
        <w:rPr>
          <w:rStyle w:val="FootnoteReference"/>
          <w:rFonts w:ascii="Arial" w:hAnsi="Arial" w:cs="Arial"/>
          <w:sz w:val="22"/>
          <w:szCs w:val="22"/>
          <w:lang w:val="hr-HR"/>
        </w:rPr>
        <w:footnoteReference w:id="58"/>
      </w:r>
      <w:r w:rsidRPr="00EF1595">
        <w:rPr>
          <w:rFonts w:ascii="Arial" w:hAnsi="Arial" w:cs="Arial"/>
          <w:sz w:val="22"/>
          <w:szCs w:val="22"/>
          <w:lang w:val="hr-HR"/>
        </w:rPr>
        <w:t>. Ukupno 80,78%</w:t>
      </w:r>
      <w:r w:rsidRPr="00EF1595">
        <w:rPr>
          <w:rStyle w:val="FootnoteReference"/>
          <w:rFonts w:ascii="Arial" w:hAnsi="Arial" w:cs="Arial"/>
          <w:sz w:val="22"/>
          <w:szCs w:val="22"/>
          <w:lang w:val="hr-HR"/>
        </w:rPr>
        <w:footnoteReference w:id="59"/>
      </w:r>
      <w:r w:rsidRPr="00EF1595">
        <w:rPr>
          <w:rFonts w:ascii="Arial" w:hAnsi="Arial" w:cs="Arial"/>
          <w:sz w:val="22"/>
          <w:szCs w:val="22"/>
          <w:lang w:val="hr-HR"/>
        </w:rPr>
        <w:t xml:space="preserve"> smještaja ostvarila je navedena kategorija djece.  </w:t>
      </w:r>
    </w:p>
    <w:p w:rsidR="004F2A05" w:rsidRPr="00EF1595" w:rsidRDefault="003B3BAE"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U toj kategoriji, </w:t>
      </w:r>
      <w:r w:rsidR="004F2A05" w:rsidRPr="00EF1595">
        <w:rPr>
          <w:rFonts w:ascii="Arial" w:hAnsi="Arial" w:cs="Arial"/>
          <w:sz w:val="22"/>
          <w:szCs w:val="22"/>
          <w:lang w:val="hr-HR"/>
        </w:rPr>
        <w:t>dob djece najčešće smještene u domove socijalne skrbi, ujedno i najproblematičnija kategorija, jest ona od navršenih 7 do 14 godina</w:t>
      </w:r>
      <w:r w:rsidRPr="00EF1595">
        <w:rPr>
          <w:rFonts w:ascii="Arial" w:hAnsi="Arial" w:cs="Arial"/>
          <w:sz w:val="22"/>
          <w:szCs w:val="22"/>
          <w:lang w:val="hr-HR"/>
        </w:rPr>
        <w:t xml:space="preserve"> života</w:t>
      </w:r>
      <w:r w:rsidR="004F2A05" w:rsidRPr="00EF1595">
        <w:rPr>
          <w:rFonts w:ascii="Arial" w:hAnsi="Arial" w:cs="Arial"/>
          <w:sz w:val="22"/>
          <w:szCs w:val="22"/>
          <w:lang w:val="hr-HR"/>
        </w:rPr>
        <w:t xml:space="preserve">. Naime, </w:t>
      </w:r>
      <w:r w:rsidRPr="00EF1595">
        <w:rPr>
          <w:rFonts w:ascii="Arial" w:hAnsi="Arial" w:cs="Arial"/>
          <w:sz w:val="22"/>
          <w:szCs w:val="22"/>
          <w:lang w:val="hr-HR"/>
        </w:rPr>
        <w:t xml:space="preserve">sljedeća </w:t>
      </w:r>
      <w:r w:rsidRPr="00EF1595">
        <w:rPr>
          <w:rFonts w:ascii="Arial" w:hAnsi="Arial" w:cs="Arial"/>
          <w:sz w:val="22"/>
          <w:szCs w:val="22"/>
          <w:lang w:val="hr-HR"/>
        </w:rPr>
        <w:lastRenderedPageBreak/>
        <w:t>dobna skupina</w:t>
      </w:r>
      <w:r w:rsidR="004F2A05" w:rsidRPr="00EF1595">
        <w:rPr>
          <w:rFonts w:ascii="Arial" w:hAnsi="Arial" w:cs="Arial"/>
          <w:sz w:val="22"/>
          <w:szCs w:val="22"/>
          <w:lang w:val="hr-HR"/>
        </w:rPr>
        <w:t xml:space="preserve"> smještene djece je od navršenih 14 do 16 godina života, ali </w:t>
      </w:r>
      <w:r w:rsidRPr="00EF1595">
        <w:rPr>
          <w:rFonts w:ascii="Arial" w:hAnsi="Arial" w:cs="Arial"/>
          <w:sz w:val="22"/>
          <w:szCs w:val="22"/>
          <w:lang w:val="hr-HR"/>
        </w:rPr>
        <w:t xml:space="preserve">je </w:t>
      </w:r>
      <w:r w:rsidR="004F2A05" w:rsidRPr="00EF1595">
        <w:rPr>
          <w:rFonts w:ascii="Arial" w:hAnsi="Arial" w:cs="Arial"/>
          <w:sz w:val="22"/>
          <w:szCs w:val="22"/>
          <w:lang w:val="hr-HR"/>
        </w:rPr>
        <w:t xml:space="preserve">ona u prosjeku dvostruko manja od navedene kategorije. </w:t>
      </w:r>
    </w:p>
    <w:p w:rsidR="004F2A05" w:rsidRPr="00EF1595" w:rsidRDefault="004F2A05" w:rsidP="0015549A">
      <w:pPr>
        <w:spacing w:line="360" w:lineRule="auto"/>
        <w:ind w:firstLine="708"/>
        <w:rPr>
          <w:rFonts w:ascii="Arial" w:hAnsi="Arial" w:cs="Arial"/>
          <w:sz w:val="22"/>
          <w:szCs w:val="22"/>
          <w:lang w:val="hr-HR"/>
        </w:rPr>
      </w:pPr>
      <w:r w:rsidRPr="00EF1595">
        <w:rPr>
          <w:rFonts w:ascii="Arial" w:hAnsi="Arial" w:cs="Arial"/>
          <w:sz w:val="22"/>
          <w:szCs w:val="22"/>
          <w:lang w:val="hr-HR"/>
        </w:rPr>
        <w:t>Najslabije zastupljena djeca</w:t>
      </w:r>
      <w:r w:rsidR="003B3BAE" w:rsidRPr="00EF1595">
        <w:rPr>
          <w:rFonts w:ascii="Arial" w:hAnsi="Arial" w:cs="Arial"/>
          <w:sz w:val="22"/>
          <w:szCs w:val="22"/>
          <w:lang w:val="hr-HR"/>
        </w:rPr>
        <w:t xml:space="preserve"> jesu ona</w:t>
      </w:r>
      <w:r w:rsidRPr="00EF1595">
        <w:rPr>
          <w:rFonts w:ascii="Arial" w:hAnsi="Arial" w:cs="Arial"/>
          <w:sz w:val="22"/>
          <w:szCs w:val="22"/>
          <w:lang w:val="hr-HR"/>
        </w:rPr>
        <w:t xml:space="preserve"> u dobi od 1 do 3 godine te djeca do navršene 1. godine. Naime, djecu mlađe dobi je jednostavnije udomiti ili posvojiti (ukoliko ispunjavanju zakonske pretpostavke) jer pri udomljavanju ili posvojenju starije djece postoji bojazan da su ona već razvila svoju osobnost i da je moguće da ne dođe do asimilacije djeteta u novoj, supstituiranoj obitelji, ali i strah da je ono obilježeno proživljenim traumama. S druge strane, iznimno je važno da dijete u dobi do navršene 3. godine života ne bude smješteno u dom</w:t>
      </w:r>
      <w:r w:rsidRPr="00EF1595">
        <w:rPr>
          <w:rStyle w:val="FootnoteReference"/>
          <w:rFonts w:ascii="Arial" w:hAnsi="Arial" w:cs="Arial"/>
          <w:sz w:val="22"/>
          <w:szCs w:val="22"/>
          <w:lang w:val="hr-HR"/>
        </w:rPr>
        <w:footnoteReference w:id="60"/>
      </w:r>
      <w:r w:rsidRPr="00EF1595">
        <w:rPr>
          <w:rFonts w:ascii="Arial" w:hAnsi="Arial" w:cs="Arial"/>
          <w:sz w:val="22"/>
          <w:szCs w:val="22"/>
          <w:lang w:val="hr-HR"/>
        </w:rPr>
        <w:t>, uz izuzetak ako je taj smještaj samo prijelazna faza. Naime, sve više istraživanja potvrđuje da institucionalni smještaj nepovoljno utječe na dijete. “</w:t>
      </w:r>
      <w:r w:rsidRPr="00EF1595">
        <w:rPr>
          <w:rFonts w:ascii="Arial" w:hAnsi="Arial" w:cs="Arial"/>
          <w:i/>
          <w:sz w:val="22"/>
          <w:szCs w:val="22"/>
          <w:lang w:val="hr-HR"/>
        </w:rPr>
        <w:t>Najmlađi…su u velikoj opasnosti da razviju poremećaje u emocionalnom i soijalnom razvoju, da zaostanu u senzomotornom, kognitivnom te osobito govornom razvoju i da pretrpe znatne, po nekima i nepopravljive štete u razvoju živčana sustava.</w:t>
      </w:r>
      <w:r w:rsidRPr="00EF1595">
        <w:rPr>
          <w:rStyle w:val="FootnoteReference"/>
          <w:rFonts w:ascii="Arial" w:hAnsi="Arial" w:cs="Arial"/>
          <w:sz w:val="22"/>
          <w:szCs w:val="22"/>
          <w:lang w:val="hr-HR"/>
        </w:rPr>
        <w:footnoteReference w:id="61"/>
      </w:r>
      <w:r w:rsidRPr="00EF1595">
        <w:rPr>
          <w:rFonts w:ascii="Arial" w:hAnsi="Arial" w:cs="Arial"/>
          <w:sz w:val="22"/>
          <w:szCs w:val="22"/>
          <w:lang w:val="hr-HR"/>
        </w:rPr>
        <w:t>”</w:t>
      </w:r>
    </w:p>
    <w:p w:rsidR="004F2A05" w:rsidRPr="00EF1595" w:rsidRDefault="004F2A05"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Također, želimo vjerovati da su ovom smanjenju pomogle i UNICEF-ove akcije </w:t>
      </w:r>
      <w:r w:rsidR="00B50AB7" w:rsidRPr="00EF1595">
        <w:rPr>
          <w:rFonts w:ascii="Arial" w:hAnsi="Arial" w:cs="Arial"/>
          <w:sz w:val="22"/>
          <w:szCs w:val="22"/>
          <w:lang w:val="hr-HR"/>
        </w:rPr>
        <w:t xml:space="preserve">i velike medijske kampanje o važnosti izvaninstitucionalnog odnosno udomiteljskog smještaja </w:t>
      </w:r>
      <w:r w:rsidRPr="00EF1595">
        <w:rPr>
          <w:rFonts w:ascii="Arial" w:hAnsi="Arial" w:cs="Arial"/>
          <w:sz w:val="22"/>
          <w:szCs w:val="22"/>
          <w:lang w:val="hr-HR"/>
        </w:rPr>
        <w:t>“Svako dijete treba obitelji” od 2005. do 2009. godine te “Prve tri su najvažnije”.</w:t>
      </w:r>
    </w:p>
    <w:p w:rsidR="004F2A05" w:rsidRPr="00EF1595" w:rsidRDefault="004F2A05" w:rsidP="0015549A">
      <w:pPr>
        <w:spacing w:line="360" w:lineRule="auto"/>
        <w:rPr>
          <w:rFonts w:ascii="Arial" w:hAnsi="Arial" w:cs="Arial"/>
          <w:sz w:val="22"/>
          <w:szCs w:val="22"/>
          <w:lang w:val="hr-HR"/>
        </w:rPr>
      </w:pPr>
    </w:p>
    <w:p w:rsidR="00FF3552" w:rsidRPr="00EF1595" w:rsidRDefault="00FF3552" w:rsidP="0015549A">
      <w:pPr>
        <w:spacing w:line="360" w:lineRule="auto"/>
        <w:rPr>
          <w:rFonts w:ascii="Arial" w:hAnsi="Arial" w:cs="Arial"/>
          <w:sz w:val="22"/>
          <w:szCs w:val="22"/>
          <w:lang w:val="hr-HR"/>
        </w:rPr>
      </w:pPr>
    </w:p>
    <w:p w:rsidR="004F2A05" w:rsidRPr="00EF1595" w:rsidRDefault="004F2A05" w:rsidP="0015549A">
      <w:pPr>
        <w:spacing w:line="360" w:lineRule="auto"/>
        <w:rPr>
          <w:rFonts w:ascii="Arial" w:hAnsi="Arial" w:cs="Arial"/>
          <w:sz w:val="22"/>
          <w:szCs w:val="22"/>
          <w:lang w:val="hr-HR"/>
        </w:rPr>
      </w:pPr>
      <w:r w:rsidRPr="00EF1595">
        <w:rPr>
          <w:rFonts w:ascii="Arial" w:hAnsi="Arial" w:cs="Arial"/>
          <w:sz w:val="22"/>
          <w:szCs w:val="22"/>
          <w:lang w:val="hr-HR"/>
        </w:rPr>
        <w:t xml:space="preserve">Grafikon </w:t>
      </w:r>
      <w:r w:rsidR="00B50AB7" w:rsidRPr="00EF1595">
        <w:rPr>
          <w:rFonts w:ascii="Arial" w:hAnsi="Arial" w:cs="Arial"/>
          <w:sz w:val="22"/>
          <w:szCs w:val="22"/>
          <w:lang w:val="hr-HR"/>
        </w:rPr>
        <w:t>3</w:t>
      </w:r>
      <w:r w:rsidRPr="00EF1595">
        <w:rPr>
          <w:rFonts w:ascii="Arial" w:hAnsi="Arial" w:cs="Arial"/>
          <w:sz w:val="22"/>
          <w:szCs w:val="22"/>
          <w:lang w:val="hr-HR"/>
        </w:rPr>
        <w:t xml:space="preserve">. </w:t>
      </w:r>
    </w:p>
    <w:p w:rsidR="004F2A05" w:rsidRPr="00EF1595" w:rsidRDefault="003B3BAE" w:rsidP="0015549A">
      <w:pPr>
        <w:spacing w:line="360" w:lineRule="auto"/>
        <w:jc w:val="center"/>
        <w:rPr>
          <w:rFonts w:ascii="Arial" w:hAnsi="Arial" w:cs="Arial"/>
          <w:sz w:val="22"/>
          <w:szCs w:val="22"/>
          <w:lang w:val="hr-HR"/>
        </w:rPr>
      </w:pPr>
      <w:r w:rsidRPr="00EF1595">
        <w:rPr>
          <w:rFonts w:ascii="Arial" w:hAnsi="Arial" w:cs="Arial"/>
          <w:noProof/>
          <w:sz w:val="22"/>
          <w:szCs w:val="22"/>
          <w:lang w:val="hr-HR" w:eastAsia="hr-HR"/>
        </w:rPr>
        <w:drawing>
          <wp:inline distT="0" distB="0" distL="0" distR="0">
            <wp:extent cx="4572000" cy="2743200"/>
            <wp:effectExtent l="19050" t="0" r="19050" b="0"/>
            <wp:docPr id="14"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F2A05" w:rsidRPr="00EF1595" w:rsidRDefault="004F2A05" w:rsidP="0015549A">
      <w:pPr>
        <w:spacing w:line="360" w:lineRule="auto"/>
        <w:rPr>
          <w:rFonts w:ascii="Arial" w:hAnsi="Arial" w:cs="Arial"/>
          <w:sz w:val="22"/>
          <w:szCs w:val="22"/>
          <w:lang w:val="hr-HR"/>
        </w:rPr>
      </w:pPr>
    </w:p>
    <w:p w:rsidR="005A14DD" w:rsidRPr="00EF1595" w:rsidRDefault="005A14DD" w:rsidP="005A57F5">
      <w:pPr>
        <w:pStyle w:val="Heading2"/>
        <w:rPr>
          <w:lang w:val="hr-HR"/>
        </w:rPr>
      </w:pPr>
      <w:bookmarkStart w:id="24" w:name="_Toc355354910"/>
      <w:r w:rsidRPr="00EF1595">
        <w:rPr>
          <w:lang w:val="hr-HR"/>
        </w:rPr>
        <w:lastRenderedPageBreak/>
        <w:t>Udomiteljstvo</w:t>
      </w:r>
      <w:bookmarkEnd w:id="24"/>
      <w:r w:rsidRPr="00EF1595">
        <w:rPr>
          <w:lang w:val="hr-HR"/>
        </w:rPr>
        <w:t xml:space="preserve"> </w:t>
      </w:r>
    </w:p>
    <w:p w:rsidR="005A14DD" w:rsidRPr="00EF1595" w:rsidRDefault="005A14DD" w:rsidP="0015549A">
      <w:pPr>
        <w:spacing w:line="360" w:lineRule="auto"/>
        <w:rPr>
          <w:rFonts w:ascii="Arial" w:hAnsi="Arial" w:cs="Arial"/>
          <w:sz w:val="22"/>
          <w:szCs w:val="22"/>
          <w:lang w:val="hr-HR"/>
        </w:rPr>
      </w:pPr>
    </w:p>
    <w:p w:rsidR="005A14DD" w:rsidRPr="00EF1595" w:rsidRDefault="005A14DD" w:rsidP="0015549A">
      <w:pPr>
        <w:spacing w:line="360" w:lineRule="auto"/>
        <w:ind w:firstLine="708"/>
        <w:rPr>
          <w:rFonts w:ascii="Arial" w:hAnsi="Arial" w:cs="Arial"/>
          <w:sz w:val="22"/>
          <w:szCs w:val="22"/>
          <w:lang w:val="hr-HR"/>
        </w:rPr>
      </w:pPr>
      <w:r w:rsidRPr="00EF1595">
        <w:rPr>
          <w:rFonts w:ascii="Arial" w:hAnsi="Arial" w:cs="Arial"/>
          <w:sz w:val="22"/>
          <w:szCs w:val="22"/>
          <w:lang w:val="hr-HR"/>
        </w:rPr>
        <w:t>“</w:t>
      </w:r>
      <w:r w:rsidRPr="00EF1595">
        <w:rPr>
          <w:rStyle w:val="apple-style-span"/>
          <w:rFonts w:ascii="Arial" w:hAnsi="Arial" w:cs="Arial"/>
          <w:i/>
          <w:iCs/>
          <w:color w:val="000000"/>
          <w:sz w:val="22"/>
          <w:szCs w:val="22"/>
          <w:lang w:val="hr-HR"/>
        </w:rPr>
        <w:t>Udomiteljstvo</w:t>
      </w:r>
      <w:r w:rsidRPr="00EF1595">
        <w:rPr>
          <w:rStyle w:val="apple-style-span"/>
          <w:rFonts w:ascii="Arial" w:hAnsi="Arial" w:cs="Arial"/>
          <w:sz w:val="22"/>
          <w:szCs w:val="22"/>
          <w:lang w:val="hr-HR"/>
        </w:rPr>
        <w:t> </w:t>
      </w:r>
      <w:r w:rsidRPr="00EF1595">
        <w:rPr>
          <w:rStyle w:val="apple-style-span"/>
          <w:rFonts w:ascii="Arial" w:hAnsi="Arial" w:cs="Arial"/>
          <w:i/>
          <w:iCs/>
          <w:sz w:val="22"/>
          <w:szCs w:val="22"/>
          <w:lang w:val="hr-HR"/>
        </w:rPr>
        <w:t>je oblik skrbi izvan vlastite obitelji kojim se djetetu ili odrasloj osobi osigurava smještaj i skrb u udomiteljskoj obitelji</w:t>
      </w:r>
      <w:r w:rsidRPr="00EF1595">
        <w:rPr>
          <w:rFonts w:ascii="Arial" w:hAnsi="Arial" w:cs="Arial"/>
          <w:color w:val="000000"/>
          <w:sz w:val="22"/>
          <w:szCs w:val="22"/>
          <w:lang w:val="hr-HR"/>
        </w:rPr>
        <w:t>.</w:t>
      </w:r>
      <w:r w:rsidRPr="00EF1595">
        <w:rPr>
          <w:rStyle w:val="FootnoteReference"/>
          <w:rFonts w:ascii="Arial" w:hAnsi="Arial" w:cs="Arial"/>
          <w:color w:val="000000"/>
          <w:sz w:val="22"/>
          <w:szCs w:val="22"/>
          <w:lang w:val="hr-HR"/>
        </w:rPr>
        <w:footnoteReference w:id="62"/>
      </w:r>
      <w:r w:rsidRPr="00EF1595">
        <w:rPr>
          <w:rFonts w:ascii="Arial" w:hAnsi="Arial" w:cs="Arial"/>
          <w:sz w:val="22"/>
          <w:szCs w:val="22"/>
          <w:lang w:val="hr-HR"/>
        </w:rPr>
        <w:t xml:space="preserve">”, ono djetetu omogućuju obiteljska skrb i odgoj u zamjenskoj obitelji. Smatra se da je ovaj oblik zbrinjavanja djece bez odgovarajuće roditeljske skrb neusporedivo bolji od smještaja u ustanovu socijalne skrbi, budući da ima za cilj u potpunosti zamijeniti biološku obitelj djeteta. </w:t>
      </w:r>
    </w:p>
    <w:p w:rsidR="005A14DD" w:rsidRPr="00EF1595" w:rsidRDefault="005A14DD"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Na strani udomitelja propisano je nekoliko pretpostavki koje moraju biti ispunjene s ciljem dobivanja dozvole za bavljenjem udomiteljstvom. </w:t>
      </w:r>
      <w:r w:rsidR="00E72FD8" w:rsidRPr="00EF1595">
        <w:rPr>
          <w:rFonts w:ascii="Arial" w:hAnsi="Arial" w:cs="Arial"/>
          <w:sz w:val="22"/>
          <w:szCs w:val="22"/>
          <w:lang w:val="hr-HR"/>
        </w:rPr>
        <w:t>Zakon</w:t>
      </w:r>
      <w:r w:rsidRPr="00EF1595">
        <w:rPr>
          <w:rFonts w:ascii="Arial" w:hAnsi="Arial" w:cs="Arial"/>
          <w:sz w:val="22"/>
          <w:szCs w:val="22"/>
          <w:lang w:val="hr-HR"/>
        </w:rPr>
        <w:t xml:space="preserve"> o udomiteljstvu </w:t>
      </w:r>
      <w:r w:rsidR="00E72FD8" w:rsidRPr="00EF1595">
        <w:rPr>
          <w:rFonts w:ascii="Arial" w:hAnsi="Arial" w:cs="Arial"/>
          <w:sz w:val="22"/>
          <w:szCs w:val="22"/>
          <w:lang w:val="hr-HR"/>
        </w:rPr>
        <w:t xml:space="preserve">u članku 18. </w:t>
      </w:r>
      <w:r w:rsidRPr="00EF1595">
        <w:rPr>
          <w:rFonts w:ascii="Arial" w:hAnsi="Arial" w:cs="Arial"/>
          <w:sz w:val="22"/>
          <w:szCs w:val="22"/>
          <w:lang w:val="hr-HR"/>
        </w:rPr>
        <w:t>navod</w:t>
      </w:r>
      <w:r w:rsidR="00E72FD8" w:rsidRPr="00EF1595">
        <w:rPr>
          <w:rFonts w:ascii="Arial" w:hAnsi="Arial" w:cs="Arial"/>
          <w:sz w:val="22"/>
          <w:szCs w:val="22"/>
          <w:lang w:val="hr-HR"/>
        </w:rPr>
        <w:t>i</w:t>
      </w:r>
      <w:r w:rsidRPr="00EF1595">
        <w:rPr>
          <w:rFonts w:ascii="Arial" w:hAnsi="Arial" w:cs="Arial"/>
          <w:sz w:val="22"/>
          <w:szCs w:val="22"/>
          <w:lang w:val="hr-HR"/>
        </w:rPr>
        <w:t xml:space="preserve"> pozitivne pretpostavke pa je udomitelj u pravilu punoljetni hrvatski državljanin s prebivalištem u Hrvatskoj. On mora biti psihički i tjelesno zdrav i imati sposobnosti potrebne za zaštitu, čuvanje, njegu, odgoj i zadovoljavanje drugih potreba smještenog korisnik, a Udomiteljska obitelj mora ostvarivati vlastita sredstva za uzdržavanje, a minimalni prihod za uzdržavanje udomiteljske obitelji mora biti veći za 20% od iznosa visine stalne pomoći utvrđene </w:t>
      </w:r>
      <w:r w:rsidR="00E72FD8" w:rsidRPr="00EF1595">
        <w:rPr>
          <w:rFonts w:ascii="Arial" w:hAnsi="Arial" w:cs="Arial"/>
          <w:sz w:val="22"/>
          <w:szCs w:val="22"/>
          <w:lang w:val="hr-HR"/>
        </w:rPr>
        <w:t>ZSS-om</w:t>
      </w:r>
      <w:r w:rsidRPr="00EF1595">
        <w:rPr>
          <w:rFonts w:ascii="Arial" w:hAnsi="Arial" w:cs="Arial"/>
          <w:sz w:val="22"/>
          <w:szCs w:val="22"/>
          <w:lang w:val="hr-HR"/>
        </w:rPr>
        <w:t xml:space="preserve">. </w:t>
      </w:r>
      <w:r w:rsidR="00E72FD8" w:rsidRPr="00EF1595">
        <w:rPr>
          <w:rFonts w:ascii="Arial" w:hAnsi="Arial" w:cs="Arial"/>
          <w:sz w:val="22"/>
          <w:szCs w:val="22"/>
          <w:lang w:val="hr-HR"/>
        </w:rPr>
        <w:t>Š</w:t>
      </w:r>
      <w:r w:rsidRPr="00EF1595">
        <w:rPr>
          <w:rFonts w:ascii="Arial" w:hAnsi="Arial" w:cs="Arial"/>
          <w:sz w:val="22"/>
          <w:szCs w:val="22"/>
          <w:lang w:val="hr-HR"/>
        </w:rPr>
        <w:t>to se tiče dobi udomitelja</w:t>
      </w:r>
      <w:r w:rsidR="002E5463" w:rsidRPr="00EF1595">
        <w:rPr>
          <w:rFonts w:ascii="Arial" w:hAnsi="Arial" w:cs="Arial"/>
          <w:sz w:val="22"/>
          <w:szCs w:val="22"/>
          <w:lang w:val="hr-HR"/>
        </w:rPr>
        <w:t>,</w:t>
      </w:r>
      <w:r w:rsidRPr="00EF1595">
        <w:rPr>
          <w:rFonts w:ascii="Arial" w:hAnsi="Arial" w:cs="Arial"/>
          <w:sz w:val="22"/>
          <w:szCs w:val="22"/>
          <w:lang w:val="hr-HR"/>
        </w:rPr>
        <w:t xml:space="preserve"> određeno je da </w:t>
      </w:r>
      <w:r w:rsidR="006C0634" w:rsidRPr="00EF1595">
        <w:rPr>
          <w:rFonts w:ascii="Arial" w:hAnsi="Arial" w:cs="Arial"/>
          <w:sz w:val="22"/>
          <w:szCs w:val="22"/>
          <w:lang w:val="hr-HR"/>
        </w:rPr>
        <w:t>on može biti osoba koja je na dan podnošenja zahtjeva za dobivanje</w:t>
      </w:r>
      <w:r w:rsidRPr="00EF1595">
        <w:rPr>
          <w:rFonts w:ascii="Arial" w:hAnsi="Arial" w:cs="Arial"/>
          <w:i/>
          <w:sz w:val="22"/>
          <w:szCs w:val="22"/>
          <w:lang w:val="hr-HR"/>
        </w:rPr>
        <w:t xml:space="preserve"> </w:t>
      </w:r>
      <w:r w:rsidRPr="00EF1595">
        <w:rPr>
          <w:rFonts w:ascii="Arial" w:hAnsi="Arial" w:cs="Arial"/>
          <w:sz w:val="22"/>
          <w:szCs w:val="22"/>
          <w:lang w:val="hr-HR"/>
        </w:rPr>
        <w:t>dozvole za obavljanje udomiteljstva mlađa od 60 godina života, osim kada se radi o srodničkoj obitelji. Novelom je ukinuta odredba koja je propisivala minimalnu dob udomitelja pri podnošenju zahtjeva (21 godina). Osim toga, normira se i dobna razlika  koja</w:t>
      </w:r>
      <w:r w:rsidRPr="00EF1595">
        <w:rPr>
          <w:rFonts w:ascii="Arial" w:hAnsi="Arial" w:cs="Arial"/>
          <w:i/>
          <w:sz w:val="22"/>
          <w:szCs w:val="22"/>
          <w:lang w:val="hr-HR"/>
        </w:rPr>
        <w:t xml:space="preserve"> „između udomitelja i udomljenog djeteta ne smije biti manja od 20 godina niti veća od 50 godina, osim kada se radi o srodničkoj obitelji</w:t>
      </w:r>
      <w:r w:rsidR="00E941E9" w:rsidRPr="00EF1595" w:rsidDel="00E941E9">
        <w:rPr>
          <w:rStyle w:val="FootnoteReference"/>
          <w:rFonts w:ascii="Arial" w:hAnsi="Arial" w:cs="Arial"/>
          <w:sz w:val="22"/>
          <w:szCs w:val="22"/>
          <w:lang w:val="hr-HR"/>
        </w:rPr>
        <w:t xml:space="preserve"> </w:t>
      </w:r>
      <w:r w:rsidRPr="00EF1595">
        <w:rPr>
          <w:rFonts w:ascii="Arial" w:hAnsi="Arial" w:cs="Arial"/>
          <w:sz w:val="22"/>
          <w:szCs w:val="22"/>
          <w:lang w:val="hr-HR"/>
        </w:rPr>
        <w:t>”</w:t>
      </w:r>
      <w:r w:rsidR="00E941E9" w:rsidRPr="00EF1595">
        <w:rPr>
          <w:rFonts w:ascii="Arial" w:hAnsi="Arial" w:cs="Arial"/>
          <w:sz w:val="22"/>
          <w:szCs w:val="22"/>
          <w:lang w:val="hr-HR"/>
        </w:rPr>
        <w:t xml:space="preserve"> (</w:t>
      </w:r>
      <w:r w:rsidR="00E72FD8" w:rsidRPr="00EF1595">
        <w:rPr>
          <w:rFonts w:ascii="Arial" w:hAnsi="Arial" w:cs="Arial"/>
          <w:sz w:val="22"/>
          <w:szCs w:val="22"/>
          <w:lang w:val="hr-HR"/>
        </w:rPr>
        <w:t>čl. 20.</w:t>
      </w:r>
      <w:r w:rsidR="00E941E9" w:rsidRPr="00EF1595">
        <w:rPr>
          <w:rFonts w:ascii="Arial" w:hAnsi="Arial" w:cs="Arial"/>
          <w:sz w:val="22"/>
          <w:szCs w:val="22"/>
          <w:lang w:val="hr-HR"/>
        </w:rPr>
        <w:t xml:space="preserve">st. 1. i st. 2.). </w:t>
      </w:r>
    </w:p>
    <w:p w:rsidR="005A14DD" w:rsidRPr="00EF1595" w:rsidRDefault="005A14DD" w:rsidP="0015549A">
      <w:pPr>
        <w:spacing w:line="360" w:lineRule="auto"/>
        <w:rPr>
          <w:rFonts w:ascii="Arial" w:hAnsi="Arial" w:cs="Arial"/>
          <w:sz w:val="22"/>
          <w:szCs w:val="22"/>
          <w:lang w:val="hr-HR"/>
        </w:rPr>
      </w:pPr>
      <w:r w:rsidRPr="00EF1595">
        <w:rPr>
          <w:rFonts w:ascii="Arial" w:hAnsi="Arial" w:cs="Arial"/>
          <w:sz w:val="22"/>
          <w:szCs w:val="22"/>
          <w:lang w:val="hr-HR"/>
        </w:rPr>
        <w:tab/>
      </w:r>
      <w:r w:rsidR="00E72FD8" w:rsidRPr="00EF1595">
        <w:rPr>
          <w:rFonts w:ascii="Arial" w:hAnsi="Arial" w:cs="Arial"/>
          <w:sz w:val="22"/>
          <w:szCs w:val="22"/>
          <w:lang w:val="hr-HR"/>
        </w:rPr>
        <w:t>S</w:t>
      </w:r>
      <w:r w:rsidRPr="00EF1595">
        <w:rPr>
          <w:rFonts w:ascii="Arial" w:hAnsi="Arial" w:cs="Arial"/>
          <w:sz w:val="22"/>
          <w:szCs w:val="22"/>
          <w:lang w:val="hr-HR"/>
        </w:rPr>
        <w:t>metnje na strani udomiteljske obitelji zbog kojeg će ona biti isključena iz instituta udomiteljstva</w:t>
      </w:r>
      <w:r w:rsidR="00E72FD8" w:rsidRPr="00EF1595">
        <w:rPr>
          <w:rFonts w:ascii="Arial" w:hAnsi="Arial" w:cs="Arial"/>
          <w:sz w:val="22"/>
          <w:szCs w:val="22"/>
          <w:lang w:val="hr-HR"/>
        </w:rPr>
        <w:t xml:space="preserve"> taksativno su nabrojane člankom 21. navedenog zakona</w:t>
      </w:r>
      <w:r w:rsidRPr="00EF1595">
        <w:rPr>
          <w:rFonts w:ascii="Arial" w:hAnsi="Arial" w:cs="Arial"/>
          <w:sz w:val="22"/>
          <w:szCs w:val="22"/>
          <w:lang w:val="hr-HR"/>
        </w:rPr>
        <w:t xml:space="preserve">. Tako je određeno da udomiteljska obitelj ne može biti obitelj u kojoj je: </w:t>
      </w:r>
      <w:r w:rsidRPr="00EF1595">
        <w:rPr>
          <w:rFonts w:ascii="Arial" w:hAnsi="Arial" w:cs="Arial"/>
          <w:color w:val="000000"/>
          <w:sz w:val="22"/>
          <w:szCs w:val="22"/>
          <w:lang w:val="hr-HR"/>
        </w:rPr>
        <w:br/>
      </w:r>
      <w:r w:rsidRPr="00EF1595">
        <w:rPr>
          <w:rStyle w:val="apple-style-span"/>
          <w:rFonts w:ascii="Arial" w:hAnsi="Arial" w:cs="Arial"/>
          <w:color w:val="000000"/>
          <w:sz w:val="22"/>
          <w:szCs w:val="22"/>
          <w:lang w:val="hr-HR"/>
        </w:rPr>
        <w:t>– udomitelju ili drugom članu obitelji izrečena mjera obiteljsko-pravne zaštite,</w:t>
      </w:r>
      <w:r w:rsidRPr="00EF1595">
        <w:rPr>
          <w:rFonts w:ascii="Arial" w:hAnsi="Arial" w:cs="Arial"/>
          <w:color w:val="000000"/>
          <w:sz w:val="22"/>
          <w:szCs w:val="22"/>
          <w:lang w:val="hr-HR"/>
        </w:rPr>
        <w:br/>
      </w:r>
      <w:r w:rsidRPr="00EF1595">
        <w:rPr>
          <w:rStyle w:val="apple-style-span"/>
          <w:rFonts w:ascii="Arial" w:hAnsi="Arial" w:cs="Arial"/>
          <w:color w:val="000000"/>
          <w:sz w:val="22"/>
          <w:szCs w:val="22"/>
          <w:lang w:val="hr-HR"/>
        </w:rPr>
        <w:t>– u kojoj su poremećeni obiteljski odnosi,</w:t>
      </w:r>
      <w:r w:rsidRPr="00EF1595">
        <w:rPr>
          <w:rFonts w:ascii="Arial" w:hAnsi="Arial" w:cs="Arial"/>
          <w:color w:val="000000"/>
          <w:sz w:val="22"/>
          <w:szCs w:val="22"/>
          <w:lang w:val="hr-HR"/>
        </w:rPr>
        <w:br/>
      </w:r>
      <w:r w:rsidRPr="00EF1595">
        <w:rPr>
          <w:rStyle w:val="apple-style-span"/>
          <w:rFonts w:ascii="Arial" w:hAnsi="Arial" w:cs="Arial"/>
          <w:color w:val="000000"/>
          <w:sz w:val="22"/>
          <w:szCs w:val="22"/>
          <w:lang w:val="hr-HR"/>
        </w:rPr>
        <w:t xml:space="preserve">– u kojoj je udomitelj ili drugi član obitelji osoba društveno neprihvatljivog ponašanja (Što znači da je pravomoćno proglašen krivim  ili se vodi kazneni postupak za kazneno djelo koje se goni </w:t>
      </w:r>
      <w:r w:rsidRPr="00EF1595">
        <w:rPr>
          <w:rStyle w:val="apple-style-span"/>
          <w:rFonts w:ascii="Arial" w:hAnsi="Arial" w:cs="Arial"/>
          <w:i/>
          <w:color w:val="000000"/>
          <w:sz w:val="22"/>
          <w:szCs w:val="22"/>
          <w:lang w:val="hr-HR"/>
        </w:rPr>
        <w:t>ex offo</w:t>
      </w:r>
      <w:r w:rsidRPr="00EF1595">
        <w:rPr>
          <w:rStyle w:val="apple-style-span"/>
          <w:rFonts w:ascii="Arial" w:hAnsi="Arial" w:cs="Arial"/>
          <w:color w:val="000000"/>
          <w:sz w:val="22"/>
          <w:szCs w:val="22"/>
          <w:lang w:val="hr-HR"/>
        </w:rPr>
        <w:t xml:space="preserve"> ili za prekršaj zbog nasilja u obitelji, ovisan o alkoholu ili opojnoj drogi. Nismo sigurni pri ocjenjivanju odluke o ovakom taksativnom nabrajanju unutar članka. Moguće je da će ono izazvati određene pravne praznine u praksi budući da je doseg članka vrlo sužen.),</w:t>
      </w:r>
      <w:r w:rsidRPr="00EF1595">
        <w:rPr>
          <w:rFonts w:ascii="Arial" w:hAnsi="Arial" w:cs="Arial"/>
          <w:color w:val="000000"/>
          <w:sz w:val="22"/>
          <w:szCs w:val="22"/>
          <w:lang w:val="hr-HR"/>
        </w:rPr>
        <w:br/>
      </w:r>
      <w:r w:rsidRPr="00EF1595">
        <w:rPr>
          <w:rFonts w:ascii="Arial" w:hAnsi="Arial" w:cs="Arial"/>
          <w:sz w:val="22"/>
          <w:szCs w:val="22"/>
          <w:lang w:val="hr-HR"/>
        </w:rPr>
        <w:tab/>
        <w:t xml:space="preserve">Navedene smetnje pretpostavljaju i okolnosti zbog kojeg bi i roditelju bila moguća izrečena jedna od preventivnih ili represivnih mjera za zaštitu dobrobiti djeteta te je logično da se slični kriteriji usvajaju kroz daljnji razvoj udomiteljske legislative. </w:t>
      </w:r>
    </w:p>
    <w:p w:rsidR="005A14DD" w:rsidRPr="00EF1595" w:rsidRDefault="005A14DD" w:rsidP="0015549A">
      <w:pPr>
        <w:spacing w:line="360" w:lineRule="auto"/>
        <w:rPr>
          <w:rFonts w:ascii="Arial" w:hAnsi="Arial" w:cs="Arial"/>
          <w:sz w:val="22"/>
          <w:szCs w:val="22"/>
          <w:lang w:val="hr-HR"/>
        </w:rPr>
      </w:pPr>
    </w:p>
    <w:p w:rsidR="005A14DD" w:rsidRPr="00EF1595" w:rsidRDefault="005A14DD" w:rsidP="005A57F5">
      <w:pPr>
        <w:pStyle w:val="Heading2"/>
        <w:rPr>
          <w:lang w:val="hr-HR"/>
        </w:rPr>
      </w:pPr>
      <w:bookmarkStart w:id="25" w:name="_Toc355354911"/>
      <w:r w:rsidRPr="00EF1595">
        <w:rPr>
          <w:lang w:val="hr-HR"/>
        </w:rPr>
        <w:lastRenderedPageBreak/>
        <w:t>Udomiteljstvo - stanje u Hrvatskoj</w:t>
      </w:r>
      <w:bookmarkEnd w:id="25"/>
      <w:r w:rsidRPr="00EF1595">
        <w:rPr>
          <w:lang w:val="hr-HR"/>
        </w:rPr>
        <w:t xml:space="preserve"> </w:t>
      </w:r>
    </w:p>
    <w:p w:rsidR="005A14DD" w:rsidRPr="00EF1595" w:rsidRDefault="005A14DD" w:rsidP="0015549A">
      <w:pPr>
        <w:spacing w:line="360" w:lineRule="auto"/>
        <w:ind w:firstLine="708"/>
        <w:rPr>
          <w:rFonts w:ascii="Arial" w:hAnsi="Arial" w:cs="Arial"/>
          <w:sz w:val="22"/>
          <w:szCs w:val="22"/>
          <w:lang w:val="hr-HR"/>
        </w:rPr>
      </w:pPr>
    </w:p>
    <w:p w:rsidR="005A14DD" w:rsidRPr="00EF1595" w:rsidRDefault="005A14DD" w:rsidP="0015549A">
      <w:pPr>
        <w:spacing w:line="360" w:lineRule="auto"/>
        <w:ind w:firstLine="708"/>
        <w:rPr>
          <w:rFonts w:ascii="Arial" w:hAnsi="Arial" w:cs="Arial"/>
          <w:sz w:val="22"/>
          <w:szCs w:val="22"/>
          <w:lang w:val="hr-HR"/>
        </w:rPr>
      </w:pPr>
      <w:r w:rsidRPr="00EF1595">
        <w:rPr>
          <w:rFonts w:ascii="Arial" w:hAnsi="Arial" w:cs="Arial"/>
          <w:sz w:val="22"/>
          <w:szCs w:val="22"/>
          <w:lang w:val="hr-HR"/>
        </w:rPr>
        <w:t>U Izvještaju pravobraniteljice za 2009. godinu navodio se sljedeći podatak da je od „2003. godine broj djece u udomiteljskim obiteljima u stalnom je opadanju.“</w:t>
      </w:r>
      <w:r w:rsidRPr="00EF1595">
        <w:rPr>
          <w:rStyle w:val="FootnoteReference"/>
          <w:rFonts w:ascii="Arial" w:hAnsi="Arial" w:cs="Arial"/>
          <w:sz w:val="22"/>
          <w:szCs w:val="22"/>
          <w:lang w:val="hr-HR"/>
        </w:rPr>
        <w:footnoteReference w:id="63"/>
      </w:r>
      <w:r w:rsidRPr="00EF1595">
        <w:rPr>
          <w:rFonts w:ascii="Arial" w:hAnsi="Arial" w:cs="Arial"/>
          <w:sz w:val="22"/>
          <w:szCs w:val="22"/>
          <w:lang w:val="hr-HR"/>
        </w:rPr>
        <w:t xml:space="preserve"> Tada je na snazi bio Zakon o udomiteljstvu iz 2007. godine. </w:t>
      </w:r>
      <w:r w:rsidR="00327D58" w:rsidRPr="00EF1595">
        <w:rPr>
          <w:rFonts w:ascii="Arial" w:hAnsi="Arial" w:cs="Arial"/>
          <w:sz w:val="22"/>
          <w:szCs w:val="22"/>
          <w:lang w:val="hr-HR"/>
        </w:rPr>
        <w:t>Nažalost, i u 2012. unatoč nekoliko usvojenih dokumenata te promjeni legislative (ZSS</w:t>
      </w:r>
      <w:r w:rsidR="004D779E" w:rsidRPr="00EF1595">
        <w:rPr>
          <w:rStyle w:val="FootnoteReference"/>
          <w:rFonts w:ascii="Arial" w:hAnsi="Arial" w:cs="Arial"/>
          <w:sz w:val="22"/>
          <w:szCs w:val="22"/>
          <w:lang w:val="hr-HR"/>
        </w:rPr>
        <w:footnoteReference w:id="64"/>
      </w:r>
      <w:r w:rsidR="00327D58" w:rsidRPr="00EF1595">
        <w:rPr>
          <w:rFonts w:ascii="Arial" w:hAnsi="Arial" w:cs="Arial"/>
          <w:sz w:val="22"/>
          <w:szCs w:val="22"/>
          <w:lang w:val="hr-HR"/>
        </w:rPr>
        <w:t>, Zakon o udomiteljstvu) nisu zamjećeni ni pomaci u broju udomiteljskih obitelji</w:t>
      </w:r>
      <w:r w:rsidR="00327D58" w:rsidRPr="00EF1595">
        <w:rPr>
          <w:rStyle w:val="FootnoteReference"/>
          <w:rFonts w:ascii="Arial" w:hAnsi="Arial" w:cs="Arial"/>
          <w:sz w:val="22"/>
          <w:szCs w:val="22"/>
          <w:lang w:val="hr-HR"/>
        </w:rPr>
        <w:footnoteReference w:id="65"/>
      </w:r>
      <w:r w:rsidR="00327D58" w:rsidRPr="00EF1595">
        <w:rPr>
          <w:rFonts w:ascii="Arial" w:hAnsi="Arial" w:cs="Arial"/>
          <w:sz w:val="22"/>
          <w:szCs w:val="22"/>
          <w:lang w:val="hr-HR"/>
        </w:rPr>
        <w:t xml:space="preserve">. </w:t>
      </w:r>
    </w:p>
    <w:p w:rsidR="005A14DD" w:rsidRPr="00EF1595" w:rsidRDefault="005A14DD" w:rsidP="006B51CB">
      <w:pPr>
        <w:spacing w:line="360" w:lineRule="auto"/>
        <w:rPr>
          <w:rFonts w:ascii="Arial" w:hAnsi="Arial" w:cs="Arial"/>
          <w:sz w:val="22"/>
          <w:szCs w:val="22"/>
          <w:lang w:val="hr-HR"/>
        </w:rPr>
      </w:pPr>
      <w:r w:rsidRPr="00EF1595">
        <w:rPr>
          <w:rFonts w:ascii="Arial" w:hAnsi="Arial" w:cs="Arial"/>
          <w:sz w:val="22"/>
          <w:szCs w:val="22"/>
          <w:lang w:val="hr-HR"/>
        </w:rPr>
        <w:t>Sukladno navedenom, UNICEF je predložio i smjernice za poboljšanje stanja udomiteljstva u Hrvatskoj. Neke od njih su:</w:t>
      </w:r>
    </w:p>
    <w:p w:rsidR="005A14DD" w:rsidRPr="00EF1595" w:rsidRDefault="005A14DD" w:rsidP="009A1463">
      <w:pPr>
        <w:pStyle w:val="ListParagraph"/>
        <w:numPr>
          <w:ilvl w:val="0"/>
          <w:numId w:val="3"/>
        </w:numPr>
        <w:spacing w:line="360" w:lineRule="auto"/>
        <w:rPr>
          <w:rFonts w:ascii="Arial" w:hAnsi="Arial" w:cs="Arial"/>
          <w:sz w:val="22"/>
          <w:szCs w:val="22"/>
          <w:lang w:val="hr-HR"/>
        </w:rPr>
      </w:pPr>
      <w:r w:rsidRPr="00EF1595">
        <w:rPr>
          <w:rFonts w:ascii="Arial" w:hAnsi="Arial" w:cs="Arial"/>
          <w:sz w:val="22"/>
          <w:szCs w:val="22"/>
          <w:lang w:val="hr-HR"/>
        </w:rPr>
        <w:t>“planski i intenzivno raditi na daljnjem, odnosno stalnom promicanju pozitivne slike udomiteljstva djece u Hrvatskoj</w:t>
      </w:r>
    </w:p>
    <w:p w:rsidR="005A14DD" w:rsidRPr="00EF1595" w:rsidRDefault="005A14DD" w:rsidP="009A1463">
      <w:pPr>
        <w:pStyle w:val="ListParagraph"/>
        <w:numPr>
          <w:ilvl w:val="0"/>
          <w:numId w:val="3"/>
        </w:numPr>
        <w:spacing w:line="360" w:lineRule="auto"/>
        <w:rPr>
          <w:rFonts w:ascii="Arial" w:hAnsi="Arial" w:cs="Arial"/>
          <w:sz w:val="22"/>
          <w:szCs w:val="22"/>
          <w:lang w:val="hr-HR"/>
        </w:rPr>
      </w:pPr>
      <w:r w:rsidRPr="00EF1595">
        <w:rPr>
          <w:rFonts w:ascii="Arial" w:hAnsi="Arial" w:cs="Arial"/>
          <w:sz w:val="22"/>
          <w:szCs w:val="22"/>
          <w:lang w:val="hr-HR"/>
        </w:rPr>
        <w:t>po mogućnosti razvijati fleksibilan sustav profesionalizacije udomiteljstva djece</w:t>
      </w:r>
    </w:p>
    <w:p w:rsidR="005A14DD" w:rsidRPr="00EF1595" w:rsidRDefault="005A14DD" w:rsidP="009A1463">
      <w:pPr>
        <w:pStyle w:val="ListParagraph"/>
        <w:numPr>
          <w:ilvl w:val="0"/>
          <w:numId w:val="3"/>
        </w:numPr>
        <w:spacing w:line="360" w:lineRule="auto"/>
        <w:rPr>
          <w:rFonts w:ascii="Arial" w:hAnsi="Arial" w:cs="Arial"/>
          <w:sz w:val="22"/>
          <w:szCs w:val="22"/>
          <w:lang w:val="hr-HR"/>
        </w:rPr>
      </w:pPr>
      <w:r w:rsidRPr="00EF1595">
        <w:rPr>
          <w:rFonts w:ascii="Arial" w:hAnsi="Arial" w:cs="Arial"/>
          <w:sz w:val="22"/>
          <w:szCs w:val="22"/>
          <w:lang w:val="hr-HR"/>
        </w:rPr>
        <w:t>razviti načine informiranja, pripremanja i uključivanja djece u proces odlučivanja o smještaju izvan vlastite obitelji</w:t>
      </w:r>
    </w:p>
    <w:p w:rsidR="005A14DD" w:rsidRPr="00EF1595" w:rsidRDefault="005A14DD" w:rsidP="009A1463">
      <w:pPr>
        <w:pStyle w:val="ListParagraph"/>
        <w:numPr>
          <w:ilvl w:val="0"/>
          <w:numId w:val="3"/>
        </w:numPr>
        <w:spacing w:line="360" w:lineRule="auto"/>
        <w:rPr>
          <w:rFonts w:ascii="Arial" w:hAnsi="Arial" w:cs="Arial"/>
          <w:sz w:val="22"/>
          <w:szCs w:val="22"/>
          <w:lang w:val="hr-HR"/>
        </w:rPr>
      </w:pPr>
      <w:r w:rsidRPr="00EF1595">
        <w:rPr>
          <w:rFonts w:ascii="Arial" w:hAnsi="Arial" w:cs="Arial"/>
          <w:sz w:val="22"/>
          <w:szCs w:val="22"/>
          <w:lang w:val="hr-HR"/>
        </w:rPr>
        <w:t>razvijati načine pripremanja i uključivanja bioloških roditelja u proces odlučivanja o smještaju djeteta izvan vlastite obitelji te načine rada na pripremi povratka djeteta u obitel</w:t>
      </w:r>
      <w:r w:rsidR="00F4644F" w:rsidRPr="00EF1595">
        <w:rPr>
          <w:rFonts w:ascii="Arial" w:hAnsi="Arial" w:cs="Arial"/>
          <w:sz w:val="22"/>
          <w:szCs w:val="22"/>
          <w:lang w:val="hr-HR"/>
        </w:rPr>
        <w:t>j</w:t>
      </w:r>
      <w:r w:rsidR="002E5463" w:rsidRPr="00EF1595">
        <w:rPr>
          <w:rFonts w:ascii="Arial" w:hAnsi="Arial" w:cs="Arial"/>
          <w:sz w:val="22"/>
          <w:szCs w:val="22"/>
          <w:lang w:val="hr-HR"/>
        </w:rPr>
        <w:t>.</w:t>
      </w:r>
      <w:r w:rsidR="00FD74F7">
        <w:rPr>
          <w:rFonts w:ascii="Arial" w:hAnsi="Arial" w:cs="Arial"/>
          <w:sz w:val="22"/>
          <w:szCs w:val="22"/>
          <w:lang w:val="hr-HR"/>
        </w:rPr>
        <w:t>“</w:t>
      </w:r>
      <w:r w:rsidRPr="00EF1595">
        <w:rPr>
          <w:rStyle w:val="FootnoteReference"/>
          <w:rFonts w:ascii="Arial" w:hAnsi="Arial" w:cs="Arial"/>
          <w:sz w:val="22"/>
          <w:szCs w:val="22"/>
          <w:lang w:val="hr-HR"/>
        </w:rPr>
        <w:footnoteReference w:id="66"/>
      </w:r>
    </w:p>
    <w:p w:rsidR="00357EC3" w:rsidRPr="00EF1595" w:rsidRDefault="005B3B8A" w:rsidP="005A57F5">
      <w:pPr>
        <w:pStyle w:val="Heading2"/>
        <w:rPr>
          <w:lang w:val="hr-HR"/>
        </w:rPr>
      </w:pPr>
      <w:bookmarkStart w:id="26" w:name="_Toc355354912"/>
      <w:r w:rsidRPr="00EF1595">
        <w:rPr>
          <w:lang w:val="hr-HR"/>
        </w:rPr>
        <w:t>Proces deinstitucionalizacije</w:t>
      </w:r>
      <w:bookmarkEnd w:id="26"/>
      <w:r w:rsidRPr="00EF1595">
        <w:rPr>
          <w:lang w:val="hr-HR"/>
        </w:rPr>
        <w:t xml:space="preserve"> </w:t>
      </w:r>
    </w:p>
    <w:p w:rsidR="00634A6A" w:rsidRPr="00EF1595" w:rsidRDefault="00634A6A" w:rsidP="0015549A">
      <w:pPr>
        <w:spacing w:line="360" w:lineRule="auto"/>
        <w:rPr>
          <w:rFonts w:ascii="Arial" w:hAnsi="Arial" w:cs="Arial"/>
          <w:b/>
          <w:sz w:val="22"/>
          <w:szCs w:val="22"/>
          <w:lang w:val="hr-HR"/>
        </w:rPr>
      </w:pPr>
    </w:p>
    <w:p w:rsidR="005B3B8A" w:rsidRPr="00EF1595" w:rsidRDefault="005B3B8A" w:rsidP="0015549A">
      <w:pPr>
        <w:spacing w:line="360" w:lineRule="auto"/>
        <w:ind w:firstLine="708"/>
        <w:rPr>
          <w:rFonts w:ascii="Arial" w:hAnsi="Arial" w:cs="Arial"/>
          <w:sz w:val="22"/>
          <w:szCs w:val="22"/>
          <w:lang w:val="hr-HR"/>
        </w:rPr>
      </w:pPr>
      <w:r w:rsidRPr="00EF1595">
        <w:rPr>
          <w:rFonts w:ascii="Arial" w:hAnsi="Arial" w:cs="Arial"/>
          <w:sz w:val="22"/>
          <w:szCs w:val="22"/>
          <w:lang w:val="hr-HR"/>
        </w:rPr>
        <w:t>Počevši od 2006. godine broj djece smještene u domove socijalne skrbi je u laganom opadanju zahvaljujući procesu deinstitucionalizacije. Sukladno sa “</w:t>
      </w:r>
      <w:r w:rsidR="001D4633" w:rsidRPr="00EF1595">
        <w:rPr>
          <w:rFonts w:ascii="Arial" w:hAnsi="Arial" w:cs="Arial"/>
          <w:sz w:val="22"/>
          <w:szCs w:val="22"/>
          <w:lang w:val="hr-HR"/>
        </w:rPr>
        <w:t>Zajedničkim memorandum</w:t>
      </w:r>
      <w:r w:rsidRPr="00EF1595">
        <w:rPr>
          <w:rFonts w:ascii="Arial" w:hAnsi="Arial" w:cs="Arial"/>
          <w:sz w:val="22"/>
          <w:szCs w:val="22"/>
          <w:lang w:val="hr-HR"/>
        </w:rPr>
        <w:t>om o  socijalnom uključivanju Republike Hrvatske</w:t>
      </w:r>
      <w:r w:rsidRPr="00EF1595">
        <w:rPr>
          <w:rStyle w:val="FootnoteReference"/>
          <w:rFonts w:ascii="Arial" w:hAnsi="Arial" w:cs="Arial"/>
          <w:bCs/>
          <w:sz w:val="22"/>
          <w:szCs w:val="22"/>
          <w:lang w:val="hr-HR"/>
        </w:rPr>
        <w:t xml:space="preserve"> </w:t>
      </w:r>
      <w:r w:rsidR="00DC0054" w:rsidRPr="00EF1595">
        <w:rPr>
          <w:rFonts w:ascii="Arial" w:hAnsi="Arial" w:cs="Arial"/>
          <w:bCs/>
          <w:sz w:val="22"/>
          <w:szCs w:val="22"/>
          <w:lang w:val="hr-HR"/>
        </w:rPr>
        <w:t>„</w:t>
      </w:r>
      <w:r w:rsidRPr="00EF1595">
        <w:rPr>
          <w:rStyle w:val="FootnoteReference"/>
          <w:rFonts w:ascii="Arial" w:hAnsi="Arial" w:cs="Arial"/>
          <w:bCs/>
          <w:sz w:val="22"/>
          <w:szCs w:val="22"/>
          <w:lang w:val="hr-HR"/>
        </w:rPr>
        <w:footnoteReference w:id="67"/>
      </w:r>
      <w:r w:rsidRPr="00EF1595">
        <w:rPr>
          <w:rFonts w:ascii="Arial" w:hAnsi="Arial" w:cs="Arial"/>
          <w:b/>
          <w:sz w:val="22"/>
          <w:szCs w:val="22"/>
          <w:lang w:val="hr-HR"/>
        </w:rPr>
        <w:t xml:space="preserve"> </w:t>
      </w:r>
      <w:r w:rsidRPr="00EF1595">
        <w:rPr>
          <w:rFonts w:ascii="Arial" w:hAnsi="Arial" w:cs="Arial"/>
          <w:sz w:val="22"/>
          <w:szCs w:val="22"/>
          <w:lang w:val="hr-HR"/>
        </w:rPr>
        <w:t xml:space="preserve">namjera je provođenje plana deinstitucionalizacije 2006.-2012. kroz izgradnju instituta specijaliziranog udomiteljstva za djecu posebice onu mlađu od </w:t>
      </w:r>
      <w:r w:rsidR="001D4633" w:rsidRPr="00EF1595">
        <w:rPr>
          <w:rFonts w:ascii="Arial" w:hAnsi="Arial" w:cs="Arial"/>
          <w:sz w:val="22"/>
          <w:szCs w:val="22"/>
          <w:lang w:val="hr-HR"/>
        </w:rPr>
        <w:t xml:space="preserve">tri </w:t>
      </w:r>
      <w:r w:rsidRPr="00EF1595">
        <w:rPr>
          <w:rFonts w:ascii="Arial" w:hAnsi="Arial" w:cs="Arial"/>
          <w:sz w:val="22"/>
          <w:szCs w:val="22"/>
          <w:lang w:val="hr-HR"/>
        </w:rPr>
        <w:t>godine života što</w:t>
      </w:r>
      <w:r w:rsidRPr="00EF1595">
        <w:rPr>
          <w:rFonts w:ascii="Arial" w:hAnsi="Arial" w:cs="Arial"/>
          <w:b/>
          <w:sz w:val="22"/>
          <w:szCs w:val="22"/>
          <w:lang w:val="hr-HR"/>
        </w:rPr>
        <w:t xml:space="preserve"> </w:t>
      </w:r>
      <w:r w:rsidRPr="00EF1595">
        <w:rPr>
          <w:rFonts w:ascii="Arial" w:hAnsi="Arial" w:cs="Arial"/>
          <w:sz w:val="22"/>
          <w:szCs w:val="22"/>
          <w:lang w:val="hr-HR"/>
        </w:rPr>
        <w:t>bi imalo za cilj</w:t>
      </w:r>
      <w:r w:rsidRPr="00EF1595">
        <w:rPr>
          <w:rFonts w:ascii="Arial" w:hAnsi="Arial" w:cs="Arial"/>
          <w:b/>
          <w:sz w:val="22"/>
          <w:szCs w:val="22"/>
          <w:lang w:val="hr-HR"/>
        </w:rPr>
        <w:t xml:space="preserve"> </w:t>
      </w:r>
      <w:r w:rsidRPr="00EF1595">
        <w:rPr>
          <w:rFonts w:ascii="Arial" w:hAnsi="Arial" w:cs="Arial"/>
          <w:sz w:val="22"/>
          <w:szCs w:val="22"/>
          <w:lang w:val="hr-HR"/>
        </w:rPr>
        <w:t xml:space="preserve">potpuno iskorijeniti praksu da se navedena kategorija djece uopće smješta u domove socijalne skrbi. Želja je </w:t>
      </w:r>
      <w:r w:rsidRPr="00EF1595">
        <w:rPr>
          <w:rFonts w:ascii="Arial" w:hAnsi="Arial" w:cs="Arial"/>
          <w:sz w:val="22"/>
          <w:szCs w:val="22"/>
          <w:lang w:val="hr-HR"/>
        </w:rPr>
        <w:lastRenderedPageBreak/>
        <w:t xml:space="preserve">također doći do omjera od 80%:20% </w:t>
      </w:r>
      <w:r w:rsidR="001A1DC5" w:rsidRPr="00EF1595">
        <w:rPr>
          <w:rFonts w:ascii="Arial" w:hAnsi="Arial" w:cs="Arial"/>
          <w:sz w:val="22"/>
          <w:szCs w:val="22"/>
          <w:lang w:val="hr-HR"/>
        </w:rPr>
        <w:t>s trenutnog 39,6% prema 60,4%</w:t>
      </w:r>
      <w:r w:rsidR="001A1DC5" w:rsidRPr="00EF1595">
        <w:rPr>
          <w:rStyle w:val="FootnoteReference"/>
          <w:rFonts w:ascii="Arial" w:hAnsi="Arial" w:cs="Arial"/>
          <w:sz w:val="22"/>
          <w:szCs w:val="22"/>
          <w:lang w:val="hr-HR"/>
        </w:rPr>
        <w:footnoteReference w:id="68"/>
      </w:r>
      <w:r w:rsidR="001A1DC5" w:rsidRPr="00EF1595">
        <w:rPr>
          <w:rFonts w:ascii="Arial" w:hAnsi="Arial" w:cs="Arial"/>
          <w:sz w:val="22"/>
          <w:szCs w:val="22"/>
          <w:lang w:val="hr-HR"/>
        </w:rPr>
        <w:t xml:space="preserve"> </w:t>
      </w:r>
      <w:r w:rsidRPr="00EF1595">
        <w:rPr>
          <w:rFonts w:ascii="Arial" w:hAnsi="Arial" w:cs="Arial"/>
          <w:sz w:val="22"/>
          <w:szCs w:val="22"/>
          <w:lang w:val="hr-HR"/>
        </w:rPr>
        <w:t xml:space="preserve">u korist djece smještene u izvaninstitucionalne oblike skrbi. </w:t>
      </w:r>
    </w:p>
    <w:p w:rsidR="005B3B8A" w:rsidRPr="00EF1595" w:rsidRDefault="005B3B8A" w:rsidP="0015549A">
      <w:pPr>
        <w:spacing w:line="360" w:lineRule="auto"/>
        <w:ind w:firstLine="708"/>
        <w:rPr>
          <w:rFonts w:ascii="Arial" w:hAnsi="Arial" w:cs="Arial"/>
          <w:sz w:val="22"/>
          <w:szCs w:val="22"/>
          <w:lang w:val="hr-HR"/>
        </w:rPr>
      </w:pPr>
      <w:r w:rsidRPr="00EF1595">
        <w:rPr>
          <w:rFonts w:ascii="Arial" w:hAnsi="Arial" w:cs="Arial"/>
          <w:sz w:val="22"/>
          <w:szCs w:val="22"/>
          <w:lang w:val="hr-HR"/>
        </w:rPr>
        <w:t>U listopadu 2010. godine Ministarstvo zdravstva i socijalne skrbi</w:t>
      </w:r>
      <w:r w:rsidRPr="00EF1595">
        <w:rPr>
          <w:rStyle w:val="FootnoteReference"/>
          <w:rFonts w:ascii="Arial" w:hAnsi="Arial" w:cs="Arial"/>
          <w:sz w:val="22"/>
          <w:szCs w:val="22"/>
          <w:lang w:val="hr-HR"/>
        </w:rPr>
        <w:footnoteReference w:id="69"/>
      </w:r>
      <w:r w:rsidRPr="00EF1595">
        <w:rPr>
          <w:rFonts w:ascii="Arial" w:hAnsi="Arial" w:cs="Arial"/>
          <w:sz w:val="22"/>
          <w:szCs w:val="22"/>
          <w:lang w:val="hr-HR"/>
        </w:rPr>
        <w:t xml:space="preserve"> donijelo je i „Plan deinstitucionalizacije i transformacije domova socijalne skrbi i drugih pravnih osoba koje obavljaju djelatnost socijalne skrbi u Republici Hrvatskoj za razdoblje od 2011. do 2018. godine“</w:t>
      </w:r>
      <w:r w:rsidR="00DC0054" w:rsidRPr="00EF1595">
        <w:rPr>
          <w:rFonts w:ascii="Arial" w:hAnsi="Arial" w:cs="Arial"/>
          <w:sz w:val="22"/>
          <w:szCs w:val="22"/>
          <w:lang w:val="hr-HR"/>
        </w:rPr>
        <w:t>.</w:t>
      </w:r>
      <w:r w:rsidRPr="00EF1595">
        <w:rPr>
          <w:rStyle w:val="FootnoteReference"/>
          <w:rFonts w:ascii="Arial" w:hAnsi="Arial" w:cs="Arial"/>
          <w:sz w:val="22"/>
          <w:szCs w:val="22"/>
          <w:lang w:val="hr-HR"/>
        </w:rPr>
        <w:footnoteReference w:id="70"/>
      </w:r>
      <w:r w:rsidRPr="00EF1595">
        <w:rPr>
          <w:rFonts w:ascii="Arial" w:hAnsi="Arial" w:cs="Arial"/>
          <w:sz w:val="22"/>
          <w:szCs w:val="22"/>
          <w:lang w:val="hr-HR"/>
        </w:rPr>
        <w:t xml:space="preserve"> U planu je posebno istaknut glavni razlog donošenja takve odluke koji glasi „smanjiti ulazak u institucije i povećati izlazak iz institucija u nove oblike skrbi, posebno stimulirajući obiteljsku reintegraciju</w:t>
      </w:r>
      <w:r w:rsidR="00DC0054" w:rsidRPr="00EF1595">
        <w:rPr>
          <w:rFonts w:ascii="Arial" w:hAnsi="Arial" w:cs="Arial"/>
          <w:sz w:val="22"/>
          <w:szCs w:val="22"/>
          <w:lang w:val="hr-HR"/>
        </w:rPr>
        <w:t>“.</w:t>
      </w:r>
      <w:r w:rsidRPr="00EF1595">
        <w:rPr>
          <w:rStyle w:val="FootnoteReference"/>
          <w:rFonts w:ascii="Arial" w:hAnsi="Arial" w:cs="Arial"/>
          <w:sz w:val="22"/>
          <w:szCs w:val="22"/>
          <w:lang w:val="hr-HR"/>
        </w:rPr>
        <w:footnoteReference w:id="71"/>
      </w:r>
      <w:r w:rsidRPr="00EF1595">
        <w:rPr>
          <w:rFonts w:ascii="Arial" w:hAnsi="Arial" w:cs="Arial"/>
          <w:sz w:val="22"/>
          <w:szCs w:val="22"/>
          <w:lang w:val="hr-HR"/>
        </w:rPr>
        <w:t xml:space="preserve"> Preuzet je cilj da omjer djece bez odgovarajuće roditeljske skrbi u institucionalnim oblicima smještaja bude 20% prema 80% djece u izvaninstitucionalnim. </w:t>
      </w:r>
    </w:p>
    <w:p w:rsidR="005B3B8A" w:rsidRPr="00EF1595" w:rsidRDefault="005B3B8A"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Kao jedna od komplementarnih aktivnosti koje su proizašle iz Plana jest i projekt „Podrška sustavu socijalne skrbi u procesu daljnje deinstitucionalizacije socijalnih usluga“. Projekt je sufinanciran od Europske unije kroz sredstva IPA fonda, a njegova, 22 duga mjeseca predviđena, provedba započela je u studenom 2012. </w:t>
      </w:r>
    </w:p>
    <w:p w:rsidR="0033008C" w:rsidRPr="00EF1595" w:rsidRDefault="009C57A6" w:rsidP="0015549A">
      <w:pPr>
        <w:spacing w:line="360" w:lineRule="auto"/>
        <w:ind w:firstLine="708"/>
        <w:rPr>
          <w:rFonts w:ascii="Arial" w:hAnsi="Arial" w:cs="Arial"/>
          <w:sz w:val="22"/>
          <w:szCs w:val="22"/>
          <w:lang w:val="hr-HR"/>
        </w:rPr>
      </w:pPr>
      <w:r w:rsidRPr="00EF1595">
        <w:rPr>
          <w:rFonts w:ascii="Arial" w:hAnsi="Arial" w:cs="Arial"/>
          <w:sz w:val="22"/>
          <w:szCs w:val="22"/>
          <w:lang w:val="hr-HR"/>
        </w:rPr>
        <w:t xml:space="preserve">Ipak, radi objektivnosti rada trebali bismo objasniti i neke od argumenata koji se navode u korist institutionalnog oblika socijalne skrbi. Glavni argument jest da se u domovima za socijalnu skrb osim usluge smještaja, (mogu i) pružaju psihosocijalan tretman korisnika usluga koji se uspostavlja s ciljevima poput ispravljanja pogrešno usvojenih navika ponašanja (razvijanje osjećaja odgovornosti), ublažavanja posljedica trauma te slično. Smatra se i da su zaposlenici domova visoko stručni i specijalizirani za poslove koje ulaze u njihov opis radnog mjesta te da su najpozvaniji raditi i biti u bliskom kontaktu s korisnicima. Osim toga, budući da postoji različit profil zaposlenika, tretman koji se može pružiti bi trebao predstavljati holistički pristup djetetu, a neposredna blizina olakšava kontinuitet praćenja djetetovog razvoja. </w:t>
      </w:r>
      <w:r w:rsidR="00C640EE" w:rsidRPr="00EF1595">
        <w:rPr>
          <w:rFonts w:ascii="Arial" w:hAnsi="Arial" w:cs="Arial"/>
          <w:sz w:val="22"/>
          <w:szCs w:val="22"/>
          <w:lang w:val="hr-HR"/>
        </w:rPr>
        <w:t>Zbog preopterećenosti i prekapacitiranosti domova i nedostatka zaposlenika, često usluga koja se pruža nije onakva kakva bi bila idealna djetetovom razvitku, stoga neosporna je činjenica i da je djetetu najprirodnije okruženje ono obiteljskog doma.</w:t>
      </w:r>
    </w:p>
    <w:p w:rsidR="00B6724B" w:rsidRPr="00EF1595" w:rsidRDefault="00B6724B" w:rsidP="0015549A">
      <w:pPr>
        <w:spacing w:line="360" w:lineRule="auto"/>
        <w:ind w:firstLine="708"/>
        <w:rPr>
          <w:rFonts w:ascii="Arial" w:hAnsi="Arial" w:cs="Arial"/>
          <w:sz w:val="22"/>
          <w:szCs w:val="22"/>
          <w:lang w:val="hr-HR"/>
        </w:rPr>
      </w:pPr>
    </w:p>
    <w:p w:rsidR="00B6724B" w:rsidRPr="00EF1595" w:rsidRDefault="00B6724B" w:rsidP="0015549A">
      <w:pPr>
        <w:spacing w:line="360" w:lineRule="auto"/>
        <w:ind w:firstLine="708"/>
        <w:rPr>
          <w:rFonts w:ascii="Arial" w:hAnsi="Arial" w:cs="Arial"/>
          <w:sz w:val="22"/>
          <w:szCs w:val="22"/>
          <w:lang w:val="hr-HR"/>
        </w:rPr>
      </w:pPr>
    </w:p>
    <w:p w:rsidR="005B62D1" w:rsidRPr="00EF1595" w:rsidRDefault="00AB7AC5" w:rsidP="00065F41">
      <w:pPr>
        <w:pStyle w:val="Heading1"/>
        <w:rPr>
          <w:rFonts w:cs="Arial"/>
          <w:sz w:val="22"/>
          <w:szCs w:val="22"/>
          <w:lang w:val="hr-HR"/>
        </w:rPr>
      </w:pPr>
      <w:bookmarkStart w:id="27" w:name="_Toc355354913"/>
      <w:r w:rsidRPr="00EF1595">
        <w:rPr>
          <w:rFonts w:cs="Arial"/>
          <w:sz w:val="22"/>
          <w:szCs w:val="22"/>
          <w:lang w:val="hr-HR"/>
        </w:rPr>
        <w:lastRenderedPageBreak/>
        <w:t>Istraživanje</w:t>
      </w:r>
      <w:bookmarkEnd w:id="27"/>
    </w:p>
    <w:p w:rsidR="00650F45" w:rsidRPr="00EF1595" w:rsidRDefault="008E17B4" w:rsidP="0015549A">
      <w:pPr>
        <w:spacing w:line="360" w:lineRule="auto"/>
        <w:rPr>
          <w:rFonts w:ascii="Arial" w:hAnsi="Arial" w:cs="Arial"/>
          <w:b/>
          <w:sz w:val="22"/>
          <w:szCs w:val="22"/>
          <w:lang w:val="hr-HR"/>
        </w:rPr>
      </w:pPr>
      <w:r w:rsidRPr="00EF1595">
        <w:rPr>
          <w:rFonts w:ascii="Arial" w:hAnsi="Arial" w:cs="Arial"/>
          <w:b/>
          <w:sz w:val="22"/>
          <w:szCs w:val="22"/>
          <w:lang w:val="hr-HR"/>
        </w:rPr>
        <w:tab/>
      </w:r>
    </w:p>
    <w:p w:rsidR="00AE4ACF" w:rsidRPr="00EF1595" w:rsidRDefault="00AE4ACF" w:rsidP="0015549A">
      <w:pPr>
        <w:spacing w:line="360" w:lineRule="auto"/>
        <w:rPr>
          <w:rFonts w:ascii="Arial" w:hAnsi="Arial" w:cs="Arial"/>
          <w:sz w:val="22"/>
          <w:szCs w:val="22"/>
          <w:lang w:val="hr-HR"/>
        </w:rPr>
      </w:pPr>
    </w:p>
    <w:p w:rsidR="008E17B4" w:rsidRPr="00EF1595" w:rsidRDefault="008E17B4"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Istraživanje se provodilo u tri podružnice zagrebačkog Centra za socijalnu skrb – Dubravi, Sesvetama i Trešnjevci. Razlog odabira navedenih podružnica </w:t>
      </w:r>
      <w:r w:rsidR="00AE4ACF" w:rsidRPr="00EF1595">
        <w:rPr>
          <w:rFonts w:ascii="Arial" w:hAnsi="Arial" w:cs="Arial"/>
          <w:sz w:val="22"/>
          <w:szCs w:val="22"/>
          <w:lang w:val="hr-HR"/>
        </w:rPr>
        <w:t>bio je</w:t>
      </w:r>
      <w:r w:rsidRPr="00EF1595">
        <w:rPr>
          <w:rFonts w:ascii="Arial" w:hAnsi="Arial" w:cs="Arial"/>
          <w:sz w:val="22"/>
          <w:szCs w:val="22"/>
          <w:lang w:val="hr-HR"/>
        </w:rPr>
        <w:t xml:space="preserve"> najveći obim spisa koji su u obradi. </w:t>
      </w:r>
    </w:p>
    <w:p w:rsidR="008E17B4" w:rsidRPr="00EF1595" w:rsidRDefault="008E17B4"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 </w:t>
      </w:r>
      <w:r w:rsidR="005247B1" w:rsidRPr="00EF1595">
        <w:rPr>
          <w:rFonts w:ascii="Arial" w:hAnsi="Arial" w:cs="Arial"/>
          <w:sz w:val="22"/>
          <w:szCs w:val="22"/>
          <w:lang w:val="hr-HR"/>
        </w:rPr>
        <w:t xml:space="preserve">Istraživanje se sastojalo u ispunjavanju upitnika prema stanju spisa. </w:t>
      </w:r>
      <w:r w:rsidRPr="00EF1595">
        <w:rPr>
          <w:rFonts w:ascii="Arial" w:hAnsi="Arial" w:cs="Arial"/>
          <w:sz w:val="22"/>
          <w:szCs w:val="22"/>
          <w:lang w:val="hr-HR"/>
        </w:rPr>
        <w:t>U</w:t>
      </w:r>
      <w:r w:rsidR="001A6C38" w:rsidRPr="00EF1595">
        <w:rPr>
          <w:rFonts w:ascii="Arial" w:hAnsi="Arial" w:cs="Arial"/>
          <w:sz w:val="22"/>
          <w:szCs w:val="22"/>
          <w:lang w:val="hr-HR"/>
        </w:rPr>
        <w:t>pitnik se sastojao od dva djela ovisno o vrsti podataka koja su se tražila:</w:t>
      </w:r>
      <w:r w:rsidRPr="00EF1595">
        <w:rPr>
          <w:rFonts w:ascii="Arial" w:hAnsi="Arial" w:cs="Arial"/>
          <w:sz w:val="22"/>
          <w:szCs w:val="22"/>
          <w:lang w:val="hr-HR"/>
        </w:rPr>
        <w:t xml:space="preserve"> profila obi</w:t>
      </w:r>
      <w:r w:rsidR="00286634" w:rsidRPr="00EF1595">
        <w:rPr>
          <w:rFonts w:ascii="Arial" w:hAnsi="Arial" w:cs="Arial"/>
          <w:sz w:val="22"/>
          <w:szCs w:val="22"/>
          <w:lang w:val="hr-HR"/>
        </w:rPr>
        <w:t>telji te podacima o mjeri. Upravo je dio o podacima o mjeri bio fokus istraživanja, a naročito podaci</w:t>
      </w:r>
      <w:r w:rsidRPr="00EF1595">
        <w:rPr>
          <w:rFonts w:ascii="Arial" w:hAnsi="Arial" w:cs="Arial"/>
          <w:sz w:val="22"/>
          <w:szCs w:val="22"/>
          <w:lang w:val="hr-HR"/>
        </w:rPr>
        <w:t xml:space="preserve"> o vrsti postupka</w:t>
      </w:r>
      <w:r w:rsidR="00286634" w:rsidRPr="00EF1595">
        <w:rPr>
          <w:rFonts w:ascii="Arial" w:hAnsi="Arial" w:cs="Arial"/>
          <w:sz w:val="22"/>
          <w:szCs w:val="22"/>
          <w:lang w:val="hr-HR"/>
        </w:rPr>
        <w:t xml:space="preserve"> te</w:t>
      </w:r>
      <w:r w:rsidRPr="00EF1595">
        <w:rPr>
          <w:rFonts w:ascii="Arial" w:hAnsi="Arial" w:cs="Arial"/>
          <w:sz w:val="22"/>
          <w:szCs w:val="22"/>
          <w:lang w:val="hr-HR"/>
        </w:rPr>
        <w:t xml:space="preserve"> procesnim jamstvima </w:t>
      </w:r>
      <w:r w:rsidR="00286634" w:rsidRPr="00EF1595">
        <w:rPr>
          <w:rFonts w:ascii="Arial" w:hAnsi="Arial" w:cs="Arial"/>
          <w:sz w:val="22"/>
          <w:szCs w:val="22"/>
          <w:lang w:val="hr-HR"/>
        </w:rPr>
        <w:t xml:space="preserve">subjekata </w:t>
      </w:r>
      <w:r w:rsidRPr="00EF1595">
        <w:rPr>
          <w:rFonts w:ascii="Arial" w:hAnsi="Arial" w:cs="Arial"/>
          <w:sz w:val="22"/>
          <w:szCs w:val="22"/>
          <w:lang w:val="hr-HR"/>
        </w:rPr>
        <w:t>uključenih</w:t>
      </w:r>
      <w:r w:rsidR="00286634" w:rsidRPr="00EF1595">
        <w:rPr>
          <w:rFonts w:ascii="Arial" w:hAnsi="Arial" w:cs="Arial"/>
          <w:sz w:val="22"/>
          <w:szCs w:val="22"/>
          <w:lang w:val="hr-HR"/>
        </w:rPr>
        <w:t xml:space="preserve"> u njih, budući da dosadašnja </w:t>
      </w:r>
      <w:r w:rsidR="00286634" w:rsidRPr="00EF1595">
        <w:rPr>
          <w:rStyle w:val="apple-converted-space"/>
          <w:rFonts w:ascii="Arial" w:hAnsi="Arial" w:cs="Arial"/>
          <w:color w:val="000000"/>
          <w:sz w:val="22"/>
          <w:szCs w:val="22"/>
          <w:lang w:val="hr-HR"/>
        </w:rPr>
        <w:t>hrvatska obiteljskopravna znanost nije dala odgovor o cilju takvog normiranja, komparativnoj prednosti i usporedbi postupaka.</w:t>
      </w:r>
      <w:r w:rsidRPr="00EF1595">
        <w:rPr>
          <w:rFonts w:ascii="Arial" w:hAnsi="Arial" w:cs="Arial"/>
          <w:sz w:val="22"/>
          <w:szCs w:val="22"/>
          <w:lang w:val="hr-HR"/>
        </w:rPr>
        <w:t xml:space="preserve"> </w:t>
      </w:r>
      <w:r w:rsidR="00286634" w:rsidRPr="00EF1595">
        <w:rPr>
          <w:rFonts w:ascii="Arial" w:hAnsi="Arial" w:cs="Arial"/>
          <w:sz w:val="22"/>
          <w:szCs w:val="22"/>
          <w:lang w:val="hr-HR"/>
        </w:rPr>
        <w:t>Ostala pitanja uključivala su razloge</w:t>
      </w:r>
      <w:r w:rsidR="001A6C38" w:rsidRPr="00EF1595">
        <w:rPr>
          <w:rFonts w:ascii="Arial" w:hAnsi="Arial" w:cs="Arial"/>
          <w:sz w:val="22"/>
          <w:szCs w:val="22"/>
          <w:lang w:val="hr-HR"/>
        </w:rPr>
        <w:t xml:space="preserve"> izricanja mjere, učestalosti ponovnog izricanja iste, smještaju djeteta i kontaktima s roditeljima. </w:t>
      </w:r>
      <w:r w:rsidR="00C85D51" w:rsidRPr="00EF1595">
        <w:rPr>
          <w:rFonts w:ascii="Arial" w:hAnsi="Arial" w:cs="Arial"/>
          <w:sz w:val="22"/>
          <w:szCs w:val="22"/>
          <w:lang w:val="hr-HR"/>
        </w:rPr>
        <w:t xml:space="preserve">Iz navedenog zaključujemo kako je glavnina težišta u samom spisu bilo na socijalnoj anamnezi obitelji, prijedlogu izricanja mjere te sudskoj odluci.   </w:t>
      </w:r>
    </w:p>
    <w:p w:rsidR="008E17B4" w:rsidRPr="00EF1595" w:rsidRDefault="00C85D51" w:rsidP="0015549A">
      <w:pPr>
        <w:spacing w:line="360" w:lineRule="auto"/>
        <w:rPr>
          <w:rFonts w:ascii="Arial" w:hAnsi="Arial" w:cs="Arial"/>
          <w:sz w:val="22"/>
          <w:szCs w:val="22"/>
          <w:lang w:val="hr-HR"/>
        </w:rPr>
      </w:pPr>
      <w:r w:rsidRPr="00EF1595">
        <w:rPr>
          <w:rFonts w:ascii="Arial" w:hAnsi="Arial" w:cs="Arial"/>
          <w:sz w:val="22"/>
          <w:szCs w:val="22"/>
          <w:lang w:val="hr-HR"/>
        </w:rPr>
        <w:tab/>
      </w:r>
      <w:r w:rsidR="001A6C38" w:rsidRPr="00EF1595">
        <w:rPr>
          <w:rFonts w:ascii="Arial" w:hAnsi="Arial" w:cs="Arial"/>
          <w:sz w:val="22"/>
          <w:szCs w:val="22"/>
          <w:lang w:val="hr-HR"/>
        </w:rPr>
        <w:t>Ukupno je obrađeno dvadeset i šest spisa</w:t>
      </w:r>
      <w:r w:rsidR="00F07BE9" w:rsidRPr="00EF1595">
        <w:rPr>
          <w:rStyle w:val="FootnoteReference"/>
          <w:rFonts w:ascii="Arial" w:hAnsi="Arial" w:cs="Arial"/>
          <w:sz w:val="22"/>
          <w:szCs w:val="22"/>
          <w:lang w:val="hr-HR"/>
        </w:rPr>
        <w:footnoteReference w:id="72"/>
      </w:r>
      <w:r w:rsidR="001A6C38" w:rsidRPr="00EF1595">
        <w:rPr>
          <w:rFonts w:ascii="Arial" w:hAnsi="Arial" w:cs="Arial"/>
          <w:sz w:val="22"/>
          <w:szCs w:val="22"/>
          <w:lang w:val="hr-HR"/>
        </w:rPr>
        <w:t xml:space="preserve">. </w:t>
      </w:r>
      <w:r w:rsidR="005247B1" w:rsidRPr="00EF1595">
        <w:rPr>
          <w:rFonts w:ascii="Arial" w:hAnsi="Arial" w:cs="Arial"/>
          <w:sz w:val="22"/>
          <w:szCs w:val="22"/>
          <w:lang w:val="hr-HR"/>
        </w:rPr>
        <w:t xml:space="preserve">Vremenski odsjek </w:t>
      </w:r>
      <w:r w:rsidR="00AC7ED8" w:rsidRPr="00EF1595">
        <w:rPr>
          <w:rFonts w:ascii="Arial" w:hAnsi="Arial" w:cs="Arial"/>
          <w:sz w:val="22"/>
          <w:szCs w:val="22"/>
          <w:lang w:val="hr-HR"/>
        </w:rPr>
        <w:t>u kojem su se obrađivale odluke bile su one konačne sudske odluke donesene</w:t>
      </w:r>
      <w:r w:rsidR="005247B1" w:rsidRPr="00EF1595">
        <w:rPr>
          <w:rFonts w:ascii="Arial" w:hAnsi="Arial" w:cs="Arial"/>
          <w:sz w:val="22"/>
          <w:szCs w:val="22"/>
          <w:lang w:val="hr-HR"/>
        </w:rPr>
        <w:t xml:space="preserve"> između 2010. i 2013. godine. </w:t>
      </w:r>
    </w:p>
    <w:p w:rsidR="00FF3552" w:rsidRPr="00EF1595" w:rsidRDefault="00FF3552" w:rsidP="0015549A">
      <w:pPr>
        <w:spacing w:line="360" w:lineRule="auto"/>
        <w:rPr>
          <w:rFonts w:ascii="Arial" w:hAnsi="Arial" w:cs="Arial"/>
          <w:sz w:val="22"/>
          <w:szCs w:val="22"/>
          <w:lang w:val="hr-HR"/>
        </w:rPr>
      </w:pPr>
    </w:p>
    <w:p w:rsidR="005247B1" w:rsidRPr="00EF1595" w:rsidRDefault="005247B1" w:rsidP="005A57F5">
      <w:pPr>
        <w:pStyle w:val="Heading2"/>
        <w:rPr>
          <w:lang w:val="hr-HR"/>
        </w:rPr>
      </w:pPr>
      <w:bookmarkStart w:id="28" w:name="_Toc355354914"/>
      <w:r w:rsidRPr="00EF1595">
        <w:rPr>
          <w:lang w:val="hr-HR"/>
        </w:rPr>
        <w:t>Profil obitelji</w:t>
      </w:r>
      <w:bookmarkEnd w:id="28"/>
    </w:p>
    <w:p w:rsidR="005247B1" w:rsidRPr="00EF1595" w:rsidRDefault="005247B1" w:rsidP="0015549A">
      <w:pPr>
        <w:spacing w:line="360" w:lineRule="auto"/>
        <w:rPr>
          <w:rFonts w:ascii="Arial" w:hAnsi="Arial" w:cs="Arial"/>
          <w:sz w:val="22"/>
          <w:szCs w:val="22"/>
          <w:lang w:val="hr-HR"/>
        </w:rPr>
      </w:pPr>
    </w:p>
    <w:p w:rsidR="005247B1" w:rsidRPr="00EF1595" w:rsidRDefault="003A7F08"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Mjera oduzimanja prava roditelju da živi sa svojim djetetom i odgaja ga je u 58% slučajeva bila izrečena roditeljima koji su u trenutku izricanja bili u izvanbračnoj zajednici, a gotovo u pola manje, točnije 23%, u bračnoj zajednici. S 11% slijede iz razvedeni bračni drugovi te udovci (8%). </w:t>
      </w:r>
    </w:p>
    <w:p w:rsidR="00C2683C" w:rsidRPr="00EF1595" w:rsidRDefault="003A7F08" w:rsidP="0015549A">
      <w:pPr>
        <w:spacing w:line="360" w:lineRule="auto"/>
        <w:rPr>
          <w:rFonts w:ascii="Arial" w:hAnsi="Arial" w:cs="Arial"/>
          <w:sz w:val="22"/>
          <w:szCs w:val="22"/>
          <w:lang w:val="hr-HR"/>
        </w:rPr>
      </w:pPr>
      <w:r w:rsidRPr="00EF1595">
        <w:rPr>
          <w:rFonts w:ascii="Arial" w:hAnsi="Arial" w:cs="Arial"/>
          <w:sz w:val="22"/>
          <w:szCs w:val="22"/>
          <w:lang w:val="hr-HR"/>
        </w:rPr>
        <w:tab/>
        <w:t>U polovici slučajeva i majka i otac su imali završenu stručnu spremu što je ujedno i najviši stupanj završenog obrazovanja zatečen u spisima.</w:t>
      </w:r>
      <w:r w:rsidR="00C2683C" w:rsidRPr="00EF1595">
        <w:rPr>
          <w:rFonts w:ascii="Arial" w:hAnsi="Arial" w:cs="Arial"/>
          <w:sz w:val="22"/>
          <w:szCs w:val="22"/>
          <w:lang w:val="hr-HR"/>
        </w:rPr>
        <w:t xml:space="preserve"> Ukupno 12% majki nije završilo osnovn</w:t>
      </w:r>
      <w:r w:rsidR="00131C84" w:rsidRPr="00EF1595">
        <w:rPr>
          <w:rFonts w:ascii="Arial" w:hAnsi="Arial" w:cs="Arial"/>
          <w:sz w:val="22"/>
          <w:szCs w:val="22"/>
          <w:lang w:val="hr-HR"/>
        </w:rPr>
        <w:t>u</w:t>
      </w:r>
      <w:r w:rsidR="00C2683C" w:rsidRPr="00EF1595">
        <w:rPr>
          <w:rFonts w:ascii="Arial" w:hAnsi="Arial" w:cs="Arial"/>
          <w:sz w:val="22"/>
          <w:szCs w:val="22"/>
          <w:lang w:val="hr-HR"/>
        </w:rPr>
        <w:t xml:space="preserve"> školu prema 23% kojima je to najviši stupanj obrazovanja. Brojke su slične i na strani očeva od kojih 8% nema završenu osnovnu školu, a 11% ima. Zatečeno stanje ne pokazuje veći disparitet u odnosu na Godišnju statistiku Republike Hrvatske</w:t>
      </w:r>
      <w:r w:rsidR="00C2683C" w:rsidRPr="00EF1595">
        <w:rPr>
          <w:rStyle w:val="FootnoteReference"/>
          <w:rFonts w:ascii="Arial" w:hAnsi="Arial" w:cs="Arial"/>
          <w:sz w:val="22"/>
          <w:szCs w:val="22"/>
          <w:lang w:val="hr-HR"/>
        </w:rPr>
        <w:footnoteReference w:id="73"/>
      </w:r>
      <w:r w:rsidR="00C2683C" w:rsidRPr="00EF1595">
        <w:rPr>
          <w:rFonts w:ascii="Arial" w:hAnsi="Arial" w:cs="Arial"/>
          <w:sz w:val="22"/>
          <w:szCs w:val="22"/>
          <w:lang w:val="hr-HR"/>
        </w:rPr>
        <w:t>.</w:t>
      </w:r>
    </w:p>
    <w:p w:rsidR="003A7F08" w:rsidRPr="00EF1595" w:rsidRDefault="003A7F08" w:rsidP="0015549A">
      <w:pPr>
        <w:spacing w:line="360" w:lineRule="auto"/>
        <w:rPr>
          <w:rFonts w:ascii="Arial" w:hAnsi="Arial" w:cs="Arial"/>
          <w:sz w:val="22"/>
          <w:szCs w:val="22"/>
          <w:lang w:val="hr-HR"/>
        </w:rPr>
      </w:pPr>
      <w:r w:rsidRPr="00EF1595">
        <w:rPr>
          <w:rFonts w:ascii="Arial" w:hAnsi="Arial" w:cs="Arial"/>
          <w:sz w:val="22"/>
          <w:szCs w:val="22"/>
          <w:lang w:val="hr-HR"/>
        </w:rPr>
        <w:lastRenderedPageBreak/>
        <w:t xml:space="preserve">No u čak 31% spisa nismo pronašli navedeni podatak za oca, prema samo 15% za majku. Razlog tome </w:t>
      </w:r>
      <w:r w:rsidR="00C2683C" w:rsidRPr="00EF1595">
        <w:rPr>
          <w:rFonts w:ascii="Arial" w:hAnsi="Arial" w:cs="Arial"/>
          <w:sz w:val="22"/>
          <w:szCs w:val="22"/>
          <w:lang w:val="hr-HR"/>
        </w:rPr>
        <w:t xml:space="preserve">ne krije se u nepotpunom radu socijalnih radnika, nego u </w:t>
      </w:r>
      <w:r w:rsidRPr="00EF1595">
        <w:rPr>
          <w:rFonts w:ascii="Arial" w:hAnsi="Arial" w:cs="Arial"/>
          <w:sz w:val="22"/>
          <w:szCs w:val="22"/>
          <w:lang w:val="hr-HR"/>
        </w:rPr>
        <w:t>životn</w:t>
      </w:r>
      <w:r w:rsidR="00C2683C" w:rsidRPr="00EF1595">
        <w:rPr>
          <w:rFonts w:ascii="Arial" w:hAnsi="Arial" w:cs="Arial"/>
          <w:sz w:val="22"/>
          <w:szCs w:val="22"/>
          <w:lang w:val="hr-HR"/>
        </w:rPr>
        <w:t>im</w:t>
      </w:r>
      <w:r w:rsidRPr="00EF1595">
        <w:rPr>
          <w:rFonts w:ascii="Arial" w:hAnsi="Arial" w:cs="Arial"/>
          <w:sz w:val="22"/>
          <w:szCs w:val="22"/>
          <w:lang w:val="hr-HR"/>
        </w:rPr>
        <w:t xml:space="preserve"> činjenic</w:t>
      </w:r>
      <w:r w:rsidR="00C2683C" w:rsidRPr="00EF1595">
        <w:rPr>
          <w:rFonts w:ascii="Arial" w:hAnsi="Arial" w:cs="Arial"/>
          <w:sz w:val="22"/>
          <w:szCs w:val="22"/>
          <w:lang w:val="hr-HR"/>
        </w:rPr>
        <w:t>a nepoznatog očinstva, napuštanja djeteta ili smr</w:t>
      </w:r>
      <w:r w:rsidR="00F42C9D" w:rsidRPr="00EF1595">
        <w:rPr>
          <w:rFonts w:ascii="Arial" w:hAnsi="Arial" w:cs="Arial"/>
          <w:sz w:val="22"/>
          <w:szCs w:val="22"/>
          <w:lang w:val="hr-HR"/>
        </w:rPr>
        <w:t>ti</w:t>
      </w:r>
      <w:r w:rsidR="00C2683C" w:rsidRPr="00EF1595">
        <w:rPr>
          <w:rFonts w:ascii="Arial" w:hAnsi="Arial" w:cs="Arial"/>
          <w:sz w:val="22"/>
          <w:szCs w:val="22"/>
          <w:lang w:val="hr-HR"/>
        </w:rPr>
        <w:t xml:space="preserve"> oca</w:t>
      </w:r>
      <w:r w:rsidRPr="00EF1595">
        <w:rPr>
          <w:rFonts w:ascii="Arial" w:hAnsi="Arial" w:cs="Arial"/>
          <w:sz w:val="22"/>
          <w:szCs w:val="22"/>
          <w:lang w:val="hr-HR"/>
        </w:rPr>
        <w:t xml:space="preserve">. </w:t>
      </w:r>
    </w:p>
    <w:p w:rsidR="005247B1" w:rsidRPr="00EF1595" w:rsidRDefault="00A60512" w:rsidP="0015549A">
      <w:pPr>
        <w:spacing w:line="360" w:lineRule="auto"/>
        <w:rPr>
          <w:rFonts w:ascii="Arial" w:hAnsi="Arial" w:cs="Arial"/>
          <w:sz w:val="22"/>
          <w:szCs w:val="22"/>
          <w:lang w:val="hr-HR"/>
        </w:rPr>
      </w:pPr>
      <w:r w:rsidRPr="00EF1595">
        <w:rPr>
          <w:rFonts w:ascii="Arial" w:hAnsi="Arial" w:cs="Arial"/>
          <w:b/>
          <w:sz w:val="22"/>
          <w:szCs w:val="22"/>
          <w:lang w:val="hr-HR"/>
        </w:rPr>
        <w:tab/>
      </w:r>
      <w:r w:rsidRPr="00EF1595">
        <w:rPr>
          <w:rFonts w:ascii="Arial" w:hAnsi="Arial" w:cs="Arial"/>
          <w:sz w:val="22"/>
          <w:szCs w:val="22"/>
          <w:lang w:val="hr-HR"/>
        </w:rPr>
        <w:t xml:space="preserve">Imajući u vidu stanje ekonomske krize u kojoj se Hrvatska nalazi, ne treba začuditi činjenica da je u čak 22 slučaja majka bila nezaposlena (88%), odnosno samo je jedna majka bila zaposlena. S druge strane, očevi su u 61% bili nezaposleni. </w:t>
      </w:r>
      <w:r w:rsidR="007E0BBD" w:rsidRPr="00EF1595">
        <w:rPr>
          <w:rFonts w:ascii="Arial" w:hAnsi="Arial" w:cs="Arial"/>
          <w:sz w:val="22"/>
          <w:szCs w:val="22"/>
          <w:lang w:val="hr-HR"/>
        </w:rPr>
        <w:t xml:space="preserve">U mnogim je slučajevima uočljiv </w:t>
      </w:r>
      <w:r w:rsidR="00AB7AC5" w:rsidRPr="00EF1595">
        <w:rPr>
          <w:rFonts w:ascii="Arial" w:hAnsi="Arial" w:cs="Arial"/>
          <w:i/>
          <w:sz w:val="22"/>
          <w:szCs w:val="22"/>
          <w:lang w:val="hr-HR"/>
        </w:rPr>
        <w:t>začarani</w:t>
      </w:r>
      <w:r w:rsidR="007E0BBD" w:rsidRPr="00EF1595">
        <w:rPr>
          <w:rFonts w:ascii="Arial" w:hAnsi="Arial" w:cs="Arial"/>
          <w:sz w:val="22"/>
          <w:szCs w:val="22"/>
          <w:lang w:val="hr-HR"/>
        </w:rPr>
        <w:t xml:space="preserve"> krug lošijeg socijalnog stanja, nižeg obrazovanja, poremećene dinamike obiteljskih odnosa te koncentrično širenje</w:t>
      </w:r>
      <w:r w:rsidR="00585496" w:rsidRPr="00EF1595">
        <w:rPr>
          <w:rFonts w:ascii="Arial" w:hAnsi="Arial" w:cs="Arial"/>
          <w:sz w:val="22"/>
          <w:szCs w:val="22"/>
          <w:lang w:val="hr-HR"/>
        </w:rPr>
        <w:t xml:space="preserve"> istih rizika i karakteristika</w:t>
      </w:r>
      <w:r w:rsidR="007E0BBD" w:rsidRPr="00EF1595">
        <w:rPr>
          <w:rFonts w:ascii="Arial" w:hAnsi="Arial" w:cs="Arial"/>
          <w:sz w:val="22"/>
          <w:szCs w:val="22"/>
          <w:lang w:val="hr-HR"/>
        </w:rPr>
        <w:t xml:space="preserve"> na potomke i njihove obitelji. </w:t>
      </w:r>
      <w:r w:rsidR="00585496" w:rsidRPr="00EF1595">
        <w:rPr>
          <w:rFonts w:ascii="Arial" w:hAnsi="Arial" w:cs="Arial"/>
          <w:sz w:val="22"/>
          <w:szCs w:val="22"/>
          <w:lang w:val="hr-HR"/>
        </w:rPr>
        <w:t>Je li takvo socijalno stanje veći rizik ili predrasuda u društvu? Primorani smo konstatirati kako u većini slučajeva</w:t>
      </w:r>
      <w:r w:rsidR="00585496" w:rsidRPr="00EF1595">
        <w:rPr>
          <w:rStyle w:val="FootnoteReference"/>
          <w:rFonts w:ascii="Arial" w:hAnsi="Arial" w:cs="Arial"/>
          <w:sz w:val="22"/>
          <w:szCs w:val="22"/>
          <w:lang w:val="hr-HR"/>
        </w:rPr>
        <w:footnoteReference w:id="74"/>
      </w:r>
      <w:r w:rsidR="00585496" w:rsidRPr="00EF1595">
        <w:rPr>
          <w:rFonts w:ascii="Arial" w:hAnsi="Arial" w:cs="Arial"/>
          <w:sz w:val="22"/>
          <w:szCs w:val="22"/>
          <w:lang w:val="hr-HR"/>
        </w:rPr>
        <w:t xml:space="preserve"> predstavlja veliki rizik. Jedan od načina bi mogao biti povećanje socijalne pomoći </w:t>
      </w:r>
      <w:r w:rsidR="00E67E7C" w:rsidRPr="00EF1595">
        <w:rPr>
          <w:rFonts w:ascii="Arial" w:hAnsi="Arial" w:cs="Arial"/>
          <w:sz w:val="22"/>
          <w:szCs w:val="22"/>
          <w:lang w:val="hr-HR"/>
        </w:rPr>
        <w:t>kroz</w:t>
      </w:r>
      <w:r w:rsidR="00585496" w:rsidRPr="00EF1595">
        <w:rPr>
          <w:rFonts w:ascii="Arial" w:hAnsi="Arial" w:cs="Arial"/>
          <w:sz w:val="22"/>
          <w:szCs w:val="22"/>
          <w:lang w:val="hr-HR"/>
        </w:rPr>
        <w:t xml:space="preserve"> povećanje različitih konkretnih vrsta socijalne pomoći, većoj kontroli </w:t>
      </w:r>
      <w:r w:rsidR="00E67E7C" w:rsidRPr="00EF1595">
        <w:rPr>
          <w:rFonts w:ascii="Arial" w:hAnsi="Arial" w:cs="Arial"/>
          <w:sz w:val="22"/>
          <w:szCs w:val="22"/>
          <w:lang w:val="hr-HR"/>
        </w:rPr>
        <w:t xml:space="preserve">primarnih </w:t>
      </w:r>
      <w:r w:rsidR="00585496" w:rsidRPr="00EF1595">
        <w:rPr>
          <w:rFonts w:ascii="Arial" w:hAnsi="Arial" w:cs="Arial"/>
          <w:sz w:val="22"/>
          <w:szCs w:val="22"/>
          <w:lang w:val="hr-HR"/>
        </w:rPr>
        <w:t>prihoda i načina trošenja pomoći (naglasili bismo bitnom suradnju poreznih tijela</w:t>
      </w:r>
      <w:r w:rsidR="00E67E7C" w:rsidRPr="00EF1595">
        <w:rPr>
          <w:rFonts w:ascii="Arial" w:hAnsi="Arial" w:cs="Arial"/>
          <w:sz w:val="22"/>
          <w:szCs w:val="22"/>
          <w:lang w:val="hr-HR"/>
        </w:rPr>
        <w:t xml:space="preserve"> i CZSS-a</w:t>
      </w:r>
      <w:r w:rsidR="00585496" w:rsidRPr="00EF1595">
        <w:rPr>
          <w:rFonts w:ascii="Arial" w:hAnsi="Arial" w:cs="Arial"/>
          <w:sz w:val="22"/>
          <w:szCs w:val="22"/>
          <w:lang w:val="hr-HR"/>
        </w:rPr>
        <w:t>)</w:t>
      </w:r>
      <w:r w:rsidR="00E67E7C" w:rsidRPr="00EF1595">
        <w:rPr>
          <w:rFonts w:ascii="Arial" w:hAnsi="Arial" w:cs="Arial"/>
          <w:sz w:val="22"/>
          <w:szCs w:val="22"/>
          <w:lang w:val="hr-HR"/>
        </w:rPr>
        <w:t xml:space="preserve"> te </w:t>
      </w:r>
      <w:r w:rsidR="001F20E8" w:rsidRPr="00EF1595">
        <w:rPr>
          <w:rFonts w:ascii="Arial" w:hAnsi="Arial" w:cs="Arial"/>
          <w:sz w:val="22"/>
          <w:szCs w:val="22"/>
          <w:lang w:val="hr-HR"/>
        </w:rPr>
        <w:t xml:space="preserve"> normiranjem </w:t>
      </w:r>
      <w:r w:rsidR="00E67E7C" w:rsidRPr="00EF1595">
        <w:rPr>
          <w:rFonts w:ascii="Arial" w:hAnsi="Arial" w:cs="Arial"/>
          <w:sz w:val="22"/>
          <w:szCs w:val="22"/>
          <w:lang w:val="hr-HR"/>
        </w:rPr>
        <w:t>neovlašteno</w:t>
      </w:r>
      <w:r w:rsidR="001F20E8" w:rsidRPr="00EF1595">
        <w:rPr>
          <w:rFonts w:ascii="Arial" w:hAnsi="Arial" w:cs="Arial"/>
          <w:sz w:val="22"/>
          <w:szCs w:val="22"/>
          <w:lang w:val="hr-HR"/>
        </w:rPr>
        <w:t>g</w:t>
      </w:r>
      <w:r w:rsidR="00E67E7C" w:rsidRPr="00EF1595">
        <w:rPr>
          <w:rFonts w:ascii="Arial" w:hAnsi="Arial" w:cs="Arial"/>
          <w:sz w:val="22"/>
          <w:szCs w:val="22"/>
          <w:lang w:val="hr-HR"/>
        </w:rPr>
        <w:t xml:space="preserve"> ili nenamjenskog trošenja sredstava</w:t>
      </w:r>
      <w:r w:rsidR="00E67E7C" w:rsidRPr="00EF1595">
        <w:rPr>
          <w:rStyle w:val="FootnoteReference"/>
          <w:rFonts w:ascii="Arial" w:hAnsi="Arial" w:cs="Arial"/>
          <w:sz w:val="22"/>
          <w:szCs w:val="22"/>
          <w:lang w:val="hr-HR"/>
        </w:rPr>
        <w:footnoteReference w:id="75"/>
      </w:r>
      <w:r w:rsidR="001F20E8" w:rsidRPr="00EF1595">
        <w:rPr>
          <w:rFonts w:ascii="Arial" w:hAnsi="Arial" w:cs="Arial"/>
          <w:sz w:val="22"/>
          <w:szCs w:val="22"/>
          <w:lang w:val="hr-HR"/>
        </w:rPr>
        <w:t xml:space="preserve"> prekršajem</w:t>
      </w:r>
      <w:r w:rsidR="00E67E7C" w:rsidRPr="00EF1595">
        <w:rPr>
          <w:rFonts w:ascii="Arial" w:hAnsi="Arial" w:cs="Arial"/>
          <w:sz w:val="22"/>
          <w:szCs w:val="22"/>
          <w:lang w:val="hr-HR"/>
        </w:rPr>
        <w:t xml:space="preserve">. Drugi vid pomoći svakako je sustavno praćenje i savjetovanje obitelji i svih njenih članova. </w:t>
      </w:r>
    </w:p>
    <w:p w:rsidR="00A60512" w:rsidRPr="00EF1595" w:rsidRDefault="00A60512"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Usko povezano s time, 13 obitelji je otprije bilo korisnikom drugih prava iz sustava socijalne skrbi kao što su pomoć za uzdržavanje (8), jednokratna pomoć (4), osobna invalidnina (1) te doplatak za tuđu pomoć i njegu (1). </w:t>
      </w:r>
    </w:p>
    <w:p w:rsidR="00B6724B" w:rsidRPr="00EF1595" w:rsidRDefault="00B6724B" w:rsidP="0015549A">
      <w:pPr>
        <w:spacing w:line="360" w:lineRule="auto"/>
        <w:rPr>
          <w:rFonts w:ascii="Arial" w:hAnsi="Arial" w:cs="Arial"/>
          <w:sz w:val="22"/>
          <w:szCs w:val="22"/>
          <w:lang w:val="hr-HR"/>
        </w:rPr>
      </w:pPr>
    </w:p>
    <w:p w:rsidR="008E17B4" w:rsidRPr="00EF1595" w:rsidRDefault="00FC231D" w:rsidP="005A57F5">
      <w:pPr>
        <w:pStyle w:val="Heading2"/>
        <w:rPr>
          <w:lang w:val="hr-HR"/>
        </w:rPr>
      </w:pPr>
      <w:bookmarkStart w:id="29" w:name="_Toc355354915"/>
      <w:r w:rsidRPr="00EF1595">
        <w:rPr>
          <w:lang w:val="hr-HR"/>
        </w:rPr>
        <w:t>Podaci o mjeri</w:t>
      </w:r>
      <w:bookmarkEnd w:id="29"/>
    </w:p>
    <w:p w:rsidR="002456EA" w:rsidRPr="00EF1595" w:rsidRDefault="002456EA" w:rsidP="0015549A">
      <w:pPr>
        <w:spacing w:line="360" w:lineRule="auto"/>
        <w:rPr>
          <w:rFonts w:ascii="Arial" w:hAnsi="Arial" w:cs="Arial"/>
          <w:b/>
          <w:sz w:val="22"/>
          <w:szCs w:val="22"/>
          <w:lang w:val="hr-HR"/>
        </w:rPr>
      </w:pPr>
      <w:r w:rsidRPr="00EF1595">
        <w:rPr>
          <w:rFonts w:ascii="Arial" w:hAnsi="Arial" w:cs="Arial"/>
          <w:b/>
          <w:sz w:val="22"/>
          <w:szCs w:val="22"/>
          <w:lang w:val="hr-HR"/>
        </w:rPr>
        <w:tab/>
      </w:r>
    </w:p>
    <w:p w:rsidR="002456EA" w:rsidRPr="00EF1595" w:rsidRDefault="002456EA" w:rsidP="0015549A">
      <w:pPr>
        <w:spacing w:line="360" w:lineRule="auto"/>
        <w:rPr>
          <w:rFonts w:ascii="Arial" w:hAnsi="Arial" w:cs="Arial"/>
          <w:sz w:val="22"/>
          <w:szCs w:val="22"/>
          <w:lang w:val="hr-HR"/>
        </w:rPr>
      </w:pPr>
      <w:r w:rsidRPr="00EF1595">
        <w:rPr>
          <w:rFonts w:ascii="Arial" w:hAnsi="Arial" w:cs="Arial"/>
          <w:sz w:val="22"/>
          <w:szCs w:val="22"/>
          <w:lang w:val="hr-HR"/>
        </w:rPr>
        <w:tab/>
      </w:r>
      <w:r w:rsidR="006D5E28" w:rsidRPr="00EF1595">
        <w:rPr>
          <w:rFonts w:ascii="Arial" w:hAnsi="Arial" w:cs="Arial"/>
          <w:sz w:val="22"/>
          <w:szCs w:val="22"/>
          <w:lang w:val="hr-HR"/>
        </w:rPr>
        <w:t>Jedan od c</w:t>
      </w:r>
      <w:r w:rsidR="00B6724B" w:rsidRPr="00EF1595">
        <w:rPr>
          <w:rFonts w:ascii="Arial" w:hAnsi="Arial" w:cs="Arial"/>
          <w:sz w:val="22"/>
          <w:szCs w:val="22"/>
          <w:lang w:val="hr-HR"/>
        </w:rPr>
        <w:t>ilj</w:t>
      </w:r>
      <w:r w:rsidR="006D5E28" w:rsidRPr="00EF1595">
        <w:rPr>
          <w:rFonts w:ascii="Arial" w:hAnsi="Arial" w:cs="Arial"/>
          <w:sz w:val="22"/>
          <w:szCs w:val="22"/>
          <w:lang w:val="hr-HR"/>
        </w:rPr>
        <w:t>eva</w:t>
      </w:r>
      <w:r w:rsidR="00B6724B" w:rsidRPr="00EF1595">
        <w:rPr>
          <w:rFonts w:ascii="Arial" w:hAnsi="Arial" w:cs="Arial"/>
          <w:sz w:val="22"/>
          <w:szCs w:val="22"/>
          <w:lang w:val="hr-HR"/>
        </w:rPr>
        <w:t xml:space="preserve"> istraživanja, kao što smo naveli, bio je i vidjeti koji od postupaka se češće provodi, s posebnom namjerom komparacije duljine trajanja postupaka (od podnošenja prijedloga do konačne odluke). No, i</w:t>
      </w:r>
      <w:r w:rsidRPr="00EF1595">
        <w:rPr>
          <w:rFonts w:ascii="Arial" w:hAnsi="Arial" w:cs="Arial"/>
          <w:sz w:val="22"/>
          <w:szCs w:val="22"/>
          <w:lang w:val="hr-HR"/>
        </w:rPr>
        <w:t>straživanu je mjeru u svim slučajevima donio sud</w:t>
      </w:r>
      <w:r w:rsidR="005C308C" w:rsidRPr="00EF1595">
        <w:rPr>
          <w:rFonts w:ascii="Arial" w:hAnsi="Arial" w:cs="Arial"/>
          <w:sz w:val="22"/>
          <w:szCs w:val="22"/>
          <w:lang w:val="hr-HR"/>
        </w:rPr>
        <w:t xml:space="preserve"> u izvanparničnom postupku</w:t>
      </w:r>
      <w:r w:rsidRPr="00EF1595">
        <w:rPr>
          <w:rFonts w:ascii="Arial" w:hAnsi="Arial" w:cs="Arial"/>
          <w:sz w:val="22"/>
          <w:szCs w:val="22"/>
          <w:lang w:val="hr-HR"/>
        </w:rPr>
        <w:t xml:space="preserve">. </w:t>
      </w:r>
      <w:r w:rsidR="00525C3A" w:rsidRPr="00EF1595">
        <w:rPr>
          <w:rFonts w:ascii="Arial" w:hAnsi="Arial" w:cs="Arial"/>
          <w:sz w:val="22"/>
          <w:szCs w:val="22"/>
          <w:lang w:val="hr-HR"/>
        </w:rPr>
        <w:t xml:space="preserve">Samo u jednom je slučaju postojao pisani trag o priznatoj usluzi smještaja, no samo u kontekstu obrazloženja zašto se dijete nalazi u obitelji u kojoj se sada izricala mjera. </w:t>
      </w:r>
    </w:p>
    <w:p w:rsidR="002456EA" w:rsidRPr="00EF1595" w:rsidRDefault="00CC3EEA"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Malo nas zabrinjava podatak da je u svega 3 slučaja roditelj bio zastupan od strane odvjetnika. </w:t>
      </w:r>
      <w:r w:rsidR="00BF637F" w:rsidRPr="00EF1595">
        <w:rPr>
          <w:rFonts w:ascii="Arial" w:hAnsi="Arial" w:cs="Arial"/>
          <w:sz w:val="22"/>
          <w:szCs w:val="22"/>
          <w:lang w:val="hr-HR"/>
        </w:rPr>
        <w:t xml:space="preserve">Moguća su objašnjenja da roditelji, zbog lošeg imovinskog stanja (kao što smo prethodno objasnili, istraživanje je pokazalo da tipični profili roditelja uključuju niže obrazovanje i nezaposlenost) nisu mogli priuštiti usluge odvjetnika, odnosno da nisu bili informirani o besplatnoj pravnoj pomoći. </w:t>
      </w:r>
      <w:r w:rsidR="002D55F4" w:rsidRPr="00EF1595">
        <w:rPr>
          <w:rFonts w:ascii="Arial" w:hAnsi="Arial" w:cs="Arial"/>
          <w:sz w:val="22"/>
          <w:szCs w:val="22"/>
          <w:lang w:val="hr-HR"/>
        </w:rPr>
        <w:t xml:space="preserve">Prilikom hospitiranja na sudu imali smo prilike primjetiti da </w:t>
      </w:r>
      <w:r w:rsidR="00131C84" w:rsidRPr="00EF1595">
        <w:rPr>
          <w:rFonts w:ascii="Arial" w:hAnsi="Arial" w:cs="Arial"/>
          <w:sz w:val="22"/>
          <w:szCs w:val="22"/>
          <w:lang w:val="hr-HR"/>
        </w:rPr>
        <w:t xml:space="preserve">se </w:t>
      </w:r>
      <w:r w:rsidR="002D55F4" w:rsidRPr="00EF1595">
        <w:rPr>
          <w:rFonts w:ascii="Arial" w:hAnsi="Arial" w:cs="Arial"/>
          <w:sz w:val="22"/>
          <w:szCs w:val="22"/>
          <w:lang w:val="hr-HR"/>
        </w:rPr>
        <w:t xml:space="preserve">postupci u kojima odvjetnici zastupaju stranke jednostavnije i brže rješavaju. </w:t>
      </w:r>
      <w:r w:rsidR="002D55F4" w:rsidRPr="00EF1595">
        <w:rPr>
          <w:rFonts w:ascii="Arial" w:hAnsi="Arial" w:cs="Arial"/>
          <w:sz w:val="22"/>
          <w:szCs w:val="22"/>
          <w:lang w:val="hr-HR"/>
        </w:rPr>
        <w:lastRenderedPageBreak/>
        <w:t>Stranke bivaju (barem bi trebale biti) upoznate sa svim svojim postupovnim pravima</w:t>
      </w:r>
      <w:r w:rsidR="003C16E2" w:rsidRPr="00EF1595">
        <w:rPr>
          <w:rFonts w:ascii="Arial" w:hAnsi="Arial" w:cs="Arial"/>
          <w:sz w:val="22"/>
          <w:szCs w:val="22"/>
          <w:lang w:val="hr-HR"/>
        </w:rPr>
        <w:t xml:space="preserve"> neovisno o zastupanju (</w:t>
      </w:r>
      <w:r w:rsidR="00472FE8" w:rsidRPr="00EF1595">
        <w:rPr>
          <w:rFonts w:ascii="Arial" w:hAnsi="Arial" w:cs="Arial"/>
          <w:sz w:val="22"/>
          <w:szCs w:val="22"/>
          <w:lang w:val="hr-HR"/>
        </w:rPr>
        <w:t xml:space="preserve">a </w:t>
      </w:r>
      <w:r w:rsidR="003C16E2" w:rsidRPr="00EF1595">
        <w:rPr>
          <w:rFonts w:ascii="Arial" w:hAnsi="Arial" w:cs="Arial"/>
          <w:sz w:val="22"/>
          <w:szCs w:val="22"/>
          <w:lang w:val="hr-HR"/>
        </w:rPr>
        <w:t>prema načelu otvorenog pravosuđa</w:t>
      </w:r>
      <w:r w:rsidR="00472FE8" w:rsidRPr="00EF1595">
        <w:rPr>
          <w:rFonts w:ascii="Arial" w:hAnsi="Arial" w:cs="Arial"/>
          <w:sz w:val="22"/>
          <w:szCs w:val="22"/>
          <w:lang w:val="hr-HR"/>
        </w:rPr>
        <w:t xml:space="preserve"> sud ima pravo na radnje radi korigiranja moguće pasivnosti ukoliko primjeti da se stranka zbog neznanja ne služi određenim procesnim radnjama</w:t>
      </w:r>
      <w:r w:rsidR="003C16E2" w:rsidRPr="00EF1595">
        <w:rPr>
          <w:rFonts w:ascii="Arial" w:hAnsi="Arial" w:cs="Arial"/>
          <w:sz w:val="22"/>
          <w:szCs w:val="22"/>
          <w:lang w:val="hr-HR"/>
        </w:rPr>
        <w:t>)</w:t>
      </w:r>
      <w:r w:rsidR="002D55F4" w:rsidRPr="00EF1595">
        <w:rPr>
          <w:rFonts w:ascii="Arial" w:hAnsi="Arial" w:cs="Arial"/>
          <w:sz w:val="22"/>
          <w:szCs w:val="22"/>
          <w:lang w:val="hr-HR"/>
        </w:rPr>
        <w:t xml:space="preserve">, </w:t>
      </w:r>
      <w:r w:rsidR="003C16E2" w:rsidRPr="00EF1595">
        <w:rPr>
          <w:rFonts w:ascii="Arial" w:hAnsi="Arial" w:cs="Arial"/>
          <w:sz w:val="22"/>
          <w:szCs w:val="22"/>
          <w:lang w:val="hr-HR"/>
        </w:rPr>
        <w:t>no smatramo da</w:t>
      </w:r>
      <w:r w:rsidR="002D55F4" w:rsidRPr="00EF1595">
        <w:rPr>
          <w:rFonts w:ascii="Arial" w:hAnsi="Arial" w:cs="Arial"/>
          <w:sz w:val="22"/>
          <w:szCs w:val="22"/>
          <w:lang w:val="hr-HR"/>
        </w:rPr>
        <w:t xml:space="preserve"> zastupanje pruža određeni osjećaj sigurnosti stranke kako se njena neukost neće negativno odraziti na procesna prava. </w:t>
      </w:r>
    </w:p>
    <w:p w:rsidR="00FC231D" w:rsidRPr="00EF1595" w:rsidRDefault="001B61F0"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Također nešto poraznije brojke, no, priznajemo ne i iznenađujuće, dali su odgovori na pitanje o uključenosti djeteta u postupak. </w:t>
      </w:r>
      <w:r w:rsidR="00623DA1" w:rsidRPr="00EF1595">
        <w:rPr>
          <w:rFonts w:ascii="Arial" w:hAnsi="Arial" w:cs="Arial"/>
          <w:sz w:val="22"/>
          <w:szCs w:val="22"/>
          <w:lang w:val="hr-HR"/>
        </w:rPr>
        <w:t>ObZ</w:t>
      </w:r>
      <w:r w:rsidR="001A1D5B" w:rsidRPr="00EF1595">
        <w:rPr>
          <w:rFonts w:ascii="Arial" w:hAnsi="Arial" w:cs="Arial"/>
          <w:sz w:val="22"/>
          <w:szCs w:val="22"/>
          <w:lang w:val="hr-HR"/>
        </w:rPr>
        <w:t xml:space="preserve">, uvažavajući načelo socijalne skrbi o sudjelovanju u donošenju odluka, sadrži odredbu </w:t>
      </w:r>
      <w:r w:rsidR="00525C3A" w:rsidRPr="00EF1595">
        <w:rPr>
          <w:rFonts w:ascii="Arial" w:hAnsi="Arial" w:cs="Arial"/>
          <w:sz w:val="22"/>
          <w:szCs w:val="22"/>
          <w:lang w:val="hr-HR"/>
        </w:rPr>
        <w:t>i odredbu o procesnom subjektivitetu djeteta koju smo već objasnili (više str. 14.). Samo je četvero</w:t>
      </w:r>
      <w:r w:rsidR="00257FDB" w:rsidRPr="00EF1595">
        <w:rPr>
          <w:rFonts w:ascii="Arial" w:hAnsi="Arial" w:cs="Arial"/>
          <w:sz w:val="22"/>
          <w:szCs w:val="22"/>
          <w:lang w:val="hr-HR"/>
        </w:rPr>
        <w:t xml:space="preserve"> djece</w:t>
      </w:r>
      <w:r w:rsidR="00525C3A" w:rsidRPr="00EF1595">
        <w:rPr>
          <w:rFonts w:ascii="Arial" w:hAnsi="Arial" w:cs="Arial"/>
          <w:sz w:val="22"/>
          <w:szCs w:val="22"/>
          <w:lang w:val="hr-HR"/>
        </w:rPr>
        <w:t>,</w:t>
      </w:r>
      <w:r w:rsidR="00257FDB" w:rsidRPr="00EF1595">
        <w:rPr>
          <w:rFonts w:ascii="Arial" w:hAnsi="Arial" w:cs="Arial"/>
          <w:sz w:val="22"/>
          <w:szCs w:val="22"/>
          <w:lang w:val="hr-HR"/>
        </w:rPr>
        <w:t xml:space="preserve"> obuhvaćeno </w:t>
      </w:r>
      <w:r w:rsidR="00525C3A" w:rsidRPr="00EF1595">
        <w:rPr>
          <w:rFonts w:ascii="Arial" w:hAnsi="Arial" w:cs="Arial"/>
          <w:sz w:val="22"/>
          <w:szCs w:val="22"/>
          <w:lang w:val="hr-HR"/>
        </w:rPr>
        <w:t xml:space="preserve">ovim </w:t>
      </w:r>
      <w:r w:rsidR="00257FDB" w:rsidRPr="00EF1595">
        <w:rPr>
          <w:rFonts w:ascii="Arial" w:hAnsi="Arial" w:cs="Arial"/>
          <w:sz w:val="22"/>
          <w:szCs w:val="22"/>
          <w:lang w:val="hr-HR"/>
        </w:rPr>
        <w:t>istraživanjem</w:t>
      </w:r>
      <w:r w:rsidR="00525C3A" w:rsidRPr="00EF1595">
        <w:rPr>
          <w:rFonts w:ascii="Arial" w:hAnsi="Arial" w:cs="Arial"/>
          <w:sz w:val="22"/>
          <w:szCs w:val="22"/>
          <w:lang w:val="hr-HR"/>
        </w:rPr>
        <w:t>,</w:t>
      </w:r>
      <w:r w:rsidR="00257FDB" w:rsidRPr="00EF1595">
        <w:rPr>
          <w:rFonts w:ascii="Arial" w:hAnsi="Arial" w:cs="Arial"/>
          <w:sz w:val="22"/>
          <w:szCs w:val="22"/>
          <w:lang w:val="hr-HR"/>
        </w:rPr>
        <w:t xml:space="preserve"> bilo izrazilo svoje mišljenje, odnosno saznalo okolnosti slučaj i bilo obavješteno o posljedicama koje bi njegovo/njezino mišljenje moglo izazvati. Troje djece je imalo između 11 i 13 godina, a jedno između 14 i 18. </w:t>
      </w:r>
      <w:r w:rsidR="0021791E" w:rsidRPr="00EF1595">
        <w:rPr>
          <w:rFonts w:ascii="Arial" w:hAnsi="Arial" w:cs="Arial"/>
          <w:sz w:val="22"/>
          <w:szCs w:val="22"/>
          <w:lang w:val="hr-HR"/>
        </w:rPr>
        <w:t xml:space="preserve">Smisao zakonskih normi jest da se njihovim provođenjem ostvaruju ciljevi kojima je zakonodavac bio vođen prilikom njihovog donošenja. Sugerirali bismo provođenje dubljeg istraživanja u razloge tako slabašnog životnog puta ove norme. </w:t>
      </w:r>
    </w:p>
    <w:p w:rsidR="00D13EBD" w:rsidRPr="00EF1595" w:rsidRDefault="00D13EBD" w:rsidP="0015549A">
      <w:pPr>
        <w:spacing w:line="360" w:lineRule="auto"/>
        <w:rPr>
          <w:rFonts w:ascii="Arial" w:hAnsi="Arial" w:cs="Arial"/>
          <w:sz w:val="22"/>
          <w:szCs w:val="22"/>
          <w:lang w:val="hr-HR"/>
        </w:rPr>
      </w:pPr>
      <w:r w:rsidRPr="00EF1595">
        <w:rPr>
          <w:rFonts w:ascii="Arial" w:hAnsi="Arial" w:cs="Arial"/>
          <w:sz w:val="22"/>
          <w:szCs w:val="22"/>
          <w:lang w:val="hr-HR"/>
        </w:rPr>
        <w:tab/>
        <w:t>Mjera je u čak 68% slučajeva izrečena za oba roditelja, prema majkama u 24% i očevima u 8% (radilo se u svim slučajevima da su majka ili otac preminuli ili napustili obitelj, odnosno otac nije poznat).</w:t>
      </w:r>
    </w:p>
    <w:p w:rsidR="00D13EBD" w:rsidRPr="00EF1595" w:rsidRDefault="00D13EBD" w:rsidP="0015549A">
      <w:pPr>
        <w:spacing w:line="360" w:lineRule="auto"/>
        <w:rPr>
          <w:rFonts w:ascii="Arial" w:hAnsi="Arial" w:cs="Arial"/>
          <w:sz w:val="22"/>
          <w:szCs w:val="22"/>
          <w:lang w:val="hr-HR"/>
        </w:rPr>
      </w:pPr>
      <w:r w:rsidRPr="00EF1595">
        <w:rPr>
          <w:rFonts w:ascii="Arial" w:hAnsi="Arial" w:cs="Arial"/>
          <w:sz w:val="22"/>
          <w:szCs w:val="22"/>
          <w:lang w:val="hr-HR"/>
        </w:rPr>
        <w:tab/>
        <w:t>Kako bismo istraživanjem potpunije obuhvatili obiteljske odnose, postavili smo pitanje o izrečenoj mjeri u višečlanim obiteljima. U ukupno 44% slučajeva obitelj je imala samo jedno dijete. Drugim riječima, 56% spisa nalazio se podatak o obitelji s v</w:t>
      </w:r>
      <w:r w:rsidR="004965E4" w:rsidRPr="00EF1595">
        <w:rPr>
          <w:rFonts w:ascii="Arial" w:hAnsi="Arial" w:cs="Arial"/>
          <w:sz w:val="22"/>
          <w:szCs w:val="22"/>
          <w:lang w:val="hr-HR"/>
        </w:rPr>
        <w:t xml:space="preserve">iše djece, a od navedene brojke, u 79% mjera je izrečena radi zaštite sve djece u obitelji (u preostalih 21% mjera se samo odnosila na jedno dijete). </w:t>
      </w:r>
      <w:r w:rsidR="006B5618" w:rsidRPr="00EF1595">
        <w:rPr>
          <w:rFonts w:ascii="Arial" w:hAnsi="Arial" w:cs="Arial"/>
          <w:sz w:val="22"/>
          <w:szCs w:val="22"/>
          <w:lang w:val="hr-HR"/>
        </w:rPr>
        <w:t>Možemo zaključiti kako zatečeno stanje ukazuje na određeni obrazac ponašanja koji roditelji primjenjuju u odnosu na svu djecu. Tome u prilog svjedoče i rezultati ispitnog pitanja o prethodno izrečenim mjerama u odnosu na istu obitelj. Tako je mjera nadzora bila prethodno (a nekoliko puta i višestruko) izrečena (upozorenje samo jednom) u 50% svih slučajeva. Navodeći taj podatak, mogli bismo posumnjati u učinkovitost mjera nadzora koja je prvenstveno preventivna mjera.</w:t>
      </w:r>
      <w:r w:rsidR="00FE6D71" w:rsidRPr="00EF1595">
        <w:rPr>
          <w:rFonts w:ascii="Arial" w:hAnsi="Arial" w:cs="Arial"/>
          <w:sz w:val="22"/>
          <w:szCs w:val="22"/>
          <w:lang w:val="hr-HR"/>
        </w:rPr>
        <w:t xml:space="preserve"> Naime, odlukom o nad</w:t>
      </w:r>
      <w:r w:rsidR="006A7FFE" w:rsidRPr="00EF1595">
        <w:rPr>
          <w:rFonts w:ascii="Arial" w:hAnsi="Arial" w:cs="Arial"/>
          <w:sz w:val="22"/>
          <w:szCs w:val="22"/>
          <w:lang w:val="hr-HR"/>
        </w:rPr>
        <w:t>zoru, određuje se i program nadzora koji je, u svojoj srži, multidisciplinarni instrument prvenstveno pomoći roditeljima jer omogućava  kompletniji uvid u obitelji. Radi li se o neuspjehu mjere, teško je prosuditi bez sveobuhvatnijeg istraživanja koji bi uključivao analizu nadzornih izvješća i intervjue s voditeljima nadzora</w:t>
      </w:r>
      <w:r w:rsidR="00BB54E3" w:rsidRPr="00EF1595">
        <w:rPr>
          <w:rFonts w:ascii="Arial" w:hAnsi="Arial" w:cs="Arial"/>
          <w:sz w:val="22"/>
          <w:szCs w:val="22"/>
          <w:lang w:val="hr-HR"/>
        </w:rPr>
        <w:t xml:space="preserve">, ali neosporivo je da je brojka od 50% jasan indikator. </w:t>
      </w:r>
    </w:p>
    <w:p w:rsidR="005F386B" w:rsidRPr="00EF1595" w:rsidRDefault="005F386B" w:rsidP="005F386B">
      <w:pPr>
        <w:spacing w:line="360" w:lineRule="auto"/>
        <w:rPr>
          <w:rFonts w:ascii="Arial" w:hAnsi="Arial" w:cs="Arial"/>
          <w:sz w:val="22"/>
          <w:szCs w:val="22"/>
          <w:lang w:val="hr-HR"/>
        </w:rPr>
      </w:pPr>
      <w:r w:rsidRPr="00EF1595">
        <w:rPr>
          <w:rFonts w:ascii="Arial" w:hAnsi="Arial" w:cs="Arial"/>
          <w:sz w:val="22"/>
          <w:szCs w:val="22"/>
          <w:lang w:val="hr-HR"/>
        </w:rPr>
        <w:tab/>
        <w:t xml:space="preserve">Što se tiče razloga izricanja mjere, slijede nedovoljna skrb o prehrani, higijeni, odijevanju, medicinskoj skrbi (39%),  nedovoljna skrb o redovitom pohađanju škole (17%),  drugo: (prema stanju u spisima) intelektualne teškoće na strani roditelja ili napuštanje djeteta </w:t>
      </w:r>
      <w:r w:rsidRPr="00EF1595">
        <w:rPr>
          <w:rFonts w:ascii="Arial" w:hAnsi="Arial" w:cs="Arial"/>
          <w:sz w:val="22"/>
          <w:szCs w:val="22"/>
          <w:lang w:val="hr-HR"/>
        </w:rPr>
        <w:lastRenderedPageBreak/>
        <w:t>(17%), ovisnosti roditelja (10%), siromaštvo</w:t>
      </w:r>
      <w:r w:rsidRPr="00EF1595">
        <w:rPr>
          <w:rStyle w:val="FootnoteReference"/>
          <w:rFonts w:ascii="Arial" w:hAnsi="Arial" w:cs="Arial"/>
          <w:sz w:val="22"/>
          <w:szCs w:val="22"/>
          <w:lang w:val="hr-HR"/>
        </w:rPr>
        <w:footnoteReference w:id="76"/>
      </w:r>
      <w:r w:rsidRPr="00EF1595">
        <w:rPr>
          <w:rFonts w:ascii="Arial" w:hAnsi="Arial" w:cs="Arial"/>
          <w:sz w:val="22"/>
          <w:szCs w:val="22"/>
          <w:lang w:val="hr-HR"/>
        </w:rPr>
        <w:t xml:space="preserve"> (7%),</w:t>
      </w:r>
      <w:r w:rsidR="00DC0054" w:rsidRPr="00EF1595">
        <w:rPr>
          <w:rFonts w:ascii="Arial" w:hAnsi="Arial" w:cs="Arial"/>
          <w:sz w:val="22"/>
          <w:szCs w:val="22"/>
          <w:lang w:val="hr-HR"/>
        </w:rPr>
        <w:t xml:space="preserve"> tjelesno</w:t>
      </w:r>
      <w:r w:rsidRPr="00EF1595">
        <w:rPr>
          <w:rFonts w:ascii="Arial" w:hAnsi="Arial" w:cs="Arial"/>
          <w:sz w:val="22"/>
          <w:szCs w:val="22"/>
          <w:lang w:val="hr-HR"/>
        </w:rPr>
        <w:t xml:space="preserve"> zlostavljanje (5%) te nesprječavanje dijeteta u štetnom druženju, zabranjenim noćnim izlascima, skitnji, prosjačenju (5%).</w:t>
      </w:r>
    </w:p>
    <w:p w:rsidR="005F386B" w:rsidRPr="00EF1595" w:rsidRDefault="00196388" w:rsidP="009A58FD">
      <w:pPr>
        <w:spacing w:line="360" w:lineRule="auto"/>
        <w:rPr>
          <w:rFonts w:ascii="Arial" w:hAnsi="Arial" w:cs="Arial"/>
          <w:sz w:val="22"/>
          <w:szCs w:val="22"/>
          <w:lang w:val="hr-HR"/>
        </w:rPr>
      </w:pPr>
      <w:r w:rsidRPr="00EF1595">
        <w:rPr>
          <w:rFonts w:ascii="Arial" w:hAnsi="Arial" w:cs="Arial"/>
          <w:sz w:val="22"/>
          <w:szCs w:val="22"/>
          <w:lang w:val="hr-HR"/>
        </w:rPr>
        <w:tab/>
      </w:r>
      <w:r w:rsidR="009A58FD" w:rsidRPr="00EF1595">
        <w:rPr>
          <w:rFonts w:ascii="Arial" w:hAnsi="Arial" w:cs="Arial"/>
          <w:sz w:val="22"/>
          <w:szCs w:val="22"/>
          <w:lang w:val="hr-HR"/>
        </w:rPr>
        <w:t xml:space="preserve">Kao što je vidljivo iz grafikona, najčešće zatečeno trajanje mjere jest ono između 7 mjeseci i godine dana (44%). Iako rezultati, u usporedbi s Izvješćem pravobraniteljice za 2012., čije smo podatke u radu već spomenuli, variraju, napominjemo kako su spisi, koji su ispunjavali uvjete istraživanja, bili oni u kojima je konačna odluka odnesena u posljednje tri godine (2010.-2013.). Sukladno tome, rezultati su, ipak, samo prividno različiti. U onih 8% mjera koje su trajale 4 godine ili dulje, radilo se o smještaju djeteta izvan obitelji i prije donošenja mjere (najčešće zbog zdravstvenih razloga u npr. Centar za autizam). </w:t>
      </w:r>
    </w:p>
    <w:p w:rsidR="006B51CB" w:rsidRPr="00EF1595" w:rsidRDefault="006B51CB" w:rsidP="00196388">
      <w:pPr>
        <w:spacing w:line="360" w:lineRule="auto"/>
        <w:jc w:val="center"/>
        <w:rPr>
          <w:rFonts w:ascii="Arial" w:hAnsi="Arial" w:cs="Arial"/>
          <w:sz w:val="22"/>
          <w:szCs w:val="22"/>
          <w:lang w:val="hr-HR"/>
        </w:rPr>
      </w:pPr>
    </w:p>
    <w:p w:rsidR="00FF3552" w:rsidRPr="00EF1595" w:rsidRDefault="00FF3552" w:rsidP="00196388">
      <w:pPr>
        <w:spacing w:line="360" w:lineRule="auto"/>
        <w:jc w:val="center"/>
        <w:rPr>
          <w:rFonts w:ascii="Arial" w:hAnsi="Arial" w:cs="Arial"/>
          <w:sz w:val="22"/>
          <w:szCs w:val="22"/>
          <w:lang w:val="hr-HR"/>
        </w:rPr>
      </w:pPr>
    </w:p>
    <w:p w:rsidR="006B51CB" w:rsidRPr="00EF1595" w:rsidRDefault="006B51CB" w:rsidP="006B51CB">
      <w:pPr>
        <w:spacing w:line="360" w:lineRule="auto"/>
        <w:rPr>
          <w:rFonts w:ascii="Arial" w:hAnsi="Arial" w:cs="Arial"/>
          <w:sz w:val="22"/>
          <w:szCs w:val="22"/>
          <w:lang w:val="hr-HR"/>
        </w:rPr>
      </w:pPr>
      <w:r w:rsidRPr="00EF1595">
        <w:rPr>
          <w:rFonts w:ascii="Arial" w:hAnsi="Arial" w:cs="Arial"/>
          <w:sz w:val="22"/>
          <w:szCs w:val="22"/>
          <w:lang w:val="hr-HR"/>
        </w:rPr>
        <w:t xml:space="preserve">Grafikon 4. </w:t>
      </w:r>
    </w:p>
    <w:p w:rsidR="00196388" w:rsidRPr="00EF1595" w:rsidRDefault="00196388" w:rsidP="00196388">
      <w:pPr>
        <w:spacing w:line="360" w:lineRule="auto"/>
        <w:jc w:val="center"/>
        <w:rPr>
          <w:rFonts w:ascii="Arial" w:hAnsi="Arial" w:cs="Arial"/>
          <w:b/>
          <w:sz w:val="22"/>
          <w:szCs w:val="22"/>
          <w:lang w:val="hr-HR"/>
        </w:rPr>
      </w:pPr>
      <w:r w:rsidRPr="00EF1595">
        <w:rPr>
          <w:rFonts w:ascii="Arial" w:hAnsi="Arial" w:cs="Arial"/>
          <w:b/>
          <w:noProof/>
          <w:sz w:val="22"/>
          <w:szCs w:val="22"/>
          <w:lang w:val="hr-HR" w:eastAsia="hr-HR"/>
        </w:rPr>
        <w:drawing>
          <wp:inline distT="0" distB="0" distL="0" distR="0">
            <wp:extent cx="4404094" cy="2445489"/>
            <wp:effectExtent l="19050" t="0" r="15506"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F4AC7" w:rsidRPr="00EF1595" w:rsidRDefault="007F4AC7" w:rsidP="0015549A">
      <w:pPr>
        <w:spacing w:line="360" w:lineRule="auto"/>
        <w:rPr>
          <w:rFonts w:ascii="Arial" w:hAnsi="Arial" w:cs="Arial"/>
          <w:b/>
          <w:sz w:val="22"/>
          <w:szCs w:val="22"/>
          <w:lang w:val="hr-HR"/>
        </w:rPr>
      </w:pPr>
    </w:p>
    <w:p w:rsidR="007F4AC7" w:rsidRPr="00EF1595" w:rsidRDefault="007F4AC7" w:rsidP="0015549A">
      <w:pPr>
        <w:spacing w:line="360" w:lineRule="auto"/>
        <w:rPr>
          <w:rFonts w:ascii="Arial" w:hAnsi="Arial" w:cs="Arial"/>
          <w:b/>
          <w:sz w:val="22"/>
          <w:szCs w:val="22"/>
          <w:lang w:val="hr-HR"/>
        </w:rPr>
      </w:pPr>
    </w:p>
    <w:p w:rsidR="007F4AC7" w:rsidRPr="00EF1595" w:rsidRDefault="009B1953" w:rsidP="0015549A">
      <w:pPr>
        <w:spacing w:line="360" w:lineRule="auto"/>
        <w:rPr>
          <w:rFonts w:ascii="Arial" w:hAnsi="Arial" w:cs="Arial"/>
          <w:sz w:val="22"/>
          <w:szCs w:val="22"/>
          <w:lang w:val="hr-HR"/>
        </w:rPr>
      </w:pPr>
      <w:r w:rsidRPr="00EF1595">
        <w:rPr>
          <w:rFonts w:ascii="Arial" w:hAnsi="Arial" w:cs="Arial"/>
          <w:sz w:val="22"/>
          <w:szCs w:val="22"/>
          <w:lang w:val="hr-HR"/>
        </w:rPr>
        <w:tab/>
        <w:t>Odgovori na pitanje koliko je često mjera produživanja, ako je produživa, što prema zakonu se mora ispitati prije isteka godine dana na koliko je izrečena</w:t>
      </w:r>
      <w:r w:rsidR="006C73D2" w:rsidRPr="00EF1595">
        <w:rPr>
          <w:rFonts w:ascii="Arial" w:hAnsi="Arial" w:cs="Arial"/>
          <w:sz w:val="22"/>
          <w:szCs w:val="22"/>
          <w:lang w:val="hr-HR"/>
        </w:rPr>
        <w:t xml:space="preserve">. U 9 slučajeva mjera je jedan put produžena, a dva puta u 5 slučajeva. </w:t>
      </w:r>
      <w:r w:rsidR="00FA15FC" w:rsidRPr="00EF1595">
        <w:rPr>
          <w:rFonts w:ascii="Arial" w:hAnsi="Arial" w:cs="Arial"/>
          <w:sz w:val="22"/>
          <w:szCs w:val="22"/>
          <w:lang w:val="hr-HR"/>
        </w:rPr>
        <w:t xml:space="preserve">Smatramo da su rezultati očekivani i bez većih odstupanja. </w:t>
      </w:r>
    </w:p>
    <w:p w:rsidR="00444BDF" w:rsidRPr="00EF1595" w:rsidRDefault="00444BDF"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Pozitivno vrednujemo podatke koje smo dobili o smještaju djeteta poslije odvajanja koji su bolji od hrvatskog prosjeka u citiranim izvješćima. Tako je dom socijalne skrbi bio određen u 36%, a  smještaj kod druge pravne osobe koja obavlja djelatnost socijalne skrbi u </w:t>
      </w:r>
      <w:r w:rsidRPr="00EF1595">
        <w:rPr>
          <w:rFonts w:ascii="Arial" w:hAnsi="Arial" w:cs="Arial"/>
          <w:sz w:val="22"/>
          <w:szCs w:val="22"/>
          <w:lang w:val="hr-HR"/>
        </w:rPr>
        <w:lastRenderedPageBreak/>
        <w:t xml:space="preserve">16 % slučajeva. No, s druge strane, mjesto u udomiteljskoj obitelji određeno je u  32%, a dvostruko manje </w:t>
      </w:r>
      <w:r w:rsidR="007C583F" w:rsidRPr="00EF1595">
        <w:rPr>
          <w:rFonts w:ascii="Arial" w:hAnsi="Arial" w:cs="Arial"/>
          <w:sz w:val="22"/>
          <w:szCs w:val="22"/>
          <w:lang w:val="hr-HR"/>
        </w:rPr>
        <w:t>(</w:t>
      </w:r>
      <w:r w:rsidRPr="00EF1595">
        <w:rPr>
          <w:rFonts w:ascii="Arial" w:hAnsi="Arial" w:cs="Arial"/>
          <w:sz w:val="22"/>
          <w:szCs w:val="22"/>
          <w:lang w:val="hr-HR"/>
        </w:rPr>
        <w:t xml:space="preserve">16%) </w:t>
      </w:r>
      <w:r w:rsidR="007C583F" w:rsidRPr="00EF1595">
        <w:rPr>
          <w:rFonts w:ascii="Arial" w:hAnsi="Arial" w:cs="Arial"/>
          <w:sz w:val="22"/>
          <w:szCs w:val="22"/>
          <w:lang w:val="hr-HR"/>
        </w:rPr>
        <w:t>drugi član obitelji je preuzeo brigu (pretežito se radilo o bakama).</w:t>
      </w:r>
      <w:r w:rsidR="003305C3" w:rsidRPr="00EF1595">
        <w:rPr>
          <w:rFonts w:ascii="Arial" w:hAnsi="Arial" w:cs="Arial"/>
          <w:sz w:val="22"/>
          <w:szCs w:val="22"/>
          <w:lang w:val="hr-HR"/>
        </w:rPr>
        <w:t xml:space="preserve"> No, prilikom istraživanja, bilo je lako uočiti da su zapravo domovi preopterećeni prijedlozima s </w:t>
      </w:r>
      <w:r w:rsidR="00DC0054" w:rsidRPr="00EF1595">
        <w:rPr>
          <w:rFonts w:ascii="Arial" w:hAnsi="Arial" w:cs="Arial"/>
          <w:sz w:val="22"/>
          <w:szCs w:val="22"/>
          <w:lang w:val="hr-HR"/>
        </w:rPr>
        <w:t>o</w:t>
      </w:r>
      <w:r w:rsidR="00574FCD" w:rsidRPr="00EF1595">
        <w:rPr>
          <w:rFonts w:ascii="Arial" w:hAnsi="Arial" w:cs="Arial"/>
          <w:sz w:val="22"/>
          <w:szCs w:val="22"/>
          <w:lang w:val="hr-HR"/>
        </w:rPr>
        <w:t>b</w:t>
      </w:r>
      <w:r w:rsidR="00DC0054" w:rsidRPr="00EF1595">
        <w:rPr>
          <w:rFonts w:ascii="Arial" w:hAnsi="Arial" w:cs="Arial"/>
          <w:sz w:val="22"/>
          <w:szCs w:val="22"/>
          <w:lang w:val="hr-HR"/>
        </w:rPr>
        <w:t>z</w:t>
      </w:r>
      <w:r w:rsidR="003305C3" w:rsidRPr="00EF1595">
        <w:rPr>
          <w:rFonts w:ascii="Arial" w:hAnsi="Arial" w:cs="Arial"/>
          <w:sz w:val="22"/>
          <w:szCs w:val="22"/>
          <w:lang w:val="hr-HR"/>
        </w:rPr>
        <w:t>irom na slobodne kapacitete, a nema dovoljno udomiteljskih obitelji (u jednom slučaju, udomiteljska je obitelj odustala zbog ovisnosti biološkog roditelja, budući da su procijenili da nemaju sposobnosti nositi se s mogućim problemima koji bi iz ovisnosti proizašli, odnosno za najmlađu djecu nije bilo slobodnih mjesta)</w:t>
      </w:r>
      <w:r w:rsidR="00084955" w:rsidRPr="00EF1595">
        <w:rPr>
          <w:rFonts w:ascii="Arial" w:hAnsi="Arial" w:cs="Arial"/>
          <w:sz w:val="22"/>
          <w:szCs w:val="22"/>
          <w:lang w:val="hr-HR"/>
        </w:rPr>
        <w:t xml:space="preserve">. </w:t>
      </w:r>
      <w:r w:rsidR="007C583F" w:rsidRPr="00EF1595">
        <w:rPr>
          <w:rFonts w:ascii="Arial" w:hAnsi="Arial" w:cs="Arial"/>
          <w:sz w:val="22"/>
          <w:szCs w:val="22"/>
          <w:lang w:val="hr-HR"/>
        </w:rPr>
        <w:t xml:space="preserve"> </w:t>
      </w:r>
    </w:p>
    <w:p w:rsidR="00084955" w:rsidRPr="00EF1595" w:rsidRDefault="00D73379" w:rsidP="00084955">
      <w:pPr>
        <w:spacing w:line="360" w:lineRule="auto"/>
        <w:rPr>
          <w:rFonts w:ascii="Arial" w:hAnsi="Arial" w:cs="Arial"/>
          <w:sz w:val="22"/>
          <w:szCs w:val="22"/>
          <w:lang w:val="hr-HR"/>
        </w:rPr>
      </w:pPr>
      <w:r w:rsidRPr="00EF1595">
        <w:rPr>
          <w:rFonts w:ascii="Arial" w:hAnsi="Arial" w:cs="Arial"/>
          <w:sz w:val="22"/>
          <w:szCs w:val="22"/>
          <w:lang w:val="hr-HR"/>
        </w:rPr>
        <w:tab/>
        <w:t xml:space="preserve">Odlukom o oduzimanju prava roditelju/ima da žive sa djetetom, u samo 1 odluci nije odlučeno o odvijanju susreta i druženja roditelja s djetetom (pritom nije izrečena njihova zabrana). </w:t>
      </w:r>
      <w:r w:rsidR="00084955" w:rsidRPr="00EF1595">
        <w:rPr>
          <w:rFonts w:ascii="Arial" w:hAnsi="Arial" w:cs="Arial"/>
          <w:sz w:val="22"/>
          <w:szCs w:val="22"/>
          <w:lang w:val="hr-HR"/>
        </w:rPr>
        <w:t xml:space="preserve">U preostalih 25 odluka, pretežito se radio o  posjeta roditelja djetetu u prostorijama gdje je ono smješteno, intenzitetom do najviše 4 posjeta mjesečno. </w:t>
      </w:r>
    </w:p>
    <w:p w:rsidR="00084955" w:rsidRPr="00EF1595" w:rsidRDefault="00084955" w:rsidP="00084955">
      <w:pPr>
        <w:spacing w:line="360" w:lineRule="auto"/>
        <w:rPr>
          <w:rFonts w:ascii="Arial" w:hAnsi="Arial" w:cs="Arial"/>
          <w:sz w:val="22"/>
          <w:szCs w:val="22"/>
          <w:lang w:val="hr-HR"/>
        </w:rPr>
      </w:pPr>
      <w:r w:rsidRPr="00EF1595">
        <w:rPr>
          <w:rFonts w:ascii="Arial" w:hAnsi="Arial" w:cs="Arial"/>
          <w:sz w:val="22"/>
          <w:szCs w:val="22"/>
          <w:lang w:val="hr-HR"/>
        </w:rPr>
        <w:tab/>
        <w:t xml:space="preserve">Rad CZSS-a ne prestaje. Budući da se </w:t>
      </w:r>
      <w:r w:rsidR="008F7135" w:rsidRPr="00EF1595">
        <w:rPr>
          <w:rFonts w:ascii="Arial" w:hAnsi="Arial" w:cs="Arial"/>
          <w:sz w:val="22"/>
          <w:szCs w:val="22"/>
          <w:lang w:val="hr-HR"/>
        </w:rPr>
        <w:t xml:space="preserve">okolnosti u obitelji moraju revidirati prije isteka od godine dana radi eventualnog ponovnog izricanja, CZSS mora pratiti razvoj djeteta, ponašanja roditelja i njihovog odnosa. No u čak 42% spisa nismo naišli na podatak o intenzitetu i vrsti kontakata, a u preostalih 46% su oni rijeđi nego što je određeno, jednaki odlučenima u 4%, a samo u 8% su oni bili češći. </w:t>
      </w:r>
    </w:p>
    <w:p w:rsidR="00866AD2" w:rsidRPr="00EF1595" w:rsidRDefault="00866AD2" w:rsidP="00084955">
      <w:pPr>
        <w:spacing w:line="360" w:lineRule="auto"/>
        <w:rPr>
          <w:rFonts w:ascii="Arial" w:hAnsi="Arial" w:cs="Arial"/>
          <w:sz w:val="22"/>
          <w:szCs w:val="22"/>
          <w:lang w:val="hr-HR"/>
        </w:rPr>
      </w:pPr>
      <w:r w:rsidRPr="00EF1595">
        <w:rPr>
          <w:rFonts w:ascii="Arial" w:hAnsi="Arial" w:cs="Arial"/>
          <w:sz w:val="22"/>
          <w:szCs w:val="22"/>
          <w:lang w:val="hr-HR"/>
        </w:rPr>
        <w:tab/>
      </w:r>
      <w:r w:rsidR="00B70D8E" w:rsidRPr="00EF1595">
        <w:rPr>
          <w:rFonts w:ascii="Arial" w:hAnsi="Arial" w:cs="Arial"/>
          <w:sz w:val="22"/>
          <w:szCs w:val="22"/>
          <w:lang w:val="hr-HR"/>
        </w:rPr>
        <w:t>S procesne strane, korak moguć nakon donošenja odluke jest žalba na rješenje koju je samo jedan roditelj u cijelom istraživanju iskoristio (i to roditelj</w:t>
      </w:r>
      <w:r w:rsidR="004320FE" w:rsidRPr="00EF1595">
        <w:rPr>
          <w:rFonts w:ascii="Arial" w:hAnsi="Arial" w:cs="Arial"/>
          <w:sz w:val="22"/>
          <w:szCs w:val="22"/>
          <w:lang w:val="hr-HR"/>
        </w:rPr>
        <w:t xml:space="preserve"> </w:t>
      </w:r>
      <w:r w:rsidR="00B70D8E" w:rsidRPr="00EF1595">
        <w:rPr>
          <w:rFonts w:ascii="Arial" w:hAnsi="Arial" w:cs="Arial"/>
          <w:sz w:val="22"/>
          <w:szCs w:val="22"/>
          <w:lang w:val="hr-HR"/>
        </w:rPr>
        <w:t>kojeg je zastupao odvjetnik)</w:t>
      </w:r>
      <w:r w:rsidR="004320FE" w:rsidRPr="00EF1595">
        <w:rPr>
          <w:rFonts w:ascii="Arial" w:hAnsi="Arial" w:cs="Arial"/>
          <w:sz w:val="22"/>
          <w:szCs w:val="22"/>
          <w:lang w:val="hr-HR"/>
        </w:rPr>
        <w:t xml:space="preserve">. Drugostupanjski sud je poništio presudu i odredio ponavljanje postupka koji je </w:t>
      </w:r>
      <w:r w:rsidR="00DC0054" w:rsidRPr="00EF1595">
        <w:rPr>
          <w:rFonts w:ascii="Arial" w:hAnsi="Arial" w:cs="Arial"/>
          <w:sz w:val="22"/>
          <w:szCs w:val="22"/>
          <w:lang w:val="hr-HR"/>
        </w:rPr>
        <w:t xml:space="preserve">u trenutku prikupljanja podataka bio </w:t>
      </w:r>
      <w:r w:rsidR="004320FE" w:rsidRPr="00EF1595">
        <w:rPr>
          <w:rFonts w:ascii="Arial" w:hAnsi="Arial" w:cs="Arial"/>
          <w:sz w:val="22"/>
          <w:szCs w:val="22"/>
          <w:lang w:val="hr-HR"/>
        </w:rPr>
        <w:t xml:space="preserve">još uvijek u tijeku. </w:t>
      </w:r>
    </w:p>
    <w:p w:rsidR="00866AD2" w:rsidRPr="00EF1595" w:rsidRDefault="00866AD2" w:rsidP="00084955">
      <w:pPr>
        <w:spacing w:line="360" w:lineRule="auto"/>
        <w:rPr>
          <w:rFonts w:ascii="Arial" w:hAnsi="Arial" w:cs="Arial"/>
          <w:sz w:val="22"/>
          <w:szCs w:val="22"/>
          <w:lang w:val="hr-HR"/>
        </w:rPr>
      </w:pPr>
    </w:p>
    <w:p w:rsidR="001F20E8" w:rsidRPr="00EF1595" w:rsidRDefault="001F20E8" w:rsidP="00084955">
      <w:pPr>
        <w:spacing w:line="360" w:lineRule="auto"/>
        <w:rPr>
          <w:rFonts w:ascii="Arial" w:hAnsi="Arial" w:cs="Arial"/>
          <w:sz w:val="22"/>
          <w:szCs w:val="22"/>
          <w:lang w:val="hr-HR"/>
        </w:rPr>
      </w:pPr>
    </w:p>
    <w:p w:rsidR="001F20E8" w:rsidRPr="00EF1595" w:rsidRDefault="001F20E8" w:rsidP="00084955">
      <w:pPr>
        <w:spacing w:line="360" w:lineRule="auto"/>
        <w:rPr>
          <w:rFonts w:ascii="Arial" w:hAnsi="Arial" w:cs="Arial"/>
          <w:sz w:val="22"/>
          <w:szCs w:val="22"/>
          <w:lang w:val="hr-HR"/>
        </w:rPr>
      </w:pPr>
    </w:p>
    <w:p w:rsidR="001F20E8" w:rsidRPr="00EF1595" w:rsidRDefault="001F20E8" w:rsidP="00084955">
      <w:pPr>
        <w:spacing w:line="360" w:lineRule="auto"/>
        <w:rPr>
          <w:rFonts w:ascii="Arial" w:hAnsi="Arial" w:cs="Arial"/>
          <w:sz w:val="22"/>
          <w:szCs w:val="22"/>
          <w:lang w:val="hr-HR"/>
        </w:rPr>
      </w:pPr>
    </w:p>
    <w:p w:rsidR="001F20E8" w:rsidRPr="00EF1595" w:rsidRDefault="001F20E8" w:rsidP="00084955">
      <w:pPr>
        <w:spacing w:line="360" w:lineRule="auto"/>
        <w:rPr>
          <w:rFonts w:ascii="Arial" w:hAnsi="Arial" w:cs="Arial"/>
          <w:sz w:val="22"/>
          <w:szCs w:val="22"/>
          <w:lang w:val="hr-HR"/>
        </w:rPr>
      </w:pPr>
    </w:p>
    <w:p w:rsidR="001F20E8" w:rsidRPr="00EF1595" w:rsidRDefault="001F20E8" w:rsidP="00084955">
      <w:pPr>
        <w:spacing w:line="360" w:lineRule="auto"/>
        <w:rPr>
          <w:rFonts w:ascii="Arial" w:hAnsi="Arial" w:cs="Arial"/>
          <w:sz w:val="22"/>
          <w:szCs w:val="22"/>
          <w:lang w:val="hr-HR"/>
        </w:rPr>
      </w:pPr>
    </w:p>
    <w:p w:rsidR="00EF1595" w:rsidRPr="00EF1595" w:rsidRDefault="00EF1595" w:rsidP="00084955">
      <w:pPr>
        <w:spacing w:line="360" w:lineRule="auto"/>
        <w:rPr>
          <w:rFonts w:ascii="Arial" w:hAnsi="Arial" w:cs="Arial"/>
          <w:sz w:val="22"/>
          <w:szCs w:val="22"/>
          <w:lang w:val="hr-HR"/>
        </w:rPr>
      </w:pPr>
    </w:p>
    <w:p w:rsidR="00EF1595" w:rsidRPr="00EF1595" w:rsidRDefault="00EF1595" w:rsidP="00084955">
      <w:pPr>
        <w:spacing w:line="360" w:lineRule="auto"/>
        <w:rPr>
          <w:rFonts w:ascii="Arial" w:hAnsi="Arial" w:cs="Arial"/>
          <w:sz w:val="22"/>
          <w:szCs w:val="22"/>
          <w:lang w:val="hr-HR"/>
        </w:rPr>
      </w:pPr>
    </w:p>
    <w:p w:rsidR="00EF1595" w:rsidRPr="00EF1595" w:rsidRDefault="00EF1595" w:rsidP="00084955">
      <w:pPr>
        <w:spacing w:line="360" w:lineRule="auto"/>
        <w:rPr>
          <w:rFonts w:ascii="Arial" w:hAnsi="Arial" w:cs="Arial"/>
          <w:sz w:val="22"/>
          <w:szCs w:val="22"/>
          <w:lang w:val="hr-HR"/>
        </w:rPr>
      </w:pPr>
    </w:p>
    <w:p w:rsidR="00EF1595" w:rsidRPr="00EF1595" w:rsidRDefault="00EF1595" w:rsidP="00084955">
      <w:pPr>
        <w:spacing w:line="360" w:lineRule="auto"/>
        <w:rPr>
          <w:rFonts w:ascii="Arial" w:hAnsi="Arial" w:cs="Arial"/>
          <w:sz w:val="22"/>
          <w:szCs w:val="22"/>
          <w:lang w:val="hr-HR"/>
        </w:rPr>
      </w:pPr>
    </w:p>
    <w:p w:rsidR="00EF1595" w:rsidRPr="00EF1595" w:rsidRDefault="00EF1595" w:rsidP="00084955">
      <w:pPr>
        <w:spacing w:line="360" w:lineRule="auto"/>
        <w:rPr>
          <w:rFonts w:ascii="Arial" w:hAnsi="Arial" w:cs="Arial"/>
          <w:sz w:val="22"/>
          <w:szCs w:val="22"/>
          <w:lang w:val="hr-HR"/>
        </w:rPr>
      </w:pPr>
    </w:p>
    <w:p w:rsidR="00EF1595" w:rsidRPr="00EF1595" w:rsidRDefault="00EF1595" w:rsidP="00084955">
      <w:pPr>
        <w:spacing w:line="360" w:lineRule="auto"/>
        <w:rPr>
          <w:rFonts w:ascii="Arial" w:hAnsi="Arial" w:cs="Arial"/>
          <w:sz w:val="22"/>
          <w:szCs w:val="22"/>
          <w:lang w:val="hr-HR"/>
        </w:rPr>
      </w:pPr>
    </w:p>
    <w:p w:rsidR="00EF1595" w:rsidRPr="00EF1595" w:rsidRDefault="00EF1595" w:rsidP="00084955">
      <w:pPr>
        <w:spacing w:line="360" w:lineRule="auto"/>
        <w:rPr>
          <w:rFonts w:ascii="Arial" w:hAnsi="Arial" w:cs="Arial"/>
          <w:sz w:val="22"/>
          <w:szCs w:val="22"/>
          <w:lang w:val="hr-HR"/>
        </w:rPr>
      </w:pPr>
    </w:p>
    <w:p w:rsidR="001F20E8" w:rsidRPr="00EF1595" w:rsidRDefault="001F20E8" w:rsidP="00084955">
      <w:pPr>
        <w:spacing w:line="360" w:lineRule="auto"/>
        <w:rPr>
          <w:rFonts w:ascii="Arial" w:hAnsi="Arial" w:cs="Arial"/>
          <w:sz w:val="22"/>
          <w:szCs w:val="22"/>
          <w:lang w:val="hr-HR"/>
        </w:rPr>
      </w:pPr>
    </w:p>
    <w:p w:rsidR="001F20E8" w:rsidRPr="00EF1595" w:rsidRDefault="001F20E8" w:rsidP="00084955">
      <w:pPr>
        <w:spacing w:line="360" w:lineRule="auto"/>
        <w:rPr>
          <w:rFonts w:ascii="Arial" w:hAnsi="Arial" w:cs="Arial"/>
          <w:sz w:val="22"/>
          <w:szCs w:val="22"/>
          <w:lang w:val="hr-HR"/>
        </w:rPr>
      </w:pPr>
    </w:p>
    <w:p w:rsidR="00CA1768" w:rsidRPr="00EF1595" w:rsidRDefault="00CA1768" w:rsidP="00084955">
      <w:pPr>
        <w:spacing w:line="360" w:lineRule="auto"/>
        <w:rPr>
          <w:rFonts w:ascii="Arial" w:hAnsi="Arial" w:cs="Arial"/>
          <w:sz w:val="22"/>
          <w:szCs w:val="22"/>
          <w:lang w:val="hr-HR"/>
        </w:rPr>
      </w:pPr>
    </w:p>
    <w:p w:rsidR="009333AD" w:rsidRPr="00EF1595" w:rsidRDefault="00EA0D78" w:rsidP="00EA0D78">
      <w:pPr>
        <w:pStyle w:val="Heading1"/>
        <w:rPr>
          <w:rFonts w:cs="Arial"/>
          <w:sz w:val="22"/>
          <w:szCs w:val="22"/>
          <w:lang w:val="hr-HR"/>
        </w:rPr>
      </w:pPr>
      <w:bookmarkStart w:id="30" w:name="_Toc355354916"/>
      <w:r w:rsidRPr="00EF1595">
        <w:rPr>
          <w:rFonts w:cs="Arial"/>
          <w:sz w:val="22"/>
          <w:szCs w:val="22"/>
          <w:lang w:val="hr-HR"/>
        </w:rPr>
        <w:lastRenderedPageBreak/>
        <w:t>Rezultati istraživanja</w:t>
      </w:r>
      <w:bookmarkEnd w:id="30"/>
    </w:p>
    <w:p w:rsidR="009333AD" w:rsidRPr="00EF1595" w:rsidRDefault="009333AD">
      <w:pPr>
        <w:rPr>
          <w:rFonts w:ascii="Arial" w:hAnsi="Arial" w:cs="Arial"/>
          <w:sz w:val="22"/>
          <w:szCs w:val="22"/>
          <w:lang w:val="hr-HR"/>
        </w:rPr>
      </w:pPr>
    </w:p>
    <w:p w:rsidR="00CA1768" w:rsidRPr="00EF1595" w:rsidRDefault="006B6611" w:rsidP="00EA0D78">
      <w:pPr>
        <w:pStyle w:val="Heading2"/>
        <w:rPr>
          <w:lang w:val="hr-HR"/>
        </w:rPr>
      </w:pPr>
      <w:bookmarkStart w:id="31" w:name="_Toc355354917"/>
      <w:r w:rsidRPr="00EF1595">
        <w:rPr>
          <w:lang w:val="hr-HR"/>
        </w:rPr>
        <w:t>Profil obitelji</w:t>
      </w:r>
      <w:bookmarkEnd w:id="31"/>
    </w:p>
    <w:p w:rsidR="00FF3552" w:rsidRPr="00EF1595" w:rsidRDefault="00FF3552" w:rsidP="00FF3552">
      <w:pPr>
        <w:rPr>
          <w:rFonts w:ascii="Arial" w:hAnsi="Arial" w:cs="Arial"/>
          <w:sz w:val="22"/>
          <w:szCs w:val="22"/>
          <w:lang w:val="hr-HR"/>
        </w:rPr>
      </w:pPr>
    </w:p>
    <w:p w:rsidR="00EA0D78" w:rsidRPr="00EF1595" w:rsidRDefault="00EA0D78" w:rsidP="00FF3552">
      <w:pPr>
        <w:rPr>
          <w:rFonts w:ascii="Arial" w:hAnsi="Arial" w:cs="Arial"/>
          <w:sz w:val="22"/>
          <w:szCs w:val="22"/>
          <w:lang w:val="hr-HR"/>
        </w:rPr>
      </w:pPr>
      <w:r w:rsidRPr="00EF1595">
        <w:rPr>
          <w:rFonts w:ascii="Arial" w:hAnsi="Arial" w:cs="Arial"/>
          <w:sz w:val="22"/>
          <w:szCs w:val="22"/>
          <w:lang w:val="hr-HR"/>
        </w:rPr>
        <w:t>Tablica 4.</w:t>
      </w:r>
    </w:p>
    <w:p w:rsidR="00CA1768" w:rsidRPr="00EF1595" w:rsidRDefault="00CA1768" w:rsidP="00F2386B">
      <w:pPr>
        <w:spacing w:line="360" w:lineRule="auto"/>
        <w:rPr>
          <w:rFonts w:ascii="Arial" w:hAnsi="Arial" w:cs="Arial"/>
          <w:sz w:val="22"/>
          <w:szCs w:val="22"/>
          <w:lang w:val="hr-HR"/>
        </w:rPr>
      </w:pPr>
    </w:p>
    <w:tbl>
      <w:tblPr>
        <w:tblStyle w:val="LightGrid-Accent5"/>
        <w:tblW w:w="0" w:type="auto"/>
        <w:tblLook w:val="04A0"/>
      </w:tblPr>
      <w:tblGrid>
        <w:gridCol w:w="5495"/>
        <w:gridCol w:w="1984"/>
        <w:gridCol w:w="1560"/>
      </w:tblGrid>
      <w:tr w:rsidR="00F2386B" w:rsidRPr="00EF1595" w:rsidTr="00C2508B">
        <w:trPr>
          <w:cnfStyle w:val="100000000000"/>
        </w:trPr>
        <w:tc>
          <w:tcPr>
            <w:cnfStyle w:val="001000000000"/>
            <w:tcW w:w="5495" w:type="dxa"/>
            <w:tcBorders>
              <w:top w:val="nil"/>
              <w:left w:val="nil"/>
            </w:tcBorders>
          </w:tcPr>
          <w:p w:rsidR="009333AD" w:rsidRPr="00EF1595" w:rsidRDefault="009333AD">
            <w:pPr>
              <w:spacing w:line="360" w:lineRule="auto"/>
              <w:rPr>
                <w:rFonts w:ascii="Arial" w:hAnsi="Arial" w:cs="Arial"/>
                <w:lang w:val="hr-HR"/>
              </w:rPr>
            </w:pPr>
          </w:p>
        </w:tc>
        <w:tc>
          <w:tcPr>
            <w:tcW w:w="1984" w:type="dxa"/>
          </w:tcPr>
          <w:p w:rsidR="009333AD" w:rsidRPr="00EF1595" w:rsidRDefault="006B6611">
            <w:pPr>
              <w:spacing w:line="360" w:lineRule="auto"/>
              <w:jc w:val="center"/>
              <w:cnfStyle w:val="100000000000"/>
              <w:rPr>
                <w:rFonts w:ascii="Arial" w:hAnsi="Arial" w:cs="Arial"/>
                <w:lang w:val="hr-HR"/>
              </w:rPr>
            </w:pPr>
            <w:r w:rsidRPr="00EF1595">
              <w:rPr>
                <w:rFonts w:ascii="Arial" w:hAnsi="Arial" w:cs="Arial"/>
                <w:lang w:val="hr-HR"/>
              </w:rPr>
              <w:t>Ukupan broj</w:t>
            </w:r>
          </w:p>
        </w:tc>
        <w:tc>
          <w:tcPr>
            <w:tcW w:w="1560" w:type="dxa"/>
          </w:tcPr>
          <w:p w:rsidR="009333AD" w:rsidRPr="00EF1595" w:rsidRDefault="006B6611">
            <w:pPr>
              <w:spacing w:line="360" w:lineRule="auto"/>
              <w:jc w:val="center"/>
              <w:cnfStyle w:val="100000000000"/>
              <w:rPr>
                <w:rFonts w:ascii="Arial" w:hAnsi="Arial" w:cs="Arial"/>
                <w:lang w:val="hr-HR"/>
              </w:rPr>
            </w:pPr>
            <w:r w:rsidRPr="00EF1595">
              <w:rPr>
                <w:rFonts w:ascii="Arial" w:hAnsi="Arial" w:cs="Arial"/>
                <w:lang w:val="hr-HR"/>
              </w:rPr>
              <w:t>Postotak</w:t>
            </w:r>
          </w:p>
        </w:tc>
      </w:tr>
      <w:tr w:rsidR="00F2386B" w:rsidRPr="00EF1595" w:rsidTr="00C2508B">
        <w:trPr>
          <w:cnfStyle w:val="000000100000"/>
        </w:trPr>
        <w:tc>
          <w:tcPr>
            <w:cnfStyle w:val="001000000000"/>
            <w:tcW w:w="5495" w:type="dxa"/>
          </w:tcPr>
          <w:p w:rsidR="0094417A" w:rsidRPr="00EF1595" w:rsidRDefault="006B6611" w:rsidP="00F2386B">
            <w:pPr>
              <w:rPr>
                <w:rFonts w:ascii="Arial" w:hAnsi="Arial" w:cs="Arial"/>
                <w:lang w:val="hr-HR"/>
              </w:rPr>
            </w:pPr>
            <w:r w:rsidRPr="00EF1595">
              <w:rPr>
                <w:rFonts w:ascii="Arial" w:hAnsi="Arial" w:cs="Arial"/>
                <w:lang w:val="hr-HR"/>
              </w:rPr>
              <w:t>1. Bračni status roditelja:</w:t>
            </w:r>
          </w:p>
          <w:p w:rsidR="0094417A" w:rsidRPr="00EF1595" w:rsidRDefault="006B6611" w:rsidP="00F2386B">
            <w:pPr>
              <w:rPr>
                <w:rFonts w:ascii="Arial" w:hAnsi="Arial" w:cs="Arial"/>
                <w:b w:val="0"/>
                <w:lang w:val="hr-HR"/>
              </w:rPr>
            </w:pPr>
            <w:r w:rsidRPr="00EF1595">
              <w:rPr>
                <w:rFonts w:ascii="Arial" w:hAnsi="Arial" w:cs="Arial"/>
                <w:b w:val="0"/>
                <w:lang w:val="hr-HR"/>
              </w:rPr>
              <w:t>brak</w:t>
            </w:r>
          </w:p>
          <w:p w:rsidR="0094417A" w:rsidRPr="00EF1595" w:rsidRDefault="006B6611" w:rsidP="00F2386B">
            <w:pPr>
              <w:rPr>
                <w:rFonts w:ascii="Arial" w:hAnsi="Arial" w:cs="Arial"/>
                <w:b w:val="0"/>
                <w:lang w:val="hr-HR"/>
              </w:rPr>
            </w:pPr>
            <w:r w:rsidRPr="00EF1595">
              <w:rPr>
                <w:rFonts w:ascii="Arial" w:hAnsi="Arial" w:cs="Arial"/>
                <w:b w:val="0"/>
                <w:lang w:val="hr-HR"/>
              </w:rPr>
              <w:t>izvanbračna zajednica</w:t>
            </w:r>
          </w:p>
          <w:p w:rsidR="0094417A" w:rsidRPr="00EF1595" w:rsidRDefault="006B6611" w:rsidP="00F2386B">
            <w:pPr>
              <w:rPr>
                <w:rFonts w:ascii="Arial" w:hAnsi="Arial" w:cs="Arial"/>
                <w:b w:val="0"/>
                <w:lang w:val="hr-HR"/>
              </w:rPr>
            </w:pPr>
            <w:r w:rsidRPr="00EF1595">
              <w:rPr>
                <w:rFonts w:ascii="Arial" w:hAnsi="Arial" w:cs="Arial"/>
                <w:b w:val="0"/>
                <w:lang w:val="hr-HR"/>
              </w:rPr>
              <w:t>razvedeni</w:t>
            </w:r>
          </w:p>
          <w:p w:rsidR="0094417A" w:rsidRPr="00EF1595" w:rsidRDefault="006B6611" w:rsidP="00F2386B">
            <w:pPr>
              <w:rPr>
                <w:rFonts w:ascii="Arial" w:hAnsi="Arial" w:cs="Arial"/>
                <w:lang w:val="hr-HR"/>
              </w:rPr>
            </w:pPr>
            <w:r w:rsidRPr="00EF1595">
              <w:rPr>
                <w:rFonts w:ascii="Arial" w:hAnsi="Arial" w:cs="Arial"/>
                <w:b w:val="0"/>
                <w:lang w:val="hr-HR"/>
              </w:rPr>
              <w:t>udovac/udovica</w:t>
            </w:r>
          </w:p>
        </w:tc>
        <w:tc>
          <w:tcPr>
            <w:tcW w:w="1984" w:type="dxa"/>
          </w:tcPr>
          <w:p w:rsidR="009333AD" w:rsidRPr="00EF1595" w:rsidRDefault="009333AD">
            <w:pPr>
              <w:jc w:val="center"/>
              <w:cnfStyle w:val="000000100000"/>
              <w:rPr>
                <w:rFonts w:ascii="Arial" w:hAnsi="Arial" w:cs="Arial"/>
                <w:lang w:val="hr-HR"/>
              </w:rPr>
            </w:pPr>
          </w:p>
          <w:p w:rsidR="002932E7" w:rsidRPr="00EF1595" w:rsidRDefault="006B6611">
            <w:pPr>
              <w:jc w:val="center"/>
              <w:cnfStyle w:val="000000100000"/>
              <w:rPr>
                <w:rFonts w:ascii="Arial" w:hAnsi="Arial" w:cs="Arial"/>
                <w:lang w:val="hr-HR"/>
              </w:rPr>
            </w:pPr>
            <w:r w:rsidRPr="00EF1595">
              <w:rPr>
                <w:rFonts w:ascii="Arial" w:hAnsi="Arial" w:cs="Arial"/>
                <w:lang w:val="hr-HR"/>
              </w:rPr>
              <w:t>6</w:t>
            </w:r>
          </w:p>
          <w:p w:rsidR="009333AD" w:rsidRPr="00EF1595" w:rsidRDefault="006B6611">
            <w:pPr>
              <w:jc w:val="center"/>
              <w:cnfStyle w:val="000000100000"/>
              <w:rPr>
                <w:rFonts w:ascii="Arial" w:hAnsi="Arial" w:cs="Arial"/>
                <w:lang w:val="hr-HR"/>
              </w:rPr>
            </w:pPr>
            <w:r w:rsidRPr="00EF1595">
              <w:rPr>
                <w:rFonts w:ascii="Arial" w:hAnsi="Arial" w:cs="Arial"/>
                <w:lang w:val="hr-HR"/>
              </w:rPr>
              <w:t>15</w:t>
            </w:r>
          </w:p>
          <w:p w:rsidR="009333AD" w:rsidRPr="00EF1595" w:rsidRDefault="006B6611">
            <w:pPr>
              <w:jc w:val="center"/>
              <w:cnfStyle w:val="000000100000"/>
              <w:rPr>
                <w:rFonts w:ascii="Arial" w:hAnsi="Arial" w:cs="Arial"/>
                <w:lang w:val="hr-HR"/>
              </w:rPr>
            </w:pPr>
            <w:r w:rsidRPr="00EF1595">
              <w:rPr>
                <w:rFonts w:ascii="Arial" w:hAnsi="Arial" w:cs="Arial"/>
                <w:lang w:val="hr-HR"/>
              </w:rPr>
              <w:t>3</w:t>
            </w:r>
          </w:p>
          <w:p w:rsidR="009333AD" w:rsidRPr="00EF1595" w:rsidRDefault="006B6611">
            <w:pPr>
              <w:jc w:val="center"/>
              <w:cnfStyle w:val="000000100000"/>
              <w:rPr>
                <w:rFonts w:ascii="Arial" w:hAnsi="Arial" w:cs="Arial"/>
                <w:lang w:val="hr-HR"/>
              </w:rPr>
            </w:pPr>
            <w:r w:rsidRPr="00EF1595">
              <w:rPr>
                <w:rFonts w:ascii="Arial" w:hAnsi="Arial" w:cs="Arial"/>
                <w:lang w:val="hr-HR"/>
              </w:rPr>
              <w:t>2</w:t>
            </w:r>
          </w:p>
        </w:tc>
        <w:tc>
          <w:tcPr>
            <w:tcW w:w="1560" w:type="dxa"/>
          </w:tcPr>
          <w:p w:rsidR="009333AD" w:rsidRPr="00EF1595" w:rsidRDefault="009333AD">
            <w:pPr>
              <w:jc w:val="center"/>
              <w:cnfStyle w:val="000000100000"/>
              <w:rPr>
                <w:rFonts w:ascii="Arial" w:hAnsi="Arial" w:cs="Arial"/>
                <w:lang w:val="hr-HR"/>
              </w:rPr>
            </w:pPr>
          </w:p>
          <w:p w:rsidR="009333AD" w:rsidRPr="00EF1595" w:rsidRDefault="006B6611">
            <w:pPr>
              <w:jc w:val="center"/>
              <w:cnfStyle w:val="000000100000"/>
              <w:rPr>
                <w:rFonts w:ascii="Arial" w:hAnsi="Arial" w:cs="Arial"/>
                <w:lang w:val="hr-HR"/>
              </w:rPr>
            </w:pPr>
            <w:r w:rsidRPr="00EF1595">
              <w:rPr>
                <w:rFonts w:ascii="Arial" w:hAnsi="Arial" w:cs="Arial"/>
                <w:lang w:val="hr-HR"/>
              </w:rPr>
              <w:t>23</w:t>
            </w:r>
          </w:p>
          <w:p w:rsidR="009333AD" w:rsidRPr="00EF1595" w:rsidRDefault="006B6611">
            <w:pPr>
              <w:jc w:val="center"/>
              <w:cnfStyle w:val="000000100000"/>
              <w:rPr>
                <w:rFonts w:ascii="Arial" w:hAnsi="Arial" w:cs="Arial"/>
                <w:lang w:val="hr-HR"/>
              </w:rPr>
            </w:pPr>
            <w:r w:rsidRPr="00EF1595">
              <w:rPr>
                <w:rFonts w:ascii="Arial" w:hAnsi="Arial" w:cs="Arial"/>
                <w:lang w:val="hr-HR"/>
              </w:rPr>
              <w:t>58</w:t>
            </w:r>
          </w:p>
          <w:p w:rsidR="009333AD" w:rsidRPr="00EF1595" w:rsidRDefault="006B6611">
            <w:pPr>
              <w:jc w:val="center"/>
              <w:cnfStyle w:val="000000100000"/>
              <w:rPr>
                <w:rFonts w:ascii="Arial" w:hAnsi="Arial" w:cs="Arial"/>
                <w:lang w:val="hr-HR"/>
              </w:rPr>
            </w:pPr>
            <w:r w:rsidRPr="00EF1595">
              <w:rPr>
                <w:rFonts w:ascii="Arial" w:hAnsi="Arial" w:cs="Arial"/>
                <w:lang w:val="hr-HR"/>
              </w:rPr>
              <w:t>11</w:t>
            </w:r>
          </w:p>
          <w:p w:rsidR="009333AD" w:rsidRPr="00EF1595" w:rsidRDefault="006B6611">
            <w:pPr>
              <w:jc w:val="center"/>
              <w:cnfStyle w:val="000000100000"/>
              <w:rPr>
                <w:rFonts w:ascii="Arial" w:hAnsi="Arial" w:cs="Arial"/>
                <w:lang w:val="hr-HR"/>
              </w:rPr>
            </w:pPr>
            <w:r w:rsidRPr="00EF1595">
              <w:rPr>
                <w:rFonts w:ascii="Arial" w:hAnsi="Arial" w:cs="Arial"/>
                <w:lang w:val="hr-HR"/>
              </w:rPr>
              <w:t>8</w:t>
            </w:r>
          </w:p>
        </w:tc>
      </w:tr>
      <w:tr w:rsidR="00F2386B" w:rsidRPr="00EF1595" w:rsidTr="00C2508B">
        <w:trPr>
          <w:cnfStyle w:val="000000010000"/>
        </w:trPr>
        <w:tc>
          <w:tcPr>
            <w:cnfStyle w:val="001000000000"/>
            <w:tcW w:w="5495" w:type="dxa"/>
          </w:tcPr>
          <w:p w:rsidR="0094417A" w:rsidRPr="00EF1595" w:rsidRDefault="006B6611" w:rsidP="00F2386B">
            <w:pPr>
              <w:rPr>
                <w:rFonts w:ascii="Arial" w:hAnsi="Arial" w:cs="Arial"/>
                <w:lang w:val="hr-HR"/>
              </w:rPr>
            </w:pPr>
            <w:r w:rsidRPr="00EF1595">
              <w:rPr>
                <w:rFonts w:ascii="Arial" w:hAnsi="Arial" w:cs="Arial"/>
                <w:lang w:val="hr-HR"/>
              </w:rPr>
              <w:t>2.  Stupanj obrazovanja majke:</w:t>
            </w:r>
          </w:p>
          <w:p w:rsidR="00DE3A98" w:rsidRPr="00EF1595" w:rsidRDefault="006B6611" w:rsidP="00F2386B">
            <w:pPr>
              <w:rPr>
                <w:rFonts w:ascii="Arial" w:hAnsi="Arial" w:cs="Arial"/>
                <w:b w:val="0"/>
                <w:lang w:val="hr-HR"/>
              </w:rPr>
            </w:pPr>
            <w:r w:rsidRPr="00EF1595">
              <w:rPr>
                <w:rFonts w:ascii="Arial" w:hAnsi="Arial" w:cs="Arial"/>
                <w:b w:val="0"/>
                <w:lang w:val="hr-HR"/>
              </w:rPr>
              <w:t>nezavršena osnovna škola</w:t>
            </w:r>
          </w:p>
          <w:p w:rsidR="00DE3A98" w:rsidRPr="00EF1595" w:rsidRDefault="006B6611" w:rsidP="00F2386B">
            <w:pPr>
              <w:rPr>
                <w:rFonts w:ascii="Arial" w:hAnsi="Arial" w:cs="Arial"/>
                <w:b w:val="0"/>
                <w:lang w:val="hr-HR"/>
              </w:rPr>
            </w:pPr>
            <w:r w:rsidRPr="00EF1595">
              <w:rPr>
                <w:rFonts w:ascii="Arial" w:hAnsi="Arial" w:cs="Arial"/>
                <w:b w:val="0"/>
                <w:lang w:val="hr-HR"/>
              </w:rPr>
              <w:t>osnovna škola</w:t>
            </w:r>
          </w:p>
          <w:p w:rsidR="00DE3A98" w:rsidRPr="00EF1595" w:rsidRDefault="006B6611" w:rsidP="00F2386B">
            <w:pPr>
              <w:rPr>
                <w:rFonts w:ascii="Arial" w:hAnsi="Arial" w:cs="Arial"/>
                <w:b w:val="0"/>
                <w:lang w:val="hr-HR"/>
              </w:rPr>
            </w:pPr>
            <w:r w:rsidRPr="00EF1595">
              <w:rPr>
                <w:rFonts w:ascii="Arial" w:hAnsi="Arial" w:cs="Arial"/>
                <w:b w:val="0"/>
                <w:lang w:val="hr-HR"/>
              </w:rPr>
              <w:t xml:space="preserve">srednja škola </w:t>
            </w:r>
          </w:p>
          <w:p w:rsidR="00DE3A98" w:rsidRPr="00EF1595" w:rsidRDefault="006B6611" w:rsidP="00F2386B">
            <w:pPr>
              <w:rPr>
                <w:rFonts w:ascii="Arial" w:hAnsi="Arial" w:cs="Arial"/>
                <w:b w:val="0"/>
                <w:lang w:val="hr-HR"/>
              </w:rPr>
            </w:pPr>
            <w:r w:rsidRPr="00EF1595">
              <w:rPr>
                <w:rFonts w:ascii="Arial" w:hAnsi="Arial" w:cs="Arial"/>
                <w:b w:val="0"/>
                <w:lang w:val="hr-HR"/>
              </w:rPr>
              <w:t>fakultet i više</w:t>
            </w:r>
          </w:p>
          <w:p w:rsidR="00DE3A98" w:rsidRPr="00EF1595" w:rsidRDefault="006B6611" w:rsidP="00F2386B">
            <w:pPr>
              <w:rPr>
                <w:rFonts w:ascii="Arial" w:hAnsi="Arial" w:cs="Arial"/>
                <w:lang w:val="hr-HR"/>
              </w:rPr>
            </w:pPr>
            <w:r w:rsidRPr="00EF1595">
              <w:rPr>
                <w:rFonts w:ascii="Arial" w:hAnsi="Arial" w:cs="Arial"/>
                <w:b w:val="0"/>
                <w:lang w:val="hr-HR"/>
              </w:rPr>
              <w:t>nema podataka</w:t>
            </w:r>
          </w:p>
        </w:tc>
        <w:tc>
          <w:tcPr>
            <w:tcW w:w="1984" w:type="dxa"/>
          </w:tcPr>
          <w:p w:rsidR="009333AD" w:rsidRPr="00EF1595" w:rsidRDefault="009333AD">
            <w:pPr>
              <w:jc w:val="center"/>
              <w:cnfStyle w:val="000000010000"/>
              <w:rPr>
                <w:rFonts w:ascii="Arial" w:hAnsi="Arial" w:cs="Arial"/>
                <w:lang w:val="hr-HR"/>
              </w:rPr>
            </w:pPr>
          </w:p>
          <w:p w:rsidR="009333AD" w:rsidRPr="00EF1595" w:rsidRDefault="006B6611">
            <w:pPr>
              <w:jc w:val="center"/>
              <w:cnfStyle w:val="000000010000"/>
              <w:rPr>
                <w:rFonts w:ascii="Arial" w:hAnsi="Arial" w:cs="Arial"/>
                <w:lang w:val="hr-HR"/>
              </w:rPr>
            </w:pPr>
            <w:r w:rsidRPr="00EF1595">
              <w:rPr>
                <w:rFonts w:ascii="Arial" w:hAnsi="Arial" w:cs="Arial"/>
                <w:lang w:val="hr-HR"/>
              </w:rPr>
              <w:t>3</w:t>
            </w:r>
          </w:p>
          <w:p w:rsidR="009333AD" w:rsidRPr="00EF1595" w:rsidRDefault="006B6611">
            <w:pPr>
              <w:jc w:val="center"/>
              <w:cnfStyle w:val="000000010000"/>
              <w:rPr>
                <w:rFonts w:ascii="Arial" w:hAnsi="Arial" w:cs="Arial"/>
                <w:lang w:val="hr-HR"/>
              </w:rPr>
            </w:pPr>
            <w:r w:rsidRPr="00EF1595">
              <w:rPr>
                <w:rFonts w:ascii="Arial" w:hAnsi="Arial" w:cs="Arial"/>
                <w:lang w:val="hr-HR"/>
              </w:rPr>
              <w:t>6</w:t>
            </w:r>
          </w:p>
          <w:p w:rsidR="009333AD" w:rsidRPr="00EF1595" w:rsidRDefault="006B6611">
            <w:pPr>
              <w:jc w:val="center"/>
              <w:cnfStyle w:val="000000010000"/>
              <w:rPr>
                <w:rFonts w:ascii="Arial" w:hAnsi="Arial" w:cs="Arial"/>
                <w:lang w:val="hr-HR"/>
              </w:rPr>
            </w:pPr>
            <w:r w:rsidRPr="00EF1595">
              <w:rPr>
                <w:rFonts w:ascii="Arial" w:hAnsi="Arial" w:cs="Arial"/>
                <w:lang w:val="hr-HR"/>
              </w:rPr>
              <w:t>13</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4</w:t>
            </w:r>
          </w:p>
        </w:tc>
        <w:tc>
          <w:tcPr>
            <w:tcW w:w="1560" w:type="dxa"/>
          </w:tcPr>
          <w:p w:rsidR="009333AD" w:rsidRPr="00EF1595" w:rsidRDefault="009333AD">
            <w:pPr>
              <w:jc w:val="center"/>
              <w:cnfStyle w:val="000000010000"/>
              <w:rPr>
                <w:rFonts w:ascii="Arial" w:hAnsi="Arial" w:cs="Arial"/>
                <w:lang w:val="hr-HR"/>
              </w:rPr>
            </w:pPr>
          </w:p>
          <w:p w:rsidR="009333AD" w:rsidRPr="00EF1595" w:rsidRDefault="006B6611">
            <w:pPr>
              <w:jc w:val="center"/>
              <w:cnfStyle w:val="000000010000"/>
              <w:rPr>
                <w:rFonts w:ascii="Arial" w:hAnsi="Arial" w:cs="Arial"/>
                <w:lang w:val="hr-HR"/>
              </w:rPr>
            </w:pPr>
            <w:r w:rsidRPr="00EF1595">
              <w:rPr>
                <w:rFonts w:ascii="Arial" w:hAnsi="Arial" w:cs="Arial"/>
                <w:lang w:val="hr-HR"/>
              </w:rPr>
              <w:t>12</w:t>
            </w:r>
          </w:p>
          <w:p w:rsidR="009333AD" w:rsidRPr="00EF1595" w:rsidRDefault="006B6611">
            <w:pPr>
              <w:jc w:val="center"/>
              <w:cnfStyle w:val="000000010000"/>
              <w:rPr>
                <w:rFonts w:ascii="Arial" w:hAnsi="Arial" w:cs="Arial"/>
                <w:lang w:val="hr-HR"/>
              </w:rPr>
            </w:pPr>
            <w:r w:rsidRPr="00EF1595">
              <w:rPr>
                <w:rFonts w:ascii="Arial" w:hAnsi="Arial" w:cs="Arial"/>
                <w:lang w:val="hr-HR"/>
              </w:rPr>
              <w:t>23</w:t>
            </w:r>
          </w:p>
          <w:p w:rsidR="009333AD" w:rsidRPr="00EF1595" w:rsidRDefault="006B6611">
            <w:pPr>
              <w:jc w:val="center"/>
              <w:cnfStyle w:val="000000010000"/>
              <w:rPr>
                <w:rFonts w:ascii="Arial" w:hAnsi="Arial" w:cs="Arial"/>
                <w:lang w:val="hr-HR"/>
              </w:rPr>
            </w:pPr>
            <w:r w:rsidRPr="00EF1595">
              <w:rPr>
                <w:rFonts w:ascii="Arial" w:hAnsi="Arial" w:cs="Arial"/>
                <w:lang w:val="hr-HR"/>
              </w:rPr>
              <w:t>50</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15</w:t>
            </w:r>
          </w:p>
        </w:tc>
      </w:tr>
      <w:tr w:rsidR="00F2386B" w:rsidRPr="00EF1595" w:rsidTr="00C2508B">
        <w:trPr>
          <w:cnfStyle w:val="000000100000"/>
        </w:trPr>
        <w:tc>
          <w:tcPr>
            <w:cnfStyle w:val="001000000000"/>
            <w:tcW w:w="5495" w:type="dxa"/>
          </w:tcPr>
          <w:p w:rsidR="00DE3A98" w:rsidRPr="00EF1595" w:rsidRDefault="006B6611" w:rsidP="00F2386B">
            <w:pPr>
              <w:rPr>
                <w:rFonts w:ascii="Arial" w:hAnsi="Arial" w:cs="Arial"/>
                <w:lang w:val="hr-HR"/>
              </w:rPr>
            </w:pPr>
            <w:r w:rsidRPr="00EF1595">
              <w:rPr>
                <w:rFonts w:ascii="Arial" w:hAnsi="Arial" w:cs="Arial"/>
                <w:lang w:val="hr-HR"/>
              </w:rPr>
              <w:t>2.  Stupanj obrazovanja oca:</w:t>
            </w:r>
          </w:p>
          <w:p w:rsidR="00DE3A98" w:rsidRPr="00EF1595" w:rsidRDefault="006B6611" w:rsidP="00F2386B">
            <w:pPr>
              <w:rPr>
                <w:rFonts w:ascii="Arial" w:hAnsi="Arial" w:cs="Arial"/>
                <w:b w:val="0"/>
                <w:lang w:val="hr-HR"/>
              </w:rPr>
            </w:pPr>
            <w:r w:rsidRPr="00EF1595">
              <w:rPr>
                <w:rFonts w:ascii="Arial" w:hAnsi="Arial" w:cs="Arial"/>
                <w:b w:val="0"/>
                <w:lang w:val="hr-HR"/>
              </w:rPr>
              <w:t>nezavršena osnovna škola</w:t>
            </w:r>
          </w:p>
          <w:p w:rsidR="00DE3A98" w:rsidRPr="00EF1595" w:rsidRDefault="006B6611" w:rsidP="00F2386B">
            <w:pPr>
              <w:rPr>
                <w:rFonts w:ascii="Arial" w:hAnsi="Arial" w:cs="Arial"/>
                <w:b w:val="0"/>
                <w:lang w:val="hr-HR"/>
              </w:rPr>
            </w:pPr>
            <w:r w:rsidRPr="00EF1595">
              <w:rPr>
                <w:rFonts w:ascii="Arial" w:hAnsi="Arial" w:cs="Arial"/>
                <w:b w:val="0"/>
                <w:lang w:val="hr-HR"/>
              </w:rPr>
              <w:t>osnovna škola</w:t>
            </w:r>
          </w:p>
          <w:p w:rsidR="00DE3A98" w:rsidRPr="00EF1595" w:rsidRDefault="006B6611" w:rsidP="00F2386B">
            <w:pPr>
              <w:rPr>
                <w:rFonts w:ascii="Arial" w:hAnsi="Arial" w:cs="Arial"/>
                <w:b w:val="0"/>
                <w:lang w:val="hr-HR"/>
              </w:rPr>
            </w:pPr>
            <w:r w:rsidRPr="00EF1595">
              <w:rPr>
                <w:rFonts w:ascii="Arial" w:hAnsi="Arial" w:cs="Arial"/>
                <w:b w:val="0"/>
                <w:lang w:val="hr-HR"/>
              </w:rPr>
              <w:t xml:space="preserve">srednja škola </w:t>
            </w:r>
          </w:p>
          <w:p w:rsidR="0094417A" w:rsidRPr="00EF1595" w:rsidRDefault="006B6611" w:rsidP="00F2386B">
            <w:pPr>
              <w:rPr>
                <w:rFonts w:ascii="Arial" w:hAnsi="Arial" w:cs="Arial"/>
                <w:b w:val="0"/>
                <w:lang w:val="hr-HR"/>
              </w:rPr>
            </w:pPr>
            <w:r w:rsidRPr="00EF1595">
              <w:rPr>
                <w:rFonts w:ascii="Arial" w:hAnsi="Arial" w:cs="Arial"/>
                <w:b w:val="0"/>
                <w:lang w:val="hr-HR"/>
              </w:rPr>
              <w:t>fakultet i više</w:t>
            </w:r>
          </w:p>
          <w:p w:rsidR="00DE3A98" w:rsidRPr="00EF1595" w:rsidRDefault="006B6611" w:rsidP="00F2386B">
            <w:pPr>
              <w:rPr>
                <w:rFonts w:ascii="Arial" w:hAnsi="Arial" w:cs="Arial"/>
                <w:lang w:val="hr-HR"/>
              </w:rPr>
            </w:pPr>
            <w:r w:rsidRPr="00EF1595">
              <w:rPr>
                <w:rFonts w:ascii="Arial" w:hAnsi="Arial" w:cs="Arial"/>
                <w:b w:val="0"/>
                <w:lang w:val="hr-HR"/>
              </w:rPr>
              <w:t>nema podataka</w:t>
            </w:r>
          </w:p>
        </w:tc>
        <w:tc>
          <w:tcPr>
            <w:tcW w:w="1984" w:type="dxa"/>
          </w:tcPr>
          <w:p w:rsidR="009333AD" w:rsidRPr="00EF1595" w:rsidRDefault="009333AD">
            <w:pPr>
              <w:jc w:val="center"/>
              <w:cnfStyle w:val="000000100000"/>
              <w:rPr>
                <w:rFonts w:ascii="Arial" w:hAnsi="Arial" w:cs="Arial"/>
                <w:lang w:val="hr-HR"/>
              </w:rPr>
            </w:pPr>
          </w:p>
          <w:p w:rsidR="009333AD" w:rsidRPr="00EF1595" w:rsidRDefault="006B6611">
            <w:pPr>
              <w:jc w:val="center"/>
              <w:cnfStyle w:val="000000100000"/>
              <w:rPr>
                <w:rFonts w:ascii="Arial" w:hAnsi="Arial" w:cs="Arial"/>
                <w:lang w:val="hr-HR"/>
              </w:rPr>
            </w:pPr>
            <w:r w:rsidRPr="00EF1595">
              <w:rPr>
                <w:rFonts w:ascii="Arial" w:hAnsi="Arial" w:cs="Arial"/>
                <w:lang w:val="hr-HR"/>
              </w:rPr>
              <w:t>2</w:t>
            </w:r>
          </w:p>
          <w:p w:rsidR="009333AD" w:rsidRPr="00EF1595" w:rsidRDefault="006B6611">
            <w:pPr>
              <w:jc w:val="center"/>
              <w:cnfStyle w:val="000000100000"/>
              <w:rPr>
                <w:rFonts w:ascii="Arial" w:hAnsi="Arial" w:cs="Arial"/>
                <w:lang w:val="hr-HR"/>
              </w:rPr>
            </w:pPr>
            <w:r w:rsidRPr="00EF1595">
              <w:rPr>
                <w:rFonts w:ascii="Arial" w:hAnsi="Arial" w:cs="Arial"/>
                <w:lang w:val="hr-HR"/>
              </w:rPr>
              <w:t>3</w:t>
            </w:r>
          </w:p>
          <w:p w:rsidR="009333AD" w:rsidRPr="00EF1595" w:rsidRDefault="006B6611">
            <w:pPr>
              <w:jc w:val="center"/>
              <w:cnfStyle w:val="000000100000"/>
              <w:rPr>
                <w:rFonts w:ascii="Arial" w:hAnsi="Arial" w:cs="Arial"/>
                <w:lang w:val="hr-HR"/>
              </w:rPr>
            </w:pPr>
            <w:r w:rsidRPr="00EF1595">
              <w:rPr>
                <w:rFonts w:ascii="Arial" w:hAnsi="Arial" w:cs="Arial"/>
                <w:lang w:val="hr-HR"/>
              </w:rPr>
              <w:t>13</w:t>
            </w:r>
          </w:p>
          <w:p w:rsidR="009333AD" w:rsidRPr="00EF1595" w:rsidRDefault="006B6611">
            <w:pPr>
              <w:jc w:val="center"/>
              <w:cnfStyle w:val="000000100000"/>
              <w:rPr>
                <w:rFonts w:ascii="Arial" w:hAnsi="Arial" w:cs="Arial"/>
                <w:lang w:val="hr-HR"/>
              </w:rPr>
            </w:pPr>
            <w:r w:rsidRPr="00EF1595">
              <w:rPr>
                <w:rFonts w:ascii="Arial" w:hAnsi="Arial" w:cs="Arial"/>
                <w:lang w:val="hr-HR"/>
              </w:rPr>
              <w:t>0</w:t>
            </w:r>
          </w:p>
          <w:p w:rsidR="009333AD" w:rsidRPr="00EF1595" w:rsidRDefault="006B6611">
            <w:pPr>
              <w:jc w:val="center"/>
              <w:cnfStyle w:val="000000100000"/>
              <w:rPr>
                <w:rFonts w:ascii="Arial" w:hAnsi="Arial" w:cs="Arial"/>
                <w:lang w:val="hr-HR"/>
              </w:rPr>
            </w:pPr>
            <w:r w:rsidRPr="00EF1595">
              <w:rPr>
                <w:rFonts w:ascii="Arial" w:hAnsi="Arial" w:cs="Arial"/>
                <w:lang w:val="hr-HR"/>
              </w:rPr>
              <w:t>8</w:t>
            </w:r>
          </w:p>
        </w:tc>
        <w:tc>
          <w:tcPr>
            <w:tcW w:w="1560" w:type="dxa"/>
          </w:tcPr>
          <w:p w:rsidR="009333AD" w:rsidRPr="00EF1595" w:rsidRDefault="009333AD">
            <w:pPr>
              <w:jc w:val="center"/>
              <w:cnfStyle w:val="000000100000"/>
              <w:rPr>
                <w:rFonts w:ascii="Arial" w:hAnsi="Arial" w:cs="Arial"/>
                <w:lang w:val="hr-HR"/>
              </w:rPr>
            </w:pPr>
          </w:p>
          <w:p w:rsidR="009333AD" w:rsidRPr="00EF1595" w:rsidRDefault="006B6611">
            <w:pPr>
              <w:jc w:val="center"/>
              <w:cnfStyle w:val="000000100000"/>
              <w:rPr>
                <w:rFonts w:ascii="Arial" w:hAnsi="Arial" w:cs="Arial"/>
                <w:lang w:val="hr-HR"/>
              </w:rPr>
            </w:pPr>
            <w:r w:rsidRPr="00EF1595">
              <w:rPr>
                <w:rFonts w:ascii="Arial" w:hAnsi="Arial" w:cs="Arial"/>
                <w:lang w:val="hr-HR"/>
              </w:rPr>
              <w:t>8</w:t>
            </w:r>
          </w:p>
          <w:p w:rsidR="009333AD" w:rsidRPr="00EF1595" w:rsidRDefault="006B6611">
            <w:pPr>
              <w:jc w:val="center"/>
              <w:cnfStyle w:val="000000100000"/>
              <w:rPr>
                <w:rFonts w:ascii="Arial" w:hAnsi="Arial" w:cs="Arial"/>
                <w:lang w:val="hr-HR"/>
              </w:rPr>
            </w:pPr>
            <w:r w:rsidRPr="00EF1595">
              <w:rPr>
                <w:rFonts w:ascii="Arial" w:hAnsi="Arial" w:cs="Arial"/>
                <w:lang w:val="hr-HR"/>
              </w:rPr>
              <w:t>11</w:t>
            </w:r>
          </w:p>
          <w:p w:rsidR="009333AD" w:rsidRPr="00EF1595" w:rsidRDefault="006B6611">
            <w:pPr>
              <w:jc w:val="center"/>
              <w:cnfStyle w:val="000000100000"/>
              <w:rPr>
                <w:rFonts w:ascii="Arial" w:hAnsi="Arial" w:cs="Arial"/>
                <w:lang w:val="hr-HR"/>
              </w:rPr>
            </w:pPr>
            <w:r w:rsidRPr="00EF1595">
              <w:rPr>
                <w:rFonts w:ascii="Arial" w:hAnsi="Arial" w:cs="Arial"/>
                <w:lang w:val="hr-HR"/>
              </w:rPr>
              <w:t>50</w:t>
            </w:r>
          </w:p>
          <w:p w:rsidR="009333AD" w:rsidRPr="00EF1595" w:rsidRDefault="006B6611">
            <w:pPr>
              <w:jc w:val="center"/>
              <w:cnfStyle w:val="000000100000"/>
              <w:rPr>
                <w:rFonts w:ascii="Arial" w:hAnsi="Arial" w:cs="Arial"/>
                <w:lang w:val="hr-HR"/>
              </w:rPr>
            </w:pPr>
            <w:r w:rsidRPr="00EF1595">
              <w:rPr>
                <w:rFonts w:ascii="Arial" w:hAnsi="Arial" w:cs="Arial"/>
                <w:lang w:val="hr-HR"/>
              </w:rPr>
              <w:t>0</w:t>
            </w:r>
          </w:p>
          <w:p w:rsidR="009333AD" w:rsidRPr="00EF1595" w:rsidRDefault="006B6611">
            <w:pPr>
              <w:jc w:val="center"/>
              <w:cnfStyle w:val="000000100000"/>
              <w:rPr>
                <w:rFonts w:ascii="Arial" w:hAnsi="Arial" w:cs="Arial"/>
                <w:lang w:val="hr-HR"/>
              </w:rPr>
            </w:pPr>
            <w:r w:rsidRPr="00EF1595">
              <w:rPr>
                <w:rFonts w:ascii="Arial" w:hAnsi="Arial" w:cs="Arial"/>
                <w:lang w:val="hr-HR"/>
              </w:rPr>
              <w:t>31</w:t>
            </w:r>
          </w:p>
        </w:tc>
      </w:tr>
      <w:tr w:rsidR="00F2386B" w:rsidRPr="00EF1595" w:rsidTr="00C2508B">
        <w:trPr>
          <w:cnfStyle w:val="000000010000"/>
        </w:trPr>
        <w:tc>
          <w:tcPr>
            <w:cnfStyle w:val="001000000000"/>
            <w:tcW w:w="5495" w:type="dxa"/>
          </w:tcPr>
          <w:p w:rsidR="0094417A" w:rsidRPr="00EF1595" w:rsidRDefault="006B6611" w:rsidP="00F2386B">
            <w:pPr>
              <w:rPr>
                <w:rFonts w:ascii="Arial" w:hAnsi="Arial" w:cs="Arial"/>
                <w:lang w:val="hr-HR"/>
              </w:rPr>
            </w:pPr>
            <w:r w:rsidRPr="00EF1595">
              <w:rPr>
                <w:rFonts w:ascii="Arial" w:hAnsi="Arial" w:cs="Arial"/>
                <w:lang w:val="hr-HR"/>
              </w:rPr>
              <w:t>3. Radni status majke:</w:t>
            </w:r>
          </w:p>
          <w:p w:rsidR="00DE3A98" w:rsidRPr="00EF1595" w:rsidRDefault="006B6611" w:rsidP="00F2386B">
            <w:pPr>
              <w:rPr>
                <w:rFonts w:ascii="Arial" w:hAnsi="Arial" w:cs="Arial"/>
                <w:b w:val="0"/>
                <w:lang w:val="hr-HR"/>
              </w:rPr>
            </w:pPr>
            <w:r w:rsidRPr="00EF1595">
              <w:rPr>
                <w:rFonts w:ascii="Arial" w:hAnsi="Arial" w:cs="Arial"/>
                <w:b w:val="0"/>
                <w:lang w:val="hr-HR"/>
              </w:rPr>
              <w:t>zaposlena</w:t>
            </w:r>
          </w:p>
          <w:p w:rsidR="00DE3A98" w:rsidRPr="00EF1595" w:rsidRDefault="006B6611" w:rsidP="00F2386B">
            <w:pPr>
              <w:rPr>
                <w:rFonts w:ascii="Arial" w:hAnsi="Arial" w:cs="Arial"/>
                <w:b w:val="0"/>
                <w:lang w:val="hr-HR"/>
              </w:rPr>
            </w:pPr>
            <w:r w:rsidRPr="00EF1595">
              <w:rPr>
                <w:rFonts w:ascii="Arial" w:hAnsi="Arial" w:cs="Arial"/>
                <w:b w:val="0"/>
                <w:lang w:val="hr-HR"/>
              </w:rPr>
              <w:t>poduzetnica/obrtnica</w:t>
            </w:r>
          </w:p>
          <w:p w:rsidR="00DE3A98" w:rsidRPr="00EF1595" w:rsidRDefault="006B6611" w:rsidP="00F2386B">
            <w:pPr>
              <w:rPr>
                <w:rFonts w:ascii="Arial" w:hAnsi="Arial" w:cs="Arial"/>
                <w:b w:val="0"/>
                <w:lang w:val="hr-HR"/>
              </w:rPr>
            </w:pPr>
            <w:r w:rsidRPr="00EF1595">
              <w:rPr>
                <w:rFonts w:ascii="Arial" w:hAnsi="Arial" w:cs="Arial"/>
                <w:b w:val="0"/>
                <w:lang w:val="hr-HR"/>
              </w:rPr>
              <w:t>sezonski zaposlena</w:t>
            </w:r>
          </w:p>
          <w:p w:rsidR="00DE3A98" w:rsidRPr="00EF1595" w:rsidRDefault="006B6611" w:rsidP="00F2386B">
            <w:pPr>
              <w:rPr>
                <w:rFonts w:ascii="Arial" w:hAnsi="Arial" w:cs="Arial"/>
                <w:b w:val="0"/>
                <w:lang w:val="hr-HR"/>
              </w:rPr>
            </w:pPr>
            <w:r w:rsidRPr="00EF1595">
              <w:rPr>
                <w:rFonts w:ascii="Arial" w:hAnsi="Arial" w:cs="Arial"/>
                <w:b w:val="0"/>
                <w:lang w:val="hr-HR"/>
              </w:rPr>
              <w:t>nezaposlena</w:t>
            </w:r>
          </w:p>
          <w:p w:rsidR="00DE3A98" w:rsidRPr="00EF1595" w:rsidRDefault="006B6611" w:rsidP="00F2386B">
            <w:pPr>
              <w:rPr>
                <w:rFonts w:ascii="Arial" w:hAnsi="Arial" w:cs="Arial"/>
                <w:b w:val="0"/>
                <w:lang w:val="hr-HR"/>
              </w:rPr>
            </w:pPr>
            <w:r w:rsidRPr="00EF1595">
              <w:rPr>
                <w:rFonts w:ascii="Arial" w:hAnsi="Arial" w:cs="Arial"/>
                <w:b w:val="0"/>
                <w:lang w:val="hr-HR"/>
              </w:rPr>
              <w:t>u mirovini</w:t>
            </w:r>
          </w:p>
          <w:p w:rsidR="00DE3A98" w:rsidRPr="00EF1595" w:rsidRDefault="006B6611" w:rsidP="00F2386B">
            <w:pPr>
              <w:rPr>
                <w:rFonts w:ascii="Arial" w:hAnsi="Arial" w:cs="Arial"/>
                <w:lang w:val="hr-HR"/>
              </w:rPr>
            </w:pPr>
            <w:r w:rsidRPr="00EF1595">
              <w:rPr>
                <w:rFonts w:ascii="Arial" w:hAnsi="Arial" w:cs="Arial"/>
                <w:b w:val="0"/>
                <w:lang w:val="hr-HR"/>
              </w:rPr>
              <w:t>nema podataka</w:t>
            </w:r>
          </w:p>
        </w:tc>
        <w:tc>
          <w:tcPr>
            <w:tcW w:w="1984" w:type="dxa"/>
          </w:tcPr>
          <w:p w:rsidR="009333AD" w:rsidRPr="00EF1595" w:rsidRDefault="009333AD">
            <w:pPr>
              <w:jc w:val="center"/>
              <w:cnfStyle w:val="000000010000"/>
              <w:rPr>
                <w:rFonts w:ascii="Arial" w:hAnsi="Arial" w:cs="Arial"/>
                <w:lang w:val="hr-HR"/>
              </w:rPr>
            </w:pPr>
          </w:p>
          <w:p w:rsidR="009333AD" w:rsidRPr="00EF1595" w:rsidRDefault="006B6611">
            <w:pPr>
              <w:jc w:val="center"/>
              <w:cnfStyle w:val="000000010000"/>
              <w:rPr>
                <w:rFonts w:ascii="Arial" w:hAnsi="Arial" w:cs="Arial"/>
                <w:lang w:val="hr-HR"/>
              </w:rPr>
            </w:pPr>
            <w:r w:rsidRPr="00EF1595">
              <w:rPr>
                <w:rFonts w:ascii="Arial" w:hAnsi="Arial" w:cs="Arial"/>
                <w:lang w:val="hr-HR"/>
              </w:rPr>
              <w:t>1</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22</w:t>
            </w:r>
          </w:p>
          <w:p w:rsidR="009333AD" w:rsidRPr="00EF1595" w:rsidRDefault="006B6611">
            <w:pPr>
              <w:jc w:val="center"/>
              <w:cnfStyle w:val="000000010000"/>
              <w:rPr>
                <w:rFonts w:ascii="Arial" w:hAnsi="Arial" w:cs="Arial"/>
                <w:lang w:val="hr-HR"/>
              </w:rPr>
            </w:pPr>
            <w:r w:rsidRPr="00EF1595">
              <w:rPr>
                <w:rFonts w:ascii="Arial" w:hAnsi="Arial" w:cs="Arial"/>
                <w:lang w:val="hr-HR"/>
              </w:rPr>
              <w:t>2</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tc>
        <w:tc>
          <w:tcPr>
            <w:tcW w:w="1560" w:type="dxa"/>
          </w:tcPr>
          <w:p w:rsidR="009333AD" w:rsidRPr="00EF1595" w:rsidRDefault="009333AD">
            <w:pPr>
              <w:jc w:val="center"/>
              <w:cnfStyle w:val="000000010000"/>
              <w:rPr>
                <w:rFonts w:ascii="Arial" w:hAnsi="Arial" w:cs="Arial"/>
                <w:lang w:val="hr-HR"/>
              </w:rPr>
            </w:pPr>
          </w:p>
          <w:p w:rsidR="009333AD" w:rsidRPr="00EF1595" w:rsidRDefault="006B6611">
            <w:pPr>
              <w:jc w:val="center"/>
              <w:cnfStyle w:val="000000010000"/>
              <w:rPr>
                <w:rFonts w:ascii="Arial" w:hAnsi="Arial" w:cs="Arial"/>
                <w:lang w:val="hr-HR"/>
              </w:rPr>
            </w:pPr>
            <w:r w:rsidRPr="00EF1595">
              <w:rPr>
                <w:rFonts w:ascii="Arial" w:hAnsi="Arial" w:cs="Arial"/>
                <w:lang w:val="hr-HR"/>
              </w:rPr>
              <w:t>4</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88</w:t>
            </w:r>
          </w:p>
          <w:p w:rsidR="009333AD" w:rsidRPr="00EF1595" w:rsidRDefault="006B6611">
            <w:pPr>
              <w:jc w:val="center"/>
              <w:cnfStyle w:val="000000010000"/>
              <w:rPr>
                <w:rFonts w:ascii="Arial" w:hAnsi="Arial" w:cs="Arial"/>
                <w:lang w:val="hr-HR"/>
              </w:rPr>
            </w:pPr>
            <w:r w:rsidRPr="00EF1595">
              <w:rPr>
                <w:rFonts w:ascii="Arial" w:hAnsi="Arial" w:cs="Arial"/>
                <w:lang w:val="hr-HR"/>
              </w:rPr>
              <w:t>8</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tc>
      </w:tr>
      <w:tr w:rsidR="00F2386B" w:rsidRPr="00EF1595" w:rsidTr="00C2508B">
        <w:trPr>
          <w:cnfStyle w:val="000000100000"/>
        </w:trPr>
        <w:tc>
          <w:tcPr>
            <w:cnfStyle w:val="001000000000"/>
            <w:tcW w:w="5495" w:type="dxa"/>
          </w:tcPr>
          <w:p w:rsidR="00DE3A98" w:rsidRPr="00EF1595" w:rsidRDefault="006B6611" w:rsidP="00F2386B">
            <w:pPr>
              <w:rPr>
                <w:rFonts w:ascii="Arial" w:hAnsi="Arial" w:cs="Arial"/>
                <w:lang w:val="hr-HR"/>
              </w:rPr>
            </w:pPr>
            <w:r w:rsidRPr="00EF1595">
              <w:rPr>
                <w:rFonts w:ascii="Arial" w:hAnsi="Arial" w:cs="Arial"/>
                <w:lang w:val="hr-HR"/>
              </w:rPr>
              <w:t>3. Radni status oca:</w:t>
            </w:r>
          </w:p>
          <w:p w:rsidR="00DE3A98" w:rsidRPr="00EF1595" w:rsidRDefault="006B6611" w:rsidP="00F2386B">
            <w:pPr>
              <w:rPr>
                <w:rFonts w:ascii="Arial" w:hAnsi="Arial" w:cs="Arial"/>
                <w:b w:val="0"/>
                <w:lang w:val="hr-HR"/>
              </w:rPr>
            </w:pPr>
            <w:r w:rsidRPr="00EF1595">
              <w:rPr>
                <w:rFonts w:ascii="Arial" w:hAnsi="Arial" w:cs="Arial"/>
                <w:b w:val="0"/>
                <w:lang w:val="hr-HR"/>
              </w:rPr>
              <w:t>zaposlen</w:t>
            </w:r>
          </w:p>
          <w:p w:rsidR="00DE3A98" w:rsidRPr="00EF1595" w:rsidRDefault="006B6611" w:rsidP="00F2386B">
            <w:pPr>
              <w:rPr>
                <w:rFonts w:ascii="Arial" w:hAnsi="Arial" w:cs="Arial"/>
                <w:b w:val="0"/>
                <w:lang w:val="hr-HR"/>
              </w:rPr>
            </w:pPr>
            <w:r w:rsidRPr="00EF1595">
              <w:rPr>
                <w:rFonts w:ascii="Arial" w:hAnsi="Arial" w:cs="Arial"/>
                <w:b w:val="0"/>
                <w:lang w:val="hr-HR"/>
              </w:rPr>
              <w:t>poduzetnik/obrtnik</w:t>
            </w:r>
          </w:p>
          <w:p w:rsidR="00DE3A98" w:rsidRPr="00EF1595" w:rsidRDefault="006B6611" w:rsidP="00F2386B">
            <w:pPr>
              <w:rPr>
                <w:rFonts w:ascii="Arial" w:hAnsi="Arial" w:cs="Arial"/>
                <w:b w:val="0"/>
                <w:lang w:val="hr-HR"/>
              </w:rPr>
            </w:pPr>
            <w:r w:rsidRPr="00EF1595">
              <w:rPr>
                <w:rFonts w:ascii="Arial" w:hAnsi="Arial" w:cs="Arial"/>
                <w:b w:val="0"/>
                <w:lang w:val="hr-HR"/>
              </w:rPr>
              <w:t>sezonski zaposlen</w:t>
            </w:r>
          </w:p>
          <w:p w:rsidR="00DE3A98" w:rsidRPr="00EF1595" w:rsidRDefault="006B6611" w:rsidP="00F2386B">
            <w:pPr>
              <w:rPr>
                <w:rFonts w:ascii="Arial" w:hAnsi="Arial" w:cs="Arial"/>
                <w:b w:val="0"/>
                <w:lang w:val="hr-HR"/>
              </w:rPr>
            </w:pPr>
            <w:r w:rsidRPr="00EF1595">
              <w:rPr>
                <w:rFonts w:ascii="Arial" w:hAnsi="Arial" w:cs="Arial"/>
                <w:b w:val="0"/>
                <w:lang w:val="hr-HR"/>
              </w:rPr>
              <w:t>nezaposlen</w:t>
            </w:r>
          </w:p>
          <w:p w:rsidR="00DE3A98" w:rsidRPr="00EF1595" w:rsidRDefault="006B6611" w:rsidP="00F2386B">
            <w:pPr>
              <w:rPr>
                <w:rFonts w:ascii="Arial" w:hAnsi="Arial" w:cs="Arial"/>
                <w:b w:val="0"/>
                <w:lang w:val="hr-HR"/>
              </w:rPr>
            </w:pPr>
            <w:r w:rsidRPr="00EF1595">
              <w:rPr>
                <w:rFonts w:ascii="Arial" w:hAnsi="Arial" w:cs="Arial"/>
                <w:b w:val="0"/>
                <w:lang w:val="hr-HR"/>
              </w:rPr>
              <w:t>u mirovini</w:t>
            </w:r>
          </w:p>
          <w:p w:rsidR="0094417A" w:rsidRPr="00EF1595" w:rsidRDefault="006B6611" w:rsidP="00F2386B">
            <w:pPr>
              <w:rPr>
                <w:rFonts w:ascii="Arial" w:hAnsi="Arial" w:cs="Arial"/>
                <w:lang w:val="hr-HR"/>
              </w:rPr>
            </w:pPr>
            <w:r w:rsidRPr="00EF1595">
              <w:rPr>
                <w:rFonts w:ascii="Arial" w:hAnsi="Arial" w:cs="Arial"/>
                <w:b w:val="0"/>
                <w:lang w:val="hr-HR"/>
              </w:rPr>
              <w:t>nema podataka</w:t>
            </w:r>
          </w:p>
        </w:tc>
        <w:tc>
          <w:tcPr>
            <w:tcW w:w="1984" w:type="dxa"/>
          </w:tcPr>
          <w:p w:rsidR="009333AD" w:rsidRPr="00EF1595" w:rsidRDefault="009333AD">
            <w:pPr>
              <w:jc w:val="center"/>
              <w:cnfStyle w:val="000000100000"/>
              <w:rPr>
                <w:rFonts w:ascii="Arial" w:hAnsi="Arial" w:cs="Arial"/>
                <w:lang w:val="hr-HR"/>
              </w:rPr>
            </w:pPr>
          </w:p>
          <w:p w:rsidR="009333AD" w:rsidRPr="00EF1595" w:rsidRDefault="006B6611">
            <w:pPr>
              <w:jc w:val="center"/>
              <w:cnfStyle w:val="000000100000"/>
              <w:rPr>
                <w:rFonts w:ascii="Arial" w:hAnsi="Arial" w:cs="Arial"/>
                <w:lang w:val="hr-HR"/>
              </w:rPr>
            </w:pPr>
            <w:r w:rsidRPr="00EF1595">
              <w:rPr>
                <w:rFonts w:ascii="Arial" w:hAnsi="Arial" w:cs="Arial"/>
                <w:lang w:val="hr-HR"/>
              </w:rPr>
              <w:t>4</w:t>
            </w:r>
          </w:p>
          <w:p w:rsidR="009333AD" w:rsidRPr="00EF1595" w:rsidRDefault="006B6611">
            <w:pPr>
              <w:jc w:val="center"/>
              <w:cnfStyle w:val="000000100000"/>
              <w:rPr>
                <w:rFonts w:ascii="Arial" w:hAnsi="Arial" w:cs="Arial"/>
                <w:lang w:val="hr-HR"/>
              </w:rPr>
            </w:pPr>
            <w:r w:rsidRPr="00EF1595">
              <w:rPr>
                <w:rFonts w:ascii="Arial" w:hAnsi="Arial" w:cs="Arial"/>
                <w:lang w:val="hr-HR"/>
              </w:rPr>
              <w:t>0</w:t>
            </w:r>
          </w:p>
          <w:p w:rsidR="009333AD" w:rsidRPr="00EF1595" w:rsidRDefault="006B6611">
            <w:pPr>
              <w:jc w:val="center"/>
              <w:cnfStyle w:val="000000100000"/>
              <w:rPr>
                <w:rFonts w:ascii="Arial" w:hAnsi="Arial" w:cs="Arial"/>
                <w:lang w:val="hr-HR"/>
              </w:rPr>
            </w:pPr>
            <w:r w:rsidRPr="00EF1595">
              <w:rPr>
                <w:rFonts w:ascii="Arial" w:hAnsi="Arial" w:cs="Arial"/>
                <w:lang w:val="hr-HR"/>
              </w:rPr>
              <w:t>0</w:t>
            </w:r>
          </w:p>
          <w:p w:rsidR="009333AD" w:rsidRPr="00EF1595" w:rsidRDefault="006B6611">
            <w:pPr>
              <w:jc w:val="center"/>
              <w:cnfStyle w:val="000000100000"/>
              <w:rPr>
                <w:rFonts w:ascii="Arial" w:hAnsi="Arial" w:cs="Arial"/>
                <w:lang w:val="hr-HR"/>
              </w:rPr>
            </w:pPr>
            <w:r w:rsidRPr="00EF1595">
              <w:rPr>
                <w:rFonts w:ascii="Arial" w:hAnsi="Arial" w:cs="Arial"/>
                <w:lang w:val="hr-HR"/>
              </w:rPr>
              <w:t>14</w:t>
            </w:r>
          </w:p>
          <w:p w:rsidR="009333AD" w:rsidRPr="00EF1595" w:rsidRDefault="006B6611">
            <w:pPr>
              <w:jc w:val="center"/>
              <w:cnfStyle w:val="000000100000"/>
              <w:rPr>
                <w:rFonts w:ascii="Arial" w:hAnsi="Arial" w:cs="Arial"/>
                <w:lang w:val="hr-HR"/>
              </w:rPr>
            </w:pPr>
            <w:r w:rsidRPr="00EF1595">
              <w:rPr>
                <w:rFonts w:ascii="Arial" w:hAnsi="Arial" w:cs="Arial"/>
                <w:lang w:val="hr-HR"/>
              </w:rPr>
              <w:t>1</w:t>
            </w:r>
          </w:p>
          <w:p w:rsidR="009333AD" w:rsidRPr="00EF1595" w:rsidRDefault="006B6611">
            <w:pPr>
              <w:jc w:val="center"/>
              <w:cnfStyle w:val="000000100000"/>
              <w:rPr>
                <w:rFonts w:ascii="Arial" w:hAnsi="Arial" w:cs="Arial"/>
                <w:lang w:val="hr-HR"/>
              </w:rPr>
            </w:pPr>
            <w:r w:rsidRPr="00EF1595">
              <w:rPr>
                <w:rFonts w:ascii="Arial" w:hAnsi="Arial" w:cs="Arial"/>
                <w:lang w:val="hr-HR"/>
              </w:rPr>
              <w:t>4</w:t>
            </w:r>
          </w:p>
        </w:tc>
        <w:tc>
          <w:tcPr>
            <w:tcW w:w="1560" w:type="dxa"/>
          </w:tcPr>
          <w:p w:rsidR="009333AD" w:rsidRPr="00EF1595" w:rsidRDefault="009333AD">
            <w:pPr>
              <w:jc w:val="center"/>
              <w:cnfStyle w:val="000000100000"/>
              <w:rPr>
                <w:rFonts w:ascii="Arial" w:hAnsi="Arial" w:cs="Arial"/>
                <w:lang w:val="hr-HR"/>
              </w:rPr>
            </w:pPr>
          </w:p>
          <w:p w:rsidR="009333AD" w:rsidRPr="00EF1595" w:rsidRDefault="006B6611">
            <w:pPr>
              <w:jc w:val="center"/>
              <w:cnfStyle w:val="000000100000"/>
              <w:rPr>
                <w:rFonts w:ascii="Arial" w:hAnsi="Arial" w:cs="Arial"/>
                <w:lang w:val="hr-HR"/>
              </w:rPr>
            </w:pPr>
            <w:r w:rsidRPr="00EF1595">
              <w:rPr>
                <w:rFonts w:ascii="Arial" w:hAnsi="Arial" w:cs="Arial"/>
                <w:lang w:val="hr-HR"/>
              </w:rPr>
              <w:t>18</w:t>
            </w:r>
          </w:p>
          <w:p w:rsidR="009333AD" w:rsidRPr="00EF1595" w:rsidRDefault="006B6611">
            <w:pPr>
              <w:jc w:val="center"/>
              <w:cnfStyle w:val="000000100000"/>
              <w:rPr>
                <w:rFonts w:ascii="Arial" w:hAnsi="Arial" w:cs="Arial"/>
                <w:lang w:val="hr-HR"/>
              </w:rPr>
            </w:pPr>
            <w:r w:rsidRPr="00EF1595">
              <w:rPr>
                <w:rFonts w:ascii="Arial" w:hAnsi="Arial" w:cs="Arial"/>
                <w:lang w:val="hr-HR"/>
              </w:rPr>
              <w:t>0</w:t>
            </w:r>
          </w:p>
          <w:p w:rsidR="009333AD" w:rsidRPr="00EF1595" w:rsidRDefault="006B6611">
            <w:pPr>
              <w:jc w:val="center"/>
              <w:cnfStyle w:val="000000100000"/>
              <w:rPr>
                <w:rFonts w:ascii="Arial" w:hAnsi="Arial" w:cs="Arial"/>
                <w:lang w:val="hr-HR"/>
              </w:rPr>
            </w:pPr>
            <w:r w:rsidRPr="00EF1595">
              <w:rPr>
                <w:rFonts w:ascii="Arial" w:hAnsi="Arial" w:cs="Arial"/>
                <w:lang w:val="hr-HR"/>
              </w:rPr>
              <w:t>0</w:t>
            </w:r>
          </w:p>
          <w:p w:rsidR="009333AD" w:rsidRPr="00EF1595" w:rsidRDefault="006B6611">
            <w:pPr>
              <w:jc w:val="center"/>
              <w:cnfStyle w:val="000000100000"/>
              <w:rPr>
                <w:rFonts w:ascii="Arial" w:hAnsi="Arial" w:cs="Arial"/>
                <w:lang w:val="hr-HR"/>
              </w:rPr>
            </w:pPr>
            <w:r w:rsidRPr="00EF1595">
              <w:rPr>
                <w:rFonts w:ascii="Arial" w:hAnsi="Arial" w:cs="Arial"/>
                <w:lang w:val="hr-HR"/>
              </w:rPr>
              <w:t>61</w:t>
            </w:r>
          </w:p>
          <w:p w:rsidR="009333AD" w:rsidRPr="00EF1595" w:rsidRDefault="006B6611">
            <w:pPr>
              <w:jc w:val="center"/>
              <w:cnfStyle w:val="000000100000"/>
              <w:rPr>
                <w:rFonts w:ascii="Arial" w:hAnsi="Arial" w:cs="Arial"/>
                <w:lang w:val="hr-HR"/>
              </w:rPr>
            </w:pPr>
            <w:r w:rsidRPr="00EF1595">
              <w:rPr>
                <w:rFonts w:ascii="Arial" w:hAnsi="Arial" w:cs="Arial"/>
                <w:lang w:val="hr-HR"/>
              </w:rPr>
              <w:t>4</w:t>
            </w:r>
          </w:p>
          <w:p w:rsidR="009333AD" w:rsidRPr="00EF1595" w:rsidRDefault="006B6611">
            <w:pPr>
              <w:jc w:val="center"/>
              <w:cnfStyle w:val="000000100000"/>
              <w:rPr>
                <w:rFonts w:ascii="Arial" w:hAnsi="Arial" w:cs="Arial"/>
                <w:lang w:val="hr-HR"/>
              </w:rPr>
            </w:pPr>
            <w:r w:rsidRPr="00EF1595">
              <w:rPr>
                <w:rFonts w:ascii="Arial" w:hAnsi="Arial" w:cs="Arial"/>
                <w:lang w:val="hr-HR"/>
              </w:rPr>
              <w:t>17</w:t>
            </w:r>
          </w:p>
        </w:tc>
      </w:tr>
      <w:tr w:rsidR="00F2386B" w:rsidRPr="00EF1595" w:rsidTr="00C2508B">
        <w:trPr>
          <w:cnfStyle w:val="000000010000"/>
        </w:trPr>
        <w:tc>
          <w:tcPr>
            <w:cnfStyle w:val="001000000000"/>
            <w:tcW w:w="5495" w:type="dxa"/>
          </w:tcPr>
          <w:p w:rsidR="00F2386B" w:rsidRPr="00EF1595" w:rsidRDefault="006B6611" w:rsidP="00F2386B">
            <w:pPr>
              <w:rPr>
                <w:rFonts w:ascii="Arial" w:hAnsi="Arial" w:cs="Arial"/>
                <w:b w:val="0"/>
                <w:lang w:val="hr-HR"/>
              </w:rPr>
            </w:pPr>
            <w:r w:rsidRPr="00EF1595">
              <w:rPr>
                <w:rFonts w:ascii="Arial" w:hAnsi="Arial" w:cs="Arial"/>
                <w:lang w:val="hr-HR"/>
              </w:rPr>
              <w:t>4. Obitelj je korisnik sljedećih prava iz sustava socijalne skrbi:</w:t>
            </w:r>
          </w:p>
          <w:p w:rsidR="0094417A" w:rsidRPr="00EF1595" w:rsidRDefault="006B6611" w:rsidP="00F2386B">
            <w:pPr>
              <w:rPr>
                <w:rFonts w:ascii="Arial" w:hAnsi="Arial" w:cs="Arial"/>
                <w:b w:val="0"/>
                <w:lang w:val="hr-HR"/>
              </w:rPr>
            </w:pPr>
            <w:r w:rsidRPr="00EF1595">
              <w:rPr>
                <w:rFonts w:ascii="Arial" w:hAnsi="Arial" w:cs="Arial"/>
                <w:b w:val="0"/>
                <w:lang w:val="hr-HR"/>
              </w:rPr>
              <w:t>pomoć za uzdržavanje</w:t>
            </w:r>
          </w:p>
          <w:p w:rsidR="00F2386B" w:rsidRPr="00EF1595" w:rsidRDefault="006B6611" w:rsidP="00F2386B">
            <w:pPr>
              <w:rPr>
                <w:rFonts w:ascii="Arial" w:hAnsi="Arial" w:cs="Arial"/>
                <w:b w:val="0"/>
                <w:lang w:val="hr-HR"/>
              </w:rPr>
            </w:pPr>
            <w:r w:rsidRPr="00EF1595">
              <w:rPr>
                <w:rFonts w:ascii="Arial" w:hAnsi="Arial" w:cs="Arial"/>
                <w:b w:val="0"/>
                <w:lang w:val="hr-HR"/>
              </w:rPr>
              <w:t>podmirenje troškova uzdržavanja</w:t>
            </w:r>
          </w:p>
          <w:p w:rsidR="00F2386B" w:rsidRPr="00EF1595" w:rsidRDefault="006B6611" w:rsidP="00F2386B">
            <w:pPr>
              <w:rPr>
                <w:rFonts w:ascii="Arial" w:hAnsi="Arial" w:cs="Arial"/>
                <w:b w:val="0"/>
                <w:lang w:val="hr-HR"/>
              </w:rPr>
            </w:pPr>
            <w:r w:rsidRPr="00EF1595">
              <w:rPr>
                <w:rFonts w:ascii="Arial" w:hAnsi="Arial" w:cs="Arial"/>
                <w:b w:val="0"/>
                <w:lang w:val="hr-HR"/>
              </w:rPr>
              <w:t>jednokratna pomoć</w:t>
            </w:r>
          </w:p>
          <w:p w:rsidR="00F2386B" w:rsidRPr="00EF1595" w:rsidRDefault="006B6611" w:rsidP="00F2386B">
            <w:pPr>
              <w:rPr>
                <w:rFonts w:ascii="Arial" w:hAnsi="Arial" w:cs="Arial"/>
                <w:b w:val="0"/>
                <w:lang w:val="hr-HR"/>
              </w:rPr>
            </w:pPr>
            <w:r w:rsidRPr="00EF1595">
              <w:rPr>
                <w:rFonts w:ascii="Arial" w:hAnsi="Arial" w:cs="Arial"/>
                <w:b w:val="0"/>
                <w:lang w:val="hr-HR"/>
              </w:rPr>
              <w:t>pomoć za obrazovanje</w:t>
            </w:r>
          </w:p>
          <w:p w:rsidR="00F2386B" w:rsidRPr="00EF1595" w:rsidRDefault="006B6611" w:rsidP="00F2386B">
            <w:pPr>
              <w:rPr>
                <w:rFonts w:ascii="Arial" w:hAnsi="Arial" w:cs="Arial"/>
                <w:b w:val="0"/>
                <w:lang w:val="hr-HR"/>
              </w:rPr>
            </w:pPr>
            <w:r w:rsidRPr="00EF1595">
              <w:rPr>
                <w:rFonts w:ascii="Arial" w:hAnsi="Arial" w:cs="Arial"/>
                <w:b w:val="0"/>
                <w:lang w:val="hr-HR"/>
              </w:rPr>
              <w:t>osobna invalidnina</w:t>
            </w:r>
          </w:p>
          <w:p w:rsidR="00F2386B" w:rsidRPr="00EF1595" w:rsidRDefault="006B6611" w:rsidP="00F2386B">
            <w:pPr>
              <w:rPr>
                <w:rFonts w:ascii="Arial" w:hAnsi="Arial" w:cs="Arial"/>
                <w:b w:val="0"/>
                <w:lang w:val="hr-HR"/>
              </w:rPr>
            </w:pPr>
            <w:r w:rsidRPr="00EF1595">
              <w:rPr>
                <w:rFonts w:ascii="Arial" w:hAnsi="Arial" w:cs="Arial"/>
                <w:b w:val="0"/>
                <w:lang w:val="hr-HR"/>
              </w:rPr>
              <w:t>doplatak za pomoć i njegu</w:t>
            </w:r>
          </w:p>
          <w:p w:rsidR="009333AD" w:rsidRPr="00EF1595" w:rsidRDefault="006B6611">
            <w:pPr>
              <w:rPr>
                <w:rFonts w:ascii="Arial" w:hAnsi="Arial" w:cs="Arial"/>
                <w:b w:val="0"/>
                <w:lang w:val="hr-HR"/>
              </w:rPr>
            </w:pPr>
            <w:r w:rsidRPr="00EF1595">
              <w:rPr>
                <w:rFonts w:ascii="Arial" w:hAnsi="Arial" w:cs="Arial"/>
                <w:b w:val="0"/>
                <w:lang w:val="hr-HR"/>
              </w:rPr>
              <w:t>status roditelja njegovatelja</w:t>
            </w:r>
          </w:p>
          <w:p w:rsidR="009333AD" w:rsidRPr="00EF1595" w:rsidRDefault="006B6611">
            <w:pPr>
              <w:rPr>
                <w:rFonts w:ascii="Arial" w:hAnsi="Arial" w:cs="Arial"/>
                <w:b w:val="0"/>
                <w:lang w:val="hr-HR"/>
              </w:rPr>
            </w:pPr>
            <w:r w:rsidRPr="00EF1595">
              <w:rPr>
                <w:rFonts w:ascii="Arial" w:hAnsi="Arial" w:cs="Arial"/>
                <w:b w:val="0"/>
                <w:lang w:val="hr-HR"/>
              </w:rPr>
              <w:t>naknada do zaposlenja</w:t>
            </w:r>
          </w:p>
          <w:p w:rsidR="009333AD" w:rsidRPr="00EF1595" w:rsidRDefault="006B6611">
            <w:pPr>
              <w:rPr>
                <w:rFonts w:ascii="Arial" w:hAnsi="Arial" w:cs="Arial"/>
                <w:lang w:val="hr-HR"/>
              </w:rPr>
            </w:pPr>
            <w:r w:rsidRPr="00EF1595">
              <w:rPr>
                <w:rFonts w:ascii="Arial" w:hAnsi="Arial" w:cs="Arial"/>
                <w:b w:val="0"/>
                <w:lang w:val="hr-HR"/>
              </w:rPr>
              <w:t>inkluzivni dodatak</w:t>
            </w:r>
          </w:p>
        </w:tc>
        <w:tc>
          <w:tcPr>
            <w:tcW w:w="1984" w:type="dxa"/>
          </w:tcPr>
          <w:p w:rsidR="009333AD" w:rsidRPr="00EF1595" w:rsidRDefault="009333AD">
            <w:pPr>
              <w:jc w:val="center"/>
              <w:cnfStyle w:val="000000010000"/>
              <w:rPr>
                <w:rFonts w:ascii="Arial" w:hAnsi="Arial" w:cs="Arial"/>
                <w:lang w:val="hr-HR"/>
              </w:rPr>
            </w:pPr>
          </w:p>
          <w:p w:rsidR="009333AD" w:rsidRPr="00EF1595" w:rsidRDefault="009333AD">
            <w:pPr>
              <w:jc w:val="center"/>
              <w:cnfStyle w:val="000000010000"/>
              <w:rPr>
                <w:rFonts w:ascii="Arial" w:hAnsi="Arial" w:cs="Arial"/>
                <w:lang w:val="hr-HR"/>
              </w:rPr>
            </w:pPr>
          </w:p>
          <w:p w:rsidR="009333AD" w:rsidRPr="00EF1595" w:rsidRDefault="006B6611">
            <w:pPr>
              <w:jc w:val="center"/>
              <w:cnfStyle w:val="000000010000"/>
              <w:rPr>
                <w:rFonts w:ascii="Arial" w:hAnsi="Arial" w:cs="Arial"/>
                <w:lang w:val="hr-HR"/>
              </w:rPr>
            </w:pPr>
            <w:r w:rsidRPr="00EF1595">
              <w:rPr>
                <w:rFonts w:ascii="Arial" w:hAnsi="Arial" w:cs="Arial"/>
                <w:lang w:val="hr-HR"/>
              </w:rPr>
              <w:t>8</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4</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1</w:t>
            </w:r>
          </w:p>
          <w:p w:rsidR="009333AD" w:rsidRPr="00EF1595" w:rsidRDefault="006B6611">
            <w:pPr>
              <w:jc w:val="center"/>
              <w:cnfStyle w:val="000000010000"/>
              <w:rPr>
                <w:rFonts w:ascii="Arial" w:hAnsi="Arial" w:cs="Arial"/>
                <w:lang w:val="hr-HR"/>
              </w:rPr>
            </w:pPr>
            <w:r w:rsidRPr="00EF1595">
              <w:rPr>
                <w:rFonts w:ascii="Arial" w:hAnsi="Arial" w:cs="Arial"/>
                <w:lang w:val="hr-HR"/>
              </w:rPr>
              <w:t>1</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tc>
        <w:tc>
          <w:tcPr>
            <w:tcW w:w="1560" w:type="dxa"/>
          </w:tcPr>
          <w:p w:rsidR="009333AD" w:rsidRPr="00EF1595" w:rsidRDefault="009333AD">
            <w:pPr>
              <w:jc w:val="center"/>
              <w:cnfStyle w:val="000000010000"/>
              <w:rPr>
                <w:rFonts w:ascii="Arial" w:hAnsi="Arial" w:cs="Arial"/>
                <w:lang w:val="hr-HR"/>
              </w:rPr>
            </w:pPr>
          </w:p>
          <w:p w:rsidR="009333AD" w:rsidRPr="00EF1595" w:rsidRDefault="009333AD">
            <w:pPr>
              <w:jc w:val="center"/>
              <w:cnfStyle w:val="000000010000"/>
              <w:rPr>
                <w:rFonts w:ascii="Arial" w:hAnsi="Arial" w:cs="Arial"/>
                <w:lang w:val="hr-HR"/>
              </w:rPr>
            </w:pPr>
          </w:p>
          <w:p w:rsidR="009333AD" w:rsidRPr="00EF1595" w:rsidRDefault="006B6611">
            <w:pPr>
              <w:jc w:val="center"/>
              <w:cnfStyle w:val="000000010000"/>
              <w:rPr>
                <w:rFonts w:ascii="Arial" w:hAnsi="Arial" w:cs="Arial"/>
                <w:lang w:val="hr-HR"/>
              </w:rPr>
            </w:pPr>
            <w:r w:rsidRPr="00EF1595">
              <w:rPr>
                <w:rFonts w:ascii="Arial" w:hAnsi="Arial" w:cs="Arial"/>
                <w:lang w:val="hr-HR"/>
              </w:rPr>
              <w:t>57</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29</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7</w:t>
            </w:r>
          </w:p>
          <w:p w:rsidR="009333AD" w:rsidRPr="00EF1595" w:rsidRDefault="006B6611">
            <w:pPr>
              <w:jc w:val="center"/>
              <w:cnfStyle w:val="000000010000"/>
              <w:rPr>
                <w:rFonts w:ascii="Arial" w:hAnsi="Arial" w:cs="Arial"/>
                <w:lang w:val="hr-HR"/>
              </w:rPr>
            </w:pPr>
            <w:r w:rsidRPr="00EF1595">
              <w:rPr>
                <w:rFonts w:ascii="Arial" w:hAnsi="Arial" w:cs="Arial"/>
                <w:lang w:val="hr-HR"/>
              </w:rPr>
              <w:t>7</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p w:rsidR="009333AD" w:rsidRPr="00EF1595" w:rsidRDefault="006B6611">
            <w:pPr>
              <w:jc w:val="center"/>
              <w:cnfStyle w:val="000000010000"/>
              <w:rPr>
                <w:rFonts w:ascii="Arial" w:hAnsi="Arial" w:cs="Arial"/>
                <w:lang w:val="hr-HR"/>
              </w:rPr>
            </w:pPr>
            <w:r w:rsidRPr="00EF1595">
              <w:rPr>
                <w:rFonts w:ascii="Arial" w:hAnsi="Arial" w:cs="Arial"/>
                <w:lang w:val="hr-HR"/>
              </w:rPr>
              <w:t>0</w:t>
            </w:r>
          </w:p>
        </w:tc>
      </w:tr>
    </w:tbl>
    <w:p w:rsidR="009333AD" w:rsidRPr="00EF1595" w:rsidRDefault="009333AD">
      <w:pPr>
        <w:rPr>
          <w:rFonts w:ascii="Arial" w:hAnsi="Arial" w:cs="Arial"/>
          <w:sz w:val="22"/>
          <w:szCs w:val="22"/>
          <w:lang w:val="hr-HR"/>
        </w:rPr>
      </w:pPr>
    </w:p>
    <w:p w:rsidR="009333AD" w:rsidRPr="00EF1595" w:rsidRDefault="009333AD">
      <w:pPr>
        <w:rPr>
          <w:rFonts w:ascii="Arial" w:hAnsi="Arial" w:cs="Arial"/>
          <w:sz w:val="22"/>
          <w:szCs w:val="22"/>
          <w:lang w:val="hr-HR"/>
        </w:rPr>
      </w:pPr>
    </w:p>
    <w:p w:rsidR="00872EA2" w:rsidRPr="00EF1595" w:rsidRDefault="004A3449" w:rsidP="00EA0D78">
      <w:pPr>
        <w:pStyle w:val="Heading2"/>
        <w:rPr>
          <w:lang w:val="hr-HR"/>
        </w:rPr>
      </w:pPr>
      <w:bookmarkStart w:id="32" w:name="_Toc355354918"/>
      <w:r w:rsidRPr="00EF1595">
        <w:rPr>
          <w:lang w:val="hr-HR"/>
        </w:rPr>
        <w:lastRenderedPageBreak/>
        <w:t>Podaci o mjeri</w:t>
      </w:r>
      <w:bookmarkEnd w:id="32"/>
    </w:p>
    <w:p w:rsidR="00FF3552" w:rsidRPr="00EF1595" w:rsidRDefault="00FF3552" w:rsidP="00FF3552">
      <w:pPr>
        <w:rPr>
          <w:rFonts w:ascii="Arial" w:hAnsi="Arial" w:cs="Arial"/>
          <w:sz w:val="22"/>
          <w:szCs w:val="22"/>
          <w:lang w:val="hr-HR"/>
        </w:rPr>
      </w:pPr>
    </w:p>
    <w:p w:rsidR="00EA0D78" w:rsidRPr="00EF1595" w:rsidRDefault="00EA0D78" w:rsidP="00FF3552">
      <w:pPr>
        <w:rPr>
          <w:rFonts w:ascii="Arial" w:hAnsi="Arial" w:cs="Arial"/>
          <w:sz w:val="22"/>
          <w:szCs w:val="22"/>
          <w:lang w:val="hr-HR"/>
        </w:rPr>
      </w:pPr>
      <w:r w:rsidRPr="00EF1595">
        <w:rPr>
          <w:rFonts w:ascii="Arial" w:hAnsi="Arial" w:cs="Arial"/>
          <w:sz w:val="22"/>
          <w:szCs w:val="22"/>
          <w:lang w:val="hr-HR"/>
        </w:rPr>
        <w:t>Tablica 5.</w:t>
      </w:r>
    </w:p>
    <w:tbl>
      <w:tblPr>
        <w:tblStyle w:val="LightGrid-Accent5"/>
        <w:tblW w:w="0" w:type="auto"/>
        <w:tblLayout w:type="fixed"/>
        <w:tblLook w:val="04A0"/>
      </w:tblPr>
      <w:tblGrid>
        <w:gridCol w:w="5495"/>
        <w:gridCol w:w="1984"/>
        <w:gridCol w:w="1560"/>
      </w:tblGrid>
      <w:tr w:rsidR="004A3449" w:rsidRPr="00EF1595" w:rsidTr="002932E7">
        <w:trPr>
          <w:cnfStyle w:val="100000000000"/>
        </w:trPr>
        <w:tc>
          <w:tcPr>
            <w:cnfStyle w:val="001000000000"/>
            <w:tcW w:w="5495" w:type="dxa"/>
            <w:tcBorders>
              <w:top w:val="nil"/>
              <w:left w:val="nil"/>
            </w:tcBorders>
          </w:tcPr>
          <w:p w:rsidR="009333AD" w:rsidRPr="00EF1595" w:rsidRDefault="009333AD">
            <w:pPr>
              <w:rPr>
                <w:rFonts w:ascii="Arial" w:hAnsi="Arial" w:cs="Arial"/>
                <w:lang w:val="hr-HR"/>
              </w:rPr>
            </w:pPr>
          </w:p>
        </w:tc>
        <w:tc>
          <w:tcPr>
            <w:tcW w:w="1984" w:type="dxa"/>
          </w:tcPr>
          <w:p w:rsidR="009333AD" w:rsidRPr="00EF1595" w:rsidRDefault="004A3449">
            <w:pPr>
              <w:jc w:val="center"/>
              <w:cnfStyle w:val="100000000000"/>
              <w:rPr>
                <w:rFonts w:ascii="Arial" w:hAnsi="Arial" w:cs="Arial"/>
                <w:lang w:val="hr-HR"/>
              </w:rPr>
            </w:pPr>
            <w:r w:rsidRPr="00EF1595">
              <w:rPr>
                <w:rFonts w:ascii="Arial" w:hAnsi="Arial" w:cs="Arial"/>
                <w:lang w:val="hr-HR"/>
              </w:rPr>
              <w:t>Ukupan broj</w:t>
            </w:r>
          </w:p>
        </w:tc>
        <w:tc>
          <w:tcPr>
            <w:tcW w:w="1560" w:type="dxa"/>
          </w:tcPr>
          <w:p w:rsidR="009333AD" w:rsidRPr="00EF1595" w:rsidRDefault="004A3449">
            <w:pPr>
              <w:jc w:val="center"/>
              <w:cnfStyle w:val="100000000000"/>
              <w:rPr>
                <w:rFonts w:ascii="Arial" w:hAnsi="Arial" w:cs="Arial"/>
                <w:lang w:val="hr-HR"/>
              </w:rPr>
            </w:pPr>
            <w:r w:rsidRPr="00EF1595">
              <w:rPr>
                <w:rFonts w:ascii="Arial" w:hAnsi="Arial" w:cs="Arial"/>
                <w:lang w:val="hr-HR"/>
              </w:rPr>
              <w:t>Postotak</w:t>
            </w:r>
          </w:p>
        </w:tc>
      </w:tr>
      <w:tr w:rsidR="004A3449" w:rsidRPr="00EF1595" w:rsidTr="002932E7">
        <w:trPr>
          <w:cnfStyle w:val="000000100000"/>
        </w:trPr>
        <w:tc>
          <w:tcPr>
            <w:cnfStyle w:val="001000000000"/>
            <w:tcW w:w="5495" w:type="dxa"/>
          </w:tcPr>
          <w:p w:rsidR="004A3449" w:rsidRPr="00EF1595" w:rsidRDefault="004A3449" w:rsidP="004A3449">
            <w:pPr>
              <w:rPr>
                <w:rFonts w:ascii="Arial" w:hAnsi="Arial" w:cs="Arial"/>
                <w:lang w:val="hr-HR"/>
              </w:rPr>
            </w:pPr>
            <w:r w:rsidRPr="00EF1595">
              <w:rPr>
                <w:rFonts w:ascii="Arial" w:hAnsi="Arial" w:cs="Arial"/>
                <w:lang w:val="hr-HR"/>
              </w:rPr>
              <w:t xml:space="preserve">5. </w:t>
            </w:r>
            <w:r w:rsidR="006B6611" w:rsidRPr="00EF1595">
              <w:rPr>
                <w:rFonts w:ascii="Arial" w:hAnsi="Arial" w:cs="Arial"/>
                <w:lang w:val="hr-HR"/>
              </w:rPr>
              <w:t>Odluku mjestu smještaja izdvojenog djeteta donio je:</w:t>
            </w:r>
          </w:p>
          <w:p w:rsidR="004A3449" w:rsidRPr="00EF1595" w:rsidRDefault="00B82EE1" w:rsidP="004A3449">
            <w:pPr>
              <w:rPr>
                <w:rFonts w:ascii="Arial" w:hAnsi="Arial" w:cs="Arial"/>
                <w:b w:val="0"/>
                <w:lang w:val="hr-HR"/>
              </w:rPr>
            </w:pPr>
            <w:r w:rsidRPr="00EF1595">
              <w:rPr>
                <w:rFonts w:ascii="Arial" w:hAnsi="Arial" w:cs="Arial"/>
                <w:b w:val="0"/>
                <w:lang w:val="hr-HR"/>
              </w:rPr>
              <w:t>sud, rješenjem</w:t>
            </w:r>
          </w:p>
          <w:p w:rsidR="00B82EE1" w:rsidRPr="00EF1595" w:rsidRDefault="00B82EE1" w:rsidP="004A3449">
            <w:pPr>
              <w:rPr>
                <w:rFonts w:ascii="Arial" w:hAnsi="Arial" w:cs="Arial"/>
                <w:lang w:val="hr-HR"/>
              </w:rPr>
            </w:pPr>
            <w:r w:rsidRPr="00EF1595">
              <w:rPr>
                <w:rFonts w:ascii="Arial" w:hAnsi="Arial" w:cs="Arial"/>
                <w:b w:val="0"/>
                <w:lang w:val="hr-HR"/>
              </w:rPr>
              <w:t>CZSS, rješenjem</w:t>
            </w:r>
          </w:p>
        </w:tc>
        <w:tc>
          <w:tcPr>
            <w:tcW w:w="1984" w:type="dxa"/>
          </w:tcPr>
          <w:p w:rsidR="004A3449" w:rsidRPr="00EF1595" w:rsidRDefault="004A3449" w:rsidP="00E503C1">
            <w:pPr>
              <w:jc w:val="center"/>
              <w:cnfStyle w:val="000000100000"/>
              <w:rPr>
                <w:rFonts w:ascii="Arial" w:hAnsi="Arial" w:cs="Arial"/>
                <w:lang w:val="hr-HR"/>
              </w:rPr>
            </w:pPr>
          </w:p>
          <w:p w:rsidR="009333AD" w:rsidRPr="00EF1595" w:rsidRDefault="009333AD">
            <w:pPr>
              <w:jc w:val="center"/>
              <w:cnfStyle w:val="000000100000"/>
              <w:rPr>
                <w:rFonts w:ascii="Arial" w:hAnsi="Arial" w:cs="Arial"/>
                <w:lang w:val="hr-HR"/>
              </w:rPr>
            </w:pPr>
          </w:p>
          <w:p w:rsidR="009333AD" w:rsidRPr="00EF1595" w:rsidRDefault="00975E79">
            <w:pPr>
              <w:jc w:val="center"/>
              <w:cnfStyle w:val="000000100000"/>
              <w:rPr>
                <w:rFonts w:ascii="Arial" w:hAnsi="Arial" w:cs="Arial"/>
                <w:lang w:val="hr-HR"/>
              </w:rPr>
            </w:pPr>
            <w:r w:rsidRPr="00EF1595">
              <w:rPr>
                <w:rFonts w:ascii="Arial" w:hAnsi="Arial" w:cs="Arial"/>
                <w:lang w:val="hr-HR"/>
              </w:rPr>
              <w:t>26</w:t>
            </w:r>
          </w:p>
          <w:p w:rsidR="009333AD" w:rsidRPr="00EF1595" w:rsidRDefault="00975E79">
            <w:pPr>
              <w:jc w:val="center"/>
              <w:cnfStyle w:val="000000100000"/>
              <w:rPr>
                <w:rFonts w:ascii="Arial" w:hAnsi="Arial" w:cs="Arial"/>
                <w:lang w:val="hr-HR"/>
              </w:rPr>
            </w:pPr>
            <w:r w:rsidRPr="00EF1595">
              <w:rPr>
                <w:rFonts w:ascii="Arial" w:hAnsi="Arial" w:cs="Arial"/>
                <w:lang w:val="hr-HR"/>
              </w:rPr>
              <w:t>0</w:t>
            </w:r>
          </w:p>
        </w:tc>
        <w:tc>
          <w:tcPr>
            <w:tcW w:w="1560" w:type="dxa"/>
          </w:tcPr>
          <w:p w:rsidR="009333AD" w:rsidRPr="00EF1595" w:rsidRDefault="009333AD">
            <w:pPr>
              <w:jc w:val="center"/>
              <w:cnfStyle w:val="000000100000"/>
              <w:rPr>
                <w:rFonts w:ascii="Arial" w:hAnsi="Arial" w:cs="Arial"/>
                <w:lang w:val="hr-HR"/>
              </w:rPr>
            </w:pPr>
          </w:p>
          <w:p w:rsidR="009333AD" w:rsidRPr="00EF1595" w:rsidRDefault="009333AD">
            <w:pPr>
              <w:jc w:val="center"/>
              <w:cnfStyle w:val="000000100000"/>
              <w:rPr>
                <w:rFonts w:ascii="Arial" w:hAnsi="Arial" w:cs="Arial"/>
                <w:lang w:val="hr-HR"/>
              </w:rPr>
            </w:pPr>
          </w:p>
          <w:p w:rsidR="009333AD" w:rsidRPr="00EF1595" w:rsidRDefault="00975E79">
            <w:pPr>
              <w:jc w:val="center"/>
              <w:cnfStyle w:val="000000100000"/>
              <w:rPr>
                <w:rFonts w:ascii="Arial" w:hAnsi="Arial" w:cs="Arial"/>
                <w:lang w:val="hr-HR"/>
              </w:rPr>
            </w:pPr>
            <w:r w:rsidRPr="00EF1595">
              <w:rPr>
                <w:rFonts w:ascii="Arial" w:hAnsi="Arial" w:cs="Arial"/>
                <w:lang w:val="hr-HR"/>
              </w:rPr>
              <w:t>100</w:t>
            </w:r>
          </w:p>
          <w:p w:rsidR="009333AD" w:rsidRPr="00EF1595" w:rsidRDefault="00975E79">
            <w:pPr>
              <w:jc w:val="center"/>
              <w:cnfStyle w:val="000000100000"/>
              <w:rPr>
                <w:rFonts w:ascii="Arial" w:hAnsi="Arial" w:cs="Arial"/>
                <w:lang w:val="hr-HR"/>
              </w:rPr>
            </w:pPr>
            <w:r w:rsidRPr="00EF1595">
              <w:rPr>
                <w:rFonts w:ascii="Arial" w:hAnsi="Arial" w:cs="Arial"/>
                <w:lang w:val="hr-HR"/>
              </w:rPr>
              <w:t>0</w:t>
            </w:r>
          </w:p>
        </w:tc>
      </w:tr>
      <w:tr w:rsidR="004A3449" w:rsidRPr="00EF1595" w:rsidTr="002932E7">
        <w:trPr>
          <w:cnfStyle w:val="000000010000"/>
        </w:trPr>
        <w:tc>
          <w:tcPr>
            <w:cnfStyle w:val="001000000000"/>
            <w:tcW w:w="5495" w:type="dxa"/>
          </w:tcPr>
          <w:p w:rsidR="00B82EE1" w:rsidRPr="00EF1595" w:rsidRDefault="006B6611" w:rsidP="00B82EE1">
            <w:pPr>
              <w:rPr>
                <w:rFonts w:ascii="Arial" w:hAnsi="Arial" w:cs="Arial"/>
                <w:lang w:val="hr-HR"/>
              </w:rPr>
            </w:pPr>
            <w:r w:rsidRPr="00EF1595">
              <w:rPr>
                <w:rFonts w:ascii="Arial" w:hAnsi="Arial" w:cs="Arial"/>
                <w:lang w:val="hr-HR"/>
              </w:rPr>
              <w:t>7. Je li roditelj bio zastupan po odvjetniku u postupku:</w:t>
            </w:r>
          </w:p>
          <w:p w:rsidR="004A3449" w:rsidRPr="00EF1595" w:rsidRDefault="00B82EE1" w:rsidP="004A3449">
            <w:pPr>
              <w:rPr>
                <w:rFonts w:ascii="Arial" w:hAnsi="Arial" w:cs="Arial"/>
                <w:b w:val="0"/>
                <w:lang w:val="hr-HR"/>
              </w:rPr>
            </w:pPr>
            <w:r w:rsidRPr="00EF1595">
              <w:rPr>
                <w:rFonts w:ascii="Arial" w:hAnsi="Arial" w:cs="Arial"/>
                <w:b w:val="0"/>
                <w:lang w:val="hr-HR"/>
              </w:rPr>
              <w:t>da</w:t>
            </w:r>
          </w:p>
          <w:p w:rsidR="00B82EE1" w:rsidRPr="00EF1595" w:rsidRDefault="00B82EE1" w:rsidP="004A3449">
            <w:pPr>
              <w:rPr>
                <w:rFonts w:ascii="Arial" w:hAnsi="Arial" w:cs="Arial"/>
                <w:lang w:val="hr-HR"/>
              </w:rPr>
            </w:pPr>
            <w:r w:rsidRPr="00EF1595">
              <w:rPr>
                <w:rFonts w:ascii="Arial" w:hAnsi="Arial" w:cs="Arial"/>
                <w:b w:val="0"/>
                <w:lang w:val="hr-HR"/>
              </w:rPr>
              <w:t>ne</w:t>
            </w:r>
          </w:p>
        </w:tc>
        <w:tc>
          <w:tcPr>
            <w:tcW w:w="1984" w:type="dxa"/>
          </w:tcPr>
          <w:p w:rsidR="004A3449" w:rsidRPr="00EF1595" w:rsidRDefault="004A3449" w:rsidP="00E503C1">
            <w:pPr>
              <w:jc w:val="center"/>
              <w:cnfStyle w:val="000000010000"/>
              <w:rPr>
                <w:rFonts w:ascii="Arial" w:hAnsi="Arial" w:cs="Arial"/>
                <w:lang w:val="hr-HR"/>
              </w:rPr>
            </w:pPr>
          </w:p>
          <w:p w:rsidR="009333AD" w:rsidRPr="00EF1595" w:rsidRDefault="009333AD">
            <w:pPr>
              <w:jc w:val="center"/>
              <w:cnfStyle w:val="000000010000"/>
              <w:rPr>
                <w:rFonts w:ascii="Arial" w:hAnsi="Arial" w:cs="Arial"/>
                <w:lang w:val="hr-HR"/>
              </w:rPr>
            </w:pPr>
          </w:p>
          <w:p w:rsidR="009333AD" w:rsidRPr="00EF1595" w:rsidRDefault="00975E79">
            <w:pPr>
              <w:jc w:val="center"/>
              <w:cnfStyle w:val="000000010000"/>
              <w:rPr>
                <w:rFonts w:ascii="Arial" w:hAnsi="Arial" w:cs="Arial"/>
                <w:lang w:val="hr-HR"/>
              </w:rPr>
            </w:pPr>
            <w:r w:rsidRPr="00EF1595">
              <w:rPr>
                <w:rFonts w:ascii="Arial" w:hAnsi="Arial" w:cs="Arial"/>
                <w:lang w:val="hr-HR"/>
              </w:rPr>
              <w:t>3</w:t>
            </w:r>
          </w:p>
          <w:p w:rsidR="009333AD" w:rsidRPr="00EF1595" w:rsidRDefault="00975E79">
            <w:pPr>
              <w:jc w:val="center"/>
              <w:cnfStyle w:val="000000010000"/>
              <w:rPr>
                <w:rFonts w:ascii="Arial" w:hAnsi="Arial" w:cs="Arial"/>
                <w:lang w:val="hr-HR"/>
              </w:rPr>
            </w:pPr>
            <w:r w:rsidRPr="00EF1595">
              <w:rPr>
                <w:rFonts w:ascii="Arial" w:hAnsi="Arial" w:cs="Arial"/>
                <w:lang w:val="hr-HR"/>
              </w:rPr>
              <w:t>23</w:t>
            </w:r>
          </w:p>
        </w:tc>
        <w:tc>
          <w:tcPr>
            <w:tcW w:w="1560" w:type="dxa"/>
          </w:tcPr>
          <w:p w:rsidR="009333AD" w:rsidRPr="00EF1595" w:rsidRDefault="009333AD">
            <w:pPr>
              <w:jc w:val="center"/>
              <w:cnfStyle w:val="000000010000"/>
              <w:rPr>
                <w:rFonts w:ascii="Arial" w:hAnsi="Arial" w:cs="Arial"/>
                <w:lang w:val="hr-HR"/>
              </w:rPr>
            </w:pPr>
          </w:p>
          <w:p w:rsidR="009333AD" w:rsidRPr="00EF1595" w:rsidRDefault="009333AD">
            <w:pPr>
              <w:jc w:val="center"/>
              <w:cnfStyle w:val="000000010000"/>
              <w:rPr>
                <w:rFonts w:ascii="Arial" w:hAnsi="Arial" w:cs="Arial"/>
                <w:lang w:val="hr-HR"/>
              </w:rPr>
            </w:pPr>
          </w:p>
          <w:p w:rsidR="009333AD" w:rsidRPr="00EF1595" w:rsidRDefault="00975E79">
            <w:pPr>
              <w:jc w:val="center"/>
              <w:cnfStyle w:val="000000010000"/>
              <w:rPr>
                <w:rFonts w:ascii="Arial" w:hAnsi="Arial" w:cs="Arial"/>
                <w:lang w:val="hr-HR"/>
              </w:rPr>
            </w:pPr>
            <w:r w:rsidRPr="00EF1595">
              <w:rPr>
                <w:rFonts w:ascii="Arial" w:hAnsi="Arial" w:cs="Arial"/>
                <w:lang w:val="hr-HR"/>
              </w:rPr>
              <w:t>12</w:t>
            </w:r>
          </w:p>
          <w:p w:rsidR="009333AD" w:rsidRPr="00EF1595" w:rsidRDefault="00975E79">
            <w:pPr>
              <w:jc w:val="center"/>
              <w:cnfStyle w:val="000000010000"/>
              <w:rPr>
                <w:rFonts w:ascii="Arial" w:hAnsi="Arial" w:cs="Arial"/>
                <w:lang w:val="hr-HR"/>
              </w:rPr>
            </w:pPr>
            <w:r w:rsidRPr="00EF1595">
              <w:rPr>
                <w:rFonts w:ascii="Arial" w:hAnsi="Arial" w:cs="Arial"/>
                <w:lang w:val="hr-HR"/>
              </w:rPr>
              <w:t>88</w:t>
            </w:r>
          </w:p>
        </w:tc>
      </w:tr>
      <w:tr w:rsidR="004A3449" w:rsidRPr="00EF1595" w:rsidTr="002932E7">
        <w:trPr>
          <w:cnfStyle w:val="000000100000"/>
        </w:trPr>
        <w:tc>
          <w:tcPr>
            <w:cnfStyle w:val="001000000000"/>
            <w:tcW w:w="5495" w:type="dxa"/>
          </w:tcPr>
          <w:p w:rsidR="004A3449" w:rsidRPr="00EF1595" w:rsidRDefault="00B82EE1" w:rsidP="004A3449">
            <w:pPr>
              <w:rPr>
                <w:rFonts w:ascii="Arial" w:hAnsi="Arial" w:cs="Arial"/>
                <w:lang w:val="hr-HR"/>
              </w:rPr>
            </w:pPr>
            <w:r w:rsidRPr="00EF1595">
              <w:rPr>
                <w:rFonts w:ascii="Arial" w:hAnsi="Arial" w:cs="Arial"/>
                <w:lang w:val="hr-HR"/>
              </w:rPr>
              <w:t>8. Kako je dijete bilo uključeno u postupak:</w:t>
            </w:r>
          </w:p>
          <w:p w:rsidR="00B82EE1" w:rsidRPr="00EF1595" w:rsidRDefault="00B82EE1" w:rsidP="004A3449">
            <w:pPr>
              <w:rPr>
                <w:rFonts w:ascii="Arial" w:hAnsi="Arial" w:cs="Arial"/>
                <w:b w:val="0"/>
                <w:lang w:val="hr-HR"/>
              </w:rPr>
            </w:pPr>
            <w:r w:rsidRPr="00EF1595">
              <w:rPr>
                <w:rFonts w:ascii="Arial" w:hAnsi="Arial" w:cs="Arial"/>
                <w:b w:val="0"/>
                <w:lang w:val="hr-HR"/>
              </w:rPr>
              <w:t>na prikladan način saznalo sve važne okolnosti slučaja</w:t>
            </w:r>
          </w:p>
          <w:p w:rsidR="00B82EE1" w:rsidRPr="00EF1595" w:rsidRDefault="00B82EE1" w:rsidP="004A3449">
            <w:pPr>
              <w:rPr>
                <w:rFonts w:ascii="Arial" w:hAnsi="Arial" w:cs="Arial"/>
                <w:b w:val="0"/>
                <w:lang w:val="hr-HR"/>
              </w:rPr>
            </w:pPr>
            <w:r w:rsidRPr="00EF1595">
              <w:rPr>
                <w:rFonts w:ascii="Arial" w:hAnsi="Arial" w:cs="Arial"/>
                <w:b w:val="0"/>
                <w:lang w:val="hr-HR"/>
              </w:rPr>
              <w:t>dobilo je savjet</w:t>
            </w:r>
          </w:p>
          <w:p w:rsidR="00B82EE1" w:rsidRPr="00EF1595" w:rsidRDefault="00B82EE1" w:rsidP="004A3449">
            <w:pPr>
              <w:rPr>
                <w:rFonts w:ascii="Arial" w:hAnsi="Arial" w:cs="Arial"/>
                <w:b w:val="0"/>
                <w:lang w:val="hr-HR"/>
              </w:rPr>
            </w:pPr>
            <w:r w:rsidRPr="00EF1595">
              <w:rPr>
                <w:rFonts w:ascii="Arial" w:hAnsi="Arial" w:cs="Arial"/>
                <w:b w:val="0"/>
                <w:lang w:val="hr-HR"/>
              </w:rPr>
              <w:t>izrazilo svoje mišljenje</w:t>
            </w:r>
          </w:p>
          <w:p w:rsidR="00B82EE1" w:rsidRPr="00EF1595" w:rsidRDefault="00B82EE1" w:rsidP="004A3449">
            <w:pPr>
              <w:rPr>
                <w:rFonts w:ascii="Arial" w:hAnsi="Arial" w:cs="Arial"/>
                <w:b w:val="0"/>
                <w:lang w:val="hr-HR"/>
              </w:rPr>
            </w:pPr>
            <w:r w:rsidRPr="00EF1595">
              <w:rPr>
                <w:rFonts w:ascii="Arial" w:hAnsi="Arial" w:cs="Arial"/>
                <w:b w:val="0"/>
                <w:lang w:val="hr-HR"/>
              </w:rPr>
              <w:t>bilo obavješteno o mogućim posljedicama uvažavanja njegova miš</w:t>
            </w:r>
            <w:r w:rsidR="00975E79" w:rsidRPr="00EF1595">
              <w:rPr>
                <w:rFonts w:ascii="Arial" w:hAnsi="Arial" w:cs="Arial"/>
                <w:b w:val="0"/>
                <w:lang w:val="hr-HR"/>
              </w:rPr>
              <w:t>ljenja</w:t>
            </w:r>
          </w:p>
          <w:p w:rsidR="00B82EE1" w:rsidRPr="00EF1595" w:rsidRDefault="00975E79" w:rsidP="004A3449">
            <w:pPr>
              <w:rPr>
                <w:rFonts w:ascii="Arial" w:hAnsi="Arial" w:cs="Arial"/>
                <w:lang w:val="hr-HR"/>
              </w:rPr>
            </w:pPr>
            <w:r w:rsidRPr="00EF1595">
              <w:rPr>
                <w:rFonts w:ascii="Arial" w:hAnsi="Arial" w:cs="Arial"/>
                <w:b w:val="0"/>
                <w:lang w:val="hr-HR"/>
              </w:rPr>
              <w:t>nije bilo uključeno/nije vidljivo iz obrazloženja odluke/spisa</w:t>
            </w:r>
          </w:p>
        </w:tc>
        <w:tc>
          <w:tcPr>
            <w:tcW w:w="1984" w:type="dxa"/>
          </w:tcPr>
          <w:p w:rsidR="004A3449" w:rsidRPr="00EF1595" w:rsidRDefault="004A3449" w:rsidP="00E503C1">
            <w:pPr>
              <w:jc w:val="center"/>
              <w:cnfStyle w:val="000000100000"/>
              <w:rPr>
                <w:rFonts w:ascii="Arial" w:hAnsi="Arial" w:cs="Arial"/>
                <w:lang w:val="hr-HR"/>
              </w:rPr>
            </w:pPr>
          </w:p>
          <w:p w:rsidR="009333AD" w:rsidRPr="00EF1595" w:rsidRDefault="00975E79">
            <w:pPr>
              <w:jc w:val="center"/>
              <w:cnfStyle w:val="000000100000"/>
              <w:rPr>
                <w:rFonts w:ascii="Arial" w:hAnsi="Arial" w:cs="Arial"/>
                <w:lang w:val="hr-HR"/>
              </w:rPr>
            </w:pPr>
            <w:r w:rsidRPr="00EF1595">
              <w:rPr>
                <w:rFonts w:ascii="Arial" w:hAnsi="Arial" w:cs="Arial"/>
                <w:lang w:val="hr-HR"/>
              </w:rPr>
              <w:t>1</w:t>
            </w:r>
          </w:p>
          <w:p w:rsidR="009333AD" w:rsidRPr="00EF1595" w:rsidRDefault="009333AD">
            <w:pPr>
              <w:jc w:val="center"/>
              <w:cnfStyle w:val="000000100000"/>
              <w:rPr>
                <w:rFonts w:ascii="Arial" w:hAnsi="Arial" w:cs="Arial"/>
                <w:lang w:val="hr-HR"/>
              </w:rPr>
            </w:pPr>
          </w:p>
          <w:p w:rsidR="009333AD" w:rsidRPr="00EF1595" w:rsidRDefault="00975E79">
            <w:pPr>
              <w:jc w:val="center"/>
              <w:cnfStyle w:val="000000100000"/>
              <w:rPr>
                <w:rFonts w:ascii="Arial" w:hAnsi="Arial" w:cs="Arial"/>
                <w:lang w:val="hr-HR"/>
              </w:rPr>
            </w:pPr>
            <w:r w:rsidRPr="00EF1595">
              <w:rPr>
                <w:rFonts w:ascii="Arial" w:hAnsi="Arial" w:cs="Arial"/>
                <w:lang w:val="hr-HR"/>
              </w:rPr>
              <w:t>0</w:t>
            </w:r>
          </w:p>
          <w:p w:rsidR="009333AD" w:rsidRPr="00EF1595" w:rsidRDefault="00975E79">
            <w:pPr>
              <w:jc w:val="center"/>
              <w:cnfStyle w:val="000000100000"/>
              <w:rPr>
                <w:rFonts w:ascii="Arial" w:hAnsi="Arial" w:cs="Arial"/>
                <w:lang w:val="hr-HR"/>
              </w:rPr>
            </w:pPr>
            <w:r w:rsidRPr="00EF1595">
              <w:rPr>
                <w:rFonts w:ascii="Arial" w:hAnsi="Arial" w:cs="Arial"/>
                <w:lang w:val="hr-HR"/>
              </w:rPr>
              <w:t>3</w:t>
            </w:r>
          </w:p>
          <w:p w:rsidR="009333AD" w:rsidRPr="00EF1595" w:rsidRDefault="00975E79">
            <w:pPr>
              <w:jc w:val="center"/>
              <w:cnfStyle w:val="000000100000"/>
              <w:rPr>
                <w:rFonts w:ascii="Arial" w:hAnsi="Arial" w:cs="Arial"/>
                <w:lang w:val="hr-HR"/>
              </w:rPr>
            </w:pPr>
            <w:r w:rsidRPr="00EF1595">
              <w:rPr>
                <w:rFonts w:ascii="Arial" w:hAnsi="Arial" w:cs="Arial"/>
                <w:lang w:val="hr-HR"/>
              </w:rPr>
              <w:t>1</w:t>
            </w:r>
          </w:p>
          <w:p w:rsidR="009333AD" w:rsidRPr="00EF1595" w:rsidRDefault="009333AD">
            <w:pPr>
              <w:jc w:val="center"/>
              <w:cnfStyle w:val="000000100000"/>
              <w:rPr>
                <w:rFonts w:ascii="Arial" w:hAnsi="Arial" w:cs="Arial"/>
                <w:lang w:val="hr-HR"/>
              </w:rPr>
            </w:pPr>
          </w:p>
          <w:p w:rsidR="000252DC" w:rsidRPr="00EF1595" w:rsidRDefault="00975E79">
            <w:pPr>
              <w:jc w:val="center"/>
              <w:cnfStyle w:val="000000100000"/>
              <w:rPr>
                <w:rFonts w:ascii="Arial" w:hAnsi="Arial" w:cs="Arial"/>
                <w:lang w:val="hr-HR"/>
              </w:rPr>
            </w:pPr>
            <w:r w:rsidRPr="00EF1595">
              <w:rPr>
                <w:rFonts w:ascii="Arial" w:hAnsi="Arial" w:cs="Arial"/>
                <w:lang w:val="hr-HR"/>
              </w:rPr>
              <w:t>21</w:t>
            </w:r>
          </w:p>
        </w:tc>
        <w:tc>
          <w:tcPr>
            <w:tcW w:w="1560" w:type="dxa"/>
          </w:tcPr>
          <w:p w:rsidR="009333AD" w:rsidRPr="00EF1595" w:rsidRDefault="009333AD">
            <w:pPr>
              <w:jc w:val="center"/>
              <w:cnfStyle w:val="000000100000"/>
              <w:rPr>
                <w:rFonts w:ascii="Arial" w:hAnsi="Arial" w:cs="Arial"/>
                <w:lang w:val="hr-HR"/>
              </w:rPr>
            </w:pPr>
          </w:p>
          <w:p w:rsidR="009333AD" w:rsidRPr="00EF1595" w:rsidRDefault="00975E79">
            <w:pPr>
              <w:jc w:val="center"/>
              <w:cnfStyle w:val="000000100000"/>
              <w:rPr>
                <w:rFonts w:ascii="Arial" w:hAnsi="Arial" w:cs="Arial"/>
                <w:lang w:val="hr-HR"/>
              </w:rPr>
            </w:pPr>
            <w:r w:rsidRPr="00EF1595">
              <w:rPr>
                <w:rFonts w:ascii="Arial" w:hAnsi="Arial" w:cs="Arial"/>
                <w:lang w:val="hr-HR"/>
              </w:rPr>
              <w:t>4</w:t>
            </w:r>
          </w:p>
          <w:p w:rsidR="009333AD" w:rsidRPr="00EF1595" w:rsidRDefault="009333AD">
            <w:pPr>
              <w:jc w:val="center"/>
              <w:cnfStyle w:val="000000100000"/>
              <w:rPr>
                <w:rFonts w:ascii="Arial" w:hAnsi="Arial" w:cs="Arial"/>
                <w:lang w:val="hr-HR"/>
              </w:rPr>
            </w:pPr>
          </w:p>
          <w:p w:rsidR="009333AD" w:rsidRPr="00EF1595" w:rsidRDefault="00975E79">
            <w:pPr>
              <w:jc w:val="center"/>
              <w:cnfStyle w:val="000000100000"/>
              <w:rPr>
                <w:rFonts w:ascii="Arial" w:hAnsi="Arial" w:cs="Arial"/>
                <w:lang w:val="hr-HR"/>
              </w:rPr>
            </w:pPr>
            <w:r w:rsidRPr="00EF1595">
              <w:rPr>
                <w:rFonts w:ascii="Arial" w:hAnsi="Arial" w:cs="Arial"/>
                <w:lang w:val="hr-HR"/>
              </w:rPr>
              <w:t>0</w:t>
            </w:r>
          </w:p>
          <w:p w:rsidR="009333AD" w:rsidRPr="00EF1595" w:rsidRDefault="00975E79">
            <w:pPr>
              <w:jc w:val="center"/>
              <w:cnfStyle w:val="000000100000"/>
              <w:rPr>
                <w:rFonts w:ascii="Arial" w:hAnsi="Arial" w:cs="Arial"/>
                <w:lang w:val="hr-HR"/>
              </w:rPr>
            </w:pPr>
            <w:r w:rsidRPr="00EF1595">
              <w:rPr>
                <w:rFonts w:ascii="Arial" w:hAnsi="Arial" w:cs="Arial"/>
                <w:lang w:val="hr-HR"/>
              </w:rPr>
              <w:t>11</w:t>
            </w:r>
          </w:p>
          <w:p w:rsidR="009333AD" w:rsidRPr="00EF1595" w:rsidRDefault="00975E79">
            <w:pPr>
              <w:jc w:val="center"/>
              <w:cnfStyle w:val="000000100000"/>
              <w:rPr>
                <w:rFonts w:ascii="Arial" w:hAnsi="Arial" w:cs="Arial"/>
                <w:lang w:val="hr-HR"/>
              </w:rPr>
            </w:pPr>
            <w:r w:rsidRPr="00EF1595">
              <w:rPr>
                <w:rFonts w:ascii="Arial" w:hAnsi="Arial" w:cs="Arial"/>
                <w:lang w:val="hr-HR"/>
              </w:rPr>
              <w:t>4</w:t>
            </w:r>
          </w:p>
          <w:p w:rsidR="009333AD" w:rsidRPr="00EF1595" w:rsidRDefault="009333AD">
            <w:pPr>
              <w:jc w:val="center"/>
              <w:cnfStyle w:val="000000100000"/>
              <w:rPr>
                <w:rFonts w:ascii="Arial" w:hAnsi="Arial" w:cs="Arial"/>
                <w:lang w:val="hr-HR"/>
              </w:rPr>
            </w:pPr>
          </w:p>
          <w:p w:rsidR="000252DC" w:rsidRPr="00EF1595" w:rsidRDefault="00975E79">
            <w:pPr>
              <w:jc w:val="center"/>
              <w:cnfStyle w:val="000000100000"/>
              <w:rPr>
                <w:rFonts w:ascii="Arial" w:hAnsi="Arial" w:cs="Arial"/>
                <w:lang w:val="hr-HR"/>
              </w:rPr>
            </w:pPr>
            <w:r w:rsidRPr="00EF1595">
              <w:rPr>
                <w:rFonts w:ascii="Arial" w:hAnsi="Arial" w:cs="Arial"/>
                <w:lang w:val="hr-HR"/>
              </w:rPr>
              <w:t>81</w:t>
            </w:r>
          </w:p>
        </w:tc>
      </w:tr>
      <w:tr w:rsidR="004A3449" w:rsidRPr="00EF1595" w:rsidTr="002932E7">
        <w:trPr>
          <w:cnfStyle w:val="000000010000"/>
        </w:trPr>
        <w:tc>
          <w:tcPr>
            <w:cnfStyle w:val="001000000000"/>
            <w:tcW w:w="5495" w:type="dxa"/>
          </w:tcPr>
          <w:p w:rsidR="004A3449" w:rsidRPr="00EF1595" w:rsidRDefault="00B82EE1" w:rsidP="004A3449">
            <w:pPr>
              <w:rPr>
                <w:rFonts w:ascii="Arial" w:hAnsi="Arial" w:cs="Arial"/>
                <w:lang w:val="hr-HR"/>
              </w:rPr>
            </w:pPr>
            <w:r w:rsidRPr="00EF1595">
              <w:rPr>
                <w:rFonts w:ascii="Arial" w:hAnsi="Arial" w:cs="Arial"/>
                <w:lang w:val="hr-HR"/>
              </w:rPr>
              <w:t>9. Skrbnik djeteta u postupku je bio:</w:t>
            </w:r>
          </w:p>
          <w:p w:rsidR="00B82EE1" w:rsidRPr="00EF1595" w:rsidRDefault="00B82EE1" w:rsidP="004A3449">
            <w:pPr>
              <w:rPr>
                <w:rFonts w:ascii="Arial" w:hAnsi="Arial" w:cs="Arial"/>
                <w:b w:val="0"/>
                <w:lang w:val="hr-HR"/>
              </w:rPr>
            </w:pPr>
            <w:r w:rsidRPr="00EF1595">
              <w:rPr>
                <w:rFonts w:ascii="Arial" w:hAnsi="Arial" w:cs="Arial"/>
                <w:b w:val="0"/>
                <w:lang w:val="hr-HR"/>
              </w:rPr>
              <w:t>djelatnik CZSS-a</w:t>
            </w:r>
          </w:p>
          <w:p w:rsidR="00B82EE1" w:rsidRPr="00EF1595" w:rsidRDefault="00B82EE1" w:rsidP="004A3449">
            <w:pPr>
              <w:rPr>
                <w:rFonts w:ascii="Arial" w:hAnsi="Arial" w:cs="Arial"/>
                <w:b w:val="0"/>
                <w:lang w:val="hr-HR"/>
              </w:rPr>
            </w:pPr>
            <w:r w:rsidRPr="00EF1595">
              <w:rPr>
                <w:rFonts w:ascii="Arial" w:hAnsi="Arial" w:cs="Arial"/>
                <w:b w:val="0"/>
                <w:lang w:val="hr-HR"/>
              </w:rPr>
              <w:t>odvjetnik</w:t>
            </w:r>
          </w:p>
          <w:p w:rsidR="00B82EE1" w:rsidRPr="00EF1595" w:rsidRDefault="00B82EE1" w:rsidP="004A3449">
            <w:pPr>
              <w:rPr>
                <w:rFonts w:ascii="Arial" w:hAnsi="Arial" w:cs="Arial"/>
                <w:b w:val="0"/>
                <w:lang w:val="hr-HR"/>
              </w:rPr>
            </w:pPr>
            <w:r w:rsidRPr="00EF1595">
              <w:rPr>
                <w:rFonts w:ascii="Arial" w:hAnsi="Arial" w:cs="Arial"/>
                <w:b w:val="0"/>
                <w:lang w:val="hr-HR"/>
              </w:rPr>
              <w:t>treća osoba</w:t>
            </w:r>
          </w:p>
          <w:p w:rsidR="00B82EE1" w:rsidRPr="00EF1595" w:rsidRDefault="006B6611" w:rsidP="004A3449">
            <w:pPr>
              <w:rPr>
                <w:rFonts w:ascii="Arial" w:hAnsi="Arial" w:cs="Arial"/>
                <w:lang w:val="hr-HR"/>
              </w:rPr>
            </w:pPr>
            <w:r w:rsidRPr="00EF1595">
              <w:rPr>
                <w:rFonts w:ascii="Arial" w:hAnsi="Arial" w:cs="Arial"/>
                <w:b w:val="0"/>
                <w:lang w:val="hr-HR"/>
              </w:rPr>
              <w:t>nije vidljivo iz obrazloženja odluke/spisa</w:t>
            </w:r>
          </w:p>
        </w:tc>
        <w:tc>
          <w:tcPr>
            <w:tcW w:w="1984" w:type="dxa"/>
          </w:tcPr>
          <w:p w:rsidR="004A3449" w:rsidRPr="00EF1595" w:rsidRDefault="004A3449" w:rsidP="00E503C1">
            <w:pPr>
              <w:jc w:val="center"/>
              <w:cnfStyle w:val="000000010000"/>
              <w:rPr>
                <w:rFonts w:ascii="Arial" w:hAnsi="Arial" w:cs="Arial"/>
                <w:lang w:val="hr-HR"/>
              </w:rPr>
            </w:pPr>
          </w:p>
          <w:p w:rsidR="009333AD" w:rsidRPr="00EF1595" w:rsidRDefault="00975E79">
            <w:pPr>
              <w:jc w:val="center"/>
              <w:cnfStyle w:val="000000010000"/>
              <w:rPr>
                <w:rFonts w:ascii="Arial" w:hAnsi="Arial" w:cs="Arial"/>
                <w:lang w:val="hr-HR"/>
              </w:rPr>
            </w:pPr>
            <w:r w:rsidRPr="00EF1595">
              <w:rPr>
                <w:rFonts w:ascii="Arial" w:hAnsi="Arial" w:cs="Arial"/>
                <w:lang w:val="hr-HR"/>
              </w:rPr>
              <w:t>24</w:t>
            </w:r>
          </w:p>
          <w:p w:rsidR="009333AD" w:rsidRPr="00EF1595" w:rsidRDefault="00975E79">
            <w:pPr>
              <w:jc w:val="center"/>
              <w:cnfStyle w:val="000000010000"/>
              <w:rPr>
                <w:rFonts w:ascii="Arial" w:hAnsi="Arial" w:cs="Arial"/>
                <w:lang w:val="hr-HR"/>
              </w:rPr>
            </w:pPr>
            <w:r w:rsidRPr="00EF1595">
              <w:rPr>
                <w:rFonts w:ascii="Arial" w:hAnsi="Arial" w:cs="Arial"/>
                <w:lang w:val="hr-HR"/>
              </w:rPr>
              <w:t>0</w:t>
            </w:r>
          </w:p>
          <w:p w:rsidR="009333AD" w:rsidRPr="00EF1595" w:rsidRDefault="00975E79">
            <w:pPr>
              <w:jc w:val="center"/>
              <w:cnfStyle w:val="000000010000"/>
              <w:rPr>
                <w:rFonts w:ascii="Arial" w:hAnsi="Arial" w:cs="Arial"/>
                <w:lang w:val="hr-HR"/>
              </w:rPr>
            </w:pPr>
            <w:r w:rsidRPr="00EF1595">
              <w:rPr>
                <w:rFonts w:ascii="Arial" w:hAnsi="Arial" w:cs="Arial"/>
                <w:lang w:val="hr-HR"/>
              </w:rPr>
              <w:t>0</w:t>
            </w:r>
          </w:p>
          <w:p w:rsidR="009333AD" w:rsidRPr="00EF1595" w:rsidRDefault="00975E79">
            <w:pPr>
              <w:jc w:val="center"/>
              <w:cnfStyle w:val="000000010000"/>
              <w:rPr>
                <w:rFonts w:ascii="Arial" w:hAnsi="Arial" w:cs="Arial"/>
                <w:lang w:val="hr-HR"/>
              </w:rPr>
            </w:pPr>
            <w:r w:rsidRPr="00EF1595">
              <w:rPr>
                <w:rFonts w:ascii="Arial" w:hAnsi="Arial" w:cs="Arial"/>
                <w:lang w:val="hr-HR"/>
              </w:rPr>
              <w:t>2</w:t>
            </w:r>
          </w:p>
        </w:tc>
        <w:tc>
          <w:tcPr>
            <w:tcW w:w="1560" w:type="dxa"/>
          </w:tcPr>
          <w:p w:rsidR="009333AD" w:rsidRPr="00EF1595" w:rsidRDefault="009333AD">
            <w:pPr>
              <w:jc w:val="center"/>
              <w:cnfStyle w:val="000000010000"/>
              <w:rPr>
                <w:rFonts w:ascii="Arial" w:hAnsi="Arial" w:cs="Arial"/>
                <w:lang w:val="hr-HR"/>
              </w:rPr>
            </w:pPr>
          </w:p>
          <w:p w:rsidR="009333AD" w:rsidRPr="00EF1595" w:rsidRDefault="00975E79">
            <w:pPr>
              <w:jc w:val="center"/>
              <w:cnfStyle w:val="000000010000"/>
              <w:rPr>
                <w:rFonts w:ascii="Arial" w:hAnsi="Arial" w:cs="Arial"/>
                <w:lang w:val="hr-HR"/>
              </w:rPr>
            </w:pPr>
            <w:r w:rsidRPr="00EF1595">
              <w:rPr>
                <w:rFonts w:ascii="Arial" w:hAnsi="Arial" w:cs="Arial"/>
                <w:lang w:val="hr-HR"/>
              </w:rPr>
              <w:t>92</w:t>
            </w:r>
          </w:p>
          <w:p w:rsidR="009333AD" w:rsidRPr="00EF1595" w:rsidRDefault="00975E79">
            <w:pPr>
              <w:jc w:val="center"/>
              <w:cnfStyle w:val="000000010000"/>
              <w:rPr>
                <w:rFonts w:ascii="Arial" w:hAnsi="Arial" w:cs="Arial"/>
                <w:lang w:val="hr-HR"/>
              </w:rPr>
            </w:pPr>
            <w:r w:rsidRPr="00EF1595">
              <w:rPr>
                <w:rFonts w:ascii="Arial" w:hAnsi="Arial" w:cs="Arial"/>
                <w:lang w:val="hr-HR"/>
              </w:rPr>
              <w:t>0</w:t>
            </w:r>
          </w:p>
          <w:p w:rsidR="009333AD" w:rsidRPr="00EF1595" w:rsidRDefault="00975E79">
            <w:pPr>
              <w:jc w:val="center"/>
              <w:cnfStyle w:val="000000010000"/>
              <w:rPr>
                <w:rFonts w:ascii="Arial" w:hAnsi="Arial" w:cs="Arial"/>
                <w:lang w:val="hr-HR"/>
              </w:rPr>
            </w:pPr>
            <w:r w:rsidRPr="00EF1595">
              <w:rPr>
                <w:rFonts w:ascii="Arial" w:hAnsi="Arial" w:cs="Arial"/>
                <w:lang w:val="hr-HR"/>
              </w:rPr>
              <w:t>0</w:t>
            </w:r>
          </w:p>
          <w:p w:rsidR="009333AD" w:rsidRPr="00EF1595" w:rsidRDefault="00975E79">
            <w:pPr>
              <w:jc w:val="center"/>
              <w:cnfStyle w:val="000000010000"/>
              <w:rPr>
                <w:rFonts w:ascii="Arial" w:hAnsi="Arial" w:cs="Arial"/>
                <w:lang w:val="hr-HR"/>
              </w:rPr>
            </w:pPr>
            <w:r w:rsidRPr="00EF1595">
              <w:rPr>
                <w:rFonts w:ascii="Arial" w:hAnsi="Arial" w:cs="Arial"/>
                <w:lang w:val="hr-HR"/>
              </w:rPr>
              <w:t>8</w:t>
            </w:r>
          </w:p>
        </w:tc>
      </w:tr>
      <w:tr w:rsidR="004A3449" w:rsidRPr="00EF1595" w:rsidTr="002932E7">
        <w:trPr>
          <w:cnfStyle w:val="000000100000"/>
        </w:trPr>
        <w:tc>
          <w:tcPr>
            <w:cnfStyle w:val="001000000000"/>
            <w:tcW w:w="5495" w:type="dxa"/>
          </w:tcPr>
          <w:p w:rsidR="008F33BC" w:rsidRPr="00EF1595" w:rsidRDefault="00975E79" w:rsidP="008F33BC">
            <w:pPr>
              <w:rPr>
                <w:rFonts w:ascii="Arial" w:hAnsi="Arial" w:cs="Arial"/>
                <w:lang w:val="hr-HR"/>
              </w:rPr>
            </w:pPr>
            <w:r w:rsidRPr="00EF1595">
              <w:rPr>
                <w:rFonts w:ascii="Arial" w:hAnsi="Arial" w:cs="Arial"/>
                <w:lang w:val="hr-HR"/>
              </w:rPr>
              <w:t>10. Prema kome je donesena odluka:</w:t>
            </w:r>
          </w:p>
          <w:p w:rsidR="008F33BC" w:rsidRPr="00EF1595" w:rsidRDefault="00975E79" w:rsidP="008F33BC">
            <w:pPr>
              <w:rPr>
                <w:rFonts w:ascii="Arial" w:hAnsi="Arial" w:cs="Arial"/>
                <w:b w:val="0"/>
                <w:lang w:val="hr-HR"/>
              </w:rPr>
            </w:pPr>
            <w:r w:rsidRPr="00EF1595">
              <w:rPr>
                <w:rFonts w:ascii="Arial" w:hAnsi="Arial" w:cs="Arial"/>
                <w:b w:val="0"/>
                <w:lang w:val="hr-HR"/>
              </w:rPr>
              <w:t>jednom roditelju, majci</w:t>
            </w:r>
          </w:p>
          <w:p w:rsidR="008F33BC" w:rsidRPr="00EF1595" w:rsidRDefault="00975E79" w:rsidP="008F33BC">
            <w:pPr>
              <w:rPr>
                <w:rFonts w:ascii="Arial" w:hAnsi="Arial" w:cs="Arial"/>
                <w:b w:val="0"/>
                <w:lang w:val="hr-HR"/>
              </w:rPr>
            </w:pPr>
            <w:r w:rsidRPr="00EF1595">
              <w:rPr>
                <w:rFonts w:ascii="Arial" w:hAnsi="Arial" w:cs="Arial"/>
                <w:b w:val="0"/>
                <w:lang w:val="hr-HR"/>
              </w:rPr>
              <w:t>jednom roditelju, ocu</w:t>
            </w:r>
          </w:p>
          <w:p w:rsidR="004A3449" w:rsidRPr="00EF1595" w:rsidRDefault="00975E79" w:rsidP="008F33BC">
            <w:pPr>
              <w:rPr>
                <w:rFonts w:ascii="Arial" w:hAnsi="Arial" w:cs="Arial"/>
                <w:lang w:val="hr-HR"/>
              </w:rPr>
            </w:pPr>
            <w:r w:rsidRPr="00EF1595">
              <w:rPr>
                <w:rFonts w:ascii="Arial" w:hAnsi="Arial" w:cs="Arial"/>
                <w:b w:val="0"/>
                <w:lang w:val="hr-HR"/>
              </w:rPr>
              <w:t>oba roditelja</w:t>
            </w:r>
          </w:p>
        </w:tc>
        <w:tc>
          <w:tcPr>
            <w:tcW w:w="1984" w:type="dxa"/>
          </w:tcPr>
          <w:p w:rsidR="004A3449" w:rsidRPr="00EF1595" w:rsidRDefault="004A3449" w:rsidP="004A3449">
            <w:pPr>
              <w:jc w:val="center"/>
              <w:cnfStyle w:val="000000100000"/>
              <w:rPr>
                <w:rFonts w:ascii="Arial" w:hAnsi="Arial" w:cs="Arial"/>
                <w:lang w:val="hr-HR"/>
              </w:rPr>
            </w:pPr>
          </w:p>
          <w:p w:rsidR="008F33BC" w:rsidRPr="00EF1595" w:rsidRDefault="008F33BC" w:rsidP="004A3449">
            <w:pPr>
              <w:jc w:val="center"/>
              <w:cnfStyle w:val="000000100000"/>
              <w:rPr>
                <w:rFonts w:ascii="Arial" w:hAnsi="Arial" w:cs="Arial"/>
                <w:lang w:val="hr-HR"/>
              </w:rPr>
            </w:pPr>
            <w:r w:rsidRPr="00EF1595">
              <w:rPr>
                <w:rFonts w:ascii="Arial" w:hAnsi="Arial" w:cs="Arial"/>
                <w:lang w:val="hr-HR"/>
              </w:rPr>
              <w:t>6</w:t>
            </w:r>
          </w:p>
          <w:p w:rsidR="008F33BC" w:rsidRPr="00EF1595" w:rsidRDefault="008F33BC" w:rsidP="004A3449">
            <w:pPr>
              <w:jc w:val="center"/>
              <w:cnfStyle w:val="000000100000"/>
              <w:rPr>
                <w:rFonts w:ascii="Arial" w:hAnsi="Arial" w:cs="Arial"/>
                <w:lang w:val="hr-HR"/>
              </w:rPr>
            </w:pPr>
            <w:r w:rsidRPr="00EF1595">
              <w:rPr>
                <w:rFonts w:ascii="Arial" w:hAnsi="Arial" w:cs="Arial"/>
                <w:lang w:val="hr-HR"/>
              </w:rPr>
              <w:t>2</w:t>
            </w:r>
          </w:p>
          <w:p w:rsidR="008F33BC" w:rsidRPr="00EF1595" w:rsidRDefault="008F33BC" w:rsidP="004A3449">
            <w:pPr>
              <w:jc w:val="center"/>
              <w:cnfStyle w:val="000000100000"/>
              <w:rPr>
                <w:rFonts w:ascii="Arial" w:hAnsi="Arial" w:cs="Arial"/>
                <w:lang w:val="hr-HR"/>
              </w:rPr>
            </w:pPr>
            <w:r w:rsidRPr="00EF1595">
              <w:rPr>
                <w:rFonts w:ascii="Arial" w:hAnsi="Arial" w:cs="Arial"/>
                <w:lang w:val="hr-HR"/>
              </w:rPr>
              <w:t>17</w:t>
            </w:r>
          </w:p>
        </w:tc>
        <w:tc>
          <w:tcPr>
            <w:tcW w:w="1560" w:type="dxa"/>
          </w:tcPr>
          <w:p w:rsidR="004A3449" w:rsidRPr="00EF1595" w:rsidRDefault="004A3449" w:rsidP="004A3449">
            <w:pPr>
              <w:jc w:val="center"/>
              <w:cnfStyle w:val="000000100000"/>
              <w:rPr>
                <w:rFonts w:ascii="Arial" w:hAnsi="Arial" w:cs="Arial"/>
                <w:lang w:val="hr-HR"/>
              </w:rPr>
            </w:pP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24</w:t>
            </w: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8</w:t>
            </w: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68</w:t>
            </w:r>
          </w:p>
        </w:tc>
      </w:tr>
      <w:tr w:rsidR="004A3449" w:rsidRPr="00EF1595" w:rsidTr="002932E7">
        <w:trPr>
          <w:cnfStyle w:val="000000010000"/>
        </w:trPr>
        <w:tc>
          <w:tcPr>
            <w:cnfStyle w:val="001000000000"/>
            <w:tcW w:w="5495" w:type="dxa"/>
          </w:tcPr>
          <w:p w:rsidR="008F33BC" w:rsidRPr="00EF1595" w:rsidRDefault="00975E79" w:rsidP="008F33BC">
            <w:pPr>
              <w:rPr>
                <w:rFonts w:ascii="Arial" w:hAnsi="Arial" w:cs="Arial"/>
                <w:lang w:val="hr-HR"/>
              </w:rPr>
            </w:pPr>
            <w:r w:rsidRPr="00EF1595">
              <w:rPr>
                <w:rFonts w:ascii="Arial" w:hAnsi="Arial" w:cs="Arial"/>
                <w:lang w:val="hr-HR"/>
              </w:rPr>
              <w:t>11. U višečlanim obiteljima, mjera se odnosi na:</w:t>
            </w:r>
          </w:p>
          <w:p w:rsidR="004A3449" w:rsidRPr="00EF1595" w:rsidRDefault="008F33BC" w:rsidP="004A3449">
            <w:pPr>
              <w:rPr>
                <w:rFonts w:ascii="Arial" w:hAnsi="Arial" w:cs="Arial"/>
                <w:b w:val="0"/>
                <w:lang w:val="hr-HR"/>
              </w:rPr>
            </w:pPr>
            <w:r w:rsidRPr="00EF1595">
              <w:rPr>
                <w:rFonts w:ascii="Arial" w:hAnsi="Arial" w:cs="Arial"/>
                <w:b w:val="0"/>
                <w:lang w:val="hr-HR"/>
              </w:rPr>
              <w:t>jedno dijete</w:t>
            </w:r>
          </w:p>
          <w:p w:rsidR="008F33BC" w:rsidRPr="00EF1595" w:rsidRDefault="008F33BC" w:rsidP="004A3449">
            <w:pPr>
              <w:rPr>
                <w:rFonts w:ascii="Arial" w:hAnsi="Arial" w:cs="Arial"/>
                <w:b w:val="0"/>
                <w:lang w:val="hr-HR"/>
              </w:rPr>
            </w:pPr>
            <w:r w:rsidRPr="00EF1595">
              <w:rPr>
                <w:rFonts w:ascii="Arial" w:hAnsi="Arial" w:cs="Arial"/>
                <w:b w:val="0"/>
                <w:lang w:val="hr-HR"/>
              </w:rPr>
              <w:t>neku od djece</w:t>
            </w:r>
          </w:p>
          <w:p w:rsidR="008F33BC" w:rsidRPr="00EF1595" w:rsidRDefault="008F33BC" w:rsidP="004A3449">
            <w:pPr>
              <w:rPr>
                <w:rFonts w:ascii="Arial" w:hAnsi="Arial" w:cs="Arial"/>
                <w:lang w:val="hr-HR"/>
              </w:rPr>
            </w:pPr>
            <w:r w:rsidRPr="00EF1595">
              <w:rPr>
                <w:rFonts w:ascii="Arial" w:hAnsi="Arial" w:cs="Arial"/>
                <w:b w:val="0"/>
                <w:lang w:val="hr-HR"/>
              </w:rPr>
              <w:t>svu djecu u obitelji</w:t>
            </w:r>
          </w:p>
        </w:tc>
        <w:tc>
          <w:tcPr>
            <w:tcW w:w="1984" w:type="dxa"/>
          </w:tcPr>
          <w:p w:rsidR="004A3449" w:rsidRPr="00EF1595" w:rsidRDefault="004A3449" w:rsidP="004A3449">
            <w:pPr>
              <w:jc w:val="center"/>
              <w:cnfStyle w:val="000000010000"/>
              <w:rPr>
                <w:rFonts w:ascii="Arial" w:hAnsi="Arial" w:cs="Arial"/>
                <w:lang w:val="hr-HR"/>
              </w:rPr>
            </w:pP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3</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11</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11</w:t>
            </w:r>
          </w:p>
        </w:tc>
        <w:tc>
          <w:tcPr>
            <w:tcW w:w="1560" w:type="dxa"/>
          </w:tcPr>
          <w:p w:rsidR="004A3449" w:rsidRPr="00EF1595" w:rsidRDefault="004A3449" w:rsidP="004A3449">
            <w:pPr>
              <w:jc w:val="center"/>
              <w:cnfStyle w:val="000000010000"/>
              <w:rPr>
                <w:rFonts w:ascii="Arial" w:hAnsi="Arial" w:cs="Arial"/>
                <w:lang w:val="hr-HR"/>
              </w:rPr>
            </w:pP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12</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44</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44</w:t>
            </w:r>
          </w:p>
        </w:tc>
      </w:tr>
      <w:tr w:rsidR="008F33BC" w:rsidRPr="00EF1595" w:rsidTr="002932E7">
        <w:trPr>
          <w:cnfStyle w:val="000000100000"/>
        </w:trPr>
        <w:tc>
          <w:tcPr>
            <w:cnfStyle w:val="001000000000"/>
            <w:tcW w:w="5495" w:type="dxa"/>
          </w:tcPr>
          <w:p w:rsidR="008F33BC" w:rsidRPr="00EF1595" w:rsidRDefault="00975E79" w:rsidP="008F33BC">
            <w:pPr>
              <w:rPr>
                <w:rFonts w:ascii="Arial" w:hAnsi="Arial" w:cs="Arial"/>
                <w:lang w:val="hr-HR"/>
              </w:rPr>
            </w:pPr>
            <w:r w:rsidRPr="00EF1595">
              <w:rPr>
                <w:rFonts w:ascii="Arial" w:hAnsi="Arial" w:cs="Arial"/>
                <w:lang w:val="hr-HR"/>
              </w:rPr>
              <w:t>12. Dijete/djeca su u vrijeme izrečene mjere bila u dobi od:</w:t>
            </w:r>
          </w:p>
          <w:p w:rsidR="008F33BC" w:rsidRPr="00EF1595" w:rsidRDefault="00975E79" w:rsidP="008F33BC">
            <w:pPr>
              <w:rPr>
                <w:rFonts w:ascii="Arial" w:hAnsi="Arial" w:cs="Arial"/>
                <w:b w:val="0"/>
                <w:lang w:val="hr-HR"/>
              </w:rPr>
            </w:pPr>
            <w:r w:rsidRPr="00EF1595">
              <w:rPr>
                <w:rFonts w:ascii="Arial" w:hAnsi="Arial" w:cs="Arial"/>
                <w:b w:val="0"/>
                <w:lang w:val="hr-HR"/>
              </w:rPr>
              <w:t>do navršenih 6 godina</w:t>
            </w:r>
          </w:p>
          <w:p w:rsidR="008F33BC" w:rsidRPr="00EF1595" w:rsidRDefault="00975E79" w:rsidP="008F33BC">
            <w:pPr>
              <w:rPr>
                <w:rFonts w:ascii="Arial" w:hAnsi="Arial" w:cs="Arial"/>
                <w:b w:val="0"/>
                <w:lang w:val="hr-HR"/>
              </w:rPr>
            </w:pPr>
            <w:r w:rsidRPr="00EF1595">
              <w:rPr>
                <w:rFonts w:ascii="Arial" w:hAnsi="Arial" w:cs="Arial"/>
                <w:b w:val="0"/>
                <w:lang w:val="hr-HR"/>
              </w:rPr>
              <w:t>od 7 do 10</w:t>
            </w:r>
          </w:p>
          <w:p w:rsidR="008F33BC" w:rsidRPr="00EF1595" w:rsidRDefault="00975E79" w:rsidP="008F33BC">
            <w:pPr>
              <w:rPr>
                <w:rFonts w:ascii="Arial" w:hAnsi="Arial" w:cs="Arial"/>
                <w:b w:val="0"/>
                <w:lang w:val="hr-HR"/>
              </w:rPr>
            </w:pPr>
            <w:r w:rsidRPr="00EF1595">
              <w:rPr>
                <w:rFonts w:ascii="Arial" w:hAnsi="Arial" w:cs="Arial"/>
                <w:b w:val="0"/>
                <w:lang w:val="hr-HR"/>
              </w:rPr>
              <w:t>od 11 do 13</w:t>
            </w:r>
          </w:p>
          <w:p w:rsidR="008F33BC" w:rsidRPr="00EF1595" w:rsidRDefault="00975E79" w:rsidP="008F33BC">
            <w:pPr>
              <w:rPr>
                <w:rFonts w:ascii="Arial" w:hAnsi="Arial" w:cs="Arial"/>
                <w:lang w:val="hr-HR"/>
              </w:rPr>
            </w:pPr>
            <w:r w:rsidRPr="00EF1595">
              <w:rPr>
                <w:rFonts w:ascii="Arial" w:hAnsi="Arial" w:cs="Arial"/>
                <w:b w:val="0"/>
                <w:lang w:val="hr-HR"/>
              </w:rPr>
              <w:t>od 14 do 18</w:t>
            </w:r>
          </w:p>
        </w:tc>
        <w:tc>
          <w:tcPr>
            <w:tcW w:w="1984" w:type="dxa"/>
          </w:tcPr>
          <w:p w:rsidR="008F33BC" w:rsidRPr="00EF1595" w:rsidRDefault="008F33BC" w:rsidP="004A3449">
            <w:pPr>
              <w:jc w:val="center"/>
              <w:cnfStyle w:val="000000100000"/>
              <w:rPr>
                <w:rFonts w:ascii="Arial" w:hAnsi="Arial" w:cs="Arial"/>
                <w:lang w:val="hr-HR"/>
              </w:rPr>
            </w:pPr>
          </w:p>
          <w:p w:rsidR="008F33BC" w:rsidRPr="00EF1595" w:rsidRDefault="008F33BC" w:rsidP="004A3449">
            <w:pPr>
              <w:jc w:val="center"/>
              <w:cnfStyle w:val="000000100000"/>
              <w:rPr>
                <w:rFonts w:ascii="Arial" w:hAnsi="Arial" w:cs="Arial"/>
                <w:lang w:val="hr-HR"/>
              </w:rPr>
            </w:pPr>
          </w:p>
          <w:p w:rsidR="008F33BC" w:rsidRPr="00EF1595" w:rsidRDefault="008F33BC" w:rsidP="004A3449">
            <w:pPr>
              <w:jc w:val="center"/>
              <w:cnfStyle w:val="000000100000"/>
              <w:rPr>
                <w:rFonts w:ascii="Arial" w:hAnsi="Arial" w:cs="Arial"/>
                <w:lang w:val="hr-HR"/>
              </w:rPr>
            </w:pPr>
            <w:r w:rsidRPr="00EF1595">
              <w:rPr>
                <w:rFonts w:ascii="Arial" w:hAnsi="Arial" w:cs="Arial"/>
                <w:lang w:val="hr-HR"/>
              </w:rPr>
              <w:t>6</w:t>
            </w:r>
          </w:p>
          <w:p w:rsidR="008F33BC" w:rsidRPr="00EF1595" w:rsidRDefault="008F33BC" w:rsidP="004A3449">
            <w:pPr>
              <w:jc w:val="center"/>
              <w:cnfStyle w:val="000000100000"/>
              <w:rPr>
                <w:rFonts w:ascii="Arial" w:hAnsi="Arial" w:cs="Arial"/>
                <w:lang w:val="hr-HR"/>
              </w:rPr>
            </w:pPr>
            <w:r w:rsidRPr="00EF1595">
              <w:rPr>
                <w:rFonts w:ascii="Arial" w:hAnsi="Arial" w:cs="Arial"/>
                <w:lang w:val="hr-HR"/>
              </w:rPr>
              <w:t>6</w:t>
            </w: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7</w:t>
            </w: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11</w:t>
            </w:r>
          </w:p>
        </w:tc>
        <w:tc>
          <w:tcPr>
            <w:tcW w:w="1560" w:type="dxa"/>
          </w:tcPr>
          <w:p w:rsidR="008F33BC" w:rsidRPr="00EF1595" w:rsidRDefault="008F33BC" w:rsidP="004A3449">
            <w:pPr>
              <w:jc w:val="center"/>
              <w:cnfStyle w:val="000000100000"/>
              <w:rPr>
                <w:rFonts w:ascii="Arial" w:hAnsi="Arial" w:cs="Arial"/>
                <w:lang w:val="hr-HR"/>
              </w:rPr>
            </w:pPr>
          </w:p>
          <w:p w:rsidR="008F33BC" w:rsidRPr="00EF1595" w:rsidRDefault="008F33BC" w:rsidP="004A3449">
            <w:pPr>
              <w:jc w:val="center"/>
              <w:cnfStyle w:val="000000100000"/>
              <w:rPr>
                <w:rFonts w:ascii="Arial" w:hAnsi="Arial" w:cs="Arial"/>
                <w:lang w:val="hr-HR"/>
              </w:rPr>
            </w:pP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20</w:t>
            </w: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20</w:t>
            </w: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23</w:t>
            </w:r>
          </w:p>
          <w:p w:rsidR="008F33BC" w:rsidRPr="00EF1595" w:rsidRDefault="00975E79" w:rsidP="004A3449">
            <w:pPr>
              <w:jc w:val="center"/>
              <w:cnfStyle w:val="000000100000"/>
              <w:rPr>
                <w:rFonts w:ascii="Arial" w:hAnsi="Arial" w:cs="Arial"/>
                <w:lang w:val="hr-HR"/>
              </w:rPr>
            </w:pPr>
            <w:r w:rsidRPr="00EF1595">
              <w:rPr>
                <w:rFonts w:ascii="Arial" w:hAnsi="Arial" w:cs="Arial"/>
                <w:lang w:val="hr-HR"/>
              </w:rPr>
              <w:t>37</w:t>
            </w:r>
          </w:p>
        </w:tc>
      </w:tr>
      <w:tr w:rsidR="008F33BC" w:rsidRPr="00EF1595" w:rsidTr="002932E7">
        <w:trPr>
          <w:cnfStyle w:val="000000010000"/>
        </w:trPr>
        <w:tc>
          <w:tcPr>
            <w:cnfStyle w:val="001000000000"/>
            <w:tcW w:w="5495" w:type="dxa"/>
          </w:tcPr>
          <w:p w:rsidR="008F33BC" w:rsidRPr="00EF1595" w:rsidRDefault="00975E79" w:rsidP="008F33BC">
            <w:pPr>
              <w:rPr>
                <w:rFonts w:ascii="Arial" w:hAnsi="Arial" w:cs="Arial"/>
                <w:lang w:val="hr-HR"/>
              </w:rPr>
            </w:pPr>
            <w:r w:rsidRPr="00EF1595">
              <w:rPr>
                <w:rFonts w:ascii="Arial" w:hAnsi="Arial" w:cs="Arial"/>
                <w:lang w:val="hr-HR"/>
              </w:rPr>
              <w:t>13. Prije nego li je izrečena mjera oduzimanja prava roditelju/roditeljima da živi/e sa svojim djetetom i odgaja/ju ga, izrečene su sljedeće mjere:</w:t>
            </w:r>
          </w:p>
          <w:p w:rsidR="008F33BC" w:rsidRPr="00EF1595" w:rsidRDefault="00975E79" w:rsidP="008F33BC">
            <w:pPr>
              <w:rPr>
                <w:rFonts w:ascii="Arial" w:hAnsi="Arial" w:cs="Arial"/>
                <w:b w:val="0"/>
                <w:lang w:val="hr-HR"/>
              </w:rPr>
            </w:pPr>
            <w:r w:rsidRPr="00EF1595">
              <w:rPr>
                <w:rFonts w:ascii="Arial" w:hAnsi="Arial" w:cs="Arial"/>
                <w:b w:val="0"/>
                <w:lang w:val="hr-HR"/>
              </w:rPr>
              <w:t>upozorenje na pogreške i propuste u skrbi i odgoju</w:t>
            </w:r>
          </w:p>
          <w:p w:rsidR="008F33BC" w:rsidRPr="00EF1595" w:rsidRDefault="00975E79" w:rsidP="008F33BC">
            <w:pPr>
              <w:rPr>
                <w:rFonts w:ascii="Arial" w:hAnsi="Arial" w:cs="Arial"/>
                <w:b w:val="0"/>
                <w:lang w:val="hr-HR"/>
              </w:rPr>
            </w:pPr>
            <w:r w:rsidRPr="00EF1595">
              <w:rPr>
                <w:rFonts w:ascii="Arial" w:hAnsi="Arial" w:cs="Arial"/>
                <w:b w:val="0"/>
                <w:lang w:val="hr-HR"/>
              </w:rPr>
              <w:t>nadzor nad roditeljskom skrbi</w:t>
            </w:r>
          </w:p>
          <w:p w:rsidR="008F33BC" w:rsidRPr="00EF1595" w:rsidRDefault="00975E79" w:rsidP="008F33BC">
            <w:pPr>
              <w:rPr>
                <w:rFonts w:ascii="Arial" w:hAnsi="Arial" w:cs="Arial"/>
                <w:b w:val="0"/>
                <w:lang w:val="hr-HR"/>
              </w:rPr>
            </w:pPr>
            <w:r w:rsidRPr="00EF1595">
              <w:rPr>
                <w:rFonts w:ascii="Arial" w:hAnsi="Arial" w:cs="Arial"/>
                <w:b w:val="0"/>
                <w:lang w:val="hr-HR"/>
              </w:rPr>
              <w:t>upućivanje djeteta u ustanovu za socijalnu skrb</w:t>
            </w:r>
          </w:p>
          <w:p w:rsidR="008F33BC" w:rsidRPr="00EF1595" w:rsidRDefault="00975E79" w:rsidP="008F33BC">
            <w:pPr>
              <w:rPr>
                <w:rFonts w:ascii="Arial" w:hAnsi="Arial" w:cs="Arial"/>
                <w:b w:val="0"/>
                <w:lang w:val="hr-HR"/>
              </w:rPr>
            </w:pPr>
            <w:r w:rsidRPr="00EF1595">
              <w:rPr>
                <w:rFonts w:ascii="Arial" w:hAnsi="Arial" w:cs="Arial"/>
                <w:b w:val="0"/>
                <w:lang w:val="hr-HR"/>
              </w:rPr>
              <w:t>zabrana neovlaštenog približavanja i uznemiravanja djeteta</w:t>
            </w:r>
          </w:p>
          <w:p w:rsidR="008F33BC" w:rsidRPr="00EF1595" w:rsidRDefault="00975E79" w:rsidP="008F33BC">
            <w:pPr>
              <w:rPr>
                <w:rFonts w:ascii="Arial" w:hAnsi="Arial" w:cs="Arial"/>
                <w:lang w:val="hr-HR"/>
              </w:rPr>
            </w:pPr>
            <w:r w:rsidRPr="00EF1595">
              <w:rPr>
                <w:rFonts w:ascii="Arial" w:hAnsi="Arial" w:cs="Arial"/>
                <w:b w:val="0"/>
                <w:lang w:val="hr-HR"/>
              </w:rPr>
              <w:t>neka od imovinskih mjera za zaštitu interesa djeteta</w:t>
            </w:r>
          </w:p>
        </w:tc>
        <w:tc>
          <w:tcPr>
            <w:tcW w:w="1984" w:type="dxa"/>
          </w:tcPr>
          <w:p w:rsidR="008F33BC" w:rsidRPr="00EF1595" w:rsidRDefault="008F33BC" w:rsidP="004A3449">
            <w:pPr>
              <w:jc w:val="center"/>
              <w:cnfStyle w:val="000000010000"/>
              <w:rPr>
                <w:rFonts w:ascii="Arial" w:hAnsi="Arial" w:cs="Arial"/>
                <w:lang w:val="hr-HR"/>
              </w:rPr>
            </w:pPr>
          </w:p>
          <w:p w:rsidR="008F33BC" w:rsidRPr="00EF1595" w:rsidRDefault="008F33BC" w:rsidP="004A3449">
            <w:pPr>
              <w:jc w:val="center"/>
              <w:cnfStyle w:val="000000010000"/>
              <w:rPr>
                <w:rFonts w:ascii="Arial" w:hAnsi="Arial" w:cs="Arial"/>
                <w:lang w:val="hr-HR"/>
              </w:rPr>
            </w:pPr>
          </w:p>
          <w:p w:rsidR="008F33BC" w:rsidRPr="00EF1595" w:rsidRDefault="008F33BC" w:rsidP="004A3449">
            <w:pPr>
              <w:jc w:val="center"/>
              <w:cnfStyle w:val="000000010000"/>
              <w:rPr>
                <w:rFonts w:ascii="Arial" w:hAnsi="Arial" w:cs="Arial"/>
                <w:lang w:val="hr-HR"/>
              </w:rPr>
            </w:pPr>
          </w:p>
          <w:p w:rsidR="008F33BC" w:rsidRPr="00EF1595" w:rsidRDefault="008F33BC" w:rsidP="004A3449">
            <w:pPr>
              <w:jc w:val="center"/>
              <w:cnfStyle w:val="000000010000"/>
              <w:rPr>
                <w:rFonts w:ascii="Arial" w:hAnsi="Arial" w:cs="Arial"/>
                <w:lang w:val="hr-HR"/>
              </w:rPr>
            </w:pPr>
            <w:r w:rsidRPr="00EF1595">
              <w:rPr>
                <w:rFonts w:ascii="Arial" w:hAnsi="Arial" w:cs="Arial"/>
                <w:lang w:val="hr-HR"/>
              </w:rPr>
              <w:t>1</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31</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0</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0</w:t>
            </w:r>
          </w:p>
          <w:p w:rsidR="008F33BC" w:rsidRPr="00EF1595" w:rsidRDefault="00975E79" w:rsidP="008F33BC">
            <w:pPr>
              <w:jc w:val="center"/>
              <w:cnfStyle w:val="000000010000"/>
              <w:rPr>
                <w:rFonts w:ascii="Arial" w:hAnsi="Arial" w:cs="Arial"/>
                <w:lang w:val="hr-HR"/>
              </w:rPr>
            </w:pPr>
            <w:r w:rsidRPr="00EF1595">
              <w:rPr>
                <w:rFonts w:ascii="Arial" w:hAnsi="Arial" w:cs="Arial"/>
                <w:lang w:val="hr-HR"/>
              </w:rPr>
              <w:t>0</w:t>
            </w:r>
          </w:p>
        </w:tc>
        <w:tc>
          <w:tcPr>
            <w:tcW w:w="1560" w:type="dxa"/>
          </w:tcPr>
          <w:p w:rsidR="008F33BC" w:rsidRPr="00EF1595" w:rsidRDefault="008F33BC" w:rsidP="004A3449">
            <w:pPr>
              <w:jc w:val="center"/>
              <w:cnfStyle w:val="000000010000"/>
              <w:rPr>
                <w:rFonts w:ascii="Arial" w:hAnsi="Arial" w:cs="Arial"/>
                <w:lang w:val="hr-HR"/>
              </w:rPr>
            </w:pPr>
          </w:p>
          <w:p w:rsidR="008F33BC" w:rsidRPr="00EF1595" w:rsidRDefault="008F33BC" w:rsidP="004A3449">
            <w:pPr>
              <w:jc w:val="center"/>
              <w:cnfStyle w:val="000000010000"/>
              <w:rPr>
                <w:rFonts w:ascii="Arial" w:hAnsi="Arial" w:cs="Arial"/>
                <w:lang w:val="hr-HR"/>
              </w:rPr>
            </w:pPr>
          </w:p>
          <w:p w:rsidR="008F33BC" w:rsidRPr="00EF1595" w:rsidRDefault="008F33BC" w:rsidP="004A3449">
            <w:pPr>
              <w:jc w:val="center"/>
              <w:cnfStyle w:val="000000010000"/>
              <w:rPr>
                <w:rFonts w:ascii="Arial" w:hAnsi="Arial" w:cs="Arial"/>
                <w:lang w:val="hr-HR"/>
              </w:rPr>
            </w:pP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7</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93</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0</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0</w:t>
            </w:r>
          </w:p>
          <w:p w:rsidR="008F33BC" w:rsidRPr="00EF1595" w:rsidRDefault="00975E79" w:rsidP="004A3449">
            <w:pPr>
              <w:jc w:val="center"/>
              <w:cnfStyle w:val="000000010000"/>
              <w:rPr>
                <w:rFonts w:ascii="Arial" w:hAnsi="Arial" w:cs="Arial"/>
                <w:lang w:val="hr-HR"/>
              </w:rPr>
            </w:pPr>
            <w:r w:rsidRPr="00EF1595">
              <w:rPr>
                <w:rFonts w:ascii="Arial" w:hAnsi="Arial" w:cs="Arial"/>
                <w:lang w:val="hr-HR"/>
              </w:rPr>
              <w:t>0</w:t>
            </w:r>
          </w:p>
        </w:tc>
      </w:tr>
      <w:tr w:rsidR="008F33BC" w:rsidRPr="00EF1595" w:rsidTr="002932E7">
        <w:trPr>
          <w:cnfStyle w:val="000000100000"/>
        </w:trPr>
        <w:tc>
          <w:tcPr>
            <w:cnfStyle w:val="001000000000"/>
            <w:tcW w:w="5495" w:type="dxa"/>
          </w:tcPr>
          <w:p w:rsidR="00410C77" w:rsidRPr="00EF1595" w:rsidRDefault="00975E79" w:rsidP="00410C77">
            <w:pPr>
              <w:rPr>
                <w:rFonts w:ascii="Arial" w:hAnsi="Arial" w:cs="Arial"/>
                <w:lang w:val="hr-HR"/>
              </w:rPr>
            </w:pPr>
            <w:r w:rsidRPr="00EF1595">
              <w:rPr>
                <w:rFonts w:ascii="Arial" w:hAnsi="Arial" w:cs="Arial"/>
                <w:lang w:val="hr-HR"/>
              </w:rPr>
              <w:t xml:space="preserve">14. Razlog izricanja mjere: </w:t>
            </w:r>
          </w:p>
          <w:p w:rsidR="00410C77" w:rsidRPr="00EF1595" w:rsidRDefault="00975E79" w:rsidP="00410C77">
            <w:pPr>
              <w:rPr>
                <w:rFonts w:ascii="Arial" w:hAnsi="Arial" w:cs="Arial"/>
                <w:b w:val="0"/>
                <w:lang w:val="hr-HR"/>
              </w:rPr>
            </w:pPr>
            <w:r w:rsidRPr="00EF1595">
              <w:rPr>
                <w:rFonts w:ascii="Arial" w:hAnsi="Arial" w:cs="Arial"/>
                <w:b w:val="0"/>
                <w:lang w:val="hr-HR"/>
              </w:rPr>
              <w:t>siromaštvo</w:t>
            </w:r>
          </w:p>
          <w:p w:rsidR="00410C77" w:rsidRPr="00EF1595" w:rsidRDefault="00975E79" w:rsidP="00410C77">
            <w:pPr>
              <w:rPr>
                <w:rFonts w:ascii="Arial" w:hAnsi="Arial" w:cs="Arial"/>
                <w:b w:val="0"/>
                <w:lang w:val="hr-HR"/>
              </w:rPr>
            </w:pPr>
            <w:r w:rsidRPr="00EF1595">
              <w:rPr>
                <w:rFonts w:ascii="Arial" w:hAnsi="Arial" w:cs="Arial"/>
                <w:b w:val="0"/>
                <w:lang w:val="hr-HR"/>
              </w:rPr>
              <w:t>ovisnosti roditelja (npr. o alkoholu, drogama)</w:t>
            </w:r>
          </w:p>
          <w:p w:rsidR="00410C77" w:rsidRPr="00EF1595" w:rsidRDefault="00975E79" w:rsidP="00410C77">
            <w:pPr>
              <w:rPr>
                <w:rFonts w:ascii="Arial" w:hAnsi="Arial" w:cs="Arial"/>
                <w:b w:val="0"/>
                <w:lang w:val="hr-HR"/>
              </w:rPr>
            </w:pPr>
            <w:r w:rsidRPr="00EF1595">
              <w:rPr>
                <w:rFonts w:ascii="Arial" w:hAnsi="Arial" w:cs="Arial"/>
                <w:b w:val="0"/>
                <w:lang w:val="hr-HR"/>
              </w:rPr>
              <w:lastRenderedPageBreak/>
              <w:t>fizičko zlostavljanje</w:t>
            </w:r>
          </w:p>
          <w:p w:rsidR="00410C77" w:rsidRPr="00EF1595" w:rsidRDefault="00975E79" w:rsidP="00410C77">
            <w:pPr>
              <w:rPr>
                <w:rFonts w:ascii="Arial" w:hAnsi="Arial" w:cs="Arial"/>
                <w:b w:val="0"/>
                <w:lang w:val="hr-HR"/>
              </w:rPr>
            </w:pPr>
            <w:r w:rsidRPr="00EF1595">
              <w:rPr>
                <w:rFonts w:ascii="Arial" w:hAnsi="Arial" w:cs="Arial"/>
                <w:b w:val="0"/>
                <w:lang w:val="hr-HR"/>
              </w:rPr>
              <w:t xml:space="preserve">seksualno zlostavljanje </w:t>
            </w:r>
          </w:p>
          <w:p w:rsidR="00410C77" w:rsidRPr="00EF1595" w:rsidRDefault="00975E79" w:rsidP="00410C77">
            <w:pPr>
              <w:rPr>
                <w:rFonts w:ascii="Arial" w:hAnsi="Arial" w:cs="Arial"/>
                <w:b w:val="0"/>
                <w:lang w:val="hr-HR"/>
              </w:rPr>
            </w:pPr>
            <w:r w:rsidRPr="00EF1595">
              <w:rPr>
                <w:rFonts w:ascii="Arial" w:hAnsi="Arial" w:cs="Arial"/>
                <w:b w:val="0"/>
                <w:lang w:val="hr-HR"/>
              </w:rPr>
              <w:t>nedovoljna skrb o prehrani, higijeni, odijevanju, medicinskoj pomoći</w:t>
            </w:r>
          </w:p>
          <w:p w:rsidR="00410C77" w:rsidRPr="00EF1595" w:rsidRDefault="00975E79" w:rsidP="00410C77">
            <w:pPr>
              <w:rPr>
                <w:rFonts w:ascii="Arial" w:hAnsi="Arial" w:cs="Arial"/>
                <w:b w:val="0"/>
                <w:lang w:val="hr-HR"/>
              </w:rPr>
            </w:pPr>
            <w:r w:rsidRPr="00EF1595">
              <w:rPr>
                <w:rFonts w:ascii="Arial" w:hAnsi="Arial" w:cs="Arial"/>
                <w:b w:val="0"/>
                <w:lang w:val="hr-HR"/>
              </w:rPr>
              <w:t>nedovoljna skrb o redovitom pohađanju škole</w:t>
            </w:r>
          </w:p>
          <w:p w:rsidR="00410C77" w:rsidRPr="00EF1595" w:rsidRDefault="00975E79" w:rsidP="00410C77">
            <w:pPr>
              <w:rPr>
                <w:rFonts w:ascii="Arial" w:hAnsi="Arial" w:cs="Arial"/>
                <w:b w:val="0"/>
                <w:lang w:val="hr-HR"/>
              </w:rPr>
            </w:pPr>
            <w:r w:rsidRPr="00EF1595">
              <w:rPr>
                <w:rFonts w:ascii="Arial" w:hAnsi="Arial" w:cs="Arial"/>
                <w:b w:val="0"/>
                <w:lang w:val="hr-HR"/>
              </w:rPr>
              <w:t>nesprječavanje dijeta u štetnom druženju, zabranjenim noćnim izlascima, skitnji, prosjačenju ili krađi</w:t>
            </w:r>
          </w:p>
          <w:p w:rsidR="00410C77" w:rsidRPr="00EF1595" w:rsidRDefault="00975E79" w:rsidP="00410C77">
            <w:pPr>
              <w:rPr>
                <w:rFonts w:ascii="Arial" w:hAnsi="Arial" w:cs="Arial"/>
                <w:b w:val="0"/>
                <w:lang w:val="hr-HR"/>
              </w:rPr>
            </w:pPr>
            <w:r w:rsidRPr="00EF1595">
              <w:rPr>
                <w:rFonts w:ascii="Arial" w:hAnsi="Arial" w:cs="Arial"/>
                <w:b w:val="0"/>
                <w:lang w:val="hr-HR"/>
              </w:rPr>
              <w:t xml:space="preserve">nepravodobno obavještavanje CZSS-a ili propuštanje zaštićivanja djeteta od postupaka roditelja ili člana obiteljske zajednice </w:t>
            </w:r>
          </w:p>
          <w:p w:rsidR="008F33BC" w:rsidRPr="00EF1595" w:rsidRDefault="00975E79" w:rsidP="00410C77">
            <w:pPr>
              <w:tabs>
                <w:tab w:val="num" w:pos="4644"/>
              </w:tabs>
              <w:rPr>
                <w:rFonts w:ascii="Arial" w:hAnsi="Arial" w:cs="Arial"/>
                <w:lang w:val="hr-HR"/>
              </w:rPr>
            </w:pPr>
            <w:r w:rsidRPr="00EF1595">
              <w:rPr>
                <w:rFonts w:ascii="Arial" w:hAnsi="Arial" w:cs="Arial"/>
                <w:b w:val="0"/>
                <w:lang w:val="hr-HR"/>
              </w:rPr>
              <w:t>drugo: intelektualne teškoće na strani roditelja, napuštanje djeteta itd.</w:t>
            </w:r>
            <w:r w:rsidRPr="00EF1595">
              <w:rPr>
                <w:rFonts w:ascii="Arial" w:hAnsi="Arial" w:cs="Arial"/>
                <w:lang w:val="hr-HR"/>
              </w:rPr>
              <w:t xml:space="preserve"> </w:t>
            </w:r>
          </w:p>
        </w:tc>
        <w:tc>
          <w:tcPr>
            <w:tcW w:w="1984" w:type="dxa"/>
          </w:tcPr>
          <w:p w:rsidR="008F33BC" w:rsidRPr="00EF1595" w:rsidRDefault="008F33BC" w:rsidP="004A3449">
            <w:pPr>
              <w:jc w:val="center"/>
              <w:cnfStyle w:val="000000100000"/>
              <w:rPr>
                <w:rFonts w:ascii="Arial" w:hAnsi="Arial" w:cs="Arial"/>
                <w:lang w:val="hr-HR"/>
              </w:rPr>
            </w:pPr>
          </w:p>
          <w:p w:rsidR="00410C77" w:rsidRPr="00EF1595" w:rsidRDefault="00410C77" w:rsidP="004A3449">
            <w:pPr>
              <w:jc w:val="center"/>
              <w:cnfStyle w:val="000000100000"/>
              <w:rPr>
                <w:rFonts w:ascii="Arial" w:hAnsi="Arial" w:cs="Arial"/>
                <w:lang w:val="hr-HR"/>
              </w:rPr>
            </w:pPr>
            <w:r w:rsidRPr="00EF1595">
              <w:rPr>
                <w:rFonts w:ascii="Arial" w:hAnsi="Arial" w:cs="Arial"/>
                <w:lang w:val="hr-HR"/>
              </w:rPr>
              <w:t>3</w:t>
            </w:r>
          </w:p>
          <w:p w:rsidR="00410C77" w:rsidRPr="00EF1595" w:rsidRDefault="00410C77" w:rsidP="004A3449">
            <w:pPr>
              <w:jc w:val="center"/>
              <w:cnfStyle w:val="000000100000"/>
              <w:rPr>
                <w:rFonts w:ascii="Arial" w:hAnsi="Arial" w:cs="Arial"/>
                <w:lang w:val="hr-HR"/>
              </w:rPr>
            </w:pPr>
            <w:r w:rsidRPr="00EF1595">
              <w:rPr>
                <w:rFonts w:ascii="Arial" w:hAnsi="Arial" w:cs="Arial"/>
                <w:lang w:val="hr-HR"/>
              </w:rPr>
              <w:t>4</w:t>
            </w:r>
          </w:p>
          <w:p w:rsidR="00410C77" w:rsidRPr="00EF1595" w:rsidRDefault="00410C77" w:rsidP="004A3449">
            <w:pPr>
              <w:jc w:val="center"/>
              <w:cnfStyle w:val="000000100000"/>
              <w:rPr>
                <w:rFonts w:ascii="Arial" w:hAnsi="Arial" w:cs="Arial"/>
                <w:lang w:val="hr-HR"/>
              </w:rPr>
            </w:pPr>
            <w:r w:rsidRPr="00EF1595">
              <w:rPr>
                <w:rFonts w:ascii="Arial" w:hAnsi="Arial" w:cs="Arial"/>
                <w:lang w:val="hr-HR"/>
              </w:rPr>
              <w:lastRenderedPageBreak/>
              <w:t>2</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0</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16</w:t>
            </w:r>
          </w:p>
          <w:p w:rsidR="00410C77" w:rsidRPr="00EF1595" w:rsidRDefault="00410C77" w:rsidP="004A3449">
            <w:pPr>
              <w:jc w:val="center"/>
              <w:cnfStyle w:val="000000100000"/>
              <w:rPr>
                <w:rFonts w:ascii="Arial" w:hAnsi="Arial" w:cs="Arial"/>
                <w:lang w:val="hr-HR"/>
              </w:rPr>
            </w:pP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7</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2</w:t>
            </w:r>
          </w:p>
          <w:p w:rsidR="00410C77" w:rsidRPr="00EF1595" w:rsidRDefault="00410C77" w:rsidP="004A3449">
            <w:pPr>
              <w:jc w:val="center"/>
              <w:cnfStyle w:val="000000100000"/>
              <w:rPr>
                <w:rFonts w:ascii="Arial" w:hAnsi="Arial" w:cs="Arial"/>
                <w:lang w:val="hr-HR"/>
              </w:rPr>
            </w:pPr>
          </w:p>
          <w:p w:rsidR="000252DC" w:rsidRPr="00EF1595" w:rsidRDefault="000252DC" w:rsidP="004A3449">
            <w:pPr>
              <w:jc w:val="center"/>
              <w:cnfStyle w:val="000000100000"/>
              <w:rPr>
                <w:rFonts w:ascii="Arial" w:hAnsi="Arial" w:cs="Arial"/>
                <w:lang w:val="hr-HR"/>
              </w:rPr>
            </w:pP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0</w:t>
            </w:r>
          </w:p>
          <w:p w:rsidR="00410C77" w:rsidRPr="00EF1595" w:rsidRDefault="00410C77" w:rsidP="004A3449">
            <w:pPr>
              <w:jc w:val="center"/>
              <w:cnfStyle w:val="000000100000"/>
              <w:rPr>
                <w:rFonts w:ascii="Arial" w:hAnsi="Arial" w:cs="Arial"/>
                <w:lang w:val="hr-HR"/>
              </w:rPr>
            </w:pPr>
          </w:p>
          <w:p w:rsidR="00410C77" w:rsidRPr="00EF1595" w:rsidRDefault="00410C77" w:rsidP="004A3449">
            <w:pPr>
              <w:jc w:val="center"/>
              <w:cnfStyle w:val="000000100000"/>
              <w:rPr>
                <w:rFonts w:ascii="Arial" w:hAnsi="Arial" w:cs="Arial"/>
                <w:lang w:val="hr-HR"/>
              </w:rPr>
            </w:pP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7</w:t>
            </w:r>
          </w:p>
        </w:tc>
        <w:tc>
          <w:tcPr>
            <w:tcW w:w="1560" w:type="dxa"/>
          </w:tcPr>
          <w:p w:rsidR="008F33BC" w:rsidRPr="00EF1595" w:rsidRDefault="008F33BC" w:rsidP="004A3449">
            <w:pPr>
              <w:jc w:val="center"/>
              <w:cnfStyle w:val="000000100000"/>
              <w:rPr>
                <w:rFonts w:ascii="Arial" w:hAnsi="Arial" w:cs="Arial"/>
                <w:lang w:val="hr-HR"/>
              </w:rPr>
            </w:pP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7</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10</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lastRenderedPageBreak/>
              <w:t>5</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0</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39</w:t>
            </w:r>
          </w:p>
          <w:p w:rsidR="00410C77" w:rsidRPr="00EF1595" w:rsidRDefault="00410C77" w:rsidP="004A3449">
            <w:pPr>
              <w:jc w:val="center"/>
              <w:cnfStyle w:val="000000100000"/>
              <w:rPr>
                <w:rFonts w:ascii="Arial" w:hAnsi="Arial" w:cs="Arial"/>
                <w:lang w:val="hr-HR"/>
              </w:rPr>
            </w:pP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17</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5</w:t>
            </w:r>
          </w:p>
          <w:p w:rsidR="00410C77" w:rsidRPr="00EF1595" w:rsidRDefault="00410C77" w:rsidP="004A3449">
            <w:pPr>
              <w:jc w:val="center"/>
              <w:cnfStyle w:val="000000100000"/>
              <w:rPr>
                <w:rFonts w:ascii="Arial" w:hAnsi="Arial" w:cs="Arial"/>
                <w:lang w:val="hr-HR"/>
              </w:rPr>
            </w:pP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0</w:t>
            </w:r>
          </w:p>
          <w:p w:rsidR="00410C77" w:rsidRPr="00EF1595" w:rsidRDefault="00410C77" w:rsidP="004A3449">
            <w:pPr>
              <w:jc w:val="center"/>
              <w:cnfStyle w:val="000000100000"/>
              <w:rPr>
                <w:rFonts w:ascii="Arial" w:hAnsi="Arial" w:cs="Arial"/>
                <w:lang w:val="hr-HR"/>
              </w:rPr>
            </w:pPr>
          </w:p>
          <w:p w:rsidR="00410C77" w:rsidRPr="00EF1595" w:rsidRDefault="00410C77" w:rsidP="004A3449">
            <w:pPr>
              <w:jc w:val="center"/>
              <w:cnfStyle w:val="000000100000"/>
              <w:rPr>
                <w:rFonts w:ascii="Arial" w:hAnsi="Arial" w:cs="Arial"/>
                <w:lang w:val="hr-HR"/>
              </w:rPr>
            </w:pP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17</w:t>
            </w:r>
          </w:p>
        </w:tc>
      </w:tr>
      <w:tr w:rsidR="008F33BC" w:rsidRPr="00EF1595" w:rsidTr="002932E7">
        <w:trPr>
          <w:cnfStyle w:val="000000010000"/>
        </w:trPr>
        <w:tc>
          <w:tcPr>
            <w:cnfStyle w:val="001000000000"/>
            <w:tcW w:w="5495" w:type="dxa"/>
          </w:tcPr>
          <w:p w:rsidR="008F33BC" w:rsidRPr="00EF1595" w:rsidRDefault="00975E79" w:rsidP="008F33BC">
            <w:pPr>
              <w:rPr>
                <w:rFonts w:ascii="Arial" w:hAnsi="Arial" w:cs="Arial"/>
                <w:lang w:val="hr-HR"/>
              </w:rPr>
            </w:pPr>
            <w:r w:rsidRPr="00EF1595">
              <w:rPr>
                <w:rFonts w:ascii="Arial" w:hAnsi="Arial" w:cs="Arial"/>
                <w:lang w:val="hr-HR"/>
              </w:rPr>
              <w:lastRenderedPageBreak/>
              <w:t>15. Faktično trajanje mjere</w:t>
            </w:r>
          </w:p>
          <w:p w:rsidR="00410C77" w:rsidRPr="00EF1595" w:rsidRDefault="00975E79" w:rsidP="00410C77">
            <w:pPr>
              <w:rPr>
                <w:rFonts w:ascii="Arial" w:hAnsi="Arial" w:cs="Arial"/>
                <w:b w:val="0"/>
                <w:lang w:val="hr-HR"/>
              </w:rPr>
            </w:pPr>
            <w:r w:rsidRPr="00EF1595">
              <w:rPr>
                <w:rFonts w:ascii="Arial" w:hAnsi="Arial" w:cs="Arial"/>
                <w:b w:val="0"/>
                <w:lang w:val="hr-HR"/>
              </w:rPr>
              <w:t>do 6 mjeseci</w:t>
            </w:r>
          </w:p>
          <w:p w:rsidR="00410C77" w:rsidRPr="00EF1595" w:rsidRDefault="00975E79" w:rsidP="00410C77">
            <w:pPr>
              <w:ind w:left="360" w:hanging="360"/>
              <w:rPr>
                <w:rFonts w:ascii="Arial" w:hAnsi="Arial" w:cs="Arial"/>
                <w:b w:val="0"/>
                <w:lang w:val="hr-HR"/>
              </w:rPr>
            </w:pPr>
            <w:r w:rsidRPr="00EF1595">
              <w:rPr>
                <w:rFonts w:ascii="Arial" w:hAnsi="Arial" w:cs="Arial"/>
                <w:b w:val="0"/>
                <w:lang w:val="hr-HR"/>
              </w:rPr>
              <w:t>od 7 mjeseci do godine dana</w:t>
            </w:r>
          </w:p>
          <w:p w:rsidR="00410C77" w:rsidRPr="00EF1595" w:rsidRDefault="00975E79" w:rsidP="00410C77">
            <w:pPr>
              <w:ind w:left="360" w:hanging="360"/>
              <w:rPr>
                <w:rFonts w:ascii="Arial" w:hAnsi="Arial" w:cs="Arial"/>
                <w:b w:val="0"/>
                <w:lang w:val="hr-HR"/>
              </w:rPr>
            </w:pPr>
            <w:r w:rsidRPr="00EF1595">
              <w:rPr>
                <w:rFonts w:ascii="Arial" w:hAnsi="Arial" w:cs="Arial"/>
                <w:b w:val="0"/>
                <w:lang w:val="hr-HR"/>
              </w:rPr>
              <w:t>2 godine</w:t>
            </w:r>
          </w:p>
          <w:p w:rsidR="00410C77" w:rsidRPr="00EF1595" w:rsidRDefault="00975E79" w:rsidP="00410C77">
            <w:pPr>
              <w:ind w:left="360" w:hanging="360"/>
              <w:rPr>
                <w:rFonts w:ascii="Arial" w:hAnsi="Arial" w:cs="Arial"/>
                <w:b w:val="0"/>
                <w:lang w:val="hr-HR"/>
              </w:rPr>
            </w:pPr>
            <w:r w:rsidRPr="00EF1595">
              <w:rPr>
                <w:rFonts w:ascii="Arial" w:hAnsi="Arial" w:cs="Arial"/>
                <w:b w:val="0"/>
                <w:lang w:val="hr-HR"/>
              </w:rPr>
              <w:t>3 godine</w:t>
            </w:r>
          </w:p>
          <w:p w:rsidR="00410C77" w:rsidRPr="00EF1595" w:rsidRDefault="00975E79" w:rsidP="00410C77">
            <w:pPr>
              <w:ind w:left="360" w:hanging="360"/>
              <w:rPr>
                <w:rFonts w:ascii="Arial" w:hAnsi="Arial" w:cs="Arial"/>
                <w:lang w:val="hr-HR"/>
              </w:rPr>
            </w:pPr>
            <w:r w:rsidRPr="00EF1595">
              <w:rPr>
                <w:rFonts w:ascii="Arial" w:hAnsi="Arial" w:cs="Arial"/>
                <w:b w:val="0"/>
                <w:lang w:val="hr-HR"/>
              </w:rPr>
              <w:t>4 ili više godina</w:t>
            </w:r>
          </w:p>
        </w:tc>
        <w:tc>
          <w:tcPr>
            <w:tcW w:w="1984" w:type="dxa"/>
          </w:tcPr>
          <w:p w:rsidR="008F33BC" w:rsidRPr="00EF1595" w:rsidRDefault="008F33BC" w:rsidP="004A3449">
            <w:pPr>
              <w:jc w:val="center"/>
              <w:cnfStyle w:val="000000010000"/>
              <w:rPr>
                <w:rFonts w:ascii="Arial" w:hAnsi="Arial" w:cs="Arial"/>
                <w:lang w:val="hr-HR"/>
              </w:rPr>
            </w:pPr>
          </w:p>
          <w:p w:rsidR="00410C77" w:rsidRPr="00EF1595" w:rsidRDefault="00410C77" w:rsidP="004A3449">
            <w:pPr>
              <w:jc w:val="center"/>
              <w:cnfStyle w:val="000000010000"/>
              <w:rPr>
                <w:rFonts w:ascii="Arial" w:hAnsi="Arial" w:cs="Arial"/>
                <w:lang w:val="hr-HR"/>
              </w:rPr>
            </w:pPr>
            <w:r w:rsidRPr="00EF1595">
              <w:rPr>
                <w:rFonts w:ascii="Arial" w:hAnsi="Arial" w:cs="Arial"/>
                <w:lang w:val="hr-HR"/>
              </w:rPr>
              <w:t>2</w:t>
            </w:r>
          </w:p>
          <w:p w:rsidR="00410C77" w:rsidRPr="00EF1595" w:rsidRDefault="00410C77" w:rsidP="004A3449">
            <w:pPr>
              <w:jc w:val="center"/>
              <w:cnfStyle w:val="000000010000"/>
              <w:rPr>
                <w:rFonts w:ascii="Arial" w:hAnsi="Arial" w:cs="Arial"/>
                <w:lang w:val="hr-HR"/>
              </w:rPr>
            </w:pPr>
            <w:r w:rsidRPr="00EF1595">
              <w:rPr>
                <w:rFonts w:ascii="Arial" w:hAnsi="Arial" w:cs="Arial"/>
                <w:lang w:val="hr-HR"/>
              </w:rPr>
              <w:t>11</w:t>
            </w:r>
          </w:p>
          <w:p w:rsidR="00410C77" w:rsidRPr="00EF1595" w:rsidRDefault="00410C77" w:rsidP="004A3449">
            <w:pPr>
              <w:jc w:val="center"/>
              <w:cnfStyle w:val="000000010000"/>
              <w:rPr>
                <w:rFonts w:ascii="Arial" w:hAnsi="Arial" w:cs="Arial"/>
                <w:lang w:val="hr-HR"/>
              </w:rPr>
            </w:pPr>
            <w:r w:rsidRPr="00EF1595">
              <w:rPr>
                <w:rFonts w:ascii="Arial" w:hAnsi="Arial" w:cs="Arial"/>
                <w:lang w:val="hr-HR"/>
              </w:rPr>
              <w:t>5</w:t>
            </w:r>
          </w:p>
          <w:p w:rsidR="00410C77" w:rsidRPr="00EF1595" w:rsidRDefault="00975E79" w:rsidP="004A3449">
            <w:pPr>
              <w:jc w:val="center"/>
              <w:cnfStyle w:val="000000010000"/>
              <w:rPr>
                <w:rFonts w:ascii="Arial" w:hAnsi="Arial" w:cs="Arial"/>
                <w:lang w:val="hr-HR"/>
              </w:rPr>
            </w:pPr>
            <w:r w:rsidRPr="00EF1595">
              <w:rPr>
                <w:rFonts w:ascii="Arial" w:hAnsi="Arial" w:cs="Arial"/>
                <w:lang w:val="hr-HR"/>
              </w:rPr>
              <w:t>5</w:t>
            </w:r>
          </w:p>
          <w:p w:rsidR="00410C77" w:rsidRPr="00EF1595" w:rsidRDefault="00975E79" w:rsidP="004A3449">
            <w:pPr>
              <w:jc w:val="center"/>
              <w:cnfStyle w:val="000000010000"/>
              <w:rPr>
                <w:rFonts w:ascii="Arial" w:hAnsi="Arial" w:cs="Arial"/>
                <w:lang w:val="hr-HR"/>
              </w:rPr>
            </w:pPr>
            <w:r w:rsidRPr="00EF1595">
              <w:rPr>
                <w:rFonts w:ascii="Arial" w:hAnsi="Arial" w:cs="Arial"/>
                <w:lang w:val="hr-HR"/>
              </w:rPr>
              <w:t>2</w:t>
            </w:r>
          </w:p>
        </w:tc>
        <w:tc>
          <w:tcPr>
            <w:tcW w:w="1560" w:type="dxa"/>
          </w:tcPr>
          <w:p w:rsidR="008F33BC" w:rsidRPr="00EF1595" w:rsidRDefault="008F33BC" w:rsidP="004A3449">
            <w:pPr>
              <w:jc w:val="center"/>
              <w:cnfStyle w:val="000000010000"/>
              <w:rPr>
                <w:rFonts w:ascii="Arial" w:hAnsi="Arial" w:cs="Arial"/>
                <w:lang w:val="hr-HR"/>
              </w:rPr>
            </w:pPr>
          </w:p>
          <w:p w:rsidR="00410C77" w:rsidRPr="00EF1595" w:rsidRDefault="00975E79" w:rsidP="004A3449">
            <w:pPr>
              <w:jc w:val="center"/>
              <w:cnfStyle w:val="000000010000"/>
              <w:rPr>
                <w:rFonts w:ascii="Arial" w:hAnsi="Arial" w:cs="Arial"/>
                <w:lang w:val="hr-HR"/>
              </w:rPr>
            </w:pPr>
            <w:r w:rsidRPr="00EF1595">
              <w:rPr>
                <w:rFonts w:ascii="Arial" w:hAnsi="Arial" w:cs="Arial"/>
                <w:lang w:val="hr-HR"/>
              </w:rPr>
              <w:t>8</w:t>
            </w:r>
          </w:p>
          <w:p w:rsidR="00410C77" w:rsidRPr="00EF1595" w:rsidRDefault="00975E79" w:rsidP="004A3449">
            <w:pPr>
              <w:jc w:val="center"/>
              <w:cnfStyle w:val="000000010000"/>
              <w:rPr>
                <w:rFonts w:ascii="Arial" w:hAnsi="Arial" w:cs="Arial"/>
                <w:lang w:val="hr-HR"/>
              </w:rPr>
            </w:pPr>
            <w:r w:rsidRPr="00EF1595">
              <w:rPr>
                <w:rFonts w:ascii="Arial" w:hAnsi="Arial" w:cs="Arial"/>
                <w:lang w:val="hr-HR"/>
              </w:rPr>
              <w:t>44</w:t>
            </w:r>
          </w:p>
          <w:p w:rsidR="00410C77" w:rsidRPr="00EF1595" w:rsidRDefault="00975E79" w:rsidP="004A3449">
            <w:pPr>
              <w:jc w:val="center"/>
              <w:cnfStyle w:val="000000010000"/>
              <w:rPr>
                <w:rFonts w:ascii="Arial" w:hAnsi="Arial" w:cs="Arial"/>
                <w:lang w:val="hr-HR"/>
              </w:rPr>
            </w:pPr>
            <w:r w:rsidRPr="00EF1595">
              <w:rPr>
                <w:rFonts w:ascii="Arial" w:hAnsi="Arial" w:cs="Arial"/>
                <w:lang w:val="hr-HR"/>
              </w:rPr>
              <w:t>20</w:t>
            </w:r>
          </w:p>
          <w:p w:rsidR="00410C77" w:rsidRPr="00EF1595" w:rsidRDefault="00975E79" w:rsidP="004A3449">
            <w:pPr>
              <w:jc w:val="center"/>
              <w:cnfStyle w:val="000000010000"/>
              <w:rPr>
                <w:rFonts w:ascii="Arial" w:hAnsi="Arial" w:cs="Arial"/>
                <w:lang w:val="hr-HR"/>
              </w:rPr>
            </w:pPr>
            <w:r w:rsidRPr="00EF1595">
              <w:rPr>
                <w:rFonts w:ascii="Arial" w:hAnsi="Arial" w:cs="Arial"/>
                <w:lang w:val="hr-HR"/>
              </w:rPr>
              <w:t>20</w:t>
            </w:r>
          </w:p>
          <w:p w:rsidR="00410C77" w:rsidRPr="00EF1595" w:rsidRDefault="00975E79" w:rsidP="004A3449">
            <w:pPr>
              <w:jc w:val="center"/>
              <w:cnfStyle w:val="000000010000"/>
              <w:rPr>
                <w:rFonts w:ascii="Arial" w:hAnsi="Arial" w:cs="Arial"/>
                <w:lang w:val="hr-HR"/>
              </w:rPr>
            </w:pPr>
            <w:r w:rsidRPr="00EF1595">
              <w:rPr>
                <w:rFonts w:ascii="Arial" w:hAnsi="Arial" w:cs="Arial"/>
                <w:lang w:val="hr-HR"/>
              </w:rPr>
              <w:t>8</w:t>
            </w:r>
          </w:p>
        </w:tc>
      </w:tr>
      <w:tr w:rsidR="008F33BC" w:rsidRPr="00EF1595" w:rsidTr="002932E7">
        <w:trPr>
          <w:cnfStyle w:val="000000100000"/>
        </w:trPr>
        <w:tc>
          <w:tcPr>
            <w:cnfStyle w:val="001000000000"/>
            <w:tcW w:w="5495" w:type="dxa"/>
          </w:tcPr>
          <w:p w:rsidR="00410C77" w:rsidRPr="00EF1595" w:rsidRDefault="00975E79" w:rsidP="00410C77">
            <w:pPr>
              <w:rPr>
                <w:rFonts w:ascii="Arial" w:hAnsi="Arial" w:cs="Arial"/>
                <w:lang w:val="hr-HR"/>
              </w:rPr>
            </w:pPr>
            <w:r w:rsidRPr="00EF1595">
              <w:rPr>
                <w:rFonts w:ascii="Arial" w:hAnsi="Arial" w:cs="Arial"/>
                <w:lang w:val="hr-HR"/>
              </w:rPr>
              <w:t>16. Ako je, koliko je puta mjera produživana:</w:t>
            </w:r>
          </w:p>
          <w:p w:rsidR="00410C77" w:rsidRPr="00EF1595" w:rsidRDefault="00975E79" w:rsidP="00011C15">
            <w:pPr>
              <w:rPr>
                <w:rFonts w:ascii="Arial" w:hAnsi="Arial" w:cs="Arial"/>
                <w:b w:val="0"/>
                <w:lang w:val="hr-HR"/>
              </w:rPr>
            </w:pPr>
            <w:r w:rsidRPr="00EF1595">
              <w:rPr>
                <w:rFonts w:ascii="Arial" w:hAnsi="Arial" w:cs="Arial"/>
                <w:b w:val="0"/>
                <w:lang w:val="hr-HR"/>
              </w:rPr>
              <w:t>jedan put</w:t>
            </w:r>
          </w:p>
          <w:p w:rsidR="00410C77" w:rsidRPr="00EF1595" w:rsidRDefault="00975E79" w:rsidP="00011C15">
            <w:pPr>
              <w:rPr>
                <w:rFonts w:ascii="Arial" w:hAnsi="Arial" w:cs="Arial"/>
                <w:b w:val="0"/>
                <w:lang w:val="hr-HR"/>
              </w:rPr>
            </w:pPr>
            <w:r w:rsidRPr="00EF1595">
              <w:rPr>
                <w:rFonts w:ascii="Arial" w:hAnsi="Arial" w:cs="Arial"/>
                <w:b w:val="0"/>
                <w:lang w:val="hr-HR"/>
              </w:rPr>
              <w:t>dva puta</w:t>
            </w:r>
          </w:p>
          <w:p w:rsidR="008F33BC" w:rsidRPr="00EF1595" w:rsidRDefault="00975E79" w:rsidP="00011C15">
            <w:pPr>
              <w:rPr>
                <w:rFonts w:ascii="Arial" w:hAnsi="Arial" w:cs="Arial"/>
                <w:b w:val="0"/>
                <w:lang w:val="hr-HR"/>
              </w:rPr>
            </w:pPr>
            <w:r w:rsidRPr="00EF1595">
              <w:rPr>
                <w:rFonts w:ascii="Arial" w:hAnsi="Arial" w:cs="Arial"/>
                <w:b w:val="0"/>
                <w:lang w:val="hr-HR"/>
              </w:rPr>
              <w:t xml:space="preserve">  tri puta ili više</w:t>
            </w:r>
          </w:p>
        </w:tc>
        <w:tc>
          <w:tcPr>
            <w:tcW w:w="1984" w:type="dxa"/>
          </w:tcPr>
          <w:p w:rsidR="008F33BC" w:rsidRPr="00EF1595" w:rsidRDefault="008F33BC" w:rsidP="004A3449">
            <w:pPr>
              <w:jc w:val="center"/>
              <w:cnfStyle w:val="000000100000"/>
              <w:rPr>
                <w:rFonts w:ascii="Arial" w:hAnsi="Arial" w:cs="Arial"/>
                <w:lang w:val="hr-HR"/>
              </w:rPr>
            </w:pPr>
          </w:p>
          <w:p w:rsidR="00410C77" w:rsidRPr="00EF1595" w:rsidRDefault="00410C77" w:rsidP="004A3449">
            <w:pPr>
              <w:jc w:val="center"/>
              <w:cnfStyle w:val="000000100000"/>
              <w:rPr>
                <w:rFonts w:ascii="Arial" w:hAnsi="Arial" w:cs="Arial"/>
                <w:lang w:val="hr-HR"/>
              </w:rPr>
            </w:pPr>
            <w:r w:rsidRPr="00EF1595">
              <w:rPr>
                <w:rFonts w:ascii="Arial" w:hAnsi="Arial" w:cs="Arial"/>
                <w:lang w:val="hr-HR"/>
              </w:rPr>
              <w:t>9</w:t>
            </w:r>
          </w:p>
          <w:p w:rsidR="00410C77" w:rsidRPr="00EF1595" w:rsidRDefault="00410C77" w:rsidP="004A3449">
            <w:pPr>
              <w:jc w:val="center"/>
              <w:cnfStyle w:val="000000100000"/>
              <w:rPr>
                <w:rFonts w:ascii="Arial" w:hAnsi="Arial" w:cs="Arial"/>
                <w:lang w:val="hr-HR"/>
              </w:rPr>
            </w:pPr>
            <w:r w:rsidRPr="00EF1595">
              <w:rPr>
                <w:rFonts w:ascii="Arial" w:hAnsi="Arial" w:cs="Arial"/>
                <w:lang w:val="hr-HR"/>
              </w:rPr>
              <w:t>5</w:t>
            </w:r>
          </w:p>
          <w:p w:rsidR="00410C77" w:rsidRPr="00EF1595" w:rsidRDefault="00410C77" w:rsidP="004A3449">
            <w:pPr>
              <w:jc w:val="center"/>
              <w:cnfStyle w:val="000000100000"/>
              <w:rPr>
                <w:rFonts w:ascii="Arial" w:hAnsi="Arial" w:cs="Arial"/>
                <w:lang w:val="hr-HR"/>
              </w:rPr>
            </w:pPr>
            <w:r w:rsidRPr="00EF1595">
              <w:rPr>
                <w:rFonts w:ascii="Arial" w:hAnsi="Arial" w:cs="Arial"/>
                <w:lang w:val="hr-HR"/>
              </w:rPr>
              <w:t>0</w:t>
            </w:r>
          </w:p>
        </w:tc>
        <w:tc>
          <w:tcPr>
            <w:tcW w:w="1560" w:type="dxa"/>
          </w:tcPr>
          <w:p w:rsidR="008F33BC" w:rsidRPr="00EF1595" w:rsidRDefault="008F33BC" w:rsidP="004A3449">
            <w:pPr>
              <w:jc w:val="center"/>
              <w:cnfStyle w:val="000000100000"/>
              <w:rPr>
                <w:rFonts w:ascii="Arial" w:hAnsi="Arial" w:cs="Arial"/>
                <w:lang w:val="hr-HR"/>
              </w:rPr>
            </w:pP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64</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36</w:t>
            </w:r>
          </w:p>
          <w:p w:rsidR="00410C77" w:rsidRPr="00EF1595" w:rsidRDefault="00975E79" w:rsidP="004A3449">
            <w:pPr>
              <w:jc w:val="center"/>
              <w:cnfStyle w:val="000000100000"/>
              <w:rPr>
                <w:rFonts w:ascii="Arial" w:hAnsi="Arial" w:cs="Arial"/>
                <w:lang w:val="hr-HR"/>
              </w:rPr>
            </w:pPr>
            <w:r w:rsidRPr="00EF1595">
              <w:rPr>
                <w:rFonts w:ascii="Arial" w:hAnsi="Arial" w:cs="Arial"/>
                <w:lang w:val="hr-HR"/>
              </w:rPr>
              <w:t>0</w:t>
            </w:r>
          </w:p>
        </w:tc>
      </w:tr>
      <w:tr w:rsidR="00410C77" w:rsidRPr="00EF1595" w:rsidTr="002932E7">
        <w:trPr>
          <w:cnfStyle w:val="000000010000"/>
        </w:trPr>
        <w:tc>
          <w:tcPr>
            <w:cnfStyle w:val="001000000000"/>
            <w:tcW w:w="5495" w:type="dxa"/>
          </w:tcPr>
          <w:p w:rsidR="00410C77" w:rsidRPr="00EF1595" w:rsidRDefault="006C0634" w:rsidP="00410C77">
            <w:pPr>
              <w:spacing w:before="100" w:beforeAutospacing="1" w:afterAutospacing="1"/>
              <w:rPr>
                <w:rFonts w:ascii="Arial" w:hAnsi="Arial" w:cs="Arial"/>
                <w:lang w:val="hr-HR"/>
              </w:rPr>
            </w:pPr>
            <w:r w:rsidRPr="00EF1595">
              <w:rPr>
                <w:rFonts w:ascii="Arial" w:hAnsi="Arial" w:cs="Arial"/>
                <w:bCs w:val="0"/>
                <w:lang w:val="hr-HR"/>
              </w:rPr>
              <w:t>17. Po izdvajanju, dijete je smješteno u:</w:t>
            </w:r>
          </w:p>
          <w:p w:rsidR="00410C77" w:rsidRPr="00EF1595" w:rsidRDefault="006C0634" w:rsidP="00410C77">
            <w:pPr>
              <w:spacing w:before="100" w:beforeAutospacing="1" w:afterAutospacing="1"/>
              <w:rPr>
                <w:rFonts w:ascii="Arial" w:hAnsi="Arial" w:cs="Arial"/>
                <w:b w:val="0"/>
                <w:lang w:val="hr-HR"/>
              </w:rPr>
            </w:pPr>
            <w:r w:rsidRPr="00EF1595">
              <w:rPr>
                <w:rFonts w:ascii="Arial" w:hAnsi="Arial" w:cs="Arial"/>
                <w:bCs w:val="0"/>
                <w:lang w:val="hr-HR"/>
              </w:rPr>
              <w:t>udomiteljsku obitelj</w:t>
            </w:r>
          </w:p>
          <w:p w:rsidR="00410C77" w:rsidRPr="00EF1595" w:rsidRDefault="006C0634" w:rsidP="00410C77">
            <w:pPr>
              <w:spacing w:before="100" w:beforeAutospacing="1" w:afterAutospacing="1"/>
              <w:rPr>
                <w:rFonts w:ascii="Arial" w:hAnsi="Arial" w:cs="Arial"/>
                <w:b w:val="0"/>
                <w:lang w:val="hr-HR"/>
              </w:rPr>
            </w:pPr>
            <w:r w:rsidRPr="00EF1595">
              <w:rPr>
                <w:rFonts w:ascii="Arial" w:hAnsi="Arial" w:cs="Arial"/>
                <w:bCs w:val="0"/>
                <w:lang w:val="hr-HR"/>
              </w:rPr>
              <w:t>kod drugih članova obitelji (npr. teta, stric, baka)</w:t>
            </w:r>
          </w:p>
          <w:p w:rsidR="00410C77" w:rsidRPr="00EF1595" w:rsidRDefault="006C0634" w:rsidP="00410C77">
            <w:pPr>
              <w:spacing w:before="100" w:beforeAutospacing="1" w:afterAutospacing="1"/>
              <w:rPr>
                <w:rFonts w:ascii="Arial" w:hAnsi="Arial" w:cs="Arial"/>
                <w:b w:val="0"/>
                <w:lang w:val="hr-HR"/>
              </w:rPr>
            </w:pPr>
            <w:r w:rsidRPr="00EF1595">
              <w:rPr>
                <w:rFonts w:ascii="Arial" w:hAnsi="Arial" w:cs="Arial"/>
                <w:bCs w:val="0"/>
                <w:lang w:val="hr-HR"/>
              </w:rPr>
              <w:t xml:space="preserve">dom socijalne skrbi </w:t>
            </w:r>
          </w:p>
          <w:p w:rsidR="00410C77" w:rsidRPr="00EF1595" w:rsidRDefault="006C0634" w:rsidP="00410C77">
            <w:pPr>
              <w:spacing w:before="100" w:beforeAutospacing="1" w:afterAutospacing="1"/>
              <w:rPr>
                <w:rFonts w:ascii="Arial" w:hAnsi="Arial" w:cs="Arial"/>
                <w:b w:val="0"/>
                <w:lang w:val="hr-HR"/>
              </w:rPr>
            </w:pPr>
            <w:r w:rsidRPr="00EF1595">
              <w:rPr>
                <w:rFonts w:ascii="Arial" w:hAnsi="Arial" w:cs="Arial"/>
                <w:bCs w:val="0"/>
                <w:lang w:val="hr-HR"/>
              </w:rPr>
              <w:t>kod druge pravne osobe koja obavlja djelatnost socijalne skrbi </w:t>
            </w:r>
          </w:p>
          <w:p w:rsidR="00410C77" w:rsidRPr="00EF1595" w:rsidRDefault="006C0634" w:rsidP="00410C77">
            <w:pPr>
              <w:spacing w:before="100" w:beforeAutospacing="1" w:afterAutospacing="1"/>
              <w:rPr>
                <w:rFonts w:ascii="Arial" w:hAnsi="Arial" w:cs="Arial"/>
                <w:lang w:val="hr-HR"/>
              </w:rPr>
            </w:pPr>
            <w:r w:rsidRPr="00EF1595">
              <w:rPr>
                <w:rFonts w:ascii="Arial" w:hAnsi="Arial" w:cs="Arial"/>
                <w:bCs w:val="0"/>
                <w:lang w:val="hr-HR"/>
              </w:rPr>
              <w:t>kod fizičke osobe koja obavlja djelatnost socijalne skrbi </w:t>
            </w:r>
          </w:p>
        </w:tc>
        <w:tc>
          <w:tcPr>
            <w:tcW w:w="1984" w:type="dxa"/>
          </w:tcPr>
          <w:p w:rsidR="00410C77" w:rsidRPr="00EF1595" w:rsidRDefault="00410C77" w:rsidP="004A3449">
            <w:pPr>
              <w:jc w:val="center"/>
              <w:cnfStyle w:val="000000010000"/>
              <w:rPr>
                <w:rFonts w:ascii="Arial" w:hAnsi="Arial" w:cs="Arial"/>
                <w:lang w:val="hr-HR"/>
              </w:rPr>
            </w:pP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8</w:t>
            </w: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4</w:t>
            </w: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9</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4</w:t>
            </w:r>
          </w:p>
          <w:p w:rsidR="00884ABD" w:rsidRPr="00EF1595" w:rsidRDefault="00884ABD" w:rsidP="004A3449">
            <w:pPr>
              <w:jc w:val="center"/>
              <w:cnfStyle w:val="000000010000"/>
              <w:rPr>
                <w:rFonts w:ascii="Arial" w:hAnsi="Arial" w:cs="Arial"/>
                <w:lang w:val="hr-HR"/>
              </w:rPr>
            </w:pP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0</w:t>
            </w:r>
          </w:p>
        </w:tc>
        <w:tc>
          <w:tcPr>
            <w:tcW w:w="1560" w:type="dxa"/>
          </w:tcPr>
          <w:p w:rsidR="00410C77" w:rsidRPr="00EF1595" w:rsidRDefault="00410C77" w:rsidP="004A3449">
            <w:pPr>
              <w:jc w:val="center"/>
              <w:cnfStyle w:val="000000010000"/>
              <w:rPr>
                <w:rFonts w:ascii="Arial" w:hAnsi="Arial" w:cs="Arial"/>
                <w:lang w:val="hr-HR"/>
              </w:rPr>
            </w:pP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32</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16</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36</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16</w:t>
            </w:r>
          </w:p>
          <w:p w:rsidR="00884ABD" w:rsidRPr="00EF1595" w:rsidRDefault="00884ABD" w:rsidP="004A3449">
            <w:pPr>
              <w:jc w:val="center"/>
              <w:cnfStyle w:val="000000010000"/>
              <w:rPr>
                <w:rFonts w:ascii="Arial" w:hAnsi="Arial" w:cs="Arial"/>
                <w:lang w:val="hr-HR"/>
              </w:rPr>
            </w:pP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0</w:t>
            </w:r>
          </w:p>
        </w:tc>
      </w:tr>
      <w:tr w:rsidR="00410C77" w:rsidRPr="00EF1595" w:rsidTr="002932E7">
        <w:trPr>
          <w:cnfStyle w:val="000000100000"/>
        </w:trPr>
        <w:tc>
          <w:tcPr>
            <w:cnfStyle w:val="001000000000"/>
            <w:tcW w:w="5495" w:type="dxa"/>
          </w:tcPr>
          <w:p w:rsidR="00884ABD" w:rsidRPr="00EF1595" w:rsidRDefault="00975E79" w:rsidP="00884ABD">
            <w:pPr>
              <w:rPr>
                <w:rFonts w:ascii="Arial" w:hAnsi="Arial" w:cs="Arial"/>
                <w:lang w:val="hr-HR"/>
              </w:rPr>
            </w:pPr>
            <w:r w:rsidRPr="00EF1595">
              <w:rPr>
                <w:rFonts w:ascii="Arial" w:hAnsi="Arial" w:cs="Arial"/>
                <w:lang w:val="hr-HR"/>
              </w:rPr>
              <w:t>19. Je li odlukom o oduzimanju prava roditelju/ima da žive sa djetetom/djecom, odlučeno o odvijanju susreta i druženja:</w:t>
            </w:r>
          </w:p>
          <w:p w:rsidR="00884ABD" w:rsidRPr="00EF1595" w:rsidRDefault="00975E79" w:rsidP="00410C77">
            <w:pPr>
              <w:rPr>
                <w:rFonts w:ascii="Arial" w:hAnsi="Arial" w:cs="Arial"/>
                <w:b w:val="0"/>
                <w:lang w:val="hr-HR"/>
              </w:rPr>
            </w:pPr>
            <w:r w:rsidRPr="00EF1595">
              <w:rPr>
                <w:rFonts w:ascii="Arial" w:hAnsi="Arial" w:cs="Arial"/>
                <w:b w:val="0"/>
                <w:lang w:val="hr-HR"/>
              </w:rPr>
              <w:t>da</w:t>
            </w:r>
          </w:p>
          <w:p w:rsidR="00884ABD" w:rsidRPr="00EF1595" w:rsidRDefault="00975E79" w:rsidP="00410C77">
            <w:pPr>
              <w:rPr>
                <w:rFonts w:ascii="Arial" w:hAnsi="Arial" w:cs="Arial"/>
                <w:lang w:val="hr-HR"/>
              </w:rPr>
            </w:pPr>
            <w:r w:rsidRPr="00EF1595">
              <w:rPr>
                <w:rFonts w:ascii="Arial" w:hAnsi="Arial" w:cs="Arial"/>
                <w:b w:val="0"/>
                <w:lang w:val="hr-HR"/>
              </w:rPr>
              <w:t>ne</w:t>
            </w:r>
          </w:p>
        </w:tc>
        <w:tc>
          <w:tcPr>
            <w:tcW w:w="1984" w:type="dxa"/>
          </w:tcPr>
          <w:p w:rsidR="00410C77" w:rsidRPr="00EF1595" w:rsidRDefault="00410C77" w:rsidP="004A3449">
            <w:pPr>
              <w:jc w:val="center"/>
              <w:cnfStyle w:val="000000100000"/>
              <w:rPr>
                <w:rFonts w:ascii="Arial" w:hAnsi="Arial" w:cs="Arial"/>
                <w:lang w:val="hr-HR"/>
              </w:rPr>
            </w:pPr>
          </w:p>
          <w:p w:rsidR="00884ABD" w:rsidRPr="00EF1595" w:rsidRDefault="00884ABD" w:rsidP="004A3449">
            <w:pPr>
              <w:jc w:val="center"/>
              <w:cnfStyle w:val="000000100000"/>
              <w:rPr>
                <w:rFonts w:ascii="Arial" w:hAnsi="Arial" w:cs="Arial"/>
                <w:lang w:val="hr-HR"/>
              </w:rPr>
            </w:pPr>
          </w:p>
          <w:p w:rsidR="00884ABD" w:rsidRPr="00EF1595" w:rsidRDefault="00884ABD" w:rsidP="004A3449">
            <w:pPr>
              <w:jc w:val="center"/>
              <w:cnfStyle w:val="000000100000"/>
              <w:rPr>
                <w:rFonts w:ascii="Arial" w:hAnsi="Arial" w:cs="Arial"/>
                <w:lang w:val="hr-HR"/>
              </w:rPr>
            </w:pPr>
          </w:p>
          <w:p w:rsidR="00884ABD" w:rsidRPr="00EF1595" w:rsidRDefault="00884ABD" w:rsidP="004A3449">
            <w:pPr>
              <w:jc w:val="center"/>
              <w:cnfStyle w:val="000000100000"/>
              <w:rPr>
                <w:rFonts w:ascii="Arial" w:hAnsi="Arial" w:cs="Arial"/>
                <w:lang w:val="hr-HR"/>
              </w:rPr>
            </w:pPr>
            <w:r w:rsidRPr="00EF1595">
              <w:rPr>
                <w:rFonts w:ascii="Arial" w:hAnsi="Arial" w:cs="Arial"/>
                <w:lang w:val="hr-HR"/>
              </w:rPr>
              <w:t>25</w:t>
            </w:r>
          </w:p>
          <w:p w:rsidR="00884ABD" w:rsidRPr="00EF1595" w:rsidRDefault="00884ABD" w:rsidP="004A3449">
            <w:pPr>
              <w:jc w:val="center"/>
              <w:cnfStyle w:val="000000100000"/>
              <w:rPr>
                <w:rFonts w:ascii="Arial" w:hAnsi="Arial" w:cs="Arial"/>
                <w:lang w:val="hr-HR"/>
              </w:rPr>
            </w:pPr>
            <w:r w:rsidRPr="00EF1595">
              <w:rPr>
                <w:rFonts w:ascii="Arial" w:hAnsi="Arial" w:cs="Arial"/>
                <w:lang w:val="hr-HR"/>
              </w:rPr>
              <w:t>1</w:t>
            </w:r>
          </w:p>
        </w:tc>
        <w:tc>
          <w:tcPr>
            <w:tcW w:w="1560" w:type="dxa"/>
          </w:tcPr>
          <w:p w:rsidR="00410C77" w:rsidRPr="00EF1595" w:rsidRDefault="00410C77" w:rsidP="004A3449">
            <w:pPr>
              <w:jc w:val="center"/>
              <w:cnfStyle w:val="000000100000"/>
              <w:rPr>
                <w:rFonts w:ascii="Arial" w:hAnsi="Arial" w:cs="Arial"/>
                <w:lang w:val="hr-HR"/>
              </w:rPr>
            </w:pPr>
          </w:p>
          <w:p w:rsidR="00884ABD" w:rsidRPr="00EF1595" w:rsidRDefault="00884ABD" w:rsidP="004A3449">
            <w:pPr>
              <w:jc w:val="center"/>
              <w:cnfStyle w:val="000000100000"/>
              <w:rPr>
                <w:rFonts w:ascii="Arial" w:hAnsi="Arial" w:cs="Arial"/>
                <w:lang w:val="hr-HR"/>
              </w:rPr>
            </w:pPr>
          </w:p>
          <w:p w:rsidR="00884ABD" w:rsidRPr="00EF1595" w:rsidRDefault="00884ABD" w:rsidP="004A3449">
            <w:pPr>
              <w:jc w:val="center"/>
              <w:cnfStyle w:val="000000100000"/>
              <w:rPr>
                <w:rFonts w:ascii="Arial" w:hAnsi="Arial" w:cs="Arial"/>
                <w:lang w:val="hr-HR"/>
              </w:rPr>
            </w:pPr>
          </w:p>
          <w:p w:rsidR="00884ABD" w:rsidRPr="00EF1595" w:rsidRDefault="00975E79" w:rsidP="004A3449">
            <w:pPr>
              <w:jc w:val="center"/>
              <w:cnfStyle w:val="000000100000"/>
              <w:rPr>
                <w:rFonts w:ascii="Arial" w:hAnsi="Arial" w:cs="Arial"/>
                <w:lang w:val="hr-HR"/>
              </w:rPr>
            </w:pPr>
            <w:r w:rsidRPr="00EF1595">
              <w:rPr>
                <w:rFonts w:ascii="Arial" w:hAnsi="Arial" w:cs="Arial"/>
                <w:lang w:val="hr-HR"/>
              </w:rPr>
              <w:t>96</w:t>
            </w:r>
          </w:p>
          <w:p w:rsidR="00884ABD" w:rsidRPr="00EF1595" w:rsidRDefault="00975E79" w:rsidP="004A3449">
            <w:pPr>
              <w:jc w:val="center"/>
              <w:cnfStyle w:val="000000100000"/>
              <w:rPr>
                <w:rFonts w:ascii="Arial" w:hAnsi="Arial" w:cs="Arial"/>
                <w:lang w:val="hr-HR"/>
              </w:rPr>
            </w:pPr>
            <w:r w:rsidRPr="00EF1595">
              <w:rPr>
                <w:rFonts w:ascii="Arial" w:hAnsi="Arial" w:cs="Arial"/>
                <w:lang w:val="hr-HR"/>
              </w:rPr>
              <w:t>4</w:t>
            </w:r>
          </w:p>
        </w:tc>
      </w:tr>
      <w:tr w:rsidR="00410C77" w:rsidRPr="00EF1595" w:rsidTr="002932E7">
        <w:trPr>
          <w:cnfStyle w:val="000000010000"/>
        </w:trPr>
        <w:tc>
          <w:tcPr>
            <w:cnfStyle w:val="001000000000"/>
            <w:tcW w:w="5495" w:type="dxa"/>
          </w:tcPr>
          <w:p w:rsidR="00884ABD" w:rsidRPr="00EF1595" w:rsidRDefault="006C0634" w:rsidP="00884ABD">
            <w:pPr>
              <w:spacing w:before="100" w:beforeAutospacing="1" w:afterAutospacing="1"/>
              <w:rPr>
                <w:rFonts w:ascii="Arial" w:hAnsi="Arial" w:cs="Arial"/>
                <w:lang w:val="hr-HR"/>
              </w:rPr>
            </w:pPr>
            <w:r w:rsidRPr="00EF1595">
              <w:rPr>
                <w:rFonts w:ascii="Arial" w:hAnsi="Arial" w:cs="Arial"/>
                <w:bCs w:val="0"/>
                <w:lang w:val="hr-HR"/>
              </w:rPr>
              <w:t>20.1.Vrsta kontakta:</w:t>
            </w:r>
          </w:p>
          <w:p w:rsidR="00884ABD" w:rsidRPr="00EF1595" w:rsidRDefault="006C0634" w:rsidP="00884ABD">
            <w:pPr>
              <w:spacing w:before="100" w:beforeAutospacing="1" w:afterAutospacing="1"/>
              <w:rPr>
                <w:rFonts w:ascii="Arial" w:hAnsi="Arial" w:cs="Arial"/>
                <w:b w:val="0"/>
                <w:lang w:val="hr-HR"/>
              </w:rPr>
            </w:pPr>
            <w:r w:rsidRPr="00EF1595">
              <w:rPr>
                <w:rFonts w:ascii="Arial" w:hAnsi="Arial" w:cs="Arial"/>
                <w:bCs w:val="0"/>
                <w:lang w:val="hr-HR"/>
              </w:rPr>
              <w:t>Telefonski pozivi</w:t>
            </w:r>
          </w:p>
          <w:p w:rsidR="00884ABD" w:rsidRPr="00EF1595" w:rsidRDefault="006C0634" w:rsidP="00884ABD">
            <w:pPr>
              <w:spacing w:before="100" w:beforeAutospacing="1" w:afterAutospacing="1"/>
              <w:rPr>
                <w:rFonts w:ascii="Arial" w:hAnsi="Arial" w:cs="Arial"/>
                <w:b w:val="0"/>
                <w:lang w:val="hr-HR"/>
              </w:rPr>
            </w:pPr>
            <w:r w:rsidRPr="00EF1595">
              <w:rPr>
                <w:rFonts w:ascii="Arial" w:hAnsi="Arial" w:cs="Arial"/>
                <w:bCs w:val="0"/>
                <w:lang w:val="hr-HR"/>
              </w:rPr>
              <w:t>Posjete roditelja djetetu u prostorijama gdje je ono smješteno</w:t>
            </w:r>
          </w:p>
          <w:p w:rsidR="00884ABD" w:rsidRPr="00EF1595" w:rsidRDefault="00975E79" w:rsidP="00884ABD">
            <w:pPr>
              <w:rPr>
                <w:rFonts w:ascii="Arial" w:hAnsi="Arial" w:cs="Arial"/>
                <w:b w:val="0"/>
                <w:lang w:val="hr-HR"/>
              </w:rPr>
            </w:pPr>
            <w:r w:rsidRPr="00EF1595">
              <w:rPr>
                <w:rFonts w:ascii="Arial" w:hAnsi="Arial" w:cs="Arial"/>
                <w:b w:val="0"/>
                <w:lang w:val="hr-HR"/>
              </w:rPr>
              <w:t>Posjete roditelja djetetu u nekom drugom prostoru</w:t>
            </w:r>
          </w:p>
          <w:p w:rsidR="00410C77" w:rsidRPr="00EF1595" w:rsidRDefault="00975E79" w:rsidP="00884ABD">
            <w:pPr>
              <w:rPr>
                <w:rFonts w:ascii="Arial" w:hAnsi="Arial" w:cs="Arial"/>
                <w:lang w:val="hr-HR"/>
              </w:rPr>
            </w:pPr>
            <w:r w:rsidRPr="00EF1595">
              <w:rPr>
                <w:rFonts w:ascii="Arial" w:hAnsi="Arial" w:cs="Arial"/>
                <w:b w:val="0"/>
                <w:lang w:val="hr-HR"/>
              </w:rPr>
              <w:t>izrečena je mjera zabrana susreta i druženja</w:t>
            </w:r>
          </w:p>
        </w:tc>
        <w:tc>
          <w:tcPr>
            <w:tcW w:w="1984" w:type="dxa"/>
          </w:tcPr>
          <w:p w:rsidR="00410C77" w:rsidRPr="00EF1595" w:rsidRDefault="00410C77" w:rsidP="004A3449">
            <w:pPr>
              <w:jc w:val="center"/>
              <w:cnfStyle w:val="000000010000"/>
              <w:rPr>
                <w:rFonts w:ascii="Arial" w:hAnsi="Arial" w:cs="Arial"/>
                <w:lang w:val="hr-HR"/>
              </w:rPr>
            </w:pP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1</w:t>
            </w: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25</w:t>
            </w:r>
          </w:p>
          <w:p w:rsidR="00884ABD" w:rsidRPr="00EF1595" w:rsidRDefault="00884ABD" w:rsidP="004A3449">
            <w:pPr>
              <w:jc w:val="center"/>
              <w:cnfStyle w:val="000000010000"/>
              <w:rPr>
                <w:rFonts w:ascii="Arial" w:hAnsi="Arial" w:cs="Arial"/>
                <w:lang w:val="hr-HR"/>
              </w:rPr>
            </w:pP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1</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0</w:t>
            </w:r>
          </w:p>
        </w:tc>
        <w:tc>
          <w:tcPr>
            <w:tcW w:w="1560" w:type="dxa"/>
          </w:tcPr>
          <w:p w:rsidR="00410C77" w:rsidRPr="00EF1595" w:rsidRDefault="00410C77" w:rsidP="004A3449">
            <w:pPr>
              <w:jc w:val="center"/>
              <w:cnfStyle w:val="000000010000"/>
              <w:rPr>
                <w:rFonts w:ascii="Arial" w:hAnsi="Arial" w:cs="Arial"/>
                <w:lang w:val="hr-HR"/>
              </w:rPr>
            </w:pP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4</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92</w:t>
            </w:r>
          </w:p>
          <w:p w:rsidR="00884ABD" w:rsidRPr="00EF1595" w:rsidRDefault="00884ABD" w:rsidP="004A3449">
            <w:pPr>
              <w:jc w:val="center"/>
              <w:cnfStyle w:val="000000010000"/>
              <w:rPr>
                <w:rFonts w:ascii="Arial" w:hAnsi="Arial" w:cs="Arial"/>
                <w:lang w:val="hr-HR"/>
              </w:rPr>
            </w:pP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4</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0</w:t>
            </w:r>
          </w:p>
        </w:tc>
      </w:tr>
      <w:tr w:rsidR="00410C77" w:rsidRPr="00EF1595" w:rsidTr="002932E7">
        <w:trPr>
          <w:cnfStyle w:val="000000100000"/>
        </w:trPr>
        <w:tc>
          <w:tcPr>
            <w:cnfStyle w:val="001000000000"/>
            <w:tcW w:w="5495" w:type="dxa"/>
          </w:tcPr>
          <w:p w:rsidR="00410C77" w:rsidRPr="00EF1595" w:rsidRDefault="00975E79" w:rsidP="00410C77">
            <w:pPr>
              <w:rPr>
                <w:rFonts w:ascii="Arial" w:hAnsi="Arial" w:cs="Arial"/>
                <w:lang w:val="hr-HR"/>
              </w:rPr>
            </w:pPr>
            <w:r w:rsidRPr="00EF1595">
              <w:rPr>
                <w:rFonts w:ascii="Arial" w:hAnsi="Arial" w:cs="Arial"/>
                <w:lang w:val="hr-HR"/>
              </w:rPr>
              <w:t>20.2. Učestalost</w:t>
            </w:r>
          </w:p>
          <w:p w:rsidR="00884ABD" w:rsidRPr="00EF1595" w:rsidRDefault="00975E79" w:rsidP="00884ABD">
            <w:pPr>
              <w:rPr>
                <w:rFonts w:ascii="Arial" w:hAnsi="Arial" w:cs="Arial"/>
                <w:b w:val="0"/>
                <w:lang w:val="hr-HR"/>
              </w:rPr>
            </w:pPr>
            <w:r w:rsidRPr="00EF1595">
              <w:rPr>
                <w:rFonts w:ascii="Arial" w:hAnsi="Arial" w:cs="Arial"/>
                <w:lang w:val="hr-HR"/>
              </w:rPr>
              <w:t>Nekoliko puta tjedno</w:t>
            </w:r>
          </w:p>
          <w:p w:rsidR="00884ABD" w:rsidRPr="00EF1595" w:rsidRDefault="00975E79" w:rsidP="00884ABD">
            <w:pPr>
              <w:rPr>
                <w:rFonts w:ascii="Arial" w:hAnsi="Arial" w:cs="Arial"/>
                <w:b w:val="0"/>
                <w:lang w:val="hr-HR"/>
              </w:rPr>
            </w:pPr>
            <w:r w:rsidRPr="00EF1595">
              <w:rPr>
                <w:rFonts w:ascii="Arial" w:hAnsi="Arial" w:cs="Arial"/>
                <w:b w:val="0"/>
                <w:lang w:val="hr-HR"/>
              </w:rPr>
              <w:t>Do 4 puta tijekom dva tjedna</w:t>
            </w:r>
          </w:p>
          <w:p w:rsidR="00884ABD" w:rsidRPr="00EF1595" w:rsidRDefault="00975E79" w:rsidP="00884ABD">
            <w:pPr>
              <w:rPr>
                <w:rFonts w:ascii="Arial" w:hAnsi="Arial" w:cs="Arial"/>
                <w:b w:val="0"/>
                <w:lang w:val="hr-HR"/>
              </w:rPr>
            </w:pPr>
            <w:r w:rsidRPr="00EF1595">
              <w:rPr>
                <w:rFonts w:ascii="Arial" w:hAnsi="Arial" w:cs="Arial"/>
                <w:b w:val="0"/>
                <w:lang w:val="hr-HR"/>
              </w:rPr>
              <w:lastRenderedPageBreak/>
              <w:t xml:space="preserve">Rjeđe od 5 puta u mjesec dana </w:t>
            </w:r>
          </w:p>
          <w:p w:rsidR="00884ABD" w:rsidRPr="00EF1595" w:rsidRDefault="00975E79" w:rsidP="00884ABD">
            <w:pPr>
              <w:tabs>
                <w:tab w:val="num" w:pos="4644"/>
              </w:tabs>
              <w:rPr>
                <w:rFonts w:ascii="Arial" w:hAnsi="Arial" w:cs="Arial"/>
                <w:lang w:val="hr-HR"/>
              </w:rPr>
            </w:pPr>
            <w:r w:rsidRPr="00EF1595">
              <w:rPr>
                <w:rFonts w:ascii="Arial" w:hAnsi="Arial" w:cs="Arial"/>
                <w:b w:val="0"/>
                <w:lang w:val="hr-HR"/>
              </w:rPr>
              <w:t>Nema ih</w:t>
            </w:r>
            <w:r w:rsidRPr="00EF1595">
              <w:rPr>
                <w:rFonts w:ascii="Arial" w:hAnsi="Arial" w:cs="Arial"/>
                <w:lang w:val="hr-HR"/>
              </w:rPr>
              <w:t xml:space="preserve"> </w:t>
            </w:r>
          </w:p>
        </w:tc>
        <w:tc>
          <w:tcPr>
            <w:tcW w:w="1984" w:type="dxa"/>
          </w:tcPr>
          <w:p w:rsidR="00410C77" w:rsidRPr="00EF1595" w:rsidRDefault="00410C77" w:rsidP="004A3449">
            <w:pPr>
              <w:jc w:val="center"/>
              <w:cnfStyle w:val="000000100000"/>
              <w:rPr>
                <w:rFonts w:ascii="Arial" w:hAnsi="Arial" w:cs="Arial"/>
                <w:lang w:val="hr-HR"/>
              </w:rPr>
            </w:pPr>
          </w:p>
          <w:p w:rsidR="00884ABD" w:rsidRPr="00EF1595" w:rsidRDefault="00884ABD" w:rsidP="004A3449">
            <w:pPr>
              <w:jc w:val="center"/>
              <w:cnfStyle w:val="000000100000"/>
              <w:rPr>
                <w:rFonts w:ascii="Arial" w:hAnsi="Arial" w:cs="Arial"/>
                <w:lang w:val="hr-HR"/>
              </w:rPr>
            </w:pPr>
            <w:r w:rsidRPr="00EF1595">
              <w:rPr>
                <w:rFonts w:ascii="Arial" w:hAnsi="Arial" w:cs="Arial"/>
                <w:lang w:val="hr-HR"/>
              </w:rPr>
              <w:t>0</w:t>
            </w:r>
          </w:p>
          <w:p w:rsidR="00884ABD" w:rsidRPr="00EF1595" w:rsidRDefault="00884ABD" w:rsidP="004A3449">
            <w:pPr>
              <w:jc w:val="center"/>
              <w:cnfStyle w:val="000000100000"/>
              <w:rPr>
                <w:rFonts w:ascii="Arial" w:hAnsi="Arial" w:cs="Arial"/>
                <w:lang w:val="hr-HR"/>
              </w:rPr>
            </w:pPr>
            <w:r w:rsidRPr="00EF1595">
              <w:rPr>
                <w:rFonts w:ascii="Arial" w:hAnsi="Arial" w:cs="Arial"/>
                <w:lang w:val="hr-HR"/>
              </w:rPr>
              <w:t>1</w:t>
            </w:r>
          </w:p>
          <w:p w:rsidR="00884ABD" w:rsidRPr="00EF1595" w:rsidRDefault="00884ABD" w:rsidP="004A3449">
            <w:pPr>
              <w:jc w:val="center"/>
              <w:cnfStyle w:val="000000100000"/>
              <w:rPr>
                <w:rFonts w:ascii="Arial" w:hAnsi="Arial" w:cs="Arial"/>
                <w:lang w:val="hr-HR"/>
              </w:rPr>
            </w:pPr>
            <w:r w:rsidRPr="00EF1595">
              <w:rPr>
                <w:rFonts w:ascii="Arial" w:hAnsi="Arial" w:cs="Arial"/>
                <w:lang w:val="hr-HR"/>
              </w:rPr>
              <w:lastRenderedPageBreak/>
              <w:t>24</w:t>
            </w:r>
          </w:p>
          <w:p w:rsidR="00884ABD" w:rsidRPr="00EF1595" w:rsidRDefault="00884ABD" w:rsidP="004A3449">
            <w:pPr>
              <w:jc w:val="center"/>
              <w:cnfStyle w:val="000000100000"/>
              <w:rPr>
                <w:rFonts w:ascii="Arial" w:hAnsi="Arial" w:cs="Arial"/>
                <w:lang w:val="hr-HR"/>
              </w:rPr>
            </w:pPr>
            <w:r w:rsidRPr="00EF1595">
              <w:rPr>
                <w:rFonts w:ascii="Arial" w:hAnsi="Arial" w:cs="Arial"/>
                <w:lang w:val="hr-HR"/>
              </w:rPr>
              <w:t>1</w:t>
            </w:r>
          </w:p>
        </w:tc>
        <w:tc>
          <w:tcPr>
            <w:tcW w:w="1560" w:type="dxa"/>
          </w:tcPr>
          <w:p w:rsidR="00410C77" w:rsidRPr="00EF1595" w:rsidRDefault="00410C77" w:rsidP="004A3449">
            <w:pPr>
              <w:jc w:val="center"/>
              <w:cnfStyle w:val="000000100000"/>
              <w:rPr>
                <w:rFonts w:ascii="Arial" w:hAnsi="Arial" w:cs="Arial"/>
                <w:lang w:val="hr-HR"/>
              </w:rPr>
            </w:pPr>
          </w:p>
          <w:p w:rsidR="00884ABD" w:rsidRPr="00EF1595" w:rsidRDefault="00975E79" w:rsidP="004A3449">
            <w:pPr>
              <w:jc w:val="center"/>
              <w:cnfStyle w:val="000000100000"/>
              <w:rPr>
                <w:rFonts w:ascii="Arial" w:hAnsi="Arial" w:cs="Arial"/>
                <w:lang w:val="hr-HR"/>
              </w:rPr>
            </w:pPr>
            <w:r w:rsidRPr="00EF1595">
              <w:rPr>
                <w:rFonts w:ascii="Arial" w:hAnsi="Arial" w:cs="Arial"/>
                <w:lang w:val="hr-HR"/>
              </w:rPr>
              <w:t>0</w:t>
            </w:r>
          </w:p>
          <w:p w:rsidR="00884ABD" w:rsidRPr="00EF1595" w:rsidRDefault="00975E79" w:rsidP="004A3449">
            <w:pPr>
              <w:jc w:val="center"/>
              <w:cnfStyle w:val="000000100000"/>
              <w:rPr>
                <w:rFonts w:ascii="Arial" w:hAnsi="Arial" w:cs="Arial"/>
                <w:lang w:val="hr-HR"/>
              </w:rPr>
            </w:pPr>
            <w:r w:rsidRPr="00EF1595">
              <w:rPr>
                <w:rFonts w:ascii="Arial" w:hAnsi="Arial" w:cs="Arial"/>
                <w:lang w:val="hr-HR"/>
              </w:rPr>
              <w:t>4</w:t>
            </w:r>
          </w:p>
          <w:p w:rsidR="00884ABD" w:rsidRPr="00EF1595" w:rsidRDefault="00975E79" w:rsidP="004A3449">
            <w:pPr>
              <w:jc w:val="center"/>
              <w:cnfStyle w:val="000000100000"/>
              <w:rPr>
                <w:rFonts w:ascii="Arial" w:hAnsi="Arial" w:cs="Arial"/>
                <w:lang w:val="hr-HR"/>
              </w:rPr>
            </w:pPr>
            <w:r w:rsidRPr="00EF1595">
              <w:rPr>
                <w:rFonts w:ascii="Arial" w:hAnsi="Arial" w:cs="Arial"/>
                <w:lang w:val="hr-HR"/>
              </w:rPr>
              <w:lastRenderedPageBreak/>
              <w:t>92</w:t>
            </w:r>
          </w:p>
          <w:p w:rsidR="00884ABD" w:rsidRPr="00EF1595" w:rsidRDefault="00975E79" w:rsidP="00884ABD">
            <w:pPr>
              <w:jc w:val="center"/>
              <w:cnfStyle w:val="000000100000"/>
              <w:rPr>
                <w:rFonts w:ascii="Arial" w:hAnsi="Arial" w:cs="Arial"/>
                <w:lang w:val="hr-HR"/>
              </w:rPr>
            </w:pPr>
            <w:r w:rsidRPr="00EF1595">
              <w:rPr>
                <w:rFonts w:ascii="Arial" w:hAnsi="Arial" w:cs="Arial"/>
                <w:lang w:val="hr-HR"/>
              </w:rPr>
              <w:t>4</w:t>
            </w:r>
          </w:p>
        </w:tc>
      </w:tr>
      <w:tr w:rsidR="00410C77" w:rsidRPr="00EF1595" w:rsidTr="002932E7">
        <w:trPr>
          <w:cnfStyle w:val="000000010000"/>
        </w:trPr>
        <w:tc>
          <w:tcPr>
            <w:cnfStyle w:val="001000000000"/>
            <w:tcW w:w="5495" w:type="dxa"/>
          </w:tcPr>
          <w:p w:rsidR="00884ABD" w:rsidRPr="00EF1595" w:rsidRDefault="00975E79" w:rsidP="00884ABD">
            <w:pPr>
              <w:rPr>
                <w:rFonts w:ascii="Arial" w:hAnsi="Arial" w:cs="Arial"/>
                <w:b w:val="0"/>
                <w:lang w:val="hr-HR"/>
              </w:rPr>
            </w:pPr>
            <w:r w:rsidRPr="00EF1595">
              <w:rPr>
                <w:rFonts w:ascii="Arial" w:hAnsi="Arial" w:cs="Arial"/>
                <w:lang w:val="hr-HR"/>
              </w:rPr>
              <w:lastRenderedPageBreak/>
              <w:t xml:space="preserve">21. Prema odluci (vrste kontakata i intenzitet) te </w:t>
            </w:r>
            <w:r w:rsidRPr="00EF1595">
              <w:rPr>
                <w:rFonts w:ascii="Arial" w:hAnsi="Arial" w:cs="Arial"/>
                <w:b w:val="0"/>
                <w:lang w:val="hr-HR"/>
              </w:rPr>
              <w:t>stvarnih kontakata, oni su:</w:t>
            </w:r>
          </w:p>
          <w:p w:rsidR="00884ABD" w:rsidRPr="00EF1595" w:rsidRDefault="00975E79" w:rsidP="00884ABD">
            <w:pPr>
              <w:rPr>
                <w:rFonts w:ascii="Arial" w:hAnsi="Arial" w:cs="Arial"/>
                <w:b w:val="0"/>
                <w:lang w:val="hr-HR"/>
              </w:rPr>
            </w:pPr>
            <w:r w:rsidRPr="00EF1595">
              <w:rPr>
                <w:rFonts w:ascii="Arial" w:hAnsi="Arial" w:cs="Arial"/>
                <w:b w:val="0"/>
                <w:lang w:val="hr-HR"/>
              </w:rPr>
              <w:t>rjeđi</w:t>
            </w:r>
          </w:p>
          <w:p w:rsidR="00884ABD" w:rsidRPr="00EF1595" w:rsidRDefault="00975E79" w:rsidP="00884ABD">
            <w:pPr>
              <w:rPr>
                <w:rFonts w:ascii="Arial" w:hAnsi="Arial" w:cs="Arial"/>
                <w:b w:val="0"/>
                <w:lang w:val="hr-HR"/>
              </w:rPr>
            </w:pPr>
            <w:r w:rsidRPr="00EF1595">
              <w:rPr>
                <w:rFonts w:ascii="Arial" w:hAnsi="Arial" w:cs="Arial"/>
                <w:b w:val="0"/>
                <w:lang w:val="hr-HR"/>
              </w:rPr>
              <w:t>jednaki odlučenom</w:t>
            </w:r>
          </w:p>
          <w:p w:rsidR="00410C77" w:rsidRPr="00EF1595" w:rsidRDefault="00975E79" w:rsidP="00410C77">
            <w:pPr>
              <w:rPr>
                <w:rFonts w:ascii="Arial" w:hAnsi="Arial" w:cs="Arial"/>
                <w:b w:val="0"/>
                <w:lang w:val="hr-HR"/>
              </w:rPr>
            </w:pPr>
            <w:r w:rsidRPr="00EF1595">
              <w:rPr>
                <w:rFonts w:ascii="Arial" w:hAnsi="Arial" w:cs="Arial"/>
                <w:b w:val="0"/>
                <w:lang w:val="hr-HR"/>
              </w:rPr>
              <w:t xml:space="preserve">češći  </w:t>
            </w:r>
          </w:p>
          <w:p w:rsidR="00884ABD" w:rsidRPr="00EF1595" w:rsidRDefault="00975E79" w:rsidP="00410C77">
            <w:pPr>
              <w:rPr>
                <w:rFonts w:ascii="Arial" w:hAnsi="Arial" w:cs="Arial"/>
                <w:b w:val="0"/>
                <w:lang w:val="hr-HR"/>
              </w:rPr>
            </w:pPr>
            <w:r w:rsidRPr="00EF1595">
              <w:rPr>
                <w:rFonts w:ascii="Arial" w:hAnsi="Arial" w:cs="Arial"/>
                <w:b w:val="0"/>
                <w:lang w:val="hr-HR"/>
              </w:rPr>
              <w:t>nema podataka</w:t>
            </w:r>
          </w:p>
        </w:tc>
        <w:tc>
          <w:tcPr>
            <w:tcW w:w="1984" w:type="dxa"/>
          </w:tcPr>
          <w:p w:rsidR="00410C77" w:rsidRPr="00EF1595" w:rsidRDefault="00410C77" w:rsidP="004A3449">
            <w:pPr>
              <w:jc w:val="center"/>
              <w:cnfStyle w:val="000000010000"/>
              <w:rPr>
                <w:rFonts w:ascii="Arial" w:hAnsi="Arial" w:cs="Arial"/>
                <w:lang w:val="hr-HR"/>
              </w:rPr>
            </w:pPr>
          </w:p>
          <w:p w:rsidR="00884ABD" w:rsidRPr="00EF1595" w:rsidRDefault="00884ABD" w:rsidP="004A3449">
            <w:pPr>
              <w:jc w:val="center"/>
              <w:cnfStyle w:val="000000010000"/>
              <w:rPr>
                <w:rFonts w:ascii="Arial" w:hAnsi="Arial" w:cs="Arial"/>
                <w:lang w:val="hr-HR"/>
              </w:rPr>
            </w:pP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11</w:t>
            </w: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1</w:t>
            </w:r>
          </w:p>
          <w:p w:rsidR="00884ABD" w:rsidRPr="00EF1595" w:rsidRDefault="00884ABD" w:rsidP="004A3449">
            <w:pPr>
              <w:jc w:val="center"/>
              <w:cnfStyle w:val="000000010000"/>
              <w:rPr>
                <w:rFonts w:ascii="Arial" w:hAnsi="Arial" w:cs="Arial"/>
                <w:lang w:val="hr-HR"/>
              </w:rPr>
            </w:pPr>
            <w:r w:rsidRPr="00EF1595">
              <w:rPr>
                <w:rFonts w:ascii="Arial" w:hAnsi="Arial" w:cs="Arial"/>
                <w:lang w:val="hr-HR"/>
              </w:rPr>
              <w:t>2</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10</w:t>
            </w:r>
          </w:p>
        </w:tc>
        <w:tc>
          <w:tcPr>
            <w:tcW w:w="1560" w:type="dxa"/>
          </w:tcPr>
          <w:p w:rsidR="00410C77" w:rsidRPr="00EF1595" w:rsidRDefault="00410C77" w:rsidP="004A3449">
            <w:pPr>
              <w:jc w:val="center"/>
              <w:cnfStyle w:val="000000010000"/>
              <w:rPr>
                <w:rFonts w:ascii="Arial" w:hAnsi="Arial" w:cs="Arial"/>
                <w:lang w:val="hr-HR"/>
              </w:rPr>
            </w:pPr>
          </w:p>
          <w:p w:rsidR="00884ABD" w:rsidRPr="00EF1595" w:rsidRDefault="00884ABD" w:rsidP="004A3449">
            <w:pPr>
              <w:jc w:val="center"/>
              <w:cnfStyle w:val="000000010000"/>
              <w:rPr>
                <w:rFonts w:ascii="Arial" w:hAnsi="Arial" w:cs="Arial"/>
                <w:lang w:val="hr-HR"/>
              </w:rPr>
            </w:pP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46</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4</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8</w:t>
            </w:r>
          </w:p>
          <w:p w:rsidR="00884ABD" w:rsidRPr="00EF1595" w:rsidRDefault="00975E79" w:rsidP="004A3449">
            <w:pPr>
              <w:jc w:val="center"/>
              <w:cnfStyle w:val="000000010000"/>
              <w:rPr>
                <w:rFonts w:ascii="Arial" w:hAnsi="Arial" w:cs="Arial"/>
                <w:lang w:val="hr-HR"/>
              </w:rPr>
            </w:pPr>
            <w:r w:rsidRPr="00EF1595">
              <w:rPr>
                <w:rFonts w:ascii="Arial" w:hAnsi="Arial" w:cs="Arial"/>
                <w:lang w:val="hr-HR"/>
              </w:rPr>
              <w:t>42</w:t>
            </w:r>
          </w:p>
        </w:tc>
      </w:tr>
      <w:tr w:rsidR="00410C77" w:rsidRPr="00EF1595" w:rsidTr="002932E7">
        <w:trPr>
          <w:cnfStyle w:val="000000100000"/>
        </w:trPr>
        <w:tc>
          <w:tcPr>
            <w:cnfStyle w:val="001000000000"/>
            <w:tcW w:w="5495" w:type="dxa"/>
          </w:tcPr>
          <w:p w:rsidR="00410C77" w:rsidRPr="00EF1595" w:rsidRDefault="00975E79" w:rsidP="00410C77">
            <w:pPr>
              <w:rPr>
                <w:rFonts w:ascii="Arial" w:hAnsi="Arial" w:cs="Arial"/>
                <w:lang w:val="hr-HR"/>
              </w:rPr>
            </w:pPr>
            <w:r w:rsidRPr="00EF1595">
              <w:rPr>
                <w:rFonts w:ascii="Arial" w:hAnsi="Arial" w:cs="Arial"/>
                <w:lang w:val="hr-HR"/>
              </w:rPr>
              <w:t>22. Je li roditelj koristio pravni lijek prema odluci:</w:t>
            </w:r>
          </w:p>
          <w:p w:rsidR="00884ABD" w:rsidRPr="00EF1595" w:rsidRDefault="00975E79" w:rsidP="00884ABD">
            <w:pPr>
              <w:rPr>
                <w:rFonts w:ascii="Arial" w:hAnsi="Arial" w:cs="Arial"/>
                <w:lang w:val="hr-HR"/>
              </w:rPr>
            </w:pPr>
            <w:r w:rsidRPr="00EF1595">
              <w:rPr>
                <w:rFonts w:ascii="Arial" w:hAnsi="Arial" w:cs="Arial"/>
                <w:lang w:val="hr-HR"/>
              </w:rPr>
              <w:t xml:space="preserve">da, žalbu </w:t>
            </w:r>
          </w:p>
          <w:p w:rsidR="000252DC" w:rsidRPr="00EF1595" w:rsidRDefault="00975E79" w:rsidP="00884ABD">
            <w:pPr>
              <w:rPr>
                <w:rFonts w:ascii="Arial" w:hAnsi="Arial" w:cs="Arial"/>
                <w:lang w:val="hr-HR"/>
              </w:rPr>
            </w:pPr>
            <w:r w:rsidRPr="00EF1595">
              <w:rPr>
                <w:rFonts w:ascii="Arial" w:hAnsi="Arial" w:cs="Arial"/>
                <w:lang w:val="hr-HR"/>
              </w:rPr>
              <w:t>ne</w:t>
            </w:r>
          </w:p>
        </w:tc>
        <w:tc>
          <w:tcPr>
            <w:tcW w:w="1984" w:type="dxa"/>
          </w:tcPr>
          <w:p w:rsidR="00410C77" w:rsidRPr="00EF1595" w:rsidRDefault="00410C77" w:rsidP="004A3449">
            <w:pPr>
              <w:jc w:val="center"/>
              <w:cnfStyle w:val="000000100000"/>
              <w:rPr>
                <w:rFonts w:ascii="Arial" w:hAnsi="Arial" w:cs="Arial"/>
                <w:lang w:val="hr-HR"/>
              </w:rPr>
            </w:pPr>
          </w:p>
          <w:p w:rsidR="000252DC" w:rsidRPr="00EF1595" w:rsidRDefault="000252DC" w:rsidP="004A3449">
            <w:pPr>
              <w:jc w:val="center"/>
              <w:cnfStyle w:val="000000100000"/>
              <w:rPr>
                <w:rFonts w:ascii="Arial" w:hAnsi="Arial" w:cs="Arial"/>
                <w:lang w:val="hr-HR"/>
              </w:rPr>
            </w:pPr>
            <w:r w:rsidRPr="00EF1595">
              <w:rPr>
                <w:rFonts w:ascii="Arial" w:hAnsi="Arial" w:cs="Arial"/>
                <w:lang w:val="hr-HR"/>
              </w:rPr>
              <w:t>25</w:t>
            </w:r>
          </w:p>
          <w:p w:rsidR="000252DC" w:rsidRPr="00EF1595" w:rsidRDefault="000252DC" w:rsidP="004A3449">
            <w:pPr>
              <w:jc w:val="center"/>
              <w:cnfStyle w:val="000000100000"/>
              <w:rPr>
                <w:rFonts w:ascii="Arial" w:hAnsi="Arial" w:cs="Arial"/>
                <w:lang w:val="hr-HR"/>
              </w:rPr>
            </w:pPr>
            <w:r w:rsidRPr="00EF1595">
              <w:rPr>
                <w:rFonts w:ascii="Arial" w:hAnsi="Arial" w:cs="Arial"/>
                <w:lang w:val="hr-HR"/>
              </w:rPr>
              <w:t>1</w:t>
            </w:r>
          </w:p>
        </w:tc>
        <w:tc>
          <w:tcPr>
            <w:tcW w:w="1560" w:type="dxa"/>
          </w:tcPr>
          <w:p w:rsidR="00410C77" w:rsidRPr="00EF1595" w:rsidRDefault="00410C77" w:rsidP="004A3449">
            <w:pPr>
              <w:jc w:val="center"/>
              <w:cnfStyle w:val="000000100000"/>
              <w:rPr>
                <w:rFonts w:ascii="Arial" w:hAnsi="Arial" w:cs="Arial"/>
                <w:lang w:val="hr-HR"/>
              </w:rPr>
            </w:pPr>
          </w:p>
          <w:p w:rsidR="000252DC" w:rsidRPr="00EF1595" w:rsidRDefault="00975E79" w:rsidP="004A3449">
            <w:pPr>
              <w:jc w:val="center"/>
              <w:cnfStyle w:val="000000100000"/>
              <w:rPr>
                <w:rFonts w:ascii="Arial" w:hAnsi="Arial" w:cs="Arial"/>
                <w:lang w:val="hr-HR"/>
              </w:rPr>
            </w:pPr>
            <w:r w:rsidRPr="00EF1595">
              <w:rPr>
                <w:rFonts w:ascii="Arial" w:hAnsi="Arial" w:cs="Arial"/>
                <w:lang w:val="hr-HR"/>
              </w:rPr>
              <w:t>96</w:t>
            </w:r>
          </w:p>
          <w:p w:rsidR="000252DC" w:rsidRPr="00EF1595" w:rsidRDefault="00975E79" w:rsidP="004A3449">
            <w:pPr>
              <w:jc w:val="center"/>
              <w:cnfStyle w:val="000000100000"/>
              <w:rPr>
                <w:rFonts w:ascii="Arial" w:hAnsi="Arial" w:cs="Arial"/>
                <w:lang w:val="hr-HR"/>
              </w:rPr>
            </w:pPr>
            <w:r w:rsidRPr="00EF1595">
              <w:rPr>
                <w:rFonts w:ascii="Arial" w:hAnsi="Arial" w:cs="Arial"/>
                <w:lang w:val="hr-HR"/>
              </w:rPr>
              <w:t>1</w:t>
            </w:r>
          </w:p>
        </w:tc>
      </w:tr>
      <w:tr w:rsidR="00410C77" w:rsidRPr="00EF1595" w:rsidTr="002932E7">
        <w:trPr>
          <w:cnfStyle w:val="000000010000"/>
        </w:trPr>
        <w:tc>
          <w:tcPr>
            <w:cnfStyle w:val="001000000000"/>
            <w:tcW w:w="5495" w:type="dxa"/>
          </w:tcPr>
          <w:p w:rsidR="00410C77" w:rsidRPr="00EF1595" w:rsidRDefault="00975E79" w:rsidP="00410C77">
            <w:pPr>
              <w:rPr>
                <w:rFonts w:ascii="Arial" w:hAnsi="Arial" w:cs="Arial"/>
                <w:lang w:val="hr-HR"/>
              </w:rPr>
            </w:pPr>
            <w:r w:rsidRPr="00EF1595">
              <w:rPr>
                <w:rFonts w:ascii="Arial" w:hAnsi="Arial" w:cs="Arial"/>
                <w:lang w:val="hr-HR"/>
              </w:rPr>
              <w:t>23. Je li postupanjem po žalbi promijenjena odluka:</w:t>
            </w:r>
          </w:p>
          <w:p w:rsidR="000252DC" w:rsidRPr="00EF1595" w:rsidRDefault="00975E79" w:rsidP="00410C77">
            <w:pPr>
              <w:rPr>
                <w:rFonts w:ascii="Arial" w:hAnsi="Arial" w:cs="Arial"/>
                <w:b w:val="0"/>
                <w:lang w:val="hr-HR"/>
              </w:rPr>
            </w:pPr>
            <w:r w:rsidRPr="00EF1595">
              <w:rPr>
                <w:rFonts w:ascii="Arial" w:hAnsi="Arial" w:cs="Arial"/>
                <w:b w:val="0"/>
                <w:lang w:val="hr-HR"/>
              </w:rPr>
              <w:t>da</w:t>
            </w:r>
          </w:p>
          <w:p w:rsidR="000252DC" w:rsidRPr="00EF1595" w:rsidRDefault="00975E79" w:rsidP="00410C77">
            <w:pPr>
              <w:rPr>
                <w:rFonts w:ascii="Arial" w:hAnsi="Arial" w:cs="Arial"/>
                <w:lang w:val="hr-HR"/>
              </w:rPr>
            </w:pPr>
            <w:r w:rsidRPr="00EF1595">
              <w:rPr>
                <w:rFonts w:ascii="Arial" w:hAnsi="Arial" w:cs="Arial"/>
                <w:b w:val="0"/>
                <w:lang w:val="hr-HR"/>
              </w:rPr>
              <w:t>ne</w:t>
            </w:r>
          </w:p>
        </w:tc>
        <w:tc>
          <w:tcPr>
            <w:tcW w:w="1984" w:type="dxa"/>
          </w:tcPr>
          <w:p w:rsidR="00410C77" w:rsidRPr="00EF1595" w:rsidRDefault="00410C77" w:rsidP="004A3449">
            <w:pPr>
              <w:jc w:val="center"/>
              <w:cnfStyle w:val="000000010000"/>
              <w:rPr>
                <w:rFonts w:ascii="Arial" w:hAnsi="Arial" w:cs="Arial"/>
                <w:lang w:val="hr-HR"/>
              </w:rPr>
            </w:pPr>
          </w:p>
          <w:p w:rsidR="000252DC" w:rsidRPr="00EF1595" w:rsidRDefault="000252DC" w:rsidP="004A3449">
            <w:pPr>
              <w:jc w:val="center"/>
              <w:cnfStyle w:val="000000010000"/>
              <w:rPr>
                <w:rFonts w:ascii="Arial" w:hAnsi="Arial" w:cs="Arial"/>
                <w:lang w:val="hr-HR"/>
              </w:rPr>
            </w:pPr>
            <w:r w:rsidRPr="00EF1595">
              <w:rPr>
                <w:rFonts w:ascii="Arial" w:hAnsi="Arial" w:cs="Arial"/>
                <w:lang w:val="hr-HR"/>
              </w:rPr>
              <w:t>1</w:t>
            </w:r>
          </w:p>
          <w:p w:rsidR="000252DC" w:rsidRPr="00EF1595" w:rsidRDefault="000252DC" w:rsidP="004A3449">
            <w:pPr>
              <w:jc w:val="center"/>
              <w:cnfStyle w:val="000000010000"/>
              <w:rPr>
                <w:rFonts w:ascii="Arial" w:hAnsi="Arial" w:cs="Arial"/>
                <w:lang w:val="hr-HR"/>
              </w:rPr>
            </w:pPr>
            <w:r w:rsidRPr="00EF1595">
              <w:rPr>
                <w:rFonts w:ascii="Arial" w:hAnsi="Arial" w:cs="Arial"/>
                <w:lang w:val="hr-HR"/>
              </w:rPr>
              <w:t>0</w:t>
            </w:r>
          </w:p>
        </w:tc>
        <w:tc>
          <w:tcPr>
            <w:tcW w:w="1560" w:type="dxa"/>
          </w:tcPr>
          <w:p w:rsidR="00410C77" w:rsidRPr="00EF1595" w:rsidRDefault="00410C77" w:rsidP="004A3449">
            <w:pPr>
              <w:jc w:val="center"/>
              <w:cnfStyle w:val="000000010000"/>
              <w:rPr>
                <w:rFonts w:ascii="Arial" w:hAnsi="Arial" w:cs="Arial"/>
                <w:lang w:val="hr-HR"/>
              </w:rPr>
            </w:pPr>
          </w:p>
          <w:p w:rsidR="000252DC" w:rsidRPr="00EF1595" w:rsidRDefault="000252DC" w:rsidP="004A3449">
            <w:pPr>
              <w:jc w:val="center"/>
              <w:cnfStyle w:val="000000010000"/>
              <w:rPr>
                <w:rFonts w:ascii="Arial" w:hAnsi="Arial" w:cs="Arial"/>
                <w:lang w:val="hr-HR"/>
              </w:rPr>
            </w:pPr>
            <w:r w:rsidRPr="00EF1595">
              <w:rPr>
                <w:rFonts w:ascii="Arial" w:hAnsi="Arial" w:cs="Arial"/>
                <w:lang w:val="hr-HR"/>
              </w:rPr>
              <w:t>100</w:t>
            </w:r>
          </w:p>
          <w:p w:rsidR="000252DC" w:rsidRPr="00EF1595" w:rsidRDefault="00975E79" w:rsidP="004A3449">
            <w:pPr>
              <w:jc w:val="center"/>
              <w:cnfStyle w:val="000000010000"/>
              <w:rPr>
                <w:rFonts w:ascii="Arial" w:hAnsi="Arial" w:cs="Arial"/>
                <w:lang w:val="hr-HR"/>
              </w:rPr>
            </w:pPr>
            <w:r w:rsidRPr="00EF1595">
              <w:rPr>
                <w:rFonts w:ascii="Arial" w:hAnsi="Arial" w:cs="Arial"/>
                <w:lang w:val="hr-HR"/>
              </w:rPr>
              <w:t>0</w:t>
            </w:r>
          </w:p>
        </w:tc>
      </w:tr>
    </w:tbl>
    <w:p w:rsidR="004A3449" w:rsidRPr="00EF1595" w:rsidRDefault="004A3449" w:rsidP="00084955">
      <w:pPr>
        <w:spacing w:line="360" w:lineRule="auto"/>
        <w:rPr>
          <w:rFonts w:ascii="Arial" w:hAnsi="Arial" w:cs="Arial"/>
          <w:sz w:val="22"/>
          <w:szCs w:val="22"/>
          <w:lang w:val="hr-HR"/>
        </w:rPr>
      </w:pPr>
    </w:p>
    <w:p w:rsidR="00866AD2" w:rsidRPr="00EF1595" w:rsidRDefault="00866AD2" w:rsidP="00084955">
      <w:pPr>
        <w:spacing w:line="360" w:lineRule="auto"/>
        <w:rPr>
          <w:rFonts w:ascii="Arial" w:hAnsi="Arial" w:cs="Arial"/>
          <w:sz w:val="22"/>
          <w:szCs w:val="22"/>
          <w:lang w:val="hr-HR"/>
        </w:rPr>
      </w:pPr>
    </w:p>
    <w:p w:rsidR="0088143D" w:rsidRPr="00EF1595" w:rsidRDefault="0088143D" w:rsidP="00084955">
      <w:pPr>
        <w:spacing w:line="360" w:lineRule="auto"/>
        <w:rPr>
          <w:rFonts w:ascii="Arial" w:hAnsi="Arial" w:cs="Arial"/>
          <w:sz w:val="22"/>
          <w:szCs w:val="22"/>
          <w:lang w:val="hr-HR"/>
        </w:rPr>
      </w:pPr>
    </w:p>
    <w:p w:rsidR="001E7227" w:rsidRPr="00EF1595" w:rsidRDefault="001C6DB1" w:rsidP="001C6DB1">
      <w:pPr>
        <w:pStyle w:val="Heading1"/>
        <w:rPr>
          <w:rFonts w:cs="Arial"/>
          <w:sz w:val="22"/>
          <w:szCs w:val="22"/>
          <w:lang w:val="hr-HR"/>
        </w:rPr>
      </w:pPr>
      <w:bookmarkStart w:id="33" w:name="_Toc355354919"/>
      <w:r w:rsidRPr="00EF1595">
        <w:rPr>
          <w:rFonts w:cs="Arial"/>
          <w:sz w:val="22"/>
          <w:szCs w:val="22"/>
          <w:lang w:val="hr-HR"/>
        </w:rPr>
        <w:t>Zaključak</w:t>
      </w:r>
      <w:bookmarkEnd w:id="33"/>
    </w:p>
    <w:p w:rsidR="0051332A" w:rsidRPr="00EF1595" w:rsidRDefault="0051332A" w:rsidP="0015549A">
      <w:pPr>
        <w:spacing w:line="360" w:lineRule="auto"/>
        <w:rPr>
          <w:rFonts w:ascii="Arial" w:hAnsi="Arial" w:cs="Arial"/>
          <w:b/>
          <w:sz w:val="22"/>
          <w:szCs w:val="22"/>
          <w:lang w:val="hr-HR"/>
        </w:rPr>
      </w:pPr>
    </w:p>
    <w:p w:rsidR="008E1599" w:rsidRPr="00EF1595" w:rsidRDefault="000F479C" w:rsidP="0015549A">
      <w:pPr>
        <w:pStyle w:val="t-9-8"/>
        <w:spacing w:before="0" w:beforeAutospacing="0" w:after="0" w:afterAutospacing="0" w:line="360" w:lineRule="auto"/>
        <w:ind w:firstLine="708"/>
        <w:rPr>
          <w:rStyle w:val="apple-converted-space"/>
          <w:rFonts w:ascii="Arial" w:hAnsi="Arial" w:cs="Arial"/>
          <w:color w:val="000000"/>
          <w:sz w:val="22"/>
          <w:szCs w:val="22"/>
        </w:rPr>
      </w:pPr>
      <w:r w:rsidRPr="00EF1595">
        <w:rPr>
          <w:rFonts w:ascii="Arial" w:hAnsi="Arial" w:cs="Arial"/>
          <w:sz w:val="22"/>
          <w:szCs w:val="22"/>
        </w:rPr>
        <w:t xml:space="preserve">Obveza je države da reagira na svaki oblik kršenja prava djeteta, a kroz svoje organe dana joj je mogućnost izricanja različitih, gradacijski stupnjevanih, mjera za zaštitu prava i dobrobiti djeteta. Nakon </w:t>
      </w:r>
      <w:r w:rsidRPr="00EF1595">
        <w:rPr>
          <w:rStyle w:val="apple-converted-space"/>
          <w:rFonts w:ascii="Arial" w:hAnsi="Arial" w:cs="Arial"/>
          <w:color w:val="000000"/>
          <w:sz w:val="22"/>
          <w:szCs w:val="22"/>
        </w:rPr>
        <w:t xml:space="preserve">upozorenje roditelja na pogreške i propuste u skrbi i odgoju djeteta te nadzora nad ostvarivanjem roditeljske skrbi, dolazi mjera oduzimanja prava roditelju da živi sa svojim djetetom i odgaja ga. </w:t>
      </w:r>
    </w:p>
    <w:p w:rsidR="008E1599" w:rsidRPr="00EF1595" w:rsidRDefault="008E1599" w:rsidP="0015549A">
      <w:pPr>
        <w:pStyle w:val="t-9-8"/>
        <w:spacing w:before="0" w:beforeAutospacing="0" w:after="0" w:afterAutospacing="0" w:line="360" w:lineRule="auto"/>
        <w:ind w:firstLine="708"/>
        <w:rPr>
          <w:rStyle w:val="apple-converted-space"/>
          <w:rFonts w:ascii="Arial" w:hAnsi="Arial" w:cs="Arial"/>
          <w:color w:val="000000"/>
          <w:sz w:val="22"/>
          <w:szCs w:val="22"/>
        </w:rPr>
      </w:pPr>
      <w:r w:rsidRPr="00EF1595">
        <w:rPr>
          <w:rStyle w:val="apple-converted-space"/>
          <w:rFonts w:ascii="Arial" w:hAnsi="Arial" w:cs="Arial"/>
          <w:color w:val="000000"/>
          <w:sz w:val="22"/>
          <w:szCs w:val="22"/>
        </w:rPr>
        <w:t>U Republici Hrvatskoj ova represivna mjera ne izriče se često</w:t>
      </w:r>
      <w:r w:rsidR="00FF6934" w:rsidRPr="00EF1595">
        <w:rPr>
          <w:rStyle w:val="apple-converted-space"/>
          <w:rFonts w:ascii="Arial" w:hAnsi="Arial" w:cs="Arial"/>
          <w:color w:val="000000"/>
          <w:sz w:val="22"/>
          <w:szCs w:val="22"/>
        </w:rPr>
        <w:t>, što smo</w:t>
      </w:r>
      <w:r w:rsidRPr="00EF1595">
        <w:rPr>
          <w:rStyle w:val="apple-converted-space"/>
          <w:rFonts w:ascii="Arial" w:hAnsi="Arial" w:cs="Arial"/>
          <w:color w:val="000000"/>
          <w:sz w:val="22"/>
          <w:szCs w:val="22"/>
        </w:rPr>
        <w:t xml:space="preserve"> dokaza</w:t>
      </w:r>
      <w:r w:rsidR="00FF6934" w:rsidRPr="00EF1595">
        <w:rPr>
          <w:rStyle w:val="apple-converted-space"/>
          <w:rFonts w:ascii="Arial" w:hAnsi="Arial" w:cs="Arial"/>
          <w:color w:val="000000"/>
          <w:sz w:val="22"/>
          <w:szCs w:val="22"/>
        </w:rPr>
        <w:t>li</w:t>
      </w:r>
      <w:r w:rsidRPr="00EF1595">
        <w:rPr>
          <w:rStyle w:val="apple-converted-space"/>
          <w:rFonts w:ascii="Arial" w:hAnsi="Arial" w:cs="Arial"/>
          <w:color w:val="000000"/>
          <w:sz w:val="22"/>
          <w:szCs w:val="22"/>
        </w:rPr>
        <w:t xml:space="preserve"> u statističkim izvješćima</w:t>
      </w:r>
      <w:r w:rsidR="00FF6934" w:rsidRPr="00EF1595">
        <w:rPr>
          <w:rStyle w:val="apple-converted-space"/>
          <w:rFonts w:ascii="Arial" w:hAnsi="Arial" w:cs="Arial"/>
          <w:color w:val="000000"/>
          <w:sz w:val="22"/>
          <w:szCs w:val="22"/>
        </w:rPr>
        <w:t>,</w:t>
      </w:r>
      <w:r w:rsidRPr="00EF1595">
        <w:rPr>
          <w:rStyle w:val="apple-converted-space"/>
          <w:rFonts w:ascii="Arial" w:hAnsi="Arial" w:cs="Arial"/>
          <w:color w:val="000000"/>
          <w:sz w:val="22"/>
          <w:szCs w:val="22"/>
        </w:rPr>
        <w:t xml:space="preserve"> čemu razlog može biti učinkovito djelovanja preventivnih mjera i spriječavanjem situacija u kojima je izricanje represivnih mjera nužno,</w:t>
      </w:r>
      <w:r w:rsidR="00F314FF" w:rsidRPr="00EF1595">
        <w:rPr>
          <w:rStyle w:val="apple-converted-space"/>
          <w:rFonts w:ascii="Arial" w:hAnsi="Arial" w:cs="Arial"/>
          <w:color w:val="000000"/>
          <w:sz w:val="22"/>
          <w:szCs w:val="22"/>
        </w:rPr>
        <w:t xml:space="preserve"> ali</w:t>
      </w:r>
      <w:r w:rsidR="00FF6934" w:rsidRPr="00EF1595">
        <w:rPr>
          <w:rStyle w:val="apple-converted-space"/>
          <w:rFonts w:ascii="Arial" w:hAnsi="Arial" w:cs="Arial"/>
          <w:color w:val="000000"/>
          <w:sz w:val="22"/>
          <w:szCs w:val="22"/>
        </w:rPr>
        <w:t xml:space="preserve"> i</w:t>
      </w:r>
      <w:r w:rsidR="00F314FF" w:rsidRPr="00EF1595">
        <w:rPr>
          <w:rStyle w:val="apple-converted-space"/>
          <w:rFonts w:ascii="Arial" w:hAnsi="Arial" w:cs="Arial"/>
          <w:color w:val="000000"/>
          <w:sz w:val="22"/>
          <w:szCs w:val="22"/>
        </w:rPr>
        <w:t xml:space="preserve"> činjenica da su u društvu obitelji s izrazitim poteškoćama i problemima rijetka pojava</w:t>
      </w:r>
      <w:r w:rsidR="00663BBC" w:rsidRPr="00EF1595">
        <w:rPr>
          <w:rStyle w:val="apple-converted-space"/>
          <w:rFonts w:ascii="Arial" w:hAnsi="Arial" w:cs="Arial"/>
          <w:color w:val="000000"/>
          <w:sz w:val="22"/>
          <w:szCs w:val="22"/>
        </w:rPr>
        <w:t>.</w:t>
      </w:r>
    </w:p>
    <w:p w:rsidR="000F479C" w:rsidRPr="00EF1595" w:rsidRDefault="00663BBC" w:rsidP="0015549A">
      <w:pPr>
        <w:pStyle w:val="t-9-8"/>
        <w:spacing w:before="0" w:beforeAutospacing="0" w:after="0" w:afterAutospacing="0" w:line="360" w:lineRule="auto"/>
        <w:ind w:firstLine="708"/>
        <w:rPr>
          <w:rStyle w:val="apple-converted-space"/>
          <w:rFonts w:ascii="Arial" w:hAnsi="Arial" w:cs="Arial"/>
          <w:color w:val="000000"/>
          <w:sz w:val="22"/>
          <w:szCs w:val="22"/>
        </w:rPr>
      </w:pPr>
      <w:r w:rsidRPr="00EF1595">
        <w:rPr>
          <w:rStyle w:val="apple-converted-space"/>
          <w:rFonts w:ascii="Arial" w:hAnsi="Arial" w:cs="Arial"/>
          <w:color w:val="000000"/>
          <w:sz w:val="22"/>
          <w:szCs w:val="22"/>
        </w:rPr>
        <w:t>Prikazali smo tijek i obilježja dva različita postupka čiji je cilj izdvajanje djeteta iz nefunkcionalne obitelji. Istraživanjem autorice nastojalo se uči u dublju komparaciju, no prema stanju u spisima i rezultatima istraživanja</w:t>
      </w:r>
      <w:r w:rsidR="00DC0054" w:rsidRPr="00EF1595">
        <w:rPr>
          <w:rStyle w:val="apple-converted-space"/>
          <w:rFonts w:ascii="Arial" w:hAnsi="Arial" w:cs="Arial"/>
          <w:color w:val="000000"/>
          <w:sz w:val="22"/>
          <w:szCs w:val="22"/>
        </w:rPr>
        <w:t xml:space="preserve"> u tri zagrebačka centra</w:t>
      </w:r>
      <w:r w:rsidRPr="00EF1595">
        <w:rPr>
          <w:rStyle w:val="apple-converted-space"/>
          <w:rFonts w:ascii="Arial" w:hAnsi="Arial" w:cs="Arial"/>
          <w:color w:val="000000"/>
          <w:sz w:val="22"/>
          <w:szCs w:val="22"/>
        </w:rPr>
        <w:t xml:space="preserve">, mjera s učinkom izdvajanja se, u pravilu, donosi u izvanparničnom postupku. </w:t>
      </w:r>
      <w:r w:rsidR="00DC0054" w:rsidRPr="00EF1595">
        <w:rPr>
          <w:rStyle w:val="apple-converted-space"/>
          <w:rFonts w:ascii="Arial" w:hAnsi="Arial" w:cs="Arial"/>
          <w:color w:val="000000"/>
          <w:sz w:val="22"/>
          <w:szCs w:val="22"/>
        </w:rPr>
        <w:t>Procesna prava djeteta nisu, usprkos normativnim zahtjevima, dostatno zaštićena, a ni roditelji, vrlo često bez dovoljno sredstava i znanja, nemaju odgovarajuću postuponu zaštitu.</w:t>
      </w:r>
      <w:r w:rsidR="00EF1595" w:rsidRPr="00EF1595">
        <w:rPr>
          <w:rStyle w:val="apple-converted-space"/>
          <w:rFonts w:ascii="Arial" w:hAnsi="Arial" w:cs="Arial"/>
          <w:color w:val="000000"/>
          <w:sz w:val="22"/>
          <w:szCs w:val="22"/>
        </w:rPr>
        <w:t xml:space="preserve"> </w:t>
      </w:r>
      <w:r w:rsidR="000F479C" w:rsidRPr="00EF1595">
        <w:rPr>
          <w:rStyle w:val="apple-converted-space"/>
          <w:rFonts w:ascii="Arial" w:hAnsi="Arial" w:cs="Arial"/>
          <w:color w:val="000000"/>
          <w:sz w:val="22"/>
          <w:szCs w:val="22"/>
        </w:rPr>
        <w:t>Međutim, samim izricanjem mjere nije završena briga države za dijete. Ono mora biti adekvatno smješteno kroz jedan od oblika alternativnog smještaja bilo to u široj obitelji, u ustanovi socijalne skrbi ili udomiteljstvu (ovisno o potrebama djeteta bit će procjenjeno koji bi bio najpodobniji smještaj za njega).</w:t>
      </w:r>
      <w:r w:rsidR="00372047" w:rsidRPr="00EF1595">
        <w:rPr>
          <w:rStyle w:val="apple-converted-space"/>
          <w:rFonts w:ascii="Arial" w:hAnsi="Arial" w:cs="Arial"/>
          <w:color w:val="000000"/>
          <w:sz w:val="22"/>
          <w:szCs w:val="22"/>
        </w:rPr>
        <w:t xml:space="preserve"> Smještajni kapaciteti su nedostatni, a krizu povećava smanjivanje broja udomitelja.</w:t>
      </w:r>
    </w:p>
    <w:p w:rsidR="000F479C" w:rsidRPr="00EF1595" w:rsidRDefault="001B4809" w:rsidP="0015549A">
      <w:pPr>
        <w:spacing w:line="360" w:lineRule="auto"/>
        <w:rPr>
          <w:rFonts w:ascii="Arial" w:hAnsi="Arial" w:cs="Arial"/>
          <w:sz w:val="22"/>
          <w:szCs w:val="22"/>
          <w:lang w:val="hr-HR"/>
        </w:rPr>
      </w:pPr>
      <w:r w:rsidRPr="00EF1595">
        <w:rPr>
          <w:rFonts w:ascii="Arial" w:hAnsi="Arial" w:cs="Arial"/>
          <w:sz w:val="22"/>
          <w:szCs w:val="22"/>
          <w:lang w:val="hr-HR"/>
        </w:rPr>
        <w:tab/>
        <w:t xml:space="preserve">Hrvatska se nalazi na prekretnici prema pitanju alternativnog smještaja. Suvremena saznaja i istraživanja potvrđuju zahtjeve međunarodne zajednice </w:t>
      </w:r>
      <w:r w:rsidR="0001353D" w:rsidRPr="00EF1595">
        <w:rPr>
          <w:rFonts w:ascii="Arial" w:hAnsi="Arial" w:cs="Arial"/>
          <w:sz w:val="22"/>
          <w:szCs w:val="22"/>
          <w:lang w:val="hr-HR"/>
        </w:rPr>
        <w:t xml:space="preserve">(zaključci Odbora za prava djeteta Ujedinjenih naroda,  različite smjernice, praksa Europskog suda za ljudska prava) </w:t>
      </w:r>
      <w:r w:rsidRPr="00EF1595">
        <w:rPr>
          <w:rFonts w:ascii="Arial" w:hAnsi="Arial" w:cs="Arial"/>
          <w:sz w:val="22"/>
          <w:szCs w:val="22"/>
          <w:lang w:val="hr-HR"/>
        </w:rPr>
        <w:t xml:space="preserve">za </w:t>
      </w:r>
      <w:r w:rsidRPr="00EF1595">
        <w:rPr>
          <w:rFonts w:ascii="Arial" w:hAnsi="Arial" w:cs="Arial"/>
          <w:sz w:val="22"/>
          <w:szCs w:val="22"/>
          <w:lang w:val="hr-HR"/>
        </w:rPr>
        <w:lastRenderedPageBreak/>
        <w:t xml:space="preserve">mijenjanjem legislative i njenom što bržom implementacijom u svakodnevni život čime bi kvaliteta života djece smještene u oblicima alternativnog smještaja bila neusporedivo bolja. </w:t>
      </w:r>
      <w:r w:rsidR="001A0507" w:rsidRPr="00EF1595">
        <w:rPr>
          <w:rFonts w:ascii="Arial" w:hAnsi="Arial" w:cs="Arial"/>
          <w:sz w:val="22"/>
          <w:szCs w:val="22"/>
          <w:lang w:val="hr-HR"/>
        </w:rPr>
        <w:t xml:space="preserve">U radu su definirani neki od problema s kojim se naše društvo susreće, ali je pokušano i odgovoriti na njih. </w:t>
      </w:r>
    </w:p>
    <w:p w:rsidR="000F479C" w:rsidRPr="00EF1595" w:rsidRDefault="000F479C" w:rsidP="0015549A">
      <w:pPr>
        <w:spacing w:line="360" w:lineRule="auto"/>
        <w:rPr>
          <w:rFonts w:ascii="Arial" w:hAnsi="Arial" w:cs="Arial"/>
          <w:sz w:val="22"/>
          <w:szCs w:val="22"/>
          <w:lang w:val="hr-HR"/>
        </w:rPr>
      </w:pPr>
    </w:p>
    <w:p w:rsidR="004D242B" w:rsidRPr="00EF1595" w:rsidRDefault="004D242B" w:rsidP="0015549A">
      <w:pPr>
        <w:spacing w:line="360" w:lineRule="auto"/>
        <w:rPr>
          <w:rFonts w:ascii="Arial" w:hAnsi="Arial" w:cs="Arial"/>
          <w:sz w:val="22"/>
          <w:szCs w:val="22"/>
          <w:lang w:val="hr-HR"/>
        </w:rPr>
      </w:pPr>
    </w:p>
    <w:p w:rsidR="0053487C" w:rsidRPr="00EF1595" w:rsidRDefault="001C6DB1" w:rsidP="0053487C">
      <w:pPr>
        <w:pStyle w:val="Heading1"/>
        <w:rPr>
          <w:rFonts w:cs="Arial"/>
          <w:sz w:val="22"/>
          <w:szCs w:val="22"/>
          <w:lang w:val="hr-HR"/>
        </w:rPr>
      </w:pPr>
      <w:bookmarkStart w:id="34" w:name="_Toc355354920"/>
      <w:r w:rsidRPr="00EF1595">
        <w:rPr>
          <w:rFonts w:cs="Arial"/>
          <w:sz w:val="22"/>
          <w:szCs w:val="22"/>
          <w:lang w:val="hr-HR"/>
        </w:rPr>
        <w:t>Zahvale</w:t>
      </w:r>
      <w:bookmarkEnd w:id="34"/>
    </w:p>
    <w:p w:rsidR="0051332A" w:rsidRPr="00EF1595" w:rsidRDefault="0051332A" w:rsidP="0015549A">
      <w:pPr>
        <w:spacing w:line="360" w:lineRule="auto"/>
        <w:rPr>
          <w:rFonts w:ascii="Arial" w:hAnsi="Arial" w:cs="Arial"/>
          <w:b/>
          <w:sz w:val="22"/>
          <w:szCs w:val="22"/>
          <w:lang w:val="hr-HR"/>
        </w:rPr>
      </w:pPr>
    </w:p>
    <w:p w:rsidR="000E0F6F" w:rsidRPr="00EF1595" w:rsidRDefault="000E0F6F" w:rsidP="0015549A">
      <w:pPr>
        <w:spacing w:line="360" w:lineRule="auto"/>
        <w:rPr>
          <w:rFonts w:ascii="Arial" w:hAnsi="Arial" w:cs="Arial"/>
          <w:sz w:val="22"/>
          <w:szCs w:val="22"/>
          <w:lang w:val="hr-HR"/>
        </w:rPr>
      </w:pPr>
      <w:r w:rsidRPr="00EF1595">
        <w:rPr>
          <w:rFonts w:ascii="Arial" w:hAnsi="Arial" w:cs="Arial"/>
          <w:sz w:val="22"/>
          <w:szCs w:val="22"/>
          <w:lang w:val="hr-HR"/>
        </w:rPr>
        <w:t xml:space="preserve">Zahvalila bih se mojoj mentorici prof.dr.sc. Korać Graovac bez čije velike podrške, truda, strpljenja, </w:t>
      </w:r>
      <w:r w:rsidR="0035137F" w:rsidRPr="00EF1595">
        <w:rPr>
          <w:rFonts w:ascii="Arial" w:hAnsi="Arial" w:cs="Arial"/>
          <w:sz w:val="22"/>
          <w:szCs w:val="22"/>
          <w:lang w:val="hr-HR"/>
        </w:rPr>
        <w:t xml:space="preserve">povjerenja, </w:t>
      </w:r>
      <w:r w:rsidRPr="00EF1595">
        <w:rPr>
          <w:rFonts w:ascii="Arial" w:hAnsi="Arial" w:cs="Arial"/>
          <w:sz w:val="22"/>
          <w:szCs w:val="22"/>
          <w:lang w:val="hr-HR"/>
        </w:rPr>
        <w:t xml:space="preserve">kritika i savjeta, ovaj rad ne bi bio isti. Također, bez odobrenja Ministarstva socijalne politike i mladih, ne bih mogla provesti istraživanje koje je sastavni dio ovog rada. Spomenula bih i predstojnice podružnica CZSS-a Trešnjevka, Dubrava i Sesvete te sve pravnice i socijalne radnice koje su izdvojile svoje vrijeme i na različite </w:t>
      </w:r>
      <w:r w:rsidR="00EF409F" w:rsidRPr="00EF1595">
        <w:rPr>
          <w:rFonts w:ascii="Arial" w:hAnsi="Arial" w:cs="Arial"/>
          <w:sz w:val="22"/>
          <w:szCs w:val="22"/>
          <w:lang w:val="hr-HR"/>
        </w:rPr>
        <w:t xml:space="preserve">mi </w:t>
      </w:r>
      <w:r w:rsidRPr="00EF1595">
        <w:rPr>
          <w:rFonts w:ascii="Arial" w:hAnsi="Arial" w:cs="Arial"/>
          <w:sz w:val="22"/>
          <w:szCs w:val="22"/>
          <w:lang w:val="hr-HR"/>
        </w:rPr>
        <w:t xml:space="preserve">načine pomogle. </w:t>
      </w:r>
    </w:p>
    <w:p w:rsidR="000E0F6F" w:rsidRPr="00EF1595" w:rsidRDefault="006A07B7" w:rsidP="0015549A">
      <w:pPr>
        <w:spacing w:line="360" w:lineRule="auto"/>
        <w:rPr>
          <w:rFonts w:ascii="Arial" w:hAnsi="Arial" w:cs="Arial"/>
          <w:sz w:val="22"/>
          <w:szCs w:val="22"/>
          <w:lang w:val="hr-HR"/>
        </w:rPr>
      </w:pPr>
      <w:r w:rsidRPr="00EF1595">
        <w:rPr>
          <w:rFonts w:ascii="Arial" w:hAnsi="Arial" w:cs="Arial"/>
          <w:sz w:val="22"/>
          <w:szCs w:val="22"/>
          <w:lang w:val="hr-HR"/>
        </w:rPr>
        <w:t>P</w:t>
      </w:r>
      <w:r w:rsidR="000E0F6F" w:rsidRPr="00EF1595">
        <w:rPr>
          <w:rFonts w:ascii="Arial" w:hAnsi="Arial" w:cs="Arial"/>
          <w:sz w:val="22"/>
          <w:szCs w:val="22"/>
          <w:lang w:val="hr-HR"/>
        </w:rPr>
        <w:t>osebnu zahvalu uputila</w:t>
      </w:r>
      <w:r w:rsidRPr="00EF1595">
        <w:rPr>
          <w:rFonts w:ascii="Arial" w:hAnsi="Arial" w:cs="Arial"/>
          <w:sz w:val="22"/>
          <w:szCs w:val="22"/>
          <w:lang w:val="hr-HR"/>
        </w:rPr>
        <w:t xml:space="preserve"> bih</w:t>
      </w:r>
      <w:r w:rsidR="000E0F6F" w:rsidRPr="00EF1595">
        <w:rPr>
          <w:rFonts w:ascii="Arial" w:hAnsi="Arial" w:cs="Arial"/>
          <w:sz w:val="22"/>
          <w:szCs w:val="22"/>
          <w:lang w:val="hr-HR"/>
        </w:rPr>
        <w:t xml:space="preserve"> pravnici CZSS-a Dugo Selo</w:t>
      </w:r>
      <w:r w:rsidR="00EF409F" w:rsidRPr="00EF1595">
        <w:rPr>
          <w:rFonts w:ascii="Arial" w:hAnsi="Arial" w:cs="Arial"/>
          <w:sz w:val="22"/>
          <w:szCs w:val="22"/>
          <w:lang w:val="hr-HR"/>
        </w:rPr>
        <w:t xml:space="preserve"> Mariji Barilić</w:t>
      </w:r>
      <w:r w:rsidR="000E0F6F" w:rsidRPr="00EF1595">
        <w:rPr>
          <w:rFonts w:ascii="Arial" w:hAnsi="Arial" w:cs="Arial"/>
          <w:sz w:val="22"/>
          <w:szCs w:val="22"/>
          <w:lang w:val="hr-HR"/>
        </w:rPr>
        <w:t xml:space="preserve"> koja</w:t>
      </w:r>
      <w:r w:rsidR="00EF409F" w:rsidRPr="00EF1595">
        <w:rPr>
          <w:rFonts w:ascii="Arial" w:hAnsi="Arial" w:cs="Arial"/>
          <w:sz w:val="22"/>
          <w:szCs w:val="22"/>
          <w:lang w:val="hr-HR"/>
        </w:rPr>
        <w:t xml:space="preserve"> </w:t>
      </w:r>
      <w:r w:rsidRPr="00EF1595">
        <w:rPr>
          <w:rFonts w:ascii="Arial" w:hAnsi="Arial" w:cs="Arial"/>
          <w:sz w:val="22"/>
          <w:szCs w:val="22"/>
          <w:lang w:val="hr-HR"/>
        </w:rPr>
        <w:t xml:space="preserve">me rado </w:t>
      </w:r>
      <w:r w:rsidR="00131C84" w:rsidRPr="00EF1595">
        <w:rPr>
          <w:rFonts w:ascii="Arial" w:hAnsi="Arial" w:cs="Arial"/>
          <w:sz w:val="22"/>
          <w:szCs w:val="22"/>
          <w:lang w:val="hr-HR"/>
        </w:rPr>
        <w:t xml:space="preserve">primala, savjetovala </w:t>
      </w:r>
      <w:r w:rsidRPr="00EF1595">
        <w:rPr>
          <w:rFonts w:ascii="Arial" w:hAnsi="Arial" w:cs="Arial"/>
          <w:sz w:val="22"/>
          <w:szCs w:val="22"/>
          <w:lang w:val="hr-HR"/>
        </w:rPr>
        <w:t xml:space="preserve"> i davala smjernice tijekom istraživanja. </w:t>
      </w:r>
    </w:p>
    <w:p w:rsidR="000E0F6F" w:rsidRPr="00EF1595" w:rsidRDefault="000E0F6F" w:rsidP="0015549A">
      <w:pPr>
        <w:spacing w:line="360" w:lineRule="auto"/>
        <w:rPr>
          <w:rFonts w:ascii="Arial" w:hAnsi="Arial" w:cs="Arial"/>
          <w:b/>
          <w:sz w:val="22"/>
          <w:szCs w:val="22"/>
          <w:lang w:val="hr-HR"/>
        </w:rPr>
      </w:pPr>
    </w:p>
    <w:p w:rsidR="0051332A" w:rsidRPr="00EF1595" w:rsidRDefault="0051332A" w:rsidP="0015549A">
      <w:pPr>
        <w:spacing w:line="360" w:lineRule="auto"/>
        <w:rPr>
          <w:rFonts w:ascii="Arial" w:hAnsi="Arial" w:cs="Arial"/>
          <w:b/>
          <w:sz w:val="22"/>
          <w:szCs w:val="22"/>
          <w:lang w:val="hr-HR"/>
        </w:rPr>
      </w:pPr>
    </w:p>
    <w:p w:rsidR="0051332A" w:rsidRPr="00EF1595" w:rsidRDefault="0051332A" w:rsidP="0015549A">
      <w:pPr>
        <w:spacing w:line="360" w:lineRule="auto"/>
        <w:rPr>
          <w:rFonts w:ascii="Arial" w:hAnsi="Arial" w:cs="Arial"/>
          <w:b/>
          <w:sz w:val="22"/>
          <w:szCs w:val="22"/>
          <w:lang w:val="hr-HR"/>
        </w:rPr>
      </w:pPr>
    </w:p>
    <w:p w:rsidR="0051332A" w:rsidRPr="00EF1595" w:rsidRDefault="0051332A" w:rsidP="0015549A">
      <w:pPr>
        <w:spacing w:line="360" w:lineRule="auto"/>
        <w:rPr>
          <w:rFonts w:ascii="Arial" w:hAnsi="Arial" w:cs="Arial"/>
          <w:b/>
          <w:sz w:val="22"/>
          <w:szCs w:val="22"/>
          <w:lang w:val="hr-HR"/>
        </w:rPr>
      </w:pPr>
    </w:p>
    <w:p w:rsidR="0051332A" w:rsidRPr="00EF1595" w:rsidRDefault="0051332A" w:rsidP="0015549A">
      <w:pPr>
        <w:spacing w:line="360" w:lineRule="auto"/>
        <w:rPr>
          <w:rFonts w:ascii="Arial" w:hAnsi="Arial" w:cs="Arial"/>
          <w:b/>
          <w:sz w:val="22"/>
          <w:szCs w:val="22"/>
          <w:lang w:val="hr-HR"/>
        </w:rPr>
      </w:pPr>
    </w:p>
    <w:p w:rsidR="0051332A" w:rsidRPr="00EF1595" w:rsidRDefault="0051332A" w:rsidP="0015549A">
      <w:pPr>
        <w:spacing w:line="360" w:lineRule="auto"/>
        <w:rPr>
          <w:rFonts w:ascii="Arial" w:hAnsi="Arial" w:cs="Arial"/>
          <w:b/>
          <w:sz w:val="22"/>
          <w:szCs w:val="22"/>
          <w:lang w:val="hr-HR"/>
        </w:rPr>
      </w:pPr>
    </w:p>
    <w:p w:rsidR="0051332A" w:rsidRPr="00EF1595" w:rsidRDefault="0051332A" w:rsidP="0015549A">
      <w:pPr>
        <w:spacing w:line="360" w:lineRule="auto"/>
        <w:rPr>
          <w:rFonts w:ascii="Arial" w:hAnsi="Arial" w:cs="Arial"/>
          <w:b/>
          <w:sz w:val="22"/>
          <w:szCs w:val="22"/>
          <w:lang w:val="hr-HR"/>
        </w:rPr>
      </w:pPr>
    </w:p>
    <w:p w:rsidR="0051332A" w:rsidRPr="00EF1595" w:rsidRDefault="0051332A"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0D6FD3" w:rsidRPr="00EF1595" w:rsidRDefault="000D6FD3"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FF3552" w:rsidRPr="00EF1595" w:rsidRDefault="001C6DB1" w:rsidP="00FF3552">
      <w:pPr>
        <w:pStyle w:val="Heading1"/>
        <w:rPr>
          <w:rFonts w:cs="Arial"/>
          <w:sz w:val="22"/>
          <w:szCs w:val="22"/>
          <w:lang w:val="hr-HR"/>
        </w:rPr>
      </w:pPr>
      <w:bookmarkStart w:id="35" w:name="_Toc355354921"/>
      <w:r w:rsidRPr="00EF1595">
        <w:rPr>
          <w:rFonts w:cs="Arial"/>
          <w:sz w:val="22"/>
          <w:szCs w:val="22"/>
          <w:lang w:val="hr-HR"/>
        </w:rPr>
        <w:lastRenderedPageBreak/>
        <w:t>prilog</w:t>
      </w:r>
      <w:bookmarkEnd w:id="35"/>
    </w:p>
    <w:p w:rsidR="000D6FD3" w:rsidRPr="00EF1595" w:rsidRDefault="006C0634" w:rsidP="000D6FD3">
      <w:pPr>
        <w:rPr>
          <w:rFonts w:ascii="Arial" w:hAnsi="Arial" w:cs="Arial"/>
          <w:sz w:val="22"/>
          <w:szCs w:val="22"/>
          <w:lang w:val="hr-HR"/>
        </w:rPr>
      </w:pPr>
      <w:r w:rsidRPr="00EF1595">
        <w:rPr>
          <w:rFonts w:ascii="Arial" w:hAnsi="Arial" w:cs="Arial"/>
          <w:noProof/>
          <w:sz w:val="22"/>
          <w:szCs w:val="22"/>
          <w:lang w:val="hr-HR" w:eastAsia="hr-HR"/>
        </w:rPr>
        <w:pict>
          <v:shapetype id="_x0000_t202" coordsize="21600,21600" o:spt="202" path="m,l,21600r21600,l21600,xe">
            <v:stroke joinstyle="miter"/>
            <v:path gradientshapeok="t" o:connecttype="rect"/>
          </v:shapetype>
          <v:shape id="Text Box 2" o:spid="_x0000_s1026" type="#_x0000_t202" style="position:absolute;margin-left:-13.9pt;margin-top:1.95pt;width:479.25pt;height:69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">
            <v:textbox>
              <w:txbxContent>
                <w:p w:rsidR="00EF1595" w:rsidRPr="006C71E0" w:rsidRDefault="00EF1595" w:rsidP="000D6FD3">
                  <w:pPr>
                    <w:spacing w:line="360" w:lineRule="auto"/>
                    <w:jc w:val="center"/>
                    <w:rPr>
                      <w:rFonts w:ascii="Arial" w:hAnsi="Arial" w:cs="Arial"/>
                      <w:b/>
                      <w:sz w:val="40"/>
                      <w:szCs w:val="40"/>
                    </w:rPr>
                  </w:pPr>
                  <w:r w:rsidRPr="006C71E0">
                    <w:rPr>
                      <w:rFonts w:ascii="Arial" w:hAnsi="Arial" w:cs="Arial"/>
                      <w:b/>
                      <w:sz w:val="40"/>
                      <w:szCs w:val="40"/>
                    </w:rPr>
                    <w:t xml:space="preserve">Upitnik </w:t>
                  </w:r>
                </w:p>
                <w:p w:rsidR="00EF1595" w:rsidRPr="006C71E0" w:rsidRDefault="00EF1595" w:rsidP="000D6FD3">
                  <w:pPr>
                    <w:spacing w:line="360" w:lineRule="auto"/>
                    <w:jc w:val="center"/>
                    <w:rPr>
                      <w:rFonts w:ascii="Arial" w:hAnsi="Arial" w:cs="Arial"/>
                      <w:b/>
                      <w:sz w:val="28"/>
                      <w:szCs w:val="28"/>
                    </w:rPr>
                  </w:pPr>
                  <w:r w:rsidRPr="006C71E0">
                    <w:rPr>
                      <w:rFonts w:ascii="Arial" w:hAnsi="Arial" w:cs="Arial"/>
                      <w:b/>
                      <w:sz w:val="28"/>
                      <w:szCs w:val="28"/>
                    </w:rPr>
                    <w:t>o mjeri oduzimanja prava roditelju da živi sa svojim djetetom i odgaja ga te povjeravanju djeteta na čuvanju i odgoj drugoj osobi</w:t>
                  </w:r>
                </w:p>
                <w:p w:rsidR="00EF1595" w:rsidRPr="000F3CB7" w:rsidRDefault="00EF1595" w:rsidP="000D6FD3">
                  <w:pPr>
                    <w:spacing w:line="360" w:lineRule="auto"/>
                    <w:jc w:val="center"/>
                    <w:rPr>
                      <w:b/>
                      <w:sz w:val="28"/>
                      <w:szCs w:val="28"/>
                    </w:rPr>
                  </w:pPr>
                </w:p>
                <w:p w:rsidR="00EF1595" w:rsidRPr="00C07D74" w:rsidRDefault="00EF1595" w:rsidP="006C71E0">
                  <w:pPr>
                    <w:rPr>
                      <w:rFonts w:ascii="Arial" w:hAnsi="Arial" w:cs="Arial"/>
                      <w:b/>
                      <w:lang w:val="de-DE"/>
                    </w:rPr>
                  </w:pPr>
                  <w:r w:rsidRPr="006B6611">
                    <w:rPr>
                      <w:rFonts w:ascii="Arial" w:hAnsi="Arial" w:cs="Arial"/>
                      <w:b/>
                      <w:lang w:val="de-DE"/>
                    </w:rPr>
                    <w:t>Profil obitelji</w:t>
                  </w:r>
                </w:p>
                <w:p w:rsidR="00EF1595" w:rsidRPr="00C07D74" w:rsidRDefault="00EF1595" w:rsidP="00DD25A8">
                  <w:pPr>
                    <w:rPr>
                      <w:lang w:val="de-DE"/>
                    </w:rPr>
                  </w:pPr>
                </w:p>
                <w:p w:rsidR="00EF1595" w:rsidRPr="00C07D74" w:rsidRDefault="00EF1595" w:rsidP="000D6FD3">
                  <w:pPr>
                    <w:rPr>
                      <w:rFonts w:ascii="Arial" w:hAnsi="Arial" w:cs="Arial"/>
                      <w:sz w:val="22"/>
                      <w:szCs w:val="22"/>
                      <w:lang w:val="de-DE"/>
                    </w:rPr>
                  </w:pPr>
                  <w:r w:rsidRPr="006B6611">
                    <w:rPr>
                      <w:lang w:val="de-DE"/>
                    </w:rPr>
                    <w:t xml:space="preserve">1. </w:t>
                  </w:r>
                  <w:r w:rsidRPr="006B6611">
                    <w:rPr>
                      <w:rFonts w:ascii="Arial" w:hAnsi="Arial" w:cs="Arial"/>
                      <w:sz w:val="22"/>
                      <w:szCs w:val="22"/>
                      <w:lang w:val="de-DE"/>
                    </w:rPr>
                    <w:t>Bračni status roditelja:</w:t>
                  </w:r>
                </w:p>
                <w:p w:rsidR="00EF1595" w:rsidRPr="00A7614A" w:rsidRDefault="00EF1595" w:rsidP="00292F8E">
                  <w:pPr>
                    <w:pStyle w:val="ListParagraph"/>
                    <w:numPr>
                      <w:ilvl w:val="0"/>
                      <w:numId w:val="4"/>
                    </w:numPr>
                    <w:rPr>
                      <w:rFonts w:ascii="Arial" w:hAnsi="Arial" w:cs="Arial"/>
                      <w:sz w:val="22"/>
                      <w:szCs w:val="22"/>
                    </w:rPr>
                  </w:pPr>
                  <w:r w:rsidRPr="00A7614A">
                    <w:rPr>
                      <w:rFonts w:ascii="Arial" w:hAnsi="Arial" w:cs="Arial"/>
                      <w:sz w:val="22"/>
                      <w:szCs w:val="22"/>
                    </w:rPr>
                    <w:t>brak</w:t>
                  </w:r>
                </w:p>
                <w:p w:rsidR="00EF1595" w:rsidRPr="00A7614A" w:rsidRDefault="00EF1595" w:rsidP="00292F8E">
                  <w:pPr>
                    <w:pStyle w:val="ListParagraph"/>
                    <w:numPr>
                      <w:ilvl w:val="0"/>
                      <w:numId w:val="4"/>
                    </w:numPr>
                    <w:rPr>
                      <w:rFonts w:ascii="Arial" w:hAnsi="Arial" w:cs="Arial"/>
                      <w:sz w:val="22"/>
                      <w:szCs w:val="22"/>
                    </w:rPr>
                  </w:pPr>
                  <w:r w:rsidRPr="00A7614A">
                    <w:rPr>
                      <w:rFonts w:ascii="Arial" w:hAnsi="Arial" w:cs="Arial"/>
                      <w:sz w:val="22"/>
                      <w:szCs w:val="22"/>
                    </w:rPr>
                    <w:t>izvanbračna zajednica</w:t>
                  </w:r>
                </w:p>
                <w:p w:rsidR="00EF1595" w:rsidRPr="00A7614A" w:rsidRDefault="00EF1595" w:rsidP="00292F8E">
                  <w:pPr>
                    <w:pStyle w:val="ListParagraph"/>
                    <w:numPr>
                      <w:ilvl w:val="0"/>
                      <w:numId w:val="4"/>
                    </w:numPr>
                    <w:rPr>
                      <w:rFonts w:ascii="Arial" w:hAnsi="Arial" w:cs="Arial"/>
                      <w:sz w:val="22"/>
                      <w:szCs w:val="22"/>
                    </w:rPr>
                  </w:pPr>
                  <w:r w:rsidRPr="00A7614A">
                    <w:rPr>
                      <w:rFonts w:ascii="Arial" w:hAnsi="Arial" w:cs="Arial"/>
                      <w:sz w:val="22"/>
                      <w:szCs w:val="22"/>
                    </w:rPr>
                    <w:t>razvedeni</w:t>
                  </w:r>
                </w:p>
                <w:p w:rsidR="00EF1595" w:rsidRPr="00A7614A" w:rsidRDefault="00EF1595" w:rsidP="00292F8E">
                  <w:pPr>
                    <w:pStyle w:val="ListParagraph"/>
                    <w:numPr>
                      <w:ilvl w:val="0"/>
                      <w:numId w:val="4"/>
                    </w:numPr>
                    <w:rPr>
                      <w:rFonts w:ascii="Arial" w:hAnsi="Arial" w:cs="Arial"/>
                      <w:sz w:val="22"/>
                      <w:szCs w:val="22"/>
                    </w:rPr>
                  </w:pPr>
                  <w:r w:rsidRPr="00A7614A">
                    <w:rPr>
                      <w:rFonts w:ascii="Arial" w:hAnsi="Arial" w:cs="Arial"/>
                      <w:sz w:val="22"/>
                      <w:szCs w:val="22"/>
                    </w:rPr>
                    <w:t>udovac/udovica</w:t>
                  </w:r>
                </w:p>
                <w:p w:rsidR="00EF1595" w:rsidRPr="00A7614A" w:rsidRDefault="00EF1595" w:rsidP="000D6FD3">
                  <w:pPr>
                    <w:rPr>
                      <w:rFonts w:ascii="Arial" w:hAnsi="Arial" w:cs="Arial"/>
                      <w:sz w:val="22"/>
                      <w:szCs w:val="22"/>
                    </w:rPr>
                  </w:pPr>
                </w:p>
                <w:p w:rsidR="00EF1595" w:rsidRPr="00A7614A" w:rsidRDefault="00EF1595" w:rsidP="000D6FD3">
                  <w:pPr>
                    <w:rPr>
                      <w:rFonts w:ascii="Arial" w:hAnsi="Arial" w:cs="Arial"/>
                      <w:sz w:val="22"/>
                      <w:szCs w:val="22"/>
                    </w:rPr>
                  </w:pPr>
                  <w:r w:rsidRPr="00A7614A">
                    <w:rPr>
                      <w:rFonts w:ascii="Arial" w:hAnsi="Arial" w:cs="Arial"/>
                      <w:sz w:val="22"/>
                      <w:szCs w:val="22"/>
                    </w:rPr>
                    <w:t xml:space="preserve">2. Stupanj obrazovanja roditelja: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EF1595" w:rsidRPr="00A7614A" w:rsidTr="000D6FD3">
                    <w:tc>
                      <w:tcPr>
                        <w:tcW w:w="4644" w:type="dxa"/>
                      </w:tcPr>
                      <w:p w:rsidR="00EF1595" w:rsidRPr="00A7614A" w:rsidRDefault="00EF1595" w:rsidP="000D6FD3">
                        <w:pPr>
                          <w:rPr>
                            <w:rFonts w:ascii="Arial" w:hAnsi="Arial" w:cs="Arial"/>
                          </w:rPr>
                        </w:pPr>
                        <w:r w:rsidRPr="00A7614A">
                          <w:rPr>
                            <w:rFonts w:ascii="Arial" w:hAnsi="Arial" w:cs="Arial"/>
                          </w:rPr>
                          <w:t xml:space="preserve">Majka: </w:t>
                        </w:r>
                      </w:p>
                      <w:p w:rsidR="00EF1595" w:rsidRPr="00A7614A" w:rsidRDefault="00EF1595" w:rsidP="00292F8E">
                        <w:pPr>
                          <w:pStyle w:val="ListParagraph"/>
                          <w:numPr>
                            <w:ilvl w:val="0"/>
                            <w:numId w:val="5"/>
                          </w:numPr>
                          <w:rPr>
                            <w:rFonts w:ascii="Arial" w:hAnsi="Arial" w:cs="Arial"/>
                          </w:rPr>
                        </w:pPr>
                        <w:r w:rsidRPr="00A7614A">
                          <w:rPr>
                            <w:rFonts w:ascii="Arial" w:hAnsi="Arial" w:cs="Arial"/>
                          </w:rPr>
                          <w:t>nezavršena osnovna škola</w:t>
                        </w:r>
                      </w:p>
                      <w:p w:rsidR="00EF1595" w:rsidRPr="00A7614A" w:rsidRDefault="00EF1595" w:rsidP="00292F8E">
                        <w:pPr>
                          <w:pStyle w:val="ListParagraph"/>
                          <w:numPr>
                            <w:ilvl w:val="0"/>
                            <w:numId w:val="5"/>
                          </w:numPr>
                          <w:rPr>
                            <w:rFonts w:ascii="Arial" w:hAnsi="Arial" w:cs="Arial"/>
                          </w:rPr>
                        </w:pPr>
                        <w:r w:rsidRPr="00A7614A">
                          <w:rPr>
                            <w:rFonts w:ascii="Arial" w:hAnsi="Arial" w:cs="Arial"/>
                          </w:rPr>
                          <w:t>osnovna škola</w:t>
                        </w:r>
                      </w:p>
                      <w:p w:rsidR="00EF1595" w:rsidRPr="00A7614A" w:rsidRDefault="00EF1595" w:rsidP="00292F8E">
                        <w:pPr>
                          <w:pStyle w:val="ListParagraph"/>
                          <w:numPr>
                            <w:ilvl w:val="0"/>
                            <w:numId w:val="5"/>
                          </w:numPr>
                          <w:rPr>
                            <w:rFonts w:ascii="Arial" w:hAnsi="Arial" w:cs="Arial"/>
                          </w:rPr>
                        </w:pPr>
                        <w:r w:rsidRPr="00A7614A">
                          <w:rPr>
                            <w:rFonts w:ascii="Arial" w:hAnsi="Arial" w:cs="Arial"/>
                          </w:rPr>
                          <w:t xml:space="preserve">srednja škola </w:t>
                        </w:r>
                      </w:p>
                      <w:p w:rsidR="00EF1595" w:rsidRPr="00A7614A" w:rsidRDefault="00EF1595" w:rsidP="00292F8E">
                        <w:pPr>
                          <w:pStyle w:val="ListParagraph"/>
                          <w:numPr>
                            <w:ilvl w:val="0"/>
                            <w:numId w:val="5"/>
                          </w:numPr>
                          <w:rPr>
                            <w:rFonts w:ascii="Arial" w:hAnsi="Arial" w:cs="Arial"/>
                          </w:rPr>
                        </w:pPr>
                        <w:r w:rsidRPr="00A7614A">
                          <w:rPr>
                            <w:rFonts w:ascii="Arial" w:hAnsi="Arial" w:cs="Arial"/>
                          </w:rPr>
                          <w:t xml:space="preserve">fakultet i više </w:t>
                        </w:r>
                      </w:p>
                    </w:tc>
                    <w:tc>
                      <w:tcPr>
                        <w:tcW w:w="4644" w:type="dxa"/>
                      </w:tcPr>
                      <w:p w:rsidR="00EF1595" w:rsidRPr="00A7614A" w:rsidRDefault="00EF1595" w:rsidP="000D6FD3">
                        <w:pPr>
                          <w:rPr>
                            <w:rFonts w:ascii="Arial" w:hAnsi="Arial" w:cs="Arial"/>
                          </w:rPr>
                        </w:pPr>
                        <w:r w:rsidRPr="00A7614A">
                          <w:rPr>
                            <w:rFonts w:ascii="Arial" w:hAnsi="Arial" w:cs="Arial"/>
                          </w:rPr>
                          <w:t>Otac:</w:t>
                        </w:r>
                      </w:p>
                      <w:p w:rsidR="00EF1595" w:rsidRPr="00A7614A" w:rsidRDefault="00EF1595" w:rsidP="00292F8E">
                        <w:pPr>
                          <w:pStyle w:val="ListParagraph"/>
                          <w:numPr>
                            <w:ilvl w:val="0"/>
                            <w:numId w:val="5"/>
                          </w:numPr>
                          <w:rPr>
                            <w:rFonts w:ascii="Arial" w:hAnsi="Arial" w:cs="Arial"/>
                          </w:rPr>
                        </w:pPr>
                        <w:r w:rsidRPr="00A7614A">
                          <w:rPr>
                            <w:rFonts w:ascii="Arial" w:hAnsi="Arial" w:cs="Arial"/>
                          </w:rPr>
                          <w:t>nezavršena osnovna škola</w:t>
                        </w:r>
                      </w:p>
                      <w:p w:rsidR="00EF1595" w:rsidRPr="00A7614A" w:rsidRDefault="00EF1595" w:rsidP="00292F8E">
                        <w:pPr>
                          <w:pStyle w:val="ListParagraph"/>
                          <w:numPr>
                            <w:ilvl w:val="0"/>
                            <w:numId w:val="5"/>
                          </w:numPr>
                          <w:rPr>
                            <w:rFonts w:ascii="Arial" w:hAnsi="Arial" w:cs="Arial"/>
                          </w:rPr>
                        </w:pPr>
                        <w:r w:rsidRPr="00A7614A">
                          <w:rPr>
                            <w:rFonts w:ascii="Arial" w:hAnsi="Arial" w:cs="Arial"/>
                          </w:rPr>
                          <w:t>osnovna škola</w:t>
                        </w:r>
                      </w:p>
                      <w:p w:rsidR="00EF1595" w:rsidRPr="00A7614A" w:rsidRDefault="00EF1595" w:rsidP="00292F8E">
                        <w:pPr>
                          <w:pStyle w:val="ListParagraph"/>
                          <w:numPr>
                            <w:ilvl w:val="0"/>
                            <w:numId w:val="5"/>
                          </w:numPr>
                          <w:rPr>
                            <w:rFonts w:ascii="Arial" w:hAnsi="Arial" w:cs="Arial"/>
                          </w:rPr>
                        </w:pPr>
                        <w:r w:rsidRPr="00A7614A">
                          <w:rPr>
                            <w:rFonts w:ascii="Arial" w:hAnsi="Arial" w:cs="Arial"/>
                          </w:rPr>
                          <w:t xml:space="preserve">srednja škola </w:t>
                        </w:r>
                      </w:p>
                      <w:p w:rsidR="00EF1595" w:rsidRPr="00A7614A" w:rsidRDefault="00EF1595" w:rsidP="00292F8E">
                        <w:pPr>
                          <w:pStyle w:val="ListParagraph"/>
                          <w:numPr>
                            <w:ilvl w:val="0"/>
                            <w:numId w:val="5"/>
                          </w:numPr>
                          <w:rPr>
                            <w:rFonts w:ascii="Arial" w:hAnsi="Arial" w:cs="Arial"/>
                          </w:rPr>
                        </w:pPr>
                        <w:r w:rsidRPr="00A7614A">
                          <w:rPr>
                            <w:rFonts w:ascii="Arial" w:hAnsi="Arial" w:cs="Arial"/>
                          </w:rPr>
                          <w:t>fakultet i više</w:t>
                        </w:r>
                      </w:p>
                    </w:tc>
                  </w:tr>
                </w:tbl>
                <w:p w:rsidR="00EF1595" w:rsidRPr="00A7614A" w:rsidRDefault="00EF1595" w:rsidP="000D6FD3">
                  <w:pPr>
                    <w:rPr>
                      <w:rFonts w:ascii="Arial" w:hAnsi="Arial" w:cs="Arial"/>
                      <w:sz w:val="22"/>
                      <w:szCs w:val="22"/>
                    </w:rPr>
                  </w:pPr>
                </w:p>
                <w:p w:rsidR="00EF1595" w:rsidRPr="00A7614A" w:rsidRDefault="00EF1595" w:rsidP="000D6FD3">
                  <w:pPr>
                    <w:rPr>
                      <w:rFonts w:ascii="Arial" w:hAnsi="Arial" w:cs="Arial"/>
                      <w:sz w:val="22"/>
                      <w:szCs w:val="22"/>
                    </w:rPr>
                  </w:pPr>
                  <w:r w:rsidRPr="00A7614A">
                    <w:rPr>
                      <w:rFonts w:ascii="Arial" w:hAnsi="Arial" w:cs="Arial"/>
                      <w:sz w:val="22"/>
                      <w:szCs w:val="22"/>
                    </w:rPr>
                    <w:t xml:space="preserve">3. Radni status roditelja: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EF1595" w:rsidRPr="00A7614A" w:rsidTr="000D6FD3">
                    <w:tc>
                      <w:tcPr>
                        <w:tcW w:w="4644" w:type="dxa"/>
                      </w:tcPr>
                      <w:p w:rsidR="00EF1595" w:rsidRPr="00A7614A" w:rsidRDefault="00EF1595" w:rsidP="000D6FD3">
                        <w:pPr>
                          <w:rPr>
                            <w:rFonts w:ascii="Arial" w:hAnsi="Arial" w:cs="Arial"/>
                          </w:rPr>
                        </w:pPr>
                        <w:r w:rsidRPr="00A7614A">
                          <w:rPr>
                            <w:rFonts w:ascii="Arial" w:hAnsi="Arial" w:cs="Arial"/>
                          </w:rPr>
                          <w:t>Majka:</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Zaposlena</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Poduzetnica/obrtnica</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Sezonski zaposlena</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Nezaposlena</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 xml:space="preserve">U mirovini </w:t>
                        </w:r>
                      </w:p>
                    </w:tc>
                    <w:tc>
                      <w:tcPr>
                        <w:tcW w:w="4644" w:type="dxa"/>
                      </w:tcPr>
                      <w:p w:rsidR="00EF1595" w:rsidRPr="00A7614A" w:rsidRDefault="00EF1595" w:rsidP="000D6FD3">
                        <w:pPr>
                          <w:rPr>
                            <w:rFonts w:ascii="Arial" w:hAnsi="Arial" w:cs="Arial"/>
                          </w:rPr>
                        </w:pPr>
                        <w:r w:rsidRPr="00A7614A">
                          <w:rPr>
                            <w:rFonts w:ascii="Arial" w:hAnsi="Arial" w:cs="Arial"/>
                          </w:rPr>
                          <w:t>Otac:</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Zaposlen</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Poduzetnik/obrtnik</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Sezonski zaposlen</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Nezaposlen</w:t>
                        </w:r>
                      </w:p>
                      <w:p w:rsidR="00EF1595" w:rsidRPr="00A7614A" w:rsidRDefault="00EF1595" w:rsidP="00292F8E">
                        <w:pPr>
                          <w:pStyle w:val="ListParagraph"/>
                          <w:numPr>
                            <w:ilvl w:val="0"/>
                            <w:numId w:val="7"/>
                          </w:numPr>
                          <w:rPr>
                            <w:rFonts w:ascii="Arial" w:hAnsi="Arial" w:cs="Arial"/>
                          </w:rPr>
                        </w:pPr>
                        <w:r w:rsidRPr="00A7614A">
                          <w:rPr>
                            <w:rFonts w:ascii="Arial" w:hAnsi="Arial" w:cs="Arial"/>
                          </w:rPr>
                          <w:t>U mirovini</w:t>
                        </w:r>
                      </w:p>
                    </w:tc>
                  </w:tr>
                </w:tbl>
                <w:p w:rsidR="00EF1595" w:rsidRPr="00A7614A" w:rsidRDefault="00EF1595" w:rsidP="000D6FD3">
                  <w:pPr>
                    <w:rPr>
                      <w:rFonts w:ascii="Arial" w:hAnsi="Arial" w:cs="Arial"/>
                      <w:sz w:val="22"/>
                      <w:szCs w:val="22"/>
                    </w:rPr>
                  </w:pPr>
                </w:p>
                <w:p w:rsidR="00EF1595" w:rsidRPr="00A7614A" w:rsidRDefault="00EF1595" w:rsidP="000D6FD3">
                  <w:pPr>
                    <w:rPr>
                      <w:rFonts w:ascii="Arial" w:hAnsi="Arial" w:cs="Arial"/>
                      <w:sz w:val="22"/>
                      <w:szCs w:val="22"/>
                    </w:rPr>
                  </w:pPr>
                  <w:r w:rsidRPr="00A7614A">
                    <w:rPr>
                      <w:rFonts w:ascii="Arial" w:hAnsi="Arial" w:cs="Arial"/>
                      <w:sz w:val="22"/>
                      <w:szCs w:val="22"/>
                    </w:rPr>
                    <w:t>4. Obitelj je korisnik sljedećih prava iz sustava socijalne skrbi: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EF1595" w:rsidRPr="00A7614A" w:rsidTr="000D6FD3">
                    <w:tc>
                      <w:tcPr>
                        <w:tcW w:w="4644" w:type="dxa"/>
                      </w:tcPr>
                      <w:p w:rsidR="00EF1595" w:rsidRPr="00A7614A" w:rsidRDefault="00EF1595" w:rsidP="00292F8E">
                        <w:pPr>
                          <w:pStyle w:val="ListParagraph"/>
                          <w:numPr>
                            <w:ilvl w:val="0"/>
                            <w:numId w:val="6"/>
                          </w:numPr>
                          <w:rPr>
                            <w:rFonts w:ascii="Arial" w:hAnsi="Arial" w:cs="Arial"/>
                          </w:rPr>
                        </w:pPr>
                        <w:r w:rsidRPr="00A7614A">
                          <w:rPr>
                            <w:rFonts w:ascii="Arial" w:hAnsi="Arial" w:cs="Arial"/>
                          </w:rPr>
                          <w:t>pomoć za uzdržavanje</w:t>
                        </w:r>
                      </w:p>
                      <w:p w:rsidR="00EF1595" w:rsidRPr="00A7614A" w:rsidRDefault="00EF1595" w:rsidP="00292F8E">
                        <w:pPr>
                          <w:pStyle w:val="ListParagraph"/>
                          <w:numPr>
                            <w:ilvl w:val="0"/>
                            <w:numId w:val="6"/>
                          </w:numPr>
                          <w:rPr>
                            <w:rFonts w:ascii="Arial" w:hAnsi="Arial" w:cs="Arial"/>
                          </w:rPr>
                        </w:pPr>
                        <w:r w:rsidRPr="00A7614A">
                          <w:rPr>
                            <w:rFonts w:ascii="Arial" w:hAnsi="Arial" w:cs="Arial"/>
                          </w:rPr>
                          <w:t>pomoć za podmirenje troškova  stanovanja</w:t>
                        </w:r>
                      </w:p>
                      <w:p w:rsidR="00EF1595" w:rsidRPr="00A7614A" w:rsidRDefault="00EF1595" w:rsidP="00292F8E">
                        <w:pPr>
                          <w:pStyle w:val="ListParagraph"/>
                          <w:numPr>
                            <w:ilvl w:val="0"/>
                            <w:numId w:val="6"/>
                          </w:numPr>
                          <w:rPr>
                            <w:rFonts w:ascii="Arial" w:hAnsi="Arial" w:cs="Arial"/>
                          </w:rPr>
                        </w:pPr>
                        <w:r w:rsidRPr="00A7614A">
                          <w:rPr>
                            <w:rFonts w:ascii="Arial" w:hAnsi="Arial" w:cs="Arial"/>
                          </w:rPr>
                          <w:t>jednokratna pomoć,</w:t>
                        </w:r>
                      </w:p>
                      <w:p w:rsidR="00EF1595" w:rsidRPr="00A7614A" w:rsidRDefault="00EF1595" w:rsidP="00292F8E">
                        <w:pPr>
                          <w:pStyle w:val="ListParagraph"/>
                          <w:numPr>
                            <w:ilvl w:val="0"/>
                            <w:numId w:val="6"/>
                          </w:numPr>
                          <w:rPr>
                            <w:rFonts w:ascii="Arial" w:hAnsi="Arial" w:cs="Arial"/>
                          </w:rPr>
                        </w:pPr>
                        <w:r w:rsidRPr="00A7614A">
                          <w:rPr>
                            <w:rFonts w:ascii="Arial" w:hAnsi="Arial" w:cs="Arial"/>
                          </w:rPr>
                          <w:t>potpore za obrazovanje</w:t>
                        </w:r>
                      </w:p>
                      <w:p w:rsidR="00EF1595" w:rsidRPr="00A7614A" w:rsidRDefault="00EF1595" w:rsidP="00292F8E">
                        <w:pPr>
                          <w:pStyle w:val="ListParagraph"/>
                          <w:numPr>
                            <w:ilvl w:val="0"/>
                            <w:numId w:val="6"/>
                          </w:numPr>
                          <w:rPr>
                            <w:rFonts w:ascii="Arial" w:hAnsi="Arial" w:cs="Arial"/>
                          </w:rPr>
                        </w:pPr>
                        <w:r w:rsidRPr="00A7614A">
                          <w:rPr>
                            <w:rFonts w:ascii="Arial" w:hAnsi="Arial" w:cs="Arial"/>
                          </w:rPr>
                          <w:t>osobna invalidnina</w:t>
                        </w:r>
                      </w:p>
                      <w:p w:rsidR="00EF1595" w:rsidRPr="00A7614A" w:rsidRDefault="00EF1595" w:rsidP="00292F8E">
                        <w:pPr>
                          <w:pStyle w:val="ListParagraph"/>
                          <w:numPr>
                            <w:ilvl w:val="0"/>
                            <w:numId w:val="6"/>
                          </w:numPr>
                          <w:rPr>
                            <w:rFonts w:ascii="Arial" w:hAnsi="Arial" w:cs="Arial"/>
                          </w:rPr>
                        </w:pPr>
                        <w:r w:rsidRPr="00A7614A">
                          <w:rPr>
                            <w:rFonts w:ascii="Arial" w:hAnsi="Arial" w:cs="Arial"/>
                          </w:rPr>
                          <w:t>doplatak za pomoć i njegu</w:t>
                        </w:r>
                      </w:p>
                    </w:tc>
                    <w:tc>
                      <w:tcPr>
                        <w:tcW w:w="4644" w:type="dxa"/>
                      </w:tcPr>
                      <w:p w:rsidR="00EF1595" w:rsidRPr="00A7614A" w:rsidRDefault="00EF1595" w:rsidP="00292F8E">
                        <w:pPr>
                          <w:pStyle w:val="ListParagraph"/>
                          <w:numPr>
                            <w:ilvl w:val="0"/>
                            <w:numId w:val="6"/>
                          </w:numPr>
                          <w:rPr>
                            <w:rFonts w:ascii="Arial" w:hAnsi="Arial" w:cs="Arial"/>
                          </w:rPr>
                        </w:pPr>
                        <w:r w:rsidRPr="00A7614A">
                          <w:rPr>
                            <w:rFonts w:ascii="Arial" w:hAnsi="Arial" w:cs="Arial"/>
                          </w:rPr>
                          <w:t>status roditelja njegovatelja ili status njegovatelja</w:t>
                        </w:r>
                      </w:p>
                      <w:p w:rsidR="00EF1595" w:rsidRPr="00A7614A" w:rsidRDefault="00EF1595" w:rsidP="00292F8E">
                        <w:pPr>
                          <w:pStyle w:val="ListParagraph"/>
                          <w:numPr>
                            <w:ilvl w:val="0"/>
                            <w:numId w:val="6"/>
                          </w:numPr>
                          <w:rPr>
                            <w:rFonts w:ascii="Arial" w:hAnsi="Arial" w:cs="Arial"/>
                          </w:rPr>
                        </w:pPr>
                        <w:r w:rsidRPr="00A7614A">
                          <w:rPr>
                            <w:rFonts w:ascii="Arial" w:hAnsi="Arial" w:cs="Arial"/>
                          </w:rPr>
                          <w:t>naknada do zaposlenja</w:t>
                        </w:r>
                      </w:p>
                      <w:p w:rsidR="00EF1595" w:rsidRPr="00A7614A" w:rsidRDefault="00EF1595" w:rsidP="00292F8E">
                        <w:pPr>
                          <w:pStyle w:val="ListParagraph"/>
                          <w:numPr>
                            <w:ilvl w:val="0"/>
                            <w:numId w:val="6"/>
                          </w:numPr>
                          <w:rPr>
                            <w:rFonts w:ascii="Arial" w:hAnsi="Arial" w:cs="Arial"/>
                          </w:rPr>
                        </w:pPr>
                        <w:r w:rsidRPr="00A7614A">
                          <w:rPr>
                            <w:rFonts w:ascii="Arial" w:hAnsi="Arial" w:cs="Arial"/>
                          </w:rPr>
                          <w:t>inkluzivni dodatak</w:t>
                        </w:r>
                      </w:p>
                      <w:p w:rsidR="00EF1595" w:rsidRDefault="00EF1595" w:rsidP="00292F8E">
                        <w:pPr>
                          <w:pStyle w:val="ListParagraph"/>
                          <w:numPr>
                            <w:ilvl w:val="0"/>
                            <w:numId w:val="6"/>
                          </w:numPr>
                          <w:rPr>
                            <w:rFonts w:ascii="Arial" w:hAnsi="Arial" w:cs="Arial"/>
                          </w:rPr>
                        </w:pPr>
                        <w:r w:rsidRPr="00A7614A">
                          <w:rPr>
                            <w:rFonts w:ascii="Arial" w:hAnsi="Arial" w:cs="Arial"/>
                          </w:rPr>
                          <w:t xml:space="preserve">obitelj nije korisnik niti jednog od navedenih prava </w:t>
                        </w:r>
                      </w:p>
                      <w:p w:rsidR="00EF1595" w:rsidRDefault="00EF1595" w:rsidP="00DD25A8">
                        <w:pPr>
                          <w:rPr>
                            <w:rFonts w:ascii="Arial" w:hAnsi="Arial" w:cs="Arial"/>
                          </w:rPr>
                        </w:pPr>
                      </w:p>
                      <w:p w:rsidR="00EF1595" w:rsidRPr="00DD25A8" w:rsidRDefault="00EF1595" w:rsidP="00DD25A8">
                        <w:pPr>
                          <w:rPr>
                            <w:rFonts w:ascii="Arial" w:hAnsi="Arial" w:cs="Arial"/>
                          </w:rPr>
                        </w:pPr>
                      </w:p>
                    </w:tc>
                  </w:tr>
                </w:tbl>
                <w:p w:rsidR="00EF1595" w:rsidRPr="006C71E0" w:rsidRDefault="00EF1595" w:rsidP="006C71E0">
                  <w:pPr>
                    <w:rPr>
                      <w:rFonts w:ascii="Arial" w:hAnsi="Arial" w:cs="Arial"/>
                      <w:b/>
                    </w:rPr>
                  </w:pPr>
                  <w:r w:rsidRPr="006C71E0">
                    <w:rPr>
                      <w:rFonts w:ascii="Arial" w:hAnsi="Arial" w:cs="Arial"/>
                      <w:b/>
                    </w:rPr>
                    <w:t xml:space="preserve">Podaci o mjeri </w:t>
                  </w:r>
                </w:p>
                <w:p w:rsidR="00EF1595" w:rsidRPr="00DD25A8" w:rsidRDefault="00EF1595" w:rsidP="00DD25A8"/>
                <w:p w:rsidR="00EF1595" w:rsidRPr="00A7614A" w:rsidRDefault="00EF1595" w:rsidP="000D6FD3">
                  <w:pPr>
                    <w:rPr>
                      <w:rFonts w:ascii="Arial" w:hAnsi="Arial" w:cs="Arial"/>
                      <w:sz w:val="22"/>
                      <w:szCs w:val="22"/>
                    </w:rPr>
                  </w:pPr>
                  <w:r w:rsidRPr="00A7614A">
                    <w:rPr>
                      <w:rFonts w:ascii="Arial" w:hAnsi="Arial" w:cs="Arial"/>
                      <w:sz w:val="22"/>
                      <w:szCs w:val="22"/>
                    </w:rPr>
                    <w:t>5. Odluku mjestu smještaja izdvojenog djeteta donio je:</w:t>
                  </w:r>
                </w:p>
                <w:p w:rsidR="00EF1595" w:rsidRPr="00A7614A" w:rsidRDefault="00EF1595" w:rsidP="00292F8E">
                  <w:pPr>
                    <w:pStyle w:val="ListParagraph"/>
                    <w:numPr>
                      <w:ilvl w:val="0"/>
                      <w:numId w:val="9"/>
                    </w:numPr>
                    <w:rPr>
                      <w:rFonts w:ascii="Arial" w:hAnsi="Arial" w:cs="Arial"/>
                      <w:sz w:val="22"/>
                      <w:szCs w:val="22"/>
                    </w:rPr>
                  </w:pPr>
                  <w:r w:rsidRPr="00A7614A">
                    <w:rPr>
                      <w:rFonts w:ascii="Arial" w:hAnsi="Arial" w:cs="Arial"/>
                      <w:sz w:val="22"/>
                      <w:szCs w:val="22"/>
                    </w:rPr>
                    <w:t xml:space="preserve">sud, </w:t>
                  </w:r>
                  <w:r>
                    <w:rPr>
                      <w:rFonts w:ascii="Arial" w:hAnsi="Arial" w:cs="Arial"/>
                      <w:sz w:val="22"/>
                      <w:szCs w:val="22"/>
                    </w:rPr>
                    <w:t>rješenjem</w:t>
                  </w:r>
                </w:p>
                <w:p w:rsidR="00EF1595" w:rsidRPr="00A03E82" w:rsidRDefault="00EF1595" w:rsidP="00292F8E">
                  <w:pPr>
                    <w:pStyle w:val="ListParagraph"/>
                    <w:numPr>
                      <w:ilvl w:val="0"/>
                      <w:numId w:val="9"/>
                    </w:numPr>
                    <w:rPr>
                      <w:rFonts w:ascii="Arial" w:hAnsi="Arial" w:cs="Arial"/>
                      <w:sz w:val="22"/>
                      <w:szCs w:val="22"/>
                      <w:lang w:val="fr-FR"/>
                    </w:rPr>
                  </w:pPr>
                  <w:r w:rsidRPr="00A03E82">
                    <w:rPr>
                      <w:rFonts w:ascii="Arial" w:hAnsi="Arial" w:cs="Arial"/>
                      <w:sz w:val="22"/>
                      <w:szCs w:val="22"/>
                      <w:lang w:val="fr-FR"/>
                    </w:rPr>
                    <w:t>Centar za socijalnu skrb, rješenjem</w:t>
                  </w:r>
                </w:p>
                <w:p w:rsidR="00EF1595" w:rsidRPr="00A03E82" w:rsidRDefault="00EF1595" w:rsidP="000D6FD3">
                  <w:pPr>
                    <w:pStyle w:val="ListParagraph"/>
                    <w:ind w:left="0"/>
                    <w:rPr>
                      <w:rFonts w:ascii="Arial" w:hAnsi="Arial" w:cs="Arial"/>
                      <w:sz w:val="22"/>
                      <w:szCs w:val="22"/>
                      <w:lang w:val="fr-FR"/>
                    </w:rPr>
                  </w:pPr>
                </w:p>
                <w:p w:rsidR="00EF1595" w:rsidRPr="00A708A3" w:rsidRDefault="00EF1595" w:rsidP="000D6FD3">
                  <w:pPr>
                    <w:pStyle w:val="ListParagraph"/>
                    <w:ind w:left="0"/>
                    <w:rPr>
                      <w:rFonts w:ascii="Arial" w:hAnsi="Arial" w:cs="Arial"/>
                      <w:sz w:val="22"/>
                      <w:szCs w:val="22"/>
                      <w:lang w:val="fr-FR"/>
                    </w:rPr>
                  </w:pPr>
                  <w:r w:rsidRPr="00A708A3">
                    <w:rPr>
                      <w:rFonts w:ascii="Arial" w:hAnsi="Arial" w:cs="Arial"/>
                      <w:sz w:val="22"/>
                      <w:szCs w:val="22"/>
                      <w:lang w:val="fr-FR"/>
                    </w:rPr>
                    <w:t xml:space="preserve">6. Ako je odluku donio Centar za socijalnu skrb rješenjem, koliko je trajao upravni postupak od pravomoćnosti sudske odluke: </w:t>
                  </w:r>
                </w:p>
                <w:p w:rsidR="00EF1595" w:rsidRPr="00A708A3" w:rsidRDefault="00EF1595" w:rsidP="000D6FD3">
                  <w:pPr>
                    <w:pStyle w:val="ListParagraph"/>
                    <w:ind w:left="0"/>
                    <w:rPr>
                      <w:rFonts w:ascii="Arial" w:hAnsi="Arial" w:cs="Arial"/>
                      <w:sz w:val="22"/>
                      <w:szCs w:val="22"/>
                      <w:lang w:val="fr-FR"/>
                    </w:rPr>
                  </w:pPr>
                  <w:r w:rsidRPr="00A708A3">
                    <w:rPr>
                      <w:rFonts w:ascii="Arial" w:hAnsi="Arial" w:cs="Arial"/>
                      <w:sz w:val="22"/>
                      <w:szCs w:val="22"/>
                      <w:lang w:val="fr-FR"/>
                    </w:rPr>
                    <w:t>_________________________________</w:t>
                  </w:r>
                </w:p>
                <w:p w:rsidR="00EF1595" w:rsidRPr="00A708A3" w:rsidRDefault="00EF1595" w:rsidP="000D6FD3">
                  <w:pPr>
                    <w:rPr>
                      <w:rFonts w:ascii="Arial" w:hAnsi="Arial" w:cs="Arial"/>
                      <w:sz w:val="22"/>
                      <w:szCs w:val="22"/>
                      <w:lang w:val="fr-FR"/>
                    </w:rPr>
                  </w:pPr>
                </w:p>
                <w:p w:rsidR="00EF1595" w:rsidRPr="00A708A3" w:rsidRDefault="00EF1595" w:rsidP="000D6FD3">
                  <w:pPr>
                    <w:rPr>
                      <w:rFonts w:ascii="Arial" w:hAnsi="Arial" w:cs="Arial"/>
                      <w:sz w:val="22"/>
                      <w:szCs w:val="22"/>
                      <w:lang w:val="fr-FR"/>
                    </w:rPr>
                  </w:pPr>
                  <w:r w:rsidRPr="00A708A3">
                    <w:rPr>
                      <w:rFonts w:ascii="Arial" w:hAnsi="Arial" w:cs="Arial"/>
                      <w:sz w:val="22"/>
                      <w:szCs w:val="22"/>
                      <w:lang w:val="fr-FR"/>
                    </w:rPr>
                    <w:t>7. Je li roditelj bio zastupan po odvjetniku u postupku:</w:t>
                  </w:r>
                </w:p>
                <w:p w:rsidR="00EF1595" w:rsidRPr="00A7614A" w:rsidRDefault="00EF1595" w:rsidP="00292F8E">
                  <w:pPr>
                    <w:pStyle w:val="ListParagraph"/>
                    <w:numPr>
                      <w:ilvl w:val="0"/>
                      <w:numId w:val="10"/>
                    </w:numPr>
                    <w:rPr>
                      <w:rFonts w:ascii="Arial" w:hAnsi="Arial" w:cs="Arial"/>
                      <w:sz w:val="22"/>
                      <w:szCs w:val="22"/>
                    </w:rPr>
                  </w:pPr>
                  <w:r w:rsidRPr="00A7614A">
                    <w:rPr>
                      <w:rFonts w:ascii="Arial" w:hAnsi="Arial" w:cs="Arial"/>
                      <w:sz w:val="22"/>
                      <w:szCs w:val="22"/>
                    </w:rPr>
                    <w:t xml:space="preserve">da </w:t>
                  </w:r>
                  <w:r w:rsidRPr="00A7614A">
                    <w:rPr>
                      <w:rFonts w:ascii="Arial" w:hAnsi="Arial" w:cs="Arial"/>
                      <w:sz w:val="22"/>
                      <w:szCs w:val="22"/>
                    </w:rPr>
                    <w:tab/>
                  </w:r>
                  <w:r w:rsidRPr="00A7614A">
                    <w:rPr>
                      <w:rFonts w:ascii="Arial" w:hAnsi="Arial" w:cs="Arial"/>
                      <w:sz w:val="22"/>
                      <w:szCs w:val="22"/>
                    </w:rPr>
                    <w:tab/>
                  </w:r>
                  <w:r w:rsidRPr="00A7614A">
                    <w:rPr>
                      <w:rFonts w:ascii="Arial" w:hAnsi="Arial" w:cs="Arial"/>
                      <w:sz w:val="22"/>
                      <w:szCs w:val="22"/>
                    </w:rPr>
                    <w:tab/>
                  </w:r>
                  <w:r w:rsidRPr="00A7614A">
                    <w:rPr>
                      <w:rFonts w:ascii="Arial" w:hAnsi="Arial" w:cs="Arial"/>
                      <w:sz w:val="22"/>
                      <w:szCs w:val="22"/>
                    </w:rPr>
                    <w:tab/>
                  </w:r>
                  <w:r w:rsidRPr="00A7614A">
                    <w:rPr>
                      <w:rFonts w:ascii="Arial" w:hAnsi="Arial" w:cs="Arial"/>
                      <w:sz w:val="22"/>
                      <w:szCs w:val="22"/>
                    </w:rPr>
                    <w:sym w:font="Wingdings" w:char="F0A8"/>
                  </w:r>
                  <w:r w:rsidRPr="00A7614A">
                    <w:rPr>
                      <w:rFonts w:ascii="Arial" w:hAnsi="Arial" w:cs="Arial"/>
                      <w:sz w:val="22"/>
                      <w:szCs w:val="22"/>
                    </w:rPr>
                    <w:t xml:space="preserve">     ne</w:t>
                  </w:r>
                </w:p>
                <w:p w:rsidR="00EF1595" w:rsidRDefault="00EF1595"/>
                <w:p w:rsidR="00EF1595" w:rsidRDefault="00EF1595">
                  <w:r>
                    <w:tab/>
                  </w:r>
                  <w:r>
                    <w:tab/>
                  </w:r>
                  <w:r>
                    <w:tab/>
                  </w:r>
                  <w:r>
                    <w:tab/>
                  </w:r>
                  <w:r>
                    <w:tab/>
                  </w:r>
                  <w:r>
                    <w:tab/>
                  </w:r>
                  <w:r>
                    <w:tab/>
                  </w:r>
                  <w:r>
                    <w:tab/>
                  </w:r>
                  <w:r>
                    <w:tab/>
                  </w:r>
                  <w:r>
                    <w:tab/>
                  </w:r>
                  <w:r>
                    <w:tab/>
                  </w:r>
                  <w:r>
                    <w:tab/>
                    <w:t xml:space="preserve">         1</w:t>
                  </w:r>
                </w:p>
              </w:txbxContent>
            </v:textbox>
          </v:shape>
        </w:pict>
      </w: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0D6FD3" w:rsidRPr="00EF1595" w:rsidRDefault="000D6FD3" w:rsidP="000D6FD3">
      <w:pPr>
        <w:rPr>
          <w:rFonts w:ascii="Arial" w:hAnsi="Arial" w:cs="Arial"/>
          <w:sz w:val="22"/>
          <w:szCs w:val="22"/>
          <w:lang w:val="hr-HR"/>
        </w:rPr>
      </w:pPr>
    </w:p>
    <w:p w:rsidR="0019328F" w:rsidRPr="00EF1595" w:rsidRDefault="0019328F" w:rsidP="0015549A">
      <w:pPr>
        <w:spacing w:line="360" w:lineRule="auto"/>
        <w:rPr>
          <w:rFonts w:ascii="Arial" w:hAnsi="Arial" w:cs="Arial"/>
          <w:b/>
          <w:sz w:val="22"/>
          <w:szCs w:val="22"/>
          <w:lang w:val="hr-HR"/>
        </w:rPr>
      </w:pPr>
    </w:p>
    <w:p w:rsidR="0019328F" w:rsidRPr="00EF1595" w:rsidRDefault="0019328F"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6C0634" w:rsidP="0015549A">
      <w:pPr>
        <w:spacing w:line="360" w:lineRule="auto"/>
        <w:rPr>
          <w:rFonts w:ascii="Arial" w:hAnsi="Arial" w:cs="Arial"/>
          <w:b/>
          <w:sz w:val="22"/>
          <w:szCs w:val="22"/>
          <w:lang w:val="hr-HR"/>
        </w:rPr>
      </w:pPr>
      <w:r w:rsidRPr="00EF1595">
        <w:rPr>
          <w:rFonts w:ascii="Arial" w:hAnsi="Arial" w:cs="Arial"/>
          <w:b/>
          <w:noProof/>
          <w:sz w:val="22"/>
          <w:szCs w:val="22"/>
          <w:lang w:val="hr-HR" w:eastAsia="hr-HR"/>
        </w:rPr>
        <w:pict>
          <v:shape id="Text Box 3" o:spid="_x0000_s1027" type="#_x0000_t202" style="position:absolute;margin-left:-14.65pt;margin-top:-19.15pt;width:479.25pt;height:71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">
            <v:textbox>
              <w:txbxContent>
                <w:p w:rsidR="00EF1595" w:rsidRPr="00365D47" w:rsidRDefault="00EF1595" w:rsidP="00A7614A">
                  <w:pPr>
                    <w:rPr>
                      <w:rFonts w:ascii="Arial" w:hAnsi="Arial" w:cs="Arial"/>
                      <w:sz w:val="22"/>
                      <w:szCs w:val="22"/>
                      <w:lang w:val="de-DE"/>
                    </w:rPr>
                  </w:pPr>
                  <w:r w:rsidRPr="00365D47">
                    <w:rPr>
                      <w:rFonts w:ascii="Arial" w:hAnsi="Arial" w:cs="Arial"/>
                      <w:sz w:val="22"/>
                      <w:szCs w:val="22"/>
                      <w:lang w:val="de-DE"/>
                    </w:rPr>
                    <w:t>8. Kako je dijete bilo uključeno u postupak:</w:t>
                  </w:r>
                </w:p>
                <w:p w:rsidR="00EF1595" w:rsidRPr="00365D47" w:rsidRDefault="00EF1595" w:rsidP="00292F8E">
                  <w:pPr>
                    <w:pStyle w:val="ListParagraph"/>
                    <w:numPr>
                      <w:ilvl w:val="0"/>
                      <w:numId w:val="17"/>
                    </w:numPr>
                    <w:rPr>
                      <w:rFonts w:ascii="Arial" w:hAnsi="Arial" w:cs="Arial"/>
                      <w:sz w:val="22"/>
                      <w:szCs w:val="22"/>
                      <w:lang w:val="de-DE"/>
                    </w:rPr>
                  </w:pPr>
                  <w:r w:rsidRPr="00365D47">
                    <w:rPr>
                      <w:rFonts w:ascii="Arial" w:hAnsi="Arial" w:cs="Arial"/>
                      <w:sz w:val="22"/>
                      <w:szCs w:val="22"/>
                      <w:lang w:val="de-DE"/>
                    </w:rPr>
                    <w:t>na prikladan je način saznalo važne okolnosti slučaja</w:t>
                  </w:r>
                </w:p>
                <w:p w:rsidR="00EF1595" w:rsidRPr="00A7614A" w:rsidRDefault="00EF1595" w:rsidP="00292F8E">
                  <w:pPr>
                    <w:pStyle w:val="ListParagraph"/>
                    <w:numPr>
                      <w:ilvl w:val="0"/>
                      <w:numId w:val="17"/>
                    </w:numPr>
                    <w:rPr>
                      <w:rFonts w:ascii="Arial" w:hAnsi="Arial" w:cs="Arial"/>
                      <w:sz w:val="22"/>
                      <w:szCs w:val="22"/>
                    </w:rPr>
                  </w:pPr>
                  <w:r w:rsidRPr="00A7614A">
                    <w:rPr>
                      <w:rFonts w:ascii="Arial" w:hAnsi="Arial" w:cs="Arial"/>
                      <w:sz w:val="22"/>
                      <w:szCs w:val="22"/>
                    </w:rPr>
                    <w:t>dobilo je savjet</w:t>
                  </w:r>
                </w:p>
                <w:p w:rsidR="00EF1595" w:rsidRPr="00A7614A" w:rsidRDefault="00EF1595" w:rsidP="00292F8E">
                  <w:pPr>
                    <w:pStyle w:val="ListParagraph"/>
                    <w:numPr>
                      <w:ilvl w:val="0"/>
                      <w:numId w:val="17"/>
                    </w:numPr>
                    <w:rPr>
                      <w:rFonts w:ascii="Arial" w:hAnsi="Arial" w:cs="Arial"/>
                      <w:sz w:val="22"/>
                      <w:szCs w:val="22"/>
                    </w:rPr>
                  </w:pPr>
                  <w:r w:rsidRPr="00A7614A">
                    <w:rPr>
                      <w:rFonts w:ascii="Arial" w:hAnsi="Arial" w:cs="Arial"/>
                      <w:sz w:val="22"/>
                      <w:szCs w:val="22"/>
                    </w:rPr>
                    <w:t xml:space="preserve">izrazilo svoje mišljenje </w:t>
                  </w:r>
                </w:p>
                <w:p w:rsidR="00EF1595" w:rsidRPr="00A7614A" w:rsidRDefault="00EF1595" w:rsidP="00292F8E">
                  <w:pPr>
                    <w:pStyle w:val="ListParagraph"/>
                    <w:numPr>
                      <w:ilvl w:val="0"/>
                      <w:numId w:val="17"/>
                    </w:numPr>
                    <w:rPr>
                      <w:rFonts w:ascii="Arial" w:hAnsi="Arial" w:cs="Arial"/>
                      <w:sz w:val="22"/>
                      <w:szCs w:val="22"/>
                    </w:rPr>
                  </w:pPr>
                  <w:r w:rsidRPr="00A7614A">
                    <w:rPr>
                      <w:rFonts w:ascii="Arial" w:hAnsi="Arial" w:cs="Arial"/>
                      <w:sz w:val="22"/>
                      <w:szCs w:val="22"/>
                    </w:rPr>
                    <w:t>bilo obaviješteno o mogućim posljedicama uvažavanja njegova mišljenja</w:t>
                  </w:r>
                </w:p>
                <w:p w:rsidR="00EF1595" w:rsidRPr="00A7614A" w:rsidRDefault="00EF1595" w:rsidP="00292F8E">
                  <w:pPr>
                    <w:pStyle w:val="ListParagraph"/>
                    <w:numPr>
                      <w:ilvl w:val="0"/>
                      <w:numId w:val="17"/>
                    </w:numPr>
                    <w:rPr>
                      <w:rFonts w:ascii="Arial" w:hAnsi="Arial" w:cs="Arial"/>
                      <w:sz w:val="22"/>
                      <w:szCs w:val="22"/>
                    </w:rPr>
                  </w:pPr>
                  <w:r w:rsidRPr="00A7614A">
                    <w:rPr>
                      <w:rFonts w:ascii="Arial" w:hAnsi="Arial" w:cs="Arial"/>
                      <w:sz w:val="22"/>
                      <w:szCs w:val="22"/>
                    </w:rPr>
                    <w:t>nije bilo uključeno/nije vidljivo iz obrazloženja odluke/spisa</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lang w:val="de-DE"/>
                    </w:rPr>
                  </w:pPr>
                  <w:r w:rsidRPr="00A7614A">
                    <w:rPr>
                      <w:rFonts w:ascii="Arial" w:hAnsi="Arial" w:cs="Arial"/>
                      <w:sz w:val="22"/>
                      <w:szCs w:val="22"/>
                      <w:lang w:val="de-DE"/>
                    </w:rPr>
                    <w:t xml:space="preserve">9. Skrbnik djeteta u postupku je bio: </w:t>
                  </w:r>
                </w:p>
                <w:p w:rsidR="00EF1595" w:rsidRPr="00A7614A" w:rsidRDefault="00EF1595" w:rsidP="00292F8E">
                  <w:pPr>
                    <w:pStyle w:val="ListParagraph"/>
                    <w:numPr>
                      <w:ilvl w:val="0"/>
                      <w:numId w:val="18"/>
                    </w:numPr>
                    <w:rPr>
                      <w:rFonts w:ascii="Arial" w:hAnsi="Arial" w:cs="Arial"/>
                      <w:sz w:val="22"/>
                      <w:szCs w:val="22"/>
                    </w:rPr>
                  </w:pPr>
                  <w:r w:rsidRPr="00A7614A">
                    <w:rPr>
                      <w:rFonts w:ascii="Arial" w:hAnsi="Arial" w:cs="Arial"/>
                      <w:sz w:val="22"/>
                      <w:szCs w:val="22"/>
                    </w:rPr>
                    <w:t>djelatnik CZSS-a</w:t>
                  </w:r>
                </w:p>
                <w:p w:rsidR="00EF1595" w:rsidRPr="00A7614A" w:rsidRDefault="00EF1595" w:rsidP="00292F8E">
                  <w:pPr>
                    <w:pStyle w:val="ListParagraph"/>
                    <w:numPr>
                      <w:ilvl w:val="0"/>
                      <w:numId w:val="18"/>
                    </w:numPr>
                    <w:rPr>
                      <w:rFonts w:ascii="Arial" w:hAnsi="Arial" w:cs="Arial"/>
                      <w:sz w:val="22"/>
                      <w:szCs w:val="22"/>
                    </w:rPr>
                  </w:pPr>
                  <w:r w:rsidRPr="00A7614A">
                    <w:rPr>
                      <w:rFonts w:ascii="Arial" w:hAnsi="Arial" w:cs="Arial"/>
                      <w:sz w:val="22"/>
                      <w:szCs w:val="22"/>
                    </w:rPr>
                    <w:t>odvjetnik</w:t>
                  </w:r>
                </w:p>
                <w:p w:rsidR="00EF1595" w:rsidRPr="00A7614A" w:rsidRDefault="00EF1595" w:rsidP="00292F8E">
                  <w:pPr>
                    <w:pStyle w:val="ListParagraph"/>
                    <w:numPr>
                      <w:ilvl w:val="0"/>
                      <w:numId w:val="18"/>
                    </w:numPr>
                    <w:rPr>
                      <w:rFonts w:ascii="Arial" w:hAnsi="Arial" w:cs="Arial"/>
                      <w:sz w:val="22"/>
                      <w:szCs w:val="22"/>
                    </w:rPr>
                  </w:pPr>
                  <w:r w:rsidRPr="00A7614A">
                    <w:rPr>
                      <w:rFonts w:ascii="Arial" w:hAnsi="Arial" w:cs="Arial"/>
                      <w:sz w:val="22"/>
                      <w:szCs w:val="22"/>
                    </w:rPr>
                    <w:t>treća osoba</w:t>
                  </w:r>
                </w:p>
                <w:p w:rsidR="00EF1595" w:rsidRPr="00A7614A" w:rsidRDefault="00EF1595" w:rsidP="00292F8E">
                  <w:pPr>
                    <w:pStyle w:val="ListParagraph"/>
                    <w:numPr>
                      <w:ilvl w:val="0"/>
                      <w:numId w:val="18"/>
                    </w:numPr>
                    <w:rPr>
                      <w:rFonts w:ascii="Arial" w:hAnsi="Arial" w:cs="Arial"/>
                      <w:sz w:val="22"/>
                      <w:szCs w:val="22"/>
                    </w:rPr>
                  </w:pPr>
                  <w:r w:rsidRPr="00A7614A">
                    <w:rPr>
                      <w:rFonts w:ascii="Arial" w:hAnsi="Arial" w:cs="Arial"/>
                      <w:sz w:val="22"/>
                      <w:szCs w:val="22"/>
                    </w:rPr>
                    <w:t>nije vidljivo iz obrazloženja odluke/spisa</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lang w:val="de-DE"/>
                    </w:rPr>
                  </w:pPr>
                  <w:r w:rsidRPr="00A7614A">
                    <w:rPr>
                      <w:rFonts w:ascii="Arial" w:hAnsi="Arial" w:cs="Arial"/>
                      <w:sz w:val="22"/>
                      <w:szCs w:val="22"/>
                      <w:lang w:val="de-DE"/>
                    </w:rPr>
                    <w:t>10. Prema kome je donesena odluka:</w:t>
                  </w:r>
                </w:p>
                <w:p w:rsidR="00EF1595" w:rsidRPr="00A7614A" w:rsidRDefault="00EF1595" w:rsidP="00292F8E">
                  <w:pPr>
                    <w:pStyle w:val="ListParagraph"/>
                    <w:numPr>
                      <w:ilvl w:val="0"/>
                      <w:numId w:val="11"/>
                    </w:numPr>
                    <w:rPr>
                      <w:rFonts w:ascii="Arial" w:hAnsi="Arial" w:cs="Arial"/>
                      <w:sz w:val="22"/>
                      <w:szCs w:val="22"/>
                    </w:rPr>
                  </w:pPr>
                  <w:r w:rsidRPr="00A7614A">
                    <w:rPr>
                      <w:rFonts w:ascii="Arial" w:hAnsi="Arial" w:cs="Arial"/>
                      <w:sz w:val="22"/>
                      <w:szCs w:val="22"/>
                    </w:rPr>
                    <w:t>jednom roditelju, majci</w:t>
                  </w:r>
                </w:p>
                <w:p w:rsidR="00EF1595" w:rsidRPr="00A7614A" w:rsidRDefault="00EF1595" w:rsidP="00292F8E">
                  <w:pPr>
                    <w:pStyle w:val="ListParagraph"/>
                    <w:numPr>
                      <w:ilvl w:val="0"/>
                      <w:numId w:val="11"/>
                    </w:numPr>
                    <w:rPr>
                      <w:rFonts w:ascii="Arial" w:hAnsi="Arial" w:cs="Arial"/>
                      <w:sz w:val="22"/>
                      <w:szCs w:val="22"/>
                    </w:rPr>
                  </w:pPr>
                  <w:r w:rsidRPr="00A7614A">
                    <w:rPr>
                      <w:rFonts w:ascii="Arial" w:hAnsi="Arial" w:cs="Arial"/>
                      <w:sz w:val="22"/>
                      <w:szCs w:val="22"/>
                    </w:rPr>
                    <w:t>jednom roditelju, ocu</w:t>
                  </w:r>
                </w:p>
                <w:p w:rsidR="00EF1595" w:rsidRPr="00A7614A" w:rsidRDefault="00EF1595" w:rsidP="00292F8E">
                  <w:pPr>
                    <w:pStyle w:val="ListParagraph"/>
                    <w:numPr>
                      <w:ilvl w:val="0"/>
                      <w:numId w:val="11"/>
                    </w:numPr>
                    <w:rPr>
                      <w:rFonts w:ascii="Arial" w:hAnsi="Arial" w:cs="Arial"/>
                      <w:sz w:val="22"/>
                      <w:szCs w:val="22"/>
                    </w:rPr>
                  </w:pPr>
                  <w:r w:rsidRPr="00A7614A">
                    <w:rPr>
                      <w:rFonts w:ascii="Arial" w:hAnsi="Arial" w:cs="Arial"/>
                      <w:sz w:val="22"/>
                      <w:szCs w:val="22"/>
                    </w:rPr>
                    <w:t>oba roditelja</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rPr>
                  </w:pPr>
                  <w:r w:rsidRPr="00A7614A">
                    <w:rPr>
                      <w:rFonts w:ascii="Arial" w:hAnsi="Arial" w:cs="Arial"/>
                      <w:sz w:val="22"/>
                      <w:szCs w:val="22"/>
                    </w:rPr>
                    <w:t>11. U višečlanim obiteljima, mjera se odnosi na:</w:t>
                  </w:r>
                </w:p>
                <w:p w:rsidR="00EF1595" w:rsidRPr="00A7614A" w:rsidRDefault="00EF1595" w:rsidP="00292F8E">
                  <w:pPr>
                    <w:pStyle w:val="ListParagraph"/>
                    <w:numPr>
                      <w:ilvl w:val="0"/>
                      <w:numId w:val="12"/>
                    </w:numPr>
                    <w:rPr>
                      <w:rFonts w:ascii="Arial" w:hAnsi="Arial" w:cs="Arial"/>
                      <w:sz w:val="22"/>
                      <w:szCs w:val="22"/>
                    </w:rPr>
                  </w:pPr>
                  <w:r w:rsidRPr="00A7614A">
                    <w:rPr>
                      <w:rFonts w:ascii="Arial" w:hAnsi="Arial" w:cs="Arial"/>
                      <w:sz w:val="22"/>
                      <w:szCs w:val="22"/>
                    </w:rPr>
                    <w:t>jedno dijete</w:t>
                  </w:r>
                </w:p>
                <w:p w:rsidR="00EF1595" w:rsidRPr="00A7614A" w:rsidRDefault="00EF1595" w:rsidP="00292F8E">
                  <w:pPr>
                    <w:pStyle w:val="ListParagraph"/>
                    <w:numPr>
                      <w:ilvl w:val="0"/>
                      <w:numId w:val="12"/>
                    </w:numPr>
                    <w:rPr>
                      <w:rFonts w:ascii="Arial" w:hAnsi="Arial" w:cs="Arial"/>
                      <w:sz w:val="22"/>
                      <w:szCs w:val="22"/>
                    </w:rPr>
                  </w:pPr>
                  <w:r w:rsidRPr="00A7614A">
                    <w:rPr>
                      <w:rFonts w:ascii="Arial" w:hAnsi="Arial" w:cs="Arial"/>
                      <w:sz w:val="22"/>
                      <w:szCs w:val="22"/>
                    </w:rPr>
                    <w:t xml:space="preserve">neku od djece </w:t>
                  </w:r>
                </w:p>
                <w:p w:rsidR="00EF1595" w:rsidRPr="00A7614A" w:rsidRDefault="00EF1595" w:rsidP="00292F8E">
                  <w:pPr>
                    <w:pStyle w:val="ListParagraph"/>
                    <w:numPr>
                      <w:ilvl w:val="0"/>
                      <w:numId w:val="12"/>
                    </w:numPr>
                    <w:rPr>
                      <w:rFonts w:ascii="Arial" w:hAnsi="Arial" w:cs="Arial"/>
                      <w:sz w:val="22"/>
                      <w:szCs w:val="22"/>
                    </w:rPr>
                  </w:pPr>
                  <w:r w:rsidRPr="00A7614A">
                    <w:rPr>
                      <w:rFonts w:ascii="Arial" w:hAnsi="Arial" w:cs="Arial"/>
                      <w:sz w:val="22"/>
                      <w:szCs w:val="22"/>
                    </w:rPr>
                    <w:t>svu djecu u obitelji</w:t>
                  </w:r>
                </w:p>
                <w:p w:rsidR="00EF1595" w:rsidRPr="00A7614A" w:rsidRDefault="00EF1595" w:rsidP="00A7614A">
                  <w:pPr>
                    <w:pStyle w:val="ListParagraph"/>
                    <w:rPr>
                      <w:rFonts w:ascii="Arial" w:hAnsi="Arial" w:cs="Arial"/>
                      <w:sz w:val="22"/>
                      <w:szCs w:val="22"/>
                    </w:rPr>
                  </w:pPr>
                </w:p>
                <w:p w:rsidR="00EF1595" w:rsidRPr="00A7614A" w:rsidRDefault="00EF1595" w:rsidP="00A7614A">
                  <w:pPr>
                    <w:rPr>
                      <w:rFonts w:ascii="Arial" w:hAnsi="Arial" w:cs="Arial"/>
                      <w:sz w:val="22"/>
                      <w:szCs w:val="22"/>
                    </w:rPr>
                  </w:pPr>
                  <w:r w:rsidRPr="00A7614A">
                    <w:rPr>
                      <w:rFonts w:ascii="Arial" w:hAnsi="Arial" w:cs="Arial"/>
                      <w:sz w:val="22"/>
                      <w:szCs w:val="22"/>
                    </w:rPr>
                    <w:t>12. Dijete/djeca su u vrijeme izrečene mjere bila u dobi od:</w:t>
                  </w:r>
                </w:p>
                <w:p w:rsidR="00EF1595" w:rsidRPr="00A7614A" w:rsidRDefault="00EF1595" w:rsidP="00292F8E">
                  <w:pPr>
                    <w:pStyle w:val="ListParagraph"/>
                    <w:numPr>
                      <w:ilvl w:val="0"/>
                      <w:numId w:val="13"/>
                    </w:numPr>
                    <w:rPr>
                      <w:rFonts w:ascii="Arial" w:hAnsi="Arial" w:cs="Arial"/>
                      <w:sz w:val="22"/>
                      <w:szCs w:val="22"/>
                    </w:rPr>
                  </w:pPr>
                  <w:r w:rsidRPr="00A7614A">
                    <w:rPr>
                      <w:rFonts w:ascii="Arial" w:hAnsi="Arial" w:cs="Arial"/>
                      <w:sz w:val="22"/>
                      <w:szCs w:val="22"/>
                    </w:rPr>
                    <w:t>do navršenih 6 godina</w:t>
                  </w:r>
                </w:p>
                <w:p w:rsidR="00EF1595" w:rsidRPr="00A7614A" w:rsidRDefault="00EF1595" w:rsidP="00292F8E">
                  <w:pPr>
                    <w:pStyle w:val="ListParagraph"/>
                    <w:numPr>
                      <w:ilvl w:val="0"/>
                      <w:numId w:val="13"/>
                    </w:numPr>
                    <w:rPr>
                      <w:rFonts w:ascii="Arial" w:hAnsi="Arial" w:cs="Arial"/>
                      <w:sz w:val="22"/>
                      <w:szCs w:val="22"/>
                    </w:rPr>
                  </w:pPr>
                  <w:r w:rsidRPr="00A7614A">
                    <w:rPr>
                      <w:rFonts w:ascii="Arial" w:hAnsi="Arial" w:cs="Arial"/>
                      <w:sz w:val="22"/>
                      <w:szCs w:val="22"/>
                    </w:rPr>
                    <w:t>od 7 do 10</w:t>
                  </w:r>
                </w:p>
                <w:p w:rsidR="00EF1595" w:rsidRPr="00A7614A" w:rsidRDefault="00EF1595" w:rsidP="00292F8E">
                  <w:pPr>
                    <w:pStyle w:val="ListParagraph"/>
                    <w:numPr>
                      <w:ilvl w:val="0"/>
                      <w:numId w:val="13"/>
                    </w:numPr>
                    <w:rPr>
                      <w:rFonts w:ascii="Arial" w:hAnsi="Arial" w:cs="Arial"/>
                      <w:sz w:val="22"/>
                      <w:szCs w:val="22"/>
                    </w:rPr>
                  </w:pPr>
                  <w:r w:rsidRPr="00A7614A">
                    <w:rPr>
                      <w:rFonts w:ascii="Arial" w:hAnsi="Arial" w:cs="Arial"/>
                      <w:sz w:val="22"/>
                      <w:szCs w:val="22"/>
                    </w:rPr>
                    <w:t>od 11 do 13</w:t>
                  </w:r>
                </w:p>
                <w:p w:rsidR="00EF1595" w:rsidRPr="00A7614A" w:rsidRDefault="00EF1595" w:rsidP="00292F8E">
                  <w:pPr>
                    <w:pStyle w:val="ListParagraph"/>
                    <w:numPr>
                      <w:ilvl w:val="0"/>
                      <w:numId w:val="13"/>
                    </w:numPr>
                    <w:rPr>
                      <w:rFonts w:ascii="Arial" w:hAnsi="Arial" w:cs="Arial"/>
                      <w:sz w:val="22"/>
                      <w:szCs w:val="22"/>
                    </w:rPr>
                  </w:pPr>
                  <w:r w:rsidRPr="00A7614A">
                    <w:rPr>
                      <w:rFonts w:ascii="Arial" w:hAnsi="Arial" w:cs="Arial"/>
                      <w:sz w:val="22"/>
                      <w:szCs w:val="22"/>
                    </w:rPr>
                    <w:t>od 14 do 18</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rPr>
                  </w:pPr>
                  <w:r w:rsidRPr="00A7614A">
                    <w:rPr>
                      <w:rFonts w:ascii="Arial" w:hAnsi="Arial" w:cs="Arial"/>
                      <w:sz w:val="22"/>
                      <w:szCs w:val="22"/>
                    </w:rPr>
                    <w:t>13. Prije nego li je izrečena mjera oduzimanja prava roditelju/roditeljima da živi/e sa svojim djetetom i odgaja/ju ga, izrečene su sljedeće mjere:</w:t>
                  </w:r>
                </w:p>
                <w:p w:rsidR="00EF1595" w:rsidRPr="00A7614A" w:rsidRDefault="00EF1595" w:rsidP="00292F8E">
                  <w:pPr>
                    <w:pStyle w:val="ListParagraph"/>
                    <w:numPr>
                      <w:ilvl w:val="0"/>
                      <w:numId w:val="14"/>
                    </w:numPr>
                    <w:rPr>
                      <w:rFonts w:ascii="Arial" w:hAnsi="Arial" w:cs="Arial"/>
                      <w:sz w:val="22"/>
                      <w:szCs w:val="22"/>
                    </w:rPr>
                  </w:pPr>
                  <w:r w:rsidRPr="00A7614A">
                    <w:rPr>
                      <w:rFonts w:ascii="Arial" w:hAnsi="Arial" w:cs="Arial"/>
                      <w:sz w:val="22"/>
                      <w:szCs w:val="22"/>
                    </w:rPr>
                    <w:t>upozorenje na pogreške i propuste u skrbi i odgoju</w:t>
                  </w:r>
                </w:p>
                <w:p w:rsidR="00EF1595" w:rsidRPr="00A7614A" w:rsidRDefault="00EF1595" w:rsidP="00292F8E">
                  <w:pPr>
                    <w:pStyle w:val="ListParagraph"/>
                    <w:numPr>
                      <w:ilvl w:val="0"/>
                      <w:numId w:val="14"/>
                    </w:numPr>
                    <w:rPr>
                      <w:rFonts w:ascii="Arial" w:hAnsi="Arial" w:cs="Arial"/>
                      <w:sz w:val="22"/>
                      <w:szCs w:val="22"/>
                    </w:rPr>
                  </w:pPr>
                  <w:r w:rsidRPr="00A7614A">
                    <w:rPr>
                      <w:rFonts w:ascii="Arial" w:hAnsi="Arial" w:cs="Arial"/>
                      <w:sz w:val="22"/>
                      <w:szCs w:val="22"/>
                    </w:rPr>
                    <w:t>nadzor nad roditeljskom skrbi</w:t>
                  </w:r>
                </w:p>
                <w:p w:rsidR="00EF1595" w:rsidRPr="00A7614A" w:rsidRDefault="00EF1595" w:rsidP="00292F8E">
                  <w:pPr>
                    <w:pStyle w:val="ListParagraph"/>
                    <w:numPr>
                      <w:ilvl w:val="0"/>
                      <w:numId w:val="14"/>
                    </w:numPr>
                    <w:rPr>
                      <w:rFonts w:ascii="Arial" w:hAnsi="Arial" w:cs="Arial"/>
                      <w:sz w:val="22"/>
                      <w:szCs w:val="22"/>
                    </w:rPr>
                  </w:pPr>
                  <w:r w:rsidRPr="00A7614A">
                    <w:rPr>
                      <w:rFonts w:ascii="Arial" w:hAnsi="Arial" w:cs="Arial"/>
                      <w:sz w:val="22"/>
                      <w:szCs w:val="22"/>
                    </w:rPr>
                    <w:t xml:space="preserve">upućivanje djeteta u ustanovu za socijalnu skrb </w:t>
                  </w:r>
                </w:p>
                <w:p w:rsidR="00EF1595" w:rsidRPr="00A7614A" w:rsidRDefault="00EF1595" w:rsidP="00292F8E">
                  <w:pPr>
                    <w:pStyle w:val="ListParagraph"/>
                    <w:numPr>
                      <w:ilvl w:val="0"/>
                      <w:numId w:val="14"/>
                    </w:numPr>
                    <w:rPr>
                      <w:rFonts w:ascii="Arial" w:hAnsi="Arial" w:cs="Arial"/>
                      <w:sz w:val="22"/>
                      <w:szCs w:val="22"/>
                    </w:rPr>
                  </w:pPr>
                  <w:r w:rsidRPr="00A7614A">
                    <w:rPr>
                      <w:rFonts w:ascii="Arial" w:hAnsi="Arial" w:cs="Arial"/>
                      <w:sz w:val="22"/>
                      <w:szCs w:val="22"/>
                    </w:rPr>
                    <w:t>zabrana neovlaštenog približavanja i uznemiravanja djeteta</w:t>
                  </w:r>
                </w:p>
                <w:p w:rsidR="00EF1595" w:rsidRPr="00A7614A" w:rsidRDefault="00EF1595" w:rsidP="00292F8E">
                  <w:pPr>
                    <w:pStyle w:val="ListParagraph"/>
                    <w:numPr>
                      <w:ilvl w:val="0"/>
                      <w:numId w:val="14"/>
                    </w:numPr>
                    <w:rPr>
                      <w:rFonts w:ascii="Arial" w:hAnsi="Arial" w:cs="Arial"/>
                      <w:sz w:val="22"/>
                      <w:szCs w:val="22"/>
                    </w:rPr>
                  </w:pPr>
                  <w:r w:rsidRPr="00A7614A">
                    <w:rPr>
                      <w:rFonts w:ascii="Arial" w:hAnsi="Arial" w:cs="Arial"/>
                      <w:sz w:val="22"/>
                      <w:szCs w:val="22"/>
                    </w:rPr>
                    <w:t>neka od imovinskih mjera za zaštitu interesa djeteta</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rPr>
                  </w:pPr>
                  <w:r w:rsidRPr="00A7614A">
                    <w:rPr>
                      <w:rFonts w:ascii="Arial" w:hAnsi="Arial" w:cs="Arial"/>
                      <w:sz w:val="22"/>
                      <w:szCs w:val="22"/>
                    </w:rPr>
                    <w:t xml:space="preserve">14. Razlog izricanja mjere: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EF1595" w:rsidRPr="00243441" w:rsidTr="0083285C">
                    <w:tc>
                      <w:tcPr>
                        <w:tcW w:w="4644" w:type="dxa"/>
                      </w:tcPr>
                      <w:p w:rsidR="00EF1595" w:rsidRPr="00A7614A" w:rsidRDefault="00EF1595" w:rsidP="00292F8E">
                        <w:pPr>
                          <w:pStyle w:val="ListParagraph"/>
                          <w:numPr>
                            <w:ilvl w:val="0"/>
                            <w:numId w:val="16"/>
                          </w:numPr>
                          <w:rPr>
                            <w:rFonts w:ascii="Arial" w:hAnsi="Arial" w:cs="Arial"/>
                          </w:rPr>
                        </w:pPr>
                        <w:r w:rsidRPr="00A7614A">
                          <w:rPr>
                            <w:rFonts w:ascii="Arial" w:hAnsi="Arial" w:cs="Arial"/>
                          </w:rPr>
                          <w:t>siromaštvo</w:t>
                        </w:r>
                      </w:p>
                      <w:p w:rsidR="00EF1595" w:rsidRPr="008213C1" w:rsidRDefault="00EF1595" w:rsidP="00292F8E">
                        <w:pPr>
                          <w:pStyle w:val="ListParagraph"/>
                          <w:numPr>
                            <w:ilvl w:val="0"/>
                            <w:numId w:val="16"/>
                          </w:numPr>
                          <w:rPr>
                            <w:rFonts w:ascii="Arial" w:hAnsi="Arial" w:cs="Arial"/>
                            <w:lang w:val="de-DE"/>
                          </w:rPr>
                        </w:pPr>
                        <w:r w:rsidRPr="006C0634">
                          <w:rPr>
                            <w:rFonts w:ascii="Arial" w:hAnsi="Arial" w:cs="Arial"/>
                            <w:lang w:val="de-DE"/>
                          </w:rPr>
                          <w:t>ovisnosti roditelja (npr. o alkoholu, drogama)</w:t>
                        </w:r>
                      </w:p>
                      <w:p w:rsidR="00EF1595" w:rsidRPr="00A7614A" w:rsidRDefault="00EF1595" w:rsidP="00292F8E">
                        <w:pPr>
                          <w:pStyle w:val="ListParagraph"/>
                          <w:numPr>
                            <w:ilvl w:val="0"/>
                            <w:numId w:val="16"/>
                          </w:numPr>
                          <w:rPr>
                            <w:rFonts w:ascii="Arial" w:hAnsi="Arial" w:cs="Arial"/>
                          </w:rPr>
                        </w:pPr>
                        <w:r w:rsidRPr="00A7614A">
                          <w:rPr>
                            <w:rFonts w:ascii="Arial" w:hAnsi="Arial" w:cs="Arial"/>
                          </w:rPr>
                          <w:t>fizičko zlostavljanje</w:t>
                        </w:r>
                      </w:p>
                      <w:p w:rsidR="00EF1595" w:rsidRPr="00A7614A" w:rsidRDefault="00EF1595" w:rsidP="00292F8E">
                        <w:pPr>
                          <w:pStyle w:val="ListParagraph"/>
                          <w:numPr>
                            <w:ilvl w:val="0"/>
                            <w:numId w:val="16"/>
                          </w:numPr>
                          <w:rPr>
                            <w:rFonts w:ascii="Arial" w:hAnsi="Arial" w:cs="Arial"/>
                          </w:rPr>
                        </w:pPr>
                        <w:r w:rsidRPr="00A7614A">
                          <w:rPr>
                            <w:rFonts w:ascii="Arial" w:hAnsi="Arial" w:cs="Arial"/>
                          </w:rPr>
                          <w:t xml:space="preserve">seksualno zlostavljanje </w:t>
                        </w:r>
                      </w:p>
                      <w:p w:rsidR="00EF1595" w:rsidRPr="00A7614A" w:rsidRDefault="00EF1595" w:rsidP="00292F8E">
                        <w:pPr>
                          <w:pStyle w:val="ListParagraph"/>
                          <w:numPr>
                            <w:ilvl w:val="0"/>
                            <w:numId w:val="16"/>
                          </w:numPr>
                          <w:rPr>
                            <w:rFonts w:ascii="Arial" w:hAnsi="Arial" w:cs="Arial"/>
                          </w:rPr>
                        </w:pPr>
                        <w:r w:rsidRPr="00A7614A">
                          <w:rPr>
                            <w:rFonts w:ascii="Arial" w:hAnsi="Arial" w:cs="Arial"/>
                          </w:rPr>
                          <w:t>nedovoljna skrb o prehrani, higijeni, odijevanju, medicinskoj pomoći</w:t>
                        </w:r>
                      </w:p>
                      <w:p w:rsidR="00EF1595" w:rsidRPr="00A7614A" w:rsidRDefault="00EF1595" w:rsidP="00292F8E">
                        <w:pPr>
                          <w:pStyle w:val="ListParagraph"/>
                          <w:numPr>
                            <w:ilvl w:val="0"/>
                            <w:numId w:val="16"/>
                          </w:numPr>
                          <w:rPr>
                            <w:rFonts w:ascii="Arial" w:hAnsi="Arial" w:cs="Arial"/>
                          </w:rPr>
                        </w:pPr>
                        <w:r w:rsidRPr="00A7614A">
                          <w:rPr>
                            <w:rFonts w:ascii="Arial" w:hAnsi="Arial" w:cs="Arial"/>
                          </w:rPr>
                          <w:t>nedovoljna skrb o redovitom pohađanju škole</w:t>
                        </w:r>
                      </w:p>
                      <w:p w:rsidR="00EF1595" w:rsidRPr="00A7614A" w:rsidRDefault="00EF1595" w:rsidP="0083285C">
                        <w:pPr>
                          <w:pStyle w:val="ListParagraph"/>
                          <w:rPr>
                            <w:rFonts w:ascii="Arial" w:hAnsi="Arial" w:cs="Arial"/>
                          </w:rPr>
                        </w:pPr>
                      </w:p>
                    </w:tc>
                    <w:tc>
                      <w:tcPr>
                        <w:tcW w:w="4644" w:type="dxa"/>
                      </w:tcPr>
                      <w:p w:rsidR="00EF1595" w:rsidRPr="00A7614A" w:rsidRDefault="00EF1595" w:rsidP="00292F8E">
                        <w:pPr>
                          <w:pStyle w:val="ListParagraph"/>
                          <w:numPr>
                            <w:ilvl w:val="0"/>
                            <w:numId w:val="16"/>
                          </w:numPr>
                          <w:rPr>
                            <w:rFonts w:ascii="Arial" w:hAnsi="Arial" w:cs="Arial"/>
                          </w:rPr>
                        </w:pPr>
                        <w:r w:rsidRPr="00A7614A">
                          <w:rPr>
                            <w:rFonts w:ascii="Arial" w:hAnsi="Arial" w:cs="Arial"/>
                          </w:rPr>
                          <w:t>nesprječavanje dijeta u štetnom druženju, zabranjenim noćnim izlascima, skitnji, prosjačenju ili krađi</w:t>
                        </w:r>
                      </w:p>
                      <w:p w:rsidR="00EF1595" w:rsidRPr="00A7614A" w:rsidRDefault="00EF1595" w:rsidP="00292F8E">
                        <w:pPr>
                          <w:pStyle w:val="ListParagraph"/>
                          <w:numPr>
                            <w:ilvl w:val="0"/>
                            <w:numId w:val="16"/>
                          </w:numPr>
                          <w:rPr>
                            <w:rFonts w:ascii="Arial" w:hAnsi="Arial" w:cs="Arial"/>
                          </w:rPr>
                        </w:pPr>
                        <w:r w:rsidRPr="00A7614A">
                          <w:rPr>
                            <w:rFonts w:ascii="Arial" w:hAnsi="Arial" w:cs="Arial"/>
                          </w:rPr>
                          <w:t xml:space="preserve">nepravodobno obavještavanje CZSS-a ili propuštanje zaštićivanja djeteta od postupaka roditelja ili člana obiteljske zajednice </w:t>
                        </w:r>
                      </w:p>
                      <w:p w:rsidR="00EF1595" w:rsidRPr="008213C1" w:rsidRDefault="00EF1595" w:rsidP="00292F8E">
                        <w:pPr>
                          <w:pStyle w:val="ListParagraph"/>
                          <w:numPr>
                            <w:ilvl w:val="0"/>
                            <w:numId w:val="16"/>
                          </w:numPr>
                          <w:spacing w:before="100" w:beforeAutospacing="1" w:afterAutospacing="1"/>
                          <w:rPr>
                            <w:rFonts w:ascii="Arial" w:hAnsi="Arial" w:cs="Arial"/>
                            <w:lang w:val="de-DE"/>
                          </w:rPr>
                        </w:pPr>
                        <w:r w:rsidRPr="008213C1">
                          <w:rPr>
                            <w:rFonts w:ascii="Arial" w:hAnsi="Arial" w:cs="Arial"/>
                            <w:lang w:val="de-DE"/>
                          </w:rPr>
                          <w:t xml:space="preserve">drugo: intelektualne teškoće na strani roditelja, napuštanje djeteta itd. </w:t>
                        </w:r>
                      </w:p>
                    </w:tc>
                  </w:tr>
                </w:tbl>
                <w:p w:rsidR="00EF1595" w:rsidRPr="008213C1" w:rsidRDefault="00EF1595" w:rsidP="00A7614A">
                  <w:pPr>
                    <w:rPr>
                      <w:rFonts w:ascii="Arial" w:hAnsi="Arial" w:cs="Arial"/>
                      <w:sz w:val="22"/>
                      <w:szCs w:val="22"/>
                      <w:lang w:val="de-DE"/>
                    </w:rPr>
                  </w:pPr>
                  <w:r w:rsidRPr="006C0634">
                    <w:rPr>
                      <w:rFonts w:ascii="Arial" w:hAnsi="Arial" w:cs="Arial"/>
                      <w:sz w:val="22"/>
                      <w:szCs w:val="22"/>
                      <w:lang w:val="de-DE"/>
                    </w:rPr>
                    <w:t>15. Faktično trajanje mjere (ukupnost vremena koje je dijete bilo faktično izdvojeno iz obitelji):</w:t>
                  </w:r>
                </w:p>
                <w:p w:rsidR="00EF1595" w:rsidRPr="00A7614A" w:rsidRDefault="00EF1595" w:rsidP="00292F8E">
                  <w:pPr>
                    <w:pStyle w:val="ListParagraph"/>
                    <w:numPr>
                      <w:ilvl w:val="0"/>
                      <w:numId w:val="15"/>
                    </w:numPr>
                    <w:rPr>
                      <w:rFonts w:ascii="Arial" w:hAnsi="Arial" w:cs="Arial"/>
                      <w:sz w:val="22"/>
                      <w:szCs w:val="22"/>
                    </w:rPr>
                  </w:pPr>
                  <w:r w:rsidRPr="00A7614A">
                    <w:rPr>
                      <w:rFonts w:ascii="Arial" w:hAnsi="Arial" w:cs="Arial"/>
                      <w:sz w:val="22"/>
                      <w:szCs w:val="22"/>
                    </w:rPr>
                    <w:t>do 6 mjeseci</w:t>
                  </w:r>
                </w:p>
                <w:p w:rsidR="00EF1595" w:rsidRPr="00A7614A" w:rsidRDefault="00EF1595" w:rsidP="00292F8E">
                  <w:pPr>
                    <w:pStyle w:val="ListParagraph"/>
                    <w:numPr>
                      <w:ilvl w:val="0"/>
                      <w:numId w:val="15"/>
                    </w:numPr>
                    <w:rPr>
                      <w:rFonts w:ascii="Arial" w:hAnsi="Arial" w:cs="Arial"/>
                      <w:sz w:val="22"/>
                      <w:szCs w:val="22"/>
                    </w:rPr>
                  </w:pPr>
                  <w:r w:rsidRPr="00A7614A">
                    <w:rPr>
                      <w:rFonts w:ascii="Arial" w:hAnsi="Arial" w:cs="Arial"/>
                      <w:sz w:val="22"/>
                      <w:szCs w:val="22"/>
                    </w:rPr>
                    <w:t>od 7 mjeseci do godine dana</w:t>
                  </w:r>
                </w:p>
                <w:p w:rsidR="00EF1595" w:rsidRPr="00A7614A" w:rsidRDefault="00EF1595" w:rsidP="00292F8E">
                  <w:pPr>
                    <w:pStyle w:val="ListParagraph"/>
                    <w:numPr>
                      <w:ilvl w:val="0"/>
                      <w:numId w:val="15"/>
                    </w:numPr>
                    <w:rPr>
                      <w:rFonts w:ascii="Arial" w:hAnsi="Arial" w:cs="Arial"/>
                      <w:sz w:val="22"/>
                      <w:szCs w:val="22"/>
                    </w:rPr>
                  </w:pPr>
                  <w:r w:rsidRPr="00A7614A">
                    <w:rPr>
                      <w:rFonts w:ascii="Arial" w:hAnsi="Arial" w:cs="Arial"/>
                      <w:sz w:val="22"/>
                      <w:szCs w:val="22"/>
                    </w:rPr>
                    <w:t>2 godine</w:t>
                  </w:r>
                </w:p>
                <w:p w:rsidR="00EF1595" w:rsidRPr="00A7614A" w:rsidRDefault="00EF1595" w:rsidP="00292F8E">
                  <w:pPr>
                    <w:pStyle w:val="ListParagraph"/>
                    <w:numPr>
                      <w:ilvl w:val="0"/>
                      <w:numId w:val="15"/>
                    </w:numPr>
                    <w:rPr>
                      <w:rFonts w:ascii="Arial" w:hAnsi="Arial" w:cs="Arial"/>
                      <w:sz w:val="22"/>
                      <w:szCs w:val="22"/>
                    </w:rPr>
                  </w:pPr>
                  <w:r w:rsidRPr="00A7614A">
                    <w:rPr>
                      <w:rFonts w:ascii="Arial" w:hAnsi="Arial" w:cs="Arial"/>
                      <w:sz w:val="22"/>
                      <w:szCs w:val="22"/>
                    </w:rPr>
                    <w:t>3 godine</w:t>
                  </w:r>
                </w:p>
                <w:p w:rsidR="00EF1595" w:rsidRPr="00A7614A" w:rsidRDefault="00EF1595" w:rsidP="00292F8E">
                  <w:pPr>
                    <w:pStyle w:val="ListParagraph"/>
                    <w:numPr>
                      <w:ilvl w:val="0"/>
                      <w:numId w:val="15"/>
                    </w:numPr>
                    <w:rPr>
                      <w:rFonts w:ascii="Arial" w:hAnsi="Arial" w:cs="Arial"/>
                      <w:sz w:val="22"/>
                      <w:szCs w:val="22"/>
                    </w:rPr>
                  </w:pPr>
                  <w:r w:rsidRPr="00A7614A">
                    <w:rPr>
                      <w:rFonts w:ascii="Arial" w:hAnsi="Arial" w:cs="Arial"/>
                      <w:sz w:val="22"/>
                      <w:szCs w:val="22"/>
                    </w:rPr>
                    <w:t>4 ili više godina</w:t>
                  </w:r>
                </w:p>
                <w:p w:rsidR="00EF1595" w:rsidRDefault="00EF1595" w:rsidP="00A7614A">
                  <w:pPr>
                    <w:rPr>
                      <w:rFonts w:ascii="Arial" w:hAnsi="Arial" w:cs="Arial"/>
                      <w:sz w:val="22"/>
                      <w:szCs w:val="22"/>
                    </w:rPr>
                  </w:pPr>
                </w:p>
                <w:p w:rsidR="00EF1595" w:rsidRPr="00A7614A" w:rsidRDefault="00EF1595" w:rsidP="00A7614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2</w:t>
                  </w:r>
                </w:p>
              </w:txbxContent>
            </v:textbox>
          </v:shape>
        </w:pict>
      </w: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6C0634" w:rsidP="0015549A">
      <w:pPr>
        <w:spacing w:line="360" w:lineRule="auto"/>
        <w:rPr>
          <w:rFonts w:ascii="Arial" w:hAnsi="Arial" w:cs="Arial"/>
          <w:b/>
          <w:sz w:val="22"/>
          <w:szCs w:val="22"/>
          <w:lang w:val="hr-HR"/>
        </w:rPr>
      </w:pPr>
      <w:r w:rsidRPr="00EF1595">
        <w:rPr>
          <w:rFonts w:ascii="Arial" w:hAnsi="Arial" w:cs="Arial"/>
          <w:b/>
          <w:noProof/>
          <w:sz w:val="22"/>
          <w:szCs w:val="22"/>
          <w:lang w:val="hr-HR" w:eastAsia="hr-HR"/>
        </w:rPr>
        <w:pict>
          <v:shape id="Text Box 4" o:spid="_x0000_s1028" type="#_x0000_t202" style="position:absolute;margin-left:-19.15pt;margin-top:-13.15pt;width:479.25pt;height:71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">
            <v:textbox>
              <w:txbxContent>
                <w:p w:rsidR="00EF1595" w:rsidRPr="00A7614A" w:rsidRDefault="00EF1595" w:rsidP="00A7614A">
                  <w:pPr>
                    <w:rPr>
                      <w:rFonts w:ascii="Arial" w:hAnsi="Arial" w:cs="Arial"/>
                      <w:sz w:val="22"/>
                      <w:szCs w:val="22"/>
                      <w:lang w:val="fr-FR"/>
                    </w:rPr>
                  </w:pPr>
                  <w:r w:rsidRPr="00A7614A">
                    <w:rPr>
                      <w:rFonts w:ascii="Arial" w:hAnsi="Arial" w:cs="Arial"/>
                      <w:sz w:val="22"/>
                      <w:szCs w:val="22"/>
                      <w:lang w:val="fr-FR"/>
                    </w:rPr>
                    <w:t>16. Ako je, koliko je puta mjera produživana:</w:t>
                  </w:r>
                </w:p>
                <w:p w:rsidR="00EF1595" w:rsidRPr="00A7614A" w:rsidRDefault="00EF1595" w:rsidP="00292F8E">
                  <w:pPr>
                    <w:pStyle w:val="ListParagraph"/>
                    <w:numPr>
                      <w:ilvl w:val="0"/>
                      <w:numId w:val="19"/>
                    </w:numPr>
                    <w:rPr>
                      <w:rFonts w:ascii="Arial" w:hAnsi="Arial" w:cs="Arial"/>
                      <w:sz w:val="22"/>
                      <w:szCs w:val="22"/>
                    </w:rPr>
                  </w:pPr>
                  <w:r w:rsidRPr="00A7614A">
                    <w:rPr>
                      <w:rFonts w:ascii="Arial" w:hAnsi="Arial" w:cs="Arial"/>
                      <w:sz w:val="22"/>
                      <w:szCs w:val="22"/>
                    </w:rPr>
                    <w:t>jedan put</w:t>
                  </w:r>
                </w:p>
                <w:p w:rsidR="00EF1595" w:rsidRPr="00A7614A" w:rsidRDefault="00EF1595" w:rsidP="00292F8E">
                  <w:pPr>
                    <w:pStyle w:val="ListParagraph"/>
                    <w:numPr>
                      <w:ilvl w:val="0"/>
                      <w:numId w:val="19"/>
                    </w:numPr>
                    <w:rPr>
                      <w:rFonts w:ascii="Arial" w:hAnsi="Arial" w:cs="Arial"/>
                      <w:sz w:val="22"/>
                      <w:szCs w:val="22"/>
                    </w:rPr>
                  </w:pPr>
                  <w:r w:rsidRPr="00A7614A">
                    <w:rPr>
                      <w:rFonts w:ascii="Arial" w:hAnsi="Arial" w:cs="Arial"/>
                      <w:sz w:val="22"/>
                      <w:szCs w:val="22"/>
                    </w:rPr>
                    <w:t>dva puta</w:t>
                  </w:r>
                </w:p>
                <w:p w:rsidR="00EF1595" w:rsidRPr="00A7614A" w:rsidRDefault="00EF1595" w:rsidP="00292F8E">
                  <w:pPr>
                    <w:pStyle w:val="ListParagraph"/>
                    <w:numPr>
                      <w:ilvl w:val="0"/>
                      <w:numId w:val="19"/>
                    </w:numPr>
                    <w:rPr>
                      <w:rFonts w:ascii="Arial" w:hAnsi="Arial" w:cs="Arial"/>
                      <w:sz w:val="22"/>
                      <w:szCs w:val="22"/>
                    </w:rPr>
                  </w:pPr>
                  <w:r w:rsidRPr="00A7614A">
                    <w:rPr>
                      <w:rFonts w:ascii="Arial" w:hAnsi="Arial" w:cs="Arial"/>
                      <w:sz w:val="22"/>
                      <w:szCs w:val="22"/>
                    </w:rPr>
                    <w:t>tri puta ili više</w:t>
                  </w:r>
                </w:p>
                <w:p w:rsidR="00EF1595" w:rsidRPr="00A7614A" w:rsidRDefault="00EF1595" w:rsidP="00A7614A">
                  <w:pPr>
                    <w:rPr>
                      <w:rFonts w:ascii="Arial" w:hAnsi="Arial" w:cs="Arial"/>
                      <w:sz w:val="22"/>
                      <w:szCs w:val="22"/>
                    </w:rPr>
                  </w:pPr>
                </w:p>
                <w:p w:rsidR="00EF1595" w:rsidRPr="00365D47" w:rsidRDefault="00EF1595" w:rsidP="00A7614A">
                  <w:pPr>
                    <w:rPr>
                      <w:rFonts w:ascii="Arial" w:hAnsi="Arial" w:cs="Arial"/>
                      <w:sz w:val="22"/>
                      <w:szCs w:val="22"/>
                      <w:lang w:val="de-DE"/>
                    </w:rPr>
                  </w:pPr>
                  <w:r w:rsidRPr="00365D47">
                    <w:rPr>
                      <w:rFonts w:ascii="Arial" w:hAnsi="Arial" w:cs="Arial"/>
                      <w:sz w:val="22"/>
                      <w:szCs w:val="22"/>
                      <w:lang w:val="de-DE"/>
                    </w:rPr>
                    <w:t>17. Po izdvajanju, dijete je smješteno u:</w:t>
                  </w:r>
                </w:p>
                <w:p w:rsidR="00EF1595" w:rsidRPr="00A7614A" w:rsidRDefault="00EF1595" w:rsidP="00292F8E">
                  <w:pPr>
                    <w:pStyle w:val="ListParagraph"/>
                    <w:numPr>
                      <w:ilvl w:val="0"/>
                      <w:numId w:val="8"/>
                    </w:numPr>
                    <w:rPr>
                      <w:rFonts w:ascii="Arial" w:hAnsi="Arial" w:cs="Arial"/>
                      <w:sz w:val="22"/>
                      <w:szCs w:val="22"/>
                    </w:rPr>
                  </w:pPr>
                  <w:r w:rsidRPr="00A7614A">
                    <w:rPr>
                      <w:rFonts w:ascii="Arial" w:hAnsi="Arial" w:cs="Arial"/>
                      <w:sz w:val="22"/>
                      <w:szCs w:val="22"/>
                    </w:rPr>
                    <w:t>udomiteljsku obitelj</w:t>
                  </w:r>
                </w:p>
                <w:p w:rsidR="00EF1595" w:rsidRPr="00A7614A" w:rsidRDefault="00EF1595" w:rsidP="00292F8E">
                  <w:pPr>
                    <w:pStyle w:val="ListParagraph"/>
                    <w:numPr>
                      <w:ilvl w:val="0"/>
                      <w:numId w:val="8"/>
                    </w:numPr>
                    <w:rPr>
                      <w:rFonts w:ascii="Arial" w:hAnsi="Arial" w:cs="Arial"/>
                      <w:sz w:val="22"/>
                      <w:szCs w:val="22"/>
                    </w:rPr>
                  </w:pPr>
                  <w:r w:rsidRPr="00A7614A">
                    <w:rPr>
                      <w:rFonts w:ascii="Arial" w:hAnsi="Arial" w:cs="Arial"/>
                      <w:sz w:val="22"/>
                      <w:szCs w:val="22"/>
                    </w:rPr>
                    <w:t>kod drugih članova obitelji (npr. teta, stric, baka)</w:t>
                  </w:r>
                </w:p>
                <w:p w:rsidR="00EF1595" w:rsidRPr="00A7614A" w:rsidRDefault="00EF1595" w:rsidP="00292F8E">
                  <w:pPr>
                    <w:pStyle w:val="ListParagraph"/>
                    <w:numPr>
                      <w:ilvl w:val="0"/>
                      <w:numId w:val="8"/>
                    </w:numPr>
                    <w:rPr>
                      <w:rFonts w:ascii="Arial" w:hAnsi="Arial" w:cs="Arial"/>
                      <w:sz w:val="22"/>
                      <w:szCs w:val="22"/>
                    </w:rPr>
                  </w:pPr>
                  <w:r w:rsidRPr="00A7614A">
                    <w:rPr>
                      <w:rFonts w:ascii="Arial" w:hAnsi="Arial" w:cs="Arial"/>
                      <w:sz w:val="22"/>
                      <w:szCs w:val="22"/>
                    </w:rPr>
                    <w:t xml:space="preserve">dom socijalne skrbi </w:t>
                  </w:r>
                </w:p>
                <w:p w:rsidR="00EF1595" w:rsidRPr="00A7614A" w:rsidRDefault="00EF1595" w:rsidP="00292F8E">
                  <w:pPr>
                    <w:pStyle w:val="ListParagraph"/>
                    <w:numPr>
                      <w:ilvl w:val="0"/>
                      <w:numId w:val="8"/>
                    </w:numPr>
                    <w:rPr>
                      <w:rFonts w:ascii="Arial" w:hAnsi="Arial" w:cs="Arial"/>
                      <w:sz w:val="22"/>
                      <w:szCs w:val="22"/>
                    </w:rPr>
                  </w:pPr>
                  <w:r w:rsidRPr="00A7614A">
                    <w:rPr>
                      <w:rFonts w:ascii="Arial" w:hAnsi="Arial" w:cs="Arial"/>
                      <w:sz w:val="22"/>
                      <w:szCs w:val="22"/>
                    </w:rPr>
                    <w:t>kod druge pravne osobe koja obavlja djelatnost socijalne skrbi </w:t>
                  </w:r>
                </w:p>
                <w:p w:rsidR="00EF1595" w:rsidRPr="00A7614A" w:rsidRDefault="00EF1595" w:rsidP="00292F8E">
                  <w:pPr>
                    <w:pStyle w:val="ListParagraph"/>
                    <w:numPr>
                      <w:ilvl w:val="0"/>
                      <w:numId w:val="8"/>
                    </w:numPr>
                    <w:rPr>
                      <w:rFonts w:ascii="Arial" w:hAnsi="Arial" w:cs="Arial"/>
                      <w:sz w:val="22"/>
                      <w:szCs w:val="22"/>
                    </w:rPr>
                  </w:pPr>
                  <w:r w:rsidRPr="00A7614A">
                    <w:rPr>
                      <w:rFonts w:ascii="Arial" w:hAnsi="Arial" w:cs="Arial"/>
                      <w:sz w:val="22"/>
                      <w:szCs w:val="22"/>
                    </w:rPr>
                    <w:t>kod fizičke osobe koja obavlja djelatnost socijalne skrbi </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lang w:val="de-DE"/>
                    </w:rPr>
                  </w:pPr>
                  <w:r w:rsidRPr="00A7614A">
                    <w:rPr>
                      <w:rFonts w:ascii="Arial" w:hAnsi="Arial" w:cs="Arial"/>
                      <w:sz w:val="22"/>
                      <w:szCs w:val="22"/>
                      <w:lang w:val="de-DE"/>
                    </w:rPr>
                    <w:t>18. Razlog odabira te vrste smještaja:</w:t>
                  </w:r>
                </w:p>
                <w:p w:rsidR="00EF1595" w:rsidRPr="00A7614A" w:rsidRDefault="00EF1595">
                  <w:pPr>
                    <w:rPr>
                      <w:lang w:val="de-DE"/>
                    </w:rPr>
                  </w:pPr>
                  <w:r>
                    <w:rPr>
                      <w:rFonts w:ascii="Arial" w:hAnsi="Arial" w:cs="Arial"/>
                      <w:sz w:val="22"/>
                      <w:szCs w:val="22"/>
                      <w:lang w:val="de-DE"/>
                    </w:rPr>
                    <w:t>_________________________________________________________________________________________________________________________________________________________________________________________________________________________________</w:t>
                  </w:r>
                </w:p>
                <w:p w:rsidR="00EF1595" w:rsidRPr="00A7614A" w:rsidRDefault="00EF1595" w:rsidP="00A7614A">
                  <w:pPr>
                    <w:rPr>
                      <w:rFonts w:ascii="Arial" w:hAnsi="Arial" w:cs="Arial"/>
                      <w:sz w:val="22"/>
                      <w:szCs w:val="22"/>
                      <w:lang w:val="de-DE"/>
                    </w:rPr>
                  </w:pPr>
                </w:p>
                <w:p w:rsidR="00EF1595" w:rsidRPr="00A7614A" w:rsidRDefault="00EF1595" w:rsidP="00A7614A">
                  <w:pPr>
                    <w:rPr>
                      <w:rFonts w:ascii="Arial" w:hAnsi="Arial" w:cs="Arial"/>
                      <w:sz w:val="22"/>
                      <w:szCs w:val="22"/>
                      <w:lang w:val="de-DE"/>
                    </w:rPr>
                  </w:pPr>
                  <w:r w:rsidRPr="00A7614A">
                    <w:rPr>
                      <w:rFonts w:ascii="Arial" w:hAnsi="Arial" w:cs="Arial"/>
                      <w:sz w:val="22"/>
                      <w:szCs w:val="22"/>
                      <w:lang w:val="de-DE"/>
                    </w:rPr>
                    <w:t>19. Je li odlukom o oduzimanju prava roditelju/ima da žive sa djetetom/djecom, odlučeno o odvijanju susreta i druženja:</w:t>
                  </w:r>
                </w:p>
                <w:p w:rsidR="00EF1595" w:rsidRPr="00A7614A" w:rsidRDefault="00EF1595" w:rsidP="00292F8E">
                  <w:pPr>
                    <w:pStyle w:val="ListParagraph"/>
                    <w:numPr>
                      <w:ilvl w:val="0"/>
                      <w:numId w:val="22"/>
                    </w:numPr>
                    <w:rPr>
                      <w:rFonts w:ascii="Arial" w:hAnsi="Arial" w:cs="Arial"/>
                      <w:sz w:val="22"/>
                      <w:szCs w:val="22"/>
                    </w:rPr>
                  </w:pPr>
                  <w:r w:rsidRPr="00A7614A">
                    <w:rPr>
                      <w:rFonts w:ascii="Arial" w:hAnsi="Arial" w:cs="Arial"/>
                      <w:sz w:val="22"/>
                      <w:szCs w:val="22"/>
                    </w:rPr>
                    <w:t>da</w:t>
                  </w:r>
                </w:p>
                <w:p w:rsidR="00EF1595" w:rsidRPr="00A7614A" w:rsidRDefault="00EF1595" w:rsidP="00292F8E">
                  <w:pPr>
                    <w:pStyle w:val="ListParagraph"/>
                    <w:numPr>
                      <w:ilvl w:val="0"/>
                      <w:numId w:val="22"/>
                    </w:numPr>
                    <w:rPr>
                      <w:rFonts w:ascii="Arial" w:hAnsi="Arial" w:cs="Arial"/>
                      <w:sz w:val="22"/>
                      <w:szCs w:val="22"/>
                    </w:rPr>
                  </w:pPr>
                  <w:r w:rsidRPr="00A7614A">
                    <w:rPr>
                      <w:rFonts w:ascii="Arial" w:hAnsi="Arial" w:cs="Arial"/>
                      <w:sz w:val="22"/>
                      <w:szCs w:val="22"/>
                    </w:rPr>
                    <w:t>ne </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rPr>
                  </w:pPr>
                  <w:r w:rsidRPr="00A7614A">
                    <w:rPr>
                      <w:rFonts w:ascii="Arial" w:hAnsi="Arial" w:cs="Arial"/>
                      <w:sz w:val="22"/>
                      <w:szCs w:val="22"/>
                    </w:rPr>
                    <w:t>20. Kontakti roditelja nakon izrečene mjere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EF1595" w:rsidRPr="00A7614A" w:rsidTr="0083285C">
                    <w:tc>
                      <w:tcPr>
                        <w:tcW w:w="4644" w:type="dxa"/>
                      </w:tcPr>
                      <w:p w:rsidR="00EF1595" w:rsidRPr="00A7614A" w:rsidRDefault="00EF1595" w:rsidP="0083285C">
                        <w:pPr>
                          <w:rPr>
                            <w:rFonts w:ascii="Arial" w:hAnsi="Arial" w:cs="Arial"/>
                          </w:rPr>
                        </w:pPr>
                        <w:r w:rsidRPr="00A7614A">
                          <w:rPr>
                            <w:rFonts w:ascii="Arial" w:hAnsi="Arial" w:cs="Arial"/>
                          </w:rPr>
                          <w:t>Vrsta kontakta:</w:t>
                        </w:r>
                      </w:p>
                      <w:p w:rsidR="00EF1595" w:rsidRPr="00A7614A" w:rsidRDefault="00EF1595" w:rsidP="00292F8E">
                        <w:pPr>
                          <w:pStyle w:val="ListParagraph"/>
                          <w:numPr>
                            <w:ilvl w:val="0"/>
                            <w:numId w:val="21"/>
                          </w:numPr>
                          <w:rPr>
                            <w:rFonts w:ascii="Arial" w:hAnsi="Arial" w:cs="Arial"/>
                          </w:rPr>
                        </w:pPr>
                        <w:r w:rsidRPr="00A7614A">
                          <w:rPr>
                            <w:rFonts w:ascii="Arial" w:hAnsi="Arial" w:cs="Arial"/>
                          </w:rPr>
                          <w:t>Telefonski pozivi</w:t>
                        </w:r>
                      </w:p>
                      <w:p w:rsidR="00EF1595" w:rsidRPr="00A7614A" w:rsidRDefault="00EF1595" w:rsidP="00292F8E">
                        <w:pPr>
                          <w:pStyle w:val="ListParagraph"/>
                          <w:numPr>
                            <w:ilvl w:val="0"/>
                            <w:numId w:val="21"/>
                          </w:numPr>
                          <w:rPr>
                            <w:rFonts w:ascii="Arial" w:hAnsi="Arial" w:cs="Arial"/>
                          </w:rPr>
                        </w:pPr>
                        <w:r w:rsidRPr="00A7614A">
                          <w:rPr>
                            <w:rFonts w:ascii="Arial" w:hAnsi="Arial" w:cs="Arial"/>
                          </w:rPr>
                          <w:t>Posjete roditelja djetetu u prostorijama gdje je ono smješteno</w:t>
                        </w:r>
                      </w:p>
                      <w:p w:rsidR="00EF1595" w:rsidRPr="00A7614A" w:rsidRDefault="00EF1595" w:rsidP="00292F8E">
                        <w:pPr>
                          <w:pStyle w:val="ListParagraph"/>
                          <w:numPr>
                            <w:ilvl w:val="0"/>
                            <w:numId w:val="21"/>
                          </w:numPr>
                          <w:rPr>
                            <w:rFonts w:ascii="Arial" w:hAnsi="Arial" w:cs="Arial"/>
                            <w:lang w:val="de-DE"/>
                          </w:rPr>
                        </w:pPr>
                        <w:r w:rsidRPr="00A7614A">
                          <w:rPr>
                            <w:rFonts w:ascii="Arial" w:hAnsi="Arial" w:cs="Arial"/>
                            <w:lang w:val="de-DE"/>
                          </w:rPr>
                          <w:t>Posjete roditelja djetetu u nekom drugom prostoru</w:t>
                        </w:r>
                      </w:p>
                      <w:p w:rsidR="00EF1595" w:rsidRPr="00A7614A" w:rsidRDefault="00EF1595" w:rsidP="00292F8E">
                        <w:pPr>
                          <w:pStyle w:val="ListParagraph"/>
                          <w:numPr>
                            <w:ilvl w:val="0"/>
                            <w:numId w:val="21"/>
                          </w:numPr>
                          <w:rPr>
                            <w:rFonts w:ascii="Arial" w:hAnsi="Arial" w:cs="Arial"/>
                            <w:lang w:val="de-DE"/>
                          </w:rPr>
                        </w:pPr>
                        <w:r w:rsidRPr="00A7614A">
                          <w:rPr>
                            <w:rFonts w:ascii="Arial" w:hAnsi="Arial" w:cs="Arial"/>
                            <w:lang w:val="de-DE"/>
                          </w:rPr>
                          <w:t>izrečena je mjera zabrana susreta i druženja</w:t>
                        </w:r>
                      </w:p>
                      <w:p w:rsidR="00EF1595" w:rsidRPr="00A7614A" w:rsidRDefault="00EF1595" w:rsidP="0083285C">
                        <w:pPr>
                          <w:rPr>
                            <w:rFonts w:ascii="Arial" w:hAnsi="Arial" w:cs="Arial"/>
                            <w:lang w:val="de-DE"/>
                          </w:rPr>
                        </w:pPr>
                      </w:p>
                    </w:tc>
                    <w:tc>
                      <w:tcPr>
                        <w:tcW w:w="4644" w:type="dxa"/>
                      </w:tcPr>
                      <w:p w:rsidR="00EF1595" w:rsidRPr="00A7614A" w:rsidRDefault="00EF1595" w:rsidP="0083285C">
                        <w:pPr>
                          <w:rPr>
                            <w:rFonts w:ascii="Arial" w:hAnsi="Arial" w:cs="Arial"/>
                          </w:rPr>
                        </w:pPr>
                        <w:r w:rsidRPr="00A7614A">
                          <w:rPr>
                            <w:rFonts w:ascii="Arial" w:hAnsi="Arial" w:cs="Arial"/>
                          </w:rPr>
                          <w:t>Učestalost:</w:t>
                        </w:r>
                      </w:p>
                      <w:p w:rsidR="00EF1595" w:rsidRPr="00A7614A" w:rsidRDefault="00EF1595" w:rsidP="00292F8E">
                        <w:pPr>
                          <w:pStyle w:val="ListParagraph"/>
                          <w:numPr>
                            <w:ilvl w:val="0"/>
                            <w:numId w:val="20"/>
                          </w:numPr>
                          <w:rPr>
                            <w:rFonts w:ascii="Arial" w:hAnsi="Arial" w:cs="Arial"/>
                          </w:rPr>
                        </w:pPr>
                        <w:r w:rsidRPr="00A7614A">
                          <w:rPr>
                            <w:rFonts w:ascii="Arial" w:hAnsi="Arial" w:cs="Arial"/>
                          </w:rPr>
                          <w:t>Nekoliko puta tjedno</w:t>
                        </w:r>
                      </w:p>
                      <w:p w:rsidR="00EF1595" w:rsidRPr="00A7614A" w:rsidRDefault="00EF1595" w:rsidP="00292F8E">
                        <w:pPr>
                          <w:pStyle w:val="ListParagraph"/>
                          <w:numPr>
                            <w:ilvl w:val="0"/>
                            <w:numId w:val="20"/>
                          </w:numPr>
                          <w:rPr>
                            <w:rFonts w:ascii="Arial" w:hAnsi="Arial" w:cs="Arial"/>
                          </w:rPr>
                        </w:pPr>
                        <w:r w:rsidRPr="00A7614A">
                          <w:rPr>
                            <w:rFonts w:ascii="Arial" w:hAnsi="Arial" w:cs="Arial"/>
                          </w:rPr>
                          <w:t>Do 4 puta tijekom dva tjedna</w:t>
                        </w:r>
                      </w:p>
                      <w:p w:rsidR="00EF1595" w:rsidRPr="00A7614A" w:rsidRDefault="00EF1595" w:rsidP="00292F8E">
                        <w:pPr>
                          <w:pStyle w:val="ListParagraph"/>
                          <w:numPr>
                            <w:ilvl w:val="0"/>
                            <w:numId w:val="20"/>
                          </w:numPr>
                          <w:rPr>
                            <w:rFonts w:ascii="Arial" w:hAnsi="Arial" w:cs="Arial"/>
                          </w:rPr>
                        </w:pPr>
                        <w:r w:rsidRPr="00A7614A">
                          <w:rPr>
                            <w:rFonts w:ascii="Arial" w:hAnsi="Arial" w:cs="Arial"/>
                          </w:rPr>
                          <w:t xml:space="preserve">Rjeđe od 5 puta u mjesec dana </w:t>
                        </w:r>
                      </w:p>
                      <w:p w:rsidR="00EF1595" w:rsidRPr="00A7614A" w:rsidRDefault="00EF1595" w:rsidP="00292F8E">
                        <w:pPr>
                          <w:pStyle w:val="ListParagraph"/>
                          <w:numPr>
                            <w:ilvl w:val="0"/>
                            <w:numId w:val="20"/>
                          </w:numPr>
                          <w:rPr>
                            <w:rFonts w:ascii="Arial" w:hAnsi="Arial" w:cs="Arial"/>
                          </w:rPr>
                        </w:pPr>
                        <w:r w:rsidRPr="00A7614A">
                          <w:rPr>
                            <w:rFonts w:ascii="Arial" w:hAnsi="Arial" w:cs="Arial"/>
                          </w:rPr>
                          <w:t xml:space="preserve">Nema ih </w:t>
                        </w:r>
                      </w:p>
                    </w:tc>
                  </w:tr>
                </w:tbl>
                <w:p w:rsidR="00EF1595" w:rsidRPr="00A7614A" w:rsidRDefault="00EF1595" w:rsidP="00A7614A">
                  <w:pPr>
                    <w:rPr>
                      <w:rFonts w:ascii="Arial" w:hAnsi="Arial" w:cs="Arial"/>
                      <w:sz w:val="22"/>
                      <w:szCs w:val="22"/>
                      <w:lang w:val="de-DE"/>
                    </w:rPr>
                  </w:pPr>
                  <w:r w:rsidRPr="00A7614A">
                    <w:rPr>
                      <w:rFonts w:ascii="Arial" w:hAnsi="Arial" w:cs="Arial"/>
                      <w:sz w:val="22"/>
                      <w:szCs w:val="22"/>
                      <w:lang w:val="de-DE"/>
                    </w:rPr>
                    <w:t>21. Prema odluci (vrste kontakata i intenzitet) te stvarnih kontakata, oni su:</w:t>
                  </w:r>
                </w:p>
                <w:p w:rsidR="00EF1595" w:rsidRPr="00A7614A" w:rsidRDefault="00EF1595" w:rsidP="00292F8E">
                  <w:pPr>
                    <w:pStyle w:val="ListParagraph"/>
                    <w:numPr>
                      <w:ilvl w:val="0"/>
                      <w:numId w:val="23"/>
                    </w:numPr>
                    <w:rPr>
                      <w:rFonts w:ascii="Arial" w:hAnsi="Arial" w:cs="Arial"/>
                      <w:sz w:val="22"/>
                      <w:szCs w:val="22"/>
                    </w:rPr>
                  </w:pPr>
                  <w:r w:rsidRPr="00A7614A">
                    <w:rPr>
                      <w:rFonts w:ascii="Arial" w:hAnsi="Arial" w:cs="Arial"/>
                      <w:sz w:val="22"/>
                      <w:szCs w:val="22"/>
                    </w:rPr>
                    <w:t>rjeđi</w:t>
                  </w:r>
                </w:p>
                <w:p w:rsidR="00EF1595" w:rsidRPr="00A7614A" w:rsidRDefault="00EF1595" w:rsidP="00292F8E">
                  <w:pPr>
                    <w:pStyle w:val="ListParagraph"/>
                    <w:numPr>
                      <w:ilvl w:val="0"/>
                      <w:numId w:val="23"/>
                    </w:numPr>
                    <w:rPr>
                      <w:rFonts w:ascii="Arial" w:hAnsi="Arial" w:cs="Arial"/>
                      <w:sz w:val="22"/>
                      <w:szCs w:val="22"/>
                    </w:rPr>
                  </w:pPr>
                  <w:r w:rsidRPr="00A7614A">
                    <w:rPr>
                      <w:rFonts w:ascii="Arial" w:hAnsi="Arial" w:cs="Arial"/>
                      <w:sz w:val="22"/>
                      <w:szCs w:val="22"/>
                    </w:rPr>
                    <w:t>jednaki odlučenom</w:t>
                  </w:r>
                </w:p>
                <w:p w:rsidR="00EF1595" w:rsidRPr="00A7614A" w:rsidRDefault="00EF1595" w:rsidP="00292F8E">
                  <w:pPr>
                    <w:pStyle w:val="ListParagraph"/>
                    <w:numPr>
                      <w:ilvl w:val="0"/>
                      <w:numId w:val="23"/>
                    </w:numPr>
                    <w:rPr>
                      <w:rFonts w:ascii="Arial" w:hAnsi="Arial" w:cs="Arial"/>
                      <w:sz w:val="22"/>
                      <w:szCs w:val="22"/>
                    </w:rPr>
                  </w:pPr>
                  <w:r w:rsidRPr="00A7614A">
                    <w:rPr>
                      <w:rFonts w:ascii="Arial" w:hAnsi="Arial" w:cs="Arial"/>
                      <w:sz w:val="22"/>
                      <w:szCs w:val="22"/>
                    </w:rPr>
                    <w:t xml:space="preserve">češći  </w:t>
                  </w:r>
                </w:p>
                <w:p w:rsidR="00EF1595" w:rsidRPr="00A7614A" w:rsidRDefault="00EF1595" w:rsidP="00A7614A">
                  <w:pPr>
                    <w:pStyle w:val="ListParagraph"/>
                    <w:rPr>
                      <w:rFonts w:ascii="Arial" w:hAnsi="Arial" w:cs="Arial"/>
                      <w:sz w:val="22"/>
                      <w:szCs w:val="22"/>
                    </w:rPr>
                  </w:pPr>
                </w:p>
                <w:p w:rsidR="00EF1595" w:rsidRPr="00365D47" w:rsidRDefault="00EF1595" w:rsidP="00A7614A">
                  <w:pPr>
                    <w:rPr>
                      <w:rFonts w:ascii="Arial" w:hAnsi="Arial" w:cs="Arial"/>
                      <w:sz w:val="22"/>
                      <w:szCs w:val="22"/>
                      <w:lang w:val="de-DE"/>
                    </w:rPr>
                  </w:pPr>
                  <w:r w:rsidRPr="00365D47">
                    <w:rPr>
                      <w:rFonts w:ascii="Arial" w:hAnsi="Arial" w:cs="Arial"/>
                      <w:sz w:val="22"/>
                      <w:szCs w:val="22"/>
                      <w:lang w:val="de-DE"/>
                    </w:rPr>
                    <w:t>22. Je li roditelj koristio pravni lijek prema odluci:</w:t>
                  </w:r>
                </w:p>
                <w:p w:rsidR="00EF1595" w:rsidRPr="00A7614A" w:rsidRDefault="00EF1595" w:rsidP="00292F8E">
                  <w:pPr>
                    <w:pStyle w:val="ListParagraph"/>
                    <w:numPr>
                      <w:ilvl w:val="0"/>
                      <w:numId w:val="24"/>
                    </w:numPr>
                    <w:rPr>
                      <w:rFonts w:ascii="Arial" w:hAnsi="Arial" w:cs="Arial"/>
                      <w:sz w:val="22"/>
                      <w:szCs w:val="22"/>
                    </w:rPr>
                  </w:pPr>
                  <w:r>
                    <w:rPr>
                      <w:rFonts w:ascii="Arial" w:hAnsi="Arial" w:cs="Arial"/>
                      <w:sz w:val="22"/>
                      <w:szCs w:val="22"/>
                    </w:rPr>
                    <w:t>ne</w:t>
                  </w:r>
                </w:p>
                <w:p w:rsidR="00EF1595" w:rsidRPr="00A7614A" w:rsidRDefault="00EF1595" w:rsidP="00292F8E">
                  <w:pPr>
                    <w:pStyle w:val="ListParagraph"/>
                    <w:numPr>
                      <w:ilvl w:val="0"/>
                      <w:numId w:val="24"/>
                    </w:numPr>
                    <w:rPr>
                      <w:rFonts w:ascii="Arial" w:hAnsi="Arial" w:cs="Arial"/>
                      <w:sz w:val="22"/>
                      <w:szCs w:val="22"/>
                    </w:rPr>
                  </w:pPr>
                  <w:r w:rsidRPr="00A7614A">
                    <w:rPr>
                      <w:rFonts w:ascii="Arial" w:hAnsi="Arial" w:cs="Arial"/>
                      <w:sz w:val="22"/>
                      <w:szCs w:val="22"/>
                    </w:rPr>
                    <w:t>da, žalbu na rješenje</w:t>
                  </w:r>
                </w:p>
                <w:p w:rsidR="00EF1595" w:rsidRPr="00A7614A" w:rsidRDefault="00EF1595" w:rsidP="00A7614A">
                  <w:pPr>
                    <w:pStyle w:val="ListParagraph"/>
                    <w:rPr>
                      <w:rFonts w:ascii="Arial" w:hAnsi="Arial" w:cs="Arial"/>
                      <w:sz w:val="22"/>
                      <w:szCs w:val="22"/>
                    </w:rPr>
                  </w:pPr>
                </w:p>
                <w:p w:rsidR="00EF1595" w:rsidRPr="00A7614A" w:rsidRDefault="00EF1595" w:rsidP="00A7614A">
                  <w:pPr>
                    <w:rPr>
                      <w:rFonts w:ascii="Arial" w:hAnsi="Arial" w:cs="Arial"/>
                      <w:sz w:val="22"/>
                      <w:szCs w:val="22"/>
                      <w:lang w:val="fr-FR"/>
                    </w:rPr>
                  </w:pPr>
                  <w:r w:rsidRPr="00A7614A">
                    <w:rPr>
                      <w:rFonts w:ascii="Arial" w:hAnsi="Arial" w:cs="Arial"/>
                      <w:sz w:val="22"/>
                      <w:szCs w:val="22"/>
                      <w:lang w:val="fr-FR"/>
                    </w:rPr>
                    <w:t>23. Je li postupanjem po žalbi promijenjena odluka:</w:t>
                  </w:r>
                </w:p>
                <w:p w:rsidR="00EF1595" w:rsidRPr="00A7614A" w:rsidRDefault="00EF1595" w:rsidP="00292F8E">
                  <w:pPr>
                    <w:pStyle w:val="ListParagraph"/>
                    <w:numPr>
                      <w:ilvl w:val="0"/>
                      <w:numId w:val="25"/>
                    </w:numPr>
                    <w:rPr>
                      <w:rFonts w:ascii="Arial" w:hAnsi="Arial" w:cs="Arial"/>
                      <w:sz w:val="22"/>
                      <w:szCs w:val="22"/>
                    </w:rPr>
                  </w:pPr>
                  <w:r w:rsidRPr="00A7614A">
                    <w:rPr>
                      <w:rFonts w:ascii="Arial" w:hAnsi="Arial" w:cs="Arial"/>
                      <w:sz w:val="22"/>
                      <w:szCs w:val="22"/>
                    </w:rPr>
                    <w:t>da</w:t>
                  </w:r>
                </w:p>
                <w:p w:rsidR="00EF1595" w:rsidRPr="00A7614A" w:rsidRDefault="00EF1595" w:rsidP="00292F8E">
                  <w:pPr>
                    <w:pStyle w:val="ListParagraph"/>
                    <w:numPr>
                      <w:ilvl w:val="0"/>
                      <w:numId w:val="25"/>
                    </w:numPr>
                    <w:rPr>
                      <w:rFonts w:ascii="Arial" w:hAnsi="Arial" w:cs="Arial"/>
                      <w:sz w:val="22"/>
                      <w:szCs w:val="22"/>
                    </w:rPr>
                  </w:pPr>
                  <w:r w:rsidRPr="00A7614A">
                    <w:rPr>
                      <w:rFonts w:ascii="Arial" w:hAnsi="Arial" w:cs="Arial"/>
                      <w:sz w:val="22"/>
                      <w:szCs w:val="22"/>
                    </w:rPr>
                    <w:t xml:space="preserve">ne </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rPr>
                  </w:pPr>
                  <w:r w:rsidRPr="00A7614A">
                    <w:rPr>
                      <w:rFonts w:ascii="Arial" w:hAnsi="Arial" w:cs="Arial"/>
                      <w:sz w:val="22"/>
                      <w:szCs w:val="22"/>
                    </w:rPr>
                    <w:t>24. Je li poslije smještaja djeteta donesena odluka kojom se mijenja mjesta smještaja:</w:t>
                  </w:r>
                </w:p>
                <w:p w:rsidR="00EF1595" w:rsidRPr="00A7614A" w:rsidRDefault="00EF1595" w:rsidP="00292F8E">
                  <w:pPr>
                    <w:pStyle w:val="ListParagraph"/>
                    <w:numPr>
                      <w:ilvl w:val="0"/>
                      <w:numId w:val="26"/>
                    </w:numPr>
                    <w:rPr>
                      <w:rFonts w:ascii="Arial" w:hAnsi="Arial" w:cs="Arial"/>
                      <w:sz w:val="22"/>
                      <w:szCs w:val="22"/>
                    </w:rPr>
                  </w:pPr>
                  <w:r w:rsidRPr="00A7614A">
                    <w:rPr>
                      <w:rFonts w:ascii="Arial" w:hAnsi="Arial" w:cs="Arial"/>
                      <w:sz w:val="22"/>
                      <w:szCs w:val="22"/>
                    </w:rPr>
                    <w:t>da</w:t>
                  </w:r>
                </w:p>
                <w:p w:rsidR="00EF1595" w:rsidRPr="00A7614A" w:rsidRDefault="00EF1595" w:rsidP="00292F8E">
                  <w:pPr>
                    <w:pStyle w:val="ListParagraph"/>
                    <w:numPr>
                      <w:ilvl w:val="0"/>
                      <w:numId w:val="26"/>
                    </w:numPr>
                    <w:rPr>
                      <w:rFonts w:ascii="Arial" w:hAnsi="Arial" w:cs="Arial"/>
                      <w:sz w:val="22"/>
                      <w:szCs w:val="22"/>
                    </w:rPr>
                  </w:pPr>
                  <w:r w:rsidRPr="00A7614A">
                    <w:rPr>
                      <w:rFonts w:ascii="Arial" w:hAnsi="Arial" w:cs="Arial"/>
                      <w:sz w:val="22"/>
                      <w:szCs w:val="22"/>
                    </w:rPr>
                    <w:t xml:space="preserve">ne </w:t>
                  </w:r>
                </w:p>
                <w:p w:rsidR="00EF1595" w:rsidRPr="00A7614A" w:rsidRDefault="00EF1595" w:rsidP="00A7614A">
                  <w:pPr>
                    <w:rPr>
                      <w:rFonts w:ascii="Arial" w:hAnsi="Arial" w:cs="Arial"/>
                      <w:sz w:val="22"/>
                      <w:szCs w:val="22"/>
                    </w:rPr>
                  </w:pPr>
                </w:p>
                <w:p w:rsidR="00EF1595" w:rsidRPr="00A7614A" w:rsidRDefault="00EF1595" w:rsidP="00A7614A">
                  <w:pPr>
                    <w:rPr>
                      <w:rFonts w:ascii="Arial" w:hAnsi="Arial" w:cs="Arial"/>
                      <w:sz w:val="22"/>
                      <w:szCs w:val="22"/>
                    </w:rPr>
                  </w:pPr>
                  <w:r w:rsidRPr="00A7614A">
                    <w:rPr>
                      <w:rFonts w:ascii="Arial" w:hAnsi="Arial" w:cs="Arial"/>
                      <w:sz w:val="22"/>
                      <w:szCs w:val="22"/>
                      <w:lang w:val="fr-FR"/>
                    </w:rPr>
                    <w:t xml:space="preserve">25. Je li na tu odluku bila uložena žalba?          </w:t>
                  </w:r>
                  <w:r w:rsidRPr="00A7614A">
                    <w:rPr>
                      <w:rFonts w:ascii="Arial" w:hAnsi="Arial" w:cs="Arial"/>
                      <w:sz w:val="22"/>
                      <w:szCs w:val="22"/>
                    </w:rPr>
                    <w:sym w:font="Wingdings" w:char="F0A8"/>
                  </w:r>
                  <w:r w:rsidRPr="00A7614A">
                    <w:rPr>
                      <w:rFonts w:ascii="Arial" w:hAnsi="Arial" w:cs="Arial"/>
                      <w:sz w:val="22"/>
                      <w:szCs w:val="22"/>
                      <w:lang w:val="fr-FR"/>
                    </w:rPr>
                    <w:t xml:space="preserve">   </w:t>
                  </w:r>
                  <w:r w:rsidRPr="00A7614A">
                    <w:rPr>
                      <w:rFonts w:ascii="Arial" w:hAnsi="Arial" w:cs="Arial"/>
                      <w:sz w:val="22"/>
                      <w:szCs w:val="22"/>
                    </w:rPr>
                    <w:t xml:space="preserve">da  </w:t>
                  </w:r>
                  <w:r w:rsidRPr="00A7614A">
                    <w:rPr>
                      <w:rFonts w:ascii="Arial" w:hAnsi="Arial" w:cs="Arial"/>
                      <w:sz w:val="22"/>
                      <w:szCs w:val="22"/>
                    </w:rPr>
                    <w:tab/>
                  </w:r>
                  <w:r w:rsidRPr="00A7614A">
                    <w:rPr>
                      <w:rFonts w:ascii="Arial" w:hAnsi="Arial" w:cs="Arial"/>
                      <w:sz w:val="22"/>
                      <w:szCs w:val="22"/>
                    </w:rPr>
                    <w:tab/>
                  </w:r>
                  <w:r w:rsidRPr="00A7614A">
                    <w:rPr>
                      <w:rFonts w:ascii="Arial" w:hAnsi="Arial" w:cs="Arial"/>
                      <w:sz w:val="22"/>
                      <w:szCs w:val="22"/>
                    </w:rPr>
                    <w:sym w:font="Wingdings" w:char="F0A8"/>
                  </w:r>
                  <w:r w:rsidRPr="00A7614A">
                    <w:rPr>
                      <w:rFonts w:ascii="Arial" w:hAnsi="Arial" w:cs="Arial"/>
                      <w:sz w:val="22"/>
                      <w:szCs w:val="22"/>
                    </w:rPr>
                    <w:t xml:space="preserve">    ne </w:t>
                  </w:r>
                </w:p>
                <w:p w:rsidR="00EF1595" w:rsidRDefault="00EF1595" w:rsidP="00A7614A">
                  <w:pPr>
                    <w:rPr>
                      <w:rFonts w:ascii="Arial" w:hAnsi="Arial" w:cs="Arial"/>
                      <w:sz w:val="22"/>
                      <w:szCs w:val="22"/>
                    </w:rPr>
                  </w:pPr>
                </w:p>
                <w:p w:rsidR="00EF1595" w:rsidRDefault="00EF1595" w:rsidP="00A7614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rsidR="00EF1595" w:rsidRDefault="00EF1595" w:rsidP="00A7614A">
                  <w:pPr>
                    <w:rPr>
                      <w:rFonts w:ascii="Arial" w:hAnsi="Arial" w:cs="Arial"/>
                      <w:sz w:val="22"/>
                      <w:szCs w:val="22"/>
                    </w:rPr>
                  </w:pPr>
                </w:p>
                <w:p w:rsidR="00EF1595" w:rsidRDefault="00EF1595" w:rsidP="00A7614A">
                  <w:pPr>
                    <w:rPr>
                      <w:rFonts w:ascii="Arial" w:hAnsi="Arial" w:cs="Arial"/>
                      <w:sz w:val="22"/>
                      <w:szCs w:val="22"/>
                    </w:rPr>
                  </w:pPr>
                </w:p>
                <w:p w:rsidR="00EF1595" w:rsidRDefault="00EF1595" w:rsidP="00A7614A">
                  <w:pPr>
                    <w:rPr>
                      <w:rFonts w:ascii="Arial" w:hAnsi="Arial" w:cs="Arial"/>
                      <w:sz w:val="22"/>
                      <w:szCs w:val="22"/>
                    </w:rPr>
                  </w:pPr>
                </w:p>
                <w:p w:rsidR="00EF1595" w:rsidRPr="00A7614A" w:rsidRDefault="00EF1595" w:rsidP="00A7614A">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3</w:t>
                  </w:r>
                </w:p>
              </w:txbxContent>
            </v:textbox>
          </v:shape>
        </w:pict>
      </w: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6C71E0" w:rsidRPr="00EF1595" w:rsidRDefault="006C71E0"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A7614A" w:rsidRPr="00EF1595" w:rsidRDefault="00A7614A" w:rsidP="0015549A">
      <w:pPr>
        <w:spacing w:line="360" w:lineRule="auto"/>
        <w:rPr>
          <w:rFonts w:ascii="Arial" w:hAnsi="Arial" w:cs="Arial"/>
          <w:b/>
          <w:sz w:val="22"/>
          <w:szCs w:val="22"/>
          <w:lang w:val="hr-HR"/>
        </w:rPr>
      </w:pPr>
    </w:p>
    <w:p w:rsidR="00D070C0" w:rsidRPr="00EF1595" w:rsidRDefault="00D070C0" w:rsidP="0015549A">
      <w:pPr>
        <w:spacing w:line="360" w:lineRule="auto"/>
        <w:rPr>
          <w:rFonts w:ascii="Arial" w:hAnsi="Arial" w:cs="Arial"/>
          <w:b/>
          <w:sz w:val="22"/>
          <w:szCs w:val="22"/>
          <w:lang w:val="hr-HR"/>
        </w:rPr>
      </w:pPr>
    </w:p>
    <w:p w:rsidR="00D070C0" w:rsidRPr="00EF1595" w:rsidRDefault="00D070C0" w:rsidP="0015549A">
      <w:pPr>
        <w:spacing w:line="360" w:lineRule="auto"/>
        <w:rPr>
          <w:rFonts w:ascii="Arial" w:hAnsi="Arial" w:cs="Arial"/>
          <w:b/>
          <w:sz w:val="22"/>
          <w:szCs w:val="22"/>
          <w:lang w:val="hr-HR"/>
        </w:rPr>
      </w:pPr>
    </w:p>
    <w:p w:rsidR="00D070C0" w:rsidRPr="00EF1595" w:rsidRDefault="00D070C0" w:rsidP="0015549A">
      <w:pPr>
        <w:spacing w:line="360" w:lineRule="auto"/>
        <w:rPr>
          <w:rFonts w:ascii="Arial" w:hAnsi="Arial" w:cs="Arial"/>
          <w:b/>
          <w:sz w:val="22"/>
          <w:szCs w:val="22"/>
          <w:lang w:val="hr-HR"/>
        </w:rPr>
      </w:pPr>
    </w:p>
    <w:p w:rsidR="00D070C0" w:rsidRPr="00EF1595" w:rsidRDefault="00D070C0" w:rsidP="0015549A">
      <w:pPr>
        <w:spacing w:line="360" w:lineRule="auto"/>
        <w:rPr>
          <w:rFonts w:ascii="Arial" w:hAnsi="Arial" w:cs="Arial"/>
          <w:b/>
          <w:sz w:val="22"/>
          <w:szCs w:val="22"/>
          <w:lang w:val="hr-HR"/>
        </w:rPr>
      </w:pPr>
    </w:p>
    <w:p w:rsidR="00D070C0" w:rsidRPr="00EF1595" w:rsidRDefault="00D070C0" w:rsidP="0015549A">
      <w:pPr>
        <w:spacing w:line="360" w:lineRule="auto"/>
        <w:rPr>
          <w:rFonts w:ascii="Arial" w:hAnsi="Arial" w:cs="Arial"/>
          <w:b/>
          <w:sz w:val="22"/>
          <w:szCs w:val="22"/>
          <w:lang w:val="hr-HR"/>
        </w:rPr>
      </w:pPr>
    </w:p>
    <w:p w:rsidR="00D070C0" w:rsidRPr="00EF1595" w:rsidRDefault="00D070C0" w:rsidP="0015549A">
      <w:pPr>
        <w:spacing w:line="360" w:lineRule="auto"/>
        <w:rPr>
          <w:rFonts w:ascii="Arial" w:hAnsi="Arial" w:cs="Arial"/>
          <w:b/>
          <w:sz w:val="22"/>
          <w:szCs w:val="22"/>
          <w:lang w:val="hr-HR"/>
        </w:rPr>
      </w:pPr>
    </w:p>
    <w:p w:rsidR="00FF3552" w:rsidRPr="00EF1595" w:rsidRDefault="00FF3552" w:rsidP="0015549A">
      <w:pPr>
        <w:spacing w:line="360" w:lineRule="auto"/>
        <w:rPr>
          <w:rFonts w:ascii="Arial" w:hAnsi="Arial" w:cs="Arial"/>
          <w:b/>
          <w:sz w:val="22"/>
          <w:szCs w:val="22"/>
          <w:lang w:val="hr-HR"/>
        </w:rPr>
      </w:pPr>
    </w:p>
    <w:p w:rsidR="00FF3552" w:rsidRPr="00EF1595" w:rsidRDefault="00FF3552" w:rsidP="0015549A">
      <w:pPr>
        <w:spacing w:line="360" w:lineRule="auto"/>
        <w:rPr>
          <w:rFonts w:ascii="Arial" w:hAnsi="Arial" w:cs="Arial"/>
          <w:b/>
          <w:sz w:val="22"/>
          <w:szCs w:val="22"/>
          <w:lang w:val="hr-HR"/>
        </w:rPr>
      </w:pPr>
    </w:p>
    <w:p w:rsidR="007F4AC7" w:rsidRPr="00EF1595" w:rsidRDefault="00DD25A8" w:rsidP="001C6DB1">
      <w:pPr>
        <w:pStyle w:val="Heading1"/>
        <w:rPr>
          <w:rFonts w:cs="Arial"/>
          <w:sz w:val="22"/>
          <w:szCs w:val="22"/>
          <w:lang w:val="hr-HR"/>
        </w:rPr>
      </w:pPr>
      <w:bookmarkStart w:id="36" w:name="_Toc355354922"/>
      <w:r w:rsidRPr="00EF1595">
        <w:rPr>
          <w:rFonts w:cs="Arial"/>
          <w:sz w:val="22"/>
          <w:szCs w:val="22"/>
          <w:lang w:val="hr-HR"/>
        </w:rPr>
        <w:lastRenderedPageBreak/>
        <w:t>Popis literature</w:t>
      </w:r>
      <w:bookmarkEnd w:id="36"/>
      <w:r w:rsidRPr="00EF1595">
        <w:rPr>
          <w:rFonts w:cs="Arial"/>
          <w:sz w:val="22"/>
          <w:szCs w:val="22"/>
          <w:lang w:val="hr-HR"/>
        </w:rPr>
        <w:t xml:space="preserve"> </w:t>
      </w:r>
    </w:p>
    <w:p w:rsidR="00DD25A8" w:rsidRPr="00EF1595" w:rsidRDefault="00DD25A8" w:rsidP="00DD25A8">
      <w:pPr>
        <w:rPr>
          <w:rFonts w:ascii="Arial" w:hAnsi="Arial" w:cs="Arial"/>
          <w:sz w:val="22"/>
          <w:szCs w:val="22"/>
          <w:lang w:val="hr-HR"/>
        </w:rPr>
      </w:pPr>
    </w:p>
    <w:p w:rsidR="00FF3552" w:rsidRPr="00EF1595" w:rsidRDefault="00FF3552" w:rsidP="00DD25A8">
      <w:pPr>
        <w:rPr>
          <w:rFonts w:ascii="Arial" w:hAnsi="Arial" w:cs="Arial"/>
          <w:sz w:val="22"/>
          <w:szCs w:val="22"/>
          <w:lang w:val="hr-HR"/>
        </w:rPr>
      </w:pPr>
    </w:p>
    <w:p w:rsidR="0010685F" w:rsidRPr="00EF1595" w:rsidRDefault="0010685F" w:rsidP="007F4AC7">
      <w:pPr>
        <w:spacing w:line="360" w:lineRule="auto"/>
        <w:rPr>
          <w:rFonts w:ascii="Arial" w:hAnsi="Arial" w:cs="Arial"/>
          <w:b/>
          <w:sz w:val="22"/>
          <w:szCs w:val="22"/>
          <w:lang w:val="hr-HR"/>
        </w:rPr>
      </w:pPr>
      <w:r w:rsidRPr="00EF1595">
        <w:rPr>
          <w:rFonts w:ascii="Arial" w:hAnsi="Arial" w:cs="Arial"/>
          <w:b/>
          <w:sz w:val="22"/>
          <w:szCs w:val="22"/>
          <w:lang w:val="hr-HR"/>
        </w:rPr>
        <w:t xml:space="preserve">Pravni propisi: </w:t>
      </w:r>
    </w:p>
    <w:p w:rsidR="0010685F" w:rsidRPr="00EF1595" w:rsidRDefault="0010685F" w:rsidP="007F4AC7">
      <w:pPr>
        <w:spacing w:line="360" w:lineRule="auto"/>
        <w:rPr>
          <w:rFonts w:ascii="Arial" w:hAnsi="Arial" w:cs="Arial"/>
          <w:sz w:val="22"/>
          <w:szCs w:val="22"/>
          <w:lang w:val="hr-HR"/>
        </w:rPr>
      </w:pPr>
      <w:r w:rsidRPr="00EF1595">
        <w:rPr>
          <w:rFonts w:ascii="Arial" w:hAnsi="Arial" w:cs="Arial"/>
          <w:sz w:val="22"/>
          <w:szCs w:val="22"/>
          <w:lang w:val="hr-HR"/>
        </w:rPr>
        <w:t xml:space="preserve">Ustav </w:t>
      </w:r>
      <w:r w:rsidRPr="00EF1595">
        <w:rPr>
          <w:rStyle w:val="apple-style-span"/>
          <w:rFonts w:ascii="Arial" w:hAnsi="Arial" w:cs="Arial"/>
          <w:color w:val="000000"/>
          <w:sz w:val="22"/>
          <w:szCs w:val="22"/>
          <w:lang w:val="hr-HR"/>
        </w:rPr>
        <w:t>(NN broj</w:t>
      </w:r>
      <w:r w:rsidR="00DE2A43" w:rsidRPr="00EF1595">
        <w:rPr>
          <w:rStyle w:val="apple-style-span"/>
          <w:rFonts w:ascii="Arial" w:hAnsi="Arial" w:cs="Arial"/>
          <w:color w:val="000000"/>
          <w:sz w:val="22"/>
          <w:szCs w:val="22"/>
          <w:lang w:val="hr-HR"/>
        </w:rPr>
        <w:t xml:space="preserve"> 85/10</w:t>
      </w:r>
      <w:r w:rsidR="00372047" w:rsidRPr="00EF1595">
        <w:rPr>
          <w:rStyle w:val="apple-style-span"/>
          <w:rFonts w:ascii="Arial" w:hAnsi="Arial" w:cs="Arial"/>
          <w:color w:val="000000"/>
          <w:sz w:val="22"/>
          <w:szCs w:val="22"/>
          <w:lang w:val="hr-HR"/>
        </w:rPr>
        <w:t xml:space="preserve"> – pročišćeni tekst</w:t>
      </w:r>
      <w:r w:rsidRPr="00EF1595">
        <w:rPr>
          <w:rStyle w:val="apple-style-span"/>
          <w:rFonts w:ascii="Arial" w:hAnsi="Arial" w:cs="Arial"/>
          <w:color w:val="000000"/>
          <w:sz w:val="22"/>
          <w:szCs w:val="22"/>
          <w:lang w:val="hr-HR"/>
        </w:rPr>
        <w:t>)</w:t>
      </w:r>
    </w:p>
    <w:p w:rsidR="0010685F" w:rsidRPr="00EF1595" w:rsidRDefault="0010685F" w:rsidP="007F4AC7">
      <w:pPr>
        <w:spacing w:line="360" w:lineRule="auto"/>
        <w:rPr>
          <w:rStyle w:val="apple-style-span"/>
          <w:rFonts w:ascii="Arial" w:hAnsi="Arial" w:cs="Arial"/>
          <w:bCs/>
          <w:color w:val="000000"/>
          <w:sz w:val="22"/>
          <w:szCs w:val="22"/>
          <w:lang w:val="hr-HR"/>
        </w:rPr>
      </w:pPr>
      <w:r w:rsidRPr="00EF1595">
        <w:rPr>
          <w:rFonts w:ascii="Arial" w:hAnsi="Arial" w:cs="Arial"/>
          <w:sz w:val="22"/>
          <w:szCs w:val="22"/>
          <w:lang w:val="hr-HR"/>
        </w:rPr>
        <w:t>Europska konvencija o ostvarivanju dječjih prava (</w:t>
      </w:r>
      <w:r w:rsidRPr="00EF1595">
        <w:rPr>
          <w:rStyle w:val="apple-style-span"/>
          <w:rFonts w:ascii="Arial" w:hAnsi="Arial" w:cs="Arial"/>
          <w:bCs/>
          <w:color w:val="000000"/>
          <w:sz w:val="22"/>
          <w:szCs w:val="22"/>
          <w:lang w:val="hr-HR"/>
        </w:rPr>
        <w:t>NN MU  1/10)</w:t>
      </w:r>
    </w:p>
    <w:p w:rsidR="0010685F" w:rsidRPr="00EF1595" w:rsidRDefault="0010685F" w:rsidP="007F4AC7">
      <w:pPr>
        <w:spacing w:line="360" w:lineRule="auto"/>
        <w:rPr>
          <w:rFonts w:ascii="Arial" w:hAnsi="Arial" w:cs="Arial"/>
          <w:sz w:val="22"/>
          <w:szCs w:val="22"/>
          <w:lang w:val="hr-HR"/>
        </w:rPr>
      </w:pPr>
      <w:r w:rsidRPr="00EF1595">
        <w:rPr>
          <w:rFonts w:ascii="Arial" w:hAnsi="Arial" w:cs="Arial"/>
          <w:sz w:val="22"/>
          <w:szCs w:val="22"/>
          <w:lang w:val="hr-HR"/>
        </w:rPr>
        <w:t>Europska konvencija o zaštiti ljudskih prava i temeljnih sloboda</w:t>
      </w:r>
      <w:r w:rsidR="00F47114" w:rsidRPr="00EF1595">
        <w:rPr>
          <w:rFonts w:ascii="Arial" w:hAnsi="Arial" w:cs="Arial"/>
          <w:sz w:val="22"/>
          <w:szCs w:val="22"/>
          <w:lang w:val="hr-HR"/>
        </w:rPr>
        <w:t xml:space="preserve"> (</w:t>
      </w:r>
      <w:r w:rsidR="00BA4F94" w:rsidRPr="00EF1595">
        <w:rPr>
          <w:rFonts w:ascii="Arial" w:hAnsi="Arial" w:cs="Arial"/>
          <w:sz w:val="22"/>
          <w:szCs w:val="22"/>
          <w:lang w:val="hr-HR"/>
        </w:rPr>
        <w:t>NN MU</w:t>
      </w:r>
      <w:r w:rsidR="00606289" w:rsidRPr="00EF1595">
        <w:rPr>
          <w:rStyle w:val="apple-style-span"/>
          <w:rFonts w:ascii="Arial" w:hAnsi="Arial" w:cs="Arial"/>
          <w:color w:val="000000"/>
          <w:sz w:val="22"/>
          <w:szCs w:val="22"/>
          <w:lang w:val="hr-HR"/>
        </w:rPr>
        <w:t>18/97, 6/99, 14/02, 13/03, 9/05, 1/06, 2/10</w:t>
      </w:r>
      <w:r w:rsidR="00F47114" w:rsidRPr="00EF1595">
        <w:rPr>
          <w:rFonts w:ascii="Arial" w:hAnsi="Arial" w:cs="Arial"/>
          <w:sz w:val="22"/>
          <w:szCs w:val="22"/>
          <w:lang w:val="hr-HR"/>
        </w:rPr>
        <w:t>)</w:t>
      </w:r>
    </w:p>
    <w:p w:rsidR="0010685F" w:rsidRPr="00EF1595" w:rsidRDefault="0010685F" w:rsidP="007F4AC7">
      <w:pPr>
        <w:spacing w:line="360" w:lineRule="auto"/>
        <w:rPr>
          <w:rStyle w:val="apple-style-span"/>
          <w:rFonts w:ascii="Arial" w:hAnsi="Arial" w:cs="Arial"/>
          <w:bCs/>
          <w:color w:val="000000"/>
          <w:sz w:val="22"/>
          <w:szCs w:val="22"/>
          <w:lang w:val="hr-HR"/>
        </w:rPr>
      </w:pPr>
      <w:r w:rsidRPr="00EF1595">
        <w:rPr>
          <w:rFonts w:ascii="Arial" w:hAnsi="Arial" w:cs="Arial"/>
          <w:sz w:val="22"/>
          <w:szCs w:val="22"/>
          <w:lang w:val="hr-HR"/>
        </w:rPr>
        <w:t xml:space="preserve">Konvencija o kontaktima s djecom (NN MU </w:t>
      </w:r>
      <w:r w:rsidRPr="00EF1595">
        <w:rPr>
          <w:rStyle w:val="apple-style-span"/>
          <w:rFonts w:ascii="Arial" w:hAnsi="Arial" w:cs="Arial"/>
          <w:color w:val="000000"/>
          <w:sz w:val="22"/>
          <w:szCs w:val="22"/>
          <w:lang w:val="hr-HR"/>
        </w:rPr>
        <w:t xml:space="preserve"> 7/2008)</w:t>
      </w:r>
    </w:p>
    <w:p w:rsidR="007F4AC7" w:rsidRPr="00EF1595" w:rsidRDefault="0010685F" w:rsidP="007F4AC7">
      <w:pPr>
        <w:spacing w:line="360" w:lineRule="auto"/>
        <w:rPr>
          <w:rFonts w:ascii="Arial" w:hAnsi="Arial" w:cs="Arial"/>
          <w:sz w:val="22"/>
          <w:szCs w:val="22"/>
          <w:lang w:val="hr-HR"/>
        </w:rPr>
      </w:pPr>
      <w:r w:rsidRPr="00EF1595">
        <w:rPr>
          <w:rFonts w:ascii="Arial" w:hAnsi="Arial" w:cs="Arial"/>
          <w:sz w:val="22"/>
          <w:szCs w:val="22"/>
          <w:lang w:val="hr-HR"/>
        </w:rPr>
        <w:t>Konvencija o pravima djeteta</w:t>
      </w:r>
      <w:r w:rsidR="00F47114" w:rsidRPr="00EF1595">
        <w:rPr>
          <w:rFonts w:ascii="Arial" w:hAnsi="Arial" w:cs="Arial"/>
          <w:sz w:val="22"/>
          <w:szCs w:val="22"/>
          <w:lang w:val="hr-HR"/>
        </w:rPr>
        <w:t xml:space="preserve"> </w:t>
      </w:r>
      <w:r w:rsidR="006B6611" w:rsidRPr="00EF1595">
        <w:rPr>
          <w:rFonts w:ascii="Arial" w:hAnsi="Arial" w:cs="Arial"/>
          <w:sz w:val="22"/>
          <w:szCs w:val="22"/>
          <w:lang w:val="hr-HR"/>
        </w:rPr>
        <w:t>( SL SFRJ 15/90, NN MU 12/93, 20/97)</w:t>
      </w:r>
    </w:p>
    <w:p w:rsidR="0010685F" w:rsidRPr="00EF1595" w:rsidRDefault="0010685F" w:rsidP="00872EA2">
      <w:pPr>
        <w:spacing w:line="360" w:lineRule="auto"/>
        <w:rPr>
          <w:rFonts w:ascii="Arial" w:hAnsi="Arial" w:cs="Arial"/>
          <w:sz w:val="22"/>
          <w:szCs w:val="22"/>
          <w:lang w:val="hr-HR"/>
        </w:rPr>
      </w:pPr>
      <w:r w:rsidRPr="00EF1595">
        <w:rPr>
          <w:rFonts w:ascii="Arial" w:hAnsi="Arial" w:cs="Arial"/>
          <w:sz w:val="22"/>
          <w:szCs w:val="22"/>
          <w:lang w:val="hr-HR"/>
        </w:rPr>
        <w:t>Kazneni zakon (</w:t>
      </w:r>
      <w:r w:rsidR="00872EA2" w:rsidRPr="00EF1595">
        <w:rPr>
          <w:rFonts w:ascii="Arial" w:hAnsi="Arial" w:cs="Arial"/>
          <w:sz w:val="22"/>
          <w:szCs w:val="22"/>
          <w:lang w:val="hr-HR"/>
        </w:rPr>
        <w:t xml:space="preserve">NN </w:t>
      </w:r>
      <w:r w:rsidR="00E54869" w:rsidRPr="00EF1595">
        <w:rPr>
          <w:rFonts w:ascii="Arial" w:hAnsi="Arial" w:cs="Arial"/>
          <w:sz w:val="22"/>
          <w:szCs w:val="22"/>
          <w:lang w:val="hr-HR"/>
        </w:rPr>
        <w:t xml:space="preserve">125/11, </w:t>
      </w:r>
      <w:r w:rsidR="006C0634" w:rsidRPr="00EF1595">
        <w:rPr>
          <w:rFonts w:ascii="Arial" w:hAnsi="Arial" w:cs="Arial"/>
          <w:bCs/>
          <w:sz w:val="22"/>
          <w:szCs w:val="22"/>
          <w:lang w:val="hr-HR"/>
        </w:rPr>
        <w:t>144/12</w:t>
      </w:r>
      <w:r w:rsidR="00872EA2" w:rsidRPr="00EF1595">
        <w:rPr>
          <w:rFonts w:ascii="Arial" w:hAnsi="Arial" w:cs="Arial"/>
          <w:sz w:val="22"/>
          <w:szCs w:val="22"/>
          <w:lang w:val="hr-HR"/>
        </w:rPr>
        <w:t>)</w:t>
      </w:r>
    </w:p>
    <w:p w:rsidR="0010685F" w:rsidRPr="00EF1595" w:rsidRDefault="0010685F" w:rsidP="007F4AC7">
      <w:pPr>
        <w:spacing w:line="360" w:lineRule="auto"/>
        <w:rPr>
          <w:rFonts w:ascii="Arial" w:hAnsi="Arial" w:cs="Arial"/>
          <w:sz w:val="22"/>
          <w:szCs w:val="22"/>
          <w:lang w:val="hr-HR"/>
        </w:rPr>
      </w:pPr>
      <w:r w:rsidRPr="00EF1595">
        <w:rPr>
          <w:rFonts w:ascii="Arial" w:hAnsi="Arial" w:cs="Arial"/>
          <w:sz w:val="22"/>
          <w:szCs w:val="22"/>
          <w:lang w:val="hr-HR"/>
        </w:rPr>
        <w:t>Obiteljski zakon (NN </w:t>
      </w:r>
      <w:r w:rsidR="00872EA2" w:rsidRPr="00EF1595">
        <w:rPr>
          <w:rFonts w:ascii="Arial" w:hAnsi="Arial" w:cs="Arial"/>
          <w:sz w:val="22"/>
          <w:szCs w:val="22"/>
          <w:lang w:val="hr-HR"/>
        </w:rPr>
        <w:t>116/03, 17/04, 136/04, 107/07, 57/11)</w:t>
      </w:r>
    </w:p>
    <w:p w:rsidR="002932E7" w:rsidRPr="00EF1595" w:rsidRDefault="002932E7" w:rsidP="007F4AC7">
      <w:pPr>
        <w:spacing w:line="360" w:lineRule="auto"/>
        <w:rPr>
          <w:rFonts w:ascii="Arial" w:hAnsi="Arial" w:cs="Arial"/>
          <w:sz w:val="22"/>
          <w:szCs w:val="22"/>
          <w:lang w:val="hr-HR"/>
        </w:rPr>
      </w:pPr>
      <w:r w:rsidRPr="00EF1595">
        <w:rPr>
          <w:rFonts w:ascii="Arial" w:hAnsi="Arial" w:cs="Arial"/>
          <w:sz w:val="22"/>
          <w:szCs w:val="22"/>
          <w:lang w:val="hr-HR"/>
        </w:rPr>
        <w:t>Zakon o općemu upravnom postupku (NN 47/09)</w:t>
      </w:r>
    </w:p>
    <w:p w:rsidR="00DB59CF" w:rsidRPr="00EF1595" w:rsidRDefault="00DB59CF" w:rsidP="007F4AC7">
      <w:pPr>
        <w:spacing w:line="360" w:lineRule="auto"/>
        <w:rPr>
          <w:rFonts w:ascii="Arial" w:hAnsi="Arial" w:cs="Arial"/>
          <w:sz w:val="22"/>
          <w:szCs w:val="22"/>
          <w:lang w:val="hr-HR"/>
        </w:rPr>
      </w:pPr>
      <w:r w:rsidRPr="00EF1595">
        <w:rPr>
          <w:rFonts w:ascii="Arial" w:hAnsi="Arial" w:cs="Arial"/>
          <w:sz w:val="22"/>
          <w:szCs w:val="22"/>
          <w:lang w:val="hr-HR"/>
        </w:rPr>
        <w:t>Zakon o parničnom postupku (</w:t>
      </w:r>
      <w:r w:rsidR="00AB7AC5" w:rsidRPr="00EF1595">
        <w:rPr>
          <w:rFonts w:ascii="Arial" w:hAnsi="Arial" w:cs="Arial"/>
          <w:sz w:val="22"/>
          <w:szCs w:val="22"/>
          <w:lang w:val="hr-HR"/>
        </w:rPr>
        <w:t>NN 53/91, 91/92, 58/93, 112/99, 88/01, 117/03, 88/05, 02/07, 84/08, 123/08, 57/11, 148/11, 25/13</w:t>
      </w:r>
      <w:r w:rsidRPr="00EF1595">
        <w:rPr>
          <w:rFonts w:ascii="Arial" w:hAnsi="Arial" w:cs="Arial"/>
          <w:sz w:val="22"/>
          <w:szCs w:val="22"/>
          <w:lang w:val="hr-HR"/>
        </w:rPr>
        <w:t>)</w:t>
      </w:r>
    </w:p>
    <w:p w:rsidR="004B393C" w:rsidRPr="00EF1595" w:rsidRDefault="004B393C" w:rsidP="007F4AC7">
      <w:pPr>
        <w:spacing w:line="360" w:lineRule="auto"/>
        <w:rPr>
          <w:rFonts w:ascii="Arial" w:hAnsi="Arial" w:cs="Arial"/>
          <w:sz w:val="22"/>
          <w:szCs w:val="22"/>
          <w:lang w:val="hr-HR"/>
        </w:rPr>
      </w:pPr>
      <w:r w:rsidRPr="00EF1595">
        <w:rPr>
          <w:rFonts w:ascii="Arial" w:hAnsi="Arial" w:cs="Arial"/>
          <w:sz w:val="22"/>
          <w:szCs w:val="22"/>
          <w:lang w:val="hr-HR"/>
        </w:rPr>
        <w:t xml:space="preserve">Zakon o udomiteljstvu (NN </w:t>
      </w:r>
      <w:r w:rsidR="000A3C4B" w:rsidRPr="00EF1595">
        <w:rPr>
          <w:rFonts w:ascii="Arial" w:hAnsi="Arial" w:cs="Arial"/>
          <w:sz w:val="22"/>
          <w:szCs w:val="22"/>
          <w:lang w:val="hr-HR"/>
        </w:rPr>
        <w:t>90/11, 78/12</w:t>
      </w:r>
      <w:r w:rsidRPr="00EF1595">
        <w:rPr>
          <w:rFonts w:ascii="Arial" w:hAnsi="Arial" w:cs="Arial"/>
          <w:sz w:val="22"/>
          <w:szCs w:val="22"/>
          <w:lang w:val="hr-HR"/>
        </w:rPr>
        <w:t>)</w:t>
      </w:r>
    </w:p>
    <w:p w:rsidR="0083502E" w:rsidRPr="00EF1595" w:rsidRDefault="0083502E" w:rsidP="007F4AC7">
      <w:pPr>
        <w:spacing w:line="360" w:lineRule="auto"/>
        <w:rPr>
          <w:rFonts w:ascii="Arial" w:hAnsi="Arial" w:cs="Arial"/>
          <w:sz w:val="22"/>
          <w:szCs w:val="22"/>
          <w:lang w:val="hr-HR"/>
        </w:rPr>
      </w:pPr>
      <w:r w:rsidRPr="00EF1595">
        <w:rPr>
          <w:rFonts w:ascii="Arial" w:hAnsi="Arial" w:cs="Arial"/>
          <w:sz w:val="22"/>
          <w:szCs w:val="22"/>
          <w:lang w:val="hr-HR"/>
        </w:rPr>
        <w:t>Zakon o ustanovama (NN 76/93,  29/97, 47/99, 35/08)</w:t>
      </w:r>
    </w:p>
    <w:p w:rsidR="006B28E2" w:rsidRPr="00EF1595" w:rsidRDefault="006B28E2" w:rsidP="007F4AC7">
      <w:pPr>
        <w:spacing w:line="360" w:lineRule="auto"/>
        <w:rPr>
          <w:rFonts w:ascii="Arial" w:hAnsi="Arial" w:cs="Arial"/>
          <w:sz w:val="22"/>
          <w:szCs w:val="22"/>
          <w:lang w:val="hr-HR"/>
        </w:rPr>
      </w:pPr>
      <w:r w:rsidRPr="00EF1595">
        <w:rPr>
          <w:rFonts w:ascii="Arial" w:hAnsi="Arial" w:cs="Arial"/>
          <w:sz w:val="22"/>
          <w:szCs w:val="22"/>
          <w:lang w:val="hr-HR"/>
        </w:rPr>
        <w:t>Zakon o socijalnoj skrbi (NN 33/212)</w:t>
      </w:r>
    </w:p>
    <w:p w:rsidR="0010685F" w:rsidRPr="00EF1595" w:rsidRDefault="0010685F" w:rsidP="007F4AC7">
      <w:pPr>
        <w:spacing w:line="360" w:lineRule="auto"/>
        <w:rPr>
          <w:rFonts w:ascii="Arial" w:hAnsi="Arial" w:cs="Arial"/>
          <w:sz w:val="22"/>
          <w:szCs w:val="22"/>
          <w:lang w:val="hr-HR"/>
        </w:rPr>
      </w:pPr>
      <w:r w:rsidRPr="00EF1595">
        <w:rPr>
          <w:rFonts w:ascii="Arial" w:hAnsi="Arial" w:cs="Arial"/>
          <w:sz w:val="22"/>
          <w:szCs w:val="22"/>
          <w:lang w:val="hr-HR"/>
        </w:rPr>
        <w:t>Zakon o socijalnoj skrbi (NN 73/97, 27/01, 59/01, 82/01</w:t>
      </w:r>
      <w:r w:rsidR="004B393C" w:rsidRPr="00EF1595">
        <w:rPr>
          <w:rFonts w:ascii="Arial" w:hAnsi="Arial" w:cs="Arial"/>
          <w:sz w:val="22"/>
          <w:szCs w:val="22"/>
          <w:lang w:val="hr-HR"/>
        </w:rPr>
        <w:t>, 103/03, 44/06, 79/07, 123/10)</w:t>
      </w:r>
    </w:p>
    <w:p w:rsidR="0010685F" w:rsidRPr="00EF1595" w:rsidRDefault="0010685F" w:rsidP="007F4AC7">
      <w:pPr>
        <w:spacing w:line="360" w:lineRule="auto"/>
        <w:rPr>
          <w:rStyle w:val="apple-style-span"/>
          <w:rFonts w:ascii="Arial" w:hAnsi="Arial" w:cs="Arial"/>
          <w:color w:val="000000"/>
          <w:sz w:val="22"/>
          <w:szCs w:val="22"/>
          <w:lang w:val="hr-HR"/>
        </w:rPr>
      </w:pPr>
      <w:r w:rsidRPr="00EF1595">
        <w:rPr>
          <w:rFonts w:ascii="Arial" w:hAnsi="Arial" w:cs="Arial"/>
          <w:sz w:val="22"/>
          <w:szCs w:val="22"/>
          <w:lang w:val="hr-HR"/>
        </w:rPr>
        <w:t xml:space="preserve">Zakon o zaštiti od nasilja u obitelji (NN </w:t>
      </w:r>
      <w:r w:rsidRPr="00EF1595">
        <w:rPr>
          <w:rStyle w:val="apple-style-span"/>
          <w:rFonts w:ascii="Arial" w:hAnsi="Arial" w:cs="Arial"/>
          <w:color w:val="000000"/>
          <w:sz w:val="22"/>
          <w:szCs w:val="22"/>
          <w:lang w:val="hr-HR"/>
        </w:rPr>
        <w:t>137/2009, NN 14/2010, NN 60/2010)</w:t>
      </w:r>
    </w:p>
    <w:p w:rsidR="0019328F" w:rsidRPr="00EF1595" w:rsidRDefault="0019328F" w:rsidP="0015549A">
      <w:pPr>
        <w:spacing w:line="360" w:lineRule="auto"/>
        <w:rPr>
          <w:rFonts w:ascii="Arial" w:hAnsi="Arial" w:cs="Arial"/>
          <w:sz w:val="22"/>
          <w:szCs w:val="22"/>
          <w:lang w:val="hr-HR"/>
        </w:rPr>
      </w:pPr>
    </w:p>
    <w:p w:rsidR="0010685F" w:rsidRPr="00EF1595" w:rsidRDefault="0010685F" w:rsidP="0015549A">
      <w:pPr>
        <w:spacing w:line="360" w:lineRule="auto"/>
        <w:rPr>
          <w:rFonts w:ascii="Arial" w:hAnsi="Arial" w:cs="Arial"/>
          <w:b/>
          <w:sz w:val="22"/>
          <w:szCs w:val="22"/>
          <w:lang w:val="hr-HR"/>
        </w:rPr>
      </w:pPr>
      <w:r w:rsidRPr="00EF1595">
        <w:rPr>
          <w:rFonts w:ascii="Arial" w:hAnsi="Arial" w:cs="Arial"/>
          <w:b/>
          <w:sz w:val="22"/>
          <w:szCs w:val="22"/>
          <w:lang w:val="hr-HR"/>
        </w:rPr>
        <w:t>Knjig</w:t>
      </w:r>
      <w:r w:rsidR="0019328F" w:rsidRPr="00EF1595">
        <w:rPr>
          <w:rFonts w:ascii="Arial" w:hAnsi="Arial" w:cs="Arial"/>
          <w:b/>
          <w:sz w:val="22"/>
          <w:szCs w:val="22"/>
          <w:lang w:val="hr-HR"/>
        </w:rPr>
        <w:t>e</w:t>
      </w:r>
      <w:r w:rsidRPr="00EF1595">
        <w:rPr>
          <w:rFonts w:ascii="Arial" w:hAnsi="Arial" w:cs="Arial"/>
          <w:b/>
          <w:sz w:val="22"/>
          <w:szCs w:val="22"/>
          <w:lang w:val="hr-HR"/>
        </w:rPr>
        <w:t>:</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Alinčić, Mira; Hrabar, Dubravka; Jakovac-Lozić, Dijana; Korać-Graovac, Aleksandra, Obiteljsko pravo, Zagreb, 2007.</w:t>
      </w:r>
    </w:p>
    <w:p w:rsidR="00CE116A" w:rsidRPr="00EF1595" w:rsidRDefault="00CE116A" w:rsidP="0015549A">
      <w:pPr>
        <w:spacing w:line="360" w:lineRule="auto"/>
        <w:rPr>
          <w:rFonts w:ascii="Arial" w:hAnsi="Arial" w:cs="Arial"/>
          <w:sz w:val="22"/>
          <w:szCs w:val="22"/>
          <w:lang w:val="hr-HR"/>
        </w:rPr>
      </w:pPr>
      <w:r w:rsidRPr="00EF1595">
        <w:rPr>
          <w:rFonts w:ascii="Arial" w:hAnsi="Arial" w:cs="Arial"/>
          <w:sz w:val="22"/>
          <w:szCs w:val="22"/>
          <w:lang w:val="hr-HR"/>
        </w:rPr>
        <w:t>Alinčić, Mira et. al.; Obiteljski zakon : redakcijski pročišćen tekst zakona s napomenama, uputama, sudskom praksom i pojmovnim kazalom : drugi izvori</w:t>
      </w:r>
      <w:r w:rsidR="008E0901" w:rsidRPr="00EF1595">
        <w:rPr>
          <w:rFonts w:ascii="Arial" w:hAnsi="Arial" w:cs="Arial"/>
          <w:sz w:val="22"/>
          <w:szCs w:val="22"/>
          <w:lang w:val="hr-HR"/>
        </w:rPr>
        <w:t>, Zagreb, 2009.</w:t>
      </w:r>
    </w:p>
    <w:p w:rsidR="001B106E" w:rsidRPr="00EF1595" w:rsidRDefault="001B106E" w:rsidP="0015549A">
      <w:pPr>
        <w:spacing w:line="360" w:lineRule="auto"/>
        <w:rPr>
          <w:rFonts w:ascii="Arial" w:hAnsi="Arial" w:cs="Arial"/>
          <w:sz w:val="22"/>
          <w:szCs w:val="22"/>
          <w:lang w:val="hr-HR"/>
        </w:rPr>
      </w:pPr>
      <w:r w:rsidRPr="00EF1595">
        <w:rPr>
          <w:rFonts w:ascii="Arial" w:hAnsi="Arial" w:cs="Arial"/>
          <w:bCs/>
          <w:sz w:val="22"/>
          <w:szCs w:val="22"/>
          <w:lang w:val="hr-HR"/>
        </w:rPr>
        <w:t>Triva, Siniša; Dika, Mihajlo, Građansko parnično procesno pravo</w:t>
      </w:r>
      <w:r w:rsidRPr="00EF1595">
        <w:rPr>
          <w:rFonts w:ascii="Arial" w:hAnsi="Arial" w:cs="Arial"/>
          <w:sz w:val="22"/>
          <w:szCs w:val="22"/>
          <w:lang w:val="hr-HR"/>
        </w:rPr>
        <w:t>, sedmo izdanje</w:t>
      </w:r>
      <w:r w:rsidR="00131C84" w:rsidRPr="00EF1595">
        <w:rPr>
          <w:rFonts w:ascii="Arial" w:hAnsi="Arial" w:cs="Arial"/>
          <w:sz w:val="22"/>
          <w:szCs w:val="22"/>
          <w:lang w:val="hr-HR"/>
        </w:rPr>
        <w:t>,</w:t>
      </w:r>
      <w:r w:rsidRPr="00EF1595">
        <w:rPr>
          <w:rFonts w:ascii="Arial" w:hAnsi="Arial" w:cs="Arial"/>
          <w:sz w:val="22"/>
          <w:szCs w:val="22"/>
          <w:lang w:val="hr-HR"/>
        </w:rPr>
        <w:t xml:space="preserve"> </w:t>
      </w:r>
      <w:r w:rsidR="00131C84" w:rsidRPr="00EF1595">
        <w:rPr>
          <w:rFonts w:ascii="Arial" w:hAnsi="Arial" w:cs="Arial"/>
          <w:sz w:val="22"/>
          <w:szCs w:val="22"/>
          <w:lang w:val="hr-HR"/>
        </w:rPr>
        <w:t xml:space="preserve">Zagreb, </w:t>
      </w:r>
      <w:r w:rsidRPr="00EF1595">
        <w:rPr>
          <w:rFonts w:ascii="Arial" w:hAnsi="Arial" w:cs="Arial"/>
          <w:sz w:val="22"/>
          <w:szCs w:val="22"/>
          <w:lang w:val="hr-HR"/>
        </w:rPr>
        <w:t>2005.</w:t>
      </w:r>
    </w:p>
    <w:p w:rsidR="0019328F" w:rsidRPr="00EF1595" w:rsidRDefault="0019328F" w:rsidP="0015549A">
      <w:pPr>
        <w:spacing w:line="360" w:lineRule="auto"/>
        <w:rPr>
          <w:rFonts w:ascii="Arial" w:hAnsi="Arial" w:cs="Arial"/>
          <w:sz w:val="22"/>
          <w:szCs w:val="22"/>
          <w:lang w:val="hr-HR"/>
        </w:rPr>
      </w:pPr>
    </w:p>
    <w:p w:rsidR="0010685F" w:rsidRPr="00EF1595" w:rsidRDefault="0010685F" w:rsidP="0015549A">
      <w:pPr>
        <w:spacing w:line="360" w:lineRule="auto"/>
        <w:rPr>
          <w:rFonts w:ascii="Arial" w:hAnsi="Arial" w:cs="Arial"/>
          <w:b/>
          <w:sz w:val="22"/>
          <w:szCs w:val="22"/>
          <w:lang w:val="hr-HR"/>
        </w:rPr>
      </w:pPr>
      <w:r w:rsidRPr="00EF1595">
        <w:rPr>
          <w:rFonts w:ascii="Arial" w:hAnsi="Arial" w:cs="Arial"/>
          <w:b/>
          <w:sz w:val="22"/>
          <w:szCs w:val="22"/>
          <w:lang w:val="hr-HR"/>
        </w:rPr>
        <w:t>Članci</w:t>
      </w:r>
      <w:r w:rsidR="00427DA6" w:rsidRPr="00EF1595">
        <w:rPr>
          <w:rFonts w:ascii="Arial" w:hAnsi="Arial" w:cs="Arial"/>
          <w:b/>
          <w:sz w:val="22"/>
          <w:szCs w:val="22"/>
          <w:lang w:val="hr-HR"/>
        </w:rPr>
        <w:t xml:space="preserve"> i časopisi</w:t>
      </w:r>
      <w:r w:rsidRPr="00EF1595">
        <w:rPr>
          <w:rFonts w:ascii="Arial" w:hAnsi="Arial" w:cs="Arial"/>
          <w:b/>
          <w:sz w:val="22"/>
          <w:szCs w:val="22"/>
          <w:lang w:val="hr-HR"/>
        </w:rPr>
        <w:t xml:space="preserve">: </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Ajduković, Marina, Razlozi izdvajanja i obilježja života u primarnoj obitelji djece u javnoj skr</w:t>
      </w:r>
      <w:r w:rsidR="00872EA2" w:rsidRPr="00EF1595">
        <w:rPr>
          <w:rFonts w:ascii="Arial" w:hAnsi="Arial" w:cs="Arial"/>
          <w:sz w:val="22"/>
          <w:szCs w:val="22"/>
          <w:lang w:val="hr-HR"/>
        </w:rPr>
        <w:t>bi, Dijete i društvo, 7(2005)2</w:t>
      </w:r>
      <w:r w:rsidR="00131C84" w:rsidRPr="00EF1595">
        <w:rPr>
          <w:rFonts w:ascii="Arial" w:hAnsi="Arial" w:cs="Arial"/>
          <w:sz w:val="22"/>
          <w:szCs w:val="22"/>
          <w:lang w:val="hr-HR"/>
        </w:rPr>
        <w:t>, str.</w:t>
      </w:r>
      <w:r w:rsidR="00E54869" w:rsidRPr="00EF1595">
        <w:rPr>
          <w:rFonts w:ascii="Arial" w:hAnsi="Arial" w:cs="Arial"/>
          <w:sz w:val="22"/>
          <w:szCs w:val="22"/>
          <w:lang w:val="hr-HR"/>
        </w:rPr>
        <w:t xml:space="preserve"> 328.-354.</w:t>
      </w:r>
    </w:p>
    <w:p w:rsidR="00992386" w:rsidRPr="00EF1595" w:rsidRDefault="00AB7AC5" w:rsidP="0015549A">
      <w:pPr>
        <w:spacing w:line="360" w:lineRule="auto"/>
        <w:rPr>
          <w:rFonts w:ascii="Arial" w:hAnsi="Arial" w:cs="Arial"/>
          <w:sz w:val="22"/>
          <w:szCs w:val="22"/>
          <w:lang w:val="hr-HR"/>
        </w:rPr>
      </w:pPr>
      <w:r w:rsidRPr="00EF1595">
        <w:rPr>
          <w:rFonts w:ascii="Arial" w:hAnsi="Arial" w:cs="Arial"/>
          <w:sz w:val="22"/>
          <w:szCs w:val="22"/>
          <w:lang w:val="hr-HR"/>
        </w:rPr>
        <w:t>Aras, Slađana, Postupovna sposobnost djece u obiteljskim statusnim izvanparničnim stvarima, Zbornik radova povodom 20. godišnjice Konvencije o pravima djeteta</w:t>
      </w:r>
      <w:r w:rsidR="00131C84" w:rsidRPr="00EF1595">
        <w:rPr>
          <w:rFonts w:ascii="Arial" w:hAnsi="Arial" w:cs="Arial"/>
          <w:sz w:val="22"/>
          <w:szCs w:val="22"/>
          <w:lang w:val="hr-HR"/>
        </w:rPr>
        <w:t>,</w:t>
      </w:r>
      <w:r w:rsidR="00211569" w:rsidRPr="00EF1595">
        <w:rPr>
          <w:rFonts w:ascii="Arial" w:hAnsi="Arial" w:cs="Arial"/>
          <w:sz w:val="22"/>
          <w:szCs w:val="22"/>
          <w:lang w:val="hr-HR"/>
        </w:rPr>
        <w:t xml:space="preserve"> Pravnik, Zagreb, 2009.,</w:t>
      </w:r>
      <w:r w:rsidR="00131C84" w:rsidRPr="00EF1595">
        <w:rPr>
          <w:rFonts w:ascii="Arial" w:hAnsi="Arial" w:cs="Arial"/>
          <w:sz w:val="22"/>
          <w:szCs w:val="22"/>
          <w:lang w:val="hr-HR"/>
        </w:rPr>
        <w:t xml:space="preserve"> str. </w:t>
      </w:r>
      <w:r w:rsidR="00D3749A" w:rsidRPr="00EF1595">
        <w:rPr>
          <w:rFonts w:ascii="Arial" w:hAnsi="Arial" w:cs="Arial"/>
          <w:sz w:val="22"/>
          <w:szCs w:val="22"/>
          <w:lang w:val="hr-HR"/>
        </w:rPr>
        <w:t>193.-217.</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 xml:space="preserve">Hrabar, Dubravka, </w:t>
      </w:r>
      <w:r w:rsidR="00C93D4F" w:rsidRPr="00EF1595">
        <w:rPr>
          <w:rFonts w:ascii="Arial" w:hAnsi="Arial" w:cs="Arial"/>
          <w:sz w:val="22"/>
          <w:szCs w:val="22"/>
          <w:lang w:val="hr-HR"/>
        </w:rPr>
        <w:t xml:space="preserve">u </w:t>
      </w:r>
      <w:r w:rsidRPr="00EF1595">
        <w:rPr>
          <w:rFonts w:ascii="Arial" w:hAnsi="Arial" w:cs="Arial"/>
          <w:sz w:val="22"/>
          <w:szCs w:val="22"/>
          <w:lang w:val="hr-HR"/>
        </w:rPr>
        <w:t>Pravo djeteta na obiteljski život, Dijete i društvo, 7(2005)2</w:t>
      </w:r>
      <w:r w:rsidR="00131C84" w:rsidRPr="00EF1595">
        <w:rPr>
          <w:rFonts w:ascii="Arial" w:hAnsi="Arial" w:cs="Arial"/>
          <w:sz w:val="22"/>
          <w:szCs w:val="22"/>
          <w:lang w:val="hr-HR"/>
        </w:rPr>
        <w:t xml:space="preserve">, str. </w:t>
      </w:r>
      <w:r w:rsidR="00E54869" w:rsidRPr="00EF1595">
        <w:rPr>
          <w:rFonts w:ascii="Arial" w:hAnsi="Arial" w:cs="Arial"/>
          <w:sz w:val="22"/>
          <w:szCs w:val="22"/>
          <w:lang w:val="hr-HR"/>
        </w:rPr>
        <w:t>382.-396.</w:t>
      </w:r>
    </w:p>
    <w:p w:rsidR="00B15BB5" w:rsidRPr="00EF1595" w:rsidRDefault="00AB7AC5" w:rsidP="0015549A">
      <w:pPr>
        <w:spacing w:line="360" w:lineRule="auto"/>
        <w:rPr>
          <w:rFonts w:ascii="Arial" w:hAnsi="Arial" w:cs="Arial"/>
          <w:sz w:val="22"/>
          <w:szCs w:val="22"/>
          <w:lang w:val="hr-HR"/>
        </w:rPr>
      </w:pPr>
      <w:r w:rsidRPr="00EF1595">
        <w:rPr>
          <w:rFonts w:ascii="Arial" w:hAnsi="Arial" w:cs="Arial"/>
          <w:sz w:val="22"/>
          <w:szCs w:val="22"/>
          <w:lang w:val="hr-HR"/>
        </w:rPr>
        <w:t xml:space="preserve">Jovančević, Milivoj, O važnosti ranog odnosa dojenče – roditelj, </w:t>
      </w:r>
      <w:r w:rsidR="00C93D4F" w:rsidRPr="00EF1595">
        <w:rPr>
          <w:rFonts w:ascii="Arial" w:hAnsi="Arial" w:cs="Arial"/>
          <w:sz w:val="22"/>
          <w:szCs w:val="22"/>
          <w:lang w:val="hr-HR"/>
        </w:rPr>
        <w:t xml:space="preserve">u </w:t>
      </w:r>
      <w:r w:rsidRPr="00EF1595">
        <w:rPr>
          <w:rFonts w:ascii="Arial" w:hAnsi="Arial" w:cs="Arial"/>
          <w:sz w:val="22"/>
          <w:szCs w:val="22"/>
          <w:lang w:val="hr-HR"/>
        </w:rPr>
        <w:t>Pravo djeteta na život u obitelji</w:t>
      </w:r>
      <w:r w:rsidR="00131C84" w:rsidRPr="00EF1595">
        <w:rPr>
          <w:rFonts w:ascii="Arial" w:hAnsi="Arial" w:cs="Arial"/>
          <w:sz w:val="22"/>
          <w:szCs w:val="22"/>
          <w:lang w:val="hr-HR"/>
        </w:rPr>
        <w:t xml:space="preserve">, </w:t>
      </w:r>
      <w:r w:rsidR="00DE2A43" w:rsidRPr="00EF1595">
        <w:rPr>
          <w:rFonts w:ascii="Arial" w:hAnsi="Arial" w:cs="Arial"/>
          <w:sz w:val="22"/>
          <w:szCs w:val="22"/>
          <w:lang w:val="hr-HR"/>
        </w:rPr>
        <w:t xml:space="preserve">Zagreb, 2008., </w:t>
      </w:r>
      <w:r w:rsidR="00131C84" w:rsidRPr="00EF1595">
        <w:rPr>
          <w:rFonts w:ascii="Arial" w:hAnsi="Arial" w:cs="Arial"/>
          <w:sz w:val="22"/>
          <w:szCs w:val="22"/>
          <w:lang w:val="hr-HR"/>
        </w:rPr>
        <w:t>str.</w:t>
      </w:r>
      <w:r w:rsidR="00D3749A" w:rsidRPr="00EF1595">
        <w:rPr>
          <w:rFonts w:ascii="Arial" w:hAnsi="Arial" w:cs="Arial"/>
          <w:sz w:val="22"/>
          <w:szCs w:val="22"/>
          <w:lang w:val="hr-HR"/>
        </w:rPr>
        <w:t>27.-40.</w:t>
      </w:r>
    </w:p>
    <w:p w:rsidR="000A3A36" w:rsidRPr="00EF1595" w:rsidRDefault="00AB7AC5" w:rsidP="0015549A">
      <w:pPr>
        <w:spacing w:line="360" w:lineRule="auto"/>
        <w:rPr>
          <w:rFonts w:ascii="Arial" w:hAnsi="Arial" w:cs="Arial"/>
          <w:sz w:val="22"/>
          <w:szCs w:val="22"/>
          <w:lang w:val="hr-HR"/>
        </w:rPr>
      </w:pPr>
      <w:r w:rsidRPr="00EF1595">
        <w:rPr>
          <w:rFonts w:ascii="Arial" w:hAnsi="Arial" w:cs="Arial"/>
          <w:sz w:val="22"/>
          <w:szCs w:val="22"/>
          <w:lang w:val="hr-HR"/>
        </w:rPr>
        <w:lastRenderedPageBreak/>
        <w:t xml:space="preserve">Killen, Kari, Izdani – Zlostavljana djeca su odgovornost svih nas, </w:t>
      </w:r>
      <w:r w:rsidR="00107295" w:rsidRPr="00EF1595">
        <w:rPr>
          <w:rFonts w:ascii="Arial" w:hAnsi="Arial" w:cs="Arial"/>
          <w:sz w:val="22"/>
          <w:szCs w:val="22"/>
          <w:lang w:val="hr-HR"/>
        </w:rPr>
        <w:t xml:space="preserve">u </w:t>
      </w:r>
      <w:r w:rsidRPr="00EF1595">
        <w:rPr>
          <w:rFonts w:ascii="Arial" w:hAnsi="Arial" w:cs="Arial"/>
          <w:sz w:val="22"/>
          <w:szCs w:val="22"/>
          <w:lang w:val="hr-HR"/>
        </w:rPr>
        <w:t xml:space="preserve">Društvo za psihološku pomoć, </w:t>
      </w:r>
      <w:r w:rsidR="00C93D4F" w:rsidRPr="00EF1595">
        <w:rPr>
          <w:rFonts w:ascii="Arial" w:hAnsi="Arial" w:cs="Arial"/>
          <w:sz w:val="22"/>
          <w:szCs w:val="22"/>
          <w:lang w:val="hr-HR"/>
        </w:rPr>
        <w:t xml:space="preserve">Zagreb, </w:t>
      </w:r>
      <w:r w:rsidRPr="00EF1595">
        <w:rPr>
          <w:rFonts w:ascii="Arial" w:hAnsi="Arial" w:cs="Arial"/>
          <w:sz w:val="22"/>
          <w:szCs w:val="22"/>
          <w:lang w:val="hr-HR"/>
        </w:rPr>
        <w:t>2001</w:t>
      </w:r>
      <w:r w:rsidR="00DE2A43" w:rsidRPr="00EF1595">
        <w:rPr>
          <w:rFonts w:ascii="Arial" w:hAnsi="Arial" w:cs="Arial"/>
          <w:sz w:val="22"/>
          <w:szCs w:val="22"/>
          <w:lang w:val="hr-HR"/>
        </w:rPr>
        <w:t>.</w:t>
      </w:r>
    </w:p>
    <w:p w:rsidR="000B48C3" w:rsidRPr="00EF1595" w:rsidRDefault="00AB7AC5" w:rsidP="0015549A">
      <w:pPr>
        <w:spacing w:line="360" w:lineRule="auto"/>
        <w:rPr>
          <w:rFonts w:ascii="Arial" w:hAnsi="Arial" w:cs="Arial"/>
          <w:sz w:val="22"/>
          <w:szCs w:val="22"/>
          <w:lang w:val="hr-HR"/>
        </w:rPr>
      </w:pPr>
      <w:r w:rsidRPr="00EF1595">
        <w:rPr>
          <w:rFonts w:ascii="Arial" w:hAnsi="Arial" w:cs="Arial"/>
          <w:sz w:val="22"/>
          <w:szCs w:val="22"/>
          <w:lang w:val="hr-HR"/>
        </w:rPr>
        <w:t xml:space="preserve">Korać Graovac, Aleksandra; Obiteljskopravna zaštita osobnih interesa djece prije izdvajanja iz obitelji: prava djece – odgovornosti i prava roditelja, </w:t>
      </w:r>
      <w:r w:rsidR="00C93D4F" w:rsidRPr="00EF1595">
        <w:rPr>
          <w:rFonts w:ascii="Arial" w:hAnsi="Arial" w:cs="Arial"/>
          <w:sz w:val="22"/>
          <w:szCs w:val="22"/>
          <w:lang w:val="hr-HR"/>
        </w:rPr>
        <w:t xml:space="preserve">u </w:t>
      </w:r>
      <w:r w:rsidRPr="00EF1595">
        <w:rPr>
          <w:rFonts w:ascii="Arial" w:hAnsi="Arial" w:cs="Arial"/>
          <w:sz w:val="22"/>
          <w:szCs w:val="22"/>
          <w:lang w:val="hr-HR"/>
        </w:rPr>
        <w:t>Pravo djeteta na život u obitelji</w:t>
      </w:r>
      <w:r w:rsidR="00C93D4F" w:rsidRPr="00EF1595">
        <w:rPr>
          <w:rFonts w:ascii="Arial" w:hAnsi="Arial" w:cs="Arial"/>
          <w:sz w:val="22"/>
          <w:szCs w:val="22"/>
          <w:lang w:val="hr-HR"/>
        </w:rPr>
        <w:t xml:space="preserve">, Zagreb, </w:t>
      </w:r>
      <w:r w:rsidR="00E54869" w:rsidRPr="00EF1595">
        <w:rPr>
          <w:rFonts w:ascii="Arial" w:hAnsi="Arial" w:cs="Arial"/>
          <w:sz w:val="22"/>
          <w:szCs w:val="22"/>
          <w:lang w:val="hr-HR"/>
        </w:rPr>
        <w:t>2008.</w:t>
      </w:r>
      <w:r w:rsidR="00C93D4F" w:rsidRPr="00EF1595">
        <w:rPr>
          <w:rFonts w:ascii="Arial" w:hAnsi="Arial" w:cs="Arial"/>
          <w:sz w:val="22"/>
          <w:szCs w:val="22"/>
          <w:lang w:val="hr-HR"/>
        </w:rPr>
        <w:t xml:space="preserve">, str. </w:t>
      </w:r>
      <w:r w:rsidR="00E54869" w:rsidRPr="00EF1595">
        <w:rPr>
          <w:rFonts w:ascii="Arial" w:hAnsi="Arial" w:cs="Arial"/>
          <w:sz w:val="22"/>
          <w:szCs w:val="22"/>
          <w:lang w:val="hr-HR"/>
        </w:rPr>
        <w:t>41.-54.</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Musić, Lucija, Udomiteljstvo djece u nekim odlukama Europskog suda za ljudska prava, Dijete i društvo,  7(2005)2</w:t>
      </w:r>
      <w:r w:rsidR="00C93D4F" w:rsidRPr="00EF1595">
        <w:rPr>
          <w:rFonts w:ascii="Arial" w:hAnsi="Arial" w:cs="Arial"/>
          <w:sz w:val="22"/>
          <w:szCs w:val="22"/>
          <w:lang w:val="hr-HR"/>
        </w:rPr>
        <w:t>, str.</w:t>
      </w:r>
      <w:r w:rsidR="00D3749A" w:rsidRPr="00EF1595">
        <w:rPr>
          <w:rFonts w:ascii="Arial" w:hAnsi="Arial" w:cs="Arial"/>
          <w:sz w:val="22"/>
          <w:szCs w:val="22"/>
          <w:lang w:val="hr-HR"/>
        </w:rPr>
        <w:t xml:space="preserve"> 369.-381.</w:t>
      </w:r>
    </w:p>
    <w:p w:rsidR="00B67EFE" w:rsidRPr="00EF1595" w:rsidRDefault="00AB7AC5" w:rsidP="0015549A">
      <w:pPr>
        <w:spacing w:line="360" w:lineRule="auto"/>
        <w:rPr>
          <w:rFonts w:ascii="Arial" w:hAnsi="Arial" w:cs="Arial"/>
          <w:sz w:val="22"/>
          <w:szCs w:val="22"/>
          <w:lang w:val="hr-HR"/>
        </w:rPr>
      </w:pPr>
      <w:r w:rsidRPr="00EF1595">
        <w:rPr>
          <w:rFonts w:ascii="Arial" w:hAnsi="Arial" w:cs="Arial"/>
          <w:sz w:val="22"/>
          <w:szCs w:val="22"/>
          <w:lang w:val="hr-HR"/>
        </w:rPr>
        <w:t>Jelavić, Mila; Žic-Grgat, Branka, Institucionalna skrb o djeci bez odgovarajuće roditeljske skrbi i perspektive razvoja skrbi o djeci izvan obitelji, Dijete i društvo</w:t>
      </w:r>
      <w:r w:rsidR="00107295" w:rsidRPr="00EF1595">
        <w:rPr>
          <w:rFonts w:ascii="Arial" w:hAnsi="Arial" w:cs="Arial"/>
          <w:sz w:val="22"/>
          <w:szCs w:val="22"/>
          <w:lang w:val="hr-HR"/>
        </w:rPr>
        <w:t xml:space="preserve">, </w:t>
      </w:r>
      <w:r w:rsidRPr="00EF1595">
        <w:rPr>
          <w:rFonts w:ascii="Arial" w:hAnsi="Arial" w:cs="Arial"/>
          <w:sz w:val="22"/>
          <w:szCs w:val="22"/>
          <w:lang w:val="hr-HR"/>
        </w:rPr>
        <w:t>7 (2005)</w:t>
      </w:r>
      <w:r w:rsidR="00B67EFE" w:rsidRPr="00EF1595">
        <w:rPr>
          <w:rFonts w:ascii="Arial" w:hAnsi="Arial" w:cs="Arial"/>
          <w:sz w:val="22"/>
          <w:szCs w:val="22"/>
          <w:lang w:val="hr-HR"/>
        </w:rPr>
        <w:t xml:space="preserve">2 </w:t>
      </w:r>
      <w:r w:rsidR="00C93D4F" w:rsidRPr="00EF1595">
        <w:rPr>
          <w:rFonts w:ascii="Arial" w:hAnsi="Arial" w:cs="Arial"/>
          <w:sz w:val="22"/>
          <w:szCs w:val="22"/>
          <w:lang w:val="hr-HR"/>
        </w:rPr>
        <w:t>, str.</w:t>
      </w:r>
      <w:r w:rsidR="00D3749A" w:rsidRPr="00EF1595">
        <w:rPr>
          <w:rFonts w:ascii="Arial" w:hAnsi="Arial" w:cs="Arial"/>
          <w:sz w:val="22"/>
          <w:szCs w:val="22"/>
          <w:lang w:val="hr-HR"/>
        </w:rPr>
        <w:t xml:space="preserve"> 297.-327.</w:t>
      </w:r>
    </w:p>
    <w:p w:rsidR="00C91AEA" w:rsidRPr="00EF1595" w:rsidRDefault="00C91AEA" w:rsidP="0015549A">
      <w:pPr>
        <w:spacing w:line="360" w:lineRule="auto"/>
        <w:rPr>
          <w:rFonts w:ascii="Arial" w:hAnsi="Arial" w:cs="Arial"/>
          <w:sz w:val="22"/>
          <w:szCs w:val="22"/>
          <w:lang w:val="hr-HR"/>
        </w:rPr>
      </w:pPr>
      <w:r w:rsidRPr="00EF1595">
        <w:rPr>
          <w:rFonts w:ascii="Arial" w:hAnsi="Arial" w:cs="Arial"/>
          <w:sz w:val="22"/>
          <w:szCs w:val="22"/>
          <w:lang w:val="hr-HR"/>
        </w:rPr>
        <w:t>Radočaj, Tanja, Deinstitucionalizaciju treba početi od najmlađih, Dijete i društvo, 7(2005)2</w:t>
      </w:r>
      <w:r w:rsidR="00C93D4F" w:rsidRPr="00EF1595">
        <w:rPr>
          <w:rFonts w:ascii="Arial" w:hAnsi="Arial" w:cs="Arial"/>
          <w:sz w:val="22"/>
          <w:szCs w:val="22"/>
          <w:lang w:val="hr-HR"/>
        </w:rPr>
        <w:t xml:space="preserve">, </w:t>
      </w:r>
      <w:r w:rsidR="00D3749A" w:rsidRPr="00EF1595">
        <w:rPr>
          <w:rFonts w:ascii="Arial" w:hAnsi="Arial" w:cs="Arial"/>
          <w:sz w:val="22"/>
          <w:szCs w:val="22"/>
          <w:lang w:val="hr-HR"/>
        </w:rPr>
        <w:t>str.355.-368.</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 xml:space="preserve">Sladović Franz, Branka; Ajduković, Marina, Skrb za dijete čiji je razvoj ugrožen u obitelji, </w:t>
      </w:r>
      <w:r w:rsidR="00C93D4F" w:rsidRPr="00EF1595">
        <w:rPr>
          <w:rFonts w:ascii="Arial" w:hAnsi="Arial" w:cs="Arial"/>
          <w:sz w:val="22"/>
          <w:szCs w:val="22"/>
          <w:lang w:val="hr-HR"/>
        </w:rPr>
        <w:t xml:space="preserve">u </w:t>
      </w:r>
      <w:r w:rsidRPr="00EF1595">
        <w:rPr>
          <w:rFonts w:ascii="Arial" w:hAnsi="Arial" w:cs="Arial"/>
          <w:sz w:val="22"/>
          <w:szCs w:val="22"/>
          <w:lang w:val="hr-HR"/>
        </w:rPr>
        <w:t>Pr</w:t>
      </w:r>
      <w:r w:rsidR="00872EA2" w:rsidRPr="00EF1595">
        <w:rPr>
          <w:rFonts w:ascii="Arial" w:hAnsi="Arial" w:cs="Arial"/>
          <w:sz w:val="22"/>
          <w:szCs w:val="22"/>
          <w:lang w:val="hr-HR"/>
        </w:rPr>
        <w:t>avo djeteta na život u obitelji</w:t>
      </w:r>
      <w:r w:rsidR="00C93D4F" w:rsidRPr="00EF1595">
        <w:rPr>
          <w:rFonts w:ascii="Arial" w:hAnsi="Arial" w:cs="Arial"/>
          <w:sz w:val="22"/>
          <w:szCs w:val="22"/>
          <w:lang w:val="hr-HR"/>
        </w:rPr>
        <w:t xml:space="preserve">, Zagreb, </w:t>
      </w:r>
      <w:r w:rsidR="00D3749A" w:rsidRPr="00EF1595">
        <w:rPr>
          <w:rFonts w:ascii="Arial" w:hAnsi="Arial" w:cs="Arial"/>
          <w:sz w:val="22"/>
          <w:szCs w:val="22"/>
          <w:lang w:val="hr-HR"/>
        </w:rPr>
        <w:t>2008.</w:t>
      </w:r>
      <w:r w:rsidR="00C93D4F" w:rsidRPr="00EF1595">
        <w:rPr>
          <w:rFonts w:ascii="Arial" w:hAnsi="Arial" w:cs="Arial"/>
          <w:sz w:val="22"/>
          <w:szCs w:val="22"/>
          <w:lang w:val="hr-HR"/>
        </w:rPr>
        <w:t>, str.</w:t>
      </w:r>
      <w:r w:rsidR="00D3749A" w:rsidRPr="00EF1595">
        <w:rPr>
          <w:rFonts w:ascii="Arial" w:hAnsi="Arial" w:cs="Arial"/>
          <w:sz w:val="22"/>
          <w:szCs w:val="22"/>
          <w:lang w:val="hr-HR"/>
        </w:rPr>
        <w:t xml:space="preserve"> 77.-91.</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 xml:space="preserve">Sladović Franz, Branka, Mišljenje stručnjaka o izdvajanju djece iz obitelji, rezultati invervjua, </w:t>
      </w:r>
      <w:r w:rsidR="00B3639F" w:rsidRPr="00EF1595">
        <w:rPr>
          <w:rFonts w:ascii="Arial" w:hAnsi="Arial" w:cs="Arial"/>
          <w:sz w:val="22"/>
          <w:szCs w:val="22"/>
          <w:lang w:val="hr-HR"/>
        </w:rPr>
        <w:t xml:space="preserve">u </w:t>
      </w:r>
      <w:r w:rsidRPr="00EF1595">
        <w:rPr>
          <w:rFonts w:ascii="Arial" w:hAnsi="Arial" w:cs="Arial"/>
          <w:sz w:val="22"/>
          <w:szCs w:val="22"/>
          <w:lang w:val="hr-HR"/>
        </w:rPr>
        <w:t>Ljetopis Studijskog centra socijalnog rada, 11(2004)1</w:t>
      </w:r>
      <w:r w:rsidR="00C93D4F" w:rsidRPr="00EF1595">
        <w:rPr>
          <w:rFonts w:ascii="Arial" w:hAnsi="Arial" w:cs="Arial"/>
          <w:sz w:val="22"/>
          <w:szCs w:val="22"/>
          <w:lang w:val="hr-HR"/>
        </w:rPr>
        <w:t xml:space="preserve">, str. </w:t>
      </w:r>
      <w:r w:rsidR="00D3749A" w:rsidRPr="00EF1595">
        <w:rPr>
          <w:rFonts w:ascii="Arial" w:hAnsi="Arial" w:cs="Arial"/>
          <w:sz w:val="22"/>
          <w:szCs w:val="22"/>
          <w:lang w:val="hr-HR"/>
        </w:rPr>
        <w:t>115.-130.</w:t>
      </w:r>
    </w:p>
    <w:p w:rsidR="00427DA6" w:rsidRPr="00EF1595" w:rsidRDefault="00427DA6" w:rsidP="0015549A">
      <w:pPr>
        <w:spacing w:line="360" w:lineRule="auto"/>
        <w:rPr>
          <w:rFonts w:ascii="Arial" w:hAnsi="Arial" w:cs="Arial"/>
          <w:sz w:val="22"/>
          <w:szCs w:val="22"/>
          <w:lang w:val="hr-HR"/>
        </w:rPr>
      </w:pPr>
      <w:r w:rsidRPr="00EF1595">
        <w:rPr>
          <w:rFonts w:ascii="Arial" w:hAnsi="Arial" w:cs="Arial"/>
          <w:sz w:val="22"/>
          <w:szCs w:val="22"/>
          <w:lang w:val="hr-HR"/>
        </w:rPr>
        <w:t>Udomiteljstvo djece u Hrvatskoj – analiza stanja i prijedlog smjernica, UNICEF</w:t>
      </w:r>
      <w:r w:rsidR="00D3749A" w:rsidRPr="00EF1595">
        <w:rPr>
          <w:rFonts w:ascii="Arial" w:hAnsi="Arial" w:cs="Arial"/>
          <w:sz w:val="22"/>
          <w:szCs w:val="22"/>
          <w:lang w:val="hr-HR"/>
        </w:rPr>
        <w:t xml:space="preserve"> Ured za Hrvatsku</w:t>
      </w:r>
      <w:r w:rsidR="00C93D4F" w:rsidRPr="00EF1595">
        <w:rPr>
          <w:rFonts w:ascii="Arial" w:hAnsi="Arial" w:cs="Arial"/>
          <w:sz w:val="22"/>
          <w:szCs w:val="22"/>
          <w:lang w:val="hr-HR"/>
        </w:rPr>
        <w:t>, Zagreb,</w:t>
      </w:r>
      <w:r w:rsidR="00D3749A" w:rsidRPr="00EF1595">
        <w:rPr>
          <w:rFonts w:ascii="Arial" w:hAnsi="Arial" w:cs="Arial"/>
          <w:sz w:val="22"/>
          <w:szCs w:val="22"/>
          <w:lang w:val="hr-HR"/>
        </w:rPr>
        <w:t xml:space="preserve"> 2010.</w:t>
      </w:r>
    </w:p>
    <w:p w:rsidR="0019328F" w:rsidRPr="00EF1595" w:rsidRDefault="0019328F" w:rsidP="0015549A">
      <w:pPr>
        <w:spacing w:line="360" w:lineRule="auto"/>
        <w:rPr>
          <w:rFonts w:ascii="Arial" w:hAnsi="Arial" w:cs="Arial"/>
          <w:sz w:val="22"/>
          <w:szCs w:val="22"/>
          <w:lang w:val="hr-HR"/>
        </w:rPr>
      </w:pPr>
    </w:p>
    <w:p w:rsidR="0019328F" w:rsidRPr="00EF1595" w:rsidRDefault="0010685F" w:rsidP="0015549A">
      <w:pPr>
        <w:pStyle w:val="FootnoteText"/>
        <w:spacing w:line="360" w:lineRule="auto"/>
        <w:rPr>
          <w:rFonts w:ascii="Arial" w:hAnsi="Arial" w:cs="Arial"/>
          <w:b/>
          <w:sz w:val="22"/>
          <w:szCs w:val="22"/>
          <w:lang w:val="hr-HR"/>
        </w:rPr>
      </w:pPr>
      <w:r w:rsidRPr="00EF1595">
        <w:rPr>
          <w:rFonts w:ascii="Arial" w:hAnsi="Arial" w:cs="Arial"/>
          <w:b/>
          <w:sz w:val="22"/>
          <w:szCs w:val="22"/>
          <w:lang w:val="hr-HR"/>
        </w:rPr>
        <w:t>Izvješća</w:t>
      </w:r>
      <w:r w:rsidR="0052198F" w:rsidRPr="00EF1595">
        <w:rPr>
          <w:rFonts w:ascii="Arial" w:hAnsi="Arial" w:cs="Arial"/>
          <w:b/>
          <w:sz w:val="22"/>
          <w:szCs w:val="22"/>
          <w:lang w:val="hr-HR"/>
        </w:rPr>
        <w:t xml:space="preserve"> i dokumenti</w:t>
      </w:r>
      <w:r w:rsidRPr="00EF1595">
        <w:rPr>
          <w:rFonts w:ascii="Arial" w:hAnsi="Arial" w:cs="Arial"/>
          <w:b/>
          <w:sz w:val="22"/>
          <w:szCs w:val="22"/>
          <w:lang w:val="hr-HR"/>
        </w:rPr>
        <w:t>:</w:t>
      </w:r>
    </w:p>
    <w:p w:rsidR="0019328F" w:rsidRPr="00EF1595" w:rsidRDefault="0019328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izvješće 2006., </w:t>
      </w:r>
      <w:r w:rsidR="002C797B" w:rsidRPr="00EF1595">
        <w:rPr>
          <w:rFonts w:ascii="Arial" w:hAnsi="Arial" w:cs="Arial"/>
          <w:sz w:val="22"/>
          <w:szCs w:val="22"/>
          <w:lang w:val="hr-HR"/>
        </w:rPr>
        <w:t>MSPM</w:t>
      </w:r>
      <w:r w:rsidRPr="00EF1595">
        <w:rPr>
          <w:rFonts w:ascii="Arial" w:hAnsi="Arial" w:cs="Arial"/>
          <w:sz w:val="22"/>
          <w:szCs w:val="22"/>
          <w:lang w:val="hr-HR"/>
        </w:rPr>
        <w:t xml:space="preserve">, </w:t>
      </w:r>
      <w:r w:rsidR="00DE2A43" w:rsidRPr="00EF1595">
        <w:rPr>
          <w:rFonts w:ascii="Arial" w:hAnsi="Arial" w:cs="Arial"/>
          <w:sz w:val="22"/>
          <w:szCs w:val="22"/>
          <w:lang w:val="hr-HR"/>
        </w:rPr>
        <w:t>http://www.mspm.hr/djelokrug_aktivnosti/socijalna_skrb/statisticka_izvjesca/godisnje_izvjesce_2006</w:t>
      </w:r>
      <w:r w:rsidRPr="00EF1595">
        <w:rPr>
          <w:rFonts w:ascii="Arial" w:hAnsi="Arial" w:cs="Arial"/>
          <w:sz w:val="22"/>
          <w:szCs w:val="22"/>
          <w:lang w:val="hr-HR"/>
        </w:rPr>
        <w:t>,1. travnja 2013.</w:t>
      </w:r>
    </w:p>
    <w:p w:rsidR="0019328F" w:rsidRPr="00EF1595" w:rsidRDefault="0019328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izvješće 2007., </w:t>
      </w:r>
      <w:r w:rsidR="002C797B" w:rsidRPr="00EF1595">
        <w:rPr>
          <w:rFonts w:ascii="Arial" w:hAnsi="Arial" w:cs="Arial"/>
          <w:sz w:val="22"/>
          <w:szCs w:val="22"/>
          <w:lang w:val="hr-HR"/>
        </w:rPr>
        <w:t>MSPM</w:t>
      </w:r>
      <w:r w:rsidRPr="00EF1595">
        <w:rPr>
          <w:rFonts w:ascii="Arial" w:hAnsi="Arial" w:cs="Arial"/>
          <w:sz w:val="22"/>
          <w:szCs w:val="22"/>
          <w:lang w:val="hr-HR"/>
        </w:rPr>
        <w:t xml:space="preserve">, </w:t>
      </w:r>
      <w:r w:rsidR="00AA7DA3" w:rsidRPr="00EF1595">
        <w:rPr>
          <w:rFonts w:ascii="Arial" w:hAnsi="Arial" w:cs="Arial"/>
          <w:sz w:val="22"/>
          <w:szCs w:val="22"/>
          <w:lang w:val="hr-HR"/>
        </w:rPr>
        <w:t>http://www.mspm.hr/djelokrug_aktivnosti/socijalna_skrb/statisticka_izvjesca/godisnje_izvjesce_2007 ,</w:t>
      </w:r>
      <w:r w:rsidRPr="00EF1595">
        <w:rPr>
          <w:rFonts w:ascii="Arial" w:hAnsi="Arial" w:cs="Arial"/>
          <w:sz w:val="22"/>
          <w:szCs w:val="22"/>
          <w:lang w:val="hr-HR"/>
        </w:rPr>
        <w:t>1. travnja 2013.</w:t>
      </w:r>
    </w:p>
    <w:p w:rsidR="0019328F" w:rsidRPr="00EF1595" w:rsidRDefault="0019328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izvješće 2008., </w:t>
      </w:r>
      <w:r w:rsidR="002C797B" w:rsidRPr="00EF1595">
        <w:rPr>
          <w:rFonts w:ascii="Arial" w:hAnsi="Arial" w:cs="Arial"/>
          <w:sz w:val="22"/>
          <w:szCs w:val="22"/>
          <w:lang w:val="hr-HR"/>
        </w:rPr>
        <w:t>MSPM</w:t>
      </w:r>
      <w:r w:rsidRPr="00EF1595">
        <w:rPr>
          <w:rFonts w:ascii="Arial" w:hAnsi="Arial" w:cs="Arial"/>
          <w:sz w:val="22"/>
          <w:szCs w:val="22"/>
          <w:lang w:val="hr-HR"/>
        </w:rPr>
        <w:t xml:space="preserve">, </w:t>
      </w:r>
      <w:r w:rsidR="00AA7DA3" w:rsidRPr="00EF1595">
        <w:rPr>
          <w:rFonts w:ascii="Arial" w:hAnsi="Arial" w:cs="Arial"/>
          <w:sz w:val="22"/>
          <w:szCs w:val="22"/>
          <w:lang w:val="hr-HR"/>
        </w:rPr>
        <w:t xml:space="preserve">"http://www.mspm.hr/djelokrug_aktivnosti/socijalna_skrb/statisticka_izvjesca/godisnje_izvjesce_2008, </w:t>
      </w:r>
      <w:r w:rsidRPr="00EF1595">
        <w:rPr>
          <w:rFonts w:ascii="Arial" w:hAnsi="Arial" w:cs="Arial"/>
          <w:sz w:val="22"/>
          <w:szCs w:val="22"/>
          <w:lang w:val="hr-HR"/>
        </w:rPr>
        <w:t>, 1. travnja 2013.</w:t>
      </w:r>
    </w:p>
    <w:p w:rsidR="0019328F" w:rsidRPr="00EF1595" w:rsidRDefault="0019328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izvješće 2009., </w:t>
      </w:r>
      <w:r w:rsidR="002C797B" w:rsidRPr="00EF1595">
        <w:rPr>
          <w:rFonts w:ascii="Arial" w:hAnsi="Arial" w:cs="Arial"/>
          <w:sz w:val="22"/>
          <w:szCs w:val="22"/>
          <w:lang w:val="hr-HR"/>
        </w:rPr>
        <w:t>MSPM</w:t>
      </w:r>
      <w:r w:rsidRPr="00EF1595">
        <w:rPr>
          <w:rFonts w:ascii="Arial" w:hAnsi="Arial" w:cs="Arial"/>
          <w:sz w:val="22"/>
          <w:szCs w:val="22"/>
          <w:lang w:val="hr-HR"/>
        </w:rPr>
        <w:t xml:space="preserve">, </w:t>
      </w:r>
      <w:r w:rsidR="00DE2A43" w:rsidRPr="00EF1595">
        <w:rPr>
          <w:rFonts w:ascii="Arial" w:hAnsi="Arial" w:cs="Arial"/>
          <w:sz w:val="22"/>
          <w:szCs w:val="22"/>
          <w:lang w:val="hr-HR"/>
        </w:rPr>
        <w:t>http://www.mspm.hr/djelokrug_aktivnosti/socijalna_skrb/statisticka_izvjesca/godisnje_izvjesce_2009</w:t>
      </w:r>
      <w:r w:rsidRPr="00EF1595">
        <w:rPr>
          <w:rFonts w:ascii="Arial" w:hAnsi="Arial" w:cs="Arial"/>
          <w:sz w:val="22"/>
          <w:szCs w:val="22"/>
          <w:lang w:val="hr-HR"/>
        </w:rPr>
        <w:t>, 1. travnja 2013.</w:t>
      </w:r>
    </w:p>
    <w:p w:rsidR="0019328F" w:rsidRPr="00EF1595" w:rsidRDefault="0019328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izvješće 2010., </w:t>
      </w:r>
      <w:r w:rsidR="002C797B" w:rsidRPr="00EF1595">
        <w:rPr>
          <w:rFonts w:ascii="Arial" w:hAnsi="Arial" w:cs="Arial"/>
          <w:sz w:val="22"/>
          <w:szCs w:val="22"/>
          <w:lang w:val="hr-HR"/>
        </w:rPr>
        <w:t>MSPM</w:t>
      </w:r>
      <w:r w:rsidRPr="00EF1595">
        <w:rPr>
          <w:rFonts w:ascii="Arial" w:hAnsi="Arial" w:cs="Arial"/>
          <w:sz w:val="22"/>
          <w:szCs w:val="22"/>
          <w:lang w:val="hr-HR"/>
        </w:rPr>
        <w:t xml:space="preserve">, </w:t>
      </w:r>
      <w:r w:rsidR="00DE2A43" w:rsidRPr="00EF1595">
        <w:rPr>
          <w:rFonts w:ascii="Arial" w:hAnsi="Arial" w:cs="Arial"/>
          <w:sz w:val="22"/>
          <w:szCs w:val="22"/>
          <w:lang w:val="hr-HR"/>
        </w:rPr>
        <w:t>http://www.mspm.hr/djelokrug_aktivnosti/socijalna_skrb/statisticka_izvjesca/godisnje_izvjesce_2010</w:t>
      </w:r>
      <w:r w:rsidRPr="00EF1595">
        <w:rPr>
          <w:rFonts w:ascii="Arial" w:hAnsi="Arial" w:cs="Arial"/>
          <w:sz w:val="22"/>
          <w:szCs w:val="22"/>
          <w:lang w:val="hr-HR"/>
        </w:rPr>
        <w:t>, 1. travnja 2013.</w:t>
      </w:r>
    </w:p>
    <w:p w:rsidR="0019328F" w:rsidRPr="00EF1595" w:rsidRDefault="0019328F" w:rsidP="0015549A">
      <w:pPr>
        <w:spacing w:line="360" w:lineRule="auto"/>
        <w:rPr>
          <w:rFonts w:ascii="Arial" w:hAnsi="Arial" w:cs="Arial"/>
          <w:sz w:val="22"/>
          <w:szCs w:val="22"/>
          <w:lang w:val="hr-HR"/>
        </w:rPr>
      </w:pPr>
      <w:r w:rsidRPr="00EF1595">
        <w:rPr>
          <w:rFonts w:ascii="Arial" w:hAnsi="Arial" w:cs="Arial"/>
          <w:sz w:val="22"/>
          <w:szCs w:val="22"/>
          <w:lang w:val="hr-HR"/>
        </w:rPr>
        <w:lastRenderedPageBreak/>
        <w:t xml:space="preserve">Godišnje izvješće 2011., </w:t>
      </w:r>
      <w:r w:rsidR="002C797B" w:rsidRPr="00EF1595">
        <w:rPr>
          <w:rFonts w:ascii="Arial" w:hAnsi="Arial" w:cs="Arial"/>
          <w:sz w:val="22"/>
          <w:szCs w:val="22"/>
          <w:lang w:val="hr-HR"/>
        </w:rPr>
        <w:t>MSPM</w:t>
      </w:r>
      <w:r w:rsidRPr="00EF1595">
        <w:rPr>
          <w:rFonts w:ascii="Arial" w:hAnsi="Arial" w:cs="Arial"/>
          <w:sz w:val="22"/>
          <w:szCs w:val="22"/>
          <w:lang w:val="hr-HR"/>
        </w:rPr>
        <w:t xml:space="preserve">, </w:t>
      </w:r>
      <w:r w:rsidR="00DE2A43" w:rsidRPr="00EF1595">
        <w:rPr>
          <w:rFonts w:ascii="Arial" w:hAnsi="Arial" w:cs="Arial"/>
          <w:sz w:val="22"/>
          <w:szCs w:val="22"/>
          <w:lang w:val="hr-HR"/>
        </w:rPr>
        <w:t>http://www.mspm.hr/djelokrug_aktivnosti/socijalna_skrb/statisticka_izvjesca/godisnje_izvjesce_2011</w:t>
      </w:r>
      <w:r w:rsidRPr="00EF1595">
        <w:rPr>
          <w:rFonts w:ascii="Arial" w:hAnsi="Arial" w:cs="Arial"/>
          <w:sz w:val="22"/>
          <w:szCs w:val="22"/>
          <w:lang w:val="hr-HR"/>
        </w:rPr>
        <w:t>, 1. travnja 2013.</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statističko izvješće o domovima i korisnicima socijalne skrbi 2006. godine, </w:t>
      </w:r>
      <w:r w:rsidR="00DE2A43" w:rsidRPr="00EF1595">
        <w:rPr>
          <w:rFonts w:ascii="Arial" w:hAnsi="Arial" w:cs="Arial"/>
          <w:sz w:val="22"/>
          <w:szCs w:val="22"/>
          <w:lang w:val="hr-HR"/>
        </w:rPr>
        <w:t>http://www.mspm.hr/djelokrug_aktivnosti/socijalna_skrb/statisticka_izvjesca/godisnje_izvjesce_2006</w:t>
      </w:r>
      <w:r w:rsidR="0019328F" w:rsidRPr="00EF1595">
        <w:rPr>
          <w:rFonts w:ascii="Arial" w:hAnsi="Arial" w:cs="Arial"/>
          <w:sz w:val="22"/>
          <w:szCs w:val="22"/>
          <w:lang w:val="hr-HR"/>
        </w:rPr>
        <w:t>,1. travnja 2013.</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statističko izvješće o domovima i korisnicima socijalne skrbi 2007. godine, </w:t>
      </w:r>
      <w:r w:rsidR="00DE2A43" w:rsidRPr="00EF1595">
        <w:rPr>
          <w:rFonts w:ascii="Arial" w:hAnsi="Arial" w:cs="Arial"/>
          <w:sz w:val="22"/>
          <w:szCs w:val="22"/>
          <w:lang w:val="hr-HR"/>
        </w:rPr>
        <w:t>http://www.mspm.hr/djelokrug_aktivnosti/socijalna_skrb/statisticka_izvjesca/godisnje_izvjesce_2007</w:t>
      </w:r>
      <w:r w:rsidR="0019328F" w:rsidRPr="00EF1595">
        <w:rPr>
          <w:rFonts w:ascii="Arial" w:hAnsi="Arial" w:cs="Arial"/>
          <w:sz w:val="22"/>
          <w:szCs w:val="22"/>
          <w:lang w:val="hr-HR"/>
        </w:rPr>
        <w:t>, 1. travnja 2013.</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statističko izvješće o domovima i korisnicima socijalne skrbi 2008. godine, </w:t>
      </w:r>
      <w:r w:rsidR="00DE2A43" w:rsidRPr="00EF1595">
        <w:rPr>
          <w:rFonts w:ascii="Arial" w:hAnsi="Arial" w:cs="Arial"/>
          <w:sz w:val="22"/>
          <w:szCs w:val="22"/>
          <w:lang w:val="hr-HR"/>
        </w:rPr>
        <w:t>http://www.mspm.hr/djelokrug_aktivnosti/socijalna_skrb/statisticka_izvjesca/godisnje_izvjesce_2008</w:t>
      </w:r>
      <w:r w:rsidR="0019328F" w:rsidRPr="00EF1595">
        <w:rPr>
          <w:rFonts w:ascii="Arial" w:hAnsi="Arial" w:cs="Arial"/>
          <w:sz w:val="22"/>
          <w:szCs w:val="22"/>
          <w:lang w:val="hr-HR"/>
        </w:rPr>
        <w:t>, 1. travnja 2013.</w:t>
      </w:r>
    </w:p>
    <w:p w:rsidR="0010685F" w:rsidRPr="00EF1595" w:rsidRDefault="0010685F" w:rsidP="0015549A">
      <w:pPr>
        <w:spacing w:line="360" w:lineRule="auto"/>
        <w:rPr>
          <w:rFonts w:ascii="Arial" w:hAnsi="Arial" w:cs="Arial"/>
          <w:sz w:val="22"/>
          <w:szCs w:val="22"/>
          <w:lang w:val="hr-HR"/>
        </w:rPr>
      </w:pPr>
      <w:r w:rsidRPr="00EF1595">
        <w:rPr>
          <w:rFonts w:ascii="Arial" w:hAnsi="Arial" w:cs="Arial"/>
          <w:sz w:val="22"/>
          <w:szCs w:val="22"/>
          <w:lang w:val="hr-HR"/>
        </w:rPr>
        <w:t xml:space="preserve">Godišnje statističko izvješće o domovima i korisnicima socijalne skrbi 2009. godine, </w:t>
      </w:r>
      <w:r w:rsidR="00DE2A43" w:rsidRPr="00EF1595">
        <w:rPr>
          <w:rFonts w:ascii="Arial" w:hAnsi="Arial" w:cs="Arial"/>
          <w:sz w:val="22"/>
          <w:szCs w:val="22"/>
          <w:lang w:val="hr-HR"/>
        </w:rPr>
        <w:t>http://www.mspm.hr/djelokrug_aktivnosti/socijalna_skrb/statisticka_izvjesca/godisnje_izvjesce_2009</w:t>
      </w:r>
      <w:r w:rsidR="0019328F" w:rsidRPr="00EF1595">
        <w:rPr>
          <w:rFonts w:ascii="Arial" w:hAnsi="Arial" w:cs="Arial"/>
          <w:sz w:val="22"/>
          <w:szCs w:val="22"/>
          <w:lang w:val="hr-HR"/>
        </w:rPr>
        <w:t>, 1. travnja 2013.</w:t>
      </w:r>
    </w:p>
    <w:p w:rsidR="0019328F" w:rsidRPr="00EF1595" w:rsidRDefault="0019328F" w:rsidP="0015549A">
      <w:pPr>
        <w:spacing w:line="360" w:lineRule="auto"/>
        <w:rPr>
          <w:rFonts w:ascii="Arial" w:hAnsi="Arial" w:cs="Arial"/>
          <w:sz w:val="22"/>
          <w:szCs w:val="22"/>
          <w:lang w:val="hr-HR"/>
        </w:rPr>
      </w:pPr>
      <w:r w:rsidRPr="00EF1595">
        <w:rPr>
          <w:rFonts w:ascii="Arial" w:hAnsi="Arial" w:cs="Arial"/>
          <w:sz w:val="22"/>
          <w:szCs w:val="22"/>
          <w:lang w:val="hr-HR"/>
        </w:rPr>
        <w:t>Godišnje statističko izvješće o domovima i korisnicima socijalne skrbi 2010. godine,</w:t>
      </w:r>
      <w:r w:rsidR="000A3C4B" w:rsidRPr="00EF1595">
        <w:rPr>
          <w:rFonts w:ascii="Arial" w:hAnsi="Arial" w:cs="Arial"/>
          <w:sz w:val="22"/>
          <w:szCs w:val="22"/>
          <w:lang w:val="hr-HR"/>
        </w:rPr>
        <w:t xml:space="preserve"> </w:t>
      </w:r>
      <w:r w:rsidR="00DE2A43" w:rsidRPr="00EF1595">
        <w:rPr>
          <w:rFonts w:ascii="Arial" w:hAnsi="Arial" w:cs="Arial"/>
          <w:sz w:val="22"/>
          <w:szCs w:val="22"/>
          <w:lang w:val="hr-HR"/>
        </w:rPr>
        <w:t>http://www.mspm.hr/djelokrug_aktivnosti/socijalna_skrb/statisticka_izvjesca/godisnje_izvjesce_2010</w:t>
      </w:r>
      <w:r w:rsidR="000A3C4B" w:rsidRPr="00EF1595">
        <w:rPr>
          <w:rFonts w:ascii="Arial" w:hAnsi="Arial" w:cs="Arial"/>
          <w:sz w:val="22"/>
          <w:szCs w:val="22"/>
          <w:lang w:val="hr-HR"/>
        </w:rPr>
        <w:t>, 1. travnja 2013.</w:t>
      </w:r>
    </w:p>
    <w:p w:rsidR="0019328F" w:rsidRPr="00EF1595" w:rsidRDefault="0019328F" w:rsidP="0015549A">
      <w:pPr>
        <w:spacing w:line="360" w:lineRule="auto"/>
        <w:rPr>
          <w:rFonts w:ascii="Arial" w:hAnsi="Arial" w:cs="Arial"/>
          <w:sz w:val="22"/>
          <w:szCs w:val="22"/>
          <w:lang w:val="hr-HR"/>
        </w:rPr>
      </w:pPr>
      <w:r w:rsidRPr="00EF1595">
        <w:rPr>
          <w:rFonts w:ascii="Arial" w:hAnsi="Arial" w:cs="Arial"/>
          <w:sz w:val="22"/>
          <w:szCs w:val="22"/>
          <w:lang w:val="hr-HR"/>
        </w:rPr>
        <w:t>Godišnje statističko izvješće o domovima i korisnicima socijalne skrbi 2011. godine,</w:t>
      </w:r>
      <w:r w:rsidR="000A3C4B" w:rsidRPr="00EF1595">
        <w:rPr>
          <w:rFonts w:ascii="Arial" w:hAnsi="Arial" w:cs="Arial"/>
          <w:sz w:val="22"/>
          <w:szCs w:val="22"/>
          <w:lang w:val="hr-HR"/>
        </w:rPr>
        <w:t xml:space="preserve"> </w:t>
      </w:r>
      <w:r w:rsidR="00DE2A43" w:rsidRPr="00EF1595">
        <w:rPr>
          <w:rFonts w:ascii="Arial" w:hAnsi="Arial" w:cs="Arial"/>
          <w:sz w:val="22"/>
          <w:szCs w:val="22"/>
          <w:lang w:val="hr-HR"/>
        </w:rPr>
        <w:t>http://www.mspm.hr/djelokrug_aktivnosti/socijalna_skrb/statisticka_izvjesca/godisnje_izvjesce_2011</w:t>
      </w:r>
      <w:r w:rsidR="000A3C4B" w:rsidRPr="00EF1595">
        <w:rPr>
          <w:rFonts w:ascii="Arial" w:hAnsi="Arial" w:cs="Arial"/>
          <w:sz w:val="22"/>
          <w:szCs w:val="22"/>
          <w:lang w:val="hr-HR"/>
        </w:rPr>
        <w:t>, 1. travnja 2013.</w:t>
      </w:r>
    </w:p>
    <w:p w:rsidR="00BC7681" w:rsidRPr="00EF1595" w:rsidRDefault="00BC7681" w:rsidP="0015549A">
      <w:pPr>
        <w:pStyle w:val="FootnoteText"/>
        <w:spacing w:line="360" w:lineRule="auto"/>
        <w:rPr>
          <w:rFonts w:ascii="Arial" w:hAnsi="Arial" w:cs="Arial"/>
          <w:sz w:val="22"/>
          <w:szCs w:val="22"/>
          <w:lang w:val="hr-HR"/>
        </w:rPr>
      </w:pPr>
      <w:r w:rsidRPr="00EF1595">
        <w:rPr>
          <w:rFonts w:ascii="Arial" w:hAnsi="Arial" w:cs="Arial"/>
          <w:sz w:val="22"/>
          <w:szCs w:val="22"/>
          <w:lang w:val="hr-HR"/>
        </w:rPr>
        <w:t xml:space="preserve">Izvješće </w:t>
      </w:r>
      <w:r w:rsidR="007F4AC7" w:rsidRPr="00EF1595">
        <w:rPr>
          <w:rFonts w:ascii="Arial" w:hAnsi="Arial" w:cs="Arial"/>
          <w:sz w:val="22"/>
          <w:szCs w:val="22"/>
          <w:lang w:val="hr-HR"/>
        </w:rPr>
        <w:t xml:space="preserve">o radu </w:t>
      </w:r>
      <w:r w:rsidRPr="00EF1595">
        <w:rPr>
          <w:rFonts w:ascii="Arial" w:hAnsi="Arial" w:cs="Arial"/>
          <w:sz w:val="22"/>
          <w:szCs w:val="22"/>
          <w:lang w:val="hr-HR"/>
        </w:rPr>
        <w:t xml:space="preserve">pravobraniteljice </w:t>
      </w:r>
      <w:r w:rsidR="007F4AC7" w:rsidRPr="00EF1595">
        <w:rPr>
          <w:rFonts w:ascii="Arial" w:hAnsi="Arial" w:cs="Arial"/>
          <w:sz w:val="22"/>
          <w:szCs w:val="22"/>
          <w:lang w:val="hr-HR"/>
        </w:rPr>
        <w:t xml:space="preserve">za djecu </w:t>
      </w:r>
      <w:r w:rsidRPr="00EF1595">
        <w:rPr>
          <w:rFonts w:ascii="Arial" w:hAnsi="Arial" w:cs="Arial"/>
          <w:sz w:val="22"/>
          <w:szCs w:val="22"/>
          <w:lang w:val="hr-HR"/>
        </w:rPr>
        <w:t>za 2009. godinu</w:t>
      </w:r>
    </w:p>
    <w:p w:rsidR="007F4AC7" w:rsidRPr="00EF1595" w:rsidRDefault="007F4AC7" w:rsidP="0015549A">
      <w:pPr>
        <w:pStyle w:val="FootnoteText"/>
        <w:spacing w:line="360" w:lineRule="auto"/>
        <w:rPr>
          <w:rFonts w:ascii="Arial" w:hAnsi="Arial" w:cs="Arial"/>
          <w:sz w:val="22"/>
          <w:szCs w:val="22"/>
          <w:lang w:val="hr-HR"/>
        </w:rPr>
      </w:pPr>
      <w:r w:rsidRPr="00EF1595">
        <w:rPr>
          <w:rFonts w:ascii="Arial" w:hAnsi="Arial" w:cs="Arial"/>
          <w:sz w:val="22"/>
          <w:szCs w:val="22"/>
          <w:lang w:val="hr-HR"/>
        </w:rPr>
        <w:t>Izvješće o radu pravobraniteljice za djecu za 2012. godinu</w:t>
      </w:r>
    </w:p>
    <w:p w:rsidR="0052198F" w:rsidRPr="00EF1595" w:rsidRDefault="0052198F" w:rsidP="0015549A">
      <w:pPr>
        <w:spacing w:line="360" w:lineRule="auto"/>
        <w:rPr>
          <w:rFonts w:ascii="Arial" w:hAnsi="Arial" w:cs="Arial"/>
          <w:sz w:val="22"/>
          <w:szCs w:val="22"/>
          <w:lang w:val="hr-HR"/>
        </w:rPr>
      </w:pPr>
      <w:r w:rsidRPr="00EF1595">
        <w:rPr>
          <w:rFonts w:ascii="Arial" w:hAnsi="Arial" w:cs="Arial"/>
          <w:sz w:val="22"/>
          <w:szCs w:val="22"/>
          <w:lang w:val="hr-HR"/>
        </w:rPr>
        <w:t xml:space="preserve">Plan deinstitucionalizacije i transformacije domova socijalne skrbi i drugih pravnih osoba koje obavljaju djelatnost socijalne skrbi u Republici Hrvatskoj za razdoblje od 2011. do 2018. godine, </w:t>
      </w:r>
      <w:r w:rsidR="00DE2A43" w:rsidRPr="00EF1595">
        <w:rPr>
          <w:rFonts w:ascii="Arial" w:hAnsi="Arial" w:cs="Arial"/>
          <w:sz w:val="22"/>
          <w:szCs w:val="22"/>
          <w:lang w:val="hr-HR"/>
        </w:rPr>
        <w:t>http://www.mspm.hr/djelokrug_aktivnosti/socijalna_skrb/reforma_sustava_socijalne_skrbi</w:t>
      </w:r>
      <w:r w:rsidRPr="00EF1595">
        <w:rPr>
          <w:rFonts w:ascii="Arial" w:hAnsi="Arial" w:cs="Arial"/>
          <w:sz w:val="22"/>
          <w:szCs w:val="22"/>
          <w:lang w:val="hr-HR"/>
        </w:rPr>
        <w:t xml:space="preserve">, 1. travnja 2013. </w:t>
      </w:r>
    </w:p>
    <w:p w:rsidR="007F4AC7" w:rsidRPr="00EF1595" w:rsidRDefault="007F4AC7" w:rsidP="007F4AC7">
      <w:pPr>
        <w:spacing w:line="360" w:lineRule="auto"/>
        <w:rPr>
          <w:rFonts w:ascii="Arial" w:hAnsi="Arial" w:cs="Arial"/>
          <w:sz w:val="22"/>
          <w:szCs w:val="22"/>
          <w:lang w:val="hr-HR"/>
        </w:rPr>
      </w:pPr>
      <w:r w:rsidRPr="00EF1595">
        <w:rPr>
          <w:rFonts w:ascii="Arial" w:hAnsi="Arial" w:cs="Arial"/>
          <w:bCs/>
          <w:sz w:val="22"/>
          <w:szCs w:val="22"/>
          <w:lang w:val="hr-HR"/>
        </w:rPr>
        <w:t xml:space="preserve">Zajednički memorandum o socijalnom uključivanju Republike Hrvatske Joint Memorandum on Social Inclusion of the Republic of Croatia, </w:t>
      </w:r>
      <w:r w:rsidR="00DE2A43" w:rsidRPr="00EF1595">
        <w:rPr>
          <w:rFonts w:ascii="Arial" w:hAnsi="Arial" w:cs="Arial"/>
          <w:sz w:val="22"/>
          <w:szCs w:val="22"/>
          <w:lang w:val="hr-HR"/>
        </w:rPr>
        <w:t>http://www.mspm.hr/djelokrug_aktivnosti/medunarodna_suradnja/jim_zajednicki_memorandum_o_socijalnom_ukljucivanju_rh/joint_memorandum_on_social_inclusion_of_the_republic_of_croatia/(offset)/10</w:t>
      </w:r>
      <w:r w:rsidRPr="00EF1595">
        <w:rPr>
          <w:rFonts w:ascii="Arial" w:hAnsi="Arial" w:cs="Arial"/>
          <w:sz w:val="22"/>
          <w:szCs w:val="22"/>
          <w:lang w:val="hr-HR"/>
        </w:rPr>
        <w:t>, 1. travnja 2013.</w:t>
      </w:r>
    </w:p>
    <w:p w:rsidR="00A60512" w:rsidRPr="00EF1595" w:rsidRDefault="00A60512" w:rsidP="0015549A">
      <w:pPr>
        <w:spacing w:line="360" w:lineRule="auto"/>
        <w:rPr>
          <w:rFonts w:ascii="Arial" w:hAnsi="Arial" w:cs="Arial"/>
          <w:sz w:val="22"/>
          <w:szCs w:val="22"/>
          <w:lang w:val="hr-HR"/>
        </w:rPr>
      </w:pPr>
      <w:r w:rsidRPr="00EF1595">
        <w:rPr>
          <w:rFonts w:ascii="Arial" w:hAnsi="Arial" w:cs="Arial"/>
          <w:sz w:val="22"/>
          <w:szCs w:val="22"/>
          <w:lang w:val="hr-HR"/>
        </w:rPr>
        <w:t>Žene i muškarci u Hrvatskoj 2012., Državni zavod za statistiku Republike Hrvatske, Zagreb 2012</w:t>
      </w:r>
    </w:p>
    <w:p w:rsidR="002F0385" w:rsidRPr="00EF1595" w:rsidRDefault="002F0385" w:rsidP="0015549A">
      <w:pPr>
        <w:spacing w:line="360" w:lineRule="auto"/>
        <w:rPr>
          <w:rFonts w:ascii="Arial" w:hAnsi="Arial" w:cs="Arial"/>
          <w:sz w:val="22"/>
          <w:szCs w:val="22"/>
          <w:lang w:val="hr-HR"/>
        </w:rPr>
      </w:pPr>
    </w:p>
    <w:p w:rsidR="002F0385" w:rsidRPr="00EF1595" w:rsidRDefault="002F0385" w:rsidP="0015549A">
      <w:pPr>
        <w:spacing w:line="360" w:lineRule="auto"/>
        <w:rPr>
          <w:rFonts w:ascii="Arial" w:hAnsi="Arial" w:cs="Arial"/>
          <w:sz w:val="22"/>
          <w:szCs w:val="22"/>
          <w:lang w:val="hr-HR"/>
        </w:rPr>
      </w:pPr>
    </w:p>
    <w:p w:rsidR="00872EA2" w:rsidRPr="00EF1595" w:rsidRDefault="00872EA2" w:rsidP="00872EA2">
      <w:pPr>
        <w:pStyle w:val="Heading1"/>
        <w:rPr>
          <w:rFonts w:cs="Arial"/>
          <w:sz w:val="22"/>
          <w:szCs w:val="22"/>
          <w:lang w:val="hr-HR"/>
        </w:rPr>
      </w:pPr>
      <w:bookmarkStart w:id="37" w:name="_Toc355354923"/>
      <w:r w:rsidRPr="00EF1595">
        <w:rPr>
          <w:rFonts w:cs="Arial"/>
          <w:sz w:val="22"/>
          <w:szCs w:val="22"/>
          <w:lang w:val="hr-HR"/>
        </w:rPr>
        <w:lastRenderedPageBreak/>
        <w:t>Sažetak</w:t>
      </w:r>
      <w:bookmarkEnd w:id="37"/>
    </w:p>
    <w:p w:rsidR="002F0385" w:rsidRPr="00EF1595" w:rsidRDefault="002F0385" w:rsidP="0015549A">
      <w:pPr>
        <w:spacing w:line="360" w:lineRule="auto"/>
        <w:rPr>
          <w:rFonts w:ascii="Arial" w:hAnsi="Arial" w:cs="Arial"/>
          <w:sz w:val="22"/>
          <w:szCs w:val="22"/>
          <w:lang w:val="hr-HR"/>
        </w:rPr>
      </w:pPr>
    </w:p>
    <w:p w:rsidR="00D926D4" w:rsidRPr="00EF1595" w:rsidRDefault="00D926D4" w:rsidP="0015549A">
      <w:pPr>
        <w:spacing w:line="360" w:lineRule="auto"/>
        <w:rPr>
          <w:rFonts w:ascii="Arial" w:hAnsi="Arial" w:cs="Arial"/>
          <w:sz w:val="22"/>
          <w:szCs w:val="22"/>
          <w:lang w:val="hr-HR"/>
        </w:rPr>
      </w:pPr>
      <w:r w:rsidRPr="00EF1595">
        <w:rPr>
          <w:rFonts w:ascii="Arial" w:hAnsi="Arial" w:cs="Arial"/>
          <w:sz w:val="22"/>
          <w:szCs w:val="22"/>
          <w:lang w:val="hr-HR"/>
        </w:rPr>
        <w:t xml:space="preserve">Republika Hrvatska ima ustavnu, međunarodnu i zakonsku obvezu štititi svako dijete. Obiteljskopravno zakonodavstvo sadrži nekoliko mjera za </w:t>
      </w:r>
      <w:r w:rsidRPr="00EF1595">
        <w:rPr>
          <w:rFonts w:ascii="Arial" w:hAnsi="Arial" w:cs="Arial"/>
          <w:bCs/>
          <w:sz w:val="22"/>
          <w:szCs w:val="22"/>
          <w:lang w:val="hr-HR"/>
        </w:rPr>
        <w:t>za</w:t>
      </w:r>
      <w:r w:rsidRPr="00EF1595">
        <w:rPr>
          <w:rFonts w:ascii="Arial" w:hAnsi="Arial" w:cs="Arial"/>
          <w:sz w:val="22"/>
          <w:szCs w:val="22"/>
          <w:lang w:val="hr-HR"/>
        </w:rPr>
        <w:t>š</w:t>
      </w:r>
      <w:r w:rsidRPr="00EF1595">
        <w:rPr>
          <w:rFonts w:ascii="Arial" w:hAnsi="Arial" w:cs="Arial"/>
          <w:bCs/>
          <w:sz w:val="22"/>
          <w:szCs w:val="22"/>
          <w:lang w:val="hr-HR"/>
        </w:rPr>
        <w:t>titu</w:t>
      </w:r>
      <w:r w:rsidRPr="00EF1595">
        <w:rPr>
          <w:rFonts w:ascii="Arial" w:hAnsi="Arial" w:cs="Arial"/>
          <w:sz w:val="22"/>
          <w:szCs w:val="22"/>
          <w:lang w:val="hr-HR"/>
        </w:rPr>
        <w:t xml:space="preserve"> </w:t>
      </w:r>
      <w:r w:rsidRPr="00EF1595">
        <w:rPr>
          <w:rFonts w:ascii="Arial" w:hAnsi="Arial" w:cs="Arial"/>
          <w:bCs/>
          <w:sz w:val="22"/>
          <w:szCs w:val="22"/>
          <w:lang w:val="hr-HR"/>
        </w:rPr>
        <w:t>prava</w:t>
      </w:r>
      <w:r w:rsidRPr="00EF1595">
        <w:rPr>
          <w:rFonts w:ascii="Arial" w:hAnsi="Arial" w:cs="Arial"/>
          <w:sz w:val="22"/>
          <w:szCs w:val="22"/>
          <w:lang w:val="hr-HR"/>
        </w:rPr>
        <w:t xml:space="preserve"> </w:t>
      </w:r>
      <w:r w:rsidRPr="00EF1595">
        <w:rPr>
          <w:rFonts w:ascii="Arial" w:hAnsi="Arial" w:cs="Arial"/>
          <w:bCs/>
          <w:sz w:val="22"/>
          <w:szCs w:val="22"/>
          <w:lang w:val="hr-HR"/>
        </w:rPr>
        <w:t>i</w:t>
      </w:r>
      <w:r w:rsidRPr="00EF1595">
        <w:rPr>
          <w:rFonts w:ascii="Arial" w:hAnsi="Arial" w:cs="Arial"/>
          <w:sz w:val="22"/>
          <w:szCs w:val="22"/>
          <w:lang w:val="hr-HR"/>
        </w:rPr>
        <w:t xml:space="preserve"> </w:t>
      </w:r>
      <w:r w:rsidRPr="00EF1595">
        <w:rPr>
          <w:rFonts w:ascii="Arial" w:hAnsi="Arial" w:cs="Arial"/>
          <w:bCs/>
          <w:sz w:val="22"/>
          <w:szCs w:val="22"/>
          <w:lang w:val="hr-HR"/>
        </w:rPr>
        <w:t>dobrobiti</w:t>
      </w:r>
      <w:r w:rsidRPr="00EF1595">
        <w:rPr>
          <w:rFonts w:ascii="Arial" w:hAnsi="Arial" w:cs="Arial"/>
          <w:sz w:val="22"/>
          <w:szCs w:val="22"/>
          <w:lang w:val="hr-HR"/>
        </w:rPr>
        <w:t xml:space="preserve"> </w:t>
      </w:r>
      <w:r w:rsidRPr="00EF1595">
        <w:rPr>
          <w:rFonts w:ascii="Arial" w:hAnsi="Arial" w:cs="Arial"/>
          <w:bCs/>
          <w:sz w:val="22"/>
          <w:szCs w:val="22"/>
          <w:lang w:val="hr-HR"/>
        </w:rPr>
        <w:t>djeteta</w:t>
      </w:r>
      <w:r w:rsidRPr="00EF1595">
        <w:rPr>
          <w:rFonts w:ascii="Arial" w:hAnsi="Arial" w:cs="Arial"/>
          <w:sz w:val="22"/>
          <w:szCs w:val="22"/>
          <w:lang w:val="hr-HR"/>
        </w:rPr>
        <w:t xml:space="preserve"> .Cilj ovog rada jest prikazati cijelokupni proces i posljedice izricanja mjere oduzimanja prava roditelju da živi sa svojim djetetom i odgaja ga. Komparativnim prikazom izvanparničnog i upravnog postupka s ciljem izdvajanja djeteta iz obitelji, </w:t>
      </w:r>
      <w:r w:rsidR="00805DFE" w:rsidRPr="00EF1595">
        <w:rPr>
          <w:rFonts w:ascii="Arial" w:hAnsi="Arial" w:cs="Arial"/>
          <w:sz w:val="22"/>
          <w:szCs w:val="22"/>
          <w:lang w:val="hr-HR"/>
        </w:rPr>
        <w:t>autorica je ponudila</w:t>
      </w:r>
      <w:r w:rsidRPr="00EF1595">
        <w:rPr>
          <w:rFonts w:ascii="Arial" w:hAnsi="Arial" w:cs="Arial"/>
          <w:sz w:val="22"/>
          <w:szCs w:val="22"/>
          <w:lang w:val="hr-HR"/>
        </w:rPr>
        <w:t xml:space="preserve"> odgovore na pitanja procesnih jamstava stranaka u postupku (roditelja, djeteta, centra za socijalnu skrb), prednosti i nedostataka.</w:t>
      </w:r>
      <w:r w:rsidR="00805DFE" w:rsidRPr="00EF1595">
        <w:rPr>
          <w:rFonts w:ascii="Arial" w:hAnsi="Arial" w:cs="Arial"/>
          <w:sz w:val="22"/>
          <w:szCs w:val="22"/>
          <w:lang w:val="hr-HR"/>
        </w:rPr>
        <w:t xml:space="preserve"> </w:t>
      </w:r>
      <w:r w:rsidRPr="00EF1595">
        <w:rPr>
          <w:rFonts w:ascii="Arial" w:hAnsi="Arial" w:cs="Arial"/>
          <w:sz w:val="22"/>
          <w:szCs w:val="22"/>
          <w:lang w:val="hr-HR"/>
        </w:rPr>
        <w:t xml:space="preserve">U zadnjem djelu rada izlažu se rezultati istraživanja autorice </w:t>
      </w:r>
      <w:r w:rsidR="00805DFE" w:rsidRPr="00EF1595">
        <w:rPr>
          <w:rFonts w:ascii="Arial" w:hAnsi="Arial" w:cs="Arial"/>
          <w:sz w:val="22"/>
          <w:szCs w:val="22"/>
          <w:lang w:val="hr-HR"/>
        </w:rPr>
        <w:t>kojim su testirane ponuđene premise.</w:t>
      </w:r>
    </w:p>
    <w:p w:rsidR="00CA1768" w:rsidRPr="00EF1595" w:rsidRDefault="00CA1768" w:rsidP="0015549A">
      <w:pPr>
        <w:spacing w:line="360" w:lineRule="auto"/>
        <w:rPr>
          <w:rFonts w:ascii="Arial" w:hAnsi="Arial" w:cs="Arial"/>
          <w:sz w:val="22"/>
          <w:szCs w:val="22"/>
          <w:lang w:val="hr-HR"/>
        </w:rPr>
      </w:pPr>
    </w:p>
    <w:p w:rsidR="00CA1768" w:rsidRPr="00EF1595" w:rsidRDefault="00A05487" w:rsidP="0015549A">
      <w:pPr>
        <w:spacing w:line="360" w:lineRule="auto"/>
        <w:rPr>
          <w:rFonts w:ascii="Arial" w:hAnsi="Arial" w:cs="Arial"/>
          <w:sz w:val="22"/>
          <w:szCs w:val="22"/>
          <w:lang w:val="hr-HR"/>
        </w:rPr>
      </w:pPr>
      <w:r w:rsidRPr="00EF1595">
        <w:rPr>
          <w:rFonts w:ascii="Arial" w:hAnsi="Arial" w:cs="Arial"/>
          <w:sz w:val="22"/>
          <w:szCs w:val="22"/>
          <w:lang w:val="hr-HR"/>
        </w:rPr>
        <w:t xml:space="preserve">Ključne riječi: mjere za </w:t>
      </w:r>
      <w:r w:rsidR="00AB7AC5" w:rsidRPr="00EF1595">
        <w:rPr>
          <w:rFonts w:ascii="Arial" w:hAnsi="Arial" w:cs="Arial"/>
          <w:sz w:val="22"/>
          <w:szCs w:val="22"/>
          <w:lang w:val="hr-HR"/>
        </w:rPr>
        <w:t>zaštitu prava i dobrobiti djeteta</w:t>
      </w:r>
      <w:r w:rsidR="00AB7AC5" w:rsidRPr="00EF1595">
        <w:rPr>
          <w:rFonts w:ascii="Arial" w:hAnsi="Arial" w:cs="Arial"/>
          <w:bCs/>
          <w:sz w:val="22"/>
          <w:szCs w:val="22"/>
          <w:lang w:val="hr-HR"/>
        </w:rPr>
        <w:t>, pravo roditelja da živi sa svojim djetetom i odgaja ga, izvanparnični postupak, upravni postupak, Obiteljski zakon</w:t>
      </w:r>
    </w:p>
    <w:p w:rsidR="00CA1768" w:rsidRPr="00EF1595" w:rsidRDefault="00CA1768" w:rsidP="0015549A">
      <w:pPr>
        <w:spacing w:line="360" w:lineRule="auto"/>
        <w:rPr>
          <w:rFonts w:ascii="Arial" w:hAnsi="Arial" w:cs="Arial"/>
          <w:sz w:val="22"/>
          <w:szCs w:val="22"/>
          <w:lang w:val="hr-HR"/>
        </w:rPr>
      </w:pPr>
    </w:p>
    <w:p w:rsidR="00D070C0" w:rsidRPr="00EF1595" w:rsidRDefault="00D070C0" w:rsidP="0015549A">
      <w:pPr>
        <w:spacing w:line="360" w:lineRule="auto"/>
        <w:rPr>
          <w:rFonts w:ascii="Arial" w:hAnsi="Arial" w:cs="Arial"/>
          <w:sz w:val="22"/>
          <w:szCs w:val="22"/>
          <w:lang w:val="hr-HR"/>
        </w:rPr>
      </w:pPr>
    </w:p>
    <w:p w:rsidR="00CA1768" w:rsidRPr="00EF1595" w:rsidRDefault="00CA1768" w:rsidP="0015549A">
      <w:pPr>
        <w:spacing w:line="360" w:lineRule="auto"/>
        <w:rPr>
          <w:rFonts w:ascii="Arial" w:hAnsi="Arial" w:cs="Arial"/>
          <w:sz w:val="22"/>
          <w:szCs w:val="22"/>
          <w:lang w:val="hr-HR"/>
        </w:rPr>
      </w:pPr>
    </w:p>
    <w:p w:rsidR="00AA7DA3" w:rsidRPr="00EF1595" w:rsidRDefault="00AA7DA3" w:rsidP="0015549A">
      <w:pPr>
        <w:spacing w:line="360" w:lineRule="auto"/>
        <w:rPr>
          <w:rFonts w:ascii="Arial" w:hAnsi="Arial" w:cs="Arial"/>
          <w:sz w:val="22"/>
          <w:szCs w:val="22"/>
          <w:lang w:val="hr-HR"/>
        </w:rPr>
      </w:pPr>
    </w:p>
    <w:p w:rsidR="002F0385" w:rsidRPr="00EF1595" w:rsidRDefault="00872EA2" w:rsidP="00872EA2">
      <w:pPr>
        <w:pStyle w:val="Heading1"/>
        <w:rPr>
          <w:rFonts w:cs="Arial"/>
          <w:sz w:val="22"/>
          <w:szCs w:val="22"/>
          <w:lang w:val="hr-HR"/>
        </w:rPr>
      </w:pPr>
      <w:bookmarkStart w:id="38" w:name="_Toc355354924"/>
      <w:r w:rsidRPr="00EF1595">
        <w:rPr>
          <w:rFonts w:cs="Arial"/>
          <w:sz w:val="22"/>
          <w:szCs w:val="22"/>
          <w:lang w:val="hr-HR"/>
        </w:rPr>
        <w:t>Summary</w:t>
      </w:r>
      <w:bookmarkEnd w:id="38"/>
    </w:p>
    <w:p w:rsidR="00872EA2" w:rsidRPr="00EF1595" w:rsidRDefault="00872EA2" w:rsidP="00872EA2">
      <w:pPr>
        <w:rPr>
          <w:rFonts w:ascii="Arial" w:hAnsi="Arial" w:cs="Arial"/>
          <w:sz w:val="22"/>
          <w:szCs w:val="22"/>
          <w:lang w:val="hr-HR"/>
        </w:rPr>
      </w:pPr>
    </w:p>
    <w:p w:rsidR="00805DFE" w:rsidRPr="00EF1595" w:rsidRDefault="00805DFE" w:rsidP="0015549A">
      <w:pPr>
        <w:spacing w:line="360" w:lineRule="auto"/>
        <w:rPr>
          <w:rFonts w:ascii="Arial" w:hAnsi="Arial" w:cs="Arial"/>
          <w:sz w:val="22"/>
          <w:szCs w:val="22"/>
        </w:rPr>
      </w:pPr>
      <w:r w:rsidRPr="00EF1595">
        <w:rPr>
          <w:rFonts w:ascii="Arial" w:hAnsi="Arial" w:cs="Arial"/>
          <w:sz w:val="22"/>
          <w:szCs w:val="22"/>
        </w:rPr>
        <w:t xml:space="preserve">Republic of Croatia has constitutional, international and legal obligation to protect each child. Croatian Family Act statutes several measures for the protection of the rights and welfare of the child. The aim of this paper is to show entire process and consequences of renderring </w:t>
      </w:r>
      <w:r w:rsidR="00912983" w:rsidRPr="00EF1595">
        <w:rPr>
          <w:rFonts w:ascii="Arial" w:hAnsi="Arial" w:cs="Arial"/>
          <w:sz w:val="22"/>
          <w:szCs w:val="22"/>
        </w:rPr>
        <w:t>the revocation of the right of the parent to live with the child and raise it.</w:t>
      </w:r>
      <w:r w:rsidRPr="00EF1595">
        <w:rPr>
          <w:rFonts w:ascii="Arial" w:hAnsi="Arial" w:cs="Arial"/>
          <w:sz w:val="22"/>
          <w:szCs w:val="22"/>
        </w:rPr>
        <w:t>Comparing extra-contentious an</w:t>
      </w:r>
      <w:r w:rsidR="001F20E8" w:rsidRPr="00EF1595">
        <w:rPr>
          <w:rFonts w:ascii="Arial" w:hAnsi="Arial" w:cs="Arial"/>
          <w:sz w:val="22"/>
          <w:szCs w:val="22"/>
        </w:rPr>
        <w:t>d administrative procedure,</w:t>
      </w:r>
      <w:r w:rsidRPr="00EF1595">
        <w:rPr>
          <w:rFonts w:ascii="Arial" w:hAnsi="Arial" w:cs="Arial"/>
          <w:sz w:val="22"/>
          <w:szCs w:val="22"/>
        </w:rPr>
        <w:t xml:space="preserve"> author is</w:t>
      </w:r>
      <w:r w:rsidR="001F20E8" w:rsidRPr="00EF1595">
        <w:rPr>
          <w:rFonts w:ascii="Arial" w:hAnsi="Arial" w:cs="Arial"/>
          <w:sz w:val="22"/>
          <w:szCs w:val="22"/>
        </w:rPr>
        <w:t xml:space="preserve"> offering answers on questions regarding</w:t>
      </w:r>
      <w:r w:rsidRPr="00EF1595">
        <w:rPr>
          <w:rFonts w:ascii="Arial" w:hAnsi="Arial" w:cs="Arial"/>
          <w:sz w:val="22"/>
          <w:szCs w:val="22"/>
        </w:rPr>
        <w:t xml:space="preserve"> partys’ procedural </w:t>
      </w:r>
      <w:r w:rsidR="001F20E8" w:rsidRPr="00EF1595">
        <w:rPr>
          <w:rFonts w:ascii="Arial" w:hAnsi="Arial" w:cs="Arial"/>
          <w:sz w:val="22"/>
          <w:szCs w:val="22"/>
        </w:rPr>
        <w:t>guarantee</w:t>
      </w:r>
      <w:r w:rsidRPr="00EF1595">
        <w:rPr>
          <w:rFonts w:ascii="Arial" w:hAnsi="Arial" w:cs="Arial"/>
          <w:sz w:val="22"/>
          <w:szCs w:val="22"/>
        </w:rPr>
        <w:t xml:space="preserve">s in </w:t>
      </w:r>
      <w:r w:rsidR="001F20E8" w:rsidRPr="00EF1595">
        <w:rPr>
          <w:rFonts w:ascii="Arial" w:hAnsi="Arial" w:cs="Arial"/>
          <w:sz w:val="22"/>
          <w:szCs w:val="22"/>
        </w:rPr>
        <w:t>procedures</w:t>
      </w:r>
      <w:r w:rsidRPr="00EF1595">
        <w:rPr>
          <w:rFonts w:ascii="Arial" w:hAnsi="Arial" w:cs="Arial"/>
          <w:sz w:val="22"/>
          <w:szCs w:val="22"/>
        </w:rPr>
        <w:t xml:space="preserve"> (parents, child, social welfare centre), advantages and imperfections. Results of the authors’ study are given in the last part of the paper.</w:t>
      </w:r>
    </w:p>
    <w:p w:rsidR="00805DFE" w:rsidRPr="00EF1595" w:rsidRDefault="00805DFE" w:rsidP="0015549A">
      <w:pPr>
        <w:spacing w:line="360" w:lineRule="auto"/>
        <w:rPr>
          <w:rFonts w:ascii="Arial" w:hAnsi="Arial" w:cs="Arial"/>
          <w:sz w:val="22"/>
          <w:szCs w:val="22"/>
        </w:rPr>
      </w:pPr>
    </w:p>
    <w:p w:rsidR="002F0385" w:rsidRPr="00EF1595" w:rsidRDefault="00A05487" w:rsidP="0015549A">
      <w:pPr>
        <w:spacing w:line="360" w:lineRule="auto"/>
        <w:rPr>
          <w:rFonts w:ascii="Arial" w:hAnsi="Arial" w:cs="Arial"/>
          <w:sz w:val="22"/>
          <w:szCs w:val="22"/>
        </w:rPr>
      </w:pPr>
      <w:r w:rsidRPr="00EF1595">
        <w:rPr>
          <w:rFonts w:ascii="Arial" w:hAnsi="Arial" w:cs="Arial"/>
          <w:sz w:val="22"/>
          <w:szCs w:val="22"/>
        </w:rPr>
        <w:t xml:space="preserve">Key words: Measures for the protection of the rights and welfare of the child, the right of the parent to live with the child and raise it, extra-contentious procedure, administrative procedure, Family </w:t>
      </w:r>
      <w:r w:rsidR="00805DFE" w:rsidRPr="00EF1595">
        <w:rPr>
          <w:rFonts w:ascii="Arial" w:hAnsi="Arial" w:cs="Arial"/>
          <w:sz w:val="22"/>
          <w:szCs w:val="22"/>
        </w:rPr>
        <w:t>a</w:t>
      </w:r>
      <w:r w:rsidRPr="00EF1595">
        <w:rPr>
          <w:rFonts w:ascii="Arial" w:hAnsi="Arial" w:cs="Arial"/>
          <w:sz w:val="22"/>
          <w:szCs w:val="22"/>
        </w:rPr>
        <w:t>ct</w:t>
      </w:r>
    </w:p>
    <w:p w:rsidR="002F0385" w:rsidRPr="00EF1595" w:rsidRDefault="002F0385" w:rsidP="0015549A">
      <w:pPr>
        <w:spacing w:line="360" w:lineRule="auto"/>
        <w:rPr>
          <w:rFonts w:ascii="Arial" w:hAnsi="Arial" w:cs="Arial"/>
          <w:sz w:val="22"/>
          <w:szCs w:val="22"/>
          <w:lang w:val="hr-HR"/>
        </w:rPr>
      </w:pPr>
    </w:p>
    <w:p w:rsidR="002F0385" w:rsidRPr="00EF1595" w:rsidRDefault="002F0385" w:rsidP="0015549A">
      <w:pPr>
        <w:spacing w:line="360" w:lineRule="auto"/>
        <w:rPr>
          <w:rFonts w:ascii="Arial" w:hAnsi="Arial" w:cs="Arial"/>
          <w:sz w:val="22"/>
          <w:szCs w:val="22"/>
          <w:lang w:val="hr-HR"/>
        </w:rPr>
      </w:pPr>
    </w:p>
    <w:p w:rsidR="002F0385" w:rsidRPr="00EF1595" w:rsidRDefault="002F0385" w:rsidP="0015549A">
      <w:pPr>
        <w:spacing w:line="360" w:lineRule="auto"/>
        <w:rPr>
          <w:rFonts w:ascii="Arial" w:hAnsi="Arial" w:cs="Arial"/>
          <w:b/>
          <w:sz w:val="22"/>
          <w:szCs w:val="22"/>
          <w:lang w:val="hr-HR"/>
        </w:rPr>
      </w:pPr>
    </w:p>
    <w:sectPr w:rsidR="002F0385" w:rsidRPr="00EF1595" w:rsidSect="006E2922">
      <w:footerReference w:type="default" r:id="rId19"/>
      <w:pgSz w:w="11906" w:h="16838" w:code="9"/>
      <w:pgMar w:top="1418" w:right="1418" w:bottom="1418" w:left="1418"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75C7C" w:rsidRDefault="00275C7C" w:rsidP="00022011">
      <w:r>
        <w:separator/>
      </w:r>
    </w:p>
  </w:endnote>
  <w:endnote w:type="continuationSeparator" w:id="0">
    <w:p w:rsidR="00275C7C" w:rsidRDefault="00275C7C" w:rsidP="0002201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AvantgardeDemi">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95" w:rsidRDefault="00EF15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95" w:rsidRDefault="00EF1595">
    <w:pPr>
      <w:pStyle w:val="Footer"/>
      <w:jc w:val="right"/>
    </w:pPr>
  </w:p>
  <w:p w:rsidR="00EF1595" w:rsidRPr="006E2922" w:rsidRDefault="00EF1595" w:rsidP="006E29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95" w:rsidRDefault="00EF159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2"/>
        <w:szCs w:val="22"/>
      </w:rPr>
      <w:id w:val="41920885"/>
      <w:docPartObj>
        <w:docPartGallery w:val="Page Numbers (Bottom of Page)"/>
        <w:docPartUnique/>
      </w:docPartObj>
    </w:sdtPr>
    <w:sdtContent>
      <w:p w:rsidR="00EF1595" w:rsidRPr="00911815" w:rsidRDefault="00EF1595">
        <w:pPr>
          <w:pStyle w:val="Footer"/>
          <w:jc w:val="right"/>
          <w:rPr>
            <w:rFonts w:ascii="Arial" w:hAnsi="Arial" w:cs="Arial"/>
            <w:sz w:val="22"/>
            <w:szCs w:val="22"/>
          </w:rPr>
        </w:pPr>
        <w:r w:rsidRPr="006C0634">
          <w:rPr>
            <w:rFonts w:ascii="Arial" w:hAnsi="Arial" w:cs="Arial"/>
            <w:sz w:val="22"/>
            <w:szCs w:val="22"/>
          </w:rPr>
          <w:fldChar w:fldCharType="begin"/>
        </w:r>
        <w:r w:rsidRPr="006C0634">
          <w:rPr>
            <w:rFonts w:ascii="Arial" w:hAnsi="Arial" w:cs="Arial"/>
            <w:sz w:val="22"/>
            <w:szCs w:val="22"/>
          </w:rPr>
          <w:instrText xml:space="preserve"> PAGE   \* MERGEFORMAT </w:instrText>
        </w:r>
        <w:r w:rsidRPr="006C0634">
          <w:rPr>
            <w:rFonts w:ascii="Arial" w:hAnsi="Arial" w:cs="Arial"/>
            <w:sz w:val="22"/>
            <w:szCs w:val="22"/>
          </w:rPr>
          <w:fldChar w:fldCharType="separate"/>
        </w:r>
        <w:r w:rsidR="00FD74F7">
          <w:rPr>
            <w:rFonts w:ascii="Arial" w:hAnsi="Arial" w:cs="Arial"/>
            <w:noProof/>
            <w:sz w:val="22"/>
            <w:szCs w:val="22"/>
          </w:rPr>
          <w:t>48</w:t>
        </w:r>
        <w:r w:rsidRPr="006C0634">
          <w:rPr>
            <w:rFonts w:ascii="Arial" w:hAnsi="Arial" w:cs="Arial"/>
            <w:noProof/>
            <w:sz w:val="22"/>
            <w:szCs w:val="22"/>
          </w:rPr>
          <w:fldChar w:fldCharType="end"/>
        </w:r>
      </w:p>
    </w:sdtContent>
  </w:sdt>
  <w:p w:rsidR="00EF1595" w:rsidRPr="00911815" w:rsidRDefault="00EF1595" w:rsidP="006E2922">
    <w:pPr>
      <w:pStyle w:val="Footer"/>
      <w:rPr>
        <w:rFonts w:ascii="Arial" w:hAnsi="Arial" w:cs="Arial"/>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75C7C" w:rsidRDefault="00275C7C" w:rsidP="00022011">
      <w:r>
        <w:separator/>
      </w:r>
    </w:p>
  </w:footnote>
  <w:footnote w:type="continuationSeparator" w:id="0">
    <w:p w:rsidR="00275C7C" w:rsidRDefault="00275C7C" w:rsidP="00022011">
      <w:r>
        <w:continuationSeparator/>
      </w:r>
    </w:p>
  </w:footnote>
  <w:footnote w:id="1">
    <w:p w:rsidR="00EF1595" w:rsidRDefault="00EF1595">
      <w:pPr>
        <w:spacing w:line="360" w:lineRule="auto"/>
      </w:pPr>
      <w:r>
        <w:rPr>
          <w:rStyle w:val="FootnoteReference"/>
        </w:rPr>
        <w:footnoteRef/>
      </w:r>
      <w:r w:rsidRPr="00C07D74">
        <w:t xml:space="preserve"> </w:t>
      </w:r>
      <w:r w:rsidRPr="00AB7AC5">
        <w:rPr>
          <w:rFonts w:ascii="Arial" w:hAnsi="Arial" w:cs="Arial"/>
          <w:sz w:val="20"/>
          <w:szCs w:val="20"/>
          <w:lang w:val="hr-HR"/>
        </w:rPr>
        <w:t xml:space="preserve">Ustav RH </w:t>
      </w:r>
      <w:r>
        <w:rPr>
          <w:rFonts w:ascii="Arial" w:hAnsi="Arial" w:cs="Arial"/>
          <w:sz w:val="20"/>
          <w:szCs w:val="20"/>
          <w:lang w:val="hr-HR"/>
        </w:rPr>
        <w:t>(</w:t>
      </w:r>
      <w:r w:rsidRPr="003B23E2">
        <w:rPr>
          <w:rFonts w:ascii="Arial" w:hAnsi="Arial" w:cs="Arial"/>
          <w:sz w:val="20"/>
          <w:szCs w:val="20"/>
        </w:rPr>
        <w:t xml:space="preserve">NN </w:t>
      </w:r>
      <w:r>
        <w:rPr>
          <w:rFonts w:ascii="Arial" w:hAnsi="Arial" w:cs="Arial"/>
          <w:sz w:val="20"/>
          <w:szCs w:val="20"/>
        </w:rPr>
        <w:t>85/10 – pročišćeni tekst)</w:t>
      </w:r>
      <w:r w:rsidRPr="003B23E2">
        <w:rPr>
          <w:rFonts w:ascii="Arial" w:hAnsi="Arial" w:cs="Arial"/>
          <w:sz w:val="20"/>
          <w:szCs w:val="20"/>
        </w:rPr>
        <w:t xml:space="preserve">, </w:t>
      </w:r>
      <w:r w:rsidRPr="00AB7AC5">
        <w:rPr>
          <w:rFonts w:ascii="Arial" w:hAnsi="Arial" w:cs="Arial"/>
          <w:sz w:val="20"/>
          <w:szCs w:val="20"/>
          <w:lang w:val="hr-HR"/>
        </w:rPr>
        <w:t>u daljnjem tekstu Ustav</w:t>
      </w:r>
      <w:r>
        <w:rPr>
          <w:rFonts w:ascii="Arial" w:hAnsi="Arial" w:cs="Arial"/>
          <w:sz w:val="20"/>
          <w:szCs w:val="20"/>
          <w:lang w:val="hr-HR"/>
        </w:rPr>
        <w:t>.</w:t>
      </w:r>
    </w:p>
  </w:footnote>
  <w:footnote w:id="2">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rPr>
        <w:t xml:space="preserve"> </w:t>
      </w:r>
      <w:r w:rsidRPr="00424E1C">
        <w:rPr>
          <w:rFonts w:ascii="Arial" w:hAnsi="Arial" w:cs="Arial"/>
          <w:lang w:val="hr-HR"/>
        </w:rPr>
        <w:t>No pritom Ustav ne donosi definiciju obitelji.</w:t>
      </w:r>
    </w:p>
    <w:p w:rsidR="00EF1595" w:rsidRPr="00424E1C" w:rsidRDefault="00EF1595" w:rsidP="00FD218D">
      <w:pPr>
        <w:pStyle w:val="FootnoteText"/>
        <w:spacing w:line="360" w:lineRule="auto"/>
        <w:rPr>
          <w:rFonts w:ascii="Arial" w:hAnsi="Arial" w:cs="Arial"/>
          <w:lang w:val="hr-HR"/>
        </w:rPr>
      </w:pPr>
    </w:p>
  </w:footnote>
  <w:footnote w:id="3">
    <w:p w:rsidR="00EF1595" w:rsidRDefault="00EF1595">
      <w:pPr>
        <w:pStyle w:val="FootnoteText"/>
        <w:spacing w:line="360" w:lineRule="auto"/>
        <w:rPr>
          <w:rFonts w:ascii="Arial" w:hAnsi="Arial" w:cs="Arial"/>
          <w:lang w:val="hr-HR"/>
        </w:rPr>
      </w:pPr>
      <w:r>
        <w:rPr>
          <w:rStyle w:val="FootnoteReference"/>
        </w:rPr>
        <w:footnoteRef/>
      </w:r>
      <w:r w:rsidRPr="003B23E2">
        <w:rPr>
          <w:lang w:val="hr-HR"/>
        </w:rPr>
        <w:t xml:space="preserve"> </w:t>
      </w:r>
      <w:r w:rsidRPr="001B654E">
        <w:rPr>
          <w:rStyle w:val="apple-style-span"/>
          <w:rFonts w:ascii="Arial" w:hAnsi="Arial" w:cs="Arial"/>
          <w:color w:val="000000"/>
          <w:lang w:val="hr-HR"/>
        </w:rPr>
        <w:t>Europska</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konvencija</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za</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za</w:t>
      </w:r>
      <w:r w:rsidRPr="00AB7AC5">
        <w:rPr>
          <w:rStyle w:val="apple-style-span"/>
          <w:rFonts w:ascii="Arial" w:hAnsi="Arial" w:cs="Arial"/>
          <w:color w:val="000000"/>
          <w:lang w:val="hr-HR"/>
        </w:rPr>
        <w:t>š</w:t>
      </w:r>
      <w:r w:rsidRPr="001B654E">
        <w:rPr>
          <w:rStyle w:val="apple-style-span"/>
          <w:rFonts w:ascii="Arial" w:hAnsi="Arial" w:cs="Arial"/>
          <w:color w:val="000000"/>
          <w:lang w:val="hr-HR"/>
        </w:rPr>
        <w:t>titu</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ljudskih</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prava</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i</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temeljnih</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sloboda</w:t>
      </w:r>
      <w:r>
        <w:rPr>
          <w:rStyle w:val="apple-style-span"/>
          <w:rFonts w:ascii="Arial" w:hAnsi="Arial" w:cs="Arial"/>
          <w:color w:val="000000"/>
          <w:lang w:val="hr-HR"/>
        </w:rPr>
        <w:t xml:space="preserve"> (</w:t>
      </w:r>
      <w:r w:rsidRPr="001B654E">
        <w:rPr>
          <w:rStyle w:val="apple-style-span"/>
          <w:rFonts w:ascii="Arial" w:hAnsi="Arial" w:cs="Arial"/>
          <w:color w:val="000000"/>
          <w:lang w:val="hr-HR"/>
        </w:rPr>
        <w:t>NN</w:t>
      </w:r>
      <w:r w:rsidRPr="00AB7AC5">
        <w:rPr>
          <w:rStyle w:val="apple-style-span"/>
          <w:rFonts w:ascii="Arial" w:hAnsi="Arial" w:cs="Arial"/>
          <w:color w:val="000000"/>
          <w:lang w:val="hr-HR"/>
        </w:rPr>
        <w:t xml:space="preserve"> – </w:t>
      </w:r>
      <w:r w:rsidRPr="001B654E">
        <w:rPr>
          <w:rStyle w:val="apple-style-span"/>
          <w:rFonts w:ascii="Arial" w:hAnsi="Arial" w:cs="Arial"/>
          <w:color w:val="000000"/>
          <w:lang w:val="hr-HR"/>
        </w:rPr>
        <w:t>M</w:t>
      </w:r>
      <w:r>
        <w:rPr>
          <w:rStyle w:val="apple-style-span"/>
          <w:rFonts w:ascii="Arial" w:hAnsi="Arial" w:cs="Arial"/>
          <w:color w:val="000000"/>
          <w:lang w:val="hr-HR"/>
        </w:rPr>
        <w:t>U</w:t>
      </w:r>
      <w:r w:rsidRPr="00AB7AC5">
        <w:rPr>
          <w:rStyle w:val="apple-style-span"/>
          <w:rFonts w:ascii="Arial" w:hAnsi="Arial" w:cs="Arial"/>
          <w:color w:val="000000"/>
          <w:lang w:val="hr-HR"/>
        </w:rPr>
        <w:t xml:space="preserve"> </w:t>
      </w:r>
      <w:r w:rsidRPr="00F220A8">
        <w:rPr>
          <w:rStyle w:val="apple-style-span"/>
          <w:rFonts w:ascii="Arial" w:hAnsi="Arial" w:cs="Arial"/>
          <w:color w:val="000000"/>
          <w:lang w:val="hr-HR"/>
        </w:rPr>
        <w:t>18/97, 6/99, 14/02, 13/03, 9/05, 1/06, 2/10</w:t>
      </w:r>
      <w:r>
        <w:rPr>
          <w:rStyle w:val="apple-style-span"/>
          <w:rFonts w:ascii="Arial" w:hAnsi="Arial" w:cs="Arial"/>
          <w:color w:val="000000"/>
          <w:lang w:val="hr-HR"/>
        </w:rPr>
        <w:t>)</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u</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daljnjem</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tekstu</w:t>
      </w:r>
      <w:r w:rsidRPr="00AB7AC5">
        <w:rPr>
          <w:rStyle w:val="apple-style-span"/>
          <w:rFonts w:ascii="Arial" w:hAnsi="Arial" w:cs="Arial"/>
          <w:color w:val="000000"/>
          <w:lang w:val="hr-HR"/>
        </w:rPr>
        <w:t xml:space="preserve"> </w:t>
      </w:r>
      <w:r w:rsidRPr="001B654E">
        <w:rPr>
          <w:rStyle w:val="apple-style-span"/>
          <w:rFonts w:ascii="Arial" w:hAnsi="Arial" w:cs="Arial"/>
          <w:color w:val="000000"/>
          <w:lang w:val="hr-HR"/>
        </w:rPr>
        <w:t>EKLJP</w:t>
      </w:r>
      <w:r w:rsidRPr="00AB7AC5">
        <w:rPr>
          <w:rStyle w:val="apple-style-span"/>
          <w:rFonts w:ascii="Arial" w:hAnsi="Arial" w:cs="Arial"/>
          <w:color w:val="000000"/>
          <w:lang w:val="hr-HR"/>
        </w:rPr>
        <w:t>.</w:t>
      </w:r>
      <w:r>
        <w:rPr>
          <w:rStyle w:val="apple-style-span"/>
          <w:rFonts w:ascii="Arial" w:hAnsi="Arial" w:cs="Arial"/>
          <w:color w:val="000000"/>
          <w:lang w:val="hr-HR"/>
        </w:rPr>
        <w:t xml:space="preserve"> </w:t>
      </w:r>
    </w:p>
  </w:footnote>
  <w:footnote w:id="4">
    <w:p w:rsidR="00EF1595" w:rsidRPr="003C77AF" w:rsidRDefault="00EF1595" w:rsidP="00C75CBF">
      <w:pPr>
        <w:pStyle w:val="FootnoteText"/>
        <w:spacing w:line="360" w:lineRule="auto"/>
        <w:rPr>
          <w:rFonts w:ascii="Arial" w:hAnsi="Arial" w:cs="Arial"/>
          <w:b/>
          <w:lang w:val="hr-HR"/>
        </w:rPr>
      </w:pPr>
      <w:r w:rsidRPr="003C77AF">
        <w:rPr>
          <w:rStyle w:val="FootnoteReference"/>
          <w:rFonts w:ascii="Arial" w:hAnsi="Arial" w:cs="Arial"/>
        </w:rPr>
        <w:footnoteRef/>
      </w:r>
      <w:r w:rsidRPr="003C77AF">
        <w:rPr>
          <w:rFonts w:ascii="Arial" w:hAnsi="Arial" w:cs="Arial"/>
          <w:lang w:val="hr-HR"/>
        </w:rPr>
        <w:t xml:space="preserve"> Ista prava nalazimo i u našem Ustavu; članak 35.:“</w:t>
      </w:r>
      <w:r w:rsidRPr="003C77AF">
        <w:rPr>
          <w:rStyle w:val="apple-style-span"/>
          <w:rFonts w:ascii="Arial" w:hAnsi="Arial" w:cs="Arial"/>
          <w:color w:val="000000"/>
          <w:lang w:val="hr-HR"/>
        </w:rPr>
        <w:t xml:space="preserve"> Svakom se jamči štovanje i pravna zaštita njegova osobnog i obiteljskog života, dostojanstva, ugleda i časti.</w:t>
      </w:r>
      <w:r w:rsidRPr="003C77AF">
        <w:rPr>
          <w:rFonts w:ascii="Arial" w:hAnsi="Arial" w:cs="Arial"/>
          <w:lang w:val="hr-HR"/>
        </w:rPr>
        <w:t>“ i članak 36.:“</w:t>
      </w:r>
      <w:r w:rsidRPr="003C77AF">
        <w:rPr>
          <w:rStyle w:val="apple-style-span"/>
          <w:rFonts w:ascii="Arial" w:hAnsi="Arial" w:cs="Arial"/>
          <w:color w:val="000000"/>
          <w:lang w:val="hr-HR"/>
        </w:rPr>
        <w:t xml:space="preserve"> Sloboda i tajnost dopisivanja i svih drugih oblika općenja zajamčena je i nepovrediva.</w:t>
      </w:r>
      <w:r w:rsidRPr="003C77AF">
        <w:rPr>
          <w:rFonts w:ascii="Arial" w:hAnsi="Arial" w:cs="Arial"/>
          <w:lang w:val="hr-HR"/>
        </w:rPr>
        <w:t xml:space="preserve"> “</w:t>
      </w:r>
    </w:p>
  </w:footnote>
  <w:footnote w:id="5">
    <w:p w:rsidR="00EF1595" w:rsidRPr="00424E1C" w:rsidRDefault="00EF1595" w:rsidP="00C75CB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Alinčić, Mira; Hrabar, Dubravka; Jakovac-Lozić, Dijana; Korać-Graovac, Aleksandra, Obiteljsko pravo, Zagreb, 2007., str. 224.</w:t>
      </w:r>
    </w:p>
  </w:footnote>
  <w:footnote w:id="6">
    <w:p w:rsidR="00EF1595" w:rsidRPr="00424E1C" w:rsidRDefault="00EF1595" w:rsidP="00C75CB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Pr>
          <w:rFonts w:ascii="Arial" w:hAnsi="Arial" w:cs="Arial"/>
          <w:lang w:val="hr-HR"/>
        </w:rPr>
        <w:t>T</w:t>
      </w:r>
      <w:r w:rsidRPr="00424E1C">
        <w:rPr>
          <w:rFonts w:ascii="Arial" w:hAnsi="Arial" w:cs="Arial"/>
          <w:lang w:val="hr-HR"/>
        </w:rPr>
        <w:t xml:space="preserve">ako v. Hrabar, Dubravka, Pravo djeteta na obiteljski život, Dijete i društvo, 7(2005)2; </w:t>
      </w:r>
      <w:r w:rsidRPr="00365D47">
        <w:rPr>
          <w:rFonts w:ascii="Arial" w:hAnsi="Arial" w:cs="Arial"/>
          <w:lang w:val="hr-HR"/>
        </w:rPr>
        <w:t>str</w:t>
      </w:r>
      <w:r w:rsidRPr="00424E1C">
        <w:rPr>
          <w:rFonts w:ascii="Arial" w:hAnsi="Arial" w:cs="Arial"/>
          <w:lang w:val="hr-HR"/>
        </w:rPr>
        <w:t>.383.</w:t>
      </w:r>
    </w:p>
  </w:footnote>
  <w:footnote w:id="7">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Konvencija o pravima djeteta (</w:t>
      </w:r>
      <w:r w:rsidRPr="00F47114">
        <w:rPr>
          <w:rFonts w:ascii="Arial" w:hAnsi="Arial" w:cs="Arial"/>
          <w:lang w:val="hr-HR"/>
        </w:rPr>
        <w:t>SL SFRJ 15/90, NN MU 12/93, 20/97)</w:t>
      </w:r>
      <w:r>
        <w:rPr>
          <w:rFonts w:ascii="Arial" w:hAnsi="Arial" w:cs="Arial"/>
          <w:lang w:val="hr-HR"/>
        </w:rPr>
        <w:t>.</w:t>
      </w:r>
      <w:r w:rsidRPr="00424E1C">
        <w:rPr>
          <w:rFonts w:ascii="Arial" w:hAnsi="Arial" w:cs="Arial"/>
          <w:lang w:val="hr-HR"/>
        </w:rPr>
        <w:t xml:space="preserve"> </w:t>
      </w:r>
    </w:p>
  </w:footnote>
  <w:footnote w:id="8">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365D47">
        <w:rPr>
          <w:rFonts w:ascii="Arial" w:hAnsi="Arial" w:cs="Arial"/>
          <w:lang w:val="hr-HR"/>
        </w:rPr>
        <w:t>Europska</w:t>
      </w:r>
      <w:r w:rsidRPr="00424E1C">
        <w:rPr>
          <w:rFonts w:ascii="Arial" w:hAnsi="Arial" w:cs="Arial"/>
          <w:lang w:val="hr-HR"/>
        </w:rPr>
        <w:t xml:space="preserve"> </w:t>
      </w:r>
      <w:r w:rsidRPr="00365D47">
        <w:rPr>
          <w:rFonts w:ascii="Arial" w:hAnsi="Arial" w:cs="Arial"/>
          <w:lang w:val="hr-HR"/>
        </w:rPr>
        <w:t>konvencija</w:t>
      </w:r>
      <w:r w:rsidRPr="00424E1C">
        <w:rPr>
          <w:rFonts w:ascii="Arial" w:hAnsi="Arial" w:cs="Arial"/>
          <w:lang w:val="hr-HR"/>
        </w:rPr>
        <w:t xml:space="preserve"> </w:t>
      </w:r>
      <w:r w:rsidRPr="00365D47">
        <w:rPr>
          <w:rFonts w:ascii="Arial" w:hAnsi="Arial" w:cs="Arial"/>
          <w:lang w:val="hr-HR"/>
        </w:rPr>
        <w:t>o</w:t>
      </w:r>
      <w:r w:rsidRPr="00424E1C">
        <w:rPr>
          <w:rFonts w:ascii="Arial" w:hAnsi="Arial" w:cs="Arial"/>
          <w:lang w:val="hr-HR"/>
        </w:rPr>
        <w:t xml:space="preserve"> </w:t>
      </w:r>
      <w:r w:rsidRPr="00365D47">
        <w:rPr>
          <w:rFonts w:ascii="Arial" w:hAnsi="Arial" w:cs="Arial"/>
          <w:lang w:val="hr-HR"/>
        </w:rPr>
        <w:t>ostvarivanju</w:t>
      </w:r>
      <w:r w:rsidRPr="00424E1C">
        <w:rPr>
          <w:rFonts w:ascii="Arial" w:hAnsi="Arial" w:cs="Arial"/>
          <w:lang w:val="hr-HR"/>
        </w:rPr>
        <w:t xml:space="preserve"> </w:t>
      </w:r>
      <w:r w:rsidRPr="00365D47">
        <w:rPr>
          <w:rFonts w:ascii="Arial" w:hAnsi="Arial" w:cs="Arial"/>
          <w:lang w:val="hr-HR"/>
        </w:rPr>
        <w:t>dje</w:t>
      </w:r>
      <w:r w:rsidRPr="00424E1C">
        <w:rPr>
          <w:rFonts w:ascii="Arial" w:hAnsi="Arial" w:cs="Arial"/>
          <w:lang w:val="hr-HR"/>
        </w:rPr>
        <w:t>č</w:t>
      </w:r>
      <w:r w:rsidRPr="00365D47">
        <w:rPr>
          <w:rFonts w:ascii="Arial" w:hAnsi="Arial" w:cs="Arial"/>
          <w:lang w:val="hr-HR"/>
        </w:rPr>
        <w:t>jih</w:t>
      </w:r>
      <w:r w:rsidRPr="00424E1C">
        <w:rPr>
          <w:rFonts w:ascii="Arial" w:hAnsi="Arial" w:cs="Arial"/>
          <w:lang w:val="hr-HR"/>
        </w:rPr>
        <w:t xml:space="preserve"> </w:t>
      </w:r>
      <w:r w:rsidRPr="00D3341E">
        <w:rPr>
          <w:rFonts w:ascii="Arial" w:hAnsi="Arial" w:cs="Arial"/>
          <w:lang w:val="hr-HR"/>
        </w:rPr>
        <w:t>prava (</w:t>
      </w:r>
      <w:r w:rsidRPr="001B654E">
        <w:rPr>
          <w:rFonts w:ascii="Arial" w:hAnsi="Arial" w:cs="Arial"/>
          <w:lang w:val="hr-HR"/>
        </w:rPr>
        <w:t>NN</w:t>
      </w:r>
      <w:r w:rsidRPr="00BA4F94">
        <w:rPr>
          <w:rFonts w:ascii="Arial" w:hAnsi="Arial" w:cs="Arial"/>
          <w:lang w:val="hr-HR"/>
        </w:rPr>
        <w:t xml:space="preserve"> </w:t>
      </w:r>
      <w:r w:rsidRPr="001B654E">
        <w:rPr>
          <w:rFonts w:ascii="Arial" w:hAnsi="Arial" w:cs="Arial"/>
          <w:lang w:val="hr-HR"/>
        </w:rPr>
        <w:t>MU</w:t>
      </w:r>
      <w:r>
        <w:rPr>
          <w:rStyle w:val="apple-style-span"/>
          <w:rFonts w:ascii="Arial" w:hAnsi="Arial" w:cs="Arial"/>
          <w:bCs/>
          <w:color w:val="000000"/>
          <w:lang w:val="hr-HR"/>
        </w:rPr>
        <w:t xml:space="preserve"> </w:t>
      </w:r>
      <w:r w:rsidRPr="00424E1C">
        <w:rPr>
          <w:rStyle w:val="apple-style-span"/>
          <w:rFonts w:ascii="Arial" w:hAnsi="Arial" w:cs="Arial"/>
          <w:bCs/>
          <w:color w:val="000000"/>
          <w:lang w:val="hr-HR"/>
        </w:rPr>
        <w:t>1/10)</w:t>
      </w:r>
      <w:r>
        <w:rPr>
          <w:rStyle w:val="apple-style-span"/>
          <w:rFonts w:ascii="Arial" w:hAnsi="Arial" w:cs="Arial"/>
          <w:bCs/>
          <w:color w:val="000000"/>
          <w:lang w:val="hr-HR"/>
        </w:rPr>
        <w:t>.</w:t>
      </w:r>
    </w:p>
  </w:footnote>
  <w:footnote w:id="9">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365D47">
        <w:rPr>
          <w:rFonts w:ascii="Arial" w:hAnsi="Arial" w:cs="Arial"/>
          <w:lang w:val="hr-HR"/>
        </w:rPr>
        <w:t xml:space="preserve"> </w:t>
      </w:r>
      <w:r>
        <w:rPr>
          <w:rFonts w:ascii="Arial" w:hAnsi="Arial" w:cs="Arial"/>
          <w:lang w:val="hr-HR"/>
        </w:rPr>
        <w:t>V</w:t>
      </w:r>
      <w:r w:rsidRPr="00424E1C">
        <w:rPr>
          <w:rFonts w:ascii="Arial" w:hAnsi="Arial" w:cs="Arial"/>
          <w:lang w:val="hr-HR"/>
        </w:rPr>
        <w:t>. ibid. (Preambula)</w:t>
      </w:r>
      <w:r>
        <w:rPr>
          <w:rFonts w:ascii="Arial" w:hAnsi="Arial" w:cs="Arial"/>
          <w:lang w:val="hr-HR"/>
        </w:rPr>
        <w:t>.</w:t>
      </w:r>
    </w:p>
  </w:footnote>
  <w:footnote w:id="10">
    <w:p w:rsidR="00EF1595" w:rsidRPr="00424E1C" w:rsidRDefault="00EF1595" w:rsidP="00371E34">
      <w:pPr>
        <w:pStyle w:val="FootnoteText"/>
        <w:spacing w:line="360" w:lineRule="auto"/>
        <w:rPr>
          <w:rFonts w:ascii="Arial" w:hAnsi="Arial" w:cs="Arial"/>
          <w:lang w:val="hr-HR"/>
        </w:rPr>
      </w:pPr>
      <w:r w:rsidRPr="00424E1C">
        <w:rPr>
          <w:rStyle w:val="FootnoteReference"/>
          <w:rFonts w:ascii="Arial" w:hAnsi="Arial" w:cs="Arial"/>
        </w:rPr>
        <w:footnoteRef/>
      </w:r>
      <w:r w:rsidRPr="00365D47">
        <w:rPr>
          <w:rFonts w:ascii="Arial" w:hAnsi="Arial" w:cs="Arial"/>
          <w:lang w:val="hr-HR"/>
        </w:rPr>
        <w:t xml:space="preserve"> </w:t>
      </w:r>
      <w:r w:rsidRPr="00424E1C">
        <w:rPr>
          <w:rFonts w:ascii="Arial" w:hAnsi="Arial" w:cs="Arial"/>
          <w:lang w:val="hr-HR"/>
        </w:rPr>
        <w:t>Konvencija o kontaktima s djecom (NN MU</w:t>
      </w:r>
      <w:r w:rsidRPr="00365D47">
        <w:rPr>
          <w:rStyle w:val="apple-style-span"/>
          <w:rFonts w:ascii="Arial" w:hAnsi="Arial" w:cs="Arial"/>
          <w:color w:val="000000"/>
          <w:lang w:val="hr-HR"/>
        </w:rPr>
        <w:t xml:space="preserve"> 7/2008)</w:t>
      </w:r>
      <w:r>
        <w:rPr>
          <w:rStyle w:val="apple-style-span"/>
          <w:rFonts w:ascii="Arial" w:hAnsi="Arial" w:cs="Arial"/>
          <w:color w:val="000000"/>
          <w:lang w:val="hr-HR"/>
        </w:rPr>
        <w:t>.</w:t>
      </w:r>
    </w:p>
  </w:footnote>
  <w:footnote w:id="11">
    <w:p w:rsidR="00EF1595" w:rsidRPr="00927664" w:rsidRDefault="00EF1595">
      <w:pPr>
        <w:pStyle w:val="FootnoteText"/>
        <w:rPr>
          <w:lang w:val="hr-HR"/>
        </w:rPr>
      </w:pPr>
      <w:r w:rsidRPr="00D3341E">
        <w:rPr>
          <w:rStyle w:val="FootnoteReference"/>
          <w:rFonts w:ascii="Arial" w:hAnsi="Arial" w:cs="Arial"/>
        </w:rPr>
        <w:footnoteRef/>
      </w:r>
      <w:r w:rsidRPr="00927664">
        <w:rPr>
          <w:lang w:val="hr-HR"/>
        </w:rPr>
        <w:t xml:space="preserve"> </w:t>
      </w:r>
      <w:r w:rsidRPr="00365D47">
        <w:rPr>
          <w:rFonts w:ascii="Arial" w:hAnsi="Arial" w:cs="Arial"/>
          <w:lang w:val="hr-HR"/>
        </w:rPr>
        <w:t>Obiteljski</w:t>
      </w:r>
      <w:r w:rsidRPr="00023627">
        <w:rPr>
          <w:rFonts w:ascii="Arial" w:hAnsi="Arial" w:cs="Arial"/>
          <w:lang w:val="hr-HR"/>
        </w:rPr>
        <w:t xml:space="preserve"> </w:t>
      </w:r>
      <w:r w:rsidRPr="00365D47">
        <w:rPr>
          <w:rFonts w:ascii="Arial" w:hAnsi="Arial" w:cs="Arial"/>
          <w:lang w:val="hr-HR"/>
        </w:rPr>
        <w:t>zakon</w:t>
      </w:r>
      <w:r w:rsidRPr="00023627">
        <w:rPr>
          <w:rFonts w:ascii="Arial" w:hAnsi="Arial" w:cs="Arial"/>
          <w:lang w:val="hr-HR"/>
        </w:rPr>
        <w:t xml:space="preserve"> (</w:t>
      </w:r>
      <w:r w:rsidRPr="00365D47">
        <w:rPr>
          <w:rFonts w:ascii="Arial" w:hAnsi="Arial" w:cs="Arial"/>
          <w:lang w:val="hr-HR"/>
        </w:rPr>
        <w:t>NN</w:t>
      </w:r>
      <w:r w:rsidRPr="00365D47">
        <w:rPr>
          <w:rStyle w:val="apple-converted-space"/>
          <w:rFonts w:ascii="Arial" w:hAnsi="Arial" w:cs="Arial"/>
          <w:b/>
          <w:lang w:val="hr-HR"/>
        </w:rPr>
        <w:t> </w:t>
      </w:r>
      <w:hyperlink r:id="rId1" w:history="1">
        <w:r w:rsidRPr="00CA00E8">
          <w:rPr>
            <w:rStyle w:val="Hyperlink"/>
            <w:rFonts w:ascii="Arial" w:hAnsi="Arial" w:cs="Arial"/>
            <w:color w:val="auto"/>
            <w:u w:val="none"/>
            <w:lang w:val="hr-HR"/>
          </w:rPr>
          <w:t>116/03</w:t>
        </w:r>
      </w:hyperlink>
      <w:r w:rsidRPr="00023627">
        <w:rPr>
          <w:rFonts w:ascii="Arial" w:hAnsi="Arial" w:cs="Arial"/>
          <w:lang w:val="hr-HR"/>
        </w:rPr>
        <w:t>,</w:t>
      </w:r>
      <w:r w:rsidRPr="00365D47">
        <w:rPr>
          <w:rStyle w:val="apple-converted-space"/>
          <w:rFonts w:ascii="Arial" w:hAnsi="Arial" w:cs="Arial"/>
          <w:b/>
          <w:lang w:val="hr-HR"/>
        </w:rPr>
        <w:t> </w:t>
      </w:r>
      <w:hyperlink r:id="rId2" w:history="1">
        <w:r w:rsidRPr="00CA00E8">
          <w:rPr>
            <w:rStyle w:val="Hyperlink"/>
            <w:rFonts w:ascii="Arial" w:hAnsi="Arial" w:cs="Arial"/>
            <w:color w:val="auto"/>
            <w:u w:val="none"/>
            <w:lang w:val="hr-HR"/>
          </w:rPr>
          <w:t>17/04</w:t>
        </w:r>
      </w:hyperlink>
      <w:r w:rsidRPr="00023627">
        <w:rPr>
          <w:rFonts w:ascii="Arial" w:hAnsi="Arial" w:cs="Arial"/>
          <w:lang w:val="hr-HR"/>
        </w:rPr>
        <w:t>,</w:t>
      </w:r>
      <w:r w:rsidRPr="00365D47">
        <w:rPr>
          <w:rStyle w:val="apple-converted-space"/>
          <w:rFonts w:ascii="Arial" w:hAnsi="Arial" w:cs="Arial"/>
          <w:b/>
          <w:lang w:val="hr-HR"/>
        </w:rPr>
        <w:t> </w:t>
      </w:r>
      <w:hyperlink r:id="rId3" w:history="1">
        <w:r w:rsidRPr="00CA00E8">
          <w:rPr>
            <w:rStyle w:val="Hyperlink"/>
            <w:rFonts w:ascii="Arial" w:hAnsi="Arial" w:cs="Arial"/>
            <w:color w:val="auto"/>
            <w:u w:val="none"/>
            <w:lang w:val="hr-HR"/>
          </w:rPr>
          <w:t>136/04</w:t>
        </w:r>
      </w:hyperlink>
      <w:r w:rsidRPr="00023627">
        <w:rPr>
          <w:rFonts w:ascii="Arial" w:hAnsi="Arial" w:cs="Arial"/>
          <w:lang w:val="hr-HR"/>
        </w:rPr>
        <w:t>,</w:t>
      </w:r>
      <w:r w:rsidRPr="00365D47">
        <w:rPr>
          <w:rStyle w:val="apple-converted-space"/>
          <w:rFonts w:ascii="Arial" w:hAnsi="Arial" w:cs="Arial"/>
          <w:b/>
          <w:lang w:val="hr-HR"/>
        </w:rPr>
        <w:t> </w:t>
      </w:r>
      <w:hyperlink r:id="rId4" w:history="1">
        <w:r w:rsidRPr="00CA00E8">
          <w:rPr>
            <w:rStyle w:val="Hyperlink"/>
            <w:rFonts w:ascii="Arial" w:hAnsi="Arial" w:cs="Arial"/>
            <w:color w:val="auto"/>
            <w:u w:val="none"/>
            <w:lang w:val="hr-HR"/>
          </w:rPr>
          <w:t>107/07</w:t>
        </w:r>
      </w:hyperlink>
      <w:r w:rsidRPr="006C0634">
        <w:rPr>
          <w:lang w:val="hr-HR"/>
        </w:rPr>
        <w:t xml:space="preserve">), </w:t>
      </w:r>
      <w:r w:rsidRPr="00365D47">
        <w:rPr>
          <w:rFonts w:ascii="Arial" w:hAnsi="Arial" w:cs="Arial"/>
          <w:lang w:val="hr-HR"/>
        </w:rPr>
        <w:t>dalje</w:t>
      </w:r>
      <w:r w:rsidRPr="00023627">
        <w:rPr>
          <w:rFonts w:ascii="Arial" w:hAnsi="Arial" w:cs="Arial"/>
          <w:lang w:val="hr-HR"/>
        </w:rPr>
        <w:t xml:space="preserve"> </w:t>
      </w:r>
      <w:r w:rsidRPr="00365D47">
        <w:rPr>
          <w:rFonts w:ascii="Arial" w:hAnsi="Arial" w:cs="Arial"/>
          <w:lang w:val="hr-HR"/>
        </w:rPr>
        <w:t>Ob</w:t>
      </w:r>
      <w:r>
        <w:rPr>
          <w:rFonts w:ascii="Arial" w:hAnsi="Arial" w:cs="Arial"/>
          <w:lang w:val="hr-HR"/>
        </w:rPr>
        <w:t>Z.</w:t>
      </w:r>
    </w:p>
  </w:footnote>
  <w:footnote w:id="12">
    <w:p w:rsidR="00EF1595" w:rsidRPr="001A1BD5" w:rsidRDefault="00EF1595" w:rsidP="001A1BD5">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1A1BD5">
        <w:rPr>
          <w:rFonts w:ascii="Arial" w:hAnsi="Arial" w:cs="Arial"/>
          <w:lang w:val="hr-HR"/>
        </w:rPr>
        <w:t xml:space="preserve">Usp. Alinčić, Mira; Hrabar, Dubravka; Jakovac-Lozić, Dijana; Korać-Graovac, Aleksandra, </w:t>
      </w:r>
      <w:r w:rsidRPr="001A1BD5">
        <w:rPr>
          <w:rFonts w:ascii="Arial" w:hAnsi="Arial" w:cs="Arial"/>
          <w:i/>
          <w:lang w:val="hr-HR"/>
        </w:rPr>
        <w:t xml:space="preserve">op. cit. (bilj. 5), </w:t>
      </w:r>
      <w:r w:rsidRPr="00107295">
        <w:rPr>
          <w:rFonts w:ascii="Arial" w:hAnsi="Arial" w:cs="Arial"/>
          <w:lang w:val="hr-HR"/>
        </w:rPr>
        <w:t>str. 303.</w:t>
      </w:r>
    </w:p>
  </w:footnote>
  <w:footnote w:id="13">
    <w:p w:rsidR="00EF1595" w:rsidRDefault="00EF1595">
      <w:pPr>
        <w:pStyle w:val="FootnoteText"/>
        <w:spacing w:line="360" w:lineRule="auto"/>
        <w:rPr>
          <w:rFonts w:ascii="Arial" w:hAnsi="Arial" w:cs="Arial"/>
          <w:lang w:val="hr-HR"/>
        </w:rPr>
      </w:pPr>
      <w:r w:rsidRPr="00AB7AC5">
        <w:rPr>
          <w:rStyle w:val="FootnoteReference"/>
          <w:rFonts w:ascii="Arial" w:hAnsi="Arial" w:cs="Arial"/>
        </w:rPr>
        <w:footnoteRef/>
      </w:r>
      <w:r w:rsidRPr="00AB7AC5">
        <w:rPr>
          <w:rFonts w:ascii="Arial" w:hAnsi="Arial" w:cs="Arial"/>
          <w:lang w:val="hr-HR"/>
        </w:rPr>
        <w:t xml:space="preserve"> </w:t>
      </w:r>
      <w:r w:rsidRPr="001B654E">
        <w:rPr>
          <w:rFonts w:ascii="Arial" w:hAnsi="Arial" w:cs="Arial"/>
          <w:lang w:val="hr-HR"/>
        </w:rPr>
        <w:t>Zakon</w:t>
      </w:r>
      <w:r w:rsidRPr="00AB7AC5">
        <w:rPr>
          <w:rFonts w:ascii="Arial" w:hAnsi="Arial" w:cs="Arial"/>
          <w:lang w:val="hr-HR"/>
        </w:rPr>
        <w:t xml:space="preserve"> </w:t>
      </w:r>
      <w:r w:rsidRPr="001B654E">
        <w:rPr>
          <w:rFonts w:ascii="Arial" w:hAnsi="Arial" w:cs="Arial"/>
          <w:lang w:val="hr-HR"/>
        </w:rPr>
        <w:t>o</w:t>
      </w:r>
      <w:r w:rsidRPr="00AB7AC5">
        <w:rPr>
          <w:rFonts w:ascii="Arial" w:hAnsi="Arial" w:cs="Arial"/>
          <w:lang w:val="hr-HR"/>
        </w:rPr>
        <w:t xml:space="preserve"> </w:t>
      </w:r>
      <w:r w:rsidRPr="001B654E">
        <w:rPr>
          <w:rFonts w:ascii="Arial" w:hAnsi="Arial" w:cs="Arial"/>
          <w:lang w:val="hr-HR"/>
        </w:rPr>
        <w:t>socijalnoj</w:t>
      </w:r>
      <w:r w:rsidRPr="00AB7AC5">
        <w:rPr>
          <w:rFonts w:ascii="Arial" w:hAnsi="Arial" w:cs="Arial"/>
          <w:lang w:val="hr-HR"/>
        </w:rPr>
        <w:t xml:space="preserve"> </w:t>
      </w:r>
      <w:r w:rsidRPr="001B654E">
        <w:rPr>
          <w:rFonts w:ascii="Arial" w:hAnsi="Arial" w:cs="Arial"/>
          <w:lang w:val="hr-HR"/>
        </w:rPr>
        <w:t>skrbi</w:t>
      </w:r>
      <w:r w:rsidRPr="00AB7AC5">
        <w:rPr>
          <w:rFonts w:ascii="Arial" w:hAnsi="Arial" w:cs="Arial"/>
          <w:lang w:val="hr-HR"/>
        </w:rPr>
        <w:t xml:space="preserve"> (</w:t>
      </w:r>
      <w:r w:rsidRPr="001B654E">
        <w:rPr>
          <w:rFonts w:ascii="Arial" w:hAnsi="Arial" w:cs="Arial"/>
          <w:lang w:val="hr-HR"/>
        </w:rPr>
        <w:t>NN</w:t>
      </w:r>
      <w:r w:rsidRPr="00AB7AC5">
        <w:rPr>
          <w:rFonts w:ascii="Arial" w:hAnsi="Arial" w:cs="Arial"/>
          <w:lang w:val="hr-HR"/>
        </w:rPr>
        <w:t xml:space="preserve"> 33/12), </w:t>
      </w:r>
      <w:r w:rsidRPr="001B654E">
        <w:rPr>
          <w:rFonts w:ascii="Arial" w:hAnsi="Arial" w:cs="Arial"/>
          <w:lang w:val="hr-HR"/>
        </w:rPr>
        <w:t>dalje</w:t>
      </w:r>
      <w:r w:rsidRPr="001A1BD5">
        <w:rPr>
          <w:rFonts w:ascii="Arial" w:hAnsi="Arial" w:cs="Arial"/>
          <w:lang w:val="hr-HR"/>
        </w:rPr>
        <w:t xml:space="preserve"> </w:t>
      </w:r>
      <w:r w:rsidRPr="001B654E">
        <w:rPr>
          <w:rFonts w:ascii="Arial" w:hAnsi="Arial" w:cs="Arial"/>
          <w:lang w:val="hr-HR"/>
        </w:rPr>
        <w:t>ZSS</w:t>
      </w:r>
      <w:r>
        <w:rPr>
          <w:rFonts w:ascii="Arial" w:hAnsi="Arial" w:cs="Arial"/>
          <w:lang w:val="hr-HR"/>
        </w:rPr>
        <w:t>.</w:t>
      </w:r>
    </w:p>
  </w:footnote>
  <w:footnote w:id="14">
    <w:p w:rsidR="00EF1595" w:rsidRPr="001A1BD5" w:rsidRDefault="00EF1595" w:rsidP="001A1BD5">
      <w:pPr>
        <w:spacing w:line="360" w:lineRule="auto"/>
        <w:rPr>
          <w:rFonts w:ascii="Arial" w:hAnsi="Arial" w:cs="Arial"/>
          <w:color w:val="FF0000"/>
          <w:sz w:val="20"/>
          <w:szCs w:val="20"/>
          <w:lang w:val="hr-HR"/>
        </w:rPr>
      </w:pPr>
      <w:r w:rsidRPr="001A1BD5">
        <w:rPr>
          <w:rStyle w:val="FootnoteReference"/>
          <w:rFonts w:ascii="Arial" w:hAnsi="Arial" w:cs="Arial"/>
          <w:sz w:val="20"/>
          <w:szCs w:val="20"/>
        </w:rPr>
        <w:footnoteRef/>
      </w:r>
      <w:r w:rsidRPr="001A1BD5">
        <w:rPr>
          <w:rFonts w:ascii="Arial" w:hAnsi="Arial" w:cs="Arial"/>
          <w:sz w:val="20"/>
          <w:szCs w:val="20"/>
          <w:lang w:val="hr-HR"/>
        </w:rPr>
        <w:t xml:space="preserve"> Zakon o socijalnoj skrbi (NN 73/97, 27/01, 59/01, 82/01, 103/03, 44/06, 79/07, 123/10)</w:t>
      </w:r>
      <w:r>
        <w:rPr>
          <w:rFonts w:ascii="Arial" w:hAnsi="Arial" w:cs="Arial"/>
          <w:sz w:val="20"/>
          <w:szCs w:val="20"/>
          <w:lang w:val="hr-HR"/>
        </w:rPr>
        <w:t>.</w:t>
      </w:r>
      <w:r w:rsidRPr="001A1BD5">
        <w:rPr>
          <w:rFonts w:ascii="Arial" w:hAnsi="Arial" w:cs="Arial"/>
          <w:sz w:val="20"/>
          <w:szCs w:val="20"/>
          <w:lang w:val="hr-HR"/>
        </w:rPr>
        <w:t xml:space="preserve"> </w:t>
      </w:r>
    </w:p>
  </w:footnote>
  <w:footnote w:id="15">
    <w:p w:rsidR="00EF1595" w:rsidRPr="00424E1C" w:rsidRDefault="00EF1595" w:rsidP="001A1BD5">
      <w:pPr>
        <w:pStyle w:val="FootnoteText"/>
        <w:spacing w:line="360" w:lineRule="auto"/>
        <w:rPr>
          <w:rFonts w:ascii="Arial" w:hAnsi="Arial" w:cs="Arial"/>
          <w:lang w:val="hr-HR"/>
        </w:rPr>
      </w:pPr>
      <w:r w:rsidRPr="001A1BD5">
        <w:rPr>
          <w:rStyle w:val="FootnoteReference"/>
          <w:rFonts w:ascii="Arial" w:hAnsi="Arial" w:cs="Arial"/>
        </w:rPr>
        <w:footnoteRef/>
      </w:r>
      <w:r w:rsidRPr="001A1BD5">
        <w:rPr>
          <w:rFonts w:ascii="Arial" w:hAnsi="Arial" w:cs="Arial"/>
          <w:lang w:val="hr-HR"/>
        </w:rPr>
        <w:t xml:space="preserve"> To su: djeca bez roditelja, </w:t>
      </w:r>
      <w:r w:rsidRPr="001A1BD5">
        <w:rPr>
          <w:rFonts w:ascii="Arial" w:hAnsi="Arial" w:cs="Arial"/>
          <w:color w:val="000000"/>
          <w:lang w:val="hr-HR"/>
        </w:rPr>
        <w:t>djeci i mlađim punoljetnicima s</w:t>
      </w:r>
      <w:r>
        <w:rPr>
          <w:rFonts w:ascii="Arial" w:hAnsi="Arial" w:cs="Arial"/>
          <w:color w:val="000000"/>
          <w:lang w:val="hr-HR"/>
        </w:rPr>
        <w:t xml:space="preserve"> problemima u ponašanju,  djeci čiji roditelji zbog bolesti, neriješenog stambenog pitanja ili drugih životnih nedaća nisu u mogućnosti privremeno brinuti o njima, trudnice 3 mjeseca prije poroda ili roditelji s djetetom do 6 mjeseci, osobe s tjelesnim, intelektualnim ili osjetilnim oštećenjem, osobe ovisne o alkoholu, drogi, kockanju i drugim oblicima ovisnosti itd.</w:t>
      </w:r>
      <w:r w:rsidRPr="00424E1C">
        <w:rPr>
          <w:rFonts w:ascii="Arial" w:hAnsi="Arial" w:cs="Arial"/>
          <w:color w:val="000000"/>
          <w:lang w:val="hr-HR"/>
        </w:rPr>
        <w:t xml:space="preserve"> </w:t>
      </w:r>
    </w:p>
  </w:footnote>
  <w:footnote w:id="16">
    <w:p w:rsidR="00EF1595" w:rsidRDefault="00EF1595">
      <w:pPr>
        <w:pStyle w:val="FootnoteText"/>
        <w:spacing w:line="360" w:lineRule="auto"/>
        <w:rPr>
          <w:rFonts w:ascii="Arial" w:hAnsi="Arial" w:cs="Arial"/>
          <w:lang w:val="hr-HR"/>
        </w:rPr>
      </w:pPr>
      <w:r>
        <w:rPr>
          <w:rStyle w:val="FootnoteReference"/>
        </w:rPr>
        <w:footnoteRef/>
      </w:r>
      <w:r w:rsidRPr="00AB7AC5">
        <w:rPr>
          <w:rFonts w:ascii="Arial" w:hAnsi="Arial" w:cs="Arial"/>
          <w:lang w:val="hr-HR"/>
        </w:rPr>
        <w:t xml:space="preserve"> </w:t>
      </w:r>
      <w:r w:rsidRPr="001B654E">
        <w:rPr>
          <w:rFonts w:ascii="Arial" w:hAnsi="Arial" w:cs="Arial"/>
          <w:lang w:val="hr-HR"/>
        </w:rPr>
        <w:t>Zakon</w:t>
      </w:r>
      <w:r w:rsidRPr="00AB7AC5">
        <w:rPr>
          <w:rFonts w:ascii="Arial" w:hAnsi="Arial" w:cs="Arial"/>
          <w:lang w:val="hr-HR"/>
        </w:rPr>
        <w:t xml:space="preserve"> </w:t>
      </w:r>
      <w:r w:rsidRPr="001B654E">
        <w:rPr>
          <w:rFonts w:ascii="Arial" w:hAnsi="Arial" w:cs="Arial"/>
          <w:lang w:val="hr-HR"/>
        </w:rPr>
        <w:t>o</w:t>
      </w:r>
      <w:r w:rsidRPr="00AB7AC5">
        <w:rPr>
          <w:rFonts w:ascii="Arial" w:hAnsi="Arial" w:cs="Arial"/>
          <w:lang w:val="hr-HR"/>
        </w:rPr>
        <w:t xml:space="preserve"> </w:t>
      </w:r>
      <w:r w:rsidRPr="001B654E">
        <w:rPr>
          <w:rFonts w:ascii="Arial" w:hAnsi="Arial" w:cs="Arial"/>
          <w:lang w:val="hr-HR"/>
        </w:rPr>
        <w:t>udomiteljstu</w:t>
      </w:r>
      <w:r w:rsidRPr="00AB7AC5">
        <w:rPr>
          <w:rFonts w:ascii="Arial" w:hAnsi="Arial" w:cs="Arial"/>
          <w:lang w:val="hr-HR"/>
        </w:rPr>
        <w:t xml:space="preserve"> (NN 90/11, 78/12)</w:t>
      </w:r>
      <w:r>
        <w:rPr>
          <w:rFonts w:ascii="Arial" w:hAnsi="Arial" w:cs="Arial"/>
          <w:lang w:val="hr-HR"/>
        </w:rPr>
        <w:t>.</w:t>
      </w:r>
    </w:p>
  </w:footnote>
  <w:footnote w:id="17">
    <w:p w:rsidR="00EF1595" w:rsidRPr="0083502E" w:rsidRDefault="00EF1595">
      <w:pPr>
        <w:pStyle w:val="FootnoteText"/>
        <w:rPr>
          <w:rFonts w:ascii="Arial" w:hAnsi="Arial" w:cs="Arial"/>
          <w:lang w:val="hr-HR"/>
        </w:rPr>
      </w:pPr>
      <w:r>
        <w:rPr>
          <w:rStyle w:val="FootnoteReference"/>
        </w:rPr>
        <w:footnoteRef/>
      </w:r>
      <w:r w:rsidRPr="0083502E">
        <w:rPr>
          <w:lang w:val="hr-HR"/>
        </w:rPr>
        <w:t xml:space="preserve"> </w:t>
      </w:r>
      <w:r w:rsidRPr="0083502E">
        <w:rPr>
          <w:rFonts w:ascii="Arial" w:hAnsi="Arial" w:cs="Arial"/>
          <w:lang w:val="hr-HR"/>
        </w:rPr>
        <w:t>Zakon o ustanovama (NN 76/93,  29/97, 47/99, 35/08)</w:t>
      </w:r>
      <w:r>
        <w:rPr>
          <w:rFonts w:ascii="Arial" w:hAnsi="Arial" w:cs="Arial"/>
          <w:lang w:val="hr-HR"/>
        </w:rPr>
        <w:t>.</w:t>
      </w:r>
    </w:p>
  </w:footnote>
  <w:footnote w:id="18">
    <w:p w:rsidR="00EF1595" w:rsidRPr="00606289" w:rsidRDefault="00EF1595" w:rsidP="00606289">
      <w:pPr>
        <w:pStyle w:val="FootnoteText"/>
        <w:spacing w:line="360" w:lineRule="auto"/>
        <w:rPr>
          <w:lang w:val="hr-HR"/>
        </w:rPr>
      </w:pPr>
      <w:r w:rsidRPr="00606289">
        <w:rPr>
          <w:rStyle w:val="FootnoteReference"/>
          <w:rFonts w:ascii="Arial" w:hAnsi="Arial" w:cs="Arial"/>
        </w:rPr>
        <w:footnoteRef/>
      </w:r>
      <w:r w:rsidRPr="00606289">
        <w:rPr>
          <w:lang w:val="hr-HR"/>
        </w:rPr>
        <w:t xml:space="preserve"> </w:t>
      </w:r>
      <w:r w:rsidRPr="00606289">
        <w:rPr>
          <w:rFonts w:ascii="Arial" w:hAnsi="Arial" w:cs="Arial"/>
          <w:lang w:val="hr-HR"/>
        </w:rPr>
        <w:t>Kazneni zakon (NN 125/11, 144/12), dalje KZ</w:t>
      </w:r>
      <w:r>
        <w:rPr>
          <w:rFonts w:ascii="Arial" w:hAnsi="Arial" w:cs="Arial"/>
          <w:lang w:val="hr-HR"/>
        </w:rPr>
        <w:t>.</w:t>
      </w:r>
    </w:p>
  </w:footnote>
  <w:footnote w:id="19">
    <w:p w:rsidR="00EF1595" w:rsidRPr="001C707F" w:rsidRDefault="00EF1595" w:rsidP="001F20E8">
      <w:pPr>
        <w:pStyle w:val="FootnoteText"/>
        <w:spacing w:line="360" w:lineRule="auto"/>
        <w:rPr>
          <w:rFonts w:ascii="Arial" w:hAnsi="Arial" w:cs="Arial"/>
          <w:color w:val="C00000"/>
          <w:lang w:val="hr-HR"/>
        </w:rPr>
      </w:pPr>
      <w:r w:rsidRPr="00424E1C">
        <w:rPr>
          <w:rFonts w:ascii="Arial" w:hAnsi="Arial" w:cs="Arial"/>
          <w:vertAlign w:val="superscript"/>
          <w:lang w:val="hr-HR"/>
        </w:rPr>
        <w:footnoteRef/>
      </w:r>
      <w:r w:rsidRPr="00424E1C">
        <w:rPr>
          <w:rFonts w:ascii="Arial" w:hAnsi="Arial" w:cs="Arial"/>
          <w:lang w:val="hr-HR"/>
        </w:rPr>
        <w:t xml:space="preserve"> Redoslijed je naveden prema broju prijava u Izvješću MSPM-a 2011.</w:t>
      </w:r>
      <w:r>
        <w:rPr>
          <w:rFonts w:ascii="Arial" w:hAnsi="Arial" w:cs="Arial"/>
          <w:lang w:val="hr-HR"/>
        </w:rPr>
        <w:t>,</w:t>
      </w:r>
      <w:r w:rsidRPr="007C1A4F">
        <w:rPr>
          <w:rFonts w:ascii="Arial" w:hAnsi="Arial" w:cs="Arial"/>
          <w:lang w:val="hr-HR"/>
        </w:rPr>
        <w:t xml:space="preserve"> </w:t>
      </w:r>
      <w:r w:rsidRPr="00335637">
        <w:rPr>
          <w:rFonts w:ascii="Arial" w:hAnsi="Arial" w:cs="Arial"/>
          <w:lang w:val="hr-HR"/>
        </w:rPr>
        <w:t>http://www.mspm.hr/djelokrug_aktivnosti/socijalna_skrb/statisticka_izvjesca/godisnje_izvjesce_2011</w:t>
      </w:r>
      <w:r w:rsidRPr="007C1A4F">
        <w:rPr>
          <w:rFonts w:ascii="Arial" w:hAnsi="Arial" w:cs="Arial"/>
          <w:lang w:val="hr-HR"/>
        </w:rPr>
        <w:t xml:space="preserve">, 1. </w:t>
      </w:r>
      <w:r w:rsidRPr="00365D47">
        <w:rPr>
          <w:rFonts w:ascii="Arial" w:hAnsi="Arial" w:cs="Arial"/>
          <w:lang w:val="hr-HR"/>
        </w:rPr>
        <w:t>travnja</w:t>
      </w:r>
      <w:r w:rsidRPr="007C1A4F">
        <w:rPr>
          <w:rFonts w:ascii="Arial" w:hAnsi="Arial" w:cs="Arial"/>
          <w:lang w:val="hr-HR"/>
        </w:rPr>
        <w:t xml:space="preserve"> 2013.</w:t>
      </w:r>
      <w:r>
        <w:rPr>
          <w:rFonts w:ascii="Arial" w:hAnsi="Arial" w:cs="Arial"/>
          <w:lang w:val="hr-HR"/>
        </w:rPr>
        <w:t xml:space="preserve">, </w:t>
      </w:r>
      <w:r w:rsidRPr="00424E1C">
        <w:rPr>
          <w:rFonts w:ascii="Arial" w:hAnsi="Arial" w:cs="Arial"/>
          <w:lang w:val="hr-HR"/>
        </w:rPr>
        <w:t xml:space="preserve"> (policija=1691, škola i vrtić=214, drugi subjekti=203, građanstvo=176, zdravstvene ustanove=165).</w:t>
      </w:r>
    </w:p>
  </w:footnote>
  <w:footnote w:id="20">
    <w:p w:rsidR="00EF1595" w:rsidRPr="00424E1C" w:rsidRDefault="00EF1595" w:rsidP="00606289">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Ista obveza je predviđena i Zakonom o zaštiti od nasilja u obitelji (NN </w:t>
      </w:r>
      <w:r w:rsidRPr="00424E1C">
        <w:rPr>
          <w:rStyle w:val="apple-style-span"/>
          <w:rFonts w:ascii="Arial" w:hAnsi="Arial" w:cs="Arial"/>
          <w:color w:val="000000"/>
          <w:lang w:val="hr-HR"/>
        </w:rPr>
        <w:t>137/09, 14/10, 60/10), č</w:t>
      </w:r>
      <w:r w:rsidRPr="00365D47">
        <w:rPr>
          <w:rStyle w:val="apple-style-span"/>
          <w:rFonts w:ascii="Arial" w:hAnsi="Arial" w:cs="Arial"/>
          <w:color w:val="000000"/>
          <w:lang w:val="hr-HR"/>
        </w:rPr>
        <w:t>l</w:t>
      </w:r>
      <w:r w:rsidRPr="00424E1C">
        <w:rPr>
          <w:rStyle w:val="apple-style-span"/>
          <w:rFonts w:ascii="Arial" w:hAnsi="Arial" w:cs="Arial"/>
          <w:color w:val="000000"/>
          <w:lang w:val="hr-HR"/>
        </w:rPr>
        <w:t xml:space="preserve">. 6. </w:t>
      </w:r>
      <w:r w:rsidRPr="00365D47">
        <w:rPr>
          <w:rStyle w:val="apple-style-span"/>
          <w:rFonts w:ascii="Arial" w:hAnsi="Arial" w:cs="Arial"/>
          <w:color w:val="000000"/>
          <w:lang w:val="hr-HR"/>
        </w:rPr>
        <w:t>st</w:t>
      </w:r>
      <w:r w:rsidRPr="00424E1C">
        <w:rPr>
          <w:rStyle w:val="apple-style-span"/>
          <w:rFonts w:ascii="Arial" w:hAnsi="Arial" w:cs="Arial"/>
          <w:color w:val="000000"/>
          <w:lang w:val="hr-HR"/>
        </w:rPr>
        <w:t>. 3.:</w:t>
      </w:r>
      <w:r w:rsidRPr="00424E1C">
        <w:rPr>
          <w:rStyle w:val="apple-style-span"/>
          <w:rFonts w:ascii="Arial" w:hAnsi="Arial" w:cs="Arial"/>
          <w:lang w:val="hr-HR"/>
        </w:rPr>
        <w:t>”</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sidRPr="00365D47">
        <w:rPr>
          <w:rFonts w:ascii="Arial" w:hAnsi="Arial" w:cs="Arial"/>
          <w:lang w:val="hr-HR"/>
        </w:rPr>
        <w:t>slu</w:t>
      </w:r>
      <w:r w:rsidRPr="00424E1C">
        <w:rPr>
          <w:rFonts w:ascii="Arial" w:hAnsi="Arial" w:cs="Arial"/>
          <w:lang w:val="hr-HR"/>
        </w:rPr>
        <w:t>č</w:t>
      </w:r>
      <w:r w:rsidRPr="00365D47">
        <w:rPr>
          <w:rFonts w:ascii="Arial" w:hAnsi="Arial" w:cs="Arial"/>
          <w:lang w:val="hr-HR"/>
        </w:rPr>
        <w:t>ajevima</w:t>
      </w:r>
      <w:r w:rsidRPr="00424E1C">
        <w:rPr>
          <w:rFonts w:ascii="Arial" w:hAnsi="Arial" w:cs="Arial"/>
          <w:lang w:val="hr-HR"/>
        </w:rPr>
        <w:t xml:space="preserve"> </w:t>
      </w:r>
      <w:r w:rsidRPr="00365D47">
        <w:rPr>
          <w:rFonts w:ascii="Arial" w:hAnsi="Arial" w:cs="Arial"/>
          <w:lang w:val="hr-HR"/>
        </w:rPr>
        <w:t>pokretanja</w:t>
      </w:r>
      <w:r w:rsidRPr="00424E1C">
        <w:rPr>
          <w:rFonts w:ascii="Arial" w:hAnsi="Arial" w:cs="Arial"/>
          <w:lang w:val="hr-HR"/>
        </w:rPr>
        <w:t xml:space="preserve"> </w:t>
      </w:r>
      <w:r w:rsidRPr="00365D47">
        <w:rPr>
          <w:rFonts w:ascii="Arial" w:hAnsi="Arial" w:cs="Arial"/>
          <w:lang w:val="hr-HR"/>
        </w:rPr>
        <w:t>prekr</w:t>
      </w:r>
      <w:r w:rsidRPr="00424E1C">
        <w:rPr>
          <w:rFonts w:ascii="Arial" w:hAnsi="Arial" w:cs="Arial"/>
          <w:lang w:val="hr-HR"/>
        </w:rPr>
        <w:t>š</w:t>
      </w:r>
      <w:r w:rsidRPr="00365D47">
        <w:rPr>
          <w:rFonts w:ascii="Arial" w:hAnsi="Arial" w:cs="Arial"/>
          <w:lang w:val="hr-HR"/>
        </w:rPr>
        <w:t>ajnog</w:t>
      </w:r>
      <w:r w:rsidRPr="00424E1C">
        <w:rPr>
          <w:rFonts w:ascii="Arial" w:hAnsi="Arial" w:cs="Arial"/>
          <w:lang w:val="hr-HR"/>
        </w:rPr>
        <w:t xml:space="preserve"> </w:t>
      </w:r>
      <w:r w:rsidRPr="00365D47">
        <w:rPr>
          <w:rFonts w:ascii="Arial" w:hAnsi="Arial" w:cs="Arial"/>
          <w:lang w:val="hr-HR"/>
        </w:rPr>
        <w:t>postupka</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sidRPr="00365D47">
        <w:rPr>
          <w:rFonts w:ascii="Arial" w:hAnsi="Arial" w:cs="Arial"/>
          <w:lang w:val="hr-HR"/>
        </w:rPr>
        <w:t>kojem</w:t>
      </w:r>
      <w:r w:rsidRPr="00424E1C">
        <w:rPr>
          <w:rFonts w:ascii="Arial" w:hAnsi="Arial" w:cs="Arial"/>
          <w:lang w:val="hr-HR"/>
        </w:rPr>
        <w:t xml:space="preserve"> </w:t>
      </w:r>
      <w:r w:rsidRPr="00365D47">
        <w:rPr>
          <w:rFonts w:ascii="Arial" w:hAnsi="Arial" w:cs="Arial"/>
          <w:lang w:val="hr-HR"/>
        </w:rPr>
        <w:t>se</w:t>
      </w:r>
      <w:r w:rsidRPr="00424E1C">
        <w:rPr>
          <w:rFonts w:ascii="Arial" w:hAnsi="Arial" w:cs="Arial"/>
          <w:lang w:val="hr-HR"/>
        </w:rPr>
        <w:t xml:space="preserve"> </w:t>
      </w:r>
      <w:r w:rsidRPr="00365D47">
        <w:rPr>
          <w:rFonts w:ascii="Arial" w:hAnsi="Arial" w:cs="Arial"/>
          <w:lang w:val="hr-HR"/>
        </w:rPr>
        <w:t>kao</w:t>
      </w:r>
      <w:r w:rsidRPr="00424E1C">
        <w:rPr>
          <w:rFonts w:ascii="Arial" w:hAnsi="Arial" w:cs="Arial"/>
          <w:lang w:val="hr-HR"/>
        </w:rPr>
        <w:t xml:space="preserve"> ž</w:t>
      </w:r>
      <w:r w:rsidRPr="00365D47">
        <w:rPr>
          <w:rFonts w:ascii="Arial" w:hAnsi="Arial" w:cs="Arial"/>
          <w:lang w:val="hr-HR"/>
        </w:rPr>
        <w:t>rtva</w:t>
      </w:r>
      <w:r w:rsidRPr="00424E1C">
        <w:rPr>
          <w:rFonts w:ascii="Arial" w:hAnsi="Arial" w:cs="Arial"/>
          <w:lang w:val="hr-HR"/>
        </w:rPr>
        <w:t xml:space="preserve"> </w:t>
      </w:r>
      <w:r w:rsidRPr="00365D47">
        <w:rPr>
          <w:rFonts w:ascii="Arial" w:hAnsi="Arial" w:cs="Arial"/>
          <w:lang w:val="hr-HR"/>
        </w:rPr>
        <w:t>pojavljuje</w:t>
      </w:r>
      <w:r w:rsidRPr="00424E1C">
        <w:rPr>
          <w:rFonts w:ascii="Arial" w:hAnsi="Arial" w:cs="Arial"/>
          <w:lang w:val="hr-HR"/>
        </w:rPr>
        <w:t xml:space="preserve"> </w:t>
      </w:r>
      <w:r w:rsidRPr="00365D47">
        <w:rPr>
          <w:rFonts w:ascii="Arial" w:hAnsi="Arial" w:cs="Arial"/>
          <w:lang w:val="hr-HR"/>
        </w:rPr>
        <w:t>dijete</w:t>
      </w:r>
      <w:r w:rsidRPr="00424E1C">
        <w:rPr>
          <w:rFonts w:ascii="Arial" w:hAnsi="Arial" w:cs="Arial"/>
          <w:lang w:val="hr-HR"/>
        </w:rPr>
        <w:t xml:space="preserve"> </w:t>
      </w:r>
      <w:r w:rsidRPr="00365D47">
        <w:rPr>
          <w:rFonts w:ascii="Arial" w:hAnsi="Arial" w:cs="Arial"/>
          <w:lang w:val="hr-HR"/>
        </w:rPr>
        <w:t>nadle</w:t>
      </w:r>
      <w:r w:rsidRPr="00424E1C">
        <w:rPr>
          <w:rFonts w:ascii="Arial" w:hAnsi="Arial" w:cs="Arial"/>
          <w:lang w:val="hr-HR"/>
        </w:rPr>
        <w:t>ž</w:t>
      </w:r>
      <w:r w:rsidRPr="00365D47">
        <w:rPr>
          <w:rFonts w:ascii="Arial" w:hAnsi="Arial" w:cs="Arial"/>
          <w:lang w:val="hr-HR"/>
        </w:rPr>
        <w:t>ni</w:t>
      </w:r>
      <w:r w:rsidRPr="00424E1C">
        <w:rPr>
          <w:rFonts w:ascii="Arial" w:hAnsi="Arial" w:cs="Arial"/>
          <w:lang w:val="hr-HR"/>
        </w:rPr>
        <w:t xml:space="preserve"> </w:t>
      </w:r>
      <w:r w:rsidRPr="00365D47">
        <w:rPr>
          <w:rFonts w:ascii="Arial" w:hAnsi="Arial" w:cs="Arial"/>
          <w:lang w:val="hr-HR"/>
        </w:rPr>
        <w:t>sud</w:t>
      </w:r>
      <w:r w:rsidRPr="00424E1C">
        <w:rPr>
          <w:rFonts w:ascii="Arial" w:hAnsi="Arial" w:cs="Arial"/>
          <w:lang w:val="hr-HR"/>
        </w:rPr>
        <w:t xml:space="preserve"> </w:t>
      </w:r>
      <w:r w:rsidRPr="00365D47">
        <w:rPr>
          <w:rFonts w:ascii="Arial" w:hAnsi="Arial" w:cs="Arial"/>
          <w:lang w:val="hr-HR"/>
        </w:rPr>
        <w:t>du</w:t>
      </w:r>
      <w:r w:rsidRPr="00424E1C">
        <w:rPr>
          <w:rFonts w:ascii="Arial" w:hAnsi="Arial" w:cs="Arial"/>
          <w:lang w:val="hr-HR"/>
        </w:rPr>
        <w:t>ž</w:t>
      </w:r>
      <w:r w:rsidRPr="00365D47">
        <w:rPr>
          <w:rFonts w:ascii="Arial" w:hAnsi="Arial" w:cs="Arial"/>
          <w:lang w:val="hr-HR"/>
        </w:rPr>
        <w:t>an</w:t>
      </w:r>
      <w:r w:rsidRPr="00424E1C">
        <w:rPr>
          <w:rFonts w:ascii="Arial" w:hAnsi="Arial" w:cs="Arial"/>
          <w:lang w:val="hr-HR"/>
        </w:rPr>
        <w:t xml:space="preserve"> </w:t>
      </w:r>
      <w:r w:rsidRPr="00365D47">
        <w:rPr>
          <w:rFonts w:ascii="Arial" w:hAnsi="Arial" w:cs="Arial"/>
          <w:lang w:val="hr-HR"/>
        </w:rPr>
        <w:t>je</w:t>
      </w:r>
      <w:r w:rsidRPr="00424E1C">
        <w:rPr>
          <w:rFonts w:ascii="Arial" w:hAnsi="Arial" w:cs="Arial"/>
          <w:lang w:val="hr-HR"/>
        </w:rPr>
        <w:t xml:space="preserve">, </w:t>
      </w:r>
      <w:r w:rsidRPr="00365D47">
        <w:rPr>
          <w:rFonts w:ascii="Arial" w:hAnsi="Arial" w:cs="Arial"/>
          <w:lang w:val="hr-HR"/>
        </w:rPr>
        <w:t>bez</w:t>
      </w:r>
      <w:r w:rsidRPr="00424E1C">
        <w:rPr>
          <w:rFonts w:ascii="Arial" w:hAnsi="Arial" w:cs="Arial"/>
          <w:lang w:val="hr-HR"/>
        </w:rPr>
        <w:t xml:space="preserve"> </w:t>
      </w:r>
      <w:r w:rsidRPr="00365D47">
        <w:rPr>
          <w:rFonts w:ascii="Arial" w:hAnsi="Arial" w:cs="Arial"/>
          <w:lang w:val="hr-HR"/>
        </w:rPr>
        <w:t>odgode</w:t>
      </w:r>
      <w:r w:rsidRPr="00424E1C">
        <w:rPr>
          <w:rFonts w:ascii="Arial" w:hAnsi="Arial" w:cs="Arial"/>
          <w:lang w:val="hr-HR"/>
        </w:rPr>
        <w:t xml:space="preserve">, </w:t>
      </w:r>
      <w:r w:rsidRPr="00365D47">
        <w:rPr>
          <w:rFonts w:ascii="Arial" w:hAnsi="Arial" w:cs="Arial"/>
          <w:lang w:val="hr-HR"/>
        </w:rPr>
        <w:t>o</w:t>
      </w:r>
      <w:r w:rsidRPr="00424E1C">
        <w:rPr>
          <w:rFonts w:ascii="Arial" w:hAnsi="Arial" w:cs="Arial"/>
          <w:lang w:val="hr-HR"/>
        </w:rPr>
        <w:t xml:space="preserve"> </w:t>
      </w:r>
      <w:r w:rsidRPr="00365D47">
        <w:rPr>
          <w:rFonts w:ascii="Arial" w:hAnsi="Arial" w:cs="Arial"/>
          <w:lang w:val="hr-HR"/>
        </w:rPr>
        <w:t>tome</w:t>
      </w:r>
      <w:r w:rsidRPr="00424E1C">
        <w:rPr>
          <w:rFonts w:ascii="Arial" w:hAnsi="Arial" w:cs="Arial"/>
          <w:lang w:val="hr-HR"/>
        </w:rPr>
        <w:t xml:space="preserve"> </w:t>
      </w:r>
      <w:r w:rsidRPr="00365D47">
        <w:rPr>
          <w:rFonts w:ascii="Arial" w:hAnsi="Arial" w:cs="Arial"/>
          <w:lang w:val="hr-HR"/>
        </w:rPr>
        <w:t>obavijestiti</w:t>
      </w:r>
      <w:r w:rsidRPr="00424E1C">
        <w:rPr>
          <w:rFonts w:ascii="Arial" w:hAnsi="Arial" w:cs="Arial"/>
          <w:lang w:val="hr-HR"/>
        </w:rPr>
        <w:t xml:space="preserve"> </w:t>
      </w:r>
      <w:r w:rsidRPr="00365D47">
        <w:rPr>
          <w:rFonts w:ascii="Arial" w:hAnsi="Arial" w:cs="Arial"/>
          <w:lang w:val="hr-HR"/>
        </w:rPr>
        <w:t>ustanove</w:t>
      </w:r>
      <w:r w:rsidRPr="00424E1C">
        <w:rPr>
          <w:rFonts w:ascii="Arial" w:hAnsi="Arial" w:cs="Arial"/>
          <w:lang w:val="hr-HR"/>
        </w:rPr>
        <w:t xml:space="preserve"> </w:t>
      </w:r>
      <w:r w:rsidRPr="00365D47">
        <w:rPr>
          <w:rFonts w:ascii="Arial" w:hAnsi="Arial" w:cs="Arial"/>
          <w:lang w:val="hr-HR"/>
        </w:rPr>
        <w:t>socijalne</w:t>
      </w:r>
      <w:r w:rsidRPr="00424E1C">
        <w:rPr>
          <w:rFonts w:ascii="Arial" w:hAnsi="Arial" w:cs="Arial"/>
          <w:lang w:val="hr-HR"/>
        </w:rPr>
        <w:t xml:space="preserve"> </w:t>
      </w:r>
      <w:r w:rsidRPr="00365D47">
        <w:rPr>
          <w:rFonts w:ascii="Arial" w:hAnsi="Arial" w:cs="Arial"/>
          <w:lang w:val="hr-HR"/>
        </w:rPr>
        <w:t>skrbi</w:t>
      </w:r>
      <w:r w:rsidRPr="00424E1C">
        <w:rPr>
          <w:rFonts w:ascii="Arial" w:hAnsi="Arial" w:cs="Arial"/>
          <w:lang w:val="hr-HR"/>
        </w:rPr>
        <w:t xml:space="preserve"> </w:t>
      </w:r>
      <w:r w:rsidRPr="00365D47">
        <w:rPr>
          <w:rFonts w:ascii="Arial" w:hAnsi="Arial" w:cs="Arial"/>
          <w:lang w:val="hr-HR"/>
        </w:rPr>
        <w:t>radi</w:t>
      </w:r>
      <w:r w:rsidRPr="00424E1C">
        <w:rPr>
          <w:rFonts w:ascii="Arial" w:hAnsi="Arial" w:cs="Arial"/>
          <w:lang w:val="hr-HR"/>
        </w:rPr>
        <w:t xml:space="preserve"> </w:t>
      </w:r>
      <w:r w:rsidRPr="00365D47">
        <w:rPr>
          <w:rFonts w:ascii="Arial" w:hAnsi="Arial" w:cs="Arial"/>
          <w:lang w:val="hr-HR"/>
        </w:rPr>
        <w:t>poduzimanja</w:t>
      </w:r>
      <w:r w:rsidRPr="00424E1C">
        <w:rPr>
          <w:rFonts w:ascii="Arial" w:hAnsi="Arial" w:cs="Arial"/>
          <w:lang w:val="hr-HR"/>
        </w:rPr>
        <w:t xml:space="preserve"> </w:t>
      </w:r>
      <w:r w:rsidRPr="00365D47">
        <w:rPr>
          <w:rFonts w:ascii="Arial" w:hAnsi="Arial" w:cs="Arial"/>
          <w:lang w:val="hr-HR"/>
        </w:rPr>
        <w:t>mjera</w:t>
      </w:r>
      <w:r w:rsidRPr="00424E1C">
        <w:rPr>
          <w:rFonts w:ascii="Arial" w:hAnsi="Arial" w:cs="Arial"/>
          <w:lang w:val="hr-HR"/>
        </w:rPr>
        <w:t xml:space="preserve"> </w:t>
      </w:r>
      <w:r w:rsidRPr="00365D47">
        <w:rPr>
          <w:rFonts w:ascii="Arial" w:hAnsi="Arial" w:cs="Arial"/>
          <w:lang w:val="hr-HR"/>
        </w:rPr>
        <w:t>za</w:t>
      </w:r>
      <w:r w:rsidRPr="00424E1C">
        <w:rPr>
          <w:rFonts w:ascii="Arial" w:hAnsi="Arial" w:cs="Arial"/>
          <w:lang w:val="hr-HR"/>
        </w:rPr>
        <w:t xml:space="preserve"> </w:t>
      </w:r>
      <w:r w:rsidRPr="00365D47">
        <w:rPr>
          <w:rFonts w:ascii="Arial" w:hAnsi="Arial" w:cs="Arial"/>
          <w:lang w:val="hr-HR"/>
        </w:rPr>
        <w:t>za</w:t>
      </w:r>
      <w:r w:rsidRPr="00424E1C">
        <w:rPr>
          <w:rFonts w:ascii="Arial" w:hAnsi="Arial" w:cs="Arial"/>
          <w:lang w:val="hr-HR"/>
        </w:rPr>
        <w:t>š</w:t>
      </w:r>
      <w:r w:rsidRPr="00365D47">
        <w:rPr>
          <w:rFonts w:ascii="Arial" w:hAnsi="Arial" w:cs="Arial"/>
          <w:lang w:val="hr-HR"/>
        </w:rPr>
        <w:t>titu</w:t>
      </w:r>
      <w:r w:rsidRPr="00424E1C">
        <w:rPr>
          <w:rFonts w:ascii="Arial" w:hAnsi="Arial" w:cs="Arial"/>
          <w:lang w:val="hr-HR"/>
        </w:rPr>
        <w:t xml:space="preserve"> </w:t>
      </w:r>
      <w:r w:rsidRPr="00365D47">
        <w:rPr>
          <w:rFonts w:ascii="Arial" w:hAnsi="Arial" w:cs="Arial"/>
          <w:lang w:val="hr-HR"/>
        </w:rPr>
        <w:t>prava</w:t>
      </w:r>
      <w:r w:rsidRPr="00424E1C">
        <w:rPr>
          <w:rFonts w:ascii="Arial" w:hAnsi="Arial" w:cs="Arial"/>
          <w:lang w:val="hr-HR"/>
        </w:rPr>
        <w:t xml:space="preserve"> </w:t>
      </w:r>
      <w:r w:rsidRPr="00365D47">
        <w:rPr>
          <w:rFonts w:ascii="Arial" w:hAnsi="Arial" w:cs="Arial"/>
          <w:lang w:val="hr-HR"/>
        </w:rPr>
        <w:t>i</w:t>
      </w:r>
      <w:r w:rsidRPr="00424E1C">
        <w:rPr>
          <w:rFonts w:ascii="Arial" w:hAnsi="Arial" w:cs="Arial"/>
          <w:lang w:val="hr-HR"/>
        </w:rPr>
        <w:t xml:space="preserve"> </w:t>
      </w:r>
      <w:r w:rsidRPr="00365D47">
        <w:rPr>
          <w:rFonts w:ascii="Arial" w:hAnsi="Arial" w:cs="Arial"/>
          <w:lang w:val="hr-HR"/>
        </w:rPr>
        <w:t>dobrobiti</w:t>
      </w:r>
      <w:r w:rsidRPr="00424E1C">
        <w:rPr>
          <w:rFonts w:ascii="Arial" w:hAnsi="Arial" w:cs="Arial"/>
          <w:lang w:val="hr-HR"/>
        </w:rPr>
        <w:t xml:space="preserve"> </w:t>
      </w:r>
      <w:r w:rsidRPr="00365D47">
        <w:rPr>
          <w:rFonts w:ascii="Arial" w:hAnsi="Arial" w:cs="Arial"/>
          <w:lang w:val="hr-HR"/>
        </w:rPr>
        <w:t>djeteta</w:t>
      </w:r>
      <w:r w:rsidRPr="00424E1C">
        <w:rPr>
          <w:rFonts w:ascii="Arial" w:hAnsi="Arial" w:cs="Arial"/>
          <w:lang w:val="hr-HR"/>
        </w:rPr>
        <w:t>.”</w:t>
      </w:r>
    </w:p>
  </w:footnote>
  <w:footnote w:id="21">
    <w:p w:rsidR="00EF1595" w:rsidRPr="00424E1C" w:rsidRDefault="00EF1595" w:rsidP="007C1A4F">
      <w:pPr>
        <w:pStyle w:val="FootnoteText"/>
        <w:spacing w:line="360" w:lineRule="auto"/>
        <w:rPr>
          <w:rFonts w:ascii="Arial" w:hAnsi="Arial" w:cs="Arial"/>
          <w:lang w:val="hr-HR"/>
        </w:rPr>
      </w:pPr>
      <w:r w:rsidRPr="00424E1C">
        <w:rPr>
          <w:rFonts w:ascii="Arial" w:hAnsi="Arial" w:cs="Arial"/>
          <w:vertAlign w:val="superscript"/>
        </w:rPr>
        <w:footnoteRef/>
      </w:r>
      <w:r w:rsidRPr="00424E1C">
        <w:rPr>
          <w:rFonts w:ascii="Arial" w:hAnsi="Arial" w:cs="Arial"/>
          <w:lang w:val="hr-HR"/>
        </w:rPr>
        <w:t xml:space="preserve"> </w:t>
      </w:r>
      <w:r w:rsidRPr="00365D47">
        <w:rPr>
          <w:rFonts w:ascii="Arial" w:hAnsi="Arial" w:cs="Arial"/>
          <w:lang w:val="hr-HR"/>
        </w:rPr>
        <w:t>Sladovi</w:t>
      </w:r>
      <w:r w:rsidRPr="00424E1C">
        <w:rPr>
          <w:rFonts w:ascii="Arial" w:hAnsi="Arial" w:cs="Arial"/>
          <w:lang w:val="hr-HR"/>
        </w:rPr>
        <w:t xml:space="preserve">ć </w:t>
      </w:r>
      <w:r w:rsidRPr="00365D47">
        <w:rPr>
          <w:rFonts w:ascii="Arial" w:hAnsi="Arial" w:cs="Arial"/>
          <w:lang w:val="hr-HR"/>
        </w:rPr>
        <w:t>Franz</w:t>
      </w:r>
      <w:r w:rsidRPr="00424E1C">
        <w:rPr>
          <w:rFonts w:ascii="Arial" w:hAnsi="Arial" w:cs="Arial"/>
          <w:lang w:val="hr-HR"/>
        </w:rPr>
        <w:t xml:space="preserve">, </w:t>
      </w:r>
      <w:r w:rsidRPr="00365D47">
        <w:rPr>
          <w:rFonts w:ascii="Arial" w:hAnsi="Arial" w:cs="Arial"/>
          <w:lang w:val="hr-HR"/>
        </w:rPr>
        <w:t>Branka</w:t>
      </w:r>
      <w:r w:rsidRPr="00424E1C">
        <w:rPr>
          <w:rFonts w:ascii="Arial" w:hAnsi="Arial" w:cs="Arial"/>
          <w:lang w:val="hr-HR"/>
        </w:rPr>
        <w:t xml:space="preserve">, </w:t>
      </w:r>
      <w:r w:rsidRPr="00365D47">
        <w:rPr>
          <w:rFonts w:ascii="Arial" w:hAnsi="Arial" w:cs="Arial"/>
          <w:lang w:val="hr-HR"/>
        </w:rPr>
        <w:t>Mi</w:t>
      </w:r>
      <w:r w:rsidRPr="00424E1C">
        <w:rPr>
          <w:rFonts w:ascii="Arial" w:hAnsi="Arial" w:cs="Arial"/>
          <w:lang w:val="hr-HR"/>
        </w:rPr>
        <w:t>š</w:t>
      </w:r>
      <w:r w:rsidRPr="00365D47">
        <w:rPr>
          <w:rFonts w:ascii="Arial" w:hAnsi="Arial" w:cs="Arial"/>
          <w:lang w:val="hr-HR"/>
        </w:rPr>
        <w:t>ljenje</w:t>
      </w:r>
      <w:r w:rsidRPr="00424E1C">
        <w:rPr>
          <w:rFonts w:ascii="Arial" w:hAnsi="Arial" w:cs="Arial"/>
          <w:lang w:val="hr-HR"/>
        </w:rPr>
        <w:t xml:space="preserve"> </w:t>
      </w:r>
      <w:r w:rsidRPr="00365D47">
        <w:rPr>
          <w:rFonts w:ascii="Arial" w:hAnsi="Arial" w:cs="Arial"/>
          <w:lang w:val="hr-HR"/>
        </w:rPr>
        <w:t>stru</w:t>
      </w:r>
      <w:r w:rsidRPr="00424E1C">
        <w:rPr>
          <w:rFonts w:ascii="Arial" w:hAnsi="Arial" w:cs="Arial"/>
          <w:lang w:val="hr-HR"/>
        </w:rPr>
        <w:t>č</w:t>
      </w:r>
      <w:r w:rsidRPr="00365D47">
        <w:rPr>
          <w:rFonts w:ascii="Arial" w:hAnsi="Arial" w:cs="Arial"/>
          <w:lang w:val="hr-HR"/>
        </w:rPr>
        <w:t>njaka</w:t>
      </w:r>
      <w:r w:rsidRPr="00424E1C">
        <w:rPr>
          <w:rFonts w:ascii="Arial" w:hAnsi="Arial" w:cs="Arial"/>
          <w:lang w:val="hr-HR"/>
        </w:rPr>
        <w:t xml:space="preserve"> </w:t>
      </w:r>
      <w:r w:rsidRPr="00365D47">
        <w:rPr>
          <w:rFonts w:ascii="Arial" w:hAnsi="Arial" w:cs="Arial"/>
          <w:lang w:val="hr-HR"/>
        </w:rPr>
        <w:t>o</w:t>
      </w:r>
      <w:r w:rsidRPr="00424E1C">
        <w:rPr>
          <w:rFonts w:ascii="Arial" w:hAnsi="Arial" w:cs="Arial"/>
          <w:lang w:val="hr-HR"/>
        </w:rPr>
        <w:t xml:space="preserve"> </w:t>
      </w:r>
      <w:r w:rsidRPr="00365D47">
        <w:rPr>
          <w:rFonts w:ascii="Arial" w:hAnsi="Arial" w:cs="Arial"/>
          <w:lang w:val="hr-HR"/>
        </w:rPr>
        <w:t>izdvajanju</w:t>
      </w:r>
      <w:r w:rsidRPr="00424E1C">
        <w:rPr>
          <w:rFonts w:ascii="Arial" w:hAnsi="Arial" w:cs="Arial"/>
          <w:lang w:val="hr-HR"/>
        </w:rPr>
        <w:t xml:space="preserve"> </w:t>
      </w:r>
      <w:r w:rsidRPr="00365D47">
        <w:rPr>
          <w:rFonts w:ascii="Arial" w:hAnsi="Arial" w:cs="Arial"/>
          <w:lang w:val="hr-HR"/>
        </w:rPr>
        <w:t>djece</w:t>
      </w:r>
      <w:r w:rsidRPr="00424E1C">
        <w:rPr>
          <w:rFonts w:ascii="Arial" w:hAnsi="Arial" w:cs="Arial"/>
          <w:lang w:val="hr-HR"/>
        </w:rPr>
        <w:t xml:space="preserve"> </w:t>
      </w:r>
      <w:r w:rsidRPr="00365D47">
        <w:rPr>
          <w:rFonts w:ascii="Arial" w:hAnsi="Arial" w:cs="Arial"/>
          <w:lang w:val="hr-HR"/>
        </w:rPr>
        <w:t>iz</w:t>
      </w:r>
      <w:r w:rsidRPr="00424E1C">
        <w:rPr>
          <w:rFonts w:ascii="Arial" w:hAnsi="Arial" w:cs="Arial"/>
          <w:lang w:val="hr-HR"/>
        </w:rPr>
        <w:t xml:space="preserve"> </w:t>
      </w:r>
      <w:r w:rsidRPr="00365D47">
        <w:rPr>
          <w:rFonts w:ascii="Arial" w:hAnsi="Arial" w:cs="Arial"/>
          <w:lang w:val="hr-HR"/>
        </w:rPr>
        <w:t>obitelji</w:t>
      </w:r>
      <w:r w:rsidRPr="00424E1C">
        <w:rPr>
          <w:rFonts w:ascii="Arial" w:hAnsi="Arial" w:cs="Arial"/>
          <w:lang w:val="hr-HR"/>
        </w:rPr>
        <w:t xml:space="preserve">, </w:t>
      </w:r>
      <w:r w:rsidRPr="00365D47">
        <w:rPr>
          <w:rFonts w:ascii="Arial" w:hAnsi="Arial" w:cs="Arial"/>
          <w:lang w:val="hr-HR"/>
        </w:rPr>
        <w:t>rezultati</w:t>
      </w:r>
      <w:r w:rsidRPr="00424E1C">
        <w:rPr>
          <w:rFonts w:ascii="Arial" w:hAnsi="Arial" w:cs="Arial"/>
          <w:lang w:val="hr-HR"/>
        </w:rPr>
        <w:t xml:space="preserve"> </w:t>
      </w:r>
      <w:r w:rsidRPr="00365D47">
        <w:rPr>
          <w:rFonts w:ascii="Arial" w:hAnsi="Arial" w:cs="Arial"/>
          <w:lang w:val="hr-HR"/>
        </w:rPr>
        <w:t>invervjua</w:t>
      </w:r>
      <w:r w:rsidRPr="00424E1C">
        <w:rPr>
          <w:rFonts w:ascii="Arial" w:hAnsi="Arial" w:cs="Arial"/>
          <w:lang w:val="hr-HR"/>
        </w:rPr>
        <w:t xml:space="preserve">, </w:t>
      </w:r>
      <w:r>
        <w:rPr>
          <w:rFonts w:ascii="Arial" w:hAnsi="Arial" w:cs="Arial"/>
          <w:lang w:val="hr-HR"/>
        </w:rPr>
        <w:t xml:space="preserve">u </w:t>
      </w:r>
      <w:r w:rsidRPr="00365D47">
        <w:rPr>
          <w:rFonts w:ascii="Arial" w:hAnsi="Arial" w:cs="Arial"/>
          <w:lang w:val="hr-HR"/>
        </w:rPr>
        <w:t>Ljetopis</w:t>
      </w:r>
      <w:r w:rsidRPr="00424E1C">
        <w:rPr>
          <w:rFonts w:ascii="Arial" w:hAnsi="Arial" w:cs="Arial"/>
          <w:lang w:val="hr-HR"/>
        </w:rPr>
        <w:t xml:space="preserve"> </w:t>
      </w:r>
      <w:r w:rsidRPr="00365D47">
        <w:rPr>
          <w:rFonts w:ascii="Arial" w:hAnsi="Arial" w:cs="Arial"/>
          <w:lang w:val="hr-HR"/>
        </w:rPr>
        <w:t>Studijskog</w:t>
      </w:r>
      <w:r w:rsidRPr="00424E1C">
        <w:rPr>
          <w:rFonts w:ascii="Arial" w:hAnsi="Arial" w:cs="Arial"/>
          <w:lang w:val="hr-HR"/>
        </w:rPr>
        <w:t xml:space="preserve"> </w:t>
      </w:r>
      <w:r w:rsidRPr="00365D47">
        <w:rPr>
          <w:rFonts w:ascii="Arial" w:hAnsi="Arial" w:cs="Arial"/>
          <w:lang w:val="hr-HR"/>
        </w:rPr>
        <w:t>centra</w:t>
      </w:r>
      <w:r w:rsidRPr="00424E1C">
        <w:rPr>
          <w:rFonts w:ascii="Arial" w:hAnsi="Arial" w:cs="Arial"/>
          <w:lang w:val="hr-HR"/>
        </w:rPr>
        <w:t xml:space="preserve"> </w:t>
      </w:r>
      <w:r w:rsidRPr="00365D47">
        <w:rPr>
          <w:rFonts w:ascii="Arial" w:hAnsi="Arial" w:cs="Arial"/>
          <w:lang w:val="hr-HR"/>
        </w:rPr>
        <w:t>socijalnog</w:t>
      </w:r>
      <w:r w:rsidRPr="00424E1C">
        <w:rPr>
          <w:rFonts w:ascii="Arial" w:hAnsi="Arial" w:cs="Arial"/>
          <w:lang w:val="hr-HR"/>
        </w:rPr>
        <w:t xml:space="preserve"> </w:t>
      </w:r>
      <w:r w:rsidRPr="00365D47">
        <w:rPr>
          <w:rFonts w:ascii="Arial" w:hAnsi="Arial" w:cs="Arial"/>
          <w:lang w:val="hr-HR"/>
        </w:rPr>
        <w:t>rada</w:t>
      </w:r>
      <w:r w:rsidRPr="00424E1C">
        <w:rPr>
          <w:rFonts w:ascii="Arial" w:hAnsi="Arial" w:cs="Arial"/>
          <w:lang w:val="hr-HR"/>
        </w:rPr>
        <w:t xml:space="preserve">, 11(2004)1; </w:t>
      </w:r>
      <w:r w:rsidRPr="00365D47">
        <w:rPr>
          <w:rFonts w:ascii="Arial" w:hAnsi="Arial" w:cs="Arial"/>
          <w:lang w:val="hr-HR"/>
        </w:rPr>
        <w:t>str</w:t>
      </w:r>
      <w:r w:rsidRPr="00424E1C">
        <w:rPr>
          <w:rFonts w:ascii="Arial" w:hAnsi="Arial" w:cs="Arial"/>
          <w:lang w:val="hr-HR"/>
        </w:rPr>
        <w:t>.128.</w:t>
      </w:r>
    </w:p>
  </w:footnote>
  <w:footnote w:id="22">
    <w:p w:rsidR="00EF1595" w:rsidRPr="00424E1C" w:rsidRDefault="00EF1595" w:rsidP="00FD218D">
      <w:pPr>
        <w:pStyle w:val="FootnoteText"/>
        <w:spacing w:line="360" w:lineRule="auto"/>
        <w:rPr>
          <w:rFonts w:ascii="Arial" w:hAnsi="Arial" w:cs="Arial"/>
          <w:lang w:val="hr-HR"/>
        </w:rPr>
      </w:pPr>
      <w:r w:rsidRPr="00424E1C">
        <w:rPr>
          <w:rFonts w:ascii="Arial" w:hAnsi="Arial" w:cs="Arial"/>
          <w:vertAlign w:val="superscript"/>
        </w:rPr>
        <w:footnoteRef/>
      </w:r>
      <w:r w:rsidRPr="00424E1C">
        <w:rPr>
          <w:rFonts w:ascii="Arial" w:hAnsi="Arial" w:cs="Arial"/>
          <w:vertAlign w:val="superscript"/>
          <w:lang w:val="hr-HR"/>
        </w:rPr>
        <w:t xml:space="preserve"> </w:t>
      </w:r>
      <w:r w:rsidRPr="00365D47">
        <w:rPr>
          <w:rFonts w:ascii="Arial" w:hAnsi="Arial" w:cs="Arial"/>
          <w:lang w:val="hr-HR"/>
        </w:rPr>
        <w:t>Sladovi</w:t>
      </w:r>
      <w:r w:rsidRPr="00424E1C">
        <w:rPr>
          <w:rFonts w:ascii="Arial" w:hAnsi="Arial" w:cs="Arial"/>
          <w:lang w:val="hr-HR"/>
        </w:rPr>
        <w:t xml:space="preserve">ć </w:t>
      </w:r>
      <w:r w:rsidRPr="00365D47">
        <w:rPr>
          <w:rFonts w:ascii="Arial" w:hAnsi="Arial" w:cs="Arial"/>
          <w:lang w:val="hr-HR"/>
        </w:rPr>
        <w:t>Franz</w:t>
      </w:r>
      <w:r w:rsidRPr="00424E1C">
        <w:rPr>
          <w:rFonts w:ascii="Arial" w:hAnsi="Arial" w:cs="Arial"/>
          <w:lang w:val="hr-HR"/>
        </w:rPr>
        <w:t xml:space="preserve">, </w:t>
      </w:r>
      <w:r w:rsidRPr="00365D47">
        <w:rPr>
          <w:rFonts w:ascii="Arial" w:hAnsi="Arial" w:cs="Arial"/>
          <w:lang w:val="hr-HR"/>
        </w:rPr>
        <w:t>Branka</w:t>
      </w:r>
      <w:r w:rsidRPr="00424E1C">
        <w:rPr>
          <w:rFonts w:ascii="Arial" w:hAnsi="Arial" w:cs="Arial"/>
          <w:lang w:val="hr-HR"/>
        </w:rPr>
        <w:t xml:space="preserve">; </w:t>
      </w:r>
      <w:r w:rsidRPr="00365D47">
        <w:rPr>
          <w:rFonts w:ascii="Arial" w:hAnsi="Arial" w:cs="Arial"/>
          <w:lang w:val="hr-HR"/>
        </w:rPr>
        <w:t>Ajdukovi</w:t>
      </w:r>
      <w:r w:rsidRPr="00424E1C">
        <w:rPr>
          <w:rFonts w:ascii="Arial" w:hAnsi="Arial" w:cs="Arial"/>
          <w:lang w:val="hr-HR"/>
        </w:rPr>
        <w:t xml:space="preserve">ć, </w:t>
      </w:r>
      <w:r w:rsidRPr="00365D47">
        <w:rPr>
          <w:rFonts w:ascii="Arial" w:hAnsi="Arial" w:cs="Arial"/>
          <w:lang w:val="hr-HR"/>
        </w:rPr>
        <w:t>Marina</w:t>
      </w:r>
      <w:r w:rsidRPr="00424E1C">
        <w:rPr>
          <w:rFonts w:ascii="Arial" w:hAnsi="Arial" w:cs="Arial"/>
          <w:lang w:val="hr-HR"/>
        </w:rPr>
        <w:t xml:space="preserve">, </w:t>
      </w:r>
      <w:r w:rsidRPr="00365D47">
        <w:rPr>
          <w:rFonts w:ascii="Arial" w:hAnsi="Arial" w:cs="Arial"/>
          <w:lang w:val="hr-HR"/>
        </w:rPr>
        <w:t>Skrb</w:t>
      </w:r>
      <w:r w:rsidRPr="00424E1C">
        <w:rPr>
          <w:rFonts w:ascii="Arial" w:hAnsi="Arial" w:cs="Arial"/>
          <w:lang w:val="hr-HR"/>
        </w:rPr>
        <w:t xml:space="preserve"> </w:t>
      </w:r>
      <w:r w:rsidRPr="00365D47">
        <w:rPr>
          <w:rFonts w:ascii="Arial" w:hAnsi="Arial" w:cs="Arial"/>
          <w:lang w:val="hr-HR"/>
        </w:rPr>
        <w:t>za</w:t>
      </w:r>
      <w:r w:rsidRPr="00424E1C">
        <w:rPr>
          <w:rFonts w:ascii="Arial" w:hAnsi="Arial" w:cs="Arial"/>
          <w:lang w:val="hr-HR"/>
        </w:rPr>
        <w:t xml:space="preserve"> </w:t>
      </w:r>
      <w:r w:rsidRPr="00365D47">
        <w:rPr>
          <w:rFonts w:ascii="Arial" w:hAnsi="Arial" w:cs="Arial"/>
          <w:lang w:val="hr-HR"/>
        </w:rPr>
        <w:t>dijete</w:t>
      </w:r>
      <w:r w:rsidRPr="00424E1C">
        <w:rPr>
          <w:rFonts w:ascii="Arial" w:hAnsi="Arial" w:cs="Arial"/>
          <w:lang w:val="hr-HR"/>
        </w:rPr>
        <w:t xml:space="preserve"> č</w:t>
      </w:r>
      <w:r w:rsidRPr="00365D47">
        <w:rPr>
          <w:rFonts w:ascii="Arial" w:hAnsi="Arial" w:cs="Arial"/>
          <w:lang w:val="hr-HR"/>
        </w:rPr>
        <w:t>iji</w:t>
      </w:r>
      <w:r w:rsidRPr="00424E1C">
        <w:rPr>
          <w:rFonts w:ascii="Arial" w:hAnsi="Arial" w:cs="Arial"/>
          <w:lang w:val="hr-HR"/>
        </w:rPr>
        <w:t xml:space="preserve"> </w:t>
      </w:r>
      <w:r w:rsidRPr="00365D47">
        <w:rPr>
          <w:rFonts w:ascii="Arial" w:hAnsi="Arial" w:cs="Arial"/>
          <w:lang w:val="hr-HR"/>
        </w:rPr>
        <w:t>je</w:t>
      </w:r>
      <w:r w:rsidRPr="00424E1C">
        <w:rPr>
          <w:rFonts w:ascii="Arial" w:hAnsi="Arial" w:cs="Arial"/>
          <w:lang w:val="hr-HR"/>
        </w:rPr>
        <w:t xml:space="preserve"> </w:t>
      </w:r>
      <w:r w:rsidRPr="00365D47">
        <w:rPr>
          <w:rFonts w:ascii="Arial" w:hAnsi="Arial" w:cs="Arial"/>
          <w:lang w:val="hr-HR"/>
        </w:rPr>
        <w:t>razvoj</w:t>
      </w:r>
      <w:r w:rsidRPr="00424E1C">
        <w:rPr>
          <w:rFonts w:ascii="Arial" w:hAnsi="Arial" w:cs="Arial"/>
          <w:lang w:val="hr-HR"/>
        </w:rPr>
        <w:t xml:space="preserve"> </w:t>
      </w:r>
      <w:r w:rsidRPr="00365D47">
        <w:rPr>
          <w:rFonts w:ascii="Arial" w:hAnsi="Arial" w:cs="Arial"/>
          <w:lang w:val="hr-HR"/>
        </w:rPr>
        <w:t>ugro</w:t>
      </w:r>
      <w:r w:rsidRPr="00424E1C">
        <w:rPr>
          <w:rFonts w:ascii="Arial" w:hAnsi="Arial" w:cs="Arial"/>
          <w:lang w:val="hr-HR"/>
        </w:rPr>
        <w:t>ž</w:t>
      </w:r>
      <w:r w:rsidRPr="00365D47">
        <w:rPr>
          <w:rFonts w:ascii="Arial" w:hAnsi="Arial" w:cs="Arial"/>
          <w:lang w:val="hr-HR"/>
        </w:rPr>
        <w:t>en</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sidRPr="00365D47">
        <w:rPr>
          <w:rFonts w:ascii="Arial" w:hAnsi="Arial" w:cs="Arial"/>
          <w:lang w:val="hr-HR"/>
        </w:rPr>
        <w:t>obitelji</w:t>
      </w:r>
      <w:r w:rsidRPr="00424E1C">
        <w:rPr>
          <w:rFonts w:ascii="Arial" w:hAnsi="Arial" w:cs="Arial"/>
          <w:lang w:val="hr-HR"/>
        </w:rPr>
        <w:t xml:space="preserve">, </w:t>
      </w:r>
      <w:r>
        <w:rPr>
          <w:rFonts w:ascii="Arial" w:hAnsi="Arial" w:cs="Arial"/>
          <w:lang w:val="hr-HR"/>
        </w:rPr>
        <w:t xml:space="preserve">u </w:t>
      </w:r>
      <w:r w:rsidRPr="00365D47">
        <w:rPr>
          <w:rFonts w:ascii="Arial" w:hAnsi="Arial" w:cs="Arial"/>
          <w:lang w:val="hr-HR"/>
        </w:rPr>
        <w:t>Pravo</w:t>
      </w:r>
      <w:r w:rsidRPr="00424E1C">
        <w:rPr>
          <w:rFonts w:ascii="Arial" w:hAnsi="Arial" w:cs="Arial"/>
          <w:lang w:val="hr-HR"/>
        </w:rPr>
        <w:t xml:space="preserve"> </w:t>
      </w:r>
      <w:r w:rsidRPr="00365D47">
        <w:rPr>
          <w:rFonts w:ascii="Arial" w:hAnsi="Arial" w:cs="Arial"/>
          <w:lang w:val="hr-HR"/>
        </w:rPr>
        <w:t>djeteta</w:t>
      </w:r>
      <w:r w:rsidRPr="00424E1C">
        <w:rPr>
          <w:rFonts w:ascii="Arial" w:hAnsi="Arial" w:cs="Arial"/>
          <w:lang w:val="hr-HR"/>
        </w:rPr>
        <w:t xml:space="preserve"> </w:t>
      </w:r>
      <w:r w:rsidRPr="00365D47">
        <w:rPr>
          <w:rFonts w:ascii="Arial" w:hAnsi="Arial" w:cs="Arial"/>
          <w:lang w:val="hr-HR"/>
        </w:rPr>
        <w:t>na</w:t>
      </w:r>
      <w:r w:rsidRPr="00424E1C">
        <w:rPr>
          <w:rFonts w:ascii="Arial" w:hAnsi="Arial" w:cs="Arial"/>
          <w:lang w:val="hr-HR"/>
        </w:rPr>
        <w:t xml:space="preserve"> ž</w:t>
      </w:r>
      <w:r w:rsidRPr="00365D47">
        <w:rPr>
          <w:rFonts w:ascii="Arial" w:hAnsi="Arial" w:cs="Arial"/>
          <w:lang w:val="hr-HR"/>
        </w:rPr>
        <w:t>ivot</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sidRPr="00365D47">
        <w:rPr>
          <w:rFonts w:ascii="Arial" w:hAnsi="Arial" w:cs="Arial"/>
          <w:lang w:val="hr-HR"/>
        </w:rPr>
        <w:t>obitelji</w:t>
      </w:r>
      <w:r w:rsidRPr="00424E1C">
        <w:rPr>
          <w:rFonts w:ascii="Arial" w:hAnsi="Arial" w:cs="Arial"/>
          <w:lang w:val="hr-HR"/>
        </w:rPr>
        <w:t xml:space="preserve">, </w:t>
      </w:r>
      <w:r>
        <w:rPr>
          <w:rFonts w:ascii="Arial" w:hAnsi="Arial" w:cs="Arial"/>
          <w:lang w:val="hr-HR"/>
        </w:rPr>
        <w:t xml:space="preserve">Zagreb, </w:t>
      </w:r>
      <w:r w:rsidRPr="00606289">
        <w:rPr>
          <w:rFonts w:ascii="Arial" w:hAnsi="Arial" w:cs="Arial"/>
          <w:lang w:val="hr-HR"/>
        </w:rPr>
        <w:t>2008.,</w:t>
      </w:r>
      <w:r>
        <w:rPr>
          <w:rFonts w:ascii="Arial" w:hAnsi="Arial" w:cs="Arial"/>
          <w:lang w:val="hr-HR"/>
        </w:rPr>
        <w:t xml:space="preserve"> </w:t>
      </w:r>
      <w:r w:rsidRPr="00365D47">
        <w:rPr>
          <w:rFonts w:ascii="Arial" w:hAnsi="Arial" w:cs="Arial"/>
          <w:lang w:val="hr-HR"/>
        </w:rPr>
        <w:t>str</w:t>
      </w:r>
      <w:r w:rsidRPr="00424E1C">
        <w:rPr>
          <w:rFonts w:ascii="Arial" w:hAnsi="Arial" w:cs="Arial"/>
          <w:lang w:val="hr-HR"/>
        </w:rPr>
        <w:t>. 80.</w:t>
      </w:r>
    </w:p>
  </w:footnote>
  <w:footnote w:id="23">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424E1C">
        <w:rPr>
          <w:rFonts w:ascii="Arial" w:hAnsi="Arial" w:cs="Arial"/>
          <w:i/>
          <w:lang w:val="hr-HR"/>
        </w:rPr>
        <w:t>Ibid</w:t>
      </w:r>
      <w:r w:rsidRPr="00424E1C">
        <w:rPr>
          <w:rFonts w:ascii="Arial" w:hAnsi="Arial" w:cs="Arial"/>
          <w:lang w:val="hr-HR"/>
        </w:rPr>
        <w:t>., str. 88.</w:t>
      </w:r>
    </w:p>
  </w:footnote>
  <w:footnote w:id="24">
    <w:p w:rsidR="00EF1595" w:rsidRPr="00424E1C" w:rsidRDefault="00EF1595" w:rsidP="001A1BD5">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Pr>
          <w:rFonts w:ascii="Arial" w:hAnsi="Arial" w:cs="Arial"/>
          <w:lang w:val="hr-HR"/>
        </w:rPr>
        <w:t xml:space="preserve">Killen, Kari, Izdani – Zlostavljana djeca su odgovornost svih nas, Društvo za psihološku pomoć, 2001, prema </w:t>
      </w:r>
      <w:r w:rsidRPr="00365D47">
        <w:rPr>
          <w:rFonts w:ascii="Arial" w:hAnsi="Arial" w:cs="Arial"/>
          <w:lang w:val="hr-HR"/>
        </w:rPr>
        <w:t>Ajdukovi</w:t>
      </w:r>
      <w:r w:rsidRPr="00424E1C">
        <w:rPr>
          <w:rFonts w:ascii="Arial" w:hAnsi="Arial" w:cs="Arial"/>
          <w:lang w:val="hr-HR"/>
        </w:rPr>
        <w:t xml:space="preserve">ć, </w:t>
      </w:r>
      <w:r w:rsidRPr="00365D47">
        <w:rPr>
          <w:rFonts w:ascii="Arial" w:hAnsi="Arial" w:cs="Arial"/>
          <w:lang w:val="hr-HR"/>
        </w:rPr>
        <w:t>Marina</w:t>
      </w:r>
      <w:r w:rsidRPr="00424E1C">
        <w:rPr>
          <w:rFonts w:ascii="Arial" w:hAnsi="Arial" w:cs="Arial"/>
          <w:lang w:val="hr-HR"/>
        </w:rPr>
        <w:t xml:space="preserve">, </w:t>
      </w:r>
      <w:r w:rsidRPr="00365D47">
        <w:rPr>
          <w:rFonts w:ascii="Arial" w:hAnsi="Arial" w:cs="Arial"/>
          <w:lang w:val="hr-HR"/>
        </w:rPr>
        <w:t>Razlozi</w:t>
      </w:r>
      <w:r w:rsidRPr="00424E1C">
        <w:rPr>
          <w:rFonts w:ascii="Arial" w:hAnsi="Arial" w:cs="Arial"/>
          <w:lang w:val="hr-HR"/>
        </w:rPr>
        <w:t xml:space="preserve"> </w:t>
      </w:r>
      <w:r w:rsidRPr="00365D47">
        <w:rPr>
          <w:rFonts w:ascii="Arial" w:hAnsi="Arial" w:cs="Arial"/>
          <w:lang w:val="hr-HR"/>
        </w:rPr>
        <w:t>izdvajanja</w:t>
      </w:r>
      <w:r w:rsidRPr="00424E1C">
        <w:rPr>
          <w:rFonts w:ascii="Arial" w:hAnsi="Arial" w:cs="Arial"/>
          <w:lang w:val="hr-HR"/>
        </w:rPr>
        <w:t xml:space="preserve"> </w:t>
      </w:r>
      <w:r w:rsidRPr="00365D47">
        <w:rPr>
          <w:rFonts w:ascii="Arial" w:hAnsi="Arial" w:cs="Arial"/>
          <w:lang w:val="hr-HR"/>
        </w:rPr>
        <w:t>i</w:t>
      </w:r>
      <w:r w:rsidRPr="00424E1C">
        <w:rPr>
          <w:rFonts w:ascii="Arial" w:hAnsi="Arial" w:cs="Arial"/>
          <w:lang w:val="hr-HR"/>
        </w:rPr>
        <w:t xml:space="preserve"> </w:t>
      </w:r>
      <w:r w:rsidRPr="00365D47">
        <w:rPr>
          <w:rFonts w:ascii="Arial" w:hAnsi="Arial" w:cs="Arial"/>
          <w:lang w:val="hr-HR"/>
        </w:rPr>
        <w:t>obilje</w:t>
      </w:r>
      <w:r w:rsidRPr="00424E1C">
        <w:rPr>
          <w:rFonts w:ascii="Arial" w:hAnsi="Arial" w:cs="Arial"/>
          <w:lang w:val="hr-HR"/>
        </w:rPr>
        <w:t>ž</w:t>
      </w:r>
      <w:r w:rsidRPr="00365D47">
        <w:rPr>
          <w:rFonts w:ascii="Arial" w:hAnsi="Arial" w:cs="Arial"/>
          <w:lang w:val="hr-HR"/>
        </w:rPr>
        <w:t>ja</w:t>
      </w:r>
      <w:r w:rsidRPr="00424E1C">
        <w:rPr>
          <w:rFonts w:ascii="Arial" w:hAnsi="Arial" w:cs="Arial"/>
          <w:lang w:val="hr-HR"/>
        </w:rPr>
        <w:t xml:space="preserve"> ž</w:t>
      </w:r>
      <w:r w:rsidRPr="00365D47">
        <w:rPr>
          <w:rFonts w:ascii="Arial" w:hAnsi="Arial" w:cs="Arial"/>
          <w:lang w:val="hr-HR"/>
        </w:rPr>
        <w:t>ivota</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sidRPr="00365D47">
        <w:rPr>
          <w:rFonts w:ascii="Arial" w:hAnsi="Arial" w:cs="Arial"/>
          <w:lang w:val="hr-HR"/>
        </w:rPr>
        <w:t>primarnoj</w:t>
      </w:r>
      <w:r w:rsidRPr="00424E1C">
        <w:rPr>
          <w:rFonts w:ascii="Arial" w:hAnsi="Arial" w:cs="Arial"/>
          <w:lang w:val="hr-HR"/>
        </w:rPr>
        <w:t xml:space="preserve"> </w:t>
      </w:r>
      <w:r w:rsidRPr="00365D47">
        <w:rPr>
          <w:rFonts w:ascii="Arial" w:hAnsi="Arial" w:cs="Arial"/>
          <w:lang w:val="hr-HR"/>
        </w:rPr>
        <w:t>obitelji</w:t>
      </w:r>
      <w:r w:rsidRPr="00424E1C">
        <w:rPr>
          <w:rFonts w:ascii="Arial" w:hAnsi="Arial" w:cs="Arial"/>
          <w:lang w:val="hr-HR"/>
        </w:rPr>
        <w:t xml:space="preserve"> </w:t>
      </w:r>
      <w:r w:rsidRPr="00365D47">
        <w:rPr>
          <w:rFonts w:ascii="Arial" w:hAnsi="Arial" w:cs="Arial"/>
          <w:lang w:val="hr-HR"/>
        </w:rPr>
        <w:t>djece</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sidRPr="00365D47">
        <w:rPr>
          <w:rFonts w:ascii="Arial" w:hAnsi="Arial" w:cs="Arial"/>
          <w:lang w:val="hr-HR"/>
        </w:rPr>
        <w:t>javnoj</w:t>
      </w:r>
      <w:r w:rsidRPr="00424E1C">
        <w:rPr>
          <w:rFonts w:ascii="Arial" w:hAnsi="Arial" w:cs="Arial"/>
          <w:lang w:val="hr-HR"/>
        </w:rPr>
        <w:t xml:space="preserve"> </w:t>
      </w:r>
      <w:r w:rsidRPr="00365D47">
        <w:rPr>
          <w:rFonts w:ascii="Arial" w:hAnsi="Arial" w:cs="Arial"/>
          <w:lang w:val="hr-HR"/>
        </w:rPr>
        <w:t>skrbi</w:t>
      </w:r>
      <w:r w:rsidRPr="00424E1C">
        <w:rPr>
          <w:rFonts w:ascii="Arial" w:hAnsi="Arial" w:cs="Arial"/>
          <w:lang w:val="hr-HR"/>
        </w:rPr>
        <w:t xml:space="preserve">, </w:t>
      </w:r>
      <w:r w:rsidRPr="00365D47">
        <w:rPr>
          <w:rFonts w:ascii="Arial" w:hAnsi="Arial" w:cs="Arial"/>
          <w:lang w:val="hr-HR"/>
        </w:rPr>
        <w:t>Dijete</w:t>
      </w:r>
      <w:r w:rsidRPr="00424E1C">
        <w:rPr>
          <w:rFonts w:ascii="Arial" w:hAnsi="Arial" w:cs="Arial"/>
          <w:lang w:val="hr-HR"/>
        </w:rPr>
        <w:t xml:space="preserve"> </w:t>
      </w:r>
      <w:r w:rsidRPr="00365D47">
        <w:rPr>
          <w:rFonts w:ascii="Arial" w:hAnsi="Arial" w:cs="Arial"/>
          <w:lang w:val="hr-HR"/>
        </w:rPr>
        <w:t>i</w:t>
      </w:r>
      <w:r w:rsidRPr="00424E1C">
        <w:rPr>
          <w:rFonts w:ascii="Arial" w:hAnsi="Arial" w:cs="Arial"/>
          <w:lang w:val="hr-HR"/>
        </w:rPr>
        <w:t xml:space="preserve"> </w:t>
      </w:r>
      <w:r w:rsidRPr="00365D47">
        <w:rPr>
          <w:rFonts w:ascii="Arial" w:hAnsi="Arial" w:cs="Arial"/>
          <w:lang w:val="hr-HR"/>
        </w:rPr>
        <w:t>dru</w:t>
      </w:r>
      <w:r w:rsidRPr="00424E1C">
        <w:rPr>
          <w:rFonts w:ascii="Arial" w:hAnsi="Arial" w:cs="Arial"/>
          <w:lang w:val="hr-HR"/>
        </w:rPr>
        <w:t>š</w:t>
      </w:r>
      <w:r w:rsidRPr="00365D47">
        <w:rPr>
          <w:rFonts w:ascii="Arial" w:hAnsi="Arial" w:cs="Arial"/>
          <w:lang w:val="hr-HR"/>
        </w:rPr>
        <w:t>tvo</w:t>
      </w:r>
      <w:r w:rsidRPr="00424E1C">
        <w:rPr>
          <w:rFonts w:ascii="Arial" w:hAnsi="Arial" w:cs="Arial"/>
          <w:lang w:val="hr-HR"/>
        </w:rPr>
        <w:t xml:space="preserve">, 7(2005)2; </w:t>
      </w:r>
      <w:r w:rsidRPr="00365D47">
        <w:rPr>
          <w:rFonts w:ascii="Arial" w:hAnsi="Arial" w:cs="Arial"/>
          <w:lang w:val="hr-HR"/>
        </w:rPr>
        <w:t>str</w:t>
      </w:r>
      <w:r w:rsidRPr="00424E1C">
        <w:rPr>
          <w:rFonts w:ascii="Arial" w:hAnsi="Arial" w:cs="Arial"/>
          <w:lang w:val="hr-HR"/>
        </w:rPr>
        <w:t>.330.</w:t>
      </w:r>
    </w:p>
  </w:footnote>
  <w:footnote w:id="25">
    <w:p w:rsidR="00EF1595" w:rsidRPr="00424E1C" w:rsidRDefault="00EF1595" w:rsidP="001A1BD5">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Vidi više: Venama v. The Netherlands,</w:t>
      </w:r>
      <w:r>
        <w:rPr>
          <w:rFonts w:ascii="Arial" w:hAnsi="Arial" w:cs="Arial"/>
          <w:lang w:val="hr-HR"/>
        </w:rPr>
        <w:t xml:space="preserve"> Europski sud za ljudska prava, presuda od </w:t>
      </w:r>
      <w:r w:rsidRPr="00424E1C">
        <w:rPr>
          <w:rFonts w:ascii="Arial" w:hAnsi="Arial" w:cs="Arial"/>
          <w:lang w:val="hr-HR"/>
        </w:rPr>
        <w:t>1. travnja 2013.</w:t>
      </w:r>
      <w:r>
        <w:rPr>
          <w:rFonts w:ascii="Arial" w:hAnsi="Arial" w:cs="Arial"/>
          <w:lang w:val="hr-HR"/>
        </w:rPr>
        <w:t xml:space="preserve">, </w:t>
      </w:r>
      <w:r w:rsidRPr="00211569">
        <w:rPr>
          <w:rFonts w:ascii="Arial" w:hAnsi="Arial" w:cs="Arial"/>
          <w:lang w:val="hr-HR"/>
        </w:rPr>
        <w:t>http://www.nkmr.org/case_of_venema_v_the_netherlands.htm</w:t>
      </w:r>
      <w:r>
        <w:rPr>
          <w:rFonts w:ascii="Arial" w:hAnsi="Arial" w:cs="Arial"/>
          <w:lang w:val="hr-HR"/>
        </w:rPr>
        <w:t>.</w:t>
      </w:r>
      <w:r w:rsidRPr="00424E1C">
        <w:rPr>
          <w:rFonts w:ascii="Arial" w:hAnsi="Arial" w:cs="Arial"/>
          <w:lang w:val="hr-HR"/>
        </w:rPr>
        <w:t xml:space="preserve"> </w:t>
      </w:r>
    </w:p>
  </w:footnote>
  <w:footnote w:id="26">
    <w:p w:rsidR="00EF1595" w:rsidRDefault="00EF1595">
      <w:pPr>
        <w:pStyle w:val="FootnoteText"/>
        <w:spacing w:line="360" w:lineRule="auto"/>
        <w:rPr>
          <w:rFonts w:ascii="Arial" w:hAnsi="Arial" w:cs="Arial"/>
          <w:lang w:val="hr-HR"/>
        </w:rPr>
      </w:pPr>
      <w:r w:rsidRPr="00AB7AC5">
        <w:rPr>
          <w:rStyle w:val="FootnoteReference"/>
          <w:rFonts w:ascii="Arial" w:hAnsi="Arial" w:cs="Arial"/>
        </w:rPr>
        <w:footnoteRef/>
      </w:r>
      <w:r w:rsidRPr="00AB7AC5">
        <w:rPr>
          <w:rFonts w:ascii="Arial" w:hAnsi="Arial" w:cs="Arial"/>
          <w:lang w:val="hr-HR"/>
        </w:rPr>
        <w:t xml:space="preserve"> </w:t>
      </w:r>
      <w:r w:rsidRPr="001A1BD5">
        <w:rPr>
          <w:rFonts w:ascii="Arial" w:hAnsi="Arial" w:cs="Arial"/>
          <w:lang w:val="hr-HR"/>
        </w:rPr>
        <w:t>Europska konvencija o ostvarivanju dječjih prava</w:t>
      </w:r>
      <w:r>
        <w:rPr>
          <w:rFonts w:ascii="Arial" w:hAnsi="Arial" w:cs="Arial"/>
          <w:lang w:val="hr-HR"/>
        </w:rPr>
        <w:t>.</w:t>
      </w:r>
    </w:p>
  </w:footnote>
  <w:footnote w:id="27">
    <w:p w:rsidR="00EF1595" w:rsidRPr="001A1BD5" w:rsidRDefault="00EF1595" w:rsidP="001A1BD5">
      <w:pPr>
        <w:pStyle w:val="FootnoteText"/>
        <w:spacing w:line="360" w:lineRule="auto"/>
        <w:rPr>
          <w:rFonts w:ascii="Arial" w:hAnsi="Arial" w:cs="Arial"/>
          <w:lang w:val="hr-HR"/>
        </w:rPr>
      </w:pPr>
    </w:p>
  </w:footnote>
  <w:footnote w:id="28">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8213C1">
        <w:rPr>
          <w:rFonts w:ascii="Arial" w:hAnsi="Arial" w:cs="Arial"/>
          <w:lang w:val="hr-HR"/>
        </w:rPr>
        <w:t>Ajdukovi</w:t>
      </w:r>
      <w:r w:rsidRPr="00424E1C">
        <w:rPr>
          <w:rFonts w:ascii="Arial" w:hAnsi="Arial" w:cs="Arial"/>
          <w:lang w:val="hr-HR"/>
        </w:rPr>
        <w:t xml:space="preserve">ć, </w:t>
      </w:r>
      <w:r w:rsidRPr="008213C1">
        <w:rPr>
          <w:rFonts w:ascii="Arial" w:hAnsi="Arial" w:cs="Arial"/>
          <w:lang w:val="hr-HR"/>
        </w:rPr>
        <w:t>Marina</w:t>
      </w:r>
      <w:r w:rsidRPr="00424E1C">
        <w:rPr>
          <w:rFonts w:ascii="Arial" w:hAnsi="Arial" w:cs="Arial"/>
          <w:i/>
          <w:lang w:val="hr-HR"/>
        </w:rPr>
        <w:t xml:space="preserve">, </w:t>
      </w:r>
      <w:r w:rsidRPr="00365D47">
        <w:rPr>
          <w:rFonts w:ascii="Arial" w:hAnsi="Arial" w:cs="Arial"/>
          <w:lang w:val="hr-HR"/>
        </w:rPr>
        <w:t>Razlozi</w:t>
      </w:r>
      <w:r w:rsidRPr="00424E1C">
        <w:rPr>
          <w:rFonts w:ascii="Arial" w:hAnsi="Arial" w:cs="Arial"/>
          <w:lang w:val="hr-HR"/>
        </w:rPr>
        <w:t xml:space="preserve"> </w:t>
      </w:r>
      <w:r w:rsidRPr="00365D47">
        <w:rPr>
          <w:rFonts w:ascii="Arial" w:hAnsi="Arial" w:cs="Arial"/>
          <w:lang w:val="hr-HR"/>
        </w:rPr>
        <w:t>izdvajanja</w:t>
      </w:r>
      <w:r w:rsidRPr="00424E1C">
        <w:rPr>
          <w:rFonts w:ascii="Arial" w:hAnsi="Arial" w:cs="Arial"/>
          <w:lang w:val="hr-HR"/>
        </w:rPr>
        <w:t xml:space="preserve"> </w:t>
      </w:r>
      <w:r w:rsidRPr="00365D47">
        <w:rPr>
          <w:rFonts w:ascii="Arial" w:hAnsi="Arial" w:cs="Arial"/>
          <w:lang w:val="hr-HR"/>
        </w:rPr>
        <w:t>i</w:t>
      </w:r>
      <w:r w:rsidRPr="00424E1C">
        <w:rPr>
          <w:rFonts w:ascii="Arial" w:hAnsi="Arial" w:cs="Arial"/>
          <w:lang w:val="hr-HR"/>
        </w:rPr>
        <w:t xml:space="preserve"> </w:t>
      </w:r>
      <w:r w:rsidRPr="00365D47">
        <w:rPr>
          <w:rFonts w:ascii="Arial" w:hAnsi="Arial" w:cs="Arial"/>
          <w:lang w:val="hr-HR"/>
        </w:rPr>
        <w:t>obilje</w:t>
      </w:r>
      <w:r w:rsidRPr="00424E1C">
        <w:rPr>
          <w:rFonts w:ascii="Arial" w:hAnsi="Arial" w:cs="Arial"/>
          <w:lang w:val="hr-HR"/>
        </w:rPr>
        <w:t>ž</w:t>
      </w:r>
      <w:r w:rsidRPr="00365D47">
        <w:rPr>
          <w:rFonts w:ascii="Arial" w:hAnsi="Arial" w:cs="Arial"/>
          <w:lang w:val="hr-HR"/>
        </w:rPr>
        <w:t>ja</w:t>
      </w:r>
      <w:r w:rsidRPr="00424E1C">
        <w:rPr>
          <w:rFonts w:ascii="Arial" w:hAnsi="Arial" w:cs="Arial"/>
          <w:lang w:val="hr-HR"/>
        </w:rPr>
        <w:t xml:space="preserve"> ž</w:t>
      </w:r>
      <w:r w:rsidRPr="00365D47">
        <w:rPr>
          <w:rFonts w:ascii="Arial" w:hAnsi="Arial" w:cs="Arial"/>
          <w:lang w:val="hr-HR"/>
        </w:rPr>
        <w:t>ivota</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sidRPr="00365D47">
        <w:rPr>
          <w:rFonts w:ascii="Arial" w:hAnsi="Arial" w:cs="Arial"/>
          <w:lang w:val="hr-HR"/>
        </w:rPr>
        <w:t>primarnoj</w:t>
      </w:r>
      <w:r w:rsidRPr="00424E1C">
        <w:rPr>
          <w:rFonts w:ascii="Arial" w:hAnsi="Arial" w:cs="Arial"/>
          <w:lang w:val="hr-HR"/>
        </w:rPr>
        <w:t xml:space="preserve"> </w:t>
      </w:r>
      <w:r w:rsidRPr="00365D47">
        <w:rPr>
          <w:rFonts w:ascii="Arial" w:hAnsi="Arial" w:cs="Arial"/>
          <w:lang w:val="hr-HR"/>
        </w:rPr>
        <w:t>obitelji</w:t>
      </w:r>
      <w:r w:rsidRPr="00424E1C">
        <w:rPr>
          <w:rFonts w:ascii="Arial" w:hAnsi="Arial" w:cs="Arial"/>
          <w:lang w:val="hr-HR"/>
        </w:rPr>
        <w:t xml:space="preserve"> </w:t>
      </w:r>
      <w:r w:rsidRPr="00365D47">
        <w:rPr>
          <w:rFonts w:ascii="Arial" w:hAnsi="Arial" w:cs="Arial"/>
          <w:lang w:val="hr-HR"/>
        </w:rPr>
        <w:t>djece</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sidRPr="00365D47">
        <w:rPr>
          <w:rFonts w:ascii="Arial" w:hAnsi="Arial" w:cs="Arial"/>
          <w:lang w:val="hr-HR"/>
        </w:rPr>
        <w:t>javnoj</w:t>
      </w:r>
      <w:r w:rsidRPr="00424E1C">
        <w:rPr>
          <w:rFonts w:ascii="Arial" w:hAnsi="Arial" w:cs="Arial"/>
          <w:lang w:val="hr-HR"/>
        </w:rPr>
        <w:t xml:space="preserve"> </w:t>
      </w:r>
      <w:r w:rsidRPr="00365D47">
        <w:rPr>
          <w:rFonts w:ascii="Arial" w:hAnsi="Arial" w:cs="Arial"/>
          <w:lang w:val="hr-HR"/>
        </w:rPr>
        <w:t>skrbi</w:t>
      </w:r>
      <w:r w:rsidRPr="00424E1C">
        <w:rPr>
          <w:rFonts w:ascii="Arial" w:hAnsi="Arial" w:cs="Arial"/>
          <w:lang w:val="hr-HR"/>
        </w:rPr>
        <w:t xml:space="preserve">, </w:t>
      </w:r>
      <w:r w:rsidRPr="00365D47">
        <w:rPr>
          <w:rFonts w:ascii="Arial" w:hAnsi="Arial" w:cs="Arial"/>
          <w:lang w:val="hr-HR"/>
        </w:rPr>
        <w:t>Dijete</w:t>
      </w:r>
      <w:r w:rsidRPr="00424E1C">
        <w:rPr>
          <w:rFonts w:ascii="Arial" w:hAnsi="Arial" w:cs="Arial"/>
          <w:lang w:val="hr-HR"/>
        </w:rPr>
        <w:t xml:space="preserve"> </w:t>
      </w:r>
      <w:r w:rsidRPr="00365D47">
        <w:rPr>
          <w:rFonts w:ascii="Arial" w:hAnsi="Arial" w:cs="Arial"/>
          <w:lang w:val="hr-HR"/>
        </w:rPr>
        <w:t>i</w:t>
      </w:r>
      <w:r w:rsidRPr="00424E1C">
        <w:rPr>
          <w:rFonts w:ascii="Arial" w:hAnsi="Arial" w:cs="Arial"/>
          <w:lang w:val="hr-HR"/>
        </w:rPr>
        <w:t xml:space="preserve"> </w:t>
      </w:r>
      <w:r w:rsidRPr="00365D47">
        <w:rPr>
          <w:rFonts w:ascii="Arial" w:hAnsi="Arial" w:cs="Arial"/>
          <w:lang w:val="hr-HR"/>
        </w:rPr>
        <w:t>dru</w:t>
      </w:r>
      <w:r w:rsidRPr="00424E1C">
        <w:rPr>
          <w:rFonts w:ascii="Arial" w:hAnsi="Arial" w:cs="Arial"/>
          <w:lang w:val="hr-HR"/>
        </w:rPr>
        <w:t>š</w:t>
      </w:r>
      <w:r w:rsidRPr="00365D47">
        <w:rPr>
          <w:rFonts w:ascii="Arial" w:hAnsi="Arial" w:cs="Arial"/>
          <w:lang w:val="hr-HR"/>
        </w:rPr>
        <w:t>tvo</w:t>
      </w:r>
      <w:r w:rsidRPr="00424E1C">
        <w:rPr>
          <w:rFonts w:ascii="Arial" w:hAnsi="Arial" w:cs="Arial"/>
          <w:lang w:val="hr-HR"/>
        </w:rPr>
        <w:t>, 7(2005)2</w:t>
      </w:r>
      <w:r>
        <w:rPr>
          <w:rFonts w:ascii="Arial" w:hAnsi="Arial" w:cs="Arial"/>
          <w:lang w:val="hr-HR"/>
        </w:rPr>
        <w:t xml:space="preserve">, </w:t>
      </w:r>
      <w:r w:rsidRPr="008213C1">
        <w:rPr>
          <w:rFonts w:ascii="Arial" w:hAnsi="Arial" w:cs="Arial"/>
          <w:lang w:val="hr-HR"/>
        </w:rPr>
        <w:t>str</w:t>
      </w:r>
      <w:r w:rsidRPr="00424E1C">
        <w:rPr>
          <w:rFonts w:ascii="Arial" w:hAnsi="Arial" w:cs="Arial"/>
          <w:lang w:val="hr-HR"/>
        </w:rPr>
        <w:t>.</w:t>
      </w:r>
      <w:r>
        <w:rPr>
          <w:rFonts w:ascii="Arial" w:hAnsi="Arial" w:cs="Arial"/>
          <w:lang w:val="hr-HR"/>
        </w:rPr>
        <w:t xml:space="preserve"> </w:t>
      </w:r>
      <w:r w:rsidRPr="00424E1C">
        <w:rPr>
          <w:rFonts w:ascii="Arial" w:hAnsi="Arial" w:cs="Arial"/>
          <w:lang w:val="hr-HR"/>
        </w:rPr>
        <w:t>346.</w:t>
      </w:r>
    </w:p>
  </w:footnote>
  <w:footnote w:id="29">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424E1C">
        <w:rPr>
          <w:rFonts w:ascii="Arial" w:hAnsi="Arial" w:cs="Arial"/>
          <w:i/>
          <w:lang w:val="hr-HR"/>
        </w:rPr>
        <w:t>Ibid</w:t>
      </w:r>
      <w:r w:rsidRPr="00424E1C">
        <w:rPr>
          <w:rFonts w:ascii="Arial" w:hAnsi="Arial" w:cs="Arial"/>
          <w:lang w:val="hr-HR"/>
        </w:rPr>
        <w:t xml:space="preserve">. str. 339. </w:t>
      </w:r>
    </w:p>
  </w:footnote>
  <w:footnote w:id="30">
    <w:p w:rsidR="00EF1595" w:rsidRPr="00F4190D" w:rsidRDefault="00EF1595" w:rsidP="001B106E">
      <w:pPr>
        <w:pStyle w:val="FootnoteText"/>
        <w:spacing w:line="360" w:lineRule="auto"/>
        <w:rPr>
          <w:b/>
          <w:lang w:val="hr-HR"/>
        </w:rPr>
      </w:pPr>
      <w:r w:rsidRPr="00F4190D">
        <w:rPr>
          <w:rStyle w:val="FootnoteReference"/>
        </w:rPr>
        <w:footnoteRef/>
      </w:r>
      <w:r w:rsidRPr="00F4190D">
        <w:rPr>
          <w:lang w:val="hr-HR"/>
        </w:rPr>
        <w:t xml:space="preserve"> </w:t>
      </w:r>
      <w:r w:rsidRPr="001B106E">
        <w:rPr>
          <w:rFonts w:ascii="Arial" w:hAnsi="Arial" w:cs="Arial"/>
          <w:bCs/>
          <w:lang w:val="hr-HR"/>
        </w:rPr>
        <w:t xml:space="preserve">Triva, Siniša; Dika, </w:t>
      </w:r>
      <w:r w:rsidRPr="001B654E">
        <w:rPr>
          <w:rFonts w:ascii="Arial" w:hAnsi="Arial" w:cs="Arial"/>
          <w:bCs/>
          <w:lang w:val="hr-HR"/>
        </w:rPr>
        <w:t>Mihajlo</w:t>
      </w:r>
      <w:r w:rsidRPr="001B106E">
        <w:rPr>
          <w:rFonts w:ascii="Arial" w:hAnsi="Arial" w:cs="Arial"/>
          <w:bCs/>
          <w:lang w:val="hr-HR"/>
        </w:rPr>
        <w:t>, Građansko parnično procesno pravo</w:t>
      </w:r>
      <w:r w:rsidRPr="001B106E">
        <w:rPr>
          <w:rFonts w:ascii="Arial" w:hAnsi="Arial" w:cs="Arial"/>
          <w:lang w:val="hr-HR"/>
        </w:rPr>
        <w:t>, sedmo izdanje 2005., str. 248.</w:t>
      </w:r>
    </w:p>
  </w:footnote>
  <w:footnote w:id="31">
    <w:p w:rsidR="00EF1595" w:rsidRPr="008A1CDC" w:rsidRDefault="00EF1595" w:rsidP="008A1CDC">
      <w:pPr>
        <w:pStyle w:val="FootnoteText"/>
        <w:spacing w:line="360" w:lineRule="auto"/>
        <w:rPr>
          <w:rFonts w:ascii="Arial" w:hAnsi="Arial" w:cs="Arial"/>
          <w:lang w:val="hr-HR"/>
        </w:rPr>
      </w:pPr>
      <w:r w:rsidRPr="00424E1C">
        <w:rPr>
          <w:rStyle w:val="FootnoteReference"/>
          <w:rFonts w:ascii="Arial" w:hAnsi="Arial" w:cs="Arial"/>
        </w:rPr>
        <w:footnoteRef/>
      </w:r>
      <w:r w:rsidRPr="00F4190D">
        <w:rPr>
          <w:rFonts w:ascii="Arial" w:hAnsi="Arial" w:cs="Arial"/>
          <w:lang w:val="hr-HR"/>
        </w:rPr>
        <w:t xml:space="preserve"> </w:t>
      </w:r>
      <w:r w:rsidRPr="008A1CDC">
        <w:rPr>
          <w:rFonts w:ascii="Arial" w:hAnsi="Arial" w:cs="Arial"/>
        </w:rPr>
        <w:t>Tako</w:t>
      </w:r>
      <w:r w:rsidRPr="00F4190D">
        <w:rPr>
          <w:rFonts w:ascii="Arial" w:hAnsi="Arial" w:cs="Arial"/>
          <w:lang w:val="hr-HR"/>
        </w:rPr>
        <w:t xml:space="preserve"> </w:t>
      </w:r>
      <w:r w:rsidRPr="008A1CDC">
        <w:rPr>
          <w:rFonts w:ascii="Arial" w:hAnsi="Arial" w:cs="Arial"/>
        </w:rPr>
        <w:t>v</w:t>
      </w:r>
      <w:r w:rsidRPr="00F4190D">
        <w:rPr>
          <w:rFonts w:ascii="Arial" w:hAnsi="Arial" w:cs="Arial"/>
          <w:lang w:val="hr-HR"/>
        </w:rPr>
        <w:t xml:space="preserve">. </w:t>
      </w:r>
      <w:r w:rsidRPr="008A1CDC">
        <w:rPr>
          <w:rFonts w:ascii="Arial" w:hAnsi="Arial" w:cs="Arial"/>
        </w:rPr>
        <w:t>Hrabar</w:t>
      </w:r>
      <w:r w:rsidRPr="00F4190D">
        <w:rPr>
          <w:rFonts w:ascii="Arial" w:hAnsi="Arial" w:cs="Arial"/>
          <w:lang w:val="hr-HR"/>
        </w:rPr>
        <w:t xml:space="preserve">, </w:t>
      </w:r>
      <w:r w:rsidRPr="008A1CDC">
        <w:rPr>
          <w:rFonts w:ascii="Arial" w:hAnsi="Arial" w:cs="Arial"/>
        </w:rPr>
        <w:t>Dubravka</w:t>
      </w:r>
      <w:r w:rsidRPr="00F4190D">
        <w:rPr>
          <w:rFonts w:ascii="Arial" w:hAnsi="Arial" w:cs="Arial"/>
          <w:lang w:val="hr-HR"/>
        </w:rPr>
        <w:t xml:space="preserve"> </w:t>
      </w:r>
      <w:r w:rsidRPr="008A1CDC">
        <w:rPr>
          <w:rFonts w:ascii="Arial" w:hAnsi="Arial" w:cs="Arial"/>
        </w:rPr>
        <w:t>op</w:t>
      </w:r>
      <w:r w:rsidRPr="00F4190D">
        <w:rPr>
          <w:rFonts w:ascii="Arial" w:hAnsi="Arial" w:cs="Arial"/>
          <w:lang w:val="hr-HR"/>
        </w:rPr>
        <w:t xml:space="preserve">. </w:t>
      </w:r>
      <w:r w:rsidRPr="008A1CDC">
        <w:rPr>
          <w:rFonts w:ascii="Arial" w:hAnsi="Arial" w:cs="Arial"/>
        </w:rPr>
        <w:t>cit</w:t>
      </w:r>
      <w:r w:rsidRPr="00F4190D">
        <w:rPr>
          <w:rFonts w:ascii="Arial" w:hAnsi="Arial" w:cs="Arial"/>
          <w:lang w:val="hr-HR"/>
        </w:rPr>
        <w:t>. (</w:t>
      </w:r>
      <w:r w:rsidRPr="001B654E">
        <w:rPr>
          <w:rFonts w:ascii="Arial" w:hAnsi="Arial" w:cs="Arial"/>
          <w:lang w:val="hr-HR"/>
        </w:rPr>
        <w:t>bilj</w:t>
      </w:r>
      <w:r w:rsidRPr="00F4190D">
        <w:rPr>
          <w:rFonts w:ascii="Arial" w:hAnsi="Arial" w:cs="Arial"/>
          <w:lang w:val="hr-HR"/>
        </w:rPr>
        <w:t xml:space="preserve">. 6)., </w:t>
      </w:r>
      <w:r w:rsidRPr="001B654E">
        <w:rPr>
          <w:rFonts w:ascii="Arial" w:hAnsi="Arial" w:cs="Arial"/>
          <w:lang w:val="hr-HR"/>
        </w:rPr>
        <w:t>str</w:t>
      </w:r>
      <w:r w:rsidRPr="00F4190D">
        <w:rPr>
          <w:rFonts w:ascii="Arial" w:hAnsi="Arial" w:cs="Arial"/>
          <w:lang w:val="hr-HR"/>
        </w:rPr>
        <w:t>. 383.</w:t>
      </w:r>
    </w:p>
  </w:footnote>
  <w:footnote w:id="32">
    <w:p w:rsidR="00EF1595" w:rsidRPr="008A1CDC" w:rsidRDefault="00EF1595" w:rsidP="008A1CDC">
      <w:pPr>
        <w:pStyle w:val="FootnoteText"/>
        <w:spacing w:line="360" w:lineRule="auto"/>
        <w:rPr>
          <w:rFonts w:ascii="Arial" w:hAnsi="Arial" w:cs="Arial"/>
          <w:lang w:val="hr-HR"/>
        </w:rPr>
      </w:pPr>
      <w:r w:rsidRPr="008A1CDC">
        <w:rPr>
          <w:rStyle w:val="FootnoteReference"/>
          <w:rFonts w:ascii="Arial" w:hAnsi="Arial" w:cs="Arial"/>
        </w:rPr>
        <w:footnoteRef/>
      </w:r>
      <w:r w:rsidRPr="008A1CDC">
        <w:rPr>
          <w:rFonts w:ascii="Arial" w:hAnsi="Arial" w:cs="Arial"/>
          <w:lang w:val="hr-HR"/>
        </w:rPr>
        <w:t xml:space="preserve"> U skladu sa zahtjevima članka 3. Konvencije o pravima djeteta</w:t>
      </w:r>
    </w:p>
  </w:footnote>
  <w:footnote w:id="33">
    <w:p w:rsidR="00EF1595" w:rsidRDefault="00EF1595">
      <w:pPr>
        <w:pStyle w:val="FootnoteText"/>
        <w:spacing w:line="360" w:lineRule="auto"/>
        <w:rPr>
          <w:lang w:val="hr-HR"/>
        </w:rPr>
      </w:pPr>
      <w:r w:rsidRPr="00AB7AC5">
        <w:rPr>
          <w:rStyle w:val="FootnoteReference"/>
          <w:rFonts w:ascii="Arial" w:hAnsi="Arial" w:cs="Arial"/>
        </w:rPr>
        <w:footnoteRef/>
      </w:r>
      <w:r w:rsidRPr="00AB7AC5">
        <w:rPr>
          <w:rFonts w:ascii="Arial" w:hAnsi="Arial" w:cs="Arial"/>
          <w:lang w:val="hr-HR"/>
        </w:rPr>
        <w:t xml:space="preserve"> Aras, Slađana, Postupovna sposobnost djece u obiteljskim statusnim izvanparničnim stvarima, Zbornik radova povodom 20. godišnjice Konvencije o pravima djeteta,</w:t>
      </w:r>
      <w:r>
        <w:rPr>
          <w:rFonts w:ascii="Arial" w:hAnsi="Arial" w:cs="Arial"/>
          <w:lang w:val="hr-HR"/>
        </w:rPr>
        <w:t xml:space="preserve"> Pravnik, Zagreb, 2009.</w:t>
      </w:r>
      <w:r w:rsidRPr="00AB7AC5">
        <w:rPr>
          <w:rFonts w:ascii="Arial" w:hAnsi="Arial" w:cs="Arial"/>
          <w:lang w:val="hr-HR"/>
        </w:rPr>
        <w:t xml:space="preserve"> str. 209.</w:t>
      </w:r>
    </w:p>
  </w:footnote>
  <w:footnote w:id="34">
    <w:p w:rsidR="00EF1595" w:rsidRPr="008A1CDC" w:rsidRDefault="00EF1595" w:rsidP="008A1CDC">
      <w:pPr>
        <w:pStyle w:val="FootnoteText"/>
        <w:spacing w:line="360" w:lineRule="auto"/>
        <w:rPr>
          <w:rFonts w:ascii="Arial" w:hAnsi="Arial" w:cs="Arial"/>
          <w:lang w:val="hr-HR"/>
        </w:rPr>
      </w:pPr>
      <w:r w:rsidRPr="008A1CDC">
        <w:rPr>
          <w:rStyle w:val="FootnoteReference"/>
          <w:rFonts w:ascii="Arial" w:hAnsi="Arial" w:cs="Arial"/>
        </w:rPr>
        <w:footnoteRef/>
      </w:r>
      <w:r w:rsidRPr="008A1CDC">
        <w:rPr>
          <w:rFonts w:ascii="Arial" w:hAnsi="Arial" w:cs="Arial"/>
          <w:lang w:val="hr-HR"/>
        </w:rPr>
        <w:t xml:space="preserve"> Presuda Europskog suda za ljudska prava K.</w:t>
      </w:r>
      <w:r>
        <w:rPr>
          <w:rFonts w:ascii="Arial" w:hAnsi="Arial" w:cs="Arial"/>
          <w:lang w:val="hr-HR"/>
        </w:rPr>
        <w:t xml:space="preserve"> </w:t>
      </w:r>
      <w:r w:rsidRPr="008A1CDC">
        <w:rPr>
          <w:rFonts w:ascii="Arial" w:hAnsi="Arial" w:cs="Arial"/>
          <w:lang w:val="hr-HR"/>
        </w:rPr>
        <w:t>A. protiv Finske od 14. siječnja 2003.</w:t>
      </w:r>
      <w:r>
        <w:rPr>
          <w:rFonts w:ascii="Arial" w:hAnsi="Arial" w:cs="Arial"/>
          <w:lang w:val="hr-HR"/>
        </w:rPr>
        <w:t>.</w:t>
      </w:r>
    </w:p>
  </w:footnote>
  <w:footnote w:id="35">
    <w:p w:rsidR="00EF1595" w:rsidRPr="008A1CDC" w:rsidRDefault="00EF1595" w:rsidP="008A1CDC">
      <w:pPr>
        <w:pStyle w:val="FootnoteText"/>
        <w:spacing w:line="360" w:lineRule="auto"/>
        <w:rPr>
          <w:rFonts w:ascii="Arial" w:hAnsi="Arial" w:cs="Arial"/>
          <w:lang w:val="hr-HR"/>
        </w:rPr>
      </w:pPr>
      <w:r w:rsidRPr="008A1CDC">
        <w:rPr>
          <w:rStyle w:val="FootnoteReference"/>
          <w:rFonts w:ascii="Arial" w:hAnsi="Arial" w:cs="Arial"/>
        </w:rPr>
        <w:footnoteRef/>
      </w:r>
      <w:r w:rsidRPr="008A1CDC">
        <w:rPr>
          <w:rFonts w:ascii="Arial" w:hAnsi="Arial" w:cs="Arial"/>
          <w:lang w:val="hr-HR"/>
        </w:rPr>
        <w:t xml:space="preserve"> V. više u: Musić, Lucija, Udomiteljstvo djece u nekim odlukama Europskog suda za ljudska prava, Dijete i društvo,  Dijete i društvo, 7(2005)2; str.373.-375.</w:t>
      </w:r>
    </w:p>
  </w:footnote>
  <w:footnote w:id="36">
    <w:p w:rsidR="00EF1595" w:rsidRPr="00EA0D78" w:rsidRDefault="00EF1595" w:rsidP="008A1CDC">
      <w:pPr>
        <w:spacing w:line="360" w:lineRule="auto"/>
        <w:rPr>
          <w:rFonts w:ascii="Arial" w:hAnsi="Arial" w:cs="Arial"/>
          <w:lang w:val="hr-HR"/>
        </w:rPr>
      </w:pPr>
      <w:r w:rsidRPr="00AB7AC5">
        <w:rPr>
          <w:rStyle w:val="FootnoteReference"/>
          <w:rFonts w:ascii="Arial" w:hAnsi="Arial" w:cs="Arial"/>
          <w:sz w:val="20"/>
          <w:szCs w:val="20"/>
        </w:rPr>
        <w:footnoteRef/>
      </w:r>
      <w:r w:rsidRPr="00AB7AC5">
        <w:rPr>
          <w:rFonts w:ascii="Arial" w:hAnsi="Arial" w:cs="Arial"/>
          <w:lang w:val="hr-HR"/>
        </w:rPr>
        <w:t xml:space="preserve"> </w:t>
      </w:r>
      <w:r w:rsidRPr="008A1CDC">
        <w:rPr>
          <w:rFonts w:ascii="Arial" w:hAnsi="Arial" w:cs="Arial"/>
          <w:sz w:val="20"/>
          <w:szCs w:val="20"/>
          <w:lang w:val="hr-HR"/>
        </w:rPr>
        <w:t>Kazneni zakon (pročišćeni tekst zakona NN 125/11, 144/12) čl. 87. st. 7.:“ Dijete je osoba koja nije navršila osamnaest godina života.“ Navedenom promjeno</w:t>
      </w:r>
      <w:r>
        <w:rPr>
          <w:rFonts w:ascii="Arial" w:hAnsi="Arial" w:cs="Arial"/>
          <w:sz w:val="20"/>
          <w:szCs w:val="20"/>
          <w:lang w:val="hr-HR"/>
        </w:rPr>
        <w:t>m</w:t>
      </w:r>
      <w:r w:rsidRPr="008A1CDC">
        <w:rPr>
          <w:rFonts w:ascii="Arial" w:hAnsi="Arial" w:cs="Arial"/>
          <w:sz w:val="20"/>
          <w:szCs w:val="20"/>
          <w:lang w:val="hr-HR"/>
        </w:rPr>
        <w:t xml:space="preserve"> su konačno ispošt</w:t>
      </w:r>
      <w:r>
        <w:rPr>
          <w:rFonts w:ascii="Arial" w:hAnsi="Arial" w:cs="Arial"/>
          <w:sz w:val="20"/>
          <w:szCs w:val="20"/>
          <w:lang w:val="hr-HR"/>
        </w:rPr>
        <w:t>ovane i</w:t>
      </w:r>
      <w:r w:rsidRPr="008A1CDC">
        <w:rPr>
          <w:rFonts w:ascii="Arial" w:hAnsi="Arial" w:cs="Arial"/>
          <w:sz w:val="20"/>
          <w:szCs w:val="20"/>
          <w:lang w:val="hr-HR"/>
        </w:rPr>
        <w:t xml:space="preserve"> konvencijske obveze RH budući da je prema prošlom Kaznenom zakonu (NN </w:t>
      </w:r>
      <w:r w:rsidRPr="00AB7AC5">
        <w:rPr>
          <w:rFonts w:ascii="Arial" w:hAnsi="Arial" w:cs="Arial"/>
          <w:sz w:val="20"/>
          <w:szCs w:val="20"/>
          <w:lang w:val="hr-HR"/>
        </w:rPr>
        <w:t>110/97</w:t>
      </w:r>
      <w:r w:rsidRPr="008A1CDC">
        <w:rPr>
          <w:rFonts w:ascii="Arial" w:hAnsi="Arial" w:cs="Arial"/>
          <w:sz w:val="20"/>
          <w:szCs w:val="20"/>
          <w:lang w:val="hr-HR"/>
        </w:rPr>
        <w:t>, </w:t>
      </w:r>
      <w:r w:rsidRPr="00AB7AC5">
        <w:rPr>
          <w:rFonts w:ascii="Arial" w:hAnsi="Arial" w:cs="Arial"/>
          <w:sz w:val="20"/>
          <w:szCs w:val="20"/>
          <w:lang w:val="hr-HR"/>
        </w:rPr>
        <w:t>111/03</w:t>
      </w:r>
      <w:r w:rsidRPr="008A1CDC">
        <w:rPr>
          <w:rFonts w:ascii="Arial" w:hAnsi="Arial" w:cs="Arial"/>
          <w:sz w:val="20"/>
          <w:szCs w:val="20"/>
          <w:lang w:val="hr-HR"/>
        </w:rPr>
        <w:t>, </w:t>
      </w:r>
      <w:r w:rsidRPr="00AB7AC5">
        <w:rPr>
          <w:rFonts w:ascii="Arial" w:hAnsi="Arial" w:cs="Arial"/>
          <w:sz w:val="20"/>
          <w:szCs w:val="20"/>
          <w:lang w:val="hr-HR"/>
        </w:rPr>
        <w:t>190/03</w:t>
      </w:r>
      <w:r w:rsidRPr="008A1CDC">
        <w:rPr>
          <w:rFonts w:ascii="Arial" w:hAnsi="Arial" w:cs="Arial"/>
          <w:sz w:val="20"/>
          <w:szCs w:val="20"/>
          <w:lang w:val="hr-HR"/>
        </w:rPr>
        <w:t xml:space="preserve">, </w:t>
      </w:r>
      <w:hyperlink r:id="rId5" w:history="1">
        <w:r w:rsidRPr="00AB7AC5">
          <w:rPr>
            <w:rFonts w:ascii="Arial" w:hAnsi="Arial" w:cs="Arial"/>
            <w:sz w:val="20"/>
            <w:szCs w:val="20"/>
            <w:lang w:val="hr-HR"/>
          </w:rPr>
          <w:t>84/05</w:t>
        </w:r>
      </w:hyperlink>
      <w:r w:rsidRPr="008A1CDC">
        <w:rPr>
          <w:rFonts w:ascii="Arial" w:hAnsi="Arial" w:cs="Arial"/>
          <w:sz w:val="20"/>
          <w:szCs w:val="20"/>
          <w:lang w:val="hr-HR"/>
        </w:rPr>
        <w:t>, </w:t>
      </w:r>
      <w:hyperlink r:id="rId6" w:history="1">
        <w:r w:rsidRPr="00AB7AC5">
          <w:rPr>
            <w:rFonts w:ascii="Arial" w:hAnsi="Arial" w:cs="Arial"/>
            <w:sz w:val="20"/>
            <w:szCs w:val="20"/>
            <w:lang w:val="hr-HR"/>
          </w:rPr>
          <w:t>71/06</w:t>
        </w:r>
      </w:hyperlink>
      <w:r w:rsidRPr="008A1CDC">
        <w:rPr>
          <w:rFonts w:ascii="Arial" w:hAnsi="Arial" w:cs="Arial"/>
          <w:sz w:val="20"/>
          <w:szCs w:val="20"/>
          <w:lang w:val="hr-HR"/>
        </w:rPr>
        <w:t>, </w:t>
      </w:r>
      <w:hyperlink r:id="rId7" w:history="1">
        <w:r w:rsidRPr="00AB7AC5">
          <w:rPr>
            <w:rFonts w:ascii="Arial" w:hAnsi="Arial" w:cs="Arial"/>
            <w:sz w:val="20"/>
            <w:szCs w:val="20"/>
            <w:lang w:val="hr-HR"/>
          </w:rPr>
          <w:t>110/07</w:t>
        </w:r>
      </w:hyperlink>
      <w:r w:rsidRPr="008A1CDC">
        <w:rPr>
          <w:rFonts w:ascii="Arial" w:hAnsi="Arial" w:cs="Arial"/>
          <w:sz w:val="20"/>
          <w:szCs w:val="20"/>
          <w:lang w:val="hr-HR"/>
        </w:rPr>
        <w:t>, </w:t>
      </w:r>
      <w:hyperlink r:id="rId8" w:history="1">
        <w:r w:rsidRPr="00AB7AC5">
          <w:rPr>
            <w:rFonts w:ascii="Arial" w:hAnsi="Arial" w:cs="Arial"/>
            <w:sz w:val="20"/>
            <w:szCs w:val="20"/>
            <w:lang w:val="hr-HR"/>
          </w:rPr>
          <w:t>152/08</w:t>
        </w:r>
      </w:hyperlink>
      <w:r w:rsidRPr="008A1CDC">
        <w:rPr>
          <w:rFonts w:ascii="Arial" w:hAnsi="Arial" w:cs="Arial"/>
          <w:sz w:val="20"/>
          <w:szCs w:val="20"/>
          <w:lang w:val="hr-HR"/>
        </w:rPr>
        <w:t>)</w:t>
      </w:r>
      <w:r>
        <w:rPr>
          <w:rFonts w:ascii="Arial" w:hAnsi="Arial" w:cs="Arial"/>
          <w:sz w:val="20"/>
          <w:szCs w:val="20"/>
          <w:lang w:val="hr-HR"/>
        </w:rPr>
        <w:t xml:space="preserve"> </w:t>
      </w:r>
      <w:r w:rsidRPr="008A1CDC">
        <w:rPr>
          <w:rFonts w:ascii="Arial" w:hAnsi="Arial" w:cs="Arial"/>
          <w:sz w:val="20"/>
          <w:szCs w:val="20"/>
          <w:lang w:val="hr-HR"/>
        </w:rPr>
        <w:t xml:space="preserve"> dijete bilo smatrano „u smislu ovoga Zakona, osobom koja nije navršila četrnaest godina života.“ (čl. 89. st.5.)</w:t>
      </w:r>
      <w:r>
        <w:rPr>
          <w:rFonts w:ascii="Arial" w:hAnsi="Arial" w:cs="Arial"/>
          <w:sz w:val="20"/>
          <w:szCs w:val="20"/>
          <w:lang w:val="hr-HR"/>
        </w:rPr>
        <w:t>.</w:t>
      </w:r>
    </w:p>
  </w:footnote>
  <w:footnote w:id="37">
    <w:p w:rsidR="00EF1595" w:rsidRDefault="00EF1595">
      <w:pPr>
        <w:pStyle w:val="FootnoteText"/>
        <w:spacing w:line="360" w:lineRule="auto"/>
        <w:rPr>
          <w:lang w:val="hr-HR"/>
        </w:rPr>
      </w:pPr>
      <w:r w:rsidRPr="00AB7AC5">
        <w:rPr>
          <w:rStyle w:val="FootnoteReference"/>
          <w:rFonts w:ascii="Arial" w:hAnsi="Arial" w:cs="Arial"/>
        </w:rPr>
        <w:footnoteRef/>
      </w:r>
      <w:r w:rsidRPr="00AB7AC5">
        <w:rPr>
          <w:rFonts w:ascii="Arial" w:hAnsi="Arial" w:cs="Arial"/>
          <w:lang w:val="hr-HR"/>
        </w:rPr>
        <w:t xml:space="preserve"> V. Korać Graovac, Aleksandra; Obiteljskopravna zaštita osobnih interesa djece prije izdvajanja iz obitelji: prava djece – odgovornosti i prava roditelja, </w:t>
      </w:r>
      <w:r>
        <w:rPr>
          <w:rFonts w:ascii="Arial" w:hAnsi="Arial" w:cs="Arial"/>
          <w:lang w:val="hr-HR"/>
        </w:rPr>
        <w:t xml:space="preserve">u </w:t>
      </w:r>
      <w:r w:rsidRPr="00AB7AC5">
        <w:rPr>
          <w:rFonts w:ascii="Arial" w:hAnsi="Arial" w:cs="Arial"/>
          <w:lang w:val="hr-HR"/>
        </w:rPr>
        <w:t xml:space="preserve">Pravo djeteta na život u obitelji, </w:t>
      </w:r>
      <w:r>
        <w:rPr>
          <w:rFonts w:ascii="Arial" w:hAnsi="Arial" w:cs="Arial"/>
          <w:lang w:val="hr-HR"/>
        </w:rPr>
        <w:t xml:space="preserve">Zagreb, 2008., </w:t>
      </w:r>
      <w:r w:rsidRPr="00AB7AC5">
        <w:rPr>
          <w:rFonts w:ascii="Arial" w:hAnsi="Arial" w:cs="Arial"/>
          <w:lang w:val="hr-HR"/>
        </w:rPr>
        <w:t>str. 53.</w:t>
      </w:r>
    </w:p>
  </w:footnote>
  <w:footnote w:id="38">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Sukladno rimskom načelu „</w:t>
      </w:r>
      <w:r w:rsidRPr="00424E1C">
        <w:rPr>
          <w:rFonts w:ascii="Arial" w:hAnsi="Arial" w:cs="Arial"/>
          <w:i/>
          <w:lang w:val="hr-HR"/>
        </w:rPr>
        <w:t>Omnis definitio in iure civili periculosa est</w:t>
      </w:r>
      <w:r w:rsidRPr="00424E1C">
        <w:rPr>
          <w:rFonts w:ascii="Arial" w:hAnsi="Arial" w:cs="Arial"/>
          <w:lang w:val="hr-HR"/>
        </w:rPr>
        <w:t>.“</w:t>
      </w:r>
    </w:p>
  </w:footnote>
  <w:footnote w:id="39">
    <w:p w:rsidR="00EF1595" w:rsidRPr="00E941E9"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Presuda </w:t>
      </w:r>
      <w:r>
        <w:rPr>
          <w:rFonts w:ascii="Arial" w:hAnsi="Arial" w:cs="Arial"/>
          <w:lang w:val="hr-HR"/>
        </w:rPr>
        <w:t xml:space="preserve">Europskog suda za ljudska prava </w:t>
      </w:r>
      <w:r w:rsidRPr="00424E1C">
        <w:rPr>
          <w:rFonts w:ascii="Arial" w:hAnsi="Arial" w:cs="Arial"/>
          <w:lang w:val="hr-HR"/>
        </w:rPr>
        <w:t xml:space="preserve">Kutzner protiv Njemačke od 26. veljače </w:t>
      </w:r>
      <w:r w:rsidRPr="00E941E9">
        <w:rPr>
          <w:rFonts w:ascii="Arial" w:hAnsi="Arial" w:cs="Arial"/>
          <w:lang w:val="hr-HR"/>
        </w:rPr>
        <w:t xml:space="preserve">2002. </w:t>
      </w:r>
    </w:p>
  </w:footnote>
  <w:footnote w:id="40">
    <w:p w:rsidR="00EF1595" w:rsidRPr="00424E1C" w:rsidRDefault="00EF1595" w:rsidP="00FD21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V. više u: Musić, Lucija, </w:t>
      </w:r>
      <w:r w:rsidRPr="00424E1C">
        <w:rPr>
          <w:rFonts w:ascii="Arial" w:hAnsi="Arial" w:cs="Arial"/>
          <w:i/>
          <w:lang w:val="hr-HR"/>
        </w:rPr>
        <w:t>op. cit</w:t>
      </w:r>
      <w:r w:rsidRPr="00424E1C">
        <w:rPr>
          <w:rFonts w:ascii="Arial" w:hAnsi="Arial" w:cs="Arial"/>
          <w:lang w:val="hr-HR"/>
        </w:rPr>
        <w:t>. (</w:t>
      </w:r>
      <w:r w:rsidRPr="00365D47">
        <w:rPr>
          <w:rFonts w:ascii="Arial" w:hAnsi="Arial" w:cs="Arial"/>
          <w:lang w:val="hr-HR"/>
        </w:rPr>
        <w:t>bilj</w:t>
      </w:r>
      <w:r w:rsidRPr="00424E1C">
        <w:rPr>
          <w:rFonts w:ascii="Arial" w:hAnsi="Arial" w:cs="Arial"/>
          <w:lang w:val="hr-HR"/>
        </w:rPr>
        <w:t xml:space="preserve">. </w:t>
      </w:r>
      <w:r>
        <w:rPr>
          <w:rFonts w:ascii="Arial" w:hAnsi="Arial" w:cs="Arial"/>
          <w:lang w:val="hr-HR"/>
        </w:rPr>
        <w:t>35</w:t>
      </w:r>
      <w:r w:rsidRPr="00424E1C">
        <w:rPr>
          <w:rFonts w:ascii="Arial" w:hAnsi="Arial" w:cs="Arial"/>
          <w:lang w:val="hr-HR"/>
        </w:rPr>
        <w:t>.)</w:t>
      </w:r>
      <w:r>
        <w:rPr>
          <w:rFonts w:ascii="Arial" w:hAnsi="Arial" w:cs="Arial"/>
          <w:lang w:val="hr-HR"/>
        </w:rPr>
        <w:t>.</w:t>
      </w:r>
    </w:p>
  </w:footnote>
  <w:footnote w:id="41">
    <w:p w:rsidR="00EF1595" w:rsidRDefault="00EF1595">
      <w:pPr>
        <w:pStyle w:val="FootnoteText"/>
        <w:spacing w:line="360" w:lineRule="auto"/>
        <w:rPr>
          <w:rFonts w:ascii="Arial" w:hAnsi="Arial" w:cs="Arial"/>
          <w:lang w:val="hr-HR"/>
        </w:rPr>
      </w:pPr>
      <w:r w:rsidRPr="00AB7AC5">
        <w:rPr>
          <w:rStyle w:val="FootnoteReference"/>
          <w:rFonts w:ascii="Arial" w:hAnsi="Arial" w:cs="Arial"/>
        </w:rPr>
        <w:footnoteRef/>
      </w:r>
      <w:r w:rsidRPr="00AB7AC5">
        <w:rPr>
          <w:rFonts w:ascii="Arial" w:hAnsi="Arial" w:cs="Arial"/>
          <w:lang w:val="hr-HR"/>
        </w:rPr>
        <w:t xml:space="preserve"> Više u: Jovančević, Milivoj, O važnosti ranog odnosa dojenče – roditelj,</w:t>
      </w:r>
      <w:r>
        <w:rPr>
          <w:rFonts w:ascii="Arial" w:hAnsi="Arial" w:cs="Arial"/>
          <w:lang w:val="hr-HR"/>
        </w:rPr>
        <w:t xml:space="preserve"> u</w:t>
      </w:r>
      <w:r w:rsidRPr="00AB7AC5">
        <w:rPr>
          <w:rFonts w:ascii="Arial" w:hAnsi="Arial" w:cs="Arial"/>
          <w:lang w:val="hr-HR"/>
        </w:rPr>
        <w:t xml:space="preserve"> Pravo djeteta na život u obitelji,</w:t>
      </w:r>
      <w:r>
        <w:rPr>
          <w:rFonts w:ascii="Arial" w:hAnsi="Arial" w:cs="Arial"/>
          <w:lang w:val="hr-HR"/>
        </w:rPr>
        <w:t xml:space="preserve"> Zagreb, 2008.,</w:t>
      </w:r>
      <w:r w:rsidRPr="00AB7AC5">
        <w:rPr>
          <w:rFonts w:ascii="Arial" w:hAnsi="Arial" w:cs="Arial"/>
          <w:lang w:val="hr-HR"/>
        </w:rPr>
        <w:t xml:space="preserve"> str. 27.</w:t>
      </w:r>
    </w:p>
  </w:footnote>
  <w:footnote w:id="42">
    <w:p w:rsidR="00EF1595" w:rsidRDefault="00EF1595">
      <w:pPr>
        <w:pStyle w:val="FootnoteText"/>
        <w:spacing w:line="360" w:lineRule="auto"/>
        <w:rPr>
          <w:lang w:val="hr-HR"/>
        </w:rPr>
      </w:pPr>
      <w:r w:rsidRPr="00AB7AC5">
        <w:rPr>
          <w:rStyle w:val="FootnoteReference"/>
          <w:rFonts w:ascii="Arial" w:hAnsi="Arial" w:cs="Arial"/>
        </w:rPr>
        <w:footnoteRef/>
      </w:r>
      <w:r w:rsidRPr="00AB7AC5">
        <w:rPr>
          <w:rFonts w:ascii="Arial" w:hAnsi="Arial" w:cs="Arial"/>
          <w:lang w:val="hr-HR"/>
        </w:rPr>
        <w:t xml:space="preserve"> </w:t>
      </w:r>
      <w:r w:rsidRPr="008A1CDC">
        <w:rPr>
          <w:rFonts w:ascii="Arial" w:hAnsi="Arial" w:cs="Arial"/>
          <w:lang w:val="hr-HR"/>
        </w:rPr>
        <w:t xml:space="preserve">Prema KZ-u, „roditelji koji </w:t>
      </w:r>
      <w:r w:rsidRPr="001B654E">
        <w:rPr>
          <w:rFonts w:ascii="Arial" w:hAnsi="Arial" w:cs="Arial"/>
          <w:color w:val="000000"/>
          <w:lang w:val="hr-HR"/>
        </w:rPr>
        <w:t>grubo</w:t>
      </w:r>
      <w:r w:rsidRPr="008A1CDC">
        <w:rPr>
          <w:rFonts w:ascii="Arial" w:hAnsi="Arial" w:cs="Arial"/>
          <w:color w:val="000000"/>
          <w:lang w:val="hr-HR"/>
        </w:rPr>
        <w:t xml:space="preserve"> </w:t>
      </w:r>
      <w:r w:rsidRPr="001B654E">
        <w:rPr>
          <w:rFonts w:ascii="Arial" w:hAnsi="Arial" w:cs="Arial"/>
          <w:color w:val="000000"/>
          <w:lang w:val="hr-HR"/>
        </w:rPr>
        <w:t>zanemaruje</w:t>
      </w:r>
      <w:r w:rsidRPr="008A1CDC">
        <w:rPr>
          <w:rFonts w:ascii="Arial" w:hAnsi="Arial" w:cs="Arial"/>
          <w:color w:val="000000"/>
          <w:lang w:val="hr-HR"/>
        </w:rPr>
        <w:t xml:space="preserve"> </w:t>
      </w:r>
      <w:r w:rsidRPr="001B654E">
        <w:rPr>
          <w:rFonts w:ascii="Arial" w:hAnsi="Arial" w:cs="Arial"/>
          <w:color w:val="000000"/>
          <w:lang w:val="hr-HR"/>
        </w:rPr>
        <w:t>svoje</w:t>
      </w:r>
      <w:r w:rsidRPr="008A1CDC">
        <w:rPr>
          <w:rFonts w:ascii="Arial" w:hAnsi="Arial" w:cs="Arial"/>
          <w:color w:val="000000"/>
          <w:lang w:val="hr-HR"/>
        </w:rPr>
        <w:t xml:space="preserve"> </w:t>
      </w:r>
      <w:r w:rsidRPr="001B654E">
        <w:rPr>
          <w:rFonts w:ascii="Arial" w:hAnsi="Arial" w:cs="Arial"/>
          <w:color w:val="000000"/>
          <w:lang w:val="hr-HR"/>
        </w:rPr>
        <w:t>du</w:t>
      </w:r>
      <w:r w:rsidRPr="008A1CDC">
        <w:rPr>
          <w:rFonts w:ascii="Arial" w:hAnsi="Arial" w:cs="Arial"/>
          <w:color w:val="000000"/>
          <w:lang w:val="hr-HR"/>
        </w:rPr>
        <w:t>ž</w:t>
      </w:r>
      <w:r w:rsidRPr="001B654E">
        <w:rPr>
          <w:rFonts w:ascii="Arial" w:hAnsi="Arial" w:cs="Arial"/>
          <w:color w:val="000000"/>
          <w:lang w:val="hr-HR"/>
        </w:rPr>
        <w:t>nosti</w:t>
      </w:r>
      <w:r w:rsidRPr="008A1CDC">
        <w:rPr>
          <w:rFonts w:ascii="Arial" w:hAnsi="Arial" w:cs="Arial"/>
          <w:color w:val="000000"/>
          <w:lang w:val="hr-HR"/>
        </w:rPr>
        <w:t xml:space="preserve"> </w:t>
      </w:r>
      <w:r w:rsidRPr="001B654E">
        <w:rPr>
          <w:rFonts w:ascii="Arial" w:hAnsi="Arial" w:cs="Arial"/>
          <w:color w:val="000000"/>
          <w:lang w:val="hr-HR"/>
        </w:rPr>
        <w:t>podizanja</w:t>
      </w:r>
      <w:r w:rsidRPr="008A1CDC">
        <w:rPr>
          <w:rFonts w:ascii="Arial" w:hAnsi="Arial" w:cs="Arial"/>
          <w:color w:val="000000"/>
          <w:lang w:val="hr-HR"/>
        </w:rPr>
        <w:t xml:space="preserve">, </w:t>
      </w:r>
      <w:r w:rsidRPr="001B654E">
        <w:rPr>
          <w:rFonts w:ascii="Arial" w:hAnsi="Arial" w:cs="Arial"/>
          <w:color w:val="000000"/>
          <w:lang w:val="hr-HR"/>
        </w:rPr>
        <w:t>odgoja</w:t>
      </w:r>
      <w:r w:rsidRPr="008A1CDC">
        <w:rPr>
          <w:rFonts w:ascii="Arial" w:hAnsi="Arial" w:cs="Arial"/>
          <w:color w:val="000000"/>
          <w:lang w:val="hr-HR"/>
        </w:rPr>
        <w:t xml:space="preserve"> </w:t>
      </w:r>
      <w:r w:rsidRPr="001B654E">
        <w:rPr>
          <w:rFonts w:ascii="Arial" w:hAnsi="Arial" w:cs="Arial"/>
          <w:color w:val="000000"/>
          <w:lang w:val="hr-HR"/>
        </w:rPr>
        <w:t>i</w:t>
      </w:r>
      <w:r w:rsidRPr="008A1CDC">
        <w:rPr>
          <w:rFonts w:ascii="Arial" w:hAnsi="Arial" w:cs="Arial"/>
          <w:color w:val="000000"/>
          <w:lang w:val="hr-HR"/>
        </w:rPr>
        <w:t xml:space="preserve"> </w:t>
      </w:r>
      <w:r w:rsidRPr="001B654E">
        <w:rPr>
          <w:rFonts w:ascii="Arial" w:hAnsi="Arial" w:cs="Arial"/>
          <w:color w:val="000000"/>
          <w:lang w:val="hr-HR"/>
        </w:rPr>
        <w:t>obrazovanja</w:t>
      </w:r>
      <w:r w:rsidRPr="008A1CDC">
        <w:rPr>
          <w:rFonts w:ascii="Arial" w:hAnsi="Arial" w:cs="Arial"/>
          <w:color w:val="000000"/>
          <w:lang w:val="hr-HR"/>
        </w:rPr>
        <w:t xml:space="preserve"> </w:t>
      </w:r>
      <w:r w:rsidRPr="001B654E">
        <w:rPr>
          <w:rFonts w:ascii="Arial" w:hAnsi="Arial" w:cs="Arial"/>
          <w:color w:val="000000"/>
          <w:lang w:val="hr-HR"/>
        </w:rPr>
        <w:t>djeteta</w:t>
      </w:r>
      <w:r w:rsidRPr="008A1CDC">
        <w:rPr>
          <w:rFonts w:ascii="Arial" w:hAnsi="Arial" w:cs="Arial"/>
          <w:color w:val="000000"/>
          <w:lang w:val="hr-HR"/>
        </w:rPr>
        <w:t>,</w:t>
      </w:r>
      <w:r w:rsidRPr="001B654E">
        <w:rPr>
          <w:rFonts w:ascii="Arial" w:hAnsi="Arial" w:cs="Arial"/>
          <w:color w:val="000000"/>
          <w:lang w:val="hr-HR"/>
        </w:rPr>
        <w:t> kaznit</w:t>
      </w:r>
      <w:r w:rsidRPr="008A1CDC">
        <w:rPr>
          <w:rFonts w:ascii="Arial" w:hAnsi="Arial" w:cs="Arial"/>
          <w:color w:val="000000"/>
          <w:lang w:val="hr-HR"/>
        </w:rPr>
        <w:t xml:space="preserve"> ć</w:t>
      </w:r>
      <w:r w:rsidRPr="001B654E">
        <w:rPr>
          <w:rFonts w:ascii="Arial" w:hAnsi="Arial" w:cs="Arial"/>
          <w:color w:val="000000"/>
          <w:lang w:val="hr-HR"/>
        </w:rPr>
        <w:t>e</w:t>
      </w:r>
      <w:r w:rsidRPr="008A1CDC">
        <w:rPr>
          <w:rFonts w:ascii="Arial" w:hAnsi="Arial" w:cs="Arial"/>
          <w:color w:val="000000"/>
          <w:lang w:val="hr-HR"/>
        </w:rPr>
        <w:t xml:space="preserve"> </w:t>
      </w:r>
      <w:r w:rsidRPr="001B654E">
        <w:rPr>
          <w:rFonts w:ascii="Arial" w:hAnsi="Arial" w:cs="Arial"/>
          <w:color w:val="000000"/>
          <w:lang w:val="hr-HR"/>
        </w:rPr>
        <w:t>se</w:t>
      </w:r>
      <w:r w:rsidRPr="008A1CDC">
        <w:rPr>
          <w:rFonts w:ascii="Arial" w:hAnsi="Arial" w:cs="Arial"/>
          <w:color w:val="000000"/>
          <w:lang w:val="hr-HR"/>
        </w:rPr>
        <w:t xml:space="preserve"> </w:t>
      </w:r>
      <w:r w:rsidRPr="001B654E">
        <w:rPr>
          <w:rFonts w:ascii="Arial" w:hAnsi="Arial" w:cs="Arial"/>
          <w:color w:val="000000"/>
          <w:lang w:val="hr-HR"/>
        </w:rPr>
        <w:t>kaznom</w:t>
      </w:r>
      <w:r w:rsidRPr="008A1CDC">
        <w:rPr>
          <w:rFonts w:ascii="Arial" w:hAnsi="Arial" w:cs="Arial"/>
          <w:color w:val="000000"/>
          <w:lang w:val="hr-HR"/>
        </w:rPr>
        <w:t xml:space="preserve"> </w:t>
      </w:r>
      <w:r w:rsidRPr="001B654E">
        <w:rPr>
          <w:rFonts w:ascii="Arial" w:hAnsi="Arial" w:cs="Arial"/>
          <w:color w:val="000000"/>
          <w:lang w:val="hr-HR"/>
        </w:rPr>
        <w:t>zatvora</w:t>
      </w:r>
      <w:r w:rsidRPr="008A1CDC">
        <w:rPr>
          <w:rFonts w:ascii="Arial" w:hAnsi="Arial" w:cs="Arial"/>
          <w:color w:val="000000"/>
          <w:lang w:val="hr-HR"/>
        </w:rPr>
        <w:t xml:space="preserve"> </w:t>
      </w:r>
      <w:r w:rsidRPr="001B654E">
        <w:rPr>
          <w:rFonts w:ascii="Arial" w:hAnsi="Arial" w:cs="Arial"/>
          <w:color w:val="000000"/>
          <w:lang w:val="hr-HR"/>
        </w:rPr>
        <w:t>do</w:t>
      </w:r>
      <w:r w:rsidRPr="008A1CDC">
        <w:rPr>
          <w:rFonts w:ascii="Arial" w:hAnsi="Arial" w:cs="Arial"/>
          <w:color w:val="000000"/>
          <w:lang w:val="hr-HR"/>
        </w:rPr>
        <w:t xml:space="preserve"> </w:t>
      </w:r>
      <w:r w:rsidRPr="001B654E">
        <w:rPr>
          <w:rFonts w:ascii="Arial" w:hAnsi="Arial" w:cs="Arial"/>
          <w:color w:val="000000"/>
          <w:lang w:val="hr-HR"/>
        </w:rPr>
        <w:t>tri</w:t>
      </w:r>
      <w:r w:rsidRPr="008A1CDC">
        <w:rPr>
          <w:rFonts w:ascii="Arial" w:hAnsi="Arial" w:cs="Arial"/>
          <w:color w:val="000000"/>
          <w:lang w:val="hr-HR"/>
        </w:rPr>
        <w:t xml:space="preserve"> </w:t>
      </w:r>
      <w:r w:rsidRPr="001B654E">
        <w:rPr>
          <w:rFonts w:ascii="Arial" w:hAnsi="Arial" w:cs="Arial"/>
          <w:color w:val="000000"/>
          <w:lang w:val="hr-HR"/>
        </w:rPr>
        <w:t>godine</w:t>
      </w:r>
      <w:r w:rsidRPr="008A1CDC">
        <w:rPr>
          <w:rFonts w:ascii="Arial" w:hAnsi="Arial" w:cs="Arial"/>
          <w:color w:val="000000"/>
          <w:lang w:val="hr-HR"/>
        </w:rPr>
        <w:t>.</w:t>
      </w:r>
      <w:r w:rsidRPr="008A1CDC">
        <w:rPr>
          <w:rFonts w:ascii="Arial" w:hAnsi="Arial" w:cs="Arial"/>
          <w:lang w:val="hr-HR"/>
        </w:rPr>
        <w:t>“, čl. 177. st.1.</w:t>
      </w:r>
      <w:r>
        <w:rPr>
          <w:lang w:val="hr-HR"/>
        </w:rPr>
        <w:t xml:space="preserve"> </w:t>
      </w:r>
    </w:p>
  </w:footnote>
  <w:footnote w:id="43">
    <w:p w:rsidR="00EF1595" w:rsidRPr="009C0B5E" w:rsidRDefault="00EF1595" w:rsidP="009C0B5E">
      <w:pPr>
        <w:pStyle w:val="FootnoteText"/>
        <w:spacing w:line="360" w:lineRule="auto"/>
        <w:rPr>
          <w:rFonts w:ascii="Arial" w:hAnsi="Arial" w:cs="Arial"/>
          <w:lang w:val="hr-HR"/>
        </w:rPr>
      </w:pPr>
      <w:r w:rsidRPr="009C0B5E">
        <w:rPr>
          <w:rStyle w:val="FootnoteReference"/>
          <w:rFonts w:ascii="Arial" w:hAnsi="Arial" w:cs="Arial"/>
        </w:rPr>
        <w:footnoteRef/>
      </w:r>
      <w:r w:rsidRPr="009C0B5E">
        <w:rPr>
          <w:rFonts w:ascii="Arial" w:hAnsi="Arial" w:cs="Arial"/>
          <w:lang w:val="hr-HR"/>
        </w:rPr>
        <w:t xml:space="preserve"> Tako u: Usp. Alinčić, Mira; Hrabar, Dubravka; Jakovac-Lozić, Dijana; Korać-Graovac, Aleksandra, </w:t>
      </w:r>
      <w:r w:rsidRPr="009C0B5E">
        <w:rPr>
          <w:rFonts w:ascii="Arial" w:hAnsi="Arial" w:cs="Arial"/>
          <w:i/>
          <w:lang w:val="hr-HR"/>
        </w:rPr>
        <w:t>op. cit. (bilj. 5)</w:t>
      </w:r>
      <w:r w:rsidRPr="00AB7AC5">
        <w:rPr>
          <w:rFonts w:ascii="Arial" w:hAnsi="Arial" w:cs="Arial"/>
          <w:lang w:val="hr-HR"/>
        </w:rPr>
        <w:t>, str. 291.</w:t>
      </w:r>
    </w:p>
  </w:footnote>
  <w:footnote w:id="44">
    <w:p w:rsidR="00EF1595" w:rsidRDefault="00EF1595">
      <w:pPr>
        <w:pStyle w:val="FootnoteText"/>
        <w:spacing w:line="360" w:lineRule="auto"/>
        <w:rPr>
          <w:lang w:val="hr-HR"/>
        </w:rPr>
      </w:pPr>
      <w:r w:rsidRPr="00AB7AC5">
        <w:rPr>
          <w:rStyle w:val="FootnoteReference"/>
          <w:rFonts w:ascii="Arial" w:hAnsi="Arial" w:cs="Arial"/>
        </w:rPr>
        <w:footnoteRef/>
      </w:r>
      <w:r w:rsidRPr="00AB7AC5">
        <w:rPr>
          <w:rFonts w:ascii="Arial" w:hAnsi="Arial" w:cs="Arial"/>
          <w:lang w:val="hr-HR"/>
        </w:rPr>
        <w:t xml:space="preserve"> Zakon o općemu upravnom postupku (NN 47/09), dalje ZUP</w:t>
      </w:r>
      <w:r>
        <w:rPr>
          <w:rFonts w:ascii="Arial" w:hAnsi="Arial" w:cs="Arial"/>
          <w:lang w:val="hr-HR"/>
        </w:rPr>
        <w:t>.</w:t>
      </w:r>
    </w:p>
  </w:footnote>
  <w:footnote w:id="45">
    <w:p w:rsidR="00EF1595" w:rsidRDefault="00EF1595">
      <w:pPr>
        <w:pStyle w:val="FootnoteText"/>
        <w:spacing w:line="360" w:lineRule="auto"/>
        <w:rPr>
          <w:rFonts w:ascii="Arial" w:hAnsi="Arial" w:cs="Arial"/>
          <w:lang w:val="hr-HR"/>
        </w:rPr>
      </w:pPr>
      <w:r w:rsidRPr="00AB7AC5">
        <w:rPr>
          <w:rStyle w:val="FootnoteReference"/>
          <w:rFonts w:ascii="Arial" w:hAnsi="Arial" w:cs="Arial"/>
        </w:rPr>
        <w:footnoteRef/>
      </w:r>
      <w:r w:rsidRPr="00AB7AC5">
        <w:rPr>
          <w:rFonts w:ascii="Arial" w:hAnsi="Arial" w:cs="Arial"/>
          <w:lang w:val="hr-HR"/>
        </w:rPr>
        <w:t xml:space="preserve"> Vidi u: Jelavić, Mila; Žic-Grgat, Branka, Institucionalna skrb o djeci bez odgovarajuće roditeljske skrbi i perspektive razvoja skrbi o djeci izvan obitelji, </w:t>
      </w:r>
      <w:r w:rsidRPr="00335637">
        <w:rPr>
          <w:rFonts w:ascii="Arial" w:hAnsi="Arial" w:cs="Arial"/>
          <w:lang w:val="hr-HR"/>
        </w:rPr>
        <w:t>Dijete i društvo 7</w:t>
      </w:r>
      <w:r w:rsidRPr="00AB7AC5">
        <w:rPr>
          <w:rFonts w:ascii="Arial" w:hAnsi="Arial" w:cs="Arial"/>
          <w:lang w:val="hr-HR"/>
        </w:rPr>
        <w:t>(2005)</w:t>
      </w:r>
      <w:r>
        <w:rPr>
          <w:rFonts w:ascii="Arial" w:hAnsi="Arial" w:cs="Arial"/>
          <w:lang w:val="hr-HR"/>
        </w:rPr>
        <w:t>2</w:t>
      </w:r>
      <w:r w:rsidRPr="00AB7AC5">
        <w:rPr>
          <w:rFonts w:ascii="Arial" w:hAnsi="Arial" w:cs="Arial"/>
          <w:lang w:val="hr-HR"/>
        </w:rPr>
        <w:t>, str. 303.</w:t>
      </w:r>
    </w:p>
  </w:footnote>
  <w:footnote w:id="46">
    <w:p w:rsidR="00EF1595" w:rsidRPr="00424E1C" w:rsidRDefault="00EF1595" w:rsidP="007C1A4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Do predaje rada još uvijek nije bilo objavljeno godišnje izvješće za 2012. godinu</w:t>
      </w:r>
    </w:p>
  </w:footnote>
  <w:footnote w:id="47">
    <w:p w:rsidR="00EF1595" w:rsidRPr="007C1A4F" w:rsidRDefault="00EF1595" w:rsidP="007C1A4F">
      <w:pPr>
        <w:pStyle w:val="FootnoteText"/>
        <w:spacing w:line="360" w:lineRule="auto"/>
        <w:rPr>
          <w:rFonts w:ascii="Arial" w:hAnsi="Arial" w:cs="Arial"/>
          <w:lang w:val="hr-HR"/>
        </w:rPr>
      </w:pPr>
      <w:r w:rsidRPr="007C1A4F">
        <w:rPr>
          <w:rStyle w:val="FootnoteReference"/>
          <w:rFonts w:ascii="Arial" w:hAnsi="Arial" w:cs="Arial"/>
        </w:rPr>
        <w:footnoteRef/>
      </w:r>
      <w:r w:rsidRPr="007C1A4F">
        <w:rPr>
          <w:rFonts w:ascii="Arial" w:hAnsi="Arial" w:cs="Arial"/>
          <w:lang w:val="hr-HR"/>
        </w:rPr>
        <w:t xml:space="preserve"> Godišnje izvješće 2006., Ministarstvo socijalne politike i mladih, </w:t>
      </w:r>
      <w:r w:rsidRPr="00335637">
        <w:rPr>
          <w:rFonts w:ascii="Arial" w:hAnsi="Arial" w:cs="Arial"/>
          <w:lang w:val="hr-HR"/>
        </w:rPr>
        <w:t>http://www.mspm.hr/djelokrug_aktivnosti/socijalna_skrb/statisticka_izvjesca/godisnje_izvjesce_2006</w:t>
      </w:r>
      <w:r>
        <w:rPr>
          <w:rFonts w:ascii="Arial" w:hAnsi="Arial" w:cs="Arial"/>
          <w:lang w:val="hr-HR"/>
        </w:rPr>
        <w:t xml:space="preserve">, </w:t>
      </w:r>
      <w:r w:rsidRPr="007C1A4F">
        <w:rPr>
          <w:rFonts w:ascii="Arial" w:hAnsi="Arial" w:cs="Arial"/>
          <w:lang w:val="hr-HR"/>
        </w:rPr>
        <w:t xml:space="preserve">1. </w:t>
      </w:r>
      <w:r w:rsidRPr="00365D47">
        <w:rPr>
          <w:rFonts w:ascii="Arial" w:hAnsi="Arial" w:cs="Arial"/>
          <w:lang w:val="hr-HR"/>
        </w:rPr>
        <w:t>travnja</w:t>
      </w:r>
      <w:r w:rsidRPr="007C1A4F">
        <w:rPr>
          <w:rFonts w:ascii="Arial" w:hAnsi="Arial" w:cs="Arial"/>
          <w:lang w:val="hr-HR"/>
        </w:rPr>
        <w:t xml:space="preserve"> 2013.</w:t>
      </w:r>
    </w:p>
  </w:footnote>
  <w:footnote w:id="48">
    <w:p w:rsidR="00EF1595" w:rsidRPr="007C1A4F" w:rsidRDefault="00EF1595" w:rsidP="007C1A4F">
      <w:pPr>
        <w:pStyle w:val="FootnoteText"/>
        <w:spacing w:line="360" w:lineRule="auto"/>
        <w:rPr>
          <w:rFonts w:ascii="Arial" w:hAnsi="Arial" w:cs="Arial"/>
          <w:lang w:val="hr-HR"/>
        </w:rPr>
      </w:pPr>
      <w:r w:rsidRPr="007C1A4F">
        <w:rPr>
          <w:rStyle w:val="FootnoteReference"/>
          <w:rFonts w:ascii="Arial" w:hAnsi="Arial" w:cs="Arial"/>
        </w:rPr>
        <w:footnoteRef/>
      </w:r>
      <w:r w:rsidRPr="007C1A4F">
        <w:rPr>
          <w:rFonts w:ascii="Arial" w:hAnsi="Arial" w:cs="Arial"/>
          <w:lang w:val="hr-HR"/>
        </w:rPr>
        <w:t xml:space="preserve"> Godišnje izvješće 2007., Ministarstvo socijalne politike i mladih, </w:t>
      </w:r>
      <w:r w:rsidRPr="00335637">
        <w:rPr>
          <w:rFonts w:ascii="Arial" w:hAnsi="Arial" w:cs="Arial"/>
          <w:lang w:val="hr-HR"/>
        </w:rPr>
        <w:t>http://www.mspm.hr/djelokrug_aktivnosti/socijalna_skrb/statisticka_izvjesca/godisnje_izvjesce_2007</w:t>
      </w:r>
      <w:r w:rsidRPr="007C1A4F">
        <w:rPr>
          <w:rFonts w:ascii="Arial" w:hAnsi="Arial" w:cs="Arial"/>
          <w:lang w:val="hr-HR"/>
        </w:rPr>
        <w:t xml:space="preserve">, 1. </w:t>
      </w:r>
      <w:r w:rsidRPr="00365D47">
        <w:rPr>
          <w:rFonts w:ascii="Arial" w:hAnsi="Arial" w:cs="Arial"/>
          <w:lang w:val="hr-HR"/>
        </w:rPr>
        <w:t>travnja</w:t>
      </w:r>
      <w:r w:rsidRPr="007C1A4F">
        <w:rPr>
          <w:rFonts w:ascii="Arial" w:hAnsi="Arial" w:cs="Arial"/>
          <w:lang w:val="hr-HR"/>
        </w:rPr>
        <w:t xml:space="preserve"> 2013.</w:t>
      </w:r>
    </w:p>
  </w:footnote>
  <w:footnote w:id="49">
    <w:p w:rsidR="00EF1595" w:rsidRPr="007C1A4F" w:rsidRDefault="00EF1595" w:rsidP="007C1A4F">
      <w:pPr>
        <w:pStyle w:val="FootnoteText"/>
        <w:spacing w:line="360" w:lineRule="auto"/>
        <w:rPr>
          <w:rFonts w:ascii="Arial" w:hAnsi="Arial" w:cs="Arial"/>
          <w:lang w:val="hr-HR"/>
        </w:rPr>
      </w:pPr>
      <w:r w:rsidRPr="007C1A4F">
        <w:rPr>
          <w:rStyle w:val="FootnoteReference"/>
          <w:rFonts w:ascii="Arial" w:hAnsi="Arial" w:cs="Arial"/>
        </w:rPr>
        <w:footnoteRef/>
      </w:r>
      <w:r w:rsidRPr="007C1A4F">
        <w:rPr>
          <w:rFonts w:ascii="Arial" w:hAnsi="Arial" w:cs="Arial"/>
          <w:lang w:val="hr-HR"/>
        </w:rPr>
        <w:t xml:space="preserve"> Godišnje izvješće 2008., Ministarstvo socijalne politike i mladih, </w:t>
      </w:r>
      <w:r w:rsidRPr="00335637">
        <w:rPr>
          <w:rFonts w:ascii="Arial" w:hAnsi="Arial" w:cs="Arial"/>
          <w:lang w:val="hr-HR"/>
        </w:rPr>
        <w:t>http://www.mspm.hr/djelokrug_aktivnosti/socijalna_skrb/statisticka_izvjesca/godisnje_izvjesce_2008</w:t>
      </w:r>
      <w:r w:rsidRPr="007C1A4F">
        <w:rPr>
          <w:rFonts w:ascii="Arial" w:hAnsi="Arial" w:cs="Arial"/>
          <w:lang w:val="hr-HR"/>
        </w:rPr>
        <w:t xml:space="preserve">, 1. </w:t>
      </w:r>
      <w:r w:rsidRPr="00365D47">
        <w:rPr>
          <w:rFonts w:ascii="Arial" w:hAnsi="Arial" w:cs="Arial"/>
          <w:lang w:val="hr-HR"/>
        </w:rPr>
        <w:t>travnja</w:t>
      </w:r>
      <w:r w:rsidRPr="007C1A4F">
        <w:rPr>
          <w:rFonts w:ascii="Arial" w:hAnsi="Arial" w:cs="Arial"/>
          <w:lang w:val="hr-HR"/>
        </w:rPr>
        <w:t xml:space="preserve"> 2013.</w:t>
      </w:r>
    </w:p>
  </w:footnote>
  <w:footnote w:id="50">
    <w:p w:rsidR="00EF1595" w:rsidRPr="007C1A4F" w:rsidRDefault="00EF1595" w:rsidP="007C1A4F">
      <w:pPr>
        <w:pStyle w:val="FootnoteText"/>
        <w:spacing w:line="360" w:lineRule="auto"/>
        <w:rPr>
          <w:rFonts w:ascii="Arial" w:hAnsi="Arial" w:cs="Arial"/>
          <w:lang w:val="hr-HR"/>
        </w:rPr>
      </w:pPr>
      <w:r w:rsidRPr="007C1A4F">
        <w:rPr>
          <w:rStyle w:val="FootnoteReference"/>
          <w:rFonts w:ascii="Arial" w:hAnsi="Arial" w:cs="Arial"/>
        </w:rPr>
        <w:footnoteRef/>
      </w:r>
      <w:r w:rsidRPr="007C1A4F">
        <w:rPr>
          <w:rFonts w:ascii="Arial" w:hAnsi="Arial" w:cs="Arial"/>
          <w:vertAlign w:val="superscript"/>
          <w:lang w:val="hr-HR"/>
        </w:rPr>
        <w:t xml:space="preserve"> </w:t>
      </w:r>
      <w:r w:rsidRPr="007C1A4F">
        <w:rPr>
          <w:rFonts w:ascii="Arial" w:hAnsi="Arial" w:cs="Arial"/>
          <w:lang w:val="hr-HR"/>
        </w:rPr>
        <w:t xml:space="preserve">Godišnje izvješće 2009., Ministarstvo socijalne politike i mladih, </w:t>
      </w:r>
      <w:r w:rsidRPr="00335637">
        <w:rPr>
          <w:rFonts w:ascii="Arial" w:hAnsi="Arial" w:cs="Arial"/>
          <w:lang w:val="hr-HR"/>
        </w:rPr>
        <w:t>http://www.mspm.hr/djelokrug_aktivnosti/socijalna_skrb/statisticka_izvjesca/godisnje_izvjesce_2009</w:t>
      </w:r>
      <w:r w:rsidRPr="007C1A4F">
        <w:rPr>
          <w:rFonts w:ascii="Arial" w:hAnsi="Arial" w:cs="Arial"/>
          <w:lang w:val="hr-HR"/>
        </w:rPr>
        <w:t xml:space="preserve">, 1. </w:t>
      </w:r>
      <w:r w:rsidRPr="00365D47">
        <w:rPr>
          <w:rFonts w:ascii="Arial" w:hAnsi="Arial" w:cs="Arial"/>
          <w:lang w:val="hr-HR"/>
        </w:rPr>
        <w:t>travnja</w:t>
      </w:r>
      <w:r w:rsidRPr="007C1A4F">
        <w:rPr>
          <w:rFonts w:ascii="Arial" w:hAnsi="Arial" w:cs="Arial"/>
          <w:lang w:val="hr-HR"/>
        </w:rPr>
        <w:t xml:space="preserve"> 2013.</w:t>
      </w:r>
    </w:p>
  </w:footnote>
  <w:footnote w:id="51">
    <w:p w:rsidR="00EF1595" w:rsidRPr="007C1A4F" w:rsidRDefault="00EF1595" w:rsidP="007C1A4F">
      <w:pPr>
        <w:pStyle w:val="FootnoteText"/>
        <w:spacing w:line="360" w:lineRule="auto"/>
        <w:rPr>
          <w:rFonts w:ascii="Arial" w:hAnsi="Arial" w:cs="Arial"/>
          <w:lang w:val="hr-HR"/>
        </w:rPr>
      </w:pPr>
      <w:r w:rsidRPr="007C1A4F">
        <w:rPr>
          <w:rStyle w:val="FootnoteReference"/>
          <w:rFonts w:ascii="Arial" w:hAnsi="Arial" w:cs="Arial"/>
        </w:rPr>
        <w:footnoteRef/>
      </w:r>
      <w:r w:rsidRPr="007C1A4F">
        <w:rPr>
          <w:rFonts w:ascii="Arial" w:hAnsi="Arial" w:cs="Arial"/>
          <w:lang w:val="hr-HR"/>
        </w:rPr>
        <w:t xml:space="preserve"> Godišnje izvješće 2010., Ministarstvo socijalne politike i mladih, </w:t>
      </w:r>
      <w:r w:rsidRPr="00335637">
        <w:rPr>
          <w:rFonts w:ascii="Arial" w:hAnsi="Arial" w:cs="Arial"/>
          <w:lang w:val="hr-HR"/>
        </w:rPr>
        <w:t>http://www.mspm.hr/djelokrug_aktivnosti/socijalna_skrb/statisticka_izvjesca/godisnje_izvjesce_2010</w:t>
      </w:r>
      <w:r w:rsidRPr="007C1A4F">
        <w:rPr>
          <w:rFonts w:ascii="Arial" w:hAnsi="Arial" w:cs="Arial"/>
          <w:lang w:val="hr-HR"/>
        </w:rPr>
        <w:t xml:space="preserve">, 1. </w:t>
      </w:r>
      <w:r w:rsidRPr="00365D47">
        <w:rPr>
          <w:rFonts w:ascii="Arial" w:hAnsi="Arial" w:cs="Arial"/>
          <w:lang w:val="hr-HR"/>
        </w:rPr>
        <w:t>travnja</w:t>
      </w:r>
      <w:r w:rsidRPr="007C1A4F">
        <w:rPr>
          <w:rFonts w:ascii="Arial" w:hAnsi="Arial" w:cs="Arial"/>
          <w:lang w:val="hr-HR"/>
        </w:rPr>
        <w:t xml:space="preserve"> 2013.</w:t>
      </w:r>
    </w:p>
  </w:footnote>
  <w:footnote w:id="52">
    <w:p w:rsidR="00EF1595" w:rsidRPr="00424E1C" w:rsidRDefault="00EF1595" w:rsidP="007C1A4F">
      <w:pPr>
        <w:pStyle w:val="FootnoteText"/>
        <w:spacing w:line="360" w:lineRule="auto"/>
        <w:rPr>
          <w:rFonts w:ascii="Arial" w:hAnsi="Arial" w:cs="Arial"/>
          <w:lang w:val="hr-HR"/>
        </w:rPr>
      </w:pPr>
      <w:r w:rsidRPr="007C1A4F">
        <w:rPr>
          <w:rStyle w:val="FootnoteReference"/>
          <w:rFonts w:ascii="Arial" w:hAnsi="Arial" w:cs="Arial"/>
        </w:rPr>
        <w:footnoteRef/>
      </w:r>
      <w:r w:rsidRPr="007C1A4F">
        <w:rPr>
          <w:rFonts w:ascii="Arial" w:hAnsi="Arial" w:cs="Arial"/>
          <w:lang w:val="hr-HR"/>
        </w:rPr>
        <w:t xml:space="preserve"> Godišnje izvješće 2011., Ministarstvo socijalne politike i mladih, </w:t>
      </w:r>
    </w:p>
  </w:footnote>
  <w:footnote w:id="53">
    <w:p w:rsidR="00EF1595" w:rsidRPr="00424E1C" w:rsidRDefault="00EF1595" w:rsidP="00AE4ACF">
      <w:pPr>
        <w:pStyle w:val="FootnoteText"/>
        <w:spacing w:line="360" w:lineRule="auto"/>
        <w:ind w:left="709" w:hanging="709"/>
        <w:rPr>
          <w:rStyle w:val="apple-style-span"/>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Alinčić, Mira </w:t>
      </w:r>
      <w:r w:rsidRPr="00424E1C">
        <w:rPr>
          <w:rFonts w:ascii="Arial" w:hAnsi="Arial" w:cs="Arial"/>
          <w:i/>
          <w:lang w:val="hr-HR"/>
        </w:rPr>
        <w:t>et. al.</w:t>
      </w:r>
      <w:r w:rsidRPr="00424E1C">
        <w:rPr>
          <w:rFonts w:ascii="Arial" w:hAnsi="Arial" w:cs="Arial"/>
          <w:lang w:val="hr-HR"/>
        </w:rPr>
        <w:t xml:space="preserve">; </w:t>
      </w:r>
      <w:r w:rsidRPr="00365D47">
        <w:rPr>
          <w:rStyle w:val="apple-style-span"/>
          <w:rFonts w:ascii="Arial" w:hAnsi="Arial" w:cs="Arial"/>
          <w:lang w:val="hr-HR"/>
        </w:rPr>
        <w:t>Obiteljski</w:t>
      </w:r>
      <w:r w:rsidRPr="00424E1C">
        <w:rPr>
          <w:rStyle w:val="apple-style-span"/>
          <w:rFonts w:ascii="Arial" w:hAnsi="Arial" w:cs="Arial"/>
          <w:lang w:val="hr-HR"/>
        </w:rPr>
        <w:t xml:space="preserve"> </w:t>
      </w:r>
      <w:r w:rsidRPr="00365D47">
        <w:rPr>
          <w:rStyle w:val="apple-style-span"/>
          <w:rFonts w:ascii="Arial" w:hAnsi="Arial" w:cs="Arial"/>
          <w:lang w:val="hr-HR"/>
        </w:rPr>
        <w:t>zakon</w:t>
      </w:r>
      <w:r w:rsidRPr="00424E1C">
        <w:rPr>
          <w:rStyle w:val="apple-style-span"/>
          <w:rFonts w:ascii="Arial" w:hAnsi="Arial" w:cs="Arial"/>
          <w:lang w:val="hr-HR"/>
        </w:rPr>
        <w:t xml:space="preserve"> : </w:t>
      </w:r>
      <w:r w:rsidRPr="00365D47">
        <w:rPr>
          <w:rStyle w:val="apple-style-span"/>
          <w:rFonts w:ascii="Arial" w:hAnsi="Arial" w:cs="Arial"/>
          <w:lang w:val="hr-HR"/>
        </w:rPr>
        <w:t>redakcijski</w:t>
      </w:r>
      <w:r w:rsidRPr="00424E1C">
        <w:rPr>
          <w:rStyle w:val="apple-style-span"/>
          <w:rFonts w:ascii="Arial" w:hAnsi="Arial" w:cs="Arial"/>
          <w:lang w:val="hr-HR"/>
        </w:rPr>
        <w:t xml:space="preserve"> </w:t>
      </w:r>
      <w:r w:rsidRPr="00365D47">
        <w:rPr>
          <w:rStyle w:val="apple-style-span"/>
          <w:rFonts w:ascii="Arial" w:hAnsi="Arial" w:cs="Arial"/>
          <w:lang w:val="hr-HR"/>
        </w:rPr>
        <w:t>pro</w:t>
      </w:r>
      <w:r w:rsidRPr="00424E1C">
        <w:rPr>
          <w:rStyle w:val="apple-style-span"/>
          <w:rFonts w:ascii="Arial" w:hAnsi="Arial" w:cs="Arial"/>
          <w:lang w:val="hr-HR"/>
        </w:rPr>
        <w:t>č</w:t>
      </w:r>
      <w:r w:rsidRPr="00365D47">
        <w:rPr>
          <w:rStyle w:val="apple-style-span"/>
          <w:rFonts w:ascii="Arial" w:hAnsi="Arial" w:cs="Arial"/>
          <w:lang w:val="hr-HR"/>
        </w:rPr>
        <w:t>i</w:t>
      </w:r>
      <w:r w:rsidRPr="00424E1C">
        <w:rPr>
          <w:rStyle w:val="apple-style-span"/>
          <w:rFonts w:ascii="Arial" w:hAnsi="Arial" w:cs="Arial"/>
          <w:lang w:val="hr-HR"/>
        </w:rPr>
        <w:t>šć</w:t>
      </w:r>
      <w:r w:rsidRPr="00365D47">
        <w:rPr>
          <w:rStyle w:val="apple-style-span"/>
          <w:rFonts w:ascii="Arial" w:hAnsi="Arial" w:cs="Arial"/>
          <w:lang w:val="hr-HR"/>
        </w:rPr>
        <w:t>en</w:t>
      </w:r>
      <w:r w:rsidRPr="00424E1C">
        <w:rPr>
          <w:rStyle w:val="apple-style-span"/>
          <w:rFonts w:ascii="Arial" w:hAnsi="Arial" w:cs="Arial"/>
          <w:lang w:val="hr-HR"/>
        </w:rPr>
        <w:t xml:space="preserve"> </w:t>
      </w:r>
      <w:r w:rsidRPr="00365D47">
        <w:rPr>
          <w:rStyle w:val="apple-style-span"/>
          <w:rFonts w:ascii="Arial" w:hAnsi="Arial" w:cs="Arial"/>
          <w:lang w:val="hr-HR"/>
        </w:rPr>
        <w:t>tekst</w:t>
      </w:r>
      <w:r w:rsidRPr="00424E1C">
        <w:rPr>
          <w:rStyle w:val="apple-style-span"/>
          <w:rFonts w:ascii="Arial" w:hAnsi="Arial" w:cs="Arial"/>
          <w:lang w:val="hr-HR"/>
        </w:rPr>
        <w:t xml:space="preserve"> </w:t>
      </w:r>
      <w:r w:rsidRPr="00365D47">
        <w:rPr>
          <w:rStyle w:val="apple-style-span"/>
          <w:rFonts w:ascii="Arial" w:hAnsi="Arial" w:cs="Arial"/>
          <w:lang w:val="hr-HR"/>
        </w:rPr>
        <w:t>zakona</w:t>
      </w:r>
      <w:r w:rsidRPr="00424E1C">
        <w:rPr>
          <w:rStyle w:val="apple-style-span"/>
          <w:rFonts w:ascii="Arial" w:hAnsi="Arial" w:cs="Arial"/>
          <w:lang w:val="hr-HR"/>
        </w:rPr>
        <w:t xml:space="preserve"> </w:t>
      </w:r>
      <w:r w:rsidRPr="00365D47">
        <w:rPr>
          <w:rStyle w:val="apple-style-span"/>
          <w:rFonts w:ascii="Arial" w:hAnsi="Arial" w:cs="Arial"/>
          <w:lang w:val="hr-HR"/>
        </w:rPr>
        <w:t>s</w:t>
      </w:r>
      <w:r w:rsidRPr="00424E1C">
        <w:rPr>
          <w:rStyle w:val="apple-style-span"/>
          <w:rFonts w:ascii="Arial" w:hAnsi="Arial" w:cs="Arial"/>
          <w:lang w:val="hr-HR"/>
        </w:rPr>
        <w:t xml:space="preserve"> </w:t>
      </w:r>
      <w:r w:rsidRPr="00365D47">
        <w:rPr>
          <w:rStyle w:val="apple-style-span"/>
          <w:rFonts w:ascii="Arial" w:hAnsi="Arial" w:cs="Arial"/>
          <w:lang w:val="hr-HR"/>
        </w:rPr>
        <w:t>napomenama</w:t>
      </w:r>
      <w:r w:rsidRPr="00424E1C">
        <w:rPr>
          <w:rStyle w:val="apple-style-span"/>
          <w:rFonts w:ascii="Arial" w:hAnsi="Arial" w:cs="Arial"/>
          <w:lang w:val="hr-HR"/>
        </w:rPr>
        <w:t xml:space="preserve">, </w:t>
      </w:r>
      <w:r w:rsidRPr="00365D47">
        <w:rPr>
          <w:rStyle w:val="apple-style-span"/>
          <w:rFonts w:ascii="Arial" w:hAnsi="Arial" w:cs="Arial"/>
          <w:lang w:val="hr-HR"/>
        </w:rPr>
        <w:t>uputama</w:t>
      </w:r>
      <w:r w:rsidRPr="00424E1C">
        <w:rPr>
          <w:rStyle w:val="apple-style-span"/>
          <w:rFonts w:ascii="Arial" w:hAnsi="Arial" w:cs="Arial"/>
          <w:lang w:val="hr-HR"/>
        </w:rPr>
        <w:t>,</w:t>
      </w:r>
    </w:p>
    <w:p w:rsidR="00EF1595" w:rsidRPr="00424E1C" w:rsidRDefault="00EF1595" w:rsidP="00AE4ACF">
      <w:pPr>
        <w:pStyle w:val="FootnoteText"/>
        <w:spacing w:line="360" w:lineRule="auto"/>
        <w:ind w:left="709" w:hanging="709"/>
        <w:rPr>
          <w:rFonts w:ascii="Arial" w:hAnsi="Arial" w:cs="Arial"/>
          <w:lang w:val="hr-HR"/>
        </w:rPr>
      </w:pPr>
      <w:r w:rsidRPr="00365D47">
        <w:rPr>
          <w:rStyle w:val="apple-style-span"/>
          <w:rFonts w:ascii="Arial" w:hAnsi="Arial" w:cs="Arial"/>
          <w:lang w:val="hr-HR"/>
        </w:rPr>
        <w:t>sudskom</w:t>
      </w:r>
      <w:r w:rsidRPr="00424E1C">
        <w:rPr>
          <w:rStyle w:val="apple-style-span"/>
          <w:rFonts w:ascii="Arial" w:hAnsi="Arial" w:cs="Arial"/>
          <w:lang w:val="hr-HR"/>
        </w:rPr>
        <w:t xml:space="preserve"> </w:t>
      </w:r>
      <w:r w:rsidRPr="00365D47">
        <w:rPr>
          <w:rStyle w:val="apple-style-span"/>
          <w:rFonts w:ascii="Arial" w:hAnsi="Arial" w:cs="Arial"/>
          <w:lang w:val="hr-HR"/>
        </w:rPr>
        <w:t>praksom</w:t>
      </w:r>
      <w:r w:rsidRPr="00424E1C">
        <w:rPr>
          <w:rStyle w:val="apple-style-span"/>
          <w:rFonts w:ascii="Arial" w:hAnsi="Arial" w:cs="Arial"/>
          <w:lang w:val="hr-HR"/>
        </w:rPr>
        <w:t xml:space="preserve"> </w:t>
      </w:r>
      <w:r w:rsidRPr="00365D47">
        <w:rPr>
          <w:rStyle w:val="apple-style-span"/>
          <w:rFonts w:ascii="Arial" w:hAnsi="Arial" w:cs="Arial"/>
          <w:lang w:val="hr-HR"/>
        </w:rPr>
        <w:t>i</w:t>
      </w:r>
      <w:r w:rsidRPr="00424E1C">
        <w:rPr>
          <w:rStyle w:val="apple-style-span"/>
          <w:rFonts w:ascii="Arial" w:hAnsi="Arial" w:cs="Arial"/>
          <w:lang w:val="hr-HR"/>
        </w:rPr>
        <w:t xml:space="preserve"> </w:t>
      </w:r>
      <w:r w:rsidRPr="00365D47">
        <w:rPr>
          <w:rStyle w:val="apple-style-span"/>
          <w:rFonts w:ascii="Arial" w:hAnsi="Arial" w:cs="Arial"/>
          <w:lang w:val="hr-HR"/>
        </w:rPr>
        <w:t>pojmovnim</w:t>
      </w:r>
      <w:r w:rsidRPr="00424E1C">
        <w:rPr>
          <w:rStyle w:val="apple-style-span"/>
          <w:rFonts w:ascii="Arial" w:hAnsi="Arial" w:cs="Arial"/>
          <w:lang w:val="hr-HR"/>
        </w:rPr>
        <w:t xml:space="preserve"> </w:t>
      </w:r>
      <w:r w:rsidRPr="00365D47">
        <w:rPr>
          <w:rStyle w:val="apple-style-span"/>
          <w:rFonts w:ascii="Arial" w:hAnsi="Arial" w:cs="Arial"/>
          <w:lang w:val="hr-HR"/>
        </w:rPr>
        <w:t>kazalom</w:t>
      </w:r>
      <w:r w:rsidRPr="00424E1C">
        <w:rPr>
          <w:rStyle w:val="apple-style-span"/>
          <w:rFonts w:ascii="Arial" w:hAnsi="Arial" w:cs="Arial"/>
          <w:lang w:val="hr-HR"/>
        </w:rPr>
        <w:t xml:space="preserve"> : </w:t>
      </w:r>
      <w:r w:rsidRPr="00365D47">
        <w:rPr>
          <w:rStyle w:val="apple-style-span"/>
          <w:rFonts w:ascii="Arial" w:hAnsi="Arial" w:cs="Arial"/>
          <w:lang w:val="hr-HR"/>
        </w:rPr>
        <w:t>drugi</w:t>
      </w:r>
      <w:r w:rsidRPr="00424E1C">
        <w:rPr>
          <w:rStyle w:val="apple-style-span"/>
          <w:rFonts w:ascii="Arial" w:hAnsi="Arial" w:cs="Arial"/>
          <w:lang w:val="hr-HR"/>
        </w:rPr>
        <w:t xml:space="preserve"> </w:t>
      </w:r>
      <w:r w:rsidRPr="00365D47">
        <w:rPr>
          <w:rStyle w:val="apple-style-span"/>
          <w:rFonts w:ascii="Arial" w:hAnsi="Arial" w:cs="Arial"/>
          <w:lang w:val="hr-HR"/>
        </w:rPr>
        <w:t>izvori</w:t>
      </w:r>
    </w:p>
  </w:footnote>
  <w:footnote w:id="54">
    <w:p w:rsidR="00EF1595" w:rsidRPr="00424E1C" w:rsidRDefault="00EF1595" w:rsidP="00DA7CD7">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Četiri </w:t>
      </w:r>
      <w:r w:rsidRPr="00365D47">
        <w:rPr>
          <w:rFonts w:ascii="Arial" w:hAnsi="Arial" w:cs="Arial"/>
          <w:lang w:val="hr-HR"/>
        </w:rPr>
        <w:t>ustanove</w:t>
      </w:r>
      <w:r w:rsidRPr="00424E1C">
        <w:rPr>
          <w:rFonts w:ascii="Arial" w:hAnsi="Arial" w:cs="Arial"/>
          <w:lang w:val="hr-HR"/>
        </w:rPr>
        <w:t xml:space="preserve"> </w:t>
      </w:r>
      <w:r w:rsidRPr="00365D47">
        <w:rPr>
          <w:rFonts w:ascii="Arial" w:hAnsi="Arial" w:cs="Arial"/>
          <w:lang w:val="hr-HR"/>
        </w:rPr>
        <w:t>vi</w:t>
      </w:r>
      <w:r w:rsidRPr="00424E1C">
        <w:rPr>
          <w:rFonts w:ascii="Arial" w:hAnsi="Arial" w:cs="Arial"/>
          <w:lang w:val="hr-HR"/>
        </w:rPr>
        <w:t>š</w:t>
      </w:r>
      <w:r w:rsidRPr="00365D47">
        <w:rPr>
          <w:rFonts w:ascii="Arial" w:hAnsi="Arial" w:cs="Arial"/>
          <w:lang w:val="hr-HR"/>
        </w:rPr>
        <w:t>e</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odnosu na 2009. godinu kada ih je bilo 4, od čega su tri ustanove vjerskog (k</w:t>
      </w:r>
      <w:r>
        <w:rPr>
          <w:rFonts w:ascii="Arial" w:hAnsi="Arial" w:cs="Arial"/>
          <w:lang w:val="hr-HR"/>
        </w:rPr>
        <w:t>atoličkog</w:t>
      </w:r>
      <w:r w:rsidRPr="00424E1C">
        <w:rPr>
          <w:rFonts w:ascii="Arial" w:hAnsi="Arial" w:cs="Arial"/>
          <w:lang w:val="hr-HR"/>
        </w:rPr>
        <w:t xml:space="preserve">) tipa. </w:t>
      </w:r>
      <w:r>
        <w:rPr>
          <w:rFonts w:ascii="Arial" w:hAnsi="Arial" w:cs="Arial"/>
          <w:lang w:val="hr-HR"/>
        </w:rPr>
        <w:t>Kako se ne ograničavaju  ostali sadržaji roditeljske skrbi, poput prava na privatan i obiteljski život, te prava roditelja da slobodno odlučuju o odgoju djece, ukoliko se roditelj izjašnjava pripadnikom druge vjeroispovjesti ili ateistom te se protivi  smještaju djeteta  u, primjerice, katolički dom, trebalo bi ipak pronaći drugačiji smještaj, ako je to trenutno moguće. Ako nije, interes djeteta da bude zbrinuto treba prevladati pred pravom roditelja da biraju oblik smještaja.</w:t>
      </w:r>
    </w:p>
  </w:footnote>
  <w:footnote w:id="55">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Prikazani su podatci za period od 2009. do 2011. godine, budući da prema prijašnjem tekstu ZSS-a pravni institut korelativan smještaju („skrb izvan vlastite obitelji“) nije bio uređen na jednak</w:t>
      </w:r>
      <w:r>
        <w:rPr>
          <w:rFonts w:ascii="Arial" w:hAnsi="Arial" w:cs="Arial"/>
          <w:lang w:val="hr-HR"/>
        </w:rPr>
        <w:t>i</w:t>
      </w:r>
      <w:r w:rsidRPr="00424E1C">
        <w:rPr>
          <w:rFonts w:ascii="Arial" w:hAnsi="Arial" w:cs="Arial"/>
          <w:lang w:val="hr-HR"/>
        </w:rPr>
        <w:t xml:space="preserve"> način te u statistici nemamo razgranate podatke za pojedinačne vrste smještaja. Podatci za 2012. godinu nisu još objavljeni. </w:t>
      </w:r>
    </w:p>
  </w:footnote>
  <w:footnote w:id="56">
    <w:p w:rsidR="00EF1595" w:rsidRPr="001B6789" w:rsidRDefault="00EF1595" w:rsidP="00AE4ACF">
      <w:pPr>
        <w:spacing w:line="360" w:lineRule="auto"/>
        <w:rPr>
          <w:rFonts w:ascii="Arial" w:hAnsi="Arial" w:cs="Arial"/>
          <w:lang w:val="hr-HR"/>
        </w:rPr>
      </w:pPr>
      <w:r w:rsidRPr="00B6724B">
        <w:rPr>
          <w:rStyle w:val="FootnoteReference"/>
          <w:rFonts w:ascii="Arial" w:hAnsi="Arial" w:cs="Arial"/>
          <w:sz w:val="20"/>
          <w:szCs w:val="20"/>
        </w:rPr>
        <w:footnoteRef/>
      </w:r>
      <w:r w:rsidRPr="001B6789">
        <w:rPr>
          <w:rFonts w:ascii="Arial" w:hAnsi="Arial" w:cs="Arial"/>
          <w:lang w:val="hr-HR"/>
        </w:rPr>
        <w:t xml:space="preserve"> </w:t>
      </w:r>
      <w:r w:rsidRPr="00365D47">
        <w:rPr>
          <w:rFonts w:ascii="Arial" w:hAnsi="Arial" w:cs="Arial"/>
          <w:sz w:val="20"/>
          <w:szCs w:val="20"/>
          <w:lang w:val="hr-HR"/>
        </w:rPr>
        <w:t>Godi</w:t>
      </w:r>
      <w:r w:rsidRPr="001B6789">
        <w:rPr>
          <w:rFonts w:ascii="Arial" w:hAnsi="Arial" w:cs="Arial"/>
          <w:sz w:val="20"/>
          <w:szCs w:val="20"/>
          <w:lang w:val="hr-HR"/>
        </w:rPr>
        <w:t>š</w:t>
      </w:r>
      <w:r w:rsidRPr="00365D47">
        <w:rPr>
          <w:rFonts w:ascii="Arial" w:hAnsi="Arial" w:cs="Arial"/>
          <w:sz w:val="20"/>
          <w:szCs w:val="20"/>
          <w:lang w:val="hr-HR"/>
        </w:rPr>
        <w:t>nje</w:t>
      </w:r>
      <w:r w:rsidRPr="001B6789">
        <w:rPr>
          <w:rFonts w:ascii="Arial" w:hAnsi="Arial" w:cs="Arial"/>
          <w:sz w:val="20"/>
          <w:szCs w:val="20"/>
          <w:lang w:val="hr-HR"/>
        </w:rPr>
        <w:t xml:space="preserve"> </w:t>
      </w:r>
      <w:r w:rsidRPr="00365D47">
        <w:rPr>
          <w:rFonts w:ascii="Arial" w:hAnsi="Arial" w:cs="Arial"/>
          <w:sz w:val="20"/>
          <w:szCs w:val="20"/>
          <w:lang w:val="hr-HR"/>
        </w:rPr>
        <w:t>statisti</w:t>
      </w:r>
      <w:r w:rsidRPr="001B6789">
        <w:rPr>
          <w:rFonts w:ascii="Arial" w:hAnsi="Arial" w:cs="Arial"/>
          <w:sz w:val="20"/>
          <w:szCs w:val="20"/>
          <w:lang w:val="hr-HR"/>
        </w:rPr>
        <w:t>č</w:t>
      </w:r>
      <w:r w:rsidRPr="00365D47">
        <w:rPr>
          <w:rFonts w:ascii="Arial" w:hAnsi="Arial" w:cs="Arial"/>
          <w:sz w:val="20"/>
          <w:szCs w:val="20"/>
          <w:lang w:val="hr-HR"/>
        </w:rPr>
        <w:t>ko</w:t>
      </w:r>
      <w:r w:rsidRPr="001B6789">
        <w:rPr>
          <w:rFonts w:ascii="Arial" w:hAnsi="Arial" w:cs="Arial"/>
          <w:sz w:val="20"/>
          <w:szCs w:val="20"/>
          <w:lang w:val="hr-HR"/>
        </w:rPr>
        <w:t xml:space="preserve"> </w:t>
      </w:r>
      <w:r w:rsidRPr="00365D47">
        <w:rPr>
          <w:rFonts w:ascii="Arial" w:hAnsi="Arial" w:cs="Arial"/>
          <w:sz w:val="20"/>
          <w:szCs w:val="20"/>
          <w:lang w:val="hr-HR"/>
        </w:rPr>
        <w:t>izvje</w:t>
      </w:r>
      <w:r w:rsidRPr="001B6789">
        <w:rPr>
          <w:rFonts w:ascii="Arial" w:hAnsi="Arial" w:cs="Arial"/>
          <w:sz w:val="20"/>
          <w:szCs w:val="20"/>
          <w:lang w:val="hr-HR"/>
        </w:rPr>
        <w:t>šć</w:t>
      </w:r>
      <w:r w:rsidRPr="00365D47">
        <w:rPr>
          <w:rFonts w:ascii="Arial" w:hAnsi="Arial" w:cs="Arial"/>
          <w:sz w:val="20"/>
          <w:szCs w:val="20"/>
          <w:lang w:val="hr-HR"/>
        </w:rPr>
        <w:t>e</w:t>
      </w:r>
      <w:r w:rsidRPr="001B6789">
        <w:rPr>
          <w:rFonts w:ascii="Arial" w:hAnsi="Arial" w:cs="Arial"/>
          <w:sz w:val="20"/>
          <w:szCs w:val="20"/>
          <w:lang w:val="hr-HR"/>
        </w:rPr>
        <w:t xml:space="preserve"> </w:t>
      </w:r>
      <w:r w:rsidRPr="00365D47">
        <w:rPr>
          <w:rFonts w:ascii="Arial" w:hAnsi="Arial" w:cs="Arial"/>
          <w:sz w:val="20"/>
          <w:szCs w:val="20"/>
          <w:lang w:val="hr-HR"/>
        </w:rPr>
        <w:t>o</w:t>
      </w:r>
      <w:r w:rsidRPr="001B6789">
        <w:rPr>
          <w:rFonts w:ascii="Arial" w:hAnsi="Arial" w:cs="Arial"/>
          <w:sz w:val="20"/>
          <w:szCs w:val="20"/>
          <w:lang w:val="hr-HR"/>
        </w:rPr>
        <w:t xml:space="preserve"> </w:t>
      </w:r>
      <w:r w:rsidRPr="00365D47">
        <w:rPr>
          <w:rFonts w:ascii="Arial" w:hAnsi="Arial" w:cs="Arial"/>
          <w:sz w:val="20"/>
          <w:szCs w:val="20"/>
          <w:lang w:val="hr-HR"/>
        </w:rPr>
        <w:t>domovima</w:t>
      </w:r>
      <w:r w:rsidRPr="001B6789">
        <w:rPr>
          <w:rFonts w:ascii="Arial" w:hAnsi="Arial" w:cs="Arial"/>
          <w:sz w:val="20"/>
          <w:szCs w:val="20"/>
          <w:lang w:val="hr-HR"/>
        </w:rPr>
        <w:t xml:space="preserve"> </w:t>
      </w:r>
      <w:r w:rsidRPr="00365D47">
        <w:rPr>
          <w:rFonts w:ascii="Arial" w:hAnsi="Arial" w:cs="Arial"/>
          <w:sz w:val="20"/>
          <w:szCs w:val="20"/>
          <w:lang w:val="hr-HR"/>
        </w:rPr>
        <w:t>i</w:t>
      </w:r>
      <w:r w:rsidRPr="001B6789">
        <w:rPr>
          <w:rFonts w:ascii="Arial" w:hAnsi="Arial" w:cs="Arial"/>
          <w:sz w:val="20"/>
          <w:szCs w:val="20"/>
          <w:lang w:val="hr-HR"/>
        </w:rPr>
        <w:t xml:space="preserve"> </w:t>
      </w:r>
      <w:r w:rsidRPr="00365D47">
        <w:rPr>
          <w:rFonts w:ascii="Arial" w:hAnsi="Arial" w:cs="Arial"/>
          <w:sz w:val="20"/>
          <w:szCs w:val="20"/>
          <w:lang w:val="hr-HR"/>
        </w:rPr>
        <w:t>korisnicima</w:t>
      </w:r>
      <w:r w:rsidRPr="001B6789">
        <w:rPr>
          <w:rFonts w:ascii="Arial" w:hAnsi="Arial" w:cs="Arial"/>
          <w:sz w:val="20"/>
          <w:szCs w:val="20"/>
          <w:lang w:val="hr-HR"/>
        </w:rPr>
        <w:t xml:space="preserve"> </w:t>
      </w:r>
      <w:r w:rsidRPr="00365D47">
        <w:rPr>
          <w:rFonts w:ascii="Arial" w:hAnsi="Arial" w:cs="Arial"/>
          <w:sz w:val="20"/>
          <w:szCs w:val="20"/>
          <w:lang w:val="hr-HR"/>
        </w:rPr>
        <w:t>socijalne</w:t>
      </w:r>
      <w:r w:rsidRPr="001B6789">
        <w:rPr>
          <w:rFonts w:ascii="Arial" w:hAnsi="Arial" w:cs="Arial"/>
          <w:sz w:val="20"/>
          <w:szCs w:val="20"/>
          <w:lang w:val="hr-HR"/>
        </w:rPr>
        <w:t xml:space="preserve"> </w:t>
      </w:r>
      <w:r w:rsidRPr="00365D47">
        <w:rPr>
          <w:rFonts w:ascii="Arial" w:hAnsi="Arial" w:cs="Arial"/>
          <w:sz w:val="20"/>
          <w:szCs w:val="20"/>
          <w:lang w:val="hr-HR"/>
        </w:rPr>
        <w:t>skrbi</w:t>
      </w:r>
      <w:r w:rsidRPr="001B6789">
        <w:rPr>
          <w:rFonts w:ascii="Arial" w:hAnsi="Arial" w:cs="Arial"/>
          <w:sz w:val="20"/>
          <w:szCs w:val="20"/>
          <w:lang w:val="hr-HR"/>
        </w:rPr>
        <w:t xml:space="preserve"> 2006. </w:t>
      </w:r>
      <w:r w:rsidRPr="00365D47">
        <w:rPr>
          <w:rFonts w:ascii="Arial" w:hAnsi="Arial" w:cs="Arial"/>
          <w:sz w:val="20"/>
          <w:szCs w:val="20"/>
          <w:lang w:val="hr-HR"/>
        </w:rPr>
        <w:t>godine</w:t>
      </w:r>
      <w:r w:rsidRPr="001B6789">
        <w:rPr>
          <w:rFonts w:ascii="Arial" w:hAnsi="Arial" w:cs="Arial"/>
          <w:sz w:val="20"/>
          <w:szCs w:val="20"/>
          <w:lang w:val="hr-HR"/>
        </w:rPr>
        <w:t xml:space="preserve">, </w:t>
      </w:r>
      <w:r w:rsidRPr="00335637">
        <w:rPr>
          <w:rFonts w:ascii="Arial" w:hAnsi="Arial" w:cs="Arial"/>
          <w:sz w:val="20"/>
          <w:szCs w:val="20"/>
          <w:lang w:val="hr-HR"/>
        </w:rPr>
        <w:t>http://www.mspm.hr/djelokrug_aktivnosti/socijalna_skrb/statisticka_izvjesca/godisnje_izvjesce_2006</w:t>
      </w:r>
      <w:r w:rsidRPr="00011C15">
        <w:rPr>
          <w:rFonts w:ascii="Arial" w:hAnsi="Arial" w:cs="Arial"/>
          <w:sz w:val="20"/>
          <w:szCs w:val="20"/>
          <w:lang w:val="hr-HR"/>
        </w:rPr>
        <w:t>,</w:t>
      </w:r>
      <w:r w:rsidRPr="001B6789">
        <w:rPr>
          <w:rFonts w:ascii="Arial" w:hAnsi="Arial" w:cs="Arial"/>
          <w:sz w:val="20"/>
          <w:szCs w:val="20"/>
          <w:lang w:val="hr-HR"/>
        </w:rPr>
        <w:t xml:space="preserve"> 1. </w:t>
      </w:r>
      <w:r w:rsidRPr="00365D47">
        <w:rPr>
          <w:rFonts w:ascii="Arial" w:hAnsi="Arial" w:cs="Arial"/>
          <w:sz w:val="20"/>
          <w:szCs w:val="20"/>
          <w:lang w:val="hr-HR"/>
        </w:rPr>
        <w:t>travnja</w:t>
      </w:r>
      <w:r w:rsidRPr="001B6789">
        <w:rPr>
          <w:rFonts w:ascii="Arial" w:hAnsi="Arial" w:cs="Arial"/>
          <w:sz w:val="20"/>
          <w:szCs w:val="20"/>
          <w:lang w:val="hr-HR"/>
        </w:rPr>
        <w:t xml:space="preserve"> 2013.</w:t>
      </w:r>
    </w:p>
  </w:footnote>
  <w:footnote w:id="57">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365D47">
        <w:rPr>
          <w:rFonts w:ascii="Arial" w:hAnsi="Arial" w:cs="Arial"/>
          <w:lang w:val="hr-HR"/>
        </w:rPr>
        <w:t>Tako</w:t>
      </w:r>
      <w:r w:rsidRPr="00424E1C">
        <w:rPr>
          <w:rFonts w:ascii="Arial" w:hAnsi="Arial" w:cs="Arial"/>
          <w:lang w:val="hr-HR"/>
        </w:rPr>
        <w:t xml:space="preserve"> </w:t>
      </w:r>
      <w:r w:rsidRPr="00365D47">
        <w:rPr>
          <w:rFonts w:ascii="Arial" w:hAnsi="Arial" w:cs="Arial"/>
          <w:lang w:val="hr-HR"/>
        </w:rPr>
        <w:t>v</w:t>
      </w:r>
      <w:r w:rsidRPr="00424E1C">
        <w:rPr>
          <w:rFonts w:ascii="Arial" w:hAnsi="Arial" w:cs="Arial"/>
          <w:lang w:val="hr-HR"/>
        </w:rPr>
        <w:t xml:space="preserve">. Izvješće pravobraniteljice za 2009. godinu, str. 128. </w:t>
      </w:r>
    </w:p>
  </w:footnote>
  <w:footnote w:id="58">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Vidi više u: Izvješće o radu pravobraniteljice za djecu za 2012., str. 31. </w:t>
      </w:r>
    </w:p>
  </w:footnote>
  <w:footnote w:id="59">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424E1C">
        <w:rPr>
          <w:rFonts w:ascii="Arial" w:hAnsi="Arial" w:cs="Arial"/>
          <w:i/>
          <w:lang w:val="hr-HR"/>
        </w:rPr>
        <w:t>Ibid</w:t>
      </w:r>
      <w:r w:rsidRPr="00424E1C">
        <w:rPr>
          <w:rFonts w:ascii="Arial" w:hAnsi="Arial" w:cs="Arial"/>
          <w:lang w:val="hr-HR"/>
        </w:rPr>
        <w:t xml:space="preserve">. </w:t>
      </w:r>
    </w:p>
  </w:footnote>
  <w:footnote w:id="60">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Pr>
          <w:rFonts w:ascii="Arial" w:hAnsi="Arial" w:cs="Arial"/>
          <w:lang w:val="hr-HR"/>
        </w:rPr>
        <w:t>T</w:t>
      </w:r>
      <w:r w:rsidRPr="00424E1C">
        <w:rPr>
          <w:rFonts w:ascii="Arial" w:hAnsi="Arial" w:cs="Arial"/>
          <w:lang w:val="hr-HR"/>
        </w:rPr>
        <w:t>o je ujedno i intencija svih recentnih dokumenata o deinstitucionalizaciji. Vidi više 5. Proces deinstitucionalizacije</w:t>
      </w:r>
    </w:p>
  </w:footnote>
  <w:footnote w:id="61">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Tako u: Radočaj, Tanja, Deinstitucionalizaciju treba početi od najmlađih, Dijete i društvo,  </w:t>
      </w:r>
      <w:r w:rsidRPr="00365D47">
        <w:rPr>
          <w:rFonts w:ascii="Arial" w:hAnsi="Arial" w:cs="Arial"/>
          <w:lang w:val="hr-HR"/>
        </w:rPr>
        <w:t>Dijete</w:t>
      </w:r>
      <w:r w:rsidRPr="00424E1C">
        <w:rPr>
          <w:rFonts w:ascii="Arial" w:hAnsi="Arial" w:cs="Arial"/>
          <w:lang w:val="hr-HR"/>
        </w:rPr>
        <w:t xml:space="preserve"> </w:t>
      </w:r>
      <w:r w:rsidRPr="00365D47">
        <w:rPr>
          <w:rFonts w:ascii="Arial" w:hAnsi="Arial" w:cs="Arial"/>
          <w:lang w:val="hr-HR"/>
        </w:rPr>
        <w:t>i</w:t>
      </w:r>
      <w:r w:rsidRPr="00424E1C">
        <w:rPr>
          <w:rFonts w:ascii="Arial" w:hAnsi="Arial" w:cs="Arial"/>
          <w:lang w:val="hr-HR"/>
        </w:rPr>
        <w:t xml:space="preserve"> </w:t>
      </w:r>
      <w:r w:rsidRPr="00365D47">
        <w:rPr>
          <w:rFonts w:ascii="Arial" w:hAnsi="Arial" w:cs="Arial"/>
          <w:lang w:val="hr-HR"/>
        </w:rPr>
        <w:t>dru</w:t>
      </w:r>
      <w:r w:rsidRPr="00424E1C">
        <w:rPr>
          <w:rFonts w:ascii="Arial" w:hAnsi="Arial" w:cs="Arial"/>
          <w:lang w:val="hr-HR"/>
        </w:rPr>
        <w:t>š</w:t>
      </w:r>
      <w:r w:rsidRPr="00365D47">
        <w:rPr>
          <w:rFonts w:ascii="Arial" w:hAnsi="Arial" w:cs="Arial"/>
          <w:lang w:val="hr-HR"/>
        </w:rPr>
        <w:t>tvo</w:t>
      </w:r>
      <w:r w:rsidRPr="00424E1C">
        <w:rPr>
          <w:rFonts w:ascii="Arial" w:hAnsi="Arial" w:cs="Arial"/>
          <w:lang w:val="hr-HR"/>
        </w:rPr>
        <w:t xml:space="preserve">, 7(2005)2; </w:t>
      </w:r>
      <w:r w:rsidRPr="00365D47">
        <w:rPr>
          <w:rFonts w:ascii="Arial" w:hAnsi="Arial" w:cs="Arial"/>
          <w:lang w:val="hr-HR"/>
        </w:rPr>
        <w:t>str</w:t>
      </w:r>
      <w:r w:rsidRPr="00424E1C">
        <w:rPr>
          <w:rFonts w:ascii="Arial" w:hAnsi="Arial" w:cs="Arial"/>
          <w:lang w:val="hr-HR"/>
        </w:rPr>
        <w:t>.357.</w:t>
      </w:r>
    </w:p>
  </w:footnote>
  <w:footnote w:id="62">
    <w:p w:rsidR="00EF1595" w:rsidRPr="00CD733D" w:rsidRDefault="00EF1595" w:rsidP="00424E1C">
      <w:pPr>
        <w:pStyle w:val="FootnoteText"/>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1B654E">
        <w:rPr>
          <w:rFonts w:ascii="Arial" w:hAnsi="Arial" w:cs="Arial"/>
          <w:lang w:val="hr-HR"/>
        </w:rPr>
        <w:t>Zakon</w:t>
      </w:r>
      <w:r w:rsidRPr="00AB7AC5">
        <w:rPr>
          <w:rFonts w:ascii="Arial" w:hAnsi="Arial" w:cs="Arial"/>
          <w:lang w:val="hr-HR"/>
        </w:rPr>
        <w:t xml:space="preserve"> </w:t>
      </w:r>
      <w:r w:rsidRPr="001B654E">
        <w:rPr>
          <w:rFonts w:ascii="Arial" w:hAnsi="Arial" w:cs="Arial"/>
          <w:lang w:val="hr-HR"/>
        </w:rPr>
        <w:t>o</w:t>
      </w:r>
      <w:r w:rsidRPr="00AB7AC5">
        <w:rPr>
          <w:rFonts w:ascii="Arial" w:hAnsi="Arial" w:cs="Arial"/>
          <w:lang w:val="hr-HR"/>
        </w:rPr>
        <w:t xml:space="preserve"> </w:t>
      </w:r>
      <w:r w:rsidRPr="001B654E">
        <w:rPr>
          <w:rFonts w:ascii="Arial" w:hAnsi="Arial" w:cs="Arial"/>
          <w:lang w:val="hr-HR"/>
        </w:rPr>
        <w:t>udomiteljstu</w:t>
      </w:r>
      <w:r w:rsidRPr="00CD733D">
        <w:rPr>
          <w:rFonts w:ascii="Arial" w:hAnsi="Arial" w:cs="Arial"/>
          <w:lang w:val="hr-HR"/>
        </w:rPr>
        <w:t xml:space="preserve">, </w:t>
      </w:r>
      <w:r w:rsidRPr="001B654E">
        <w:rPr>
          <w:rFonts w:ascii="Arial" w:hAnsi="Arial" w:cs="Arial"/>
          <w:i/>
          <w:lang w:val="hr-HR"/>
        </w:rPr>
        <w:t>op</w:t>
      </w:r>
      <w:r w:rsidRPr="00CD733D">
        <w:rPr>
          <w:rFonts w:ascii="Arial" w:hAnsi="Arial" w:cs="Arial"/>
          <w:i/>
          <w:lang w:val="hr-HR"/>
        </w:rPr>
        <w:t>.</w:t>
      </w:r>
      <w:r w:rsidRPr="001B654E">
        <w:rPr>
          <w:rFonts w:ascii="Arial" w:hAnsi="Arial" w:cs="Arial"/>
          <w:i/>
          <w:lang w:val="hr-HR"/>
        </w:rPr>
        <w:t>cit</w:t>
      </w:r>
      <w:r w:rsidRPr="00CD733D">
        <w:rPr>
          <w:rFonts w:ascii="Arial" w:hAnsi="Arial" w:cs="Arial"/>
          <w:lang w:val="hr-HR"/>
        </w:rPr>
        <w:t>.</w:t>
      </w:r>
      <w:r>
        <w:rPr>
          <w:rFonts w:ascii="Arial" w:hAnsi="Arial" w:cs="Arial"/>
          <w:lang w:val="hr-HR"/>
        </w:rPr>
        <w:t xml:space="preserve"> (bilj. 18.)</w:t>
      </w:r>
    </w:p>
  </w:footnote>
  <w:footnote w:id="63">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365D47">
        <w:rPr>
          <w:rFonts w:ascii="Arial" w:hAnsi="Arial" w:cs="Arial"/>
          <w:lang w:val="hr-HR"/>
        </w:rPr>
        <w:t>V</w:t>
      </w:r>
      <w:r w:rsidRPr="00424E1C">
        <w:rPr>
          <w:rFonts w:ascii="Arial" w:hAnsi="Arial" w:cs="Arial"/>
          <w:lang w:val="hr-HR"/>
        </w:rPr>
        <w:t>.  Izvješće pravobraniteljice za 2009. godinu,</w:t>
      </w:r>
      <w:r>
        <w:rPr>
          <w:rFonts w:ascii="Arial" w:hAnsi="Arial" w:cs="Arial"/>
          <w:lang w:val="hr-HR"/>
        </w:rPr>
        <w:t xml:space="preserve"> </w:t>
      </w:r>
      <w:r w:rsidRPr="00335637">
        <w:rPr>
          <w:rFonts w:ascii="Arial" w:hAnsi="Arial" w:cs="Arial"/>
          <w:i/>
          <w:lang w:val="hr-HR"/>
        </w:rPr>
        <w:t>op. cit.</w:t>
      </w:r>
      <w:r>
        <w:rPr>
          <w:rFonts w:ascii="Arial" w:hAnsi="Arial" w:cs="Arial"/>
          <w:lang w:val="hr-HR"/>
        </w:rPr>
        <w:t xml:space="preserve"> (bilj. 57.),</w:t>
      </w:r>
      <w:r w:rsidRPr="00424E1C">
        <w:rPr>
          <w:rFonts w:ascii="Arial" w:hAnsi="Arial" w:cs="Arial"/>
          <w:lang w:val="hr-HR"/>
        </w:rPr>
        <w:t xml:space="preserve"> str. 37.</w:t>
      </w:r>
    </w:p>
  </w:footnote>
  <w:footnote w:id="64">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Primjera radi uvođenje norme „Djetetu, a posebno djetetu mlađem od sedam godina, centar za socijalnu skrb priznaje pravo</w:t>
      </w:r>
      <w:r w:rsidRPr="00424E1C">
        <w:rPr>
          <w:rFonts w:ascii="Arial" w:hAnsi="Arial" w:cs="Arial"/>
          <w:color w:val="000000"/>
          <w:lang w:val="hr-HR"/>
        </w:rPr>
        <w:t xml:space="preserve"> </w:t>
      </w:r>
      <w:r w:rsidRPr="00365D47">
        <w:rPr>
          <w:rFonts w:ascii="Arial" w:hAnsi="Arial" w:cs="Arial"/>
          <w:color w:val="000000"/>
          <w:lang w:val="hr-HR"/>
        </w:rPr>
        <w:t>na</w:t>
      </w:r>
      <w:r w:rsidRPr="00424E1C">
        <w:rPr>
          <w:rFonts w:ascii="Arial" w:hAnsi="Arial" w:cs="Arial"/>
          <w:color w:val="000000"/>
          <w:lang w:val="hr-HR"/>
        </w:rPr>
        <w:t xml:space="preserve"> </w:t>
      </w:r>
      <w:r w:rsidRPr="00365D47">
        <w:rPr>
          <w:rFonts w:ascii="Arial" w:hAnsi="Arial" w:cs="Arial"/>
          <w:color w:val="000000"/>
          <w:lang w:val="hr-HR"/>
        </w:rPr>
        <w:t>smje</w:t>
      </w:r>
      <w:r w:rsidRPr="00424E1C">
        <w:rPr>
          <w:rFonts w:ascii="Arial" w:hAnsi="Arial" w:cs="Arial"/>
          <w:color w:val="000000"/>
          <w:lang w:val="hr-HR"/>
        </w:rPr>
        <w:t>š</w:t>
      </w:r>
      <w:r w:rsidRPr="00365D47">
        <w:rPr>
          <w:rFonts w:ascii="Arial" w:hAnsi="Arial" w:cs="Arial"/>
          <w:color w:val="000000"/>
          <w:lang w:val="hr-HR"/>
        </w:rPr>
        <w:t>taj</w:t>
      </w:r>
      <w:r w:rsidRPr="00424E1C">
        <w:rPr>
          <w:rFonts w:ascii="Arial" w:hAnsi="Arial" w:cs="Arial"/>
          <w:color w:val="000000"/>
          <w:lang w:val="hr-HR"/>
        </w:rPr>
        <w:t xml:space="preserve"> </w:t>
      </w:r>
      <w:r w:rsidRPr="00365D47">
        <w:rPr>
          <w:rFonts w:ascii="Arial" w:hAnsi="Arial" w:cs="Arial"/>
          <w:color w:val="000000"/>
          <w:lang w:val="hr-HR"/>
        </w:rPr>
        <w:t>u</w:t>
      </w:r>
      <w:r w:rsidRPr="00424E1C">
        <w:rPr>
          <w:rFonts w:ascii="Arial" w:hAnsi="Arial" w:cs="Arial"/>
          <w:color w:val="000000"/>
          <w:lang w:val="hr-HR"/>
        </w:rPr>
        <w:t xml:space="preserve"> </w:t>
      </w:r>
      <w:r w:rsidRPr="00365D47">
        <w:rPr>
          <w:rFonts w:ascii="Arial" w:hAnsi="Arial" w:cs="Arial"/>
          <w:color w:val="000000"/>
          <w:lang w:val="hr-HR"/>
        </w:rPr>
        <w:t>udomiteljsku</w:t>
      </w:r>
      <w:r w:rsidRPr="00424E1C">
        <w:rPr>
          <w:rFonts w:ascii="Arial" w:hAnsi="Arial" w:cs="Arial"/>
          <w:color w:val="000000"/>
          <w:lang w:val="hr-HR"/>
        </w:rPr>
        <w:t xml:space="preserve"> </w:t>
      </w:r>
      <w:r w:rsidRPr="00365D47">
        <w:rPr>
          <w:rFonts w:ascii="Arial" w:hAnsi="Arial" w:cs="Arial"/>
          <w:color w:val="000000"/>
          <w:lang w:val="hr-HR"/>
        </w:rPr>
        <w:t>obitelj</w:t>
      </w:r>
      <w:r w:rsidRPr="00424E1C">
        <w:rPr>
          <w:rFonts w:ascii="Arial" w:hAnsi="Arial" w:cs="Arial"/>
          <w:color w:val="000000"/>
          <w:lang w:val="hr-HR"/>
        </w:rPr>
        <w:t>.</w:t>
      </w:r>
      <w:r w:rsidRPr="00424E1C">
        <w:rPr>
          <w:rFonts w:ascii="Arial" w:hAnsi="Arial" w:cs="Arial"/>
          <w:lang w:val="hr-HR"/>
        </w:rPr>
        <w:t>“, ZSS, čl. 96. st.1.</w:t>
      </w:r>
    </w:p>
  </w:footnote>
  <w:footnote w:id="65">
    <w:p w:rsidR="00EF1595" w:rsidRPr="00424E1C" w:rsidRDefault="00EF1595" w:rsidP="00AE4ACF">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Izvješće pravobraniteljice za 20</w:t>
      </w:r>
      <w:r>
        <w:rPr>
          <w:rFonts w:ascii="Arial" w:hAnsi="Arial" w:cs="Arial"/>
          <w:lang w:val="hr-HR"/>
        </w:rPr>
        <w:t xml:space="preserve">12, </w:t>
      </w:r>
      <w:r w:rsidRPr="00335637">
        <w:rPr>
          <w:rFonts w:ascii="Arial" w:hAnsi="Arial" w:cs="Arial"/>
          <w:i/>
          <w:lang w:val="hr-HR"/>
        </w:rPr>
        <w:t>op. cit.</w:t>
      </w:r>
      <w:r>
        <w:rPr>
          <w:rFonts w:ascii="Arial" w:hAnsi="Arial" w:cs="Arial"/>
          <w:lang w:val="hr-HR"/>
        </w:rPr>
        <w:t xml:space="preserve"> (bilj. 58), str. 28.</w:t>
      </w:r>
    </w:p>
  </w:footnote>
  <w:footnote w:id="66">
    <w:p w:rsidR="00EF1595" w:rsidRPr="00DD25A8" w:rsidRDefault="00EF1595" w:rsidP="00DD25A8">
      <w:pPr>
        <w:pStyle w:val="FootnoteText"/>
        <w:spacing w:line="360" w:lineRule="auto"/>
        <w:rPr>
          <w:rFonts w:ascii="Arial" w:hAnsi="Arial" w:cs="Arial"/>
          <w:lang w:val="hr-HR"/>
        </w:rPr>
      </w:pPr>
      <w:r w:rsidRPr="00DD25A8">
        <w:rPr>
          <w:rStyle w:val="FootnoteReference"/>
          <w:rFonts w:ascii="Arial" w:hAnsi="Arial" w:cs="Arial"/>
        </w:rPr>
        <w:footnoteRef/>
      </w:r>
      <w:r w:rsidRPr="00DD25A8">
        <w:rPr>
          <w:rFonts w:ascii="Arial" w:hAnsi="Arial" w:cs="Arial"/>
          <w:lang w:val="hr-HR"/>
        </w:rPr>
        <w:t xml:space="preserve"> </w:t>
      </w:r>
      <w:r>
        <w:rPr>
          <w:rFonts w:ascii="Arial" w:hAnsi="Arial" w:cs="Arial"/>
          <w:lang w:val="hr-HR"/>
        </w:rPr>
        <w:t>Udomiteljstvo djece u Hrvatskoj analiza stanja i prijedlog smjernica, UNICEF, str. 39.-43.</w:t>
      </w:r>
    </w:p>
  </w:footnote>
  <w:footnote w:id="67">
    <w:p w:rsidR="00EF1595" w:rsidRPr="00DD25A8" w:rsidRDefault="00EF1595" w:rsidP="00DD25A8">
      <w:pPr>
        <w:pStyle w:val="FootnoteText"/>
        <w:spacing w:line="360" w:lineRule="auto"/>
        <w:rPr>
          <w:rFonts w:ascii="Arial" w:hAnsi="Arial" w:cs="Arial"/>
          <w:lang w:val="hr-HR"/>
        </w:rPr>
      </w:pPr>
      <w:r w:rsidRPr="00DD25A8">
        <w:rPr>
          <w:rStyle w:val="FootnoteReference"/>
          <w:rFonts w:ascii="Arial" w:hAnsi="Arial" w:cs="Arial"/>
        </w:rPr>
        <w:footnoteRef/>
      </w:r>
      <w:r w:rsidRPr="00DD25A8">
        <w:rPr>
          <w:rFonts w:ascii="Arial" w:hAnsi="Arial" w:cs="Arial"/>
          <w:lang w:val="hr-HR"/>
        </w:rPr>
        <w:t xml:space="preserve"> “</w:t>
      </w:r>
      <w:r w:rsidRPr="00DD25A8">
        <w:rPr>
          <w:rFonts w:ascii="Arial" w:hAnsi="Arial" w:cs="Arial"/>
          <w:bCs/>
        </w:rPr>
        <w:t>Zajedni</w:t>
      </w:r>
      <w:r w:rsidRPr="00DD25A8">
        <w:rPr>
          <w:rFonts w:ascii="Arial" w:hAnsi="Arial" w:cs="Arial"/>
          <w:bCs/>
          <w:lang w:val="hr-HR"/>
        </w:rPr>
        <w:t>č</w:t>
      </w:r>
      <w:r w:rsidRPr="00DD25A8">
        <w:rPr>
          <w:rFonts w:ascii="Arial" w:hAnsi="Arial" w:cs="Arial"/>
          <w:bCs/>
        </w:rPr>
        <w:t>ki</w:t>
      </w:r>
      <w:r w:rsidRPr="00DD25A8">
        <w:rPr>
          <w:rFonts w:ascii="Arial" w:hAnsi="Arial" w:cs="Arial"/>
          <w:bCs/>
          <w:lang w:val="hr-HR"/>
        </w:rPr>
        <w:t xml:space="preserve"> </w:t>
      </w:r>
      <w:r w:rsidRPr="00DD25A8">
        <w:rPr>
          <w:rFonts w:ascii="Arial" w:hAnsi="Arial" w:cs="Arial"/>
          <w:bCs/>
        </w:rPr>
        <w:t>memorandum</w:t>
      </w:r>
      <w:r w:rsidRPr="00DD25A8">
        <w:rPr>
          <w:rFonts w:ascii="Arial" w:hAnsi="Arial" w:cs="Arial"/>
          <w:bCs/>
          <w:lang w:val="hr-HR"/>
        </w:rPr>
        <w:t xml:space="preserve"> </w:t>
      </w:r>
      <w:r w:rsidRPr="00DD25A8">
        <w:rPr>
          <w:rFonts w:ascii="Arial" w:hAnsi="Arial" w:cs="Arial"/>
          <w:bCs/>
        </w:rPr>
        <w:t>o</w:t>
      </w:r>
      <w:r w:rsidRPr="00DD25A8">
        <w:rPr>
          <w:rFonts w:ascii="Arial" w:hAnsi="Arial" w:cs="Arial"/>
          <w:bCs/>
          <w:lang w:val="hr-HR"/>
        </w:rPr>
        <w:t xml:space="preserve"> </w:t>
      </w:r>
      <w:r w:rsidRPr="00DD25A8">
        <w:rPr>
          <w:rFonts w:ascii="Arial" w:hAnsi="Arial" w:cs="Arial"/>
          <w:bCs/>
        </w:rPr>
        <w:t>socijalnom</w:t>
      </w:r>
      <w:r w:rsidRPr="00DD25A8">
        <w:rPr>
          <w:rFonts w:ascii="Arial" w:hAnsi="Arial" w:cs="Arial"/>
          <w:bCs/>
          <w:lang w:val="hr-HR"/>
        </w:rPr>
        <w:t xml:space="preserve"> </w:t>
      </w:r>
      <w:r w:rsidRPr="00DD25A8">
        <w:rPr>
          <w:rFonts w:ascii="Arial" w:hAnsi="Arial" w:cs="Arial"/>
          <w:bCs/>
        </w:rPr>
        <w:t>uklju</w:t>
      </w:r>
      <w:r w:rsidRPr="00DD25A8">
        <w:rPr>
          <w:rFonts w:ascii="Arial" w:hAnsi="Arial" w:cs="Arial"/>
          <w:bCs/>
          <w:lang w:val="hr-HR"/>
        </w:rPr>
        <w:t>č</w:t>
      </w:r>
      <w:r w:rsidRPr="00DD25A8">
        <w:rPr>
          <w:rFonts w:ascii="Arial" w:hAnsi="Arial" w:cs="Arial"/>
          <w:bCs/>
        </w:rPr>
        <w:t>ivanju</w:t>
      </w:r>
      <w:r w:rsidRPr="00DD25A8">
        <w:rPr>
          <w:rFonts w:ascii="Arial" w:hAnsi="Arial" w:cs="Arial"/>
          <w:bCs/>
          <w:lang w:val="hr-HR"/>
        </w:rPr>
        <w:t xml:space="preserve"> </w:t>
      </w:r>
      <w:r w:rsidRPr="00DD25A8">
        <w:rPr>
          <w:rFonts w:ascii="Arial" w:hAnsi="Arial" w:cs="Arial"/>
          <w:bCs/>
        </w:rPr>
        <w:t>Republike</w:t>
      </w:r>
      <w:r w:rsidRPr="00DD25A8">
        <w:rPr>
          <w:rFonts w:ascii="Arial" w:hAnsi="Arial" w:cs="Arial"/>
          <w:bCs/>
          <w:lang w:val="hr-HR"/>
        </w:rPr>
        <w:t xml:space="preserve"> </w:t>
      </w:r>
      <w:r w:rsidRPr="00DD25A8">
        <w:rPr>
          <w:rFonts w:ascii="Arial" w:hAnsi="Arial" w:cs="Arial"/>
          <w:bCs/>
        </w:rPr>
        <w:t>Hrvatske</w:t>
      </w:r>
      <w:r w:rsidRPr="00DD25A8">
        <w:rPr>
          <w:rFonts w:ascii="Arial" w:hAnsi="Arial" w:cs="Arial"/>
          <w:bCs/>
          <w:lang w:val="hr-HR"/>
        </w:rPr>
        <w:t xml:space="preserve">”, </w:t>
      </w:r>
      <w:r w:rsidRPr="00335637">
        <w:rPr>
          <w:rFonts w:ascii="Arial" w:hAnsi="Arial" w:cs="Arial"/>
        </w:rPr>
        <w:t>http</w:t>
      </w:r>
      <w:r w:rsidRPr="00335637">
        <w:rPr>
          <w:rFonts w:ascii="Arial" w:hAnsi="Arial" w:cs="Arial"/>
          <w:lang w:val="hr-HR"/>
        </w:rPr>
        <w:t>://</w:t>
      </w:r>
      <w:r w:rsidRPr="00335637">
        <w:rPr>
          <w:rFonts w:ascii="Arial" w:hAnsi="Arial" w:cs="Arial"/>
        </w:rPr>
        <w:t>www</w:t>
      </w:r>
      <w:r w:rsidRPr="00335637">
        <w:rPr>
          <w:rFonts w:ascii="Arial" w:hAnsi="Arial" w:cs="Arial"/>
          <w:lang w:val="hr-HR"/>
        </w:rPr>
        <w:t>.</w:t>
      </w:r>
      <w:r w:rsidRPr="00335637">
        <w:rPr>
          <w:rFonts w:ascii="Arial" w:hAnsi="Arial" w:cs="Arial"/>
        </w:rPr>
        <w:t>mspm</w:t>
      </w:r>
      <w:r w:rsidRPr="00335637">
        <w:rPr>
          <w:rFonts w:ascii="Arial" w:hAnsi="Arial" w:cs="Arial"/>
          <w:lang w:val="hr-HR"/>
        </w:rPr>
        <w:t>.</w:t>
      </w:r>
      <w:r w:rsidRPr="00335637">
        <w:rPr>
          <w:rFonts w:ascii="Arial" w:hAnsi="Arial" w:cs="Arial"/>
        </w:rPr>
        <w:t>hr</w:t>
      </w:r>
      <w:r w:rsidRPr="00335637">
        <w:rPr>
          <w:rFonts w:ascii="Arial" w:hAnsi="Arial" w:cs="Arial"/>
          <w:lang w:val="hr-HR"/>
        </w:rPr>
        <w:t>/</w:t>
      </w:r>
      <w:r w:rsidRPr="00335637">
        <w:rPr>
          <w:rFonts w:ascii="Arial" w:hAnsi="Arial" w:cs="Arial"/>
        </w:rPr>
        <w:t>djelokrug</w:t>
      </w:r>
      <w:r w:rsidRPr="00335637">
        <w:rPr>
          <w:rFonts w:ascii="Arial" w:hAnsi="Arial" w:cs="Arial"/>
          <w:lang w:val="hr-HR"/>
        </w:rPr>
        <w:t>_</w:t>
      </w:r>
      <w:r w:rsidRPr="00335637">
        <w:rPr>
          <w:rFonts w:ascii="Arial" w:hAnsi="Arial" w:cs="Arial"/>
        </w:rPr>
        <w:t>aktivnosti</w:t>
      </w:r>
      <w:r w:rsidRPr="00335637">
        <w:rPr>
          <w:rFonts w:ascii="Arial" w:hAnsi="Arial" w:cs="Arial"/>
          <w:lang w:val="hr-HR"/>
        </w:rPr>
        <w:t>/</w:t>
      </w:r>
      <w:r w:rsidRPr="00335637">
        <w:rPr>
          <w:rFonts w:ascii="Arial" w:hAnsi="Arial" w:cs="Arial"/>
        </w:rPr>
        <w:t>medunarodna</w:t>
      </w:r>
      <w:r w:rsidRPr="00335637">
        <w:rPr>
          <w:rFonts w:ascii="Arial" w:hAnsi="Arial" w:cs="Arial"/>
          <w:lang w:val="hr-HR"/>
        </w:rPr>
        <w:t>_</w:t>
      </w:r>
      <w:r w:rsidRPr="00335637">
        <w:rPr>
          <w:rFonts w:ascii="Arial" w:hAnsi="Arial" w:cs="Arial"/>
        </w:rPr>
        <w:t>suradnja</w:t>
      </w:r>
      <w:r w:rsidRPr="00335637">
        <w:rPr>
          <w:rFonts w:ascii="Arial" w:hAnsi="Arial" w:cs="Arial"/>
          <w:lang w:val="hr-HR"/>
        </w:rPr>
        <w:t>/</w:t>
      </w:r>
      <w:r w:rsidRPr="00335637">
        <w:rPr>
          <w:rFonts w:ascii="Arial" w:hAnsi="Arial" w:cs="Arial"/>
        </w:rPr>
        <w:t>jim</w:t>
      </w:r>
      <w:r w:rsidRPr="00335637">
        <w:rPr>
          <w:rFonts w:ascii="Arial" w:hAnsi="Arial" w:cs="Arial"/>
          <w:lang w:val="hr-HR"/>
        </w:rPr>
        <w:t>_</w:t>
      </w:r>
      <w:r w:rsidRPr="00335637">
        <w:rPr>
          <w:rFonts w:ascii="Arial" w:hAnsi="Arial" w:cs="Arial"/>
        </w:rPr>
        <w:t>zajednicki</w:t>
      </w:r>
      <w:r w:rsidRPr="00335637">
        <w:rPr>
          <w:rFonts w:ascii="Arial" w:hAnsi="Arial" w:cs="Arial"/>
          <w:lang w:val="hr-HR"/>
        </w:rPr>
        <w:t>_</w:t>
      </w:r>
      <w:r w:rsidRPr="00335637">
        <w:rPr>
          <w:rFonts w:ascii="Arial" w:hAnsi="Arial" w:cs="Arial"/>
        </w:rPr>
        <w:t>memorandum</w:t>
      </w:r>
      <w:r w:rsidRPr="00335637">
        <w:rPr>
          <w:rFonts w:ascii="Arial" w:hAnsi="Arial" w:cs="Arial"/>
          <w:lang w:val="hr-HR"/>
        </w:rPr>
        <w:t>_</w:t>
      </w:r>
      <w:r w:rsidRPr="00335637">
        <w:rPr>
          <w:rFonts w:ascii="Arial" w:hAnsi="Arial" w:cs="Arial"/>
        </w:rPr>
        <w:t>o</w:t>
      </w:r>
      <w:r w:rsidRPr="00335637">
        <w:rPr>
          <w:rFonts w:ascii="Arial" w:hAnsi="Arial" w:cs="Arial"/>
          <w:lang w:val="hr-HR"/>
        </w:rPr>
        <w:t>_</w:t>
      </w:r>
      <w:r w:rsidRPr="00335637">
        <w:rPr>
          <w:rFonts w:ascii="Arial" w:hAnsi="Arial" w:cs="Arial"/>
        </w:rPr>
        <w:t>socijalnom</w:t>
      </w:r>
      <w:r w:rsidRPr="00335637">
        <w:rPr>
          <w:rFonts w:ascii="Arial" w:hAnsi="Arial" w:cs="Arial"/>
          <w:lang w:val="hr-HR"/>
        </w:rPr>
        <w:t>_</w:t>
      </w:r>
      <w:r w:rsidRPr="00335637">
        <w:rPr>
          <w:rFonts w:ascii="Arial" w:hAnsi="Arial" w:cs="Arial"/>
        </w:rPr>
        <w:t>ukljucivanju</w:t>
      </w:r>
      <w:r w:rsidRPr="00335637">
        <w:rPr>
          <w:rFonts w:ascii="Arial" w:hAnsi="Arial" w:cs="Arial"/>
          <w:lang w:val="hr-HR"/>
        </w:rPr>
        <w:t>_</w:t>
      </w:r>
      <w:r w:rsidRPr="00335637">
        <w:rPr>
          <w:rFonts w:ascii="Arial" w:hAnsi="Arial" w:cs="Arial"/>
        </w:rPr>
        <w:t>rh</w:t>
      </w:r>
      <w:r w:rsidRPr="00335637">
        <w:rPr>
          <w:rFonts w:ascii="Arial" w:hAnsi="Arial" w:cs="Arial"/>
          <w:lang w:val="hr-HR"/>
        </w:rPr>
        <w:t>/</w:t>
      </w:r>
      <w:r w:rsidRPr="00335637">
        <w:rPr>
          <w:rFonts w:ascii="Arial" w:hAnsi="Arial" w:cs="Arial"/>
        </w:rPr>
        <w:t>joint</w:t>
      </w:r>
      <w:r w:rsidRPr="00335637">
        <w:rPr>
          <w:rFonts w:ascii="Arial" w:hAnsi="Arial" w:cs="Arial"/>
          <w:lang w:val="hr-HR"/>
        </w:rPr>
        <w:t>_</w:t>
      </w:r>
      <w:r w:rsidRPr="00335637">
        <w:rPr>
          <w:rFonts w:ascii="Arial" w:hAnsi="Arial" w:cs="Arial"/>
        </w:rPr>
        <w:t>memorandum</w:t>
      </w:r>
      <w:r w:rsidRPr="00335637">
        <w:rPr>
          <w:rFonts w:ascii="Arial" w:hAnsi="Arial" w:cs="Arial"/>
          <w:lang w:val="hr-HR"/>
        </w:rPr>
        <w:t>_</w:t>
      </w:r>
      <w:r w:rsidRPr="00335637">
        <w:rPr>
          <w:rFonts w:ascii="Arial" w:hAnsi="Arial" w:cs="Arial"/>
        </w:rPr>
        <w:t>on</w:t>
      </w:r>
      <w:r w:rsidRPr="00335637">
        <w:rPr>
          <w:rFonts w:ascii="Arial" w:hAnsi="Arial" w:cs="Arial"/>
          <w:lang w:val="hr-HR"/>
        </w:rPr>
        <w:t>_</w:t>
      </w:r>
      <w:r w:rsidRPr="00335637">
        <w:rPr>
          <w:rFonts w:ascii="Arial" w:hAnsi="Arial" w:cs="Arial"/>
        </w:rPr>
        <w:t>social</w:t>
      </w:r>
      <w:r w:rsidRPr="00335637">
        <w:rPr>
          <w:rFonts w:ascii="Arial" w:hAnsi="Arial" w:cs="Arial"/>
          <w:lang w:val="hr-HR"/>
        </w:rPr>
        <w:t>_</w:t>
      </w:r>
      <w:r w:rsidRPr="00335637">
        <w:rPr>
          <w:rFonts w:ascii="Arial" w:hAnsi="Arial" w:cs="Arial"/>
        </w:rPr>
        <w:t>inclusion</w:t>
      </w:r>
      <w:r w:rsidRPr="00335637">
        <w:rPr>
          <w:rFonts w:ascii="Arial" w:hAnsi="Arial" w:cs="Arial"/>
          <w:lang w:val="hr-HR"/>
        </w:rPr>
        <w:t>_</w:t>
      </w:r>
      <w:r w:rsidRPr="00335637">
        <w:rPr>
          <w:rFonts w:ascii="Arial" w:hAnsi="Arial" w:cs="Arial"/>
        </w:rPr>
        <w:t>of</w:t>
      </w:r>
      <w:r w:rsidRPr="00335637">
        <w:rPr>
          <w:rFonts w:ascii="Arial" w:hAnsi="Arial" w:cs="Arial"/>
          <w:lang w:val="hr-HR"/>
        </w:rPr>
        <w:t>_</w:t>
      </w:r>
      <w:r w:rsidRPr="00335637">
        <w:rPr>
          <w:rFonts w:ascii="Arial" w:hAnsi="Arial" w:cs="Arial"/>
        </w:rPr>
        <w:t>the</w:t>
      </w:r>
      <w:r w:rsidRPr="00335637">
        <w:rPr>
          <w:rFonts w:ascii="Arial" w:hAnsi="Arial" w:cs="Arial"/>
          <w:lang w:val="hr-HR"/>
        </w:rPr>
        <w:t>_</w:t>
      </w:r>
      <w:r w:rsidRPr="00335637">
        <w:rPr>
          <w:rFonts w:ascii="Arial" w:hAnsi="Arial" w:cs="Arial"/>
        </w:rPr>
        <w:t>republic</w:t>
      </w:r>
      <w:r w:rsidRPr="00335637">
        <w:rPr>
          <w:rFonts w:ascii="Arial" w:hAnsi="Arial" w:cs="Arial"/>
          <w:lang w:val="hr-HR"/>
        </w:rPr>
        <w:t>_</w:t>
      </w:r>
      <w:r w:rsidRPr="00335637">
        <w:rPr>
          <w:rFonts w:ascii="Arial" w:hAnsi="Arial" w:cs="Arial"/>
        </w:rPr>
        <w:t>of</w:t>
      </w:r>
      <w:r w:rsidRPr="00335637">
        <w:rPr>
          <w:rFonts w:ascii="Arial" w:hAnsi="Arial" w:cs="Arial"/>
          <w:lang w:val="hr-HR"/>
        </w:rPr>
        <w:t>_</w:t>
      </w:r>
      <w:r w:rsidRPr="00335637">
        <w:rPr>
          <w:rFonts w:ascii="Arial" w:hAnsi="Arial" w:cs="Arial"/>
        </w:rPr>
        <w:t>croatia</w:t>
      </w:r>
      <w:r w:rsidRPr="00DD25A8">
        <w:rPr>
          <w:rFonts w:ascii="Arial" w:hAnsi="Arial" w:cs="Arial"/>
          <w:lang w:val="hr-HR"/>
        </w:rPr>
        <w:t xml:space="preserve">, 1. travnja 2013. </w:t>
      </w:r>
    </w:p>
  </w:footnote>
  <w:footnote w:id="68">
    <w:p w:rsidR="00EF1595" w:rsidRPr="00DD25A8" w:rsidRDefault="00EF1595" w:rsidP="00DD25A8">
      <w:pPr>
        <w:pStyle w:val="FootnoteText"/>
        <w:spacing w:line="360" w:lineRule="auto"/>
        <w:rPr>
          <w:rFonts w:ascii="Arial" w:hAnsi="Arial" w:cs="Arial"/>
          <w:lang w:val="hr-HR"/>
        </w:rPr>
      </w:pPr>
      <w:r w:rsidRPr="00DD25A8">
        <w:rPr>
          <w:rStyle w:val="FootnoteReference"/>
          <w:rFonts w:ascii="Arial" w:hAnsi="Arial" w:cs="Arial"/>
        </w:rPr>
        <w:footnoteRef/>
      </w:r>
      <w:r w:rsidRPr="00DD25A8">
        <w:rPr>
          <w:rFonts w:ascii="Arial" w:hAnsi="Arial" w:cs="Arial"/>
          <w:lang w:val="hr-HR"/>
        </w:rPr>
        <w:t xml:space="preserve"> „Plan deinstitucionalizacije i transformacije domova socijalne skrbi i drugih pravnih osoba koje obavljaju djelatnost socijalne skrbi u Republici Hrvatskoj za razdoblje od 2011. do 2018. godine“, str. 13.</w:t>
      </w:r>
    </w:p>
  </w:footnote>
  <w:footnote w:id="69">
    <w:p w:rsidR="00EF1595" w:rsidRPr="00DD25A8" w:rsidRDefault="00EF1595" w:rsidP="00DD25A8">
      <w:pPr>
        <w:pStyle w:val="FootnoteText"/>
        <w:spacing w:line="360" w:lineRule="auto"/>
        <w:rPr>
          <w:rFonts w:ascii="Arial" w:hAnsi="Arial" w:cs="Arial"/>
          <w:lang w:val="hr-HR"/>
        </w:rPr>
      </w:pPr>
      <w:r w:rsidRPr="00DD25A8">
        <w:rPr>
          <w:rStyle w:val="FootnoteReference"/>
          <w:rFonts w:ascii="Arial" w:hAnsi="Arial" w:cs="Arial"/>
        </w:rPr>
        <w:footnoteRef/>
      </w:r>
      <w:r w:rsidRPr="00DD25A8">
        <w:rPr>
          <w:rFonts w:ascii="Arial" w:hAnsi="Arial" w:cs="Arial"/>
          <w:lang w:val="hr-HR"/>
        </w:rPr>
        <w:t xml:space="preserve"> Kasnije preustrojeno i preimenovano u Ministarstvo socijalne politike i mladih. </w:t>
      </w:r>
    </w:p>
  </w:footnote>
  <w:footnote w:id="70">
    <w:p w:rsidR="00EF1595" w:rsidRPr="00DD25A8" w:rsidRDefault="00EF1595" w:rsidP="00DD25A8">
      <w:pPr>
        <w:pStyle w:val="FootnoteText"/>
        <w:spacing w:line="360" w:lineRule="auto"/>
        <w:rPr>
          <w:rFonts w:ascii="Arial" w:hAnsi="Arial" w:cs="Arial"/>
          <w:lang w:val="hr-HR"/>
        </w:rPr>
      </w:pPr>
      <w:r w:rsidRPr="00DD25A8">
        <w:rPr>
          <w:rStyle w:val="FootnoteReference"/>
          <w:rFonts w:ascii="Arial" w:hAnsi="Arial" w:cs="Arial"/>
        </w:rPr>
        <w:footnoteRef/>
      </w:r>
      <w:r w:rsidRPr="00DD25A8">
        <w:rPr>
          <w:rFonts w:ascii="Arial" w:hAnsi="Arial" w:cs="Arial"/>
          <w:lang w:val="hr-HR"/>
        </w:rPr>
        <w:t xml:space="preserve"> Odluka je objavljena u Narodnim novinama 36/11.</w:t>
      </w:r>
    </w:p>
  </w:footnote>
  <w:footnote w:id="71">
    <w:p w:rsidR="00EF1595" w:rsidRPr="00424E1C" w:rsidRDefault="00EF1595" w:rsidP="00DD25A8">
      <w:pPr>
        <w:pStyle w:val="FootnoteText"/>
        <w:spacing w:line="360" w:lineRule="auto"/>
        <w:rPr>
          <w:rFonts w:ascii="Arial" w:hAnsi="Arial" w:cs="Arial"/>
          <w:lang w:val="hr-HR"/>
        </w:rPr>
      </w:pPr>
      <w:r w:rsidRPr="00DD25A8">
        <w:rPr>
          <w:rStyle w:val="FootnoteReference"/>
          <w:rFonts w:ascii="Arial" w:hAnsi="Arial" w:cs="Arial"/>
        </w:rPr>
        <w:footnoteRef/>
      </w:r>
      <w:r w:rsidRPr="00DD25A8">
        <w:rPr>
          <w:rFonts w:ascii="Arial" w:hAnsi="Arial" w:cs="Arial"/>
          <w:lang w:val="hr-HR"/>
        </w:rPr>
        <w:t xml:space="preserve"> Tako: „Plan deinstitucionalizacije i transformacije domova socijalne skrbi i drugih pravnih osoba koje obavljaju djelatnost socijalne skrbi u Republici Hrvatskoj za razdoblje od 2011. do 2018. godine“, </w:t>
      </w:r>
      <w:r w:rsidRPr="00DD25A8">
        <w:rPr>
          <w:rFonts w:ascii="Arial" w:hAnsi="Arial" w:cs="Arial"/>
          <w:i/>
          <w:lang w:val="hr-HR"/>
        </w:rPr>
        <w:t>op. cit. (bilj. 81), str. 3.</w:t>
      </w:r>
    </w:p>
  </w:footnote>
  <w:footnote w:id="72">
    <w:p w:rsidR="00EF1595" w:rsidRPr="00424E1C" w:rsidRDefault="00EF1595" w:rsidP="00DD25A8">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I to je konačan broj odluka koje su prema kriterijima istraživanja i sadržaju spisa mogle biti uzete u obzir. </w:t>
      </w:r>
    </w:p>
  </w:footnote>
  <w:footnote w:id="73">
    <w:p w:rsidR="00EF1595" w:rsidRPr="00424E1C" w:rsidRDefault="00EF1595" w:rsidP="001F20E8">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w:t>
      </w:r>
      <w:r w:rsidRPr="00365D47">
        <w:rPr>
          <w:rFonts w:ascii="Arial" w:hAnsi="Arial" w:cs="Arial"/>
          <w:lang w:val="hr-HR"/>
        </w:rPr>
        <w:t>Vidi</w:t>
      </w:r>
      <w:r w:rsidRPr="00424E1C">
        <w:rPr>
          <w:rFonts w:ascii="Arial" w:hAnsi="Arial" w:cs="Arial"/>
          <w:lang w:val="hr-HR"/>
        </w:rPr>
        <w:t xml:space="preserve"> </w:t>
      </w:r>
      <w:r w:rsidRPr="00365D47">
        <w:rPr>
          <w:rFonts w:ascii="Arial" w:hAnsi="Arial" w:cs="Arial"/>
          <w:lang w:val="hr-HR"/>
        </w:rPr>
        <w:t>vi</w:t>
      </w:r>
      <w:r w:rsidRPr="00424E1C">
        <w:rPr>
          <w:rFonts w:ascii="Arial" w:hAnsi="Arial" w:cs="Arial"/>
          <w:lang w:val="hr-HR"/>
        </w:rPr>
        <w:t>š</w:t>
      </w:r>
      <w:r w:rsidRPr="00365D47">
        <w:rPr>
          <w:rFonts w:ascii="Arial" w:hAnsi="Arial" w:cs="Arial"/>
          <w:lang w:val="hr-HR"/>
        </w:rPr>
        <w:t>e</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w:t>
      </w:r>
      <w:r>
        <w:rPr>
          <w:rFonts w:ascii="Arial" w:hAnsi="Arial" w:cs="Arial"/>
          <w:lang w:val="hr-HR"/>
        </w:rPr>
        <w:t>Ž</w:t>
      </w:r>
      <w:r w:rsidRPr="00365D47">
        <w:rPr>
          <w:rFonts w:ascii="Arial" w:hAnsi="Arial" w:cs="Arial"/>
          <w:lang w:val="hr-HR"/>
        </w:rPr>
        <w:t>ene</w:t>
      </w:r>
      <w:r w:rsidRPr="00424E1C">
        <w:rPr>
          <w:rFonts w:ascii="Arial" w:hAnsi="Arial" w:cs="Arial"/>
          <w:lang w:val="hr-HR"/>
        </w:rPr>
        <w:t xml:space="preserve"> </w:t>
      </w:r>
      <w:r w:rsidRPr="00365D47">
        <w:rPr>
          <w:rFonts w:ascii="Arial" w:hAnsi="Arial" w:cs="Arial"/>
          <w:lang w:val="hr-HR"/>
        </w:rPr>
        <w:t>i</w:t>
      </w:r>
      <w:r w:rsidRPr="00424E1C">
        <w:rPr>
          <w:rFonts w:ascii="Arial" w:hAnsi="Arial" w:cs="Arial"/>
          <w:lang w:val="hr-HR"/>
        </w:rPr>
        <w:t xml:space="preserve"> </w:t>
      </w:r>
      <w:r w:rsidRPr="00365D47">
        <w:rPr>
          <w:rFonts w:ascii="Arial" w:hAnsi="Arial" w:cs="Arial"/>
          <w:lang w:val="hr-HR"/>
        </w:rPr>
        <w:t>mu</w:t>
      </w:r>
      <w:r w:rsidRPr="00424E1C">
        <w:rPr>
          <w:rFonts w:ascii="Arial" w:hAnsi="Arial" w:cs="Arial"/>
          <w:lang w:val="hr-HR"/>
        </w:rPr>
        <w:t>š</w:t>
      </w:r>
      <w:r w:rsidRPr="00365D47">
        <w:rPr>
          <w:rFonts w:ascii="Arial" w:hAnsi="Arial" w:cs="Arial"/>
          <w:lang w:val="hr-HR"/>
        </w:rPr>
        <w:t>karci</w:t>
      </w:r>
      <w:r w:rsidRPr="00424E1C">
        <w:rPr>
          <w:rFonts w:ascii="Arial" w:hAnsi="Arial" w:cs="Arial"/>
          <w:lang w:val="hr-HR"/>
        </w:rPr>
        <w:t xml:space="preserve"> </w:t>
      </w:r>
      <w:r w:rsidRPr="00365D47">
        <w:rPr>
          <w:rFonts w:ascii="Arial" w:hAnsi="Arial" w:cs="Arial"/>
          <w:lang w:val="hr-HR"/>
        </w:rPr>
        <w:t>u</w:t>
      </w:r>
      <w:r w:rsidRPr="00424E1C">
        <w:rPr>
          <w:rFonts w:ascii="Arial" w:hAnsi="Arial" w:cs="Arial"/>
          <w:lang w:val="hr-HR"/>
        </w:rPr>
        <w:t xml:space="preserve"> Hrvatskoj 2012., Državni zavod za statistiku Republike Hrvatske, Zagreb 2012., str. 25.</w:t>
      </w:r>
    </w:p>
  </w:footnote>
  <w:footnote w:id="74">
    <w:p w:rsidR="00EF1595" w:rsidRDefault="00EF1595">
      <w:pPr>
        <w:pStyle w:val="FootnoteText"/>
        <w:spacing w:line="360" w:lineRule="auto"/>
        <w:rPr>
          <w:lang w:val="hr-HR"/>
        </w:rPr>
      </w:pPr>
      <w:r>
        <w:rPr>
          <w:rStyle w:val="FootnoteReference"/>
        </w:rPr>
        <w:footnoteRef/>
      </w:r>
      <w:r w:rsidRPr="00AB7AC5">
        <w:rPr>
          <w:lang w:val="hr-HR"/>
        </w:rPr>
        <w:t xml:space="preserve"> </w:t>
      </w:r>
      <w:r w:rsidRPr="00A309C7">
        <w:rPr>
          <w:rFonts w:ascii="Arial" w:hAnsi="Arial" w:cs="Arial"/>
          <w:lang w:val="hr-HR"/>
        </w:rPr>
        <w:t>Prema istraživanju autorice.</w:t>
      </w:r>
      <w:r>
        <w:rPr>
          <w:lang w:val="hr-HR"/>
        </w:rPr>
        <w:t xml:space="preserve"> </w:t>
      </w:r>
    </w:p>
  </w:footnote>
  <w:footnote w:id="75">
    <w:p w:rsidR="00EF1595" w:rsidRDefault="00EF1595">
      <w:pPr>
        <w:pStyle w:val="FootnoteText"/>
        <w:spacing w:line="360" w:lineRule="auto"/>
        <w:rPr>
          <w:lang w:val="hr-HR"/>
        </w:rPr>
      </w:pPr>
      <w:r>
        <w:rPr>
          <w:rStyle w:val="FootnoteReference"/>
        </w:rPr>
        <w:footnoteRef/>
      </w:r>
      <w:r w:rsidRPr="00A309C7">
        <w:rPr>
          <w:lang w:val="hr-HR"/>
        </w:rPr>
        <w:t xml:space="preserve"> </w:t>
      </w:r>
      <w:r w:rsidRPr="001F20E8">
        <w:rPr>
          <w:rFonts w:ascii="Arial" w:hAnsi="Arial" w:cs="Arial"/>
          <w:lang w:val="hr-HR"/>
        </w:rPr>
        <w:t>Prekršajni zakon</w:t>
      </w:r>
      <w:r w:rsidRPr="00A309C7">
        <w:rPr>
          <w:rFonts w:ascii="Arial" w:hAnsi="Arial" w:cs="Arial"/>
          <w:lang w:val="hr-HR"/>
        </w:rPr>
        <w:t>,</w:t>
      </w:r>
      <w:r>
        <w:rPr>
          <w:rFonts w:ascii="Arial" w:hAnsi="Arial" w:cs="Arial"/>
          <w:lang w:val="hr-HR"/>
        </w:rPr>
        <w:t xml:space="preserve"> </w:t>
      </w:r>
      <w:r w:rsidRPr="00A309C7">
        <w:rPr>
          <w:rFonts w:ascii="Arial" w:hAnsi="Arial" w:cs="Arial"/>
          <w:lang w:val="hr-HR"/>
        </w:rPr>
        <w:t>a ni KZ u glavi Kaznena djela protiv imovine ne statuiraju kažnjavanje zlouporabe socijalne pomoći što smatramo mogućnom pravnom prazninom.</w:t>
      </w:r>
      <w:r>
        <w:rPr>
          <w:lang w:val="hr-HR"/>
        </w:rPr>
        <w:t xml:space="preserve"> </w:t>
      </w:r>
    </w:p>
  </w:footnote>
  <w:footnote w:id="76">
    <w:p w:rsidR="00EF1595" w:rsidRPr="00424E1C" w:rsidRDefault="00EF1595" w:rsidP="00D25B8D">
      <w:pPr>
        <w:pStyle w:val="FootnoteText"/>
        <w:spacing w:line="360" w:lineRule="auto"/>
        <w:rPr>
          <w:rFonts w:ascii="Arial" w:hAnsi="Arial" w:cs="Arial"/>
          <w:lang w:val="hr-HR"/>
        </w:rPr>
      </w:pPr>
      <w:r w:rsidRPr="00424E1C">
        <w:rPr>
          <w:rStyle w:val="FootnoteReference"/>
          <w:rFonts w:ascii="Arial" w:hAnsi="Arial" w:cs="Arial"/>
        </w:rPr>
        <w:footnoteRef/>
      </w:r>
      <w:r w:rsidRPr="00424E1C">
        <w:rPr>
          <w:rFonts w:ascii="Arial" w:hAnsi="Arial" w:cs="Arial"/>
          <w:lang w:val="hr-HR"/>
        </w:rPr>
        <w:t xml:space="preserve"> Siromaštvom smo smatrali konstatacije pronađene u spisima o neprikladnim životnim uvjetima (nedostatak osnovnih higijenskih uvjeta, nepostojanje priključka struje, prekomjerna vlaga, premali prostor (prostorija od 9,5 kvadratnih metara za majku i dijete). Potrebno je naglasiti kako ni u jednom od slučajeva, siromaštvo, kakvim ga mi definiramo, nije bio jedini razlog izricanja mjere.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95" w:rsidRDefault="00EF159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95" w:rsidRDefault="00EF159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1595" w:rsidRDefault="00EF159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52F30"/>
    <w:multiLevelType w:val="hybridMultilevel"/>
    <w:tmpl w:val="16181858"/>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7771593"/>
    <w:multiLevelType w:val="multilevel"/>
    <w:tmpl w:val="3EF4A55A"/>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0979166F"/>
    <w:multiLevelType w:val="hybridMultilevel"/>
    <w:tmpl w:val="C6ECDE42"/>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AFE61AE"/>
    <w:multiLevelType w:val="hybridMultilevel"/>
    <w:tmpl w:val="2EF6ECE4"/>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0D150FDF"/>
    <w:multiLevelType w:val="hybridMultilevel"/>
    <w:tmpl w:val="0C9ABA34"/>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0FFA0B10"/>
    <w:multiLevelType w:val="hybridMultilevel"/>
    <w:tmpl w:val="1A488146"/>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11E41B65"/>
    <w:multiLevelType w:val="hybridMultilevel"/>
    <w:tmpl w:val="732AADC6"/>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24033B8A"/>
    <w:multiLevelType w:val="hybridMultilevel"/>
    <w:tmpl w:val="CD6672C8"/>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273D0A99"/>
    <w:multiLevelType w:val="multilevel"/>
    <w:tmpl w:val="2DB265FC"/>
    <w:styleLink w:val="Style2"/>
    <w:lvl w:ilvl="0">
      <w:start w:val="1"/>
      <w:numFmt w:val="decimal"/>
      <w:lvlText w:val="3. %1."/>
      <w:lvlJc w:val="left"/>
      <w:pPr>
        <w:ind w:left="786" w:hanging="360"/>
      </w:pPr>
      <w:rPr>
        <w:rFonts w:ascii="Arial" w:hAnsi="Arial" w:hint="default"/>
        <w:sz w:val="22"/>
      </w:rPr>
    </w:lvl>
    <w:lvl w:ilvl="1">
      <w:start w:val="1"/>
      <w:numFmt w:val="lowerLetter"/>
      <w:lvlText w:val="%2."/>
      <w:lvlJc w:val="left"/>
      <w:pPr>
        <w:ind w:left="1506" w:hanging="360"/>
      </w:pPr>
      <w:rPr>
        <w:rFonts w:hint="default"/>
      </w:rPr>
    </w:lvl>
    <w:lvl w:ilvl="2">
      <w:start w:val="1"/>
      <w:numFmt w:val="lowerRoman"/>
      <w:lvlText w:val="%3."/>
      <w:lvlJc w:val="right"/>
      <w:pPr>
        <w:ind w:left="2226" w:hanging="180"/>
      </w:pPr>
      <w:rPr>
        <w:rFonts w:hint="default"/>
      </w:rPr>
    </w:lvl>
    <w:lvl w:ilvl="3">
      <w:start w:val="1"/>
      <w:numFmt w:val="decimal"/>
      <w:lvlText w:val="%4."/>
      <w:lvlJc w:val="left"/>
      <w:pPr>
        <w:ind w:left="2946" w:hanging="360"/>
      </w:pPr>
      <w:rPr>
        <w:rFonts w:hint="default"/>
      </w:rPr>
    </w:lvl>
    <w:lvl w:ilvl="4">
      <w:start w:val="1"/>
      <w:numFmt w:val="lowerLetter"/>
      <w:lvlText w:val="%5."/>
      <w:lvlJc w:val="left"/>
      <w:pPr>
        <w:ind w:left="3666" w:hanging="360"/>
      </w:pPr>
      <w:rPr>
        <w:rFonts w:hint="default"/>
      </w:rPr>
    </w:lvl>
    <w:lvl w:ilvl="5">
      <w:start w:val="1"/>
      <w:numFmt w:val="lowerRoman"/>
      <w:lvlText w:val="%6."/>
      <w:lvlJc w:val="right"/>
      <w:pPr>
        <w:ind w:left="4386" w:hanging="180"/>
      </w:pPr>
      <w:rPr>
        <w:rFonts w:hint="default"/>
      </w:rPr>
    </w:lvl>
    <w:lvl w:ilvl="6">
      <w:start w:val="1"/>
      <w:numFmt w:val="decimal"/>
      <w:lvlText w:val="%7."/>
      <w:lvlJc w:val="left"/>
      <w:pPr>
        <w:ind w:left="5106" w:hanging="360"/>
      </w:pPr>
      <w:rPr>
        <w:rFonts w:hint="default"/>
      </w:rPr>
    </w:lvl>
    <w:lvl w:ilvl="7">
      <w:start w:val="1"/>
      <w:numFmt w:val="lowerLetter"/>
      <w:lvlText w:val="%8."/>
      <w:lvlJc w:val="left"/>
      <w:pPr>
        <w:ind w:left="5826" w:hanging="360"/>
      </w:pPr>
      <w:rPr>
        <w:rFonts w:hint="default"/>
      </w:rPr>
    </w:lvl>
    <w:lvl w:ilvl="8">
      <w:start w:val="1"/>
      <w:numFmt w:val="lowerRoman"/>
      <w:lvlText w:val="%9."/>
      <w:lvlJc w:val="right"/>
      <w:pPr>
        <w:ind w:left="6546" w:hanging="180"/>
      </w:pPr>
      <w:rPr>
        <w:rFonts w:hint="default"/>
      </w:rPr>
    </w:lvl>
  </w:abstractNum>
  <w:abstractNum w:abstractNumId="9">
    <w:nsid w:val="2B324A0E"/>
    <w:multiLevelType w:val="hybridMultilevel"/>
    <w:tmpl w:val="917498F2"/>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nsid w:val="333D66B5"/>
    <w:multiLevelType w:val="hybridMultilevel"/>
    <w:tmpl w:val="1B3AFFF8"/>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nsid w:val="342830A8"/>
    <w:multiLevelType w:val="hybridMultilevel"/>
    <w:tmpl w:val="9EC2F59A"/>
    <w:lvl w:ilvl="0" w:tplc="041A0011">
      <w:start w:val="1"/>
      <w:numFmt w:val="decimal"/>
      <w:lvlText w:val="%1)"/>
      <w:lvlJc w:val="left"/>
      <w:pPr>
        <w:ind w:left="70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4543E73"/>
    <w:multiLevelType w:val="multilevel"/>
    <w:tmpl w:val="32AC3B98"/>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3B240BA8"/>
    <w:multiLevelType w:val="multilevel"/>
    <w:tmpl w:val="312A7FCC"/>
    <w:styleLink w:val="ida1"/>
    <w:lvl w:ilvl="0">
      <w:start w:val="1"/>
      <w:numFmt w:val="upperRoman"/>
      <w:lvlText w:val="%1."/>
      <w:lvlJc w:val="left"/>
      <w:pPr>
        <w:ind w:left="717" w:hanging="360"/>
      </w:pPr>
      <w:rPr>
        <w:rFonts w:ascii="Arial" w:hAnsi="Arial" w:hint="default"/>
        <w:caps/>
        <w:sz w:val="28"/>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nsid w:val="3B2715BD"/>
    <w:multiLevelType w:val="hybridMultilevel"/>
    <w:tmpl w:val="3B245088"/>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3ECD73C5"/>
    <w:multiLevelType w:val="multilevel"/>
    <w:tmpl w:val="041A001D"/>
    <w:styleLink w:val="Style4"/>
    <w:lvl w:ilvl="0">
      <w:start w:val="1"/>
      <w:numFmt w:val="decimal"/>
      <w:lvlText w:val="%1)"/>
      <w:lvlJc w:val="left"/>
      <w:pPr>
        <w:ind w:left="360" w:hanging="360"/>
      </w:p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3F8F0AE6"/>
    <w:multiLevelType w:val="hybridMultilevel"/>
    <w:tmpl w:val="0A34D3AC"/>
    <w:lvl w:ilvl="0" w:tplc="041A0011">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4064775F"/>
    <w:multiLevelType w:val="multilevel"/>
    <w:tmpl w:val="FA96D188"/>
    <w:styleLink w:val="Style3"/>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ascii="Arial" w:hAnsi="Arial" w:hint="default"/>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06E0A3A"/>
    <w:multiLevelType w:val="hybridMultilevel"/>
    <w:tmpl w:val="04E05C04"/>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nsid w:val="40F658F8"/>
    <w:multiLevelType w:val="hybridMultilevel"/>
    <w:tmpl w:val="BE320276"/>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nsid w:val="43FD7CB5"/>
    <w:multiLevelType w:val="hybridMultilevel"/>
    <w:tmpl w:val="02DAC7EA"/>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471647BB"/>
    <w:multiLevelType w:val="hybridMultilevel"/>
    <w:tmpl w:val="22B03960"/>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486D4A43"/>
    <w:multiLevelType w:val="hybridMultilevel"/>
    <w:tmpl w:val="6CB4B8DA"/>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48B50CE0"/>
    <w:multiLevelType w:val="hybridMultilevel"/>
    <w:tmpl w:val="44B2E1B6"/>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50FF0F3D"/>
    <w:multiLevelType w:val="hybridMultilevel"/>
    <w:tmpl w:val="A9ACAC46"/>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2DD3D49"/>
    <w:multiLevelType w:val="hybridMultilevel"/>
    <w:tmpl w:val="C594395C"/>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5B551F93"/>
    <w:multiLevelType w:val="hybridMultilevel"/>
    <w:tmpl w:val="151E8AF6"/>
    <w:lvl w:ilvl="0" w:tplc="BC209510">
      <w:start w:val="1"/>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7">
    <w:nsid w:val="5B800474"/>
    <w:multiLevelType w:val="hybridMultilevel"/>
    <w:tmpl w:val="E81CFEB8"/>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5E2F6D5A"/>
    <w:multiLevelType w:val="hybridMultilevel"/>
    <w:tmpl w:val="CA0CACEC"/>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617E639A"/>
    <w:multiLevelType w:val="hybridMultilevel"/>
    <w:tmpl w:val="42288008"/>
    <w:lvl w:ilvl="0" w:tplc="3D52E1E2">
      <w:start w:val="1"/>
      <w:numFmt w:val="decimal"/>
      <w:pStyle w:val="Subtitle"/>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66784D87"/>
    <w:multiLevelType w:val="hybridMultilevel"/>
    <w:tmpl w:val="0826D698"/>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69813EA8"/>
    <w:multiLevelType w:val="hybridMultilevel"/>
    <w:tmpl w:val="D7DA6F4A"/>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71EF2CEC"/>
    <w:multiLevelType w:val="hybridMultilevel"/>
    <w:tmpl w:val="3FC4CF96"/>
    <w:lvl w:ilvl="0" w:tplc="7CF2E996">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6"/>
  </w:num>
  <w:num w:numId="4">
    <w:abstractNumId w:val="31"/>
  </w:num>
  <w:num w:numId="5">
    <w:abstractNumId w:val="14"/>
  </w:num>
  <w:num w:numId="6">
    <w:abstractNumId w:val="20"/>
  </w:num>
  <w:num w:numId="7">
    <w:abstractNumId w:val="25"/>
  </w:num>
  <w:num w:numId="8">
    <w:abstractNumId w:val="22"/>
  </w:num>
  <w:num w:numId="9">
    <w:abstractNumId w:val="19"/>
  </w:num>
  <w:num w:numId="10">
    <w:abstractNumId w:val="7"/>
  </w:num>
  <w:num w:numId="11">
    <w:abstractNumId w:val="5"/>
  </w:num>
  <w:num w:numId="12">
    <w:abstractNumId w:val="4"/>
  </w:num>
  <w:num w:numId="13">
    <w:abstractNumId w:val="23"/>
  </w:num>
  <w:num w:numId="14">
    <w:abstractNumId w:val="27"/>
  </w:num>
  <w:num w:numId="15">
    <w:abstractNumId w:val="21"/>
  </w:num>
  <w:num w:numId="16">
    <w:abstractNumId w:val="30"/>
  </w:num>
  <w:num w:numId="17">
    <w:abstractNumId w:val="32"/>
  </w:num>
  <w:num w:numId="18">
    <w:abstractNumId w:val="18"/>
  </w:num>
  <w:num w:numId="19">
    <w:abstractNumId w:val="9"/>
  </w:num>
  <w:num w:numId="20">
    <w:abstractNumId w:val="2"/>
  </w:num>
  <w:num w:numId="21">
    <w:abstractNumId w:val="3"/>
  </w:num>
  <w:num w:numId="22">
    <w:abstractNumId w:val="0"/>
  </w:num>
  <w:num w:numId="23">
    <w:abstractNumId w:val="28"/>
  </w:num>
  <w:num w:numId="24">
    <w:abstractNumId w:val="6"/>
  </w:num>
  <w:num w:numId="25">
    <w:abstractNumId w:val="10"/>
  </w:num>
  <w:num w:numId="26">
    <w:abstractNumId w:val="24"/>
  </w:num>
  <w:num w:numId="27">
    <w:abstractNumId w:val="29"/>
  </w:num>
  <w:num w:numId="28">
    <w:abstractNumId w:val="13"/>
  </w:num>
  <w:num w:numId="29">
    <w:abstractNumId w:val="12"/>
  </w:num>
  <w:num w:numId="30">
    <w:abstractNumId w:val="8"/>
  </w:num>
  <w:num w:numId="31">
    <w:abstractNumId w:val="17"/>
  </w:num>
  <w:num w:numId="32">
    <w:abstractNumId w:val="15"/>
  </w:num>
  <w:num w:numId="33">
    <w:abstractNumId w:val="1"/>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hyphenationZone w:val="425"/>
  <w:characterSpacingControl w:val="doNotCompress"/>
  <w:hdrShapeDefaults>
    <o:shapedefaults v:ext="edit" spidmax="5122"/>
  </w:hdrShapeDefaults>
  <w:footnotePr>
    <w:footnote w:id="-1"/>
    <w:footnote w:id="0"/>
  </w:footnotePr>
  <w:endnotePr>
    <w:endnote w:id="-1"/>
    <w:endnote w:id="0"/>
  </w:endnotePr>
  <w:compat/>
  <w:rsids>
    <w:rsidRoot w:val="007520B9"/>
    <w:rsid w:val="000003BC"/>
    <w:rsid w:val="000017DD"/>
    <w:rsid w:val="00002D63"/>
    <w:rsid w:val="00004C26"/>
    <w:rsid w:val="00006A3E"/>
    <w:rsid w:val="000106EF"/>
    <w:rsid w:val="0001071C"/>
    <w:rsid w:val="0001185B"/>
    <w:rsid w:val="00011895"/>
    <w:rsid w:val="00011C15"/>
    <w:rsid w:val="0001325E"/>
    <w:rsid w:val="0001353D"/>
    <w:rsid w:val="00015944"/>
    <w:rsid w:val="000166C0"/>
    <w:rsid w:val="00022011"/>
    <w:rsid w:val="00023627"/>
    <w:rsid w:val="000252DC"/>
    <w:rsid w:val="00027220"/>
    <w:rsid w:val="00030A6B"/>
    <w:rsid w:val="000313BD"/>
    <w:rsid w:val="00040ECE"/>
    <w:rsid w:val="00055411"/>
    <w:rsid w:val="00061BAA"/>
    <w:rsid w:val="000656A2"/>
    <w:rsid w:val="00065F41"/>
    <w:rsid w:val="0006607E"/>
    <w:rsid w:val="00070D4B"/>
    <w:rsid w:val="00073C18"/>
    <w:rsid w:val="00075F62"/>
    <w:rsid w:val="000845A4"/>
    <w:rsid w:val="00084955"/>
    <w:rsid w:val="00086B77"/>
    <w:rsid w:val="000A3A36"/>
    <w:rsid w:val="000A3C4B"/>
    <w:rsid w:val="000B48C3"/>
    <w:rsid w:val="000B526B"/>
    <w:rsid w:val="000B5658"/>
    <w:rsid w:val="000C16F1"/>
    <w:rsid w:val="000C463A"/>
    <w:rsid w:val="000C4FB2"/>
    <w:rsid w:val="000C56C4"/>
    <w:rsid w:val="000C5718"/>
    <w:rsid w:val="000C72E1"/>
    <w:rsid w:val="000D3708"/>
    <w:rsid w:val="000D6A7B"/>
    <w:rsid w:val="000D6FD3"/>
    <w:rsid w:val="000E00DB"/>
    <w:rsid w:val="000E0F6F"/>
    <w:rsid w:val="000E3F65"/>
    <w:rsid w:val="000E5A9F"/>
    <w:rsid w:val="000F479C"/>
    <w:rsid w:val="000F60E0"/>
    <w:rsid w:val="00101F75"/>
    <w:rsid w:val="00104C45"/>
    <w:rsid w:val="001055B7"/>
    <w:rsid w:val="0010685F"/>
    <w:rsid w:val="00107295"/>
    <w:rsid w:val="001106AB"/>
    <w:rsid w:val="001106FE"/>
    <w:rsid w:val="0011126F"/>
    <w:rsid w:val="00121030"/>
    <w:rsid w:val="00126C14"/>
    <w:rsid w:val="00131A92"/>
    <w:rsid w:val="00131C84"/>
    <w:rsid w:val="00134F33"/>
    <w:rsid w:val="0014354C"/>
    <w:rsid w:val="00144C51"/>
    <w:rsid w:val="0015549A"/>
    <w:rsid w:val="001629A1"/>
    <w:rsid w:val="00163A98"/>
    <w:rsid w:val="0017092D"/>
    <w:rsid w:val="001727B6"/>
    <w:rsid w:val="00172CE7"/>
    <w:rsid w:val="001748CD"/>
    <w:rsid w:val="0017595F"/>
    <w:rsid w:val="001843A0"/>
    <w:rsid w:val="001849C2"/>
    <w:rsid w:val="0019176B"/>
    <w:rsid w:val="00192C1D"/>
    <w:rsid w:val="00192F14"/>
    <w:rsid w:val="0019328F"/>
    <w:rsid w:val="001938D9"/>
    <w:rsid w:val="00194E4F"/>
    <w:rsid w:val="00196388"/>
    <w:rsid w:val="001A0507"/>
    <w:rsid w:val="001A1BD5"/>
    <w:rsid w:val="001A1D5B"/>
    <w:rsid w:val="001A1DC5"/>
    <w:rsid w:val="001A6C38"/>
    <w:rsid w:val="001B106E"/>
    <w:rsid w:val="001B4505"/>
    <w:rsid w:val="001B4809"/>
    <w:rsid w:val="001B5243"/>
    <w:rsid w:val="001B61F0"/>
    <w:rsid w:val="001B654E"/>
    <w:rsid w:val="001B6789"/>
    <w:rsid w:val="001C0AA9"/>
    <w:rsid w:val="001C6DB1"/>
    <w:rsid w:val="001C707F"/>
    <w:rsid w:val="001D16E0"/>
    <w:rsid w:val="001D186E"/>
    <w:rsid w:val="001D405A"/>
    <w:rsid w:val="001D4633"/>
    <w:rsid w:val="001D58CB"/>
    <w:rsid w:val="001E078C"/>
    <w:rsid w:val="001E1A80"/>
    <w:rsid w:val="001E3364"/>
    <w:rsid w:val="001E6E54"/>
    <w:rsid w:val="001E7227"/>
    <w:rsid w:val="001F20E8"/>
    <w:rsid w:val="001F79FD"/>
    <w:rsid w:val="00206321"/>
    <w:rsid w:val="00207982"/>
    <w:rsid w:val="00211569"/>
    <w:rsid w:val="00211B58"/>
    <w:rsid w:val="0021791E"/>
    <w:rsid w:val="00217E83"/>
    <w:rsid w:val="00217F32"/>
    <w:rsid w:val="002200FF"/>
    <w:rsid w:val="002245F6"/>
    <w:rsid w:val="00236CDE"/>
    <w:rsid w:val="00240223"/>
    <w:rsid w:val="0024037A"/>
    <w:rsid w:val="00242C64"/>
    <w:rsid w:val="00242E11"/>
    <w:rsid w:val="00243441"/>
    <w:rsid w:val="00243E6B"/>
    <w:rsid w:val="002456EA"/>
    <w:rsid w:val="00247A69"/>
    <w:rsid w:val="00254AF6"/>
    <w:rsid w:val="0025699A"/>
    <w:rsid w:val="00257DAC"/>
    <w:rsid w:val="00257FDB"/>
    <w:rsid w:val="00263F8B"/>
    <w:rsid w:val="00265578"/>
    <w:rsid w:val="00266622"/>
    <w:rsid w:val="00266BC7"/>
    <w:rsid w:val="0027452E"/>
    <w:rsid w:val="00275C0F"/>
    <w:rsid w:val="00275C7C"/>
    <w:rsid w:val="00281659"/>
    <w:rsid w:val="00286634"/>
    <w:rsid w:val="00291375"/>
    <w:rsid w:val="00292F8E"/>
    <w:rsid w:val="002932E7"/>
    <w:rsid w:val="00294FFA"/>
    <w:rsid w:val="002977AA"/>
    <w:rsid w:val="002A1806"/>
    <w:rsid w:val="002A22B0"/>
    <w:rsid w:val="002C1C5F"/>
    <w:rsid w:val="002C797B"/>
    <w:rsid w:val="002C7C35"/>
    <w:rsid w:val="002D0820"/>
    <w:rsid w:val="002D2572"/>
    <w:rsid w:val="002D54A9"/>
    <w:rsid w:val="002D55F4"/>
    <w:rsid w:val="002E0FA7"/>
    <w:rsid w:val="002E1024"/>
    <w:rsid w:val="002E4866"/>
    <w:rsid w:val="002E5463"/>
    <w:rsid w:val="002E7F18"/>
    <w:rsid w:val="002F0385"/>
    <w:rsid w:val="002F094A"/>
    <w:rsid w:val="002F114A"/>
    <w:rsid w:val="0030296C"/>
    <w:rsid w:val="003037E7"/>
    <w:rsid w:val="00303961"/>
    <w:rsid w:val="003125A4"/>
    <w:rsid w:val="00315C5B"/>
    <w:rsid w:val="00317F33"/>
    <w:rsid w:val="0032269D"/>
    <w:rsid w:val="00327D58"/>
    <w:rsid w:val="0033008C"/>
    <w:rsid w:val="003305C3"/>
    <w:rsid w:val="003320FD"/>
    <w:rsid w:val="003333FF"/>
    <w:rsid w:val="00335637"/>
    <w:rsid w:val="00341D1A"/>
    <w:rsid w:val="0035137F"/>
    <w:rsid w:val="003520AF"/>
    <w:rsid w:val="00354151"/>
    <w:rsid w:val="003568DE"/>
    <w:rsid w:val="00357EC3"/>
    <w:rsid w:val="00364F57"/>
    <w:rsid w:val="00365A0D"/>
    <w:rsid w:val="00365D47"/>
    <w:rsid w:val="00366AAF"/>
    <w:rsid w:val="003671D5"/>
    <w:rsid w:val="00371E34"/>
    <w:rsid w:val="00372047"/>
    <w:rsid w:val="003727EF"/>
    <w:rsid w:val="003819F8"/>
    <w:rsid w:val="00390605"/>
    <w:rsid w:val="0039732B"/>
    <w:rsid w:val="003A1FC0"/>
    <w:rsid w:val="003A3406"/>
    <w:rsid w:val="003A346F"/>
    <w:rsid w:val="003A7F08"/>
    <w:rsid w:val="003B23E2"/>
    <w:rsid w:val="003B3B21"/>
    <w:rsid w:val="003B3BAE"/>
    <w:rsid w:val="003B751B"/>
    <w:rsid w:val="003C16E2"/>
    <w:rsid w:val="003C77AF"/>
    <w:rsid w:val="003D0318"/>
    <w:rsid w:val="003D48E4"/>
    <w:rsid w:val="003D5A33"/>
    <w:rsid w:val="003E0E2D"/>
    <w:rsid w:val="003E1CC2"/>
    <w:rsid w:val="003E32A4"/>
    <w:rsid w:val="004055AE"/>
    <w:rsid w:val="00410C77"/>
    <w:rsid w:val="00423817"/>
    <w:rsid w:val="00424E1C"/>
    <w:rsid w:val="00425E07"/>
    <w:rsid w:val="00425ED4"/>
    <w:rsid w:val="00427DA6"/>
    <w:rsid w:val="004320FE"/>
    <w:rsid w:val="00437516"/>
    <w:rsid w:val="004408B1"/>
    <w:rsid w:val="00443689"/>
    <w:rsid w:val="0044389B"/>
    <w:rsid w:val="00444BDF"/>
    <w:rsid w:val="00451A80"/>
    <w:rsid w:val="00453867"/>
    <w:rsid w:val="00453993"/>
    <w:rsid w:val="00460FB1"/>
    <w:rsid w:val="00462FDB"/>
    <w:rsid w:val="00463104"/>
    <w:rsid w:val="00463EDC"/>
    <w:rsid w:val="00465E18"/>
    <w:rsid w:val="00466E05"/>
    <w:rsid w:val="00472FE8"/>
    <w:rsid w:val="00475F81"/>
    <w:rsid w:val="0048788C"/>
    <w:rsid w:val="00491474"/>
    <w:rsid w:val="00492200"/>
    <w:rsid w:val="0049509A"/>
    <w:rsid w:val="0049512F"/>
    <w:rsid w:val="004965E4"/>
    <w:rsid w:val="0049719E"/>
    <w:rsid w:val="004A067A"/>
    <w:rsid w:val="004A295A"/>
    <w:rsid w:val="004A3449"/>
    <w:rsid w:val="004A4F7B"/>
    <w:rsid w:val="004A7AC7"/>
    <w:rsid w:val="004B393C"/>
    <w:rsid w:val="004C06E7"/>
    <w:rsid w:val="004C566A"/>
    <w:rsid w:val="004C61DD"/>
    <w:rsid w:val="004C74AA"/>
    <w:rsid w:val="004D0313"/>
    <w:rsid w:val="004D242B"/>
    <w:rsid w:val="004D2E61"/>
    <w:rsid w:val="004D31EC"/>
    <w:rsid w:val="004D6CE2"/>
    <w:rsid w:val="004D779E"/>
    <w:rsid w:val="004E3692"/>
    <w:rsid w:val="004F013B"/>
    <w:rsid w:val="004F2A05"/>
    <w:rsid w:val="004F4C74"/>
    <w:rsid w:val="004F6DF1"/>
    <w:rsid w:val="005077F1"/>
    <w:rsid w:val="00511FE0"/>
    <w:rsid w:val="0051332A"/>
    <w:rsid w:val="00514A5F"/>
    <w:rsid w:val="00516F96"/>
    <w:rsid w:val="00520D39"/>
    <w:rsid w:val="0052198F"/>
    <w:rsid w:val="00521B8E"/>
    <w:rsid w:val="0052238E"/>
    <w:rsid w:val="00523292"/>
    <w:rsid w:val="005247B1"/>
    <w:rsid w:val="00524A67"/>
    <w:rsid w:val="00525C3A"/>
    <w:rsid w:val="0053487C"/>
    <w:rsid w:val="00535C61"/>
    <w:rsid w:val="005433B8"/>
    <w:rsid w:val="00543838"/>
    <w:rsid w:val="00553473"/>
    <w:rsid w:val="00554AE3"/>
    <w:rsid w:val="00555CFB"/>
    <w:rsid w:val="00556480"/>
    <w:rsid w:val="0057158E"/>
    <w:rsid w:val="00572829"/>
    <w:rsid w:val="00574FCD"/>
    <w:rsid w:val="005807CE"/>
    <w:rsid w:val="00585496"/>
    <w:rsid w:val="0059107C"/>
    <w:rsid w:val="005917D6"/>
    <w:rsid w:val="0059211B"/>
    <w:rsid w:val="005A14DD"/>
    <w:rsid w:val="005A1792"/>
    <w:rsid w:val="005A1C7F"/>
    <w:rsid w:val="005A38A0"/>
    <w:rsid w:val="005A4457"/>
    <w:rsid w:val="005A5218"/>
    <w:rsid w:val="005A57F5"/>
    <w:rsid w:val="005B3B8A"/>
    <w:rsid w:val="005B62D1"/>
    <w:rsid w:val="005C12DA"/>
    <w:rsid w:val="005C308C"/>
    <w:rsid w:val="005C3BFC"/>
    <w:rsid w:val="005C49AE"/>
    <w:rsid w:val="005C68F0"/>
    <w:rsid w:val="005D0984"/>
    <w:rsid w:val="005D3FC2"/>
    <w:rsid w:val="005E02CF"/>
    <w:rsid w:val="005E0CB4"/>
    <w:rsid w:val="005E359D"/>
    <w:rsid w:val="005E7279"/>
    <w:rsid w:val="005F0F64"/>
    <w:rsid w:val="005F386B"/>
    <w:rsid w:val="005F5C3C"/>
    <w:rsid w:val="005F6E2C"/>
    <w:rsid w:val="00601D1B"/>
    <w:rsid w:val="006040AB"/>
    <w:rsid w:val="00606289"/>
    <w:rsid w:val="00623DA1"/>
    <w:rsid w:val="006317CF"/>
    <w:rsid w:val="00634A6A"/>
    <w:rsid w:val="00635C21"/>
    <w:rsid w:val="00636A9B"/>
    <w:rsid w:val="006377CA"/>
    <w:rsid w:val="006433DA"/>
    <w:rsid w:val="00643E1B"/>
    <w:rsid w:val="00646AEC"/>
    <w:rsid w:val="00650F45"/>
    <w:rsid w:val="006538ED"/>
    <w:rsid w:val="006606E6"/>
    <w:rsid w:val="00662BE3"/>
    <w:rsid w:val="00663BBC"/>
    <w:rsid w:val="00664D50"/>
    <w:rsid w:val="00666E54"/>
    <w:rsid w:val="00674664"/>
    <w:rsid w:val="0068205F"/>
    <w:rsid w:val="00684080"/>
    <w:rsid w:val="00685873"/>
    <w:rsid w:val="00691703"/>
    <w:rsid w:val="006949C5"/>
    <w:rsid w:val="006A07B7"/>
    <w:rsid w:val="006A7FFE"/>
    <w:rsid w:val="006B0B6C"/>
    <w:rsid w:val="006B28E2"/>
    <w:rsid w:val="006B51CB"/>
    <w:rsid w:val="006B5618"/>
    <w:rsid w:val="006B6611"/>
    <w:rsid w:val="006C0634"/>
    <w:rsid w:val="006C1CF9"/>
    <w:rsid w:val="006C2813"/>
    <w:rsid w:val="006C3136"/>
    <w:rsid w:val="006C6A7F"/>
    <w:rsid w:val="006C71E0"/>
    <w:rsid w:val="006C73D2"/>
    <w:rsid w:val="006D149A"/>
    <w:rsid w:val="006D3ABA"/>
    <w:rsid w:val="006D5E28"/>
    <w:rsid w:val="006E0E7D"/>
    <w:rsid w:val="006E2922"/>
    <w:rsid w:val="006E6009"/>
    <w:rsid w:val="006F0840"/>
    <w:rsid w:val="00701AAB"/>
    <w:rsid w:val="00701BB9"/>
    <w:rsid w:val="00702EF1"/>
    <w:rsid w:val="007068E7"/>
    <w:rsid w:val="00706B05"/>
    <w:rsid w:val="00715C68"/>
    <w:rsid w:val="00731D37"/>
    <w:rsid w:val="007359E8"/>
    <w:rsid w:val="007450AC"/>
    <w:rsid w:val="00747EFA"/>
    <w:rsid w:val="007520B9"/>
    <w:rsid w:val="00766DCA"/>
    <w:rsid w:val="00771F0B"/>
    <w:rsid w:val="00772E86"/>
    <w:rsid w:val="00774AC4"/>
    <w:rsid w:val="007771B4"/>
    <w:rsid w:val="0078084A"/>
    <w:rsid w:val="007826AA"/>
    <w:rsid w:val="00782A9F"/>
    <w:rsid w:val="007834EF"/>
    <w:rsid w:val="00785391"/>
    <w:rsid w:val="00785A6C"/>
    <w:rsid w:val="007A07B2"/>
    <w:rsid w:val="007A6708"/>
    <w:rsid w:val="007B1A26"/>
    <w:rsid w:val="007B1BF5"/>
    <w:rsid w:val="007B1C62"/>
    <w:rsid w:val="007B397A"/>
    <w:rsid w:val="007B46D0"/>
    <w:rsid w:val="007C0290"/>
    <w:rsid w:val="007C0C2A"/>
    <w:rsid w:val="007C1A4F"/>
    <w:rsid w:val="007C583F"/>
    <w:rsid w:val="007D11D9"/>
    <w:rsid w:val="007D22BD"/>
    <w:rsid w:val="007E077C"/>
    <w:rsid w:val="007E0BBD"/>
    <w:rsid w:val="007E3645"/>
    <w:rsid w:val="007F4AC7"/>
    <w:rsid w:val="007F7CF7"/>
    <w:rsid w:val="007F7E59"/>
    <w:rsid w:val="0080081D"/>
    <w:rsid w:val="0080212F"/>
    <w:rsid w:val="00805DFE"/>
    <w:rsid w:val="0081183B"/>
    <w:rsid w:val="00814150"/>
    <w:rsid w:val="00814675"/>
    <w:rsid w:val="0081758D"/>
    <w:rsid w:val="00817932"/>
    <w:rsid w:val="00820BC8"/>
    <w:rsid w:val="008213C1"/>
    <w:rsid w:val="008236EB"/>
    <w:rsid w:val="008245EE"/>
    <w:rsid w:val="00826138"/>
    <w:rsid w:val="00830171"/>
    <w:rsid w:val="00830BE3"/>
    <w:rsid w:val="0083285C"/>
    <w:rsid w:val="00834F15"/>
    <w:rsid w:val="00834F51"/>
    <w:rsid w:val="0083502E"/>
    <w:rsid w:val="0083767A"/>
    <w:rsid w:val="00842C92"/>
    <w:rsid w:val="0084347F"/>
    <w:rsid w:val="00845A2C"/>
    <w:rsid w:val="0086178E"/>
    <w:rsid w:val="00863948"/>
    <w:rsid w:val="00866AD2"/>
    <w:rsid w:val="00872EA2"/>
    <w:rsid w:val="00873CBA"/>
    <w:rsid w:val="0088011D"/>
    <w:rsid w:val="0088143D"/>
    <w:rsid w:val="00884ABD"/>
    <w:rsid w:val="00885BF1"/>
    <w:rsid w:val="00895918"/>
    <w:rsid w:val="008A19CD"/>
    <w:rsid w:val="008A1CDC"/>
    <w:rsid w:val="008A6743"/>
    <w:rsid w:val="008B0A83"/>
    <w:rsid w:val="008B25DA"/>
    <w:rsid w:val="008C116C"/>
    <w:rsid w:val="008C3BAD"/>
    <w:rsid w:val="008E0901"/>
    <w:rsid w:val="008E1599"/>
    <w:rsid w:val="008E17B4"/>
    <w:rsid w:val="008E4B9F"/>
    <w:rsid w:val="008F33BC"/>
    <w:rsid w:val="008F3C25"/>
    <w:rsid w:val="008F7135"/>
    <w:rsid w:val="00906A85"/>
    <w:rsid w:val="00906AC1"/>
    <w:rsid w:val="00907BB6"/>
    <w:rsid w:val="00911815"/>
    <w:rsid w:val="00912983"/>
    <w:rsid w:val="00912BD5"/>
    <w:rsid w:val="00914035"/>
    <w:rsid w:val="009151DC"/>
    <w:rsid w:val="009219D9"/>
    <w:rsid w:val="00927664"/>
    <w:rsid w:val="009332A0"/>
    <w:rsid w:val="009333AD"/>
    <w:rsid w:val="009429D7"/>
    <w:rsid w:val="00943350"/>
    <w:rsid w:val="00943828"/>
    <w:rsid w:val="0094417A"/>
    <w:rsid w:val="00950539"/>
    <w:rsid w:val="009555B0"/>
    <w:rsid w:val="0095643A"/>
    <w:rsid w:val="00960643"/>
    <w:rsid w:val="009640DA"/>
    <w:rsid w:val="00971226"/>
    <w:rsid w:val="00971923"/>
    <w:rsid w:val="00972621"/>
    <w:rsid w:val="0097441D"/>
    <w:rsid w:val="009759F9"/>
    <w:rsid w:val="00975C57"/>
    <w:rsid w:val="00975E79"/>
    <w:rsid w:val="0097670D"/>
    <w:rsid w:val="00977464"/>
    <w:rsid w:val="00977809"/>
    <w:rsid w:val="00982163"/>
    <w:rsid w:val="00985C77"/>
    <w:rsid w:val="00992386"/>
    <w:rsid w:val="009935B4"/>
    <w:rsid w:val="00996C61"/>
    <w:rsid w:val="009976F5"/>
    <w:rsid w:val="009A02AB"/>
    <w:rsid w:val="009A1463"/>
    <w:rsid w:val="009A3B10"/>
    <w:rsid w:val="009A58FD"/>
    <w:rsid w:val="009A7FCD"/>
    <w:rsid w:val="009B1953"/>
    <w:rsid w:val="009C0B5E"/>
    <w:rsid w:val="009C2109"/>
    <w:rsid w:val="009C4B3A"/>
    <w:rsid w:val="009C57A6"/>
    <w:rsid w:val="009C6B5D"/>
    <w:rsid w:val="009D0295"/>
    <w:rsid w:val="009D7F83"/>
    <w:rsid w:val="009E3303"/>
    <w:rsid w:val="009E3405"/>
    <w:rsid w:val="009E5EA9"/>
    <w:rsid w:val="009E7B60"/>
    <w:rsid w:val="009F0751"/>
    <w:rsid w:val="009F10FD"/>
    <w:rsid w:val="009F2B19"/>
    <w:rsid w:val="00A03156"/>
    <w:rsid w:val="00A03E82"/>
    <w:rsid w:val="00A05487"/>
    <w:rsid w:val="00A13555"/>
    <w:rsid w:val="00A20AC5"/>
    <w:rsid w:val="00A25E64"/>
    <w:rsid w:val="00A309C7"/>
    <w:rsid w:val="00A37416"/>
    <w:rsid w:val="00A42581"/>
    <w:rsid w:val="00A4367B"/>
    <w:rsid w:val="00A43F3C"/>
    <w:rsid w:val="00A46E4F"/>
    <w:rsid w:val="00A518E9"/>
    <w:rsid w:val="00A54B19"/>
    <w:rsid w:val="00A60512"/>
    <w:rsid w:val="00A609AA"/>
    <w:rsid w:val="00A6371A"/>
    <w:rsid w:val="00A708A3"/>
    <w:rsid w:val="00A7614A"/>
    <w:rsid w:val="00A77787"/>
    <w:rsid w:val="00A77D1E"/>
    <w:rsid w:val="00A81893"/>
    <w:rsid w:val="00A81D3A"/>
    <w:rsid w:val="00A94D11"/>
    <w:rsid w:val="00A974F3"/>
    <w:rsid w:val="00AA40CE"/>
    <w:rsid w:val="00AA49A7"/>
    <w:rsid w:val="00AA6F54"/>
    <w:rsid w:val="00AA7DA3"/>
    <w:rsid w:val="00AB2C4A"/>
    <w:rsid w:val="00AB2C4C"/>
    <w:rsid w:val="00AB653B"/>
    <w:rsid w:val="00AB677C"/>
    <w:rsid w:val="00AB7AC5"/>
    <w:rsid w:val="00AB7F39"/>
    <w:rsid w:val="00AC7ED8"/>
    <w:rsid w:val="00AE4ACF"/>
    <w:rsid w:val="00AE65D8"/>
    <w:rsid w:val="00AF5205"/>
    <w:rsid w:val="00AF6025"/>
    <w:rsid w:val="00B046F6"/>
    <w:rsid w:val="00B054A3"/>
    <w:rsid w:val="00B100EE"/>
    <w:rsid w:val="00B15BB5"/>
    <w:rsid w:val="00B20D4A"/>
    <w:rsid w:val="00B2357A"/>
    <w:rsid w:val="00B2782B"/>
    <w:rsid w:val="00B34548"/>
    <w:rsid w:val="00B35F14"/>
    <w:rsid w:val="00B3639F"/>
    <w:rsid w:val="00B4324B"/>
    <w:rsid w:val="00B45C9D"/>
    <w:rsid w:val="00B50AB7"/>
    <w:rsid w:val="00B5156A"/>
    <w:rsid w:val="00B5401C"/>
    <w:rsid w:val="00B56CC0"/>
    <w:rsid w:val="00B64AA0"/>
    <w:rsid w:val="00B670D1"/>
    <w:rsid w:val="00B6724B"/>
    <w:rsid w:val="00B67EFE"/>
    <w:rsid w:val="00B70D8E"/>
    <w:rsid w:val="00B715E8"/>
    <w:rsid w:val="00B73D5C"/>
    <w:rsid w:val="00B7601C"/>
    <w:rsid w:val="00B82EE1"/>
    <w:rsid w:val="00B94B39"/>
    <w:rsid w:val="00B96132"/>
    <w:rsid w:val="00BA19BD"/>
    <w:rsid w:val="00BA2C4E"/>
    <w:rsid w:val="00BA4F94"/>
    <w:rsid w:val="00BA7A17"/>
    <w:rsid w:val="00BB54E3"/>
    <w:rsid w:val="00BC3B79"/>
    <w:rsid w:val="00BC53EB"/>
    <w:rsid w:val="00BC577C"/>
    <w:rsid w:val="00BC71C2"/>
    <w:rsid w:val="00BC7681"/>
    <w:rsid w:val="00BE140E"/>
    <w:rsid w:val="00BE1D86"/>
    <w:rsid w:val="00BF42B3"/>
    <w:rsid w:val="00BF49ED"/>
    <w:rsid w:val="00BF637F"/>
    <w:rsid w:val="00BF7CBF"/>
    <w:rsid w:val="00C02D22"/>
    <w:rsid w:val="00C04A37"/>
    <w:rsid w:val="00C057EB"/>
    <w:rsid w:val="00C07D74"/>
    <w:rsid w:val="00C11B4B"/>
    <w:rsid w:val="00C120E9"/>
    <w:rsid w:val="00C14A1A"/>
    <w:rsid w:val="00C2300E"/>
    <w:rsid w:val="00C24268"/>
    <w:rsid w:val="00C2508B"/>
    <w:rsid w:val="00C2683C"/>
    <w:rsid w:val="00C3226F"/>
    <w:rsid w:val="00C409AB"/>
    <w:rsid w:val="00C50C56"/>
    <w:rsid w:val="00C54F55"/>
    <w:rsid w:val="00C562FB"/>
    <w:rsid w:val="00C640EE"/>
    <w:rsid w:val="00C65D4F"/>
    <w:rsid w:val="00C71D8F"/>
    <w:rsid w:val="00C724FF"/>
    <w:rsid w:val="00C7270E"/>
    <w:rsid w:val="00C72EDE"/>
    <w:rsid w:val="00C75CBF"/>
    <w:rsid w:val="00C8037B"/>
    <w:rsid w:val="00C85D51"/>
    <w:rsid w:val="00C90BAB"/>
    <w:rsid w:val="00C91AEA"/>
    <w:rsid w:val="00C91C8E"/>
    <w:rsid w:val="00C92DE9"/>
    <w:rsid w:val="00C93D4F"/>
    <w:rsid w:val="00C944A3"/>
    <w:rsid w:val="00CA00E8"/>
    <w:rsid w:val="00CA12B9"/>
    <w:rsid w:val="00CA1768"/>
    <w:rsid w:val="00CA1D5E"/>
    <w:rsid w:val="00CA2BDA"/>
    <w:rsid w:val="00CA62B3"/>
    <w:rsid w:val="00CB0207"/>
    <w:rsid w:val="00CB3C18"/>
    <w:rsid w:val="00CB7F63"/>
    <w:rsid w:val="00CC34D8"/>
    <w:rsid w:val="00CC3EEA"/>
    <w:rsid w:val="00CD48A5"/>
    <w:rsid w:val="00CD52E7"/>
    <w:rsid w:val="00CD733D"/>
    <w:rsid w:val="00CE116A"/>
    <w:rsid w:val="00CE4E30"/>
    <w:rsid w:val="00CE671E"/>
    <w:rsid w:val="00CE7AFE"/>
    <w:rsid w:val="00CF0B85"/>
    <w:rsid w:val="00CF31F3"/>
    <w:rsid w:val="00CF3A92"/>
    <w:rsid w:val="00CF64BE"/>
    <w:rsid w:val="00CF7476"/>
    <w:rsid w:val="00D01440"/>
    <w:rsid w:val="00D070C0"/>
    <w:rsid w:val="00D10162"/>
    <w:rsid w:val="00D13EBD"/>
    <w:rsid w:val="00D146CC"/>
    <w:rsid w:val="00D2249E"/>
    <w:rsid w:val="00D24071"/>
    <w:rsid w:val="00D25B8D"/>
    <w:rsid w:val="00D27F98"/>
    <w:rsid w:val="00D3341E"/>
    <w:rsid w:val="00D37010"/>
    <w:rsid w:val="00D3749A"/>
    <w:rsid w:val="00D45F66"/>
    <w:rsid w:val="00D508D2"/>
    <w:rsid w:val="00D54855"/>
    <w:rsid w:val="00D570EE"/>
    <w:rsid w:val="00D64DE9"/>
    <w:rsid w:val="00D66C4F"/>
    <w:rsid w:val="00D73379"/>
    <w:rsid w:val="00D80F7A"/>
    <w:rsid w:val="00D81DE9"/>
    <w:rsid w:val="00D82FF9"/>
    <w:rsid w:val="00D836BA"/>
    <w:rsid w:val="00D83AB3"/>
    <w:rsid w:val="00D867DE"/>
    <w:rsid w:val="00D87BC1"/>
    <w:rsid w:val="00D926D4"/>
    <w:rsid w:val="00D93959"/>
    <w:rsid w:val="00D954A2"/>
    <w:rsid w:val="00DA1C0D"/>
    <w:rsid w:val="00DA7CD7"/>
    <w:rsid w:val="00DB59CF"/>
    <w:rsid w:val="00DB73BD"/>
    <w:rsid w:val="00DC0054"/>
    <w:rsid w:val="00DC05AB"/>
    <w:rsid w:val="00DD25A8"/>
    <w:rsid w:val="00DD50DB"/>
    <w:rsid w:val="00DD6BCD"/>
    <w:rsid w:val="00DD7639"/>
    <w:rsid w:val="00DD776F"/>
    <w:rsid w:val="00DD795A"/>
    <w:rsid w:val="00DE2A43"/>
    <w:rsid w:val="00DE3A98"/>
    <w:rsid w:val="00DF3206"/>
    <w:rsid w:val="00DF4BB7"/>
    <w:rsid w:val="00E03B5C"/>
    <w:rsid w:val="00E03ED7"/>
    <w:rsid w:val="00E04A2A"/>
    <w:rsid w:val="00E05428"/>
    <w:rsid w:val="00E1387D"/>
    <w:rsid w:val="00E21581"/>
    <w:rsid w:val="00E248E7"/>
    <w:rsid w:val="00E3742E"/>
    <w:rsid w:val="00E40C74"/>
    <w:rsid w:val="00E478ED"/>
    <w:rsid w:val="00E503C1"/>
    <w:rsid w:val="00E54869"/>
    <w:rsid w:val="00E55976"/>
    <w:rsid w:val="00E566D7"/>
    <w:rsid w:val="00E6417E"/>
    <w:rsid w:val="00E64EEA"/>
    <w:rsid w:val="00E67E7C"/>
    <w:rsid w:val="00E72FD8"/>
    <w:rsid w:val="00E73459"/>
    <w:rsid w:val="00E77F19"/>
    <w:rsid w:val="00E81EA6"/>
    <w:rsid w:val="00E913F1"/>
    <w:rsid w:val="00E91BF8"/>
    <w:rsid w:val="00E929F9"/>
    <w:rsid w:val="00E93C82"/>
    <w:rsid w:val="00E941E9"/>
    <w:rsid w:val="00EA0D78"/>
    <w:rsid w:val="00EA556E"/>
    <w:rsid w:val="00EB5829"/>
    <w:rsid w:val="00EC3EB6"/>
    <w:rsid w:val="00EC5C2D"/>
    <w:rsid w:val="00ED0E24"/>
    <w:rsid w:val="00EE7350"/>
    <w:rsid w:val="00EF1595"/>
    <w:rsid w:val="00EF409F"/>
    <w:rsid w:val="00EF7F71"/>
    <w:rsid w:val="00F01132"/>
    <w:rsid w:val="00F02EAC"/>
    <w:rsid w:val="00F03FAA"/>
    <w:rsid w:val="00F07BE9"/>
    <w:rsid w:val="00F126E2"/>
    <w:rsid w:val="00F1555A"/>
    <w:rsid w:val="00F15DDF"/>
    <w:rsid w:val="00F2017D"/>
    <w:rsid w:val="00F220A8"/>
    <w:rsid w:val="00F2386B"/>
    <w:rsid w:val="00F2486B"/>
    <w:rsid w:val="00F314FF"/>
    <w:rsid w:val="00F31DC1"/>
    <w:rsid w:val="00F35EC8"/>
    <w:rsid w:val="00F377E6"/>
    <w:rsid w:val="00F4190D"/>
    <w:rsid w:val="00F42C9D"/>
    <w:rsid w:val="00F4644F"/>
    <w:rsid w:val="00F47114"/>
    <w:rsid w:val="00F538B6"/>
    <w:rsid w:val="00F5477C"/>
    <w:rsid w:val="00F554F3"/>
    <w:rsid w:val="00F57193"/>
    <w:rsid w:val="00F60D01"/>
    <w:rsid w:val="00F62016"/>
    <w:rsid w:val="00F62B4D"/>
    <w:rsid w:val="00F72770"/>
    <w:rsid w:val="00F82DC5"/>
    <w:rsid w:val="00F83DC4"/>
    <w:rsid w:val="00F9412D"/>
    <w:rsid w:val="00F970EB"/>
    <w:rsid w:val="00F9718C"/>
    <w:rsid w:val="00FA0871"/>
    <w:rsid w:val="00FA15FC"/>
    <w:rsid w:val="00FA21E8"/>
    <w:rsid w:val="00FA4046"/>
    <w:rsid w:val="00FB13F4"/>
    <w:rsid w:val="00FB2A2D"/>
    <w:rsid w:val="00FC231D"/>
    <w:rsid w:val="00FC4567"/>
    <w:rsid w:val="00FC61D3"/>
    <w:rsid w:val="00FD179D"/>
    <w:rsid w:val="00FD218D"/>
    <w:rsid w:val="00FD74F7"/>
    <w:rsid w:val="00FE1ABD"/>
    <w:rsid w:val="00FE665F"/>
    <w:rsid w:val="00FE6983"/>
    <w:rsid w:val="00FE6D71"/>
    <w:rsid w:val="00FF0429"/>
    <w:rsid w:val="00FF2625"/>
    <w:rsid w:val="00FF3552"/>
    <w:rsid w:val="00FF3B3D"/>
    <w:rsid w:val="00FF6934"/>
    <w:rsid w:val="00FF694B"/>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A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C6DB1"/>
    <w:pPr>
      <w:keepNext/>
      <w:keepLines/>
      <w:numPr>
        <w:numId w:val="33"/>
      </w:numPr>
      <w:outlineLvl w:val="0"/>
    </w:pPr>
    <w:rPr>
      <w:rFonts w:ascii="Arial" w:eastAsiaTheme="majorEastAsia" w:hAnsi="Arial" w:cstheme="majorBidi"/>
      <w:b/>
      <w:bCs/>
      <w:caps/>
      <w:sz w:val="28"/>
      <w:szCs w:val="28"/>
    </w:rPr>
  </w:style>
  <w:style w:type="paragraph" w:styleId="Heading2">
    <w:name w:val="heading 2"/>
    <w:basedOn w:val="Normal"/>
    <w:link w:val="Heading2Char"/>
    <w:autoRedefine/>
    <w:uiPriority w:val="9"/>
    <w:qFormat/>
    <w:rsid w:val="005A57F5"/>
    <w:pPr>
      <w:numPr>
        <w:ilvl w:val="1"/>
        <w:numId w:val="33"/>
      </w:numPr>
      <w:spacing w:before="240" w:after="120"/>
      <w:outlineLvl w:val="1"/>
    </w:pPr>
    <w:rPr>
      <w:rFonts w:ascii="Arial" w:hAnsi="Arial" w:cs="Arial"/>
      <w:b/>
      <w:sz w:val="22"/>
      <w:szCs w:val="22"/>
    </w:rPr>
  </w:style>
  <w:style w:type="paragraph" w:styleId="Heading3">
    <w:name w:val="heading 3"/>
    <w:basedOn w:val="Normal"/>
    <w:next w:val="Heading2"/>
    <w:link w:val="Heading3Char"/>
    <w:uiPriority w:val="9"/>
    <w:unhideWhenUsed/>
    <w:qFormat/>
    <w:rsid w:val="001E1A80"/>
    <w:pPr>
      <w:keepNext/>
      <w:keepLines/>
      <w:numPr>
        <w:ilvl w:val="2"/>
        <w:numId w:val="33"/>
      </w:numPr>
      <w:spacing w:before="200"/>
      <w:outlineLvl w:val="2"/>
    </w:pPr>
    <w:rPr>
      <w:rFonts w:ascii="Arial" w:eastAsiaTheme="majorEastAsia" w:hAnsi="Arial" w:cs="Arial"/>
      <w:bCs/>
      <w:i/>
      <w:sz w:val="22"/>
      <w:lang w:val="hr-HR"/>
    </w:rPr>
  </w:style>
  <w:style w:type="paragraph" w:styleId="Heading4">
    <w:name w:val="heading 4"/>
    <w:basedOn w:val="Normal"/>
    <w:next w:val="Normal"/>
    <w:link w:val="Heading4Char"/>
    <w:uiPriority w:val="9"/>
    <w:unhideWhenUsed/>
    <w:qFormat/>
    <w:rsid w:val="00B50AB7"/>
    <w:pPr>
      <w:keepNext/>
      <w:keepLines/>
      <w:numPr>
        <w:ilvl w:val="3"/>
        <w:numId w:val="33"/>
      </w:numPr>
      <w:spacing w:before="20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7C1A4F"/>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A4F"/>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A4F"/>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A4F"/>
    <w:pPr>
      <w:keepNext/>
      <w:keepLines/>
      <w:numPr>
        <w:ilvl w:val="7"/>
        <w:numId w:val="3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A4F"/>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520B9"/>
  </w:style>
  <w:style w:type="character" w:customStyle="1" w:styleId="apple-converted-space">
    <w:name w:val="apple-converted-space"/>
    <w:basedOn w:val="DefaultParagraphFont"/>
    <w:rsid w:val="00F82DC5"/>
  </w:style>
  <w:style w:type="paragraph" w:customStyle="1" w:styleId="clanak">
    <w:name w:val="clanak"/>
    <w:basedOn w:val="Normal"/>
    <w:rsid w:val="00A609AA"/>
    <w:pPr>
      <w:spacing w:before="100" w:beforeAutospacing="1" w:after="100" w:afterAutospacing="1"/>
    </w:pPr>
    <w:rPr>
      <w:lang w:val="hr-HR" w:eastAsia="hr-HR"/>
    </w:rPr>
  </w:style>
  <w:style w:type="paragraph" w:customStyle="1" w:styleId="t-98-2">
    <w:name w:val="t-98-2"/>
    <w:basedOn w:val="Normal"/>
    <w:rsid w:val="00A609AA"/>
    <w:pPr>
      <w:spacing w:before="100" w:beforeAutospacing="1" w:after="100" w:afterAutospacing="1"/>
    </w:pPr>
    <w:rPr>
      <w:lang w:val="hr-HR" w:eastAsia="hr-HR"/>
    </w:rPr>
  </w:style>
  <w:style w:type="paragraph" w:styleId="BalloonText">
    <w:name w:val="Balloon Text"/>
    <w:basedOn w:val="Normal"/>
    <w:link w:val="BalloonTextChar"/>
    <w:uiPriority w:val="99"/>
    <w:semiHidden/>
    <w:unhideWhenUsed/>
    <w:rsid w:val="00FE6983"/>
    <w:rPr>
      <w:rFonts w:ascii="Tahoma" w:hAnsi="Tahoma" w:cs="Tahoma"/>
      <w:sz w:val="16"/>
      <w:szCs w:val="16"/>
    </w:rPr>
  </w:style>
  <w:style w:type="character" w:customStyle="1" w:styleId="BalloonTextChar">
    <w:name w:val="Balloon Text Char"/>
    <w:basedOn w:val="DefaultParagraphFont"/>
    <w:link w:val="BalloonText"/>
    <w:uiPriority w:val="99"/>
    <w:semiHidden/>
    <w:rsid w:val="00FE6983"/>
    <w:rPr>
      <w:rFonts w:ascii="Tahoma" w:eastAsia="Times New Roman" w:hAnsi="Tahoma" w:cs="Tahoma"/>
      <w:sz w:val="16"/>
      <w:szCs w:val="16"/>
      <w:lang w:val="en-US"/>
    </w:rPr>
  </w:style>
  <w:style w:type="table" w:styleId="MediumGrid1-Accent1">
    <w:name w:val="Medium Grid 1 Accent 1"/>
    <w:basedOn w:val="TableNormal"/>
    <w:uiPriority w:val="67"/>
    <w:rsid w:val="00D508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10-9-sred">
    <w:name w:val="t-10-9-sred"/>
    <w:basedOn w:val="Normal"/>
    <w:rsid w:val="00523292"/>
    <w:pPr>
      <w:spacing w:before="100" w:beforeAutospacing="1" w:after="100" w:afterAutospacing="1"/>
    </w:pPr>
    <w:rPr>
      <w:lang w:val="hr-HR" w:eastAsia="hr-HR"/>
    </w:rPr>
  </w:style>
  <w:style w:type="paragraph" w:customStyle="1" w:styleId="t-9-8">
    <w:name w:val="t-9-8"/>
    <w:basedOn w:val="Normal"/>
    <w:rsid w:val="00523292"/>
    <w:pPr>
      <w:spacing w:before="100" w:beforeAutospacing="1" w:after="100" w:afterAutospacing="1"/>
    </w:pPr>
    <w:rPr>
      <w:lang w:val="hr-HR" w:eastAsia="hr-HR"/>
    </w:rPr>
  </w:style>
  <w:style w:type="paragraph" w:styleId="FootnoteText">
    <w:name w:val="footnote text"/>
    <w:basedOn w:val="Normal"/>
    <w:link w:val="FootnoteTextChar"/>
    <w:uiPriority w:val="99"/>
    <w:unhideWhenUsed/>
    <w:rsid w:val="00022011"/>
    <w:rPr>
      <w:sz w:val="20"/>
      <w:szCs w:val="20"/>
    </w:rPr>
  </w:style>
  <w:style w:type="character" w:customStyle="1" w:styleId="FootnoteTextChar">
    <w:name w:val="Footnote Text Char"/>
    <w:basedOn w:val="DefaultParagraphFont"/>
    <w:link w:val="FootnoteText"/>
    <w:uiPriority w:val="99"/>
    <w:rsid w:val="0002201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22011"/>
    <w:rPr>
      <w:vertAlign w:val="superscript"/>
    </w:rPr>
  </w:style>
  <w:style w:type="paragraph" w:styleId="ListParagraph">
    <w:name w:val="List Paragraph"/>
    <w:basedOn w:val="Normal"/>
    <w:uiPriority w:val="34"/>
    <w:qFormat/>
    <w:rsid w:val="00907BB6"/>
    <w:pPr>
      <w:ind w:left="720"/>
      <w:contextualSpacing/>
    </w:pPr>
  </w:style>
  <w:style w:type="paragraph" w:customStyle="1" w:styleId="T-98-20">
    <w:name w:val="T-9/8-2"/>
    <w:basedOn w:val="Normal"/>
    <w:rsid w:val="00907BB6"/>
    <w:pPr>
      <w:widowControl w:val="0"/>
      <w:tabs>
        <w:tab w:val="left" w:pos="2153"/>
      </w:tabs>
      <w:adjustRightInd w:val="0"/>
      <w:spacing w:after="43"/>
      <w:ind w:firstLine="342"/>
      <w:jc w:val="both"/>
    </w:pPr>
    <w:rPr>
      <w:rFonts w:ascii="Times-NewRoman" w:hAnsi="Times-NewRoman"/>
      <w:sz w:val="19"/>
      <w:szCs w:val="19"/>
      <w:lang w:val="en-GB"/>
    </w:rPr>
  </w:style>
  <w:style w:type="paragraph" w:styleId="NormalWeb">
    <w:name w:val="Normal (Web)"/>
    <w:basedOn w:val="Normal"/>
    <w:uiPriority w:val="99"/>
    <w:unhideWhenUsed/>
    <w:rsid w:val="00CD48A5"/>
    <w:pPr>
      <w:spacing w:before="100" w:beforeAutospacing="1" w:after="100" w:afterAutospacing="1"/>
    </w:pPr>
    <w:rPr>
      <w:lang w:val="hr-HR" w:eastAsia="hr-HR"/>
    </w:rPr>
  </w:style>
  <w:style w:type="paragraph" w:customStyle="1" w:styleId="Clanak0">
    <w:name w:val="Clanak"/>
    <w:next w:val="T-98-20"/>
    <w:rsid w:val="00462FDB"/>
    <w:pPr>
      <w:widowControl w:val="0"/>
      <w:adjustRightInd w:val="0"/>
      <w:spacing w:before="86" w:after="43" w:line="240" w:lineRule="auto"/>
      <w:jc w:val="center"/>
    </w:pPr>
    <w:rPr>
      <w:rFonts w:ascii="Times-NewRoman" w:eastAsia="Times New Roman" w:hAnsi="Times-NewRoman" w:cs="Times New Roman"/>
      <w:sz w:val="19"/>
      <w:szCs w:val="19"/>
      <w:lang w:val="en-GB"/>
    </w:rPr>
  </w:style>
  <w:style w:type="character" w:styleId="Hyperlink">
    <w:name w:val="Hyperlink"/>
    <w:basedOn w:val="DefaultParagraphFont"/>
    <w:uiPriority w:val="99"/>
    <w:unhideWhenUsed/>
    <w:rsid w:val="004D0313"/>
    <w:rPr>
      <w:color w:val="0000FF"/>
      <w:u w:val="single"/>
    </w:rPr>
  </w:style>
  <w:style w:type="character" w:customStyle="1" w:styleId="Heading2Char">
    <w:name w:val="Heading 2 Char"/>
    <w:basedOn w:val="DefaultParagraphFont"/>
    <w:link w:val="Heading2"/>
    <w:uiPriority w:val="9"/>
    <w:rsid w:val="005A57F5"/>
    <w:rPr>
      <w:rFonts w:ascii="Arial" w:eastAsia="Times New Roman" w:hAnsi="Arial" w:cs="Arial"/>
      <w:b/>
      <w:lang w:val="en-US"/>
    </w:rPr>
  </w:style>
  <w:style w:type="character" w:customStyle="1" w:styleId="xclaimempty">
    <w:name w:val="xclaimempty"/>
    <w:basedOn w:val="DefaultParagraphFont"/>
    <w:rsid w:val="006C3136"/>
  </w:style>
  <w:style w:type="character" w:customStyle="1" w:styleId="xclaimstyle">
    <w:name w:val="xclaimstyle"/>
    <w:basedOn w:val="DefaultParagraphFont"/>
    <w:rsid w:val="006C3136"/>
  </w:style>
  <w:style w:type="character" w:styleId="Strong">
    <w:name w:val="Strong"/>
    <w:basedOn w:val="DefaultParagraphFont"/>
    <w:uiPriority w:val="22"/>
    <w:qFormat/>
    <w:rsid w:val="00977809"/>
    <w:rPr>
      <w:b/>
      <w:bCs/>
    </w:rPr>
  </w:style>
  <w:style w:type="character" w:customStyle="1" w:styleId="Heading1Char">
    <w:name w:val="Heading 1 Char"/>
    <w:basedOn w:val="DefaultParagraphFont"/>
    <w:link w:val="Heading1"/>
    <w:uiPriority w:val="9"/>
    <w:rsid w:val="001C6DB1"/>
    <w:rPr>
      <w:rFonts w:ascii="Arial" w:eastAsiaTheme="majorEastAsia" w:hAnsi="Arial" w:cstheme="majorBidi"/>
      <w:b/>
      <w:bCs/>
      <w:caps/>
      <w:sz w:val="28"/>
      <w:szCs w:val="28"/>
      <w:lang w:val="en-US"/>
    </w:rPr>
  </w:style>
  <w:style w:type="paragraph" w:styleId="Header">
    <w:name w:val="header"/>
    <w:basedOn w:val="Normal"/>
    <w:link w:val="HeaderChar"/>
    <w:uiPriority w:val="99"/>
    <w:unhideWhenUsed/>
    <w:rsid w:val="00CE116A"/>
    <w:pPr>
      <w:tabs>
        <w:tab w:val="center" w:pos="4536"/>
        <w:tab w:val="right" w:pos="9072"/>
      </w:tabs>
    </w:pPr>
  </w:style>
  <w:style w:type="character" w:customStyle="1" w:styleId="HeaderChar">
    <w:name w:val="Header Char"/>
    <w:basedOn w:val="DefaultParagraphFont"/>
    <w:link w:val="Header"/>
    <w:uiPriority w:val="99"/>
    <w:rsid w:val="00CE116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116A"/>
    <w:pPr>
      <w:tabs>
        <w:tab w:val="center" w:pos="4536"/>
        <w:tab w:val="right" w:pos="9072"/>
      </w:tabs>
    </w:pPr>
  </w:style>
  <w:style w:type="character" w:customStyle="1" w:styleId="FooterChar">
    <w:name w:val="Footer Char"/>
    <w:basedOn w:val="DefaultParagraphFont"/>
    <w:link w:val="Footer"/>
    <w:uiPriority w:val="99"/>
    <w:rsid w:val="00CE116A"/>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F0840"/>
    <w:rPr>
      <w:i/>
      <w:iCs/>
    </w:rPr>
  </w:style>
  <w:style w:type="table" w:styleId="TableGrid">
    <w:name w:val="Table Grid"/>
    <w:basedOn w:val="TableNormal"/>
    <w:uiPriority w:val="59"/>
    <w:rsid w:val="00715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F2B19"/>
    <w:rPr>
      <w:color w:val="800080" w:themeColor="followedHyperlink"/>
      <w:u w:val="single"/>
    </w:rPr>
  </w:style>
  <w:style w:type="table" w:customStyle="1" w:styleId="LightGrid-Accent11">
    <w:name w:val="Light Grid - Accent 11"/>
    <w:basedOn w:val="TableNormal"/>
    <w:uiPriority w:val="62"/>
    <w:rsid w:val="00C2426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ineNumber">
    <w:name w:val="line number"/>
    <w:basedOn w:val="DefaultParagraphFont"/>
    <w:uiPriority w:val="99"/>
    <w:semiHidden/>
    <w:unhideWhenUsed/>
    <w:rsid w:val="00F03FAA"/>
  </w:style>
  <w:style w:type="character" w:customStyle="1" w:styleId="Heading3Char">
    <w:name w:val="Heading 3 Char"/>
    <w:basedOn w:val="DefaultParagraphFont"/>
    <w:link w:val="Heading3"/>
    <w:uiPriority w:val="9"/>
    <w:rsid w:val="001E1A80"/>
    <w:rPr>
      <w:rFonts w:ascii="Arial" w:eastAsiaTheme="majorEastAsia" w:hAnsi="Arial" w:cs="Arial"/>
      <w:bCs/>
      <w:i/>
      <w:szCs w:val="24"/>
    </w:rPr>
  </w:style>
  <w:style w:type="character" w:customStyle="1" w:styleId="Heading4Char">
    <w:name w:val="Heading 4 Char"/>
    <w:basedOn w:val="DefaultParagraphFont"/>
    <w:link w:val="Heading4"/>
    <w:uiPriority w:val="9"/>
    <w:rsid w:val="00B50AB7"/>
    <w:rPr>
      <w:rFonts w:ascii="Arial" w:eastAsiaTheme="majorEastAsia" w:hAnsi="Arial" w:cstheme="majorBidi"/>
      <w:b/>
      <w:bCs/>
      <w:i/>
      <w:iCs/>
      <w:sz w:val="20"/>
      <w:szCs w:val="24"/>
      <w:lang w:val="en-US"/>
    </w:rPr>
  </w:style>
  <w:style w:type="paragraph" w:styleId="Title">
    <w:name w:val="Title"/>
    <w:basedOn w:val="Normal"/>
    <w:next w:val="Normal"/>
    <w:link w:val="TitleChar"/>
    <w:uiPriority w:val="10"/>
    <w:qFormat/>
    <w:rsid w:val="00A63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371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073C18"/>
    <w:pPr>
      <w:numPr>
        <w:numId w:val="27"/>
      </w:numPr>
    </w:pPr>
    <w:rPr>
      <w:rFonts w:ascii="Arial" w:eastAsiaTheme="majorEastAsia" w:hAnsi="Arial" w:cstheme="majorBidi"/>
      <w:iCs/>
      <w:caps/>
      <w:color w:val="000000" w:themeColor="text1"/>
      <w:spacing w:val="15"/>
      <w:sz w:val="28"/>
    </w:rPr>
  </w:style>
  <w:style w:type="character" w:customStyle="1" w:styleId="SubtitleChar">
    <w:name w:val="Subtitle Char"/>
    <w:basedOn w:val="DefaultParagraphFont"/>
    <w:link w:val="Subtitle"/>
    <w:uiPriority w:val="11"/>
    <w:rsid w:val="00073C18"/>
    <w:rPr>
      <w:rFonts w:ascii="Arial" w:eastAsiaTheme="majorEastAsia" w:hAnsi="Arial" w:cstheme="majorBidi"/>
      <w:iCs/>
      <w:caps/>
      <w:color w:val="000000" w:themeColor="text1"/>
      <w:spacing w:val="15"/>
      <w:sz w:val="28"/>
      <w:szCs w:val="24"/>
      <w:lang w:val="en-US"/>
    </w:rPr>
  </w:style>
  <w:style w:type="character" w:styleId="SubtleEmphasis">
    <w:name w:val="Subtle Emphasis"/>
    <w:basedOn w:val="DefaultParagraphFont"/>
    <w:uiPriority w:val="19"/>
    <w:qFormat/>
    <w:rsid w:val="00A6371A"/>
    <w:rPr>
      <w:iCs/>
      <w:color w:val="0D0D0D" w:themeColor="text1" w:themeTint="F2"/>
    </w:rPr>
  </w:style>
  <w:style w:type="numbering" w:customStyle="1" w:styleId="ida1">
    <w:name w:val="ida1"/>
    <w:uiPriority w:val="99"/>
    <w:rsid w:val="00073C18"/>
    <w:pPr>
      <w:numPr>
        <w:numId w:val="28"/>
      </w:numPr>
    </w:pPr>
  </w:style>
  <w:style w:type="numbering" w:customStyle="1" w:styleId="Style1">
    <w:name w:val="Style1"/>
    <w:uiPriority w:val="99"/>
    <w:rsid w:val="00073C18"/>
    <w:pPr>
      <w:numPr>
        <w:numId w:val="29"/>
      </w:numPr>
    </w:pPr>
  </w:style>
  <w:style w:type="numbering" w:customStyle="1" w:styleId="Style2">
    <w:name w:val="Style2"/>
    <w:uiPriority w:val="99"/>
    <w:rsid w:val="00073C18"/>
    <w:pPr>
      <w:numPr>
        <w:numId w:val="30"/>
      </w:numPr>
    </w:pPr>
  </w:style>
  <w:style w:type="numbering" w:customStyle="1" w:styleId="Style3">
    <w:name w:val="Style3"/>
    <w:uiPriority w:val="99"/>
    <w:rsid w:val="00073C18"/>
    <w:pPr>
      <w:numPr>
        <w:numId w:val="31"/>
      </w:numPr>
    </w:pPr>
  </w:style>
  <w:style w:type="numbering" w:customStyle="1" w:styleId="Style4">
    <w:name w:val="Style4"/>
    <w:uiPriority w:val="99"/>
    <w:rsid w:val="00073C18"/>
    <w:pPr>
      <w:numPr>
        <w:numId w:val="32"/>
      </w:numPr>
    </w:pPr>
  </w:style>
  <w:style w:type="paragraph" w:styleId="TOCHeading">
    <w:name w:val="TOC Heading"/>
    <w:basedOn w:val="Heading1"/>
    <w:next w:val="Normal"/>
    <w:uiPriority w:val="39"/>
    <w:semiHidden/>
    <w:unhideWhenUsed/>
    <w:qFormat/>
    <w:rsid w:val="00023627"/>
    <w:pPr>
      <w:numPr>
        <w:numId w:val="0"/>
      </w:numPr>
      <w:spacing w:before="480" w:line="276" w:lineRule="auto"/>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rsid w:val="00023627"/>
    <w:pPr>
      <w:spacing w:after="100"/>
    </w:pPr>
  </w:style>
  <w:style w:type="paragraph" w:styleId="TOC2">
    <w:name w:val="toc 2"/>
    <w:basedOn w:val="Normal"/>
    <w:next w:val="Normal"/>
    <w:autoRedefine/>
    <w:uiPriority w:val="39"/>
    <w:unhideWhenUsed/>
    <w:rsid w:val="00023627"/>
    <w:pPr>
      <w:spacing w:after="100"/>
      <w:ind w:left="240"/>
    </w:pPr>
  </w:style>
  <w:style w:type="paragraph" w:styleId="TOC3">
    <w:name w:val="toc 3"/>
    <w:basedOn w:val="Normal"/>
    <w:next w:val="Normal"/>
    <w:autoRedefine/>
    <w:uiPriority w:val="39"/>
    <w:unhideWhenUsed/>
    <w:rsid w:val="00023627"/>
    <w:pPr>
      <w:spacing w:after="100"/>
      <w:ind w:left="480"/>
    </w:pPr>
  </w:style>
  <w:style w:type="character" w:customStyle="1" w:styleId="Heading5Char">
    <w:name w:val="Heading 5 Char"/>
    <w:basedOn w:val="DefaultParagraphFont"/>
    <w:link w:val="Heading5"/>
    <w:uiPriority w:val="9"/>
    <w:semiHidden/>
    <w:rsid w:val="007C1A4F"/>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7C1A4F"/>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7C1A4F"/>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7C1A4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7C1A4F"/>
    <w:rPr>
      <w:rFonts w:asciiTheme="majorHAnsi" w:eastAsiaTheme="majorEastAsia" w:hAnsiTheme="majorHAnsi" w:cstheme="majorBidi"/>
      <w:i/>
      <w:iCs/>
      <w:color w:val="404040" w:themeColor="text1" w:themeTint="BF"/>
      <w:sz w:val="20"/>
      <w:szCs w:val="20"/>
      <w:lang w:val="en-US"/>
    </w:rPr>
  </w:style>
  <w:style w:type="character" w:styleId="CommentReference">
    <w:name w:val="annotation reference"/>
    <w:basedOn w:val="DefaultParagraphFont"/>
    <w:uiPriority w:val="99"/>
    <w:semiHidden/>
    <w:unhideWhenUsed/>
    <w:rsid w:val="00365D47"/>
    <w:rPr>
      <w:sz w:val="16"/>
      <w:szCs w:val="16"/>
    </w:rPr>
  </w:style>
  <w:style w:type="paragraph" w:styleId="CommentText">
    <w:name w:val="annotation text"/>
    <w:basedOn w:val="Normal"/>
    <w:link w:val="CommentTextChar"/>
    <w:uiPriority w:val="99"/>
    <w:unhideWhenUsed/>
    <w:rsid w:val="00365D47"/>
    <w:rPr>
      <w:sz w:val="20"/>
      <w:szCs w:val="20"/>
    </w:rPr>
  </w:style>
  <w:style w:type="character" w:customStyle="1" w:styleId="CommentTextChar">
    <w:name w:val="Comment Text Char"/>
    <w:basedOn w:val="DefaultParagraphFont"/>
    <w:link w:val="CommentText"/>
    <w:uiPriority w:val="99"/>
    <w:rsid w:val="00365D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5D47"/>
    <w:rPr>
      <w:b/>
      <w:bCs/>
    </w:rPr>
  </w:style>
  <w:style w:type="character" w:customStyle="1" w:styleId="CommentSubjectChar">
    <w:name w:val="Comment Subject Char"/>
    <w:basedOn w:val="CommentTextChar"/>
    <w:link w:val="CommentSubject"/>
    <w:uiPriority w:val="99"/>
    <w:semiHidden/>
    <w:rsid w:val="00365D47"/>
    <w:rPr>
      <w:rFonts w:ascii="Times New Roman" w:eastAsia="Times New Roman" w:hAnsi="Times New Roman" w:cs="Times New Roman"/>
      <w:b/>
      <w:bCs/>
      <w:sz w:val="20"/>
      <w:szCs w:val="20"/>
      <w:lang w:val="en-US"/>
    </w:rPr>
  </w:style>
  <w:style w:type="table" w:styleId="LightShading-Accent2">
    <w:name w:val="Light Shading Accent 2"/>
    <w:basedOn w:val="TableNormal"/>
    <w:uiPriority w:val="60"/>
    <w:rsid w:val="002932E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2932E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2932E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lanak-">
    <w:name w:val="clanak-"/>
    <w:basedOn w:val="Normal"/>
    <w:rsid w:val="001C707F"/>
    <w:pPr>
      <w:spacing w:before="100" w:beforeAutospacing="1" w:after="100" w:afterAutospacing="1"/>
      <w:jc w:val="center"/>
    </w:pPr>
    <w:rPr>
      <w:lang w:val="hr-HR"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A4"/>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1C6DB1"/>
    <w:pPr>
      <w:keepNext/>
      <w:keepLines/>
      <w:numPr>
        <w:numId w:val="33"/>
      </w:numPr>
      <w:outlineLvl w:val="0"/>
    </w:pPr>
    <w:rPr>
      <w:rFonts w:ascii="Arial" w:eastAsiaTheme="majorEastAsia" w:hAnsi="Arial" w:cstheme="majorBidi"/>
      <w:b/>
      <w:bCs/>
      <w:caps/>
      <w:sz w:val="28"/>
      <w:szCs w:val="28"/>
    </w:rPr>
  </w:style>
  <w:style w:type="paragraph" w:styleId="Heading2">
    <w:name w:val="heading 2"/>
    <w:basedOn w:val="Normal"/>
    <w:link w:val="Heading2Char"/>
    <w:autoRedefine/>
    <w:uiPriority w:val="9"/>
    <w:qFormat/>
    <w:rsid w:val="005A57F5"/>
    <w:pPr>
      <w:numPr>
        <w:ilvl w:val="1"/>
        <w:numId w:val="33"/>
      </w:numPr>
      <w:spacing w:before="240" w:after="120"/>
      <w:outlineLvl w:val="1"/>
    </w:pPr>
    <w:rPr>
      <w:rFonts w:ascii="Arial" w:hAnsi="Arial" w:cs="Arial"/>
      <w:b/>
      <w:sz w:val="22"/>
      <w:szCs w:val="22"/>
    </w:rPr>
  </w:style>
  <w:style w:type="paragraph" w:styleId="Heading3">
    <w:name w:val="heading 3"/>
    <w:basedOn w:val="Normal"/>
    <w:next w:val="Heading2"/>
    <w:link w:val="Heading3Char"/>
    <w:uiPriority w:val="9"/>
    <w:unhideWhenUsed/>
    <w:qFormat/>
    <w:rsid w:val="001E1A80"/>
    <w:pPr>
      <w:keepNext/>
      <w:keepLines/>
      <w:numPr>
        <w:ilvl w:val="2"/>
        <w:numId w:val="33"/>
      </w:numPr>
      <w:spacing w:before="200"/>
      <w:outlineLvl w:val="2"/>
    </w:pPr>
    <w:rPr>
      <w:rFonts w:ascii="Arial" w:eastAsiaTheme="majorEastAsia" w:hAnsi="Arial" w:cs="Arial"/>
      <w:bCs/>
      <w:i/>
      <w:sz w:val="22"/>
      <w:lang w:val="hr-HR"/>
    </w:rPr>
  </w:style>
  <w:style w:type="paragraph" w:styleId="Heading4">
    <w:name w:val="heading 4"/>
    <w:basedOn w:val="Normal"/>
    <w:next w:val="Normal"/>
    <w:link w:val="Heading4Char"/>
    <w:uiPriority w:val="9"/>
    <w:unhideWhenUsed/>
    <w:qFormat/>
    <w:rsid w:val="00B50AB7"/>
    <w:pPr>
      <w:keepNext/>
      <w:keepLines/>
      <w:numPr>
        <w:ilvl w:val="3"/>
        <w:numId w:val="33"/>
      </w:numPr>
      <w:spacing w:before="200"/>
      <w:outlineLvl w:val="3"/>
    </w:pPr>
    <w:rPr>
      <w:rFonts w:ascii="Arial" w:eastAsiaTheme="majorEastAsia" w:hAnsi="Arial" w:cstheme="majorBidi"/>
      <w:b/>
      <w:bCs/>
      <w:i/>
      <w:iCs/>
      <w:sz w:val="20"/>
    </w:rPr>
  </w:style>
  <w:style w:type="paragraph" w:styleId="Heading5">
    <w:name w:val="heading 5"/>
    <w:basedOn w:val="Normal"/>
    <w:next w:val="Normal"/>
    <w:link w:val="Heading5Char"/>
    <w:uiPriority w:val="9"/>
    <w:semiHidden/>
    <w:unhideWhenUsed/>
    <w:qFormat/>
    <w:rsid w:val="007C1A4F"/>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C1A4F"/>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C1A4F"/>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C1A4F"/>
    <w:pPr>
      <w:keepNext/>
      <w:keepLines/>
      <w:numPr>
        <w:ilvl w:val="7"/>
        <w:numId w:val="3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C1A4F"/>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7520B9"/>
  </w:style>
  <w:style w:type="character" w:customStyle="1" w:styleId="apple-converted-space">
    <w:name w:val="apple-converted-space"/>
    <w:basedOn w:val="DefaultParagraphFont"/>
    <w:rsid w:val="00F82DC5"/>
  </w:style>
  <w:style w:type="paragraph" w:customStyle="1" w:styleId="clanak">
    <w:name w:val="clanak"/>
    <w:basedOn w:val="Normal"/>
    <w:rsid w:val="00A609AA"/>
    <w:pPr>
      <w:spacing w:before="100" w:beforeAutospacing="1" w:after="100" w:afterAutospacing="1"/>
    </w:pPr>
    <w:rPr>
      <w:lang w:val="hr-HR" w:eastAsia="hr-HR"/>
    </w:rPr>
  </w:style>
  <w:style w:type="paragraph" w:customStyle="1" w:styleId="t-98-2">
    <w:name w:val="t-98-2"/>
    <w:basedOn w:val="Normal"/>
    <w:rsid w:val="00A609AA"/>
    <w:pPr>
      <w:spacing w:before="100" w:beforeAutospacing="1" w:after="100" w:afterAutospacing="1"/>
    </w:pPr>
    <w:rPr>
      <w:lang w:val="hr-HR" w:eastAsia="hr-HR"/>
    </w:rPr>
  </w:style>
  <w:style w:type="paragraph" w:styleId="BalloonText">
    <w:name w:val="Balloon Text"/>
    <w:basedOn w:val="Normal"/>
    <w:link w:val="BalloonTextChar"/>
    <w:uiPriority w:val="99"/>
    <w:semiHidden/>
    <w:unhideWhenUsed/>
    <w:rsid w:val="00FE6983"/>
    <w:rPr>
      <w:rFonts w:ascii="Tahoma" w:hAnsi="Tahoma" w:cs="Tahoma"/>
      <w:sz w:val="16"/>
      <w:szCs w:val="16"/>
    </w:rPr>
  </w:style>
  <w:style w:type="character" w:customStyle="1" w:styleId="BalloonTextChar">
    <w:name w:val="Balloon Text Char"/>
    <w:basedOn w:val="DefaultParagraphFont"/>
    <w:link w:val="BalloonText"/>
    <w:uiPriority w:val="99"/>
    <w:semiHidden/>
    <w:rsid w:val="00FE6983"/>
    <w:rPr>
      <w:rFonts w:ascii="Tahoma" w:eastAsia="Times New Roman" w:hAnsi="Tahoma" w:cs="Tahoma"/>
      <w:sz w:val="16"/>
      <w:szCs w:val="16"/>
      <w:lang w:val="en-US"/>
    </w:rPr>
  </w:style>
  <w:style w:type="table" w:styleId="MediumGrid1-Accent1">
    <w:name w:val="Medium Grid 1 Accent 1"/>
    <w:basedOn w:val="TableNormal"/>
    <w:uiPriority w:val="67"/>
    <w:rsid w:val="00D508D2"/>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10-9-sred">
    <w:name w:val="t-10-9-sred"/>
    <w:basedOn w:val="Normal"/>
    <w:rsid w:val="00523292"/>
    <w:pPr>
      <w:spacing w:before="100" w:beforeAutospacing="1" w:after="100" w:afterAutospacing="1"/>
    </w:pPr>
    <w:rPr>
      <w:lang w:val="hr-HR" w:eastAsia="hr-HR"/>
    </w:rPr>
  </w:style>
  <w:style w:type="paragraph" w:customStyle="1" w:styleId="t-9-8">
    <w:name w:val="t-9-8"/>
    <w:basedOn w:val="Normal"/>
    <w:rsid w:val="00523292"/>
    <w:pPr>
      <w:spacing w:before="100" w:beforeAutospacing="1" w:after="100" w:afterAutospacing="1"/>
    </w:pPr>
    <w:rPr>
      <w:lang w:val="hr-HR" w:eastAsia="hr-HR"/>
    </w:rPr>
  </w:style>
  <w:style w:type="paragraph" w:styleId="FootnoteText">
    <w:name w:val="footnote text"/>
    <w:basedOn w:val="Normal"/>
    <w:link w:val="FootnoteTextChar"/>
    <w:uiPriority w:val="99"/>
    <w:unhideWhenUsed/>
    <w:rsid w:val="00022011"/>
    <w:rPr>
      <w:sz w:val="20"/>
      <w:szCs w:val="20"/>
    </w:rPr>
  </w:style>
  <w:style w:type="character" w:customStyle="1" w:styleId="FootnoteTextChar">
    <w:name w:val="Footnote Text Char"/>
    <w:basedOn w:val="DefaultParagraphFont"/>
    <w:link w:val="FootnoteText"/>
    <w:uiPriority w:val="99"/>
    <w:rsid w:val="0002201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022011"/>
    <w:rPr>
      <w:vertAlign w:val="superscript"/>
    </w:rPr>
  </w:style>
  <w:style w:type="paragraph" w:styleId="ListParagraph">
    <w:name w:val="List Paragraph"/>
    <w:basedOn w:val="Normal"/>
    <w:uiPriority w:val="34"/>
    <w:qFormat/>
    <w:rsid w:val="00907BB6"/>
    <w:pPr>
      <w:ind w:left="720"/>
      <w:contextualSpacing/>
    </w:pPr>
  </w:style>
  <w:style w:type="paragraph" w:customStyle="1" w:styleId="T-98-20">
    <w:name w:val="T-9/8-2"/>
    <w:basedOn w:val="Normal"/>
    <w:rsid w:val="00907BB6"/>
    <w:pPr>
      <w:widowControl w:val="0"/>
      <w:tabs>
        <w:tab w:val="left" w:pos="2153"/>
      </w:tabs>
      <w:adjustRightInd w:val="0"/>
      <w:spacing w:after="43"/>
      <w:ind w:firstLine="342"/>
      <w:jc w:val="both"/>
    </w:pPr>
    <w:rPr>
      <w:rFonts w:ascii="Times-NewRoman" w:hAnsi="Times-NewRoman"/>
      <w:sz w:val="19"/>
      <w:szCs w:val="19"/>
      <w:lang w:val="en-GB"/>
    </w:rPr>
  </w:style>
  <w:style w:type="paragraph" w:styleId="NormalWeb">
    <w:name w:val="Normal (Web)"/>
    <w:basedOn w:val="Normal"/>
    <w:uiPriority w:val="99"/>
    <w:unhideWhenUsed/>
    <w:rsid w:val="00CD48A5"/>
    <w:pPr>
      <w:spacing w:before="100" w:beforeAutospacing="1" w:after="100" w:afterAutospacing="1"/>
    </w:pPr>
    <w:rPr>
      <w:lang w:val="hr-HR" w:eastAsia="hr-HR"/>
    </w:rPr>
  </w:style>
  <w:style w:type="paragraph" w:customStyle="1" w:styleId="Clanak0">
    <w:name w:val="Clanak"/>
    <w:next w:val="T-98-20"/>
    <w:rsid w:val="00462FDB"/>
    <w:pPr>
      <w:widowControl w:val="0"/>
      <w:adjustRightInd w:val="0"/>
      <w:spacing w:before="86" w:after="43" w:line="240" w:lineRule="auto"/>
      <w:jc w:val="center"/>
    </w:pPr>
    <w:rPr>
      <w:rFonts w:ascii="Times-NewRoman" w:eastAsia="Times New Roman" w:hAnsi="Times-NewRoman" w:cs="Times New Roman"/>
      <w:sz w:val="19"/>
      <w:szCs w:val="19"/>
      <w:lang w:val="en-GB"/>
    </w:rPr>
  </w:style>
  <w:style w:type="character" w:styleId="Hyperlink">
    <w:name w:val="Hyperlink"/>
    <w:basedOn w:val="DefaultParagraphFont"/>
    <w:uiPriority w:val="99"/>
    <w:unhideWhenUsed/>
    <w:rsid w:val="004D0313"/>
    <w:rPr>
      <w:color w:val="0000FF"/>
      <w:u w:val="single"/>
    </w:rPr>
  </w:style>
  <w:style w:type="character" w:customStyle="1" w:styleId="Heading2Char">
    <w:name w:val="Heading 2 Char"/>
    <w:basedOn w:val="DefaultParagraphFont"/>
    <w:link w:val="Heading2"/>
    <w:uiPriority w:val="9"/>
    <w:rsid w:val="005A57F5"/>
    <w:rPr>
      <w:rFonts w:ascii="Arial" w:eastAsia="Times New Roman" w:hAnsi="Arial" w:cs="Arial"/>
      <w:b/>
      <w:lang w:val="en-US"/>
    </w:rPr>
  </w:style>
  <w:style w:type="character" w:customStyle="1" w:styleId="xclaimempty">
    <w:name w:val="xclaimempty"/>
    <w:basedOn w:val="DefaultParagraphFont"/>
    <w:rsid w:val="006C3136"/>
  </w:style>
  <w:style w:type="character" w:customStyle="1" w:styleId="xclaimstyle">
    <w:name w:val="xclaimstyle"/>
    <w:basedOn w:val="DefaultParagraphFont"/>
    <w:rsid w:val="006C3136"/>
  </w:style>
  <w:style w:type="character" w:styleId="Strong">
    <w:name w:val="Strong"/>
    <w:basedOn w:val="DefaultParagraphFont"/>
    <w:uiPriority w:val="22"/>
    <w:qFormat/>
    <w:rsid w:val="00977809"/>
    <w:rPr>
      <w:b/>
      <w:bCs/>
    </w:rPr>
  </w:style>
  <w:style w:type="character" w:customStyle="1" w:styleId="Heading1Char">
    <w:name w:val="Heading 1 Char"/>
    <w:basedOn w:val="DefaultParagraphFont"/>
    <w:link w:val="Heading1"/>
    <w:uiPriority w:val="9"/>
    <w:rsid w:val="001C6DB1"/>
    <w:rPr>
      <w:rFonts w:ascii="Arial" w:eastAsiaTheme="majorEastAsia" w:hAnsi="Arial" w:cstheme="majorBidi"/>
      <w:b/>
      <w:bCs/>
      <w:caps/>
      <w:sz w:val="28"/>
      <w:szCs w:val="28"/>
      <w:lang w:val="en-US"/>
    </w:rPr>
  </w:style>
  <w:style w:type="paragraph" w:styleId="Header">
    <w:name w:val="header"/>
    <w:basedOn w:val="Normal"/>
    <w:link w:val="HeaderChar"/>
    <w:uiPriority w:val="99"/>
    <w:unhideWhenUsed/>
    <w:rsid w:val="00CE116A"/>
    <w:pPr>
      <w:tabs>
        <w:tab w:val="center" w:pos="4536"/>
        <w:tab w:val="right" w:pos="9072"/>
      </w:tabs>
    </w:pPr>
  </w:style>
  <w:style w:type="character" w:customStyle="1" w:styleId="HeaderChar">
    <w:name w:val="Header Char"/>
    <w:basedOn w:val="DefaultParagraphFont"/>
    <w:link w:val="Header"/>
    <w:uiPriority w:val="99"/>
    <w:rsid w:val="00CE116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E116A"/>
    <w:pPr>
      <w:tabs>
        <w:tab w:val="center" w:pos="4536"/>
        <w:tab w:val="right" w:pos="9072"/>
      </w:tabs>
    </w:pPr>
  </w:style>
  <w:style w:type="character" w:customStyle="1" w:styleId="FooterChar">
    <w:name w:val="Footer Char"/>
    <w:basedOn w:val="DefaultParagraphFont"/>
    <w:link w:val="Footer"/>
    <w:uiPriority w:val="99"/>
    <w:rsid w:val="00CE116A"/>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6F0840"/>
    <w:rPr>
      <w:i/>
      <w:iCs/>
    </w:rPr>
  </w:style>
  <w:style w:type="table" w:styleId="TableGrid">
    <w:name w:val="Table Grid"/>
    <w:basedOn w:val="TableNormal"/>
    <w:uiPriority w:val="59"/>
    <w:rsid w:val="00715C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9F2B19"/>
    <w:rPr>
      <w:color w:val="800080" w:themeColor="followedHyperlink"/>
      <w:u w:val="single"/>
    </w:rPr>
  </w:style>
  <w:style w:type="table" w:customStyle="1" w:styleId="LightGrid-Accent11">
    <w:name w:val="Light Grid - Accent 11"/>
    <w:basedOn w:val="TableNormal"/>
    <w:uiPriority w:val="62"/>
    <w:rsid w:val="00C24268"/>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LineNumber">
    <w:name w:val="line number"/>
    <w:basedOn w:val="DefaultParagraphFont"/>
    <w:uiPriority w:val="99"/>
    <w:semiHidden/>
    <w:unhideWhenUsed/>
    <w:rsid w:val="00F03FAA"/>
  </w:style>
  <w:style w:type="character" w:customStyle="1" w:styleId="Heading3Char">
    <w:name w:val="Heading 3 Char"/>
    <w:basedOn w:val="DefaultParagraphFont"/>
    <w:link w:val="Heading3"/>
    <w:uiPriority w:val="9"/>
    <w:rsid w:val="001E1A80"/>
    <w:rPr>
      <w:rFonts w:ascii="Arial" w:eastAsiaTheme="majorEastAsia" w:hAnsi="Arial" w:cs="Arial"/>
      <w:bCs/>
      <w:i/>
      <w:szCs w:val="24"/>
    </w:rPr>
  </w:style>
  <w:style w:type="character" w:customStyle="1" w:styleId="Heading4Char">
    <w:name w:val="Heading 4 Char"/>
    <w:basedOn w:val="DefaultParagraphFont"/>
    <w:link w:val="Heading4"/>
    <w:uiPriority w:val="9"/>
    <w:rsid w:val="00B50AB7"/>
    <w:rPr>
      <w:rFonts w:ascii="Arial" w:eastAsiaTheme="majorEastAsia" w:hAnsi="Arial" w:cstheme="majorBidi"/>
      <w:b/>
      <w:bCs/>
      <w:i/>
      <w:iCs/>
      <w:sz w:val="20"/>
      <w:szCs w:val="24"/>
      <w:lang w:val="en-US"/>
    </w:rPr>
  </w:style>
  <w:style w:type="paragraph" w:styleId="Title">
    <w:name w:val="Title"/>
    <w:basedOn w:val="Normal"/>
    <w:next w:val="Normal"/>
    <w:link w:val="TitleChar"/>
    <w:uiPriority w:val="10"/>
    <w:qFormat/>
    <w:rsid w:val="00A6371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6371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073C18"/>
    <w:pPr>
      <w:numPr>
        <w:numId w:val="27"/>
      </w:numPr>
    </w:pPr>
    <w:rPr>
      <w:rFonts w:ascii="Arial" w:eastAsiaTheme="majorEastAsia" w:hAnsi="Arial" w:cstheme="majorBidi"/>
      <w:iCs/>
      <w:caps/>
      <w:color w:val="000000" w:themeColor="text1"/>
      <w:spacing w:val="15"/>
      <w:sz w:val="28"/>
    </w:rPr>
  </w:style>
  <w:style w:type="character" w:customStyle="1" w:styleId="SubtitleChar">
    <w:name w:val="Subtitle Char"/>
    <w:basedOn w:val="DefaultParagraphFont"/>
    <w:link w:val="Subtitle"/>
    <w:uiPriority w:val="11"/>
    <w:rsid w:val="00073C18"/>
    <w:rPr>
      <w:rFonts w:ascii="Arial" w:eastAsiaTheme="majorEastAsia" w:hAnsi="Arial" w:cstheme="majorBidi"/>
      <w:iCs/>
      <w:caps/>
      <w:color w:val="000000" w:themeColor="text1"/>
      <w:spacing w:val="15"/>
      <w:sz w:val="28"/>
      <w:szCs w:val="24"/>
      <w:lang w:val="en-US"/>
    </w:rPr>
  </w:style>
  <w:style w:type="character" w:styleId="SubtleEmphasis">
    <w:name w:val="Subtle Emphasis"/>
    <w:basedOn w:val="DefaultParagraphFont"/>
    <w:uiPriority w:val="19"/>
    <w:qFormat/>
    <w:rsid w:val="00A6371A"/>
    <w:rPr>
      <w:iCs/>
      <w:color w:val="0D0D0D" w:themeColor="text1" w:themeTint="F2"/>
    </w:rPr>
  </w:style>
  <w:style w:type="numbering" w:customStyle="1" w:styleId="ida1">
    <w:name w:val="ida1"/>
    <w:uiPriority w:val="99"/>
    <w:rsid w:val="00073C18"/>
    <w:pPr>
      <w:numPr>
        <w:numId w:val="28"/>
      </w:numPr>
    </w:pPr>
  </w:style>
  <w:style w:type="numbering" w:customStyle="1" w:styleId="Style1">
    <w:name w:val="Style1"/>
    <w:uiPriority w:val="99"/>
    <w:rsid w:val="00073C18"/>
    <w:pPr>
      <w:numPr>
        <w:numId w:val="29"/>
      </w:numPr>
    </w:pPr>
  </w:style>
  <w:style w:type="numbering" w:customStyle="1" w:styleId="Style2">
    <w:name w:val="Style2"/>
    <w:uiPriority w:val="99"/>
    <w:rsid w:val="00073C18"/>
    <w:pPr>
      <w:numPr>
        <w:numId w:val="30"/>
      </w:numPr>
    </w:pPr>
  </w:style>
  <w:style w:type="numbering" w:customStyle="1" w:styleId="Style3">
    <w:name w:val="Style3"/>
    <w:uiPriority w:val="99"/>
    <w:rsid w:val="00073C18"/>
    <w:pPr>
      <w:numPr>
        <w:numId w:val="31"/>
      </w:numPr>
    </w:pPr>
  </w:style>
  <w:style w:type="numbering" w:customStyle="1" w:styleId="Style4">
    <w:name w:val="Style4"/>
    <w:uiPriority w:val="99"/>
    <w:rsid w:val="00073C18"/>
    <w:pPr>
      <w:numPr>
        <w:numId w:val="32"/>
      </w:numPr>
    </w:pPr>
  </w:style>
  <w:style w:type="paragraph" w:styleId="TOCHeading">
    <w:name w:val="TOC Heading"/>
    <w:basedOn w:val="Heading1"/>
    <w:next w:val="Normal"/>
    <w:uiPriority w:val="39"/>
    <w:semiHidden/>
    <w:unhideWhenUsed/>
    <w:qFormat/>
    <w:rsid w:val="00023627"/>
    <w:pPr>
      <w:numPr>
        <w:numId w:val="0"/>
      </w:numPr>
      <w:spacing w:before="480" w:line="276" w:lineRule="auto"/>
      <w:outlineLvl w:val="9"/>
    </w:pPr>
    <w:rPr>
      <w:rFonts w:asciiTheme="majorHAnsi" w:hAnsiTheme="majorHAnsi"/>
      <w:caps w:val="0"/>
      <w:color w:val="365F91" w:themeColor="accent1" w:themeShade="BF"/>
    </w:rPr>
  </w:style>
  <w:style w:type="paragraph" w:styleId="TOC1">
    <w:name w:val="toc 1"/>
    <w:basedOn w:val="Normal"/>
    <w:next w:val="Normal"/>
    <w:autoRedefine/>
    <w:uiPriority w:val="39"/>
    <w:unhideWhenUsed/>
    <w:rsid w:val="00023627"/>
    <w:pPr>
      <w:spacing w:after="100"/>
    </w:pPr>
  </w:style>
  <w:style w:type="paragraph" w:styleId="TOC2">
    <w:name w:val="toc 2"/>
    <w:basedOn w:val="Normal"/>
    <w:next w:val="Normal"/>
    <w:autoRedefine/>
    <w:uiPriority w:val="39"/>
    <w:unhideWhenUsed/>
    <w:rsid w:val="00023627"/>
    <w:pPr>
      <w:spacing w:after="100"/>
      <w:ind w:left="240"/>
    </w:pPr>
  </w:style>
  <w:style w:type="paragraph" w:styleId="TOC3">
    <w:name w:val="toc 3"/>
    <w:basedOn w:val="Normal"/>
    <w:next w:val="Normal"/>
    <w:autoRedefine/>
    <w:uiPriority w:val="39"/>
    <w:unhideWhenUsed/>
    <w:rsid w:val="00023627"/>
    <w:pPr>
      <w:spacing w:after="100"/>
      <w:ind w:left="480"/>
    </w:pPr>
  </w:style>
  <w:style w:type="character" w:customStyle="1" w:styleId="Heading5Char">
    <w:name w:val="Heading 5 Char"/>
    <w:basedOn w:val="DefaultParagraphFont"/>
    <w:link w:val="Heading5"/>
    <w:uiPriority w:val="9"/>
    <w:semiHidden/>
    <w:rsid w:val="007C1A4F"/>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uiPriority w:val="9"/>
    <w:semiHidden/>
    <w:rsid w:val="007C1A4F"/>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7C1A4F"/>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7C1A4F"/>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7C1A4F"/>
    <w:rPr>
      <w:rFonts w:asciiTheme="majorHAnsi" w:eastAsiaTheme="majorEastAsia" w:hAnsiTheme="majorHAnsi" w:cstheme="majorBidi"/>
      <w:i/>
      <w:iCs/>
      <w:color w:val="404040" w:themeColor="text1" w:themeTint="BF"/>
      <w:sz w:val="20"/>
      <w:szCs w:val="20"/>
      <w:lang w:val="en-US"/>
    </w:rPr>
  </w:style>
  <w:style w:type="character" w:styleId="CommentReference">
    <w:name w:val="annotation reference"/>
    <w:basedOn w:val="DefaultParagraphFont"/>
    <w:uiPriority w:val="99"/>
    <w:semiHidden/>
    <w:unhideWhenUsed/>
    <w:rsid w:val="00365D47"/>
    <w:rPr>
      <w:sz w:val="16"/>
      <w:szCs w:val="16"/>
    </w:rPr>
  </w:style>
  <w:style w:type="paragraph" w:styleId="CommentText">
    <w:name w:val="annotation text"/>
    <w:basedOn w:val="Normal"/>
    <w:link w:val="CommentTextChar"/>
    <w:uiPriority w:val="99"/>
    <w:unhideWhenUsed/>
    <w:rsid w:val="00365D47"/>
    <w:rPr>
      <w:sz w:val="20"/>
      <w:szCs w:val="20"/>
    </w:rPr>
  </w:style>
  <w:style w:type="character" w:customStyle="1" w:styleId="CommentTextChar">
    <w:name w:val="Comment Text Char"/>
    <w:basedOn w:val="DefaultParagraphFont"/>
    <w:link w:val="CommentText"/>
    <w:uiPriority w:val="99"/>
    <w:rsid w:val="00365D47"/>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65D47"/>
    <w:rPr>
      <w:b/>
      <w:bCs/>
    </w:rPr>
  </w:style>
  <w:style w:type="character" w:customStyle="1" w:styleId="CommentSubjectChar">
    <w:name w:val="Comment Subject Char"/>
    <w:basedOn w:val="CommentTextChar"/>
    <w:link w:val="CommentSubject"/>
    <w:uiPriority w:val="99"/>
    <w:semiHidden/>
    <w:rsid w:val="00365D47"/>
    <w:rPr>
      <w:rFonts w:ascii="Times New Roman" w:eastAsia="Times New Roman" w:hAnsi="Times New Roman" w:cs="Times New Roman"/>
      <w:b/>
      <w:bCs/>
      <w:sz w:val="20"/>
      <w:szCs w:val="20"/>
      <w:lang w:val="en-US"/>
    </w:rPr>
  </w:style>
  <w:style w:type="table" w:styleId="LightShading-Accent2">
    <w:name w:val="Light Shading Accent 2"/>
    <w:basedOn w:val="TableNormal"/>
    <w:uiPriority w:val="60"/>
    <w:rsid w:val="002932E7"/>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11">
    <w:name w:val="Light Shading - Accent 11"/>
    <w:basedOn w:val="TableNormal"/>
    <w:uiPriority w:val="60"/>
    <w:rsid w:val="002932E7"/>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Grid-Accent5">
    <w:name w:val="Light Grid Accent 5"/>
    <w:basedOn w:val="TableNormal"/>
    <w:uiPriority w:val="62"/>
    <w:rsid w:val="002932E7"/>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customStyle="1" w:styleId="clanak-">
    <w:name w:val="clanak-"/>
    <w:basedOn w:val="Normal"/>
    <w:rsid w:val="001C707F"/>
    <w:pPr>
      <w:spacing w:before="100" w:beforeAutospacing="1" w:after="100" w:afterAutospacing="1"/>
      <w:jc w:val="center"/>
    </w:pPr>
    <w:rPr>
      <w:lang w:val="hr-HR" w:eastAsia="hr-HR"/>
    </w:rPr>
  </w:style>
</w:styles>
</file>

<file path=word/webSettings.xml><?xml version="1.0" encoding="utf-8"?>
<w:webSettings xmlns:r="http://schemas.openxmlformats.org/officeDocument/2006/relationships" xmlns:w="http://schemas.openxmlformats.org/wordprocessingml/2006/main">
  <w:divs>
    <w:div w:id="100951395">
      <w:bodyDiv w:val="1"/>
      <w:marLeft w:val="0"/>
      <w:marRight w:val="0"/>
      <w:marTop w:val="0"/>
      <w:marBottom w:val="0"/>
      <w:divBdr>
        <w:top w:val="none" w:sz="0" w:space="0" w:color="auto"/>
        <w:left w:val="none" w:sz="0" w:space="0" w:color="auto"/>
        <w:bottom w:val="none" w:sz="0" w:space="0" w:color="auto"/>
        <w:right w:val="none" w:sz="0" w:space="0" w:color="auto"/>
      </w:divBdr>
    </w:div>
    <w:div w:id="133375604">
      <w:bodyDiv w:val="1"/>
      <w:marLeft w:val="0"/>
      <w:marRight w:val="0"/>
      <w:marTop w:val="0"/>
      <w:marBottom w:val="0"/>
      <w:divBdr>
        <w:top w:val="none" w:sz="0" w:space="0" w:color="auto"/>
        <w:left w:val="none" w:sz="0" w:space="0" w:color="auto"/>
        <w:bottom w:val="none" w:sz="0" w:space="0" w:color="auto"/>
        <w:right w:val="none" w:sz="0" w:space="0" w:color="auto"/>
      </w:divBdr>
    </w:div>
    <w:div w:id="135031385">
      <w:bodyDiv w:val="1"/>
      <w:marLeft w:val="0"/>
      <w:marRight w:val="0"/>
      <w:marTop w:val="0"/>
      <w:marBottom w:val="0"/>
      <w:divBdr>
        <w:top w:val="none" w:sz="0" w:space="0" w:color="auto"/>
        <w:left w:val="none" w:sz="0" w:space="0" w:color="auto"/>
        <w:bottom w:val="none" w:sz="0" w:space="0" w:color="auto"/>
        <w:right w:val="none" w:sz="0" w:space="0" w:color="auto"/>
      </w:divBdr>
    </w:div>
    <w:div w:id="149637401">
      <w:bodyDiv w:val="1"/>
      <w:marLeft w:val="0"/>
      <w:marRight w:val="0"/>
      <w:marTop w:val="0"/>
      <w:marBottom w:val="0"/>
      <w:divBdr>
        <w:top w:val="none" w:sz="0" w:space="0" w:color="auto"/>
        <w:left w:val="none" w:sz="0" w:space="0" w:color="auto"/>
        <w:bottom w:val="none" w:sz="0" w:space="0" w:color="auto"/>
        <w:right w:val="none" w:sz="0" w:space="0" w:color="auto"/>
      </w:divBdr>
    </w:div>
    <w:div w:id="258879906">
      <w:bodyDiv w:val="1"/>
      <w:marLeft w:val="0"/>
      <w:marRight w:val="0"/>
      <w:marTop w:val="0"/>
      <w:marBottom w:val="0"/>
      <w:divBdr>
        <w:top w:val="none" w:sz="0" w:space="0" w:color="auto"/>
        <w:left w:val="none" w:sz="0" w:space="0" w:color="auto"/>
        <w:bottom w:val="none" w:sz="0" w:space="0" w:color="auto"/>
        <w:right w:val="none" w:sz="0" w:space="0" w:color="auto"/>
      </w:divBdr>
    </w:div>
    <w:div w:id="261426084">
      <w:bodyDiv w:val="1"/>
      <w:marLeft w:val="0"/>
      <w:marRight w:val="0"/>
      <w:marTop w:val="0"/>
      <w:marBottom w:val="0"/>
      <w:divBdr>
        <w:top w:val="none" w:sz="0" w:space="0" w:color="auto"/>
        <w:left w:val="none" w:sz="0" w:space="0" w:color="auto"/>
        <w:bottom w:val="none" w:sz="0" w:space="0" w:color="auto"/>
        <w:right w:val="none" w:sz="0" w:space="0" w:color="auto"/>
      </w:divBdr>
    </w:div>
    <w:div w:id="317685311">
      <w:bodyDiv w:val="1"/>
      <w:marLeft w:val="0"/>
      <w:marRight w:val="0"/>
      <w:marTop w:val="0"/>
      <w:marBottom w:val="0"/>
      <w:divBdr>
        <w:top w:val="none" w:sz="0" w:space="0" w:color="auto"/>
        <w:left w:val="none" w:sz="0" w:space="0" w:color="auto"/>
        <w:bottom w:val="none" w:sz="0" w:space="0" w:color="auto"/>
        <w:right w:val="none" w:sz="0" w:space="0" w:color="auto"/>
      </w:divBdr>
      <w:divsChild>
        <w:div w:id="1932155824">
          <w:marLeft w:val="0"/>
          <w:marRight w:val="0"/>
          <w:marTop w:val="0"/>
          <w:marBottom w:val="0"/>
          <w:divBdr>
            <w:top w:val="none" w:sz="0" w:space="0" w:color="auto"/>
            <w:left w:val="none" w:sz="0" w:space="0" w:color="auto"/>
            <w:bottom w:val="none" w:sz="0" w:space="0" w:color="auto"/>
            <w:right w:val="none" w:sz="0" w:space="0" w:color="auto"/>
          </w:divBdr>
          <w:divsChild>
            <w:div w:id="791174594">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522288185">
      <w:bodyDiv w:val="1"/>
      <w:marLeft w:val="0"/>
      <w:marRight w:val="0"/>
      <w:marTop w:val="0"/>
      <w:marBottom w:val="0"/>
      <w:divBdr>
        <w:top w:val="none" w:sz="0" w:space="0" w:color="auto"/>
        <w:left w:val="none" w:sz="0" w:space="0" w:color="auto"/>
        <w:bottom w:val="none" w:sz="0" w:space="0" w:color="auto"/>
        <w:right w:val="none" w:sz="0" w:space="0" w:color="auto"/>
      </w:divBdr>
    </w:div>
    <w:div w:id="528833287">
      <w:bodyDiv w:val="1"/>
      <w:marLeft w:val="0"/>
      <w:marRight w:val="0"/>
      <w:marTop w:val="0"/>
      <w:marBottom w:val="0"/>
      <w:divBdr>
        <w:top w:val="none" w:sz="0" w:space="0" w:color="auto"/>
        <w:left w:val="none" w:sz="0" w:space="0" w:color="auto"/>
        <w:bottom w:val="none" w:sz="0" w:space="0" w:color="auto"/>
        <w:right w:val="none" w:sz="0" w:space="0" w:color="auto"/>
      </w:divBdr>
    </w:div>
    <w:div w:id="591741581">
      <w:bodyDiv w:val="1"/>
      <w:marLeft w:val="0"/>
      <w:marRight w:val="0"/>
      <w:marTop w:val="0"/>
      <w:marBottom w:val="0"/>
      <w:divBdr>
        <w:top w:val="none" w:sz="0" w:space="0" w:color="auto"/>
        <w:left w:val="none" w:sz="0" w:space="0" w:color="auto"/>
        <w:bottom w:val="none" w:sz="0" w:space="0" w:color="auto"/>
        <w:right w:val="none" w:sz="0" w:space="0" w:color="auto"/>
      </w:divBdr>
    </w:div>
    <w:div w:id="867110099">
      <w:bodyDiv w:val="1"/>
      <w:marLeft w:val="0"/>
      <w:marRight w:val="0"/>
      <w:marTop w:val="0"/>
      <w:marBottom w:val="0"/>
      <w:divBdr>
        <w:top w:val="none" w:sz="0" w:space="0" w:color="auto"/>
        <w:left w:val="none" w:sz="0" w:space="0" w:color="auto"/>
        <w:bottom w:val="none" w:sz="0" w:space="0" w:color="auto"/>
        <w:right w:val="none" w:sz="0" w:space="0" w:color="auto"/>
      </w:divBdr>
    </w:div>
    <w:div w:id="884830691">
      <w:bodyDiv w:val="1"/>
      <w:marLeft w:val="0"/>
      <w:marRight w:val="0"/>
      <w:marTop w:val="0"/>
      <w:marBottom w:val="0"/>
      <w:divBdr>
        <w:top w:val="none" w:sz="0" w:space="0" w:color="auto"/>
        <w:left w:val="none" w:sz="0" w:space="0" w:color="auto"/>
        <w:bottom w:val="none" w:sz="0" w:space="0" w:color="auto"/>
        <w:right w:val="none" w:sz="0" w:space="0" w:color="auto"/>
      </w:divBdr>
    </w:div>
    <w:div w:id="891621301">
      <w:bodyDiv w:val="1"/>
      <w:marLeft w:val="0"/>
      <w:marRight w:val="0"/>
      <w:marTop w:val="0"/>
      <w:marBottom w:val="0"/>
      <w:divBdr>
        <w:top w:val="none" w:sz="0" w:space="0" w:color="auto"/>
        <w:left w:val="none" w:sz="0" w:space="0" w:color="auto"/>
        <w:bottom w:val="none" w:sz="0" w:space="0" w:color="auto"/>
        <w:right w:val="none" w:sz="0" w:space="0" w:color="auto"/>
      </w:divBdr>
    </w:div>
    <w:div w:id="921984689">
      <w:bodyDiv w:val="1"/>
      <w:marLeft w:val="0"/>
      <w:marRight w:val="0"/>
      <w:marTop w:val="0"/>
      <w:marBottom w:val="0"/>
      <w:divBdr>
        <w:top w:val="none" w:sz="0" w:space="0" w:color="auto"/>
        <w:left w:val="none" w:sz="0" w:space="0" w:color="auto"/>
        <w:bottom w:val="none" w:sz="0" w:space="0" w:color="auto"/>
        <w:right w:val="none" w:sz="0" w:space="0" w:color="auto"/>
      </w:divBdr>
    </w:div>
    <w:div w:id="961158313">
      <w:bodyDiv w:val="1"/>
      <w:marLeft w:val="0"/>
      <w:marRight w:val="0"/>
      <w:marTop w:val="0"/>
      <w:marBottom w:val="0"/>
      <w:divBdr>
        <w:top w:val="none" w:sz="0" w:space="0" w:color="auto"/>
        <w:left w:val="none" w:sz="0" w:space="0" w:color="auto"/>
        <w:bottom w:val="none" w:sz="0" w:space="0" w:color="auto"/>
        <w:right w:val="none" w:sz="0" w:space="0" w:color="auto"/>
      </w:divBdr>
    </w:div>
    <w:div w:id="976227110">
      <w:bodyDiv w:val="1"/>
      <w:marLeft w:val="0"/>
      <w:marRight w:val="0"/>
      <w:marTop w:val="0"/>
      <w:marBottom w:val="0"/>
      <w:divBdr>
        <w:top w:val="none" w:sz="0" w:space="0" w:color="auto"/>
        <w:left w:val="none" w:sz="0" w:space="0" w:color="auto"/>
        <w:bottom w:val="none" w:sz="0" w:space="0" w:color="auto"/>
        <w:right w:val="none" w:sz="0" w:space="0" w:color="auto"/>
      </w:divBdr>
    </w:div>
    <w:div w:id="1044329207">
      <w:bodyDiv w:val="1"/>
      <w:marLeft w:val="0"/>
      <w:marRight w:val="0"/>
      <w:marTop w:val="0"/>
      <w:marBottom w:val="0"/>
      <w:divBdr>
        <w:top w:val="none" w:sz="0" w:space="0" w:color="auto"/>
        <w:left w:val="none" w:sz="0" w:space="0" w:color="auto"/>
        <w:bottom w:val="none" w:sz="0" w:space="0" w:color="auto"/>
        <w:right w:val="none" w:sz="0" w:space="0" w:color="auto"/>
      </w:divBdr>
    </w:div>
    <w:div w:id="1049493575">
      <w:bodyDiv w:val="1"/>
      <w:marLeft w:val="0"/>
      <w:marRight w:val="0"/>
      <w:marTop w:val="0"/>
      <w:marBottom w:val="0"/>
      <w:divBdr>
        <w:top w:val="none" w:sz="0" w:space="0" w:color="auto"/>
        <w:left w:val="none" w:sz="0" w:space="0" w:color="auto"/>
        <w:bottom w:val="none" w:sz="0" w:space="0" w:color="auto"/>
        <w:right w:val="none" w:sz="0" w:space="0" w:color="auto"/>
      </w:divBdr>
    </w:div>
    <w:div w:id="1122697766">
      <w:bodyDiv w:val="1"/>
      <w:marLeft w:val="0"/>
      <w:marRight w:val="0"/>
      <w:marTop w:val="0"/>
      <w:marBottom w:val="0"/>
      <w:divBdr>
        <w:top w:val="none" w:sz="0" w:space="0" w:color="auto"/>
        <w:left w:val="none" w:sz="0" w:space="0" w:color="auto"/>
        <w:bottom w:val="none" w:sz="0" w:space="0" w:color="auto"/>
        <w:right w:val="none" w:sz="0" w:space="0" w:color="auto"/>
      </w:divBdr>
    </w:div>
    <w:div w:id="1259947913">
      <w:bodyDiv w:val="1"/>
      <w:marLeft w:val="0"/>
      <w:marRight w:val="0"/>
      <w:marTop w:val="0"/>
      <w:marBottom w:val="0"/>
      <w:divBdr>
        <w:top w:val="none" w:sz="0" w:space="0" w:color="auto"/>
        <w:left w:val="none" w:sz="0" w:space="0" w:color="auto"/>
        <w:bottom w:val="none" w:sz="0" w:space="0" w:color="auto"/>
        <w:right w:val="none" w:sz="0" w:space="0" w:color="auto"/>
      </w:divBdr>
    </w:div>
    <w:div w:id="1540120389">
      <w:bodyDiv w:val="1"/>
      <w:marLeft w:val="0"/>
      <w:marRight w:val="0"/>
      <w:marTop w:val="0"/>
      <w:marBottom w:val="0"/>
      <w:divBdr>
        <w:top w:val="none" w:sz="0" w:space="0" w:color="auto"/>
        <w:left w:val="none" w:sz="0" w:space="0" w:color="auto"/>
        <w:bottom w:val="none" w:sz="0" w:space="0" w:color="auto"/>
        <w:right w:val="none" w:sz="0" w:space="0" w:color="auto"/>
      </w:divBdr>
    </w:div>
    <w:div w:id="1542935524">
      <w:bodyDiv w:val="1"/>
      <w:marLeft w:val="0"/>
      <w:marRight w:val="0"/>
      <w:marTop w:val="0"/>
      <w:marBottom w:val="0"/>
      <w:divBdr>
        <w:top w:val="none" w:sz="0" w:space="0" w:color="auto"/>
        <w:left w:val="none" w:sz="0" w:space="0" w:color="auto"/>
        <w:bottom w:val="none" w:sz="0" w:space="0" w:color="auto"/>
        <w:right w:val="none" w:sz="0" w:space="0" w:color="auto"/>
      </w:divBdr>
    </w:div>
    <w:div w:id="1545364448">
      <w:bodyDiv w:val="1"/>
      <w:marLeft w:val="0"/>
      <w:marRight w:val="0"/>
      <w:marTop w:val="0"/>
      <w:marBottom w:val="0"/>
      <w:divBdr>
        <w:top w:val="none" w:sz="0" w:space="0" w:color="auto"/>
        <w:left w:val="none" w:sz="0" w:space="0" w:color="auto"/>
        <w:bottom w:val="none" w:sz="0" w:space="0" w:color="auto"/>
        <w:right w:val="none" w:sz="0" w:space="0" w:color="auto"/>
      </w:divBdr>
    </w:div>
    <w:div w:id="1577475264">
      <w:bodyDiv w:val="1"/>
      <w:marLeft w:val="0"/>
      <w:marRight w:val="0"/>
      <w:marTop w:val="0"/>
      <w:marBottom w:val="0"/>
      <w:divBdr>
        <w:top w:val="none" w:sz="0" w:space="0" w:color="auto"/>
        <w:left w:val="none" w:sz="0" w:space="0" w:color="auto"/>
        <w:bottom w:val="none" w:sz="0" w:space="0" w:color="auto"/>
        <w:right w:val="none" w:sz="0" w:space="0" w:color="auto"/>
      </w:divBdr>
    </w:div>
    <w:div w:id="1683169049">
      <w:bodyDiv w:val="1"/>
      <w:marLeft w:val="0"/>
      <w:marRight w:val="0"/>
      <w:marTop w:val="0"/>
      <w:marBottom w:val="0"/>
      <w:divBdr>
        <w:top w:val="none" w:sz="0" w:space="0" w:color="auto"/>
        <w:left w:val="none" w:sz="0" w:space="0" w:color="auto"/>
        <w:bottom w:val="none" w:sz="0" w:space="0" w:color="auto"/>
        <w:right w:val="none" w:sz="0" w:space="0" w:color="auto"/>
      </w:divBdr>
      <w:divsChild>
        <w:div w:id="246236056">
          <w:marLeft w:val="0"/>
          <w:marRight w:val="0"/>
          <w:marTop w:val="0"/>
          <w:marBottom w:val="0"/>
          <w:divBdr>
            <w:top w:val="none" w:sz="0" w:space="0" w:color="auto"/>
            <w:left w:val="none" w:sz="0" w:space="0" w:color="auto"/>
            <w:bottom w:val="none" w:sz="0" w:space="0" w:color="auto"/>
            <w:right w:val="none" w:sz="0" w:space="0" w:color="auto"/>
          </w:divBdr>
        </w:div>
        <w:div w:id="334573984">
          <w:marLeft w:val="0"/>
          <w:marRight w:val="0"/>
          <w:marTop w:val="0"/>
          <w:marBottom w:val="0"/>
          <w:divBdr>
            <w:top w:val="none" w:sz="0" w:space="0" w:color="auto"/>
            <w:left w:val="none" w:sz="0" w:space="0" w:color="auto"/>
            <w:bottom w:val="none" w:sz="0" w:space="0" w:color="auto"/>
            <w:right w:val="none" w:sz="0" w:space="0" w:color="auto"/>
          </w:divBdr>
          <w:divsChild>
            <w:div w:id="845248707">
              <w:marLeft w:val="0"/>
              <w:marRight w:val="0"/>
              <w:marTop w:val="0"/>
              <w:marBottom w:val="0"/>
              <w:divBdr>
                <w:top w:val="none" w:sz="0" w:space="0" w:color="auto"/>
                <w:left w:val="none" w:sz="0" w:space="0" w:color="auto"/>
                <w:bottom w:val="none" w:sz="0" w:space="0" w:color="auto"/>
                <w:right w:val="none" w:sz="0" w:space="0" w:color="auto"/>
              </w:divBdr>
            </w:div>
            <w:div w:id="1135950489">
              <w:marLeft w:val="0"/>
              <w:marRight w:val="0"/>
              <w:marTop w:val="0"/>
              <w:marBottom w:val="0"/>
              <w:divBdr>
                <w:top w:val="none" w:sz="0" w:space="0" w:color="auto"/>
                <w:left w:val="none" w:sz="0" w:space="0" w:color="auto"/>
                <w:bottom w:val="none" w:sz="0" w:space="0" w:color="auto"/>
                <w:right w:val="none" w:sz="0" w:space="0" w:color="auto"/>
              </w:divBdr>
            </w:div>
            <w:div w:id="1802723683">
              <w:marLeft w:val="0"/>
              <w:marRight w:val="0"/>
              <w:marTop w:val="0"/>
              <w:marBottom w:val="0"/>
              <w:divBdr>
                <w:top w:val="none" w:sz="0" w:space="0" w:color="auto"/>
                <w:left w:val="none" w:sz="0" w:space="0" w:color="auto"/>
                <w:bottom w:val="none" w:sz="0" w:space="0" w:color="auto"/>
                <w:right w:val="none" w:sz="0" w:space="0" w:color="auto"/>
              </w:divBdr>
            </w:div>
          </w:divsChild>
        </w:div>
        <w:div w:id="349644822">
          <w:marLeft w:val="0"/>
          <w:marRight w:val="0"/>
          <w:marTop w:val="0"/>
          <w:marBottom w:val="0"/>
          <w:divBdr>
            <w:top w:val="none" w:sz="0" w:space="0" w:color="auto"/>
            <w:left w:val="none" w:sz="0" w:space="0" w:color="auto"/>
            <w:bottom w:val="none" w:sz="0" w:space="0" w:color="auto"/>
            <w:right w:val="none" w:sz="0" w:space="0" w:color="auto"/>
          </w:divBdr>
        </w:div>
        <w:div w:id="1123499112">
          <w:marLeft w:val="0"/>
          <w:marRight w:val="0"/>
          <w:marTop w:val="0"/>
          <w:marBottom w:val="0"/>
          <w:divBdr>
            <w:top w:val="none" w:sz="0" w:space="0" w:color="auto"/>
            <w:left w:val="none" w:sz="0" w:space="0" w:color="auto"/>
            <w:bottom w:val="none" w:sz="0" w:space="0" w:color="auto"/>
            <w:right w:val="none" w:sz="0" w:space="0" w:color="auto"/>
          </w:divBdr>
          <w:divsChild>
            <w:div w:id="298415988">
              <w:marLeft w:val="0"/>
              <w:marRight w:val="0"/>
              <w:marTop w:val="0"/>
              <w:marBottom w:val="0"/>
              <w:divBdr>
                <w:top w:val="none" w:sz="0" w:space="0" w:color="auto"/>
                <w:left w:val="none" w:sz="0" w:space="0" w:color="auto"/>
                <w:bottom w:val="none" w:sz="0" w:space="0" w:color="auto"/>
                <w:right w:val="none" w:sz="0" w:space="0" w:color="auto"/>
              </w:divBdr>
            </w:div>
            <w:div w:id="1584218194">
              <w:marLeft w:val="0"/>
              <w:marRight w:val="0"/>
              <w:marTop w:val="0"/>
              <w:marBottom w:val="0"/>
              <w:divBdr>
                <w:top w:val="none" w:sz="0" w:space="0" w:color="auto"/>
                <w:left w:val="none" w:sz="0" w:space="0" w:color="auto"/>
                <w:bottom w:val="none" w:sz="0" w:space="0" w:color="auto"/>
                <w:right w:val="none" w:sz="0" w:space="0" w:color="auto"/>
              </w:divBdr>
            </w:div>
          </w:divsChild>
        </w:div>
        <w:div w:id="1381903779">
          <w:marLeft w:val="0"/>
          <w:marRight w:val="0"/>
          <w:marTop w:val="0"/>
          <w:marBottom w:val="0"/>
          <w:divBdr>
            <w:top w:val="none" w:sz="0" w:space="0" w:color="auto"/>
            <w:left w:val="none" w:sz="0" w:space="0" w:color="auto"/>
            <w:bottom w:val="none" w:sz="0" w:space="0" w:color="auto"/>
            <w:right w:val="none" w:sz="0" w:space="0" w:color="auto"/>
          </w:divBdr>
          <w:divsChild>
            <w:div w:id="1247377752">
              <w:marLeft w:val="0"/>
              <w:marRight w:val="0"/>
              <w:marTop w:val="0"/>
              <w:marBottom w:val="0"/>
              <w:divBdr>
                <w:top w:val="none" w:sz="0" w:space="0" w:color="auto"/>
                <w:left w:val="none" w:sz="0" w:space="0" w:color="auto"/>
                <w:bottom w:val="none" w:sz="0" w:space="0" w:color="auto"/>
                <w:right w:val="none" w:sz="0" w:space="0" w:color="auto"/>
              </w:divBdr>
            </w:div>
          </w:divsChild>
        </w:div>
        <w:div w:id="1442414121">
          <w:marLeft w:val="0"/>
          <w:marRight w:val="0"/>
          <w:marTop w:val="0"/>
          <w:marBottom w:val="0"/>
          <w:divBdr>
            <w:top w:val="none" w:sz="0" w:space="0" w:color="auto"/>
            <w:left w:val="none" w:sz="0" w:space="0" w:color="auto"/>
            <w:bottom w:val="none" w:sz="0" w:space="0" w:color="auto"/>
            <w:right w:val="none" w:sz="0" w:space="0" w:color="auto"/>
          </w:divBdr>
        </w:div>
        <w:div w:id="1464812805">
          <w:marLeft w:val="0"/>
          <w:marRight w:val="0"/>
          <w:marTop w:val="0"/>
          <w:marBottom w:val="0"/>
          <w:divBdr>
            <w:top w:val="none" w:sz="0" w:space="0" w:color="auto"/>
            <w:left w:val="none" w:sz="0" w:space="0" w:color="auto"/>
            <w:bottom w:val="none" w:sz="0" w:space="0" w:color="auto"/>
            <w:right w:val="none" w:sz="0" w:space="0" w:color="auto"/>
          </w:divBdr>
        </w:div>
        <w:div w:id="1800564746">
          <w:marLeft w:val="0"/>
          <w:marRight w:val="0"/>
          <w:marTop w:val="0"/>
          <w:marBottom w:val="0"/>
          <w:divBdr>
            <w:top w:val="none" w:sz="0" w:space="0" w:color="auto"/>
            <w:left w:val="none" w:sz="0" w:space="0" w:color="auto"/>
            <w:bottom w:val="none" w:sz="0" w:space="0" w:color="auto"/>
            <w:right w:val="none" w:sz="0" w:space="0" w:color="auto"/>
          </w:divBdr>
        </w:div>
        <w:div w:id="1831747624">
          <w:marLeft w:val="0"/>
          <w:marRight w:val="0"/>
          <w:marTop w:val="0"/>
          <w:marBottom w:val="0"/>
          <w:divBdr>
            <w:top w:val="none" w:sz="0" w:space="0" w:color="auto"/>
            <w:left w:val="none" w:sz="0" w:space="0" w:color="auto"/>
            <w:bottom w:val="none" w:sz="0" w:space="0" w:color="auto"/>
            <w:right w:val="none" w:sz="0" w:space="0" w:color="auto"/>
          </w:divBdr>
          <w:divsChild>
            <w:div w:id="1450708989">
              <w:marLeft w:val="0"/>
              <w:marRight w:val="0"/>
              <w:marTop w:val="0"/>
              <w:marBottom w:val="0"/>
              <w:divBdr>
                <w:top w:val="none" w:sz="0" w:space="0" w:color="auto"/>
                <w:left w:val="none" w:sz="0" w:space="0" w:color="auto"/>
                <w:bottom w:val="none" w:sz="0" w:space="0" w:color="auto"/>
                <w:right w:val="none" w:sz="0" w:space="0" w:color="auto"/>
              </w:divBdr>
            </w:div>
          </w:divsChild>
        </w:div>
        <w:div w:id="1876428022">
          <w:marLeft w:val="0"/>
          <w:marRight w:val="0"/>
          <w:marTop w:val="0"/>
          <w:marBottom w:val="0"/>
          <w:divBdr>
            <w:top w:val="none" w:sz="0" w:space="0" w:color="auto"/>
            <w:left w:val="none" w:sz="0" w:space="0" w:color="auto"/>
            <w:bottom w:val="none" w:sz="0" w:space="0" w:color="auto"/>
            <w:right w:val="none" w:sz="0" w:space="0" w:color="auto"/>
          </w:divBdr>
        </w:div>
        <w:div w:id="1881630366">
          <w:marLeft w:val="0"/>
          <w:marRight w:val="0"/>
          <w:marTop w:val="0"/>
          <w:marBottom w:val="0"/>
          <w:divBdr>
            <w:top w:val="none" w:sz="0" w:space="0" w:color="auto"/>
            <w:left w:val="none" w:sz="0" w:space="0" w:color="auto"/>
            <w:bottom w:val="none" w:sz="0" w:space="0" w:color="auto"/>
            <w:right w:val="none" w:sz="0" w:space="0" w:color="auto"/>
          </w:divBdr>
          <w:divsChild>
            <w:div w:id="167140207">
              <w:marLeft w:val="0"/>
              <w:marRight w:val="0"/>
              <w:marTop w:val="0"/>
              <w:marBottom w:val="0"/>
              <w:divBdr>
                <w:top w:val="none" w:sz="0" w:space="0" w:color="auto"/>
                <w:left w:val="none" w:sz="0" w:space="0" w:color="auto"/>
                <w:bottom w:val="none" w:sz="0" w:space="0" w:color="auto"/>
                <w:right w:val="none" w:sz="0" w:space="0" w:color="auto"/>
              </w:divBdr>
            </w:div>
            <w:div w:id="394545699">
              <w:marLeft w:val="0"/>
              <w:marRight w:val="0"/>
              <w:marTop w:val="0"/>
              <w:marBottom w:val="0"/>
              <w:divBdr>
                <w:top w:val="none" w:sz="0" w:space="0" w:color="auto"/>
                <w:left w:val="none" w:sz="0" w:space="0" w:color="auto"/>
                <w:bottom w:val="none" w:sz="0" w:space="0" w:color="auto"/>
                <w:right w:val="none" w:sz="0" w:space="0" w:color="auto"/>
              </w:divBdr>
            </w:div>
            <w:div w:id="525291144">
              <w:marLeft w:val="0"/>
              <w:marRight w:val="0"/>
              <w:marTop w:val="0"/>
              <w:marBottom w:val="0"/>
              <w:divBdr>
                <w:top w:val="none" w:sz="0" w:space="0" w:color="auto"/>
                <w:left w:val="none" w:sz="0" w:space="0" w:color="auto"/>
                <w:bottom w:val="none" w:sz="0" w:space="0" w:color="auto"/>
                <w:right w:val="none" w:sz="0" w:space="0" w:color="auto"/>
              </w:divBdr>
            </w:div>
            <w:div w:id="741563652">
              <w:marLeft w:val="0"/>
              <w:marRight w:val="0"/>
              <w:marTop w:val="0"/>
              <w:marBottom w:val="0"/>
              <w:divBdr>
                <w:top w:val="none" w:sz="0" w:space="0" w:color="auto"/>
                <w:left w:val="none" w:sz="0" w:space="0" w:color="auto"/>
                <w:bottom w:val="none" w:sz="0" w:space="0" w:color="auto"/>
                <w:right w:val="none" w:sz="0" w:space="0" w:color="auto"/>
              </w:divBdr>
            </w:div>
            <w:div w:id="793644622">
              <w:marLeft w:val="0"/>
              <w:marRight w:val="0"/>
              <w:marTop w:val="0"/>
              <w:marBottom w:val="0"/>
              <w:divBdr>
                <w:top w:val="none" w:sz="0" w:space="0" w:color="auto"/>
                <w:left w:val="none" w:sz="0" w:space="0" w:color="auto"/>
                <w:bottom w:val="none" w:sz="0" w:space="0" w:color="auto"/>
                <w:right w:val="none" w:sz="0" w:space="0" w:color="auto"/>
              </w:divBdr>
            </w:div>
            <w:div w:id="1241675445">
              <w:marLeft w:val="0"/>
              <w:marRight w:val="0"/>
              <w:marTop w:val="0"/>
              <w:marBottom w:val="0"/>
              <w:divBdr>
                <w:top w:val="none" w:sz="0" w:space="0" w:color="auto"/>
                <w:left w:val="none" w:sz="0" w:space="0" w:color="auto"/>
                <w:bottom w:val="none" w:sz="0" w:space="0" w:color="auto"/>
                <w:right w:val="none" w:sz="0" w:space="0" w:color="auto"/>
              </w:divBdr>
            </w:div>
            <w:div w:id="1412778112">
              <w:marLeft w:val="0"/>
              <w:marRight w:val="0"/>
              <w:marTop w:val="0"/>
              <w:marBottom w:val="0"/>
              <w:divBdr>
                <w:top w:val="none" w:sz="0" w:space="0" w:color="auto"/>
                <w:left w:val="none" w:sz="0" w:space="0" w:color="auto"/>
                <w:bottom w:val="none" w:sz="0" w:space="0" w:color="auto"/>
                <w:right w:val="none" w:sz="0" w:space="0" w:color="auto"/>
              </w:divBdr>
            </w:div>
            <w:div w:id="1482387214">
              <w:marLeft w:val="0"/>
              <w:marRight w:val="0"/>
              <w:marTop w:val="0"/>
              <w:marBottom w:val="0"/>
              <w:divBdr>
                <w:top w:val="none" w:sz="0" w:space="0" w:color="auto"/>
                <w:left w:val="none" w:sz="0" w:space="0" w:color="auto"/>
                <w:bottom w:val="none" w:sz="0" w:space="0" w:color="auto"/>
                <w:right w:val="none" w:sz="0" w:space="0" w:color="auto"/>
              </w:divBdr>
            </w:div>
            <w:div w:id="149718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18633">
      <w:bodyDiv w:val="1"/>
      <w:marLeft w:val="0"/>
      <w:marRight w:val="0"/>
      <w:marTop w:val="0"/>
      <w:marBottom w:val="0"/>
      <w:divBdr>
        <w:top w:val="none" w:sz="0" w:space="0" w:color="auto"/>
        <w:left w:val="none" w:sz="0" w:space="0" w:color="auto"/>
        <w:bottom w:val="none" w:sz="0" w:space="0" w:color="auto"/>
        <w:right w:val="none" w:sz="0" w:space="0" w:color="auto"/>
      </w:divBdr>
    </w:div>
    <w:div w:id="1894194195">
      <w:bodyDiv w:val="1"/>
      <w:marLeft w:val="0"/>
      <w:marRight w:val="0"/>
      <w:marTop w:val="0"/>
      <w:marBottom w:val="0"/>
      <w:divBdr>
        <w:top w:val="none" w:sz="0" w:space="0" w:color="auto"/>
        <w:left w:val="none" w:sz="0" w:space="0" w:color="auto"/>
        <w:bottom w:val="none" w:sz="0" w:space="0" w:color="auto"/>
        <w:right w:val="none" w:sz="0" w:space="0" w:color="auto"/>
      </w:divBdr>
    </w:div>
    <w:div w:id="1948610238">
      <w:bodyDiv w:val="1"/>
      <w:marLeft w:val="0"/>
      <w:marRight w:val="0"/>
      <w:marTop w:val="0"/>
      <w:marBottom w:val="0"/>
      <w:divBdr>
        <w:top w:val="none" w:sz="0" w:space="0" w:color="auto"/>
        <w:left w:val="none" w:sz="0" w:space="0" w:color="auto"/>
        <w:bottom w:val="none" w:sz="0" w:space="0" w:color="auto"/>
        <w:right w:val="none" w:sz="0" w:space="0" w:color="auto"/>
      </w:divBdr>
    </w:div>
    <w:div w:id="1995840683">
      <w:bodyDiv w:val="1"/>
      <w:marLeft w:val="0"/>
      <w:marRight w:val="0"/>
      <w:marTop w:val="0"/>
      <w:marBottom w:val="0"/>
      <w:divBdr>
        <w:top w:val="none" w:sz="0" w:space="0" w:color="auto"/>
        <w:left w:val="none" w:sz="0" w:space="0" w:color="auto"/>
        <w:bottom w:val="none" w:sz="0" w:space="0" w:color="auto"/>
        <w:right w:val="none" w:sz="0" w:space="0" w:color="auto"/>
      </w:divBdr>
    </w:div>
    <w:div w:id="2086678652">
      <w:bodyDiv w:val="1"/>
      <w:marLeft w:val="0"/>
      <w:marRight w:val="0"/>
      <w:marTop w:val="0"/>
      <w:marBottom w:val="0"/>
      <w:divBdr>
        <w:top w:val="none" w:sz="0" w:space="0" w:color="auto"/>
        <w:left w:val="none" w:sz="0" w:space="0" w:color="auto"/>
        <w:bottom w:val="none" w:sz="0" w:space="0" w:color="auto"/>
        <w:right w:val="none" w:sz="0" w:space="0" w:color="auto"/>
      </w:divBdr>
    </w:div>
    <w:div w:id="2124883966">
      <w:bodyDiv w:val="1"/>
      <w:marLeft w:val="0"/>
      <w:marRight w:val="0"/>
      <w:marTop w:val="0"/>
      <w:marBottom w:val="0"/>
      <w:divBdr>
        <w:top w:val="none" w:sz="0" w:space="0" w:color="auto"/>
        <w:left w:val="none" w:sz="0" w:space="0" w:color="auto"/>
        <w:bottom w:val="none" w:sz="0" w:space="0" w:color="auto"/>
        <w:right w:val="none" w:sz="0" w:space="0" w:color="auto"/>
      </w:divBdr>
    </w:div>
    <w:div w:id="212522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microsoft.com/office/2007/relationships/stylesWithEffects" Target="stylesWithEffects.xml"/></Relationships>
</file>

<file path=word/_rels/footnotes.xml.rels><?xml version="1.0" encoding="UTF-8" standalone="yes"?>
<Relationships xmlns="http://schemas.openxmlformats.org/package/2006/relationships"><Relationship Id="rId8" Type="http://schemas.openxmlformats.org/officeDocument/2006/relationships/hyperlink" Target="http://www.zakon.hr/zakoni/98.11.doc" TargetMode="External"/><Relationship Id="rId3" Type="http://schemas.openxmlformats.org/officeDocument/2006/relationships/hyperlink" Target="http://www.zakon.hr/zakoni/88.2.doc" TargetMode="External"/><Relationship Id="rId7" Type="http://schemas.openxmlformats.org/officeDocument/2006/relationships/hyperlink" Target="http://www.zakon.hr/zakoni/98.10.doc" TargetMode="External"/><Relationship Id="rId2" Type="http://schemas.openxmlformats.org/officeDocument/2006/relationships/hyperlink" Target="http://www.zakon.hr/zakoni/88.1.doc" TargetMode="External"/><Relationship Id="rId1" Type="http://schemas.openxmlformats.org/officeDocument/2006/relationships/hyperlink" Target="http://www.zakon.hr/zakoni/88.0.doc" TargetMode="External"/><Relationship Id="rId6" Type="http://schemas.openxmlformats.org/officeDocument/2006/relationships/hyperlink" Target="http://www.zakon.hr/zakoni/98.9.doc" TargetMode="External"/><Relationship Id="rId5" Type="http://schemas.openxmlformats.org/officeDocument/2006/relationships/hyperlink" Target="http://www.zakon.hr/zakoni/98.8.doc" TargetMode="External"/><Relationship Id="rId4" Type="http://schemas.openxmlformats.org/officeDocument/2006/relationships/hyperlink" Target="http://www.zakon.hr/zakoni/88.3.doc"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Idek\Faks\obiteljsko%20pravo%20-%20rektorova%20nagrada\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Idek\Faks\obiteljsko%20pravo%20-%20rektorova%20nagrada\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Idek\Faks\obiteljsko%20pravo%20-%20rektorova%20nagrada\tablice%20upitn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latin typeface="Arial" pitchFamily="34" charset="0"/>
                <a:cs typeface="Arial" pitchFamily="34" charset="0"/>
              </a:defRPr>
            </a:pPr>
            <a:r>
              <a:rPr lang="hr-HR" sz="1200">
                <a:latin typeface="Arial" pitchFamily="34" charset="0"/>
                <a:cs typeface="Arial" pitchFamily="34" charset="0"/>
              </a:rPr>
              <a:t>Dob djeteta u trenutku izricanja odluke</a:t>
            </a:r>
          </a:p>
        </c:rich>
      </c:tx>
    </c:title>
    <c:plotArea>
      <c:layout/>
      <c:barChart>
        <c:barDir val="col"/>
        <c:grouping val="clustered"/>
        <c:ser>
          <c:idx val="0"/>
          <c:order val="0"/>
          <c:tx>
            <c:strRef>
              <c:f>Sheet1!$A$3</c:f>
              <c:strCache>
                <c:ptCount val="1"/>
                <c:pt idx="0">
                  <c:v>Do navršenih 5 godina</c:v>
                </c:pt>
              </c:strCache>
            </c:strRef>
          </c:tx>
          <c:cat>
            <c:strRef>
              <c:f>Sheet1!$B$1:$G$2</c:f>
              <c:strCache>
                <c:ptCount val="6"/>
                <c:pt idx="0">
                  <c:v>2006.</c:v>
                </c:pt>
                <c:pt idx="1">
                  <c:v>2007.</c:v>
                </c:pt>
                <c:pt idx="2">
                  <c:v>2008.</c:v>
                </c:pt>
                <c:pt idx="3">
                  <c:v>2009.</c:v>
                </c:pt>
                <c:pt idx="4">
                  <c:v>2010.</c:v>
                </c:pt>
                <c:pt idx="5">
                  <c:v>2011.</c:v>
                </c:pt>
              </c:strCache>
            </c:strRef>
          </c:cat>
          <c:val>
            <c:numRef>
              <c:f>Sheet1!$B$3:$G$3</c:f>
              <c:numCache>
                <c:formatCode>General</c:formatCode>
                <c:ptCount val="6"/>
                <c:pt idx="0">
                  <c:v>182</c:v>
                </c:pt>
                <c:pt idx="1">
                  <c:v>210</c:v>
                </c:pt>
                <c:pt idx="2">
                  <c:v>217</c:v>
                </c:pt>
                <c:pt idx="3">
                  <c:v>185</c:v>
                </c:pt>
                <c:pt idx="4">
                  <c:v>208</c:v>
                </c:pt>
                <c:pt idx="5">
                  <c:v>228</c:v>
                </c:pt>
              </c:numCache>
            </c:numRef>
          </c:val>
        </c:ser>
        <c:ser>
          <c:idx val="1"/>
          <c:order val="1"/>
          <c:tx>
            <c:strRef>
              <c:f>Sheet1!$A$4</c:f>
              <c:strCache>
                <c:ptCount val="1"/>
                <c:pt idx="0">
                  <c:v>U dobi od 6 do 10 godina</c:v>
                </c:pt>
              </c:strCache>
            </c:strRef>
          </c:tx>
          <c:cat>
            <c:strRef>
              <c:f>Sheet1!$B$1:$G$2</c:f>
              <c:strCache>
                <c:ptCount val="6"/>
                <c:pt idx="0">
                  <c:v>2006.</c:v>
                </c:pt>
                <c:pt idx="1">
                  <c:v>2007.</c:v>
                </c:pt>
                <c:pt idx="2">
                  <c:v>2008.</c:v>
                </c:pt>
                <c:pt idx="3">
                  <c:v>2009.</c:v>
                </c:pt>
                <c:pt idx="4">
                  <c:v>2010.</c:v>
                </c:pt>
                <c:pt idx="5">
                  <c:v>2011.</c:v>
                </c:pt>
              </c:strCache>
            </c:strRef>
          </c:cat>
          <c:val>
            <c:numRef>
              <c:f>Sheet1!$B$4:$G$4</c:f>
              <c:numCache>
                <c:formatCode>General</c:formatCode>
                <c:ptCount val="6"/>
                <c:pt idx="0">
                  <c:v>212</c:v>
                </c:pt>
                <c:pt idx="1">
                  <c:v>249</c:v>
                </c:pt>
                <c:pt idx="2">
                  <c:v>274</c:v>
                </c:pt>
                <c:pt idx="3">
                  <c:v>239</c:v>
                </c:pt>
                <c:pt idx="4">
                  <c:v>244</c:v>
                </c:pt>
                <c:pt idx="5">
                  <c:v>296</c:v>
                </c:pt>
              </c:numCache>
            </c:numRef>
          </c:val>
        </c:ser>
        <c:ser>
          <c:idx val="2"/>
          <c:order val="2"/>
          <c:tx>
            <c:strRef>
              <c:f>Sheet1!$A$5</c:f>
              <c:strCache>
                <c:ptCount val="1"/>
                <c:pt idx="0">
                  <c:v>U dobi od 11 do 13 godina</c:v>
                </c:pt>
              </c:strCache>
            </c:strRef>
          </c:tx>
          <c:cat>
            <c:strRef>
              <c:f>Sheet1!$B$1:$G$2</c:f>
              <c:strCache>
                <c:ptCount val="6"/>
                <c:pt idx="0">
                  <c:v>2006.</c:v>
                </c:pt>
                <c:pt idx="1">
                  <c:v>2007.</c:v>
                </c:pt>
                <c:pt idx="2">
                  <c:v>2008.</c:v>
                </c:pt>
                <c:pt idx="3">
                  <c:v>2009.</c:v>
                </c:pt>
                <c:pt idx="4">
                  <c:v>2010.</c:v>
                </c:pt>
                <c:pt idx="5">
                  <c:v>2011.</c:v>
                </c:pt>
              </c:strCache>
            </c:strRef>
          </c:cat>
          <c:val>
            <c:numRef>
              <c:f>Sheet1!$B$5:$G$5</c:f>
              <c:numCache>
                <c:formatCode>General</c:formatCode>
                <c:ptCount val="6"/>
                <c:pt idx="0">
                  <c:v>233</c:v>
                </c:pt>
                <c:pt idx="1">
                  <c:v>285</c:v>
                </c:pt>
                <c:pt idx="2">
                  <c:v>275</c:v>
                </c:pt>
                <c:pt idx="3">
                  <c:v>242</c:v>
                </c:pt>
                <c:pt idx="4">
                  <c:v>220</c:v>
                </c:pt>
                <c:pt idx="5">
                  <c:v>262</c:v>
                </c:pt>
              </c:numCache>
            </c:numRef>
          </c:val>
        </c:ser>
        <c:ser>
          <c:idx val="3"/>
          <c:order val="3"/>
          <c:tx>
            <c:strRef>
              <c:f>Sheet1!$A$6</c:f>
              <c:strCache>
                <c:ptCount val="1"/>
                <c:pt idx="0">
                  <c:v>U dobi od 14 do 18 godina</c:v>
                </c:pt>
              </c:strCache>
            </c:strRef>
          </c:tx>
          <c:cat>
            <c:strRef>
              <c:f>Sheet1!$B$1:$G$2</c:f>
              <c:strCache>
                <c:ptCount val="6"/>
                <c:pt idx="0">
                  <c:v>2006.</c:v>
                </c:pt>
                <c:pt idx="1">
                  <c:v>2007.</c:v>
                </c:pt>
                <c:pt idx="2">
                  <c:v>2008.</c:v>
                </c:pt>
                <c:pt idx="3">
                  <c:v>2009.</c:v>
                </c:pt>
                <c:pt idx="4">
                  <c:v>2010.</c:v>
                </c:pt>
                <c:pt idx="5">
                  <c:v>2011.</c:v>
                </c:pt>
              </c:strCache>
            </c:strRef>
          </c:cat>
          <c:val>
            <c:numRef>
              <c:f>Sheet1!$B$6:$G$6</c:f>
              <c:numCache>
                <c:formatCode>General</c:formatCode>
                <c:ptCount val="6"/>
                <c:pt idx="0">
                  <c:v>140</c:v>
                </c:pt>
                <c:pt idx="1">
                  <c:v>253</c:v>
                </c:pt>
                <c:pt idx="2">
                  <c:v>175</c:v>
                </c:pt>
                <c:pt idx="3">
                  <c:v>198</c:v>
                </c:pt>
                <c:pt idx="4">
                  <c:v>220</c:v>
                </c:pt>
                <c:pt idx="5">
                  <c:v>262</c:v>
                </c:pt>
              </c:numCache>
            </c:numRef>
          </c:val>
        </c:ser>
        <c:axId val="159846784"/>
        <c:axId val="159848320"/>
      </c:barChart>
      <c:catAx>
        <c:axId val="159846784"/>
        <c:scaling>
          <c:orientation val="minMax"/>
        </c:scaling>
        <c:axPos val="b"/>
        <c:majorTickMark val="none"/>
        <c:tickLblPos val="nextTo"/>
        <c:crossAx val="159848320"/>
        <c:crosses val="autoZero"/>
        <c:auto val="1"/>
        <c:lblAlgn val="ctr"/>
        <c:lblOffset val="100"/>
      </c:catAx>
      <c:valAx>
        <c:axId val="159848320"/>
        <c:scaling>
          <c:orientation val="minMax"/>
        </c:scaling>
        <c:axPos val="l"/>
        <c:majorGridlines/>
        <c:numFmt formatCode="General" sourceLinked="1"/>
        <c:majorTickMark val="none"/>
        <c:tickLblPos val="nextTo"/>
        <c:txPr>
          <a:bodyPr/>
          <a:lstStyle/>
          <a:p>
            <a:pPr>
              <a:defRPr>
                <a:latin typeface="Arial" pitchFamily="34" charset="0"/>
                <a:cs typeface="Arial" pitchFamily="34" charset="0"/>
              </a:defRPr>
            </a:pPr>
            <a:endParaRPr lang="sr-Latn-CS"/>
          </a:p>
        </c:txPr>
        <c:crossAx val="159846784"/>
        <c:crosses val="autoZero"/>
        <c:crossBetween val="between"/>
      </c:valAx>
      <c:dTable>
        <c:showHorzBorder val="1"/>
        <c:showVertBorder val="1"/>
        <c:showOutline val="1"/>
        <c:showKeys val="1"/>
        <c:txPr>
          <a:bodyPr/>
          <a:lstStyle/>
          <a:p>
            <a:pPr rtl="0">
              <a:defRPr>
                <a:latin typeface="Arial" pitchFamily="34" charset="0"/>
                <a:cs typeface="Arial" pitchFamily="34" charset="0"/>
              </a:defRPr>
            </a:pPr>
            <a:endParaRPr lang="sr-Latn-CS"/>
          </a:p>
        </c:txPr>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hr-HR"/>
  <c:style val="26"/>
  <c:chart>
    <c:title>
      <c:tx>
        <c:rich>
          <a:bodyPr/>
          <a:lstStyle/>
          <a:p>
            <a:pPr>
              <a:defRPr/>
            </a:pPr>
            <a:r>
              <a:rPr lang="hr-HR" sz="1100">
                <a:latin typeface="Arial" pitchFamily="34" charset="0"/>
                <a:cs typeface="Arial" pitchFamily="34" charset="0"/>
              </a:rPr>
              <a:t>Stalni smještaj djeca</a:t>
            </a:r>
            <a:r>
              <a:rPr lang="hr-HR" sz="1100" baseline="0">
                <a:latin typeface="Arial" pitchFamily="34" charset="0"/>
                <a:cs typeface="Arial" pitchFamily="34" charset="0"/>
              </a:rPr>
              <a:t> bez odgovarajuće roditeljske skrbi  u domovima socijalne skrbi</a:t>
            </a:r>
            <a:endParaRPr lang="hr-HR" sz="1100">
              <a:latin typeface="Arial" pitchFamily="34" charset="0"/>
              <a:cs typeface="Arial" pitchFamily="34" charset="0"/>
            </a:endParaRPr>
          </a:p>
        </c:rich>
      </c:tx>
    </c:title>
    <c:plotArea>
      <c:layout/>
      <c:barChart>
        <c:barDir val="col"/>
        <c:grouping val="clustered"/>
        <c:ser>
          <c:idx val="0"/>
          <c:order val="0"/>
          <c:tx>
            <c:strRef>
              <c:f>Sheet1!$B$1</c:f>
              <c:strCache>
                <c:ptCount val="1"/>
                <c:pt idx="0">
                  <c:v>Državni domovi</c:v>
                </c:pt>
              </c:strCache>
            </c:strRef>
          </c:tx>
          <c:cat>
            <c:strRef>
              <c:f>Sheet1!$A$2:$A$4</c:f>
              <c:strCache>
                <c:ptCount val="3"/>
                <c:pt idx="0">
                  <c:v>2009.</c:v>
                </c:pt>
                <c:pt idx="1">
                  <c:v>2010.</c:v>
                </c:pt>
                <c:pt idx="2">
                  <c:v>2011.</c:v>
                </c:pt>
              </c:strCache>
            </c:strRef>
          </c:cat>
          <c:val>
            <c:numRef>
              <c:f>Sheet1!$B$2:$B$4</c:f>
              <c:numCache>
                <c:formatCode>General</c:formatCode>
                <c:ptCount val="3"/>
                <c:pt idx="0">
                  <c:v>632</c:v>
                </c:pt>
                <c:pt idx="1">
                  <c:v>606</c:v>
                </c:pt>
                <c:pt idx="2">
                  <c:v>586</c:v>
                </c:pt>
              </c:numCache>
            </c:numRef>
          </c:val>
        </c:ser>
        <c:ser>
          <c:idx val="1"/>
          <c:order val="1"/>
          <c:tx>
            <c:strRef>
              <c:f>Sheet1!$C$1</c:f>
              <c:strCache>
                <c:ptCount val="1"/>
                <c:pt idx="0">
                  <c:v>Nedržavni domovi</c:v>
                </c:pt>
              </c:strCache>
            </c:strRef>
          </c:tx>
          <c:cat>
            <c:strRef>
              <c:f>Sheet1!$A$2:$A$4</c:f>
              <c:strCache>
                <c:ptCount val="3"/>
                <c:pt idx="0">
                  <c:v>2009.</c:v>
                </c:pt>
                <c:pt idx="1">
                  <c:v>2010.</c:v>
                </c:pt>
                <c:pt idx="2">
                  <c:v>2011.</c:v>
                </c:pt>
              </c:strCache>
            </c:strRef>
          </c:cat>
          <c:val>
            <c:numRef>
              <c:f>Sheet1!$C$2:$C$4</c:f>
              <c:numCache>
                <c:formatCode>General</c:formatCode>
                <c:ptCount val="3"/>
                <c:pt idx="0">
                  <c:v>174</c:v>
                </c:pt>
                <c:pt idx="1">
                  <c:v>179</c:v>
                </c:pt>
                <c:pt idx="2">
                  <c:v>192</c:v>
                </c:pt>
              </c:numCache>
            </c:numRef>
          </c:val>
        </c:ser>
        <c:axId val="160428416"/>
        <c:axId val="160430336"/>
      </c:barChart>
      <c:catAx>
        <c:axId val="160428416"/>
        <c:scaling>
          <c:orientation val="minMax"/>
        </c:scaling>
        <c:axPos val="b"/>
        <c:title>
          <c:tx>
            <c:rich>
              <a:bodyPr/>
              <a:lstStyle/>
              <a:p>
                <a:pPr>
                  <a:defRPr>
                    <a:latin typeface="Arial" pitchFamily="34" charset="0"/>
                    <a:cs typeface="Arial" pitchFamily="34" charset="0"/>
                  </a:defRPr>
                </a:pPr>
                <a:r>
                  <a:rPr lang="hr-HR">
                    <a:latin typeface="Arial" pitchFamily="34" charset="0"/>
                    <a:cs typeface="Arial" pitchFamily="34" charset="0"/>
                  </a:rPr>
                  <a:t>Godina</a:t>
                </a:r>
              </a:p>
            </c:rich>
          </c:tx>
        </c:title>
        <c:tickLblPos val="nextTo"/>
        <c:txPr>
          <a:bodyPr/>
          <a:lstStyle/>
          <a:p>
            <a:pPr>
              <a:defRPr>
                <a:latin typeface="Arial" pitchFamily="34" charset="0"/>
                <a:cs typeface="Arial" pitchFamily="34" charset="0"/>
              </a:defRPr>
            </a:pPr>
            <a:endParaRPr lang="sr-Latn-CS"/>
          </a:p>
        </c:txPr>
        <c:crossAx val="160430336"/>
        <c:crosses val="autoZero"/>
        <c:auto val="1"/>
        <c:lblAlgn val="ctr"/>
        <c:lblOffset val="100"/>
      </c:catAx>
      <c:valAx>
        <c:axId val="160430336"/>
        <c:scaling>
          <c:orientation val="minMax"/>
        </c:scaling>
        <c:axPos val="l"/>
        <c:majorGridlines/>
        <c:title>
          <c:tx>
            <c:rich>
              <a:bodyPr rot="-5400000" vert="horz"/>
              <a:lstStyle/>
              <a:p>
                <a:pPr>
                  <a:defRPr>
                    <a:latin typeface="Arial" pitchFamily="34" charset="0"/>
                    <a:cs typeface="Arial" pitchFamily="34" charset="0"/>
                  </a:defRPr>
                </a:pPr>
                <a:r>
                  <a:rPr lang="hr-HR" sz="1050">
                    <a:latin typeface="Arial" pitchFamily="34" charset="0"/>
                    <a:cs typeface="Arial" pitchFamily="34" charset="0"/>
                  </a:rPr>
                  <a:t>Broj</a:t>
                </a:r>
                <a:r>
                  <a:rPr lang="hr-HR" sz="1050" baseline="0">
                    <a:latin typeface="Arial" pitchFamily="34" charset="0"/>
                    <a:cs typeface="Arial" pitchFamily="34" charset="0"/>
                  </a:rPr>
                  <a:t> djece - korisnia</a:t>
                </a:r>
                <a:endParaRPr lang="hr-HR" sz="1050">
                  <a:latin typeface="Arial" pitchFamily="34" charset="0"/>
                  <a:cs typeface="Arial" pitchFamily="34" charset="0"/>
                </a:endParaRPr>
              </a:p>
            </c:rich>
          </c:tx>
        </c:title>
        <c:numFmt formatCode="General" sourceLinked="1"/>
        <c:tickLblPos val="nextTo"/>
        <c:txPr>
          <a:bodyPr/>
          <a:lstStyle/>
          <a:p>
            <a:pPr>
              <a:defRPr>
                <a:latin typeface="Arial" pitchFamily="34" charset="0"/>
                <a:cs typeface="Arial" pitchFamily="34" charset="0"/>
              </a:defRPr>
            </a:pPr>
            <a:endParaRPr lang="sr-Latn-CS"/>
          </a:p>
        </c:txPr>
        <c:crossAx val="160428416"/>
        <c:crosses val="autoZero"/>
        <c:crossBetween val="between"/>
      </c:valAx>
    </c:plotArea>
    <c:legend>
      <c:legendPos val="r"/>
      <c:legendEntry>
        <c:idx val="0"/>
        <c:txPr>
          <a:bodyPr/>
          <a:lstStyle/>
          <a:p>
            <a:pPr>
              <a:defRPr>
                <a:latin typeface="Arial" pitchFamily="34" charset="0"/>
                <a:cs typeface="Arial" pitchFamily="34" charset="0"/>
              </a:defRPr>
            </a:pPr>
            <a:endParaRPr lang="sr-Latn-CS"/>
          </a:p>
        </c:txPr>
      </c:legendEntry>
      <c:legendEntry>
        <c:idx val="1"/>
        <c:txPr>
          <a:bodyPr/>
          <a:lstStyle/>
          <a:p>
            <a:pPr>
              <a:defRPr>
                <a:latin typeface="Arial" pitchFamily="34" charset="0"/>
                <a:cs typeface="Arial" pitchFamily="34" charset="0"/>
              </a:defRPr>
            </a:pPr>
            <a:endParaRPr lang="sr-Latn-CS"/>
          </a:p>
        </c:txPr>
      </c:legendEntry>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hr-HR"/>
  <c:chart>
    <c:title>
      <c:tx>
        <c:rich>
          <a:bodyPr/>
          <a:lstStyle/>
          <a:p>
            <a:pPr>
              <a:defRPr/>
            </a:pPr>
            <a:r>
              <a:rPr lang="hr-HR" sz="1400">
                <a:latin typeface="Arial" pitchFamily="34" charset="0"/>
                <a:cs typeface="Arial" pitchFamily="34" charset="0"/>
              </a:rPr>
              <a:t>Dob djece na stalnom smještaju</a:t>
            </a:r>
          </a:p>
        </c:rich>
      </c:tx>
    </c:title>
    <c:plotArea>
      <c:layout/>
      <c:barChart>
        <c:barDir val="bar"/>
        <c:grouping val="clustered"/>
        <c:ser>
          <c:idx val="0"/>
          <c:order val="0"/>
          <c:tx>
            <c:strRef>
              <c:f>Sheet2!$A$4</c:f>
              <c:strCache>
                <c:ptCount val="1"/>
                <c:pt idx="0">
                  <c:v>2009.</c:v>
                </c:pt>
              </c:strCache>
            </c:strRef>
          </c:tx>
          <c:cat>
            <c:strRef>
              <c:f>Sheet2!$B$3:$G$3</c:f>
              <c:strCache>
                <c:ptCount val="6"/>
                <c:pt idx="0">
                  <c:v>Do navršene 1. godine</c:v>
                </c:pt>
                <c:pt idx="1">
                  <c:v>Više od 1 do 3</c:v>
                </c:pt>
                <c:pt idx="2">
                  <c:v>Više od 3 do 7</c:v>
                </c:pt>
                <c:pt idx="3">
                  <c:v>Više od 7 do 14</c:v>
                </c:pt>
                <c:pt idx="4">
                  <c:v>Više od 14 do 16</c:v>
                </c:pt>
                <c:pt idx="5">
                  <c:v>Više od 16 do 18</c:v>
                </c:pt>
              </c:strCache>
            </c:strRef>
          </c:cat>
          <c:val>
            <c:numRef>
              <c:f>Sheet2!$B$4:$G$4</c:f>
              <c:numCache>
                <c:formatCode>General</c:formatCode>
                <c:ptCount val="6"/>
                <c:pt idx="0">
                  <c:v>28</c:v>
                </c:pt>
                <c:pt idx="1">
                  <c:v>51</c:v>
                </c:pt>
                <c:pt idx="2">
                  <c:v>86</c:v>
                </c:pt>
                <c:pt idx="3">
                  <c:v>371</c:v>
                </c:pt>
                <c:pt idx="4">
                  <c:v>169</c:v>
                </c:pt>
                <c:pt idx="5">
                  <c:v>153</c:v>
                </c:pt>
              </c:numCache>
            </c:numRef>
          </c:val>
        </c:ser>
        <c:ser>
          <c:idx val="1"/>
          <c:order val="1"/>
          <c:tx>
            <c:strRef>
              <c:f>Sheet2!$A$5</c:f>
              <c:strCache>
                <c:ptCount val="1"/>
                <c:pt idx="0">
                  <c:v>2010.</c:v>
                </c:pt>
              </c:strCache>
            </c:strRef>
          </c:tx>
          <c:cat>
            <c:strRef>
              <c:f>Sheet2!$B$3:$G$3</c:f>
              <c:strCache>
                <c:ptCount val="6"/>
                <c:pt idx="0">
                  <c:v>Do navršene 1. godine</c:v>
                </c:pt>
                <c:pt idx="1">
                  <c:v>Više od 1 do 3</c:v>
                </c:pt>
                <c:pt idx="2">
                  <c:v>Više od 3 do 7</c:v>
                </c:pt>
                <c:pt idx="3">
                  <c:v>Više od 7 do 14</c:v>
                </c:pt>
                <c:pt idx="4">
                  <c:v>Više od 14 do 16</c:v>
                </c:pt>
                <c:pt idx="5">
                  <c:v>Više od 16 do 18</c:v>
                </c:pt>
              </c:strCache>
            </c:strRef>
          </c:cat>
          <c:val>
            <c:numRef>
              <c:f>Sheet2!$B$5:$G$5</c:f>
              <c:numCache>
                <c:formatCode>General</c:formatCode>
                <c:ptCount val="6"/>
                <c:pt idx="0">
                  <c:v>35</c:v>
                </c:pt>
                <c:pt idx="1">
                  <c:v>66</c:v>
                </c:pt>
                <c:pt idx="2">
                  <c:v>96</c:v>
                </c:pt>
                <c:pt idx="3">
                  <c:v>412</c:v>
                </c:pt>
                <c:pt idx="4">
                  <c:v>185</c:v>
                </c:pt>
                <c:pt idx="5">
                  <c:v>154</c:v>
                </c:pt>
              </c:numCache>
            </c:numRef>
          </c:val>
        </c:ser>
        <c:ser>
          <c:idx val="2"/>
          <c:order val="2"/>
          <c:tx>
            <c:strRef>
              <c:f>Sheet2!$A$6</c:f>
              <c:strCache>
                <c:ptCount val="1"/>
                <c:pt idx="0">
                  <c:v>2011.</c:v>
                </c:pt>
              </c:strCache>
            </c:strRef>
          </c:tx>
          <c:cat>
            <c:strRef>
              <c:f>Sheet2!$B$3:$G$3</c:f>
              <c:strCache>
                <c:ptCount val="6"/>
                <c:pt idx="0">
                  <c:v>Do navršene 1. godine</c:v>
                </c:pt>
                <c:pt idx="1">
                  <c:v>Više od 1 do 3</c:v>
                </c:pt>
                <c:pt idx="2">
                  <c:v>Više od 3 do 7</c:v>
                </c:pt>
                <c:pt idx="3">
                  <c:v>Više od 7 do 14</c:v>
                </c:pt>
                <c:pt idx="4">
                  <c:v>Više od 14 do 16</c:v>
                </c:pt>
                <c:pt idx="5">
                  <c:v>Više od 16 do 18</c:v>
                </c:pt>
              </c:strCache>
            </c:strRef>
          </c:cat>
          <c:val>
            <c:numRef>
              <c:f>Sheet2!$B$6:$G$6</c:f>
              <c:numCache>
                <c:formatCode>General</c:formatCode>
                <c:ptCount val="6"/>
                <c:pt idx="0">
                  <c:v>27</c:v>
                </c:pt>
                <c:pt idx="1">
                  <c:v>59</c:v>
                </c:pt>
                <c:pt idx="2">
                  <c:v>109</c:v>
                </c:pt>
                <c:pt idx="3">
                  <c:v>371</c:v>
                </c:pt>
                <c:pt idx="4">
                  <c:v>184</c:v>
                </c:pt>
                <c:pt idx="5">
                  <c:v>174</c:v>
                </c:pt>
              </c:numCache>
            </c:numRef>
          </c:val>
        </c:ser>
        <c:axId val="164075392"/>
        <c:axId val="164076928"/>
      </c:barChart>
      <c:catAx>
        <c:axId val="164075392"/>
        <c:scaling>
          <c:orientation val="minMax"/>
        </c:scaling>
        <c:axPos val="l"/>
        <c:majorTickMark val="none"/>
        <c:tickLblPos val="nextTo"/>
        <c:txPr>
          <a:bodyPr/>
          <a:lstStyle/>
          <a:p>
            <a:pPr>
              <a:defRPr>
                <a:latin typeface="Arial" pitchFamily="34" charset="0"/>
                <a:cs typeface="Arial" pitchFamily="34" charset="0"/>
              </a:defRPr>
            </a:pPr>
            <a:endParaRPr lang="sr-Latn-CS"/>
          </a:p>
        </c:txPr>
        <c:crossAx val="164076928"/>
        <c:crosses val="autoZero"/>
        <c:auto val="1"/>
        <c:lblAlgn val="ctr"/>
        <c:lblOffset val="100"/>
      </c:catAx>
      <c:valAx>
        <c:axId val="164076928"/>
        <c:scaling>
          <c:orientation val="minMax"/>
        </c:scaling>
        <c:axPos val="b"/>
        <c:majorGridlines/>
        <c:numFmt formatCode="General" sourceLinked="1"/>
        <c:majorTickMark val="none"/>
        <c:tickLblPos val="nextTo"/>
        <c:txPr>
          <a:bodyPr/>
          <a:lstStyle/>
          <a:p>
            <a:pPr>
              <a:defRPr>
                <a:latin typeface="Arial" pitchFamily="34" charset="0"/>
                <a:cs typeface="Arial" pitchFamily="34" charset="0"/>
              </a:defRPr>
            </a:pPr>
            <a:endParaRPr lang="sr-Latn-CS"/>
          </a:p>
        </c:txPr>
        <c:crossAx val="164075392"/>
        <c:crosses val="autoZero"/>
        <c:crossBetween val="between"/>
      </c:valAx>
    </c:plotArea>
    <c:legend>
      <c:legendPos val="r"/>
      <c:legendEntry>
        <c:idx val="0"/>
        <c:txPr>
          <a:bodyPr/>
          <a:lstStyle/>
          <a:p>
            <a:pPr>
              <a:defRPr>
                <a:latin typeface="Arial" pitchFamily="34" charset="0"/>
                <a:cs typeface="Arial" pitchFamily="34" charset="0"/>
              </a:defRPr>
            </a:pPr>
            <a:endParaRPr lang="sr-Latn-CS"/>
          </a:p>
        </c:txPr>
      </c:legendEntry>
      <c:legendEntry>
        <c:idx val="1"/>
        <c:txPr>
          <a:bodyPr/>
          <a:lstStyle/>
          <a:p>
            <a:pPr>
              <a:defRPr>
                <a:latin typeface="Arial" pitchFamily="34" charset="0"/>
                <a:cs typeface="Arial" pitchFamily="34" charset="0"/>
              </a:defRPr>
            </a:pPr>
            <a:endParaRPr lang="sr-Latn-CS"/>
          </a:p>
        </c:txPr>
      </c:legendEntry>
      <c:legendEntry>
        <c:idx val="2"/>
        <c:txPr>
          <a:bodyPr/>
          <a:lstStyle/>
          <a:p>
            <a:pPr>
              <a:defRPr>
                <a:latin typeface="Arial" pitchFamily="34" charset="0"/>
                <a:cs typeface="Arial" pitchFamily="34" charset="0"/>
              </a:defRPr>
            </a:pPr>
            <a:endParaRPr lang="sr-Latn-CS"/>
          </a:p>
        </c:txPr>
      </c:legendEntry>
    </c:legend>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r-HR"/>
  <c:chart>
    <c:title>
      <c:tx>
        <c:rich>
          <a:bodyPr/>
          <a:lstStyle/>
          <a:p>
            <a:pPr>
              <a:defRPr/>
            </a:pPr>
            <a:r>
              <a:rPr lang="hr-HR" sz="1400" b="1">
                <a:latin typeface="Arial" pitchFamily="34" charset="0"/>
                <a:cs typeface="Arial" pitchFamily="34" charset="0"/>
              </a:rPr>
              <a:t>Faktično trajanje mjere</a:t>
            </a:r>
          </a:p>
        </c:rich>
      </c:tx>
    </c:title>
    <c:view3D>
      <c:rotX val="30"/>
      <c:perspective val="30"/>
    </c:view3D>
    <c:plotArea>
      <c:layout/>
      <c:pie3DChart>
        <c:varyColors val="1"/>
        <c:ser>
          <c:idx val="0"/>
          <c:order val="0"/>
          <c:dLbls>
            <c:txPr>
              <a:bodyPr/>
              <a:lstStyle/>
              <a:p>
                <a:pPr>
                  <a:defRPr>
                    <a:latin typeface="Arial" pitchFamily="34" charset="0"/>
                    <a:cs typeface="Arial" pitchFamily="34" charset="0"/>
                  </a:defRPr>
                </a:pPr>
                <a:endParaRPr lang="sr-Latn-CS"/>
              </a:p>
            </c:txPr>
            <c:showPercent val="1"/>
            <c:showLeaderLines val="1"/>
          </c:dLbls>
          <c:cat>
            <c:strRef>
              <c:f>Sheet1!$A$86:$A$90</c:f>
              <c:strCache>
                <c:ptCount val="5"/>
                <c:pt idx="0">
                  <c:v>do 6 mjeseci</c:v>
                </c:pt>
                <c:pt idx="1">
                  <c:v>od 7 mjeseci do godine dana</c:v>
                </c:pt>
                <c:pt idx="2">
                  <c:v>2 godine</c:v>
                </c:pt>
                <c:pt idx="3">
                  <c:v>3 godine</c:v>
                </c:pt>
                <c:pt idx="4">
                  <c:v>4 ili više godina</c:v>
                </c:pt>
              </c:strCache>
            </c:strRef>
          </c:cat>
          <c:val>
            <c:numRef>
              <c:f>Sheet1!$B$86:$B$90</c:f>
              <c:numCache>
                <c:formatCode>General</c:formatCode>
                <c:ptCount val="5"/>
                <c:pt idx="0">
                  <c:v>2</c:v>
                </c:pt>
                <c:pt idx="1">
                  <c:v>11</c:v>
                </c:pt>
                <c:pt idx="2">
                  <c:v>5</c:v>
                </c:pt>
                <c:pt idx="3">
                  <c:v>5</c:v>
                </c:pt>
                <c:pt idx="4">
                  <c:v>2</c:v>
                </c:pt>
              </c:numCache>
            </c:numRef>
          </c:val>
        </c:ser>
        <c:dLbls>
          <c:showPercent val="1"/>
        </c:dLbls>
      </c:pie3DChart>
    </c:plotArea>
    <c:legend>
      <c:legendPos val="r"/>
      <c:legendEntry>
        <c:idx val="0"/>
        <c:txPr>
          <a:bodyPr/>
          <a:lstStyle/>
          <a:p>
            <a:pPr>
              <a:defRPr>
                <a:latin typeface="Arial" pitchFamily="34" charset="0"/>
                <a:cs typeface="Arial" pitchFamily="34" charset="0"/>
              </a:defRPr>
            </a:pPr>
            <a:endParaRPr lang="sr-Latn-CS"/>
          </a:p>
        </c:txPr>
      </c:legendEntry>
      <c:legendEntry>
        <c:idx val="1"/>
        <c:txPr>
          <a:bodyPr/>
          <a:lstStyle/>
          <a:p>
            <a:pPr>
              <a:defRPr>
                <a:latin typeface="Arial" pitchFamily="34" charset="0"/>
                <a:cs typeface="Arial" pitchFamily="34" charset="0"/>
              </a:defRPr>
            </a:pPr>
            <a:endParaRPr lang="sr-Latn-CS"/>
          </a:p>
        </c:txPr>
      </c:legendEntry>
      <c:legendEntry>
        <c:idx val="2"/>
        <c:txPr>
          <a:bodyPr/>
          <a:lstStyle/>
          <a:p>
            <a:pPr>
              <a:defRPr>
                <a:latin typeface="Arial" pitchFamily="34" charset="0"/>
                <a:cs typeface="Arial" pitchFamily="34" charset="0"/>
              </a:defRPr>
            </a:pPr>
            <a:endParaRPr lang="sr-Latn-CS"/>
          </a:p>
        </c:txPr>
      </c:legendEntry>
      <c:legendEntry>
        <c:idx val="3"/>
        <c:txPr>
          <a:bodyPr/>
          <a:lstStyle/>
          <a:p>
            <a:pPr>
              <a:defRPr>
                <a:latin typeface="Arial" pitchFamily="34" charset="0"/>
                <a:cs typeface="Arial" pitchFamily="34" charset="0"/>
              </a:defRPr>
            </a:pPr>
            <a:endParaRPr lang="sr-Latn-CS"/>
          </a:p>
        </c:txPr>
      </c:legendEntry>
      <c:legendEntry>
        <c:idx val="4"/>
        <c:txPr>
          <a:bodyPr/>
          <a:lstStyle/>
          <a:p>
            <a:pPr>
              <a:defRPr>
                <a:latin typeface="Arial" pitchFamily="34" charset="0"/>
                <a:cs typeface="Arial" pitchFamily="34" charset="0"/>
              </a:defRPr>
            </a:pPr>
            <a:endParaRPr lang="sr-Latn-CS"/>
          </a:p>
        </c:txPr>
      </c:legendEntry>
      <c:txPr>
        <a:bodyPr/>
        <a:lstStyle/>
        <a:p>
          <a:pPr>
            <a:defRPr>
              <a:latin typeface="Arial" pitchFamily="34" charset="0"/>
              <a:cs typeface="Arial" pitchFamily="34" charset="0"/>
            </a:defRPr>
          </a:pPr>
          <a:endParaRPr lang="sr-Latn-CS"/>
        </a:p>
      </c:txPr>
    </c:legend>
    <c:plotVisOnly val="1"/>
    <c:dispBlanksAs val="zero"/>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3D58-2F6C-4635-887A-BA687E3F9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53</Pages>
  <Words>14193</Words>
  <Characters>80904</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elsa</cp:lastModifiedBy>
  <cp:revision>2</cp:revision>
  <dcterms:created xsi:type="dcterms:W3CDTF">2013-05-03T12:33:00Z</dcterms:created>
  <dcterms:modified xsi:type="dcterms:W3CDTF">2013-05-03T12:33:00Z</dcterms:modified>
</cp:coreProperties>
</file>