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B8" w:rsidRPr="00F141A8" w:rsidRDefault="006020B8" w:rsidP="00C16ECA">
      <w:pPr>
        <w:spacing w:after="0" w:line="240" w:lineRule="auto"/>
        <w:jc w:val="both"/>
        <w:rPr>
          <w:rFonts w:ascii="Times New Roman" w:hAnsi="Times New Roman" w:cs="Times New Roman"/>
          <w:b/>
          <w:sz w:val="24"/>
          <w:szCs w:val="24"/>
        </w:rPr>
      </w:pPr>
      <w:r w:rsidRPr="00F141A8">
        <w:rPr>
          <w:rFonts w:ascii="Times New Roman" w:hAnsi="Times New Roman" w:cs="Times New Roman"/>
          <w:b/>
          <w:sz w:val="24"/>
          <w:szCs w:val="24"/>
        </w:rPr>
        <w:t>Sveučilište u Zagrebu</w:t>
      </w:r>
    </w:p>
    <w:p w:rsidR="006020B8" w:rsidRPr="00F141A8" w:rsidRDefault="006020B8" w:rsidP="00C16ECA">
      <w:pPr>
        <w:spacing w:after="0" w:line="240" w:lineRule="auto"/>
        <w:jc w:val="both"/>
        <w:rPr>
          <w:rFonts w:ascii="Times New Roman" w:hAnsi="Times New Roman" w:cs="Times New Roman"/>
          <w:b/>
          <w:sz w:val="24"/>
          <w:szCs w:val="24"/>
        </w:rPr>
      </w:pPr>
      <w:r w:rsidRPr="00F141A8">
        <w:rPr>
          <w:rFonts w:ascii="Times New Roman" w:hAnsi="Times New Roman" w:cs="Times New Roman"/>
          <w:b/>
          <w:sz w:val="24"/>
          <w:szCs w:val="24"/>
        </w:rPr>
        <w:t>Pravni fakultet</w:t>
      </w:r>
    </w:p>
    <w:p w:rsidR="006020B8" w:rsidRPr="00F141A8" w:rsidRDefault="006020B8" w:rsidP="00C16ECA">
      <w:pPr>
        <w:spacing w:after="0" w:line="240" w:lineRule="auto"/>
        <w:jc w:val="both"/>
        <w:rPr>
          <w:rFonts w:ascii="Times New Roman" w:hAnsi="Times New Roman" w:cs="Times New Roman"/>
          <w:sz w:val="24"/>
          <w:szCs w:val="24"/>
        </w:rPr>
      </w:pPr>
    </w:p>
    <w:p w:rsidR="006020B8" w:rsidRPr="00F141A8" w:rsidRDefault="006020B8" w:rsidP="00C16ECA">
      <w:pPr>
        <w:spacing w:after="0" w:line="240" w:lineRule="auto"/>
        <w:jc w:val="both"/>
        <w:rPr>
          <w:rFonts w:ascii="Times New Roman" w:hAnsi="Times New Roman" w:cs="Times New Roman"/>
          <w:sz w:val="24"/>
          <w:szCs w:val="24"/>
        </w:rPr>
      </w:pPr>
    </w:p>
    <w:p w:rsidR="006020B8" w:rsidRPr="00F141A8" w:rsidRDefault="006020B8" w:rsidP="00C16ECA">
      <w:pPr>
        <w:spacing w:after="0" w:line="240" w:lineRule="auto"/>
        <w:jc w:val="both"/>
        <w:rPr>
          <w:rFonts w:ascii="Times New Roman" w:hAnsi="Times New Roman" w:cs="Times New Roman"/>
          <w:sz w:val="24"/>
          <w:szCs w:val="24"/>
        </w:rPr>
      </w:pPr>
    </w:p>
    <w:p w:rsidR="006020B8" w:rsidRPr="00F141A8" w:rsidRDefault="006020B8" w:rsidP="00C16ECA">
      <w:pPr>
        <w:spacing w:after="0" w:line="240" w:lineRule="auto"/>
        <w:jc w:val="both"/>
        <w:rPr>
          <w:rFonts w:ascii="Times New Roman" w:hAnsi="Times New Roman" w:cs="Times New Roman"/>
          <w:sz w:val="24"/>
          <w:szCs w:val="24"/>
        </w:rPr>
      </w:pPr>
    </w:p>
    <w:p w:rsidR="006020B8" w:rsidRPr="00F141A8" w:rsidRDefault="006020B8" w:rsidP="00C16ECA">
      <w:pPr>
        <w:spacing w:after="0" w:line="240" w:lineRule="auto"/>
        <w:jc w:val="both"/>
        <w:rPr>
          <w:rFonts w:ascii="Times New Roman" w:hAnsi="Times New Roman" w:cs="Times New Roman"/>
          <w:sz w:val="24"/>
          <w:szCs w:val="24"/>
        </w:rPr>
      </w:pPr>
    </w:p>
    <w:p w:rsidR="006020B8" w:rsidRPr="00F141A8" w:rsidRDefault="006020B8"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EF20EA" w:rsidRPr="00F141A8" w:rsidRDefault="00EF20EA"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6020B8" w:rsidRPr="00F141A8" w:rsidRDefault="00837C5D" w:rsidP="00C16ECA">
      <w:pPr>
        <w:spacing w:after="0" w:line="240" w:lineRule="auto"/>
        <w:jc w:val="center"/>
        <w:rPr>
          <w:rFonts w:ascii="Times New Roman" w:hAnsi="Times New Roman" w:cs="Times New Roman"/>
          <w:sz w:val="24"/>
          <w:szCs w:val="24"/>
        </w:rPr>
      </w:pPr>
      <w:r w:rsidRPr="00F141A8">
        <w:rPr>
          <w:rFonts w:ascii="Times New Roman" w:hAnsi="Times New Roman" w:cs="Times New Roman"/>
          <w:sz w:val="24"/>
          <w:szCs w:val="24"/>
        </w:rPr>
        <w:t>Juraj Brozović i Vinko Galiot</w:t>
      </w:r>
    </w:p>
    <w:p w:rsidR="006020B8" w:rsidRPr="00F141A8" w:rsidRDefault="006020B8" w:rsidP="00C16ECA">
      <w:pPr>
        <w:spacing w:after="0" w:line="240" w:lineRule="auto"/>
        <w:jc w:val="both"/>
        <w:rPr>
          <w:rFonts w:ascii="Times New Roman" w:hAnsi="Times New Roman" w:cs="Times New Roman"/>
          <w:sz w:val="24"/>
          <w:szCs w:val="24"/>
        </w:rPr>
      </w:pPr>
    </w:p>
    <w:p w:rsidR="006020B8" w:rsidRPr="00F141A8" w:rsidRDefault="006020B8" w:rsidP="00C16ECA">
      <w:pPr>
        <w:spacing w:after="0" w:line="240" w:lineRule="auto"/>
        <w:jc w:val="both"/>
        <w:rPr>
          <w:rFonts w:ascii="Times New Roman" w:hAnsi="Times New Roman" w:cs="Times New Roman"/>
          <w:b/>
          <w:sz w:val="24"/>
          <w:szCs w:val="24"/>
        </w:rPr>
      </w:pPr>
    </w:p>
    <w:p w:rsidR="00C16ECA" w:rsidRPr="00F141A8" w:rsidRDefault="006020B8" w:rsidP="00C16ECA">
      <w:pPr>
        <w:spacing w:after="0" w:line="240" w:lineRule="auto"/>
        <w:jc w:val="center"/>
        <w:rPr>
          <w:rFonts w:ascii="Times New Roman" w:hAnsi="Times New Roman" w:cs="Times New Roman"/>
          <w:b/>
          <w:sz w:val="24"/>
          <w:szCs w:val="24"/>
        </w:rPr>
      </w:pPr>
      <w:r w:rsidRPr="00F141A8">
        <w:rPr>
          <w:rFonts w:ascii="Times New Roman" w:hAnsi="Times New Roman" w:cs="Times New Roman"/>
          <w:b/>
          <w:sz w:val="24"/>
          <w:szCs w:val="24"/>
        </w:rPr>
        <w:t xml:space="preserve">PRAVNI STATUS EMBRIJA I </w:t>
      </w:r>
      <w:r w:rsidR="000C5FAC" w:rsidRPr="00F141A8">
        <w:rPr>
          <w:rFonts w:ascii="Times New Roman" w:hAnsi="Times New Roman" w:cs="Times New Roman"/>
          <w:b/>
          <w:sz w:val="24"/>
          <w:szCs w:val="24"/>
        </w:rPr>
        <w:t xml:space="preserve">ISTRAŽIVANJE NA EMBRIONALNIM </w:t>
      </w:r>
    </w:p>
    <w:p w:rsidR="006020B8" w:rsidRPr="00F141A8" w:rsidRDefault="000C5FAC" w:rsidP="00C16ECA">
      <w:pPr>
        <w:spacing w:after="0" w:line="240" w:lineRule="auto"/>
        <w:jc w:val="center"/>
        <w:rPr>
          <w:rFonts w:ascii="Times New Roman" w:hAnsi="Times New Roman" w:cs="Times New Roman"/>
          <w:b/>
          <w:sz w:val="24"/>
          <w:szCs w:val="24"/>
        </w:rPr>
      </w:pPr>
      <w:r w:rsidRPr="00F141A8">
        <w:rPr>
          <w:rFonts w:ascii="Times New Roman" w:hAnsi="Times New Roman" w:cs="Times New Roman"/>
          <w:b/>
          <w:sz w:val="24"/>
          <w:szCs w:val="24"/>
        </w:rPr>
        <w:t>MATIČNIM STANICAMA U VRTLOGU BIOTEHNOLOGIJE, BIOETIKE I PRAVA</w:t>
      </w:r>
    </w:p>
    <w:p w:rsidR="00C62B25" w:rsidRPr="00F141A8" w:rsidRDefault="00C62B25" w:rsidP="00C16ECA">
      <w:pPr>
        <w:spacing w:after="0" w:line="240" w:lineRule="auto"/>
        <w:jc w:val="both"/>
        <w:rPr>
          <w:rFonts w:ascii="Times New Roman" w:hAnsi="Times New Roman" w:cs="Times New Roman"/>
          <w:b/>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C16ECA">
      <w:pPr>
        <w:spacing w:after="0" w:line="240" w:lineRule="auto"/>
        <w:jc w:val="both"/>
        <w:rPr>
          <w:rFonts w:ascii="Times New Roman" w:hAnsi="Times New Roman" w:cs="Times New Roman"/>
          <w:sz w:val="24"/>
          <w:szCs w:val="24"/>
        </w:rPr>
      </w:pPr>
    </w:p>
    <w:p w:rsidR="00C62B25" w:rsidRPr="00F141A8" w:rsidRDefault="00C62B25" w:rsidP="00FC387A">
      <w:pPr>
        <w:spacing w:after="0" w:line="240" w:lineRule="auto"/>
        <w:jc w:val="center"/>
        <w:rPr>
          <w:rFonts w:ascii="Times New Roman" w:hAnsi="Times New Roman" w:cs="Times New Roman"/>
          <w:sz w:val="24"/>
          <w:szCs w:val="24"/>
        </w:rPr>
      </w:pPr>
      <w:r w:rsidRPr="00F141A8">
        <w:rPr>
          <w:rFonts w:ascii="Times New Roman" w:hAnsi="Times New Roman" w:cs="Times New Roman"/>
          <w:sz w:val="24"/>
          <w:szCs w:val="24"/>
        </w:rPr>
        <w:t>Zagreb, 2013.</w:t>
      </w:r>
    </w:p>
    <w:p w:rsidR="00B83587" w:rsidRPr="00F141A8" w:rsidRDefault="00C62B25" w:rsidP="00C16ECA">
      <w:pPr>
        <w:jc w:val="both"/>
        <w:rPr>
          <w:rFonts w:ascii="Times New Roman" w:hAnsi="Times New Roman" w:cs="Times New Roman"/>
          <w:sz w:val="24"/>
          <w:szCs w:val="24"/>
        </w:rPr>
      </w:pPr>
      <w:r w:rsidRPr="00F141A8">
        <w:rPr>
          <w:rFonts w:ascii="Times New Roman" w:hAnsi="Times New Roman" w:cs="Times New Roman"/>
          <w:sz w:val="24"/>
          <w:szCs w:val="24"/>
        </w:rPr>
        <w:br w:type="page"/>
      </w:r>
      <w:r w:rsidR="00754F11" w:rsidRPr="00F141A8">
        <w:rPr>
          <w:rFonts w:ascii="Times New Roman" w:hAnsi="Times New Roman" w:cs="Times New Roman"/>
          <w:sz w:val="24"/>
          <w:szCs w:val="24"/>
        </w:rPr>
        <w:lastRenderedPageBreak/>
        <w:t>Ovaj rad izrađen je na Katedri za Kazneno pravo pod vodstvom mr. sc. Sunčane Roksandić Vidličk</w:t>
      </w:r>
      <w:r w:rsidR="00467385" w:rsidRPr="00F141A8">
        <w:rPr>
          <w:rFonts w:ascii="Times New Roman" w:hAnsi="Times New Roman" w:cs="Times New Roman"/>
          <w:sz w:val="24"/>
          <w:szCs w:val="24"/>
        </w:rPr>
        <w:t>e</w:t>
      </w:r>
      <w:r w:rsidR="00754F11" w:rsidRPr="00F141A8">
        <w:rPr>
          <w:rFonts w:ascii="Times New Roman" w:hAnsi="Times New Roman" w:cs="Times New Roman"/>
          <w:sz w:val="24"/>
          <w:szCs w:val="24"/>
        </w:rPr>
        <w:t xml:space="preserve"> i predan je na natječaj za dodjelu Rektorove nagrade u akademskoj godini 2012./2013. </w:t>
      </w:r>
    </w:p>
    <w:p w:rsidR="00B83587" w:rsidRPr="00F141A8" w:rsidRDefault="00B83587" w:rsidP="00C16ECA">
      <w:pPr>
        <w:jc w:val="both"/>
        <w:rPr>
          <w:rFonts w:ascii="Times New Roman" w:hAnsi="Times New Roman" w:cs="Times New Roman"/>
          <w:sz w:val="24"/>
          <w:szCs w:val="24"/>
        </w:rPr>
      </w:pPr>
      <w:r w:rsidRPr="00F141A8">
        <w:rPr>
          <w:rFonts w:ascii="Times New Roman" w:hAnsi="Times New Roman" w:cs="Times New Roman"/>
          <w:sz w:val="24"/>
          <w:szCs w:val="24"/>
        </w:rPr>
        <w:br w:type="page"/>
      </w:r>
    </w:p>
    <w:p w:rsidR="00F819DF" w:rsidRPr="00F141A8" w:rsidRDefault="00F819DF" w:rsidP="00C16ECA">
      <w:pPr>
        <w:spacing w:after="240"/>
        <w:jc w:val="both"/>
        <w:rPr>
          <w:rFonts w:ascii="Times New Roman" w:hAnsi="Times New Roman" w:cs="Times New Roman"/>
          <w:b/>
          <w:sz w:val="24"/>
          <w:szCs w:val="24"/>
        </w:rPr>
      </w:pPr>
      <w:r w:rsidRPr="00F141A8">
        <w:rPr>
          <w:rFonts w:ascii="Times New Roman" w:hAnsi="Times New Roman" w:cs="Times New Roman"/>
          <w:b/>
          <w:sz w:val="24"/>
          <w:szCs w:val="24"/>
        </w:rPr>
        <w:lastRenderedPageBreak/>
        <w:t>SADRŽAJ</w:t>
      </w:r>
    </w:p>
    <w:p w:rsidR="00AD46BD" w:rsidRPr="00AD46BD" w:rsidRDefault="00B61B91">
      <w:pPr>
        <w:pStyle w:val="TOC1"/>
        <w:tabs>
          <w:tab w:val="right" w:leader="dot" w:pos="9062"/>
        </w:tabs>
        <w:rPr>
          <w:rFonts w:ascii="Times New Roman" w:eastAsiaTheme="minorEastAsia" w:hAnsi="Times New Roman" w:cs="Times New Roman"/>
          <w:noProof/>
          <w:lang w:eastAsia="hr-HR"/>
        </w:rPr>
      </w:pPr>
      <w:r w:rsidRPr="00AD46BD">
        <w:rPr>
          <w:rFonts w:ascii="Times New Roman" w:hAnsi="Times New Roman" w:cs="Times New Roman"/>
          <w:sz w:val="24"/>
          <w:szCs w:val="24"/>
        </w:rPr>
        <w:fldChar w:fldCharType="begin"/>
      </w:r>
      <w:r w:rsidR="00F819DF" w:rsidRPr="00AD46BD">
        <w:rPr>
          <w:rFonts w:ascii="Times New Roman" w:hAnsi="Times New Roman" w:cs="Times New Roman"/>
          <w:sz w:val="24"/>
          <w:szCs w:val="24"/>
        </w:rPr>
        <w:instrText xml:space="preserve"> TOC \o "1-4" \h \z \u </w:instrText>
      </w:r>
      <w:r w:rsidRPr="00AD46BD">
        <w:rPr>
          <w:rFonts w:ascii="Times New Roman" w:hAnsi="Times New Roman" w:cs="Times New Roman"/>
          <w:sz w:val="24"/>
          <w:szCs w:val="24"/>
        </w:rPr>
        <w:fldChar w:fldCharType="separate"/>
      </w:r>
      <w:hyperlink w:anchor="_Toc355357946" w:history="1">
        <w:r w:rsidR="00AD46BD" w:rsidRPr="00AD46BD">
          <w:rPr>
            <w:rStyle w:val="Hyperlink"/>
            <w:rFonts w:ascii="Times New Roman" w:hAnsi="Times New Roman" w:cs="Times New Roman"/>
            <w:noProof/>
          </w:rPr>
          <w:t>1. Uvod</w:t>
        </w:r>
        <w:r w:rsidR="00AD46BD" w:rsidRPr="00AD46BD">
          <w:rPr>
            <w:rFonts w:ascii="Times New Roman" w:hAnsi="Times New Roman" w:cs="Times New Roman"/>
            <w:noProof/>
            <w:webHidden/>
          </w:rPr>
          <w:tab/>
        </w:r>
        <w:r w:rsidR="00AD46BD" w:rsidRPr="00AD46BD">
          <w:rPr>
            <w:rFonts w:ascii="Times New Roman" w:hAnsi="Times New Roman" w:cs="Times New Roman"/>
            <w:noProof/>
            <w:webHidden/>
          </w:rPr>
          <w:fldChar w:fldCharType="begin"/>
        </w:r>
        <w:r w:rsidR="00AD46BD" w:rsidRPr="00AD46BD">
          <w:rPr>
            <w:rFonts w:ascii="Times New Roman" w:hAnsi="Times New Roman" w:cs="Times New Roman"/>
            <w:noProof/>
            <w:webHidden/>
          </w:rPr>
          <w:instrText xml:space="preserve"> PAGEREF _Toc355357946 \h </w:instrText>
        </w:r>
        <w:r w:rsidR="00AD46BD" w:rsidRPr="00AD46BD">
          <w:rPr>
            <w:rFonts w:ascii="Times New Roman" w:hAnsi="Times New Roman" w:cs="Times New Roman"/>
            <w:noProof/>
            <w:webHidden/>
          </w:rPr>
        </w:r>
        <w:r w:rsidR="00AD46BD" w:rsidRPr="00AD46BD">
          <w:rPr>
            <w:rFonts w:ascii="Times New Roman" w:hAnsi="Times New Roman" w:cs="Times New Roman"/>
            <w:noProof/>
            <w:webHidden/>
          </w:rPr>
          <w:fldChar w:fldCharType="separate"/>
        </w:r>
        <w:r w:rsidR="00AD46BD">
          <w:rPr>
            <w:rFonts w:ascii="Times New Roman" w:hAnsi="Times New Roman" w:cs="Times New Roman"/>
            <w:noProof/>
            <w:webHidden/>
          </w:rPr>
          <w:t>1</w:t>
        </w:r>
        <w:r w:rsidR="00AD46BD"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47" w:history="1">
        <w:r w:rsidRPr="00AD46BD">
          <w:rPr>
            <w:rStyle w:val="Hyperlink"/>
            <w:rFonts w:ascii="Times New Roman" w:hAnsi="Times New Roman" w:cs="Times New Roman"/>
            <w:noProof/>
          </w:rPr>
          <w:t>2. Instrumenti ograničenja mogućnosti istraživanja na embrionalnim matičnim stanicama – dva pristupa, jedan cilj</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_Toc355357947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6</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48" w:history="1">
        <w:r w:rsidRPr="00AD46BD">
          <w:rPr>
            <w:rStyle w:val="Hyperlink"/>
            <w:rFonts w:ascii="Times New Roman" w:hAnsi="Times New Roman" w:cs="Times New Roman"/>
            <w:noProof/>
          </w:rPr>
          <w:t>3. Pravni status embrija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_Toc355357948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9</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49" w:history="1">
        <w:r w:rsidRPr="00AD46BD">
          <w:rPr>
            <w:rStyle w:val="Hyperlink"/>
            <w:rFonts w:ascii="Times New Roman" w:hAnsi="Times New Roman" w:cs="Times New Roman"/>
            <w:noProof/>
          </w:rPr>
          <w:t>3.1. Određenje problema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_Toc355357949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9</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50" w:history="1">
        <w:r w:rsidRPr="00AD46BD">
          <w:rPr>
            <w:rStyle w:val="Hyperlink"/>
            <w:rFonts w:ascii="Times New Roman" w:hAnsi="Times New Roman" w:cs="Times New Roman"/>
            <w:noProof/>
          </w:rPr>
          <w:t>3.2. Dva ustavna modela zaštite fetusa i embrija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_Toc355357950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10</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51" w:history="1">
        <w:r w:rsidRPr="00AD46BD">
          <w:rPr>
            <w:rStyle w:val="Hyperlink"/>
            <w:rFonts w:ascii="Times New Roman" w:hAnsi="Times New Roman" w:cs="Times New Roman"/>
            <w:noProof/>
          </w:rPr>
          <w:t>3.2.1. Sjedinjene Američke Države i ustavnost inkriminacije pobačaja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_Toc355357951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10</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52" w:history="1">
        <w:r w:rsidRPr="00AD46BD">
          <w:rPr>
            <w:rStyle w:val="Hyperlink"/>
            <w:rFonts w:ascii="Times New Roman" w:hAnsi="Times New Roman" w:cs="Times New Roman"/>
            <w:noProof/>
          </w:rPr>
          <w:t>3.2.2. Republika Irska i ustavnopravna zaštita nerođenog života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_Toc355357952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15</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53" w:history="1">
        <w:r w:rsidRPr="00AD46BD">
          <w:rPr>
            <w:rStyle w:val="Hyperlink"/>
            <w:rFonts w:ascii="Times New Roman" w:hAnsi="Times New Roman" w:cs="Times New Roman"/>
            <w:noProof/>
          </w:rPr>
          <w:t xml:space="preserve">3.3. Pravni status embrija u kontekstu </w:t>
        </w:r>
        <w:r w:rsidRPr="00AD46BD">
          <w:rPr>
            <w:rStyle w:val="Hyperlink"/>
            <w:rFonts w:ascii="Times New Roman" w:hAnsi="Times New Roman" w:cs="Times New Roman"/>
            <w:i/>
            <w:noProof/>
          </w:rPr>
          <w:t>in vitro</w:t>
        </w:r>
        <w:r w:rsidRPr="00AD46BD">
          <w:rPr>
            <w:rStyle w:val="Hyperlink"/>
            <w:rFonts w:ascii="Times New Roman" w:hAnsi="Times New Roman" w:cs="Times New Roman"/>
            <w:noProof/>
          </w:rPr>
          <w:t xml:space="preserve"> fertilizacije</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_Toc355357953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20</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54" w:history="1">
        <w:r w:rsidRPr="00AD46BD">
          <w:rPr>
            <w:rStyle w:val="Hyperlink"/>
            <w:rFonts w:ascii="Times New Roman" w:hAnsi="Times New Roman" w:cs="Times New Roman"/>
            <w:noProof/>
          </w:rPr>
          <w:t>3.3.1. Embrij: čovjek, stvar ili nešto između?</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_Toc355357954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20</w:t>
        </w:r>
        <w:r w:rsidRPr="00AD46BD">
          <w:rPr>
            <w:rFonts w:ascii="Times New Roman" w:hAnsi="Times New Roman" w:cs="Times New Roman"/>
            <w:noProof/>
            <w:webHidden/>
          </w:rPr>
          <w:fldChar w:fldCharType="end"/>
        </w:r>
      </w:hyperlink>
    </w:p>
    <w:p w:rsidR="00AD46BD" w:rsidRPr="00AD46BD" w:rsidRDefault="00AD46BD">
      <w:pPr>
        <w:pStyle w:val="TOC4"/>
        <w:tabs>
          <w:tab w:val="right" w:leader="dot" w:pos="9062"/>
        </w:tabs>
        <w:rPr>
          <w:rFonts w:ascii="Times New Roman" w:eastAsiaTheme="minorEastAsia" w:hAnsi="Times New Roman" w:cs="Times New Roman"/>
          <w:noProof/>
          <w:lang w:eastAsia="hr-HR"/>
        </w:rPr>
      </w:pPr>
      <w:hyperlink w:anchor="_Toc355357955" w:history="1">
        <w:r w:rsidRPr="00AD46BD">
          <w:rPr>
            <w:rStyle w:val="Hyperlink"/>
            <w:rFonts w:ascii="Times New Roman" w:hAnsi="Times New Roman" w:cs="Times New Roman"/>
            <w:noProof/>
          </w:rPr>
          <w:t>3.3.1.1. Embrij kao živi čovjek i najbolji interes djeteta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_Toc355357955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21</w:t>
        </w:r>
        <w:r w:rsidRPr="00AD46BD">
          <w:rPr>
            <w:rFonts w:ascii="Times New Roman" w:hAnsi="Times New Roman" w:cs="Times New Roman"/>
            <w:noProof/>
            <w:webHidden/>
          </w:rPr>
          <w:fldChar w:fldCharType="end"/>
        </w:r>
      </w:hyperlink>
    </w:p>
    <w:p w:rsidR="00AD46BD" w:rsidRPr="00AD46BD" w:rsidRDefault="00AD46BD">
      <w:pPr>
        <w:pStyle w:val="TOC4"/>
        <w:tabs>
          <w:tab w:val="right" w:leader="dot" w:pos="9062"/>
        </w:tabs>
        <w:rPr>
          <w:rFonts w:ascii="Times New Roman" w:eastAsiaTheme="minorEastAsia" w:hAnsi="Times New Roman" w:cs="Times New Roman"/>
          <w:noProof/>
          <w:lang w:eastAsia="hr-HR"/>
        </w:rPr>
      </w:pPr>
      <w:hyperlink w:anchor="_Toc355357956" w:history="1">
        <w:r w:rsidRPr="00AD46BD">
          <w:rPr>
            <w:rStyle w:val="Hyperlink"/>
            <w:rFonts w:ascii="Times New Roman" w:hAnsi="Times New Roman" w:cs="Times New Roman"/>
            <w:noProof/>
          </w:rPr>
          <w:t>3.3.1.2. Embrij kao stvar</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_Toc355357956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22</w:t>
        </w:r>
        <w:r w:rsidRPr="00AD46BD">
          <w:rPr>
            <w:rFonts w:ascii="Times New Roman" w:hAnsi="Times New Roman" w:cs="Times New Roman"/>
            <w:noProof/>
            <w:webHidden/>
          </w:rPr>
          <w:fldChar w:fldCharType="end"/>
        </w:r>
      </w:hyperlink>
    </w:p>
    <w:p w:rsidR="00AD46BD" w:rsidRPr="00AD46BD" w:rsidRDefault="00AD46BD">
      <w:pPr>
        <w:pStyle w:val="TOC4"/>
        <w:tabs>
          <w:tab w:val="right" w:leader="dot" w:pos="9062"/>
        </w:tabs>
        <w:rPr>
          <w:rFonts w:ascii="Times New Roman" w:eastAsiaTheme="minorEastAsia" w:hAnsi="Times New Roman" w:cs="Times New Roman"/>
          <w:noProof/>
          <w:lang w:eastAsia="hr-HR"/>
        </w:rPr>
      </w:pPr>
      <w:hyperlink w:anchor="_Toc355357957" w:history="1">
        <w:r w:rsidRPr="00AD46BD">
          <w:rPr>
            <w:rStyle w:val="Hyperlink"/>
            <w:rFonts w:ascii="Times New Roman" w:hAnsi="Times New Roman" w:cs="Times New Roman"/>
            <w:noProof/>
          </w:rPr>
          <w:t>3.3.1.3. Embrij kao interimna kategorija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_Toc355357957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24</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58" w:history="1">
        <w:r w:rsidRPr="00AD46BD">
          <w:rPr>
            <w:rStyle w:val="Hyperlink"/>
            <w:rFonts w:ascii="Times New Roman" w:hAnsi="Times New Roman" w:cs="Times New Roman"/>
            <w:noProof/>
          </w:rPr>
          <w:t>3.3.2. Determinante pravne sudbina embrija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_Toc355357958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25</w:t>
        </w:r>
        <w:r w:rsidRPr="00AD46BD">
          <w:rPr>
            <w:rFonts w:ascii="Times New Roman" w:hAnsi="Times New Roman" w:cs="Times New Roman"/>
            <w:noProof/>
            <w:webHidden/>
          </w:rPr>
          <w:fldChar w:fldCharType="end"/>
        </w:r>
      </w:hyperlink>
    </w:p>
    <w:p w:rsidR="00AD46BD" w:rsidRPr="00AD46BD" w:rsidRDefault="00AD46BD">
      <w:pPr>
        <w:pStyle w:val="TOC4"/>
        <w:tabs>
          <w:tab w:val="right" w:leader="dot" w:pos="9062"/>
        </w:tabs>
        <w:rPr>
          <w:rFonts w:ascii="Times New Roman" w:eastAsiaTheme="minorEastAsia" w:hAnsi="Times New Roman" w:cs="Times New Roman"/>
          <w:noProof/>
          <w:lang w:eastAsia="hr-HR"/>
        </w:rPr>
      </w:pPr>
      <w:hyperlink w:anchor="_Toc355357959" w:history="1">
        <w:r w:rsidRPr="00AD46BD">
          <w:rPr>
            <w:rStyle w:val="Hyperlink"/>
            <w:rFonts w:ascii="Times New Roman" w:hAnsi="Times New Roman" w:cs="Times New Roman"/>
            <w:noProof/>
          </w:rPr>
          <w:t>3.3.2.1. Prokreacijska autonomija kao determinanta pravne sudbine embrija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_Toc355357959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25</w:t>
        </w:r>
        <w:r w:rsidRPr="00AD46BD">
          <w:rPr>
            <w:rFonts w:ascii="Times New Roman" w:hAnsi="Times New Roman" w:cs="Times New Roman"/>
            <w:noProof/>
            <w:webHidden/>
          </w:rPr>
          <w:fldChar w:fldCharType="end"/>
        </w:r>
      </w:hyperlink>
    </w:p>
    <w:p w:rsidR="00AD46BD" w:rsidRPr="00AD46BD" w:rsidRDefault="00AD46BD">
      <w:pPr>
        <w:pStyle w:val="TOC4"/>
        <w:tabs>
          <w:tab w:val="right" w:leader="dot" w:pos="9062"/>
        </w:tabs>
        <w:rPr>
          <w:rFonts w:ascii="Times New Roman" w:eastAsiaTheme="minorEastAsia" w:hAnsi="Times New Roman" w:cs="Times New Roman"/>
          <w:noProof/>
          <w:lang w:eastAsia="hr-HR"/>
        </w:rPr>
      </w:pPr>
      <w:hyperlink w:anchor="_Toc355357960" w:history="1">
        <w:r w:rsidRPr="00AD46BD">
          <w:rPr>
            <w:rStyle w:val="Hyperlink"/>
            <w:rFonts w:ascii="Times New Roman" w:hAnsi="Times New Roman" w:cs="Times New Roman"/>
            <w:noProof/>
          </w:rPr>
          <w:t>3.3.2.2. Ugovor kao determinanta pravne sudbine embrija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_Toc355357960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27</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61" w:history="1">
        <w:r w:rsidRPr="00AD46BD">
          <w:rPr>
            <w:rStyle w:val="Hyperlink"/>
            <w:rFonts w:ascii="Times New Roman" w:hAnsi="Times New Roman" w:cs="Times New Roman"/>
            <w:noProof/>
          </w:rPr>
          <w:t>3.3.3. Interes embrija ili interes davatelja gameta?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_Toc355357961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30</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62" w:history="1">
        <w:r w:rsidRPr="00AD46BD">
          <w:rPr>
            <w:rStyle w:val="Hyperlink"/>
            <w:rFonts w:ascii="Times New Roman" w:hAnsi="Times New Roman" w:cs="Times New Roman"/>
            <w:noProof/>
          </w:rPr>
          <w:t>3.4. Zaključne napomene</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_Toc355357962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31</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63" w:history="1">
        <w:r w:rsidRPr="00AD46BD">
          <w:rPr>
            <w:rStyle w:val="Hyperlink"/>
            <w:rFonts w:ascii="Times New Roman" w:hAnsi="Times New Roman" w:cs="Times New Roman"/>
            <w:noProof/>
          </w:rPr>
          <w:t>4. Europsko patentno pravo – je li Europski sud otišao predaleko?</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_Toc355357963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34</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64" w:history="1">
        <w:r w:rsidRPr="00AD46BD">
          <w:rPr>
            <w:rStyle w:val="Hyperlink"/>
            <w:rFonts w:ascii="Times New Roman" w:hAnsi="Times New Roman" w:cs="Times New Roman"/>
            <w:noProof/>
          </w:rPr>
          <w:t>4.1.  Postavljanje problema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_Toc355357964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34</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65" w:history="1">
        <w:r w:rsidRPr="00AD46BD">
          <w:rPr>
            <w:rStyle w:val="Hyperlink"/>
            <w:rFonts w:ascii="Times New Roman" w:hAnsi="Times New Roman" w:cs="Times New Roman"/>
            <w:noProof/>
          </w:rPr>
          <w:t>4.2. Određenje pojmova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_Toc355357965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36</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66" w:history="1">
        <w:r w:rsidRPr="00AD46BD">
          <w:rPr>
            <w:rStyle w:val="Hyperlink"/>
            <w:rFonts w:ascii="Times New Roman" w:hAnsi="Times New Roman" w:cs="Times New Roman"/>
            <w:noProof/>
          </w:rPr>
          <w:t>4.3. Isključujuća klauzula u praksi: prikaz najpoznatijih predmeta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_Toc355357966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38</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67" w:history="1">
        <w:r w:rsidRPr="00AD46BD">
          <w:rPr>
            <w:rStyle w:val="Hyperlink"/>
            <w:rFonts w:ascii="Times New Roman" w:hAnsi="Times New Roman" w:cs="Times New Roman"/>
            <w:noProof/>
          </w:rPr>
          <w:t>4.4. Opseg isključujuće klauzule</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_Toc355357967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41</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68" w:history="1">
        <w:r w:rsidRPr="00AD46BD">
          <w:rPr>
            <w:rStyle w:val="Hyperlink"/>
            <w:rFonts w:ascii="Times New Roman" w:hAnsi="Times New Roman" w:cs="Times New Roman"/>
            <w:noProof/>
          </w:rPr>
          <w:t>4.4.1. Je li Sud bio ovlašten stvoriti vlastito shvaćanje morala i javnog poretka?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_Toc355357968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41</w:t>
        </w:r>
        <w:r w:rsidRPr="00AD46BD">
          <w:rPr>
            <w:rFonts w:ascii="Times New Roman" w:hAnsi="Times New Roman" w:cs="Times New Roman"/>
            <w:noProof/>
            <w:webHidden/>
          </w:rPr>
          <w:fldChar w:fldCharType="end"/>
        </w:r>
      </w:hyperlink>
    </w:p>
    <w:p w:rsidR="00AD46BD" w:rsidRPr="00AD46BD" w:rsidRDefault="00AD46BD">
      <w:pPr>
        <w:pStyle w:val="TOC3"/>
        <w:tabs>
          <w:tab w:val="right" w:leader="dot" w:pos="9062"/>
        </w:tabs>
        <w:rPr>
          <w:rFonts w:ascii="Times New Roman" w:eastAsiaTheme="minorEastAsia" w:hAnsi="Times New Roman" w:cs="Times New Roman"/>
          <w:noProof/>
          <w:lang w:eastAsia="hr-HR"/>
        </w:rPr>
      </w:pPr>
      <w:hyperlink w:anchor="_Toc355357969" w:history="1">
        <w:r w:rsidRPr="00AD46BD">
          <w:rPr>
            <w:rStyle w:val="Hyperlink"/>
            <w:rFonts w:ascii="Times New Roman" w:hAnsi="Times New Roman" w:cs="Times New Roman"/>
            <w:noProof/>
          </w:rPr>
          <w:t>4.4.2. Nacionalno ili nadnacionalno shvaćanje isključujuće klauzule?</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_Toc355357969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42</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70" w:history="1">
        <w:r w:rsidRPr="00AD46BD">
          <w:rPr>
            <w:rStyle w:val="Hyperlink"/>
            <w:rFonts w:ascii="Times New Roman" w:hAnsi="Times New Roman" w:cs="Times New Roman"/>
            <w:noProof/>
          </w:rPr>
          <w:t>4.5. Sadržaj isključujuće klauzule</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_Toc355357970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45</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71" w:history="1">
        <w:r w:rsidRPr="00AD46BD">
          <w:rPr>
            <w:rStyle w:val="Hyperlink"/>
            <w:rFonts w:ascii="Times New Roman" w:hAnsi="Times New Roman" w:cs="Times New Roman"/>
            <w:noProof/>
          </w:rPr>
          <w:t>5. Zaključak</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_Toc355357971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49</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72" w:history="1">
        <w:r w:rsidRPr="00AD46BD">
          <w:rPr>
            <w:rStyle w:val="Hyperlink"/>
            <w:rFonts w:ascii="Times New Roman" w:hAnsi="Times New Roman" w:cs="Times New Roman"/>
            <w:noProof/>
          </w:rPr>
          <w:t>6. Zahvale</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_Toc355357972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52</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73" w:history="1">
        <w:r w:rsidRPr="00AD46BD">
          <w:rPr>
            <w:rStyle w:val="Hyperlink"/>
            <w:rFonts w:ascii="Times New Roman" w:hAnsi="Times New Roman" w:cs="Times New Roman"/>
            <w:noProof/>
          </w:rPr>
          <w:t>7. Literatura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_Toc355357973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53</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74" w:history="1">
        <w:r w:rsidRPr="00AD46BD">
          <w:rPr>
            <w:rStyle w:val="Hyperlink"/>
            <w:rFonts w:ascii="Times New Roman" w:hAnsi="Times New Roman" w:cs="Times New Roman"/>
            <w:noProof/>
          </w:rPr>
          <w:t>7.1. Knjige i znanstveni radovi</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_Toc355357974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53</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75" w:history="1">
        <w:r w:rsidRPr="00AD46BD">
          <w:rPr>
            <w:rStyle w:val="Hyperlink"/>
            <w:rFonts w:ascii="Times New Roman" w:hAnsi="Times New Roman" w:cs="Times New Roman"/>
            <w:noProof/>
          </w:rPr>
          <w:t>7.2. Općenormativni akti</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_Toc355357975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60</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76" w:history="1">
        <w:r w:rsidRPr="00AD46BD">
          <w:rPr>
            <w:rStyle w:val="Hyperlink"/>
            <w:rFonts w:ascii="Times New Roman" w:hAnsi="Times New Roman" w:cs="Times New Roman"/>
            <w:noProof/>
          </w:rPr>
          <w:t>7.3. Odluke sudova i drugih tijela</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_Toc355357976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62</w:t>
        </w:r>
        <w:r w:rsidRPr="00AD46BD">
          <w:rPr>
            <w:rFonts w:ascii="Times New Roman" w:hAnsi="Times New Roman" w:cs="Times New Roman"/>
            <w:noProof/>
            <w:webHidden/>
          </w:rPr>
          <w:fldChar w:fldCharType="end"/>
        </w:r>
      </w:hyperlink>
    </w:p>
    <w:p w:rsidR="00AD46BD" w:rsidRPr="00AD46BD" w:rsidRDefault="00AD46BD">
      <w:pPr>
        <w:pStyle w:val="TOC2"/>
        <w:tabs>
          <w:tab w:val="right" w:leader="dot" w:pos="9062"/>
        </w:tabs>
        <w:rPr>
          <w:rFonts w:ascii="Times New Roman" w:eastAsiaTheme="minorEastAsia" w:hAnsi="Times New Roman" w:cs="Times New Roman"/>
          <w:noProof/>
          <w:lang w:eastAsia="hr-HR"/>
        </w:rPr>
      </w:pPr>
      <w:hyperlink w:anchor="_Toc355357977" w:history="1">
        <w:r w:rsidRPr="00AD46BD">
          <w:rPr>
            <w:rStyle w:val="Hyperlink"/>
            <w:rFonts w:ascii="Times New Roman" w:hAnsi="Times New Roman" w:cs="Times New Roman"/>
            <w:noProof/>
          </w:rPr>
          <w:t>7.4. Internetski izvori</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_Toc355357977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64</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78" w:history="1">
        <w:r w:rsidRPr="00AD46BD">
          <w:rPr>
            <w:rStyle w:val="Hyperlink"/>
            <w:rFonts w:ascii="Times New Roman" w:hAnsi="Times New Roman" w:cs="Times New Roman"/>
            <w:noProof/>
          </w:rPr>
          <w:t>8. Sažetak</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_Toc355357978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65</w:t>
        </w:r>
        <w:r w:rsidRPr="00AD46BD">
          <w:rPr>
            <w:rFonts w:ascii="Times New Roman" w:hAnsi="Times New Roman" w:cs="Times New Roman"/>
            <w:noProof/>
            <w:webHidden/>
          </w:rPr>
          <w:fldChar w:fldCharType="end"/>
        </w:r>
      </w:hyperlink>
    </w:p>
    <w:p w:rsidR="00AD46BD" w:rsidRPr="00AD46BD" w:rsidRDefault="00AD46BD">
      <w:pPr>
        <w:pStyle w:val="TOC1"/>
        <w:tabs>
          <w:tab w:val="right" w:leader="dot" w:pos="9062"/>
        </w:tabs>
        <w:rPr>
          <w:rFonts w:ascii="Times New Roman" w:eastAsiaTheme="minorEastAsia" w:hAnsi="Times New Roman" w:cs="Times New Roman"/>
          <w:noProof/>
          <w:lang w:eastAsia="hr-HR"/>
        </w:rPr>
      </w:pPr>
      <w:hyperlink w:anchor="_Toc355357979" w:history="1">
        <w:r w:rsidRPr="00AD46BD">
          <w:rPr>
            <w:rStyle w:val="Hyperlink"/>
            <w:rFonts w:ascii="Times New Roman" w:hAnsi="Times New Roman" w:cs="Times New Roman"/>
            <w:noProof/>
          </w:rPr>
          <w:t>9. Summary</w:t>
        </w:r>
        <w:r w:rsidRPr="00AD46BD">
          <w:rPr>
            <w:rFonts w:ascii="Times New Roman" w:hAnsi="Times New Roman" w:cs="Times New Roman"/>
            <w:noProof/>
            <w:webHidden/>
          </w:rPr>
          <w:tab/>
        </w:r>
        <w:r w:rsidRPr="00AD46BD">
          <w:rPr>
            <w:rFonts w:ascii="Times New Roman" w:hAnsi="Times New Roman" w:cs="Times New Roman"/>
            <w:noProof/>
            <w:webHidden/>
          </w:rPr>
          <w:fldChar w:fldCharType="begin"/>
        </w:r>
        <w:r w:rsidRPr="00AD46BD">
          <w:rPr>
            <w:rFonts w:ascii="Times New Roman" w:hAnsi="Times New Roman" w:cs="Times New Roman"/>
            <w:noProof/>
            <w:webHidden/>
          </w:rPr>
          <w:instrText xml:space="preserve"> PAGEREF _Toc355357979 \h </w:instrText>
        </w:r>
        <w:r w:rsidRPr="00AD46BD">
          <w:rPr>
            <w:rFonts w:ascii="Times New Roman" w:hAnsi="Times New Roman" w:cs="Times New Roman"/>
            <w:noProof/>
            <w:webHidden/>
          </w:rPr>
        </w:r>
        <w:r w:rsidRPr="00AD46BD">
          <w:rPr>
            <w:rFonts w:ascii="Times New Roman" w:hAnsi="Times New Roman" w:cs="Times New Roman"/>
            <w:noProof/>
            <w:webHidden/>
          </w:rPr>
          <w:fldChar w:fldCharType="separate"/>
        </w:r>
        <w:r>
          <w:rPr>
            <w:rFonts w:ascii="Times New Roman" w:hAnsi="Times New Roman" w:cs="Times New Roman"/>
            <w:noProof/>
            <w:webHidden/>
          </w:rPr>
          <w:t>66</w:t>
        </w:r>
        <w:r w:rsidRPr="00AD46BD">
          <w:rPr>
            <w:rFonts w:ascii="Times New Roman" w:hAnsi="Times New Roman" w:cs="Times New Roman"/>
            <w:noProof/>
            <w:webHidden/>
          </w:rPr>
          <w:fldChar w:fldCharType="end"/>
        </w:r>
      </w:hyperlink>
    </w:p>
    <w:p w:rsidR="00E7035B" w:rsidRPr="00AD46BD" w:rsidRDefault="00B61B91" w:rsidP="00C16ECA">
      <w:pPr>
        <w:pStyle w:val="TOC1"/>
        <w:tabs>
          <w:tab w:val="right" w:leader="dot" w:pos="9062"/>
        </w:tabs>
        <w:jc w:val="both"/>
        <w:rPr>
          <w:rFonts w:ascii="Times New Roman" w:hAnsi="Times New Roman" w:cs="Times New Roman"/>
          <w:sz w:val="24"/>
          <w:szCs w:val="24"/>
        </w:rPr>
      </w:pPr>
      <w:r w:rsidRPr="00AD46BD">
        <w:rPr>
          <w:rFonts w:ascii="Times New Roman" w:hAnsi="Times New Roman" w:cs="Times New Roman"/>
          <w:sz w:val="24"/>
          <w:szCs w:val="24"/>
        </w:rPr>
        <w:lastRenderedPageBreak/>
        <w:fldChar w:fldCharType="end"/>
      </w:r>
    </w:p>
    <w:p w:rsidR="00E7035B" w:rsidRPr="00F141A8" w:rsidRDefault="00E7035B" w:rsidP="00C16ECA">
      <w:pPr>
        <w:pStyle w:val="TOC2"/>
        <w:tabs>
          <w:tab w:val="right" w:leader="dot" w:pos="9062"/>
        </w:tabs>
        <w:jc w:val="both"/>
        <w:rPr>
          <w:rFonts w:ascii="Times New Roman" w:hAnsi="Times New Roman" w:cs="Times New Roman"/>
          <w:sz w:val="24"/>
          <w:szCs w:val="24"/>
        </w:rPr>
        <w:sectPr w:rsidR="00E7035B" w:rsidRPr="00F141A8" w:rsidSect="00B40498">
          <w:footerReference w:type="default" r:id="rId8"/>
          <w:pgSz w:w="11906" w:h="16838"/>
          <w:pgMar w:top="1417" w:right="1417" w:bottom="1417" w:left="1417" w:header="708" w:footer="708" w:gutter="0"/>
          <w:cols w:space="708"/>
          <w:docGrid w:linePitch="360"/>
        </w:sectPr>
      </w:pPr>
    </w:p>
    <w:p w:rsidR="008E5733" w:rsidRPr="00F141A8" w:rsidRDefault="00A9331A" w:rsidP="00C16ECA">
      <w:pPr>
        <w:pStyle w:val="Heading1"/>
        <w:rPr>
          <w:sz w:val="24"/>
        </w:rPr>
      </w:pPr>
      <w:bookmarkStart w:id="0" w:name="_Toc355357946"/>
      <w:r w:rsidRPr="00F141A8">
        <w:rPr>
          <w:sz w:val="24"/>
        </w:rPr>
        <w:lastRenderedPageBreak/>
        <w:t>1.</w:t>
      </w:r>
      <w:r w:rsidR="00F819DF" w:rsidRPr="00F141A8">
        <w:rPr>
          <w:sz w:val="24"/>
        </w:rPr>
        <w:t xml:space="preserve"> </w:t>
      </w:r>
      <w:r w:rsidRPr="00F141A8">
        <w:rPr>
          <w:sz w:val="24"/>
        </w:rPr>
        <w:t>Uvod</w:t>
      </w:r>
      <w:bookmarkEnd w:id="0"/>
    </w:p>
    <w:p w:rsidR="001705C5" w:rsidRPr="00F141A8" w:rsidRDefault="001705C5"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Sue Freeman patila je od starosne degeneracije makule.</w:t>
      </w:r>
      <w:r w:rsidRPr="00F141A8">
        <w:rPr>
          <w:rFonts w:ascii="Times New Roman" w:hAnsi="Times New Roman" w:cs="Times New Roman"/>
          <w:sz w:val="24"/>
          <w:szCs w:val="24"/>
          <w:vertAlign w:val="superscript"/>
        </w:rPr>
        <w:footnoteReference w:id="2"/>
      </w:r>
      <w:r w:rsidRPr="00F141A8">
        <w:rPr>
          <w:rFonts w:ascii="Times New Roman" w:hAnsi="Times New Roman" w:cs="Times New Roman"/>
          <w:sz w:val="24"/>
          <w:szCs w:val="24"/>
        </w:rPr>
        <w:t xml:space="preserve"> Bilo je pitanje vremena kad će u potpunosti oslijepiti. Rizična odluka da se podvrgne netestiranoj terapiji ubrizgavanjem embrionalnih matičnih stanica u oko</w:t>
      </w:r>
      <w:r w:rsidRPr="00F141A8">
        <w:rPr>
          <w:rFonts w:ascii="Times New Roman" w:hAnsi="Times New Roman" w:cs="Times New Roman"/>
          <w:sz w:val="24"/>
          <w:szCs w:val="24"/>
          <w:vertAlign w:val="superscript"/>
        </w:rPr>
        <w:footnoteReference w:id="3"/>
      </w:r>
      <w:r w:rsidRPr="00F141A8">
        <w:rPr>
          <w:rFonts w:ascii="Times New Roman" w:hAnsi="Times New Roman" w:cs="Times New Roman"/>
          <w:sz w:val="24"/>
          <w:szCs w:val="24"/>
        </w:rPr>
        <w:t xml:space="preserve"> pokazala se kao prekretnica u njezinom životu. Pogoršanje vida je prestalo, a uskoro je uslijedilo i poboljšanje.</w:t>
      </w:r>
      <w:r w:rsidRPr="00F141A8">
        <w:rPr>
          <w:rFonts w:ascii="Times New Roman" w:hAnsi="Times New Roman" w:cs="Times New Roman"/>
          <w:sz w:val="24"/>
          <w:szCs w:val="24"/>
          <w:vertAlign w:val="superscript"/>
        </w:rPr>
        <w:footnoteReference w:id="4"/>
      </w:r>
      <w:r w:rsidRPr="00F141A8">
        <w:rPr>
          <w:rFonts w:ascii="Times New Roman" w:hAnsi="Times New Roman" w:cs="Times New Roman"/>
          <w:sz w:val="24"/>
          <w:szCs w:val="24"/>
        </w:rPr>
        <w:t xml:space="preserve"> Iako se rezultati terapije još preispituju, gđa Freeman ostaje veliko medicinsko dostignuće. Ona je samo jedan u nizu primjera pokušaja korištenja embrionalnih matičnih stanica u svrhu liječenja. Korištene su i za liječenje kralježnice</w:t>
      </w:r>
      <w:r w:rsidRPr="00F141A8">
        <w:rPr>
          <w:rFonts w:ascii="Times New Roman" w:hAnsi="Times New Roman" w:cs="Times New Roman"/>
          <w:sz w:val="24"/>
          <w:szCs w:val="24"/>
          <w:vertAlign w:val="superscript"/>
        </w:rPr>
        <w:footnoteReference w:id="5"/>
      </w:r>
      <w:r w:rsidRPr="00F141A8">
        <w:rPr>
          <w:rFonts w:ascii="Times New Roman" w:hAnsi="Times New Roman" w:cs="Times New Roman"/>
          <w:sz w:val="24"/>
          <w:szCs w:val="24"/>
        </w:rPr>
        <w:t>, a iskušavaju se i za liječenje raka, imunoloških bolesti, dijabetesa, Parkinsonove, Alzheimerove te drugih neurodegenerativnih bolesti.</w:t>
      </w:r>
      <w:r w:rsidRPr="00F141A8">
        <w:rPr>
          <w:rFonts w:ascii="Times New Roman" w:hAnsi="Times New Roman" w:cs="Times New Roman"/>
          <w:sz w:val="24"/>
          <w:szCs w:val="24"/>
          <w:vertAlign w:val="superscript"/>
        </w:rPr>
        <w:footnoteReference w:id="6"/>
      </w:r>
    </w:p>
    <w:p w:rsidR="00815096" w:rsidRPr="00F141A8" w:rsidRDefault="00815096"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Unatoč očiglednoj korisnosti za čovječanstvo, upotreba embrionalnih matičnih stanica predstavlja bioetički problem još od kada su prve embrionalne matične stanice </w:t>
      </w:r>
      <w:r w:rsidR="00AD46BD">
        <w:rPr>
          <w:rFonts w:ascii="Times New Roman" w:hAnsi="Times New Roman" w:cs="Times New Roman"/>
          <w:sz w:val="24"/>
          <w:szCs w:val="24"/>
        </w:rPr>
        <w:t>ekstrahirane</w:t>
      </w:r>
      <w:r w:rsidRPr="00F141A8">
        <w:rPr>
          <w:rFonts w:ascii="Times New Roman" w:hAnsi="Times New Roman" w:cs="Times New Roman"/>
          <w:sz w:val="24"/>
          <w:szCs w:val="24"/>
        </w:rPr>
        <w:t xml:space="preserve"> iz ljudskog embrija.</w:t>
      </w:r>
      <w:r w:rsidRPr="00F141A8">
        <w:rPr>
          <w:rFonts w:ascii="Times New Roman" w:hAnsi="Times New Roman" w:cs="Times New Roman"/>
          <w:sz w:val="24"/>
          <w:szCs w:val="24"/>
          <w:vertAlign w:val="superscript"/>
        </w:rPr>
        <w:footnoteReference w:id="7"/>
      </w:r>
      <w:r w:rsidRPr="00F141A8">
        <w:rPr>
          <w:rFonts w:ascii="Times New Roman" w:hAnsi="Times New Roman" w:cs="Times New Roman"/>
          <w:sz w:val="24"/>
          <w:szCs w:val="24"/>
        </w:rPr>
        <w:t xml:space="preserve"> Naime, takvo izlučenje pretpostavlja uništenje ljudskog embrija.</w:t>
      </w:r>
      <w:r w:rsidRPr="00F141A8">
        <w:rPr>
          <w:rFonts w:ascii="Times New Roman" w:hAnsi="Times New Roman" w:cs="Times New Roman"/>
          <w:sz w:val="24"/>
          <w:szCs w:val="24"/>
          <w:vertAlign w:val="superscript"/>
        </w:rPr>
        <w:footnoteReference w:id="8"/>
      </w:r>
      <w:r w:rsidRPr="00F141A8">
        <w:rPr>
          <w:rFonts w:ascii="Times New Roman" w:hAnsi="Times New Roman" w:cs="Times New Roman"/>
          <w:sz w:val="24"/>
          <w:szCs w:val="24"/>
        </w:rPr>
        <w:t xml:space="preserve"> Vrlo brzo po otkriću uslijedila je osuda religijskih zajednica.</w:t>
      </w:r>
      <w:r w:rsidRPr="00F141A8">
        <w:rPr>
          <w:rFonts w:ascii="Times New Roman" w:hAnsi="Times New Roman" w:cs="Times New Roman"/>
          <w:sz w:val="24"/>
          <w:szCs w:val="24"/>
          <w:vertAlign w:val="superscript"/>
        </w:rPr>
        <w:footnoteReference w:id="9"/>
      </w:r>
      <w:r w:rsidRPr="00F141A8">
        <w:rPr>
          <w:rFonts w:ascii="Times New Roman" w:hAnsi="Times New Roman" w:cs="Times New Roman"/>
          <w:sz w:val="24"/>
          <w:szCs w:val="24"/>
        </w:rPr>
        <w:t xml:space="preserve"> Naknadno su zabrinutost iskazali i stručni </w:t>
      </w:r>
      <w:r w:rsidRPr="00F141A8">
        <w:rPr>
          <w:rFonts w:ascii="Times New Roman" w:hAnsi="Times New Roman" w:cs="Times New Roman"/>
          <w:sz w:val="24"/>
          <w:szCs w:val="24"/>
        </w:rPr>
        <w:lastRenderedPageBreak/>
        <w:t>krugovi.</w:t>
      </w:r>
      <w:r w:rsidRPr="00F141A8">
        <w:rPr>
          <w:rFonts w:ascii="Times New Roman" w:hAnsi="Times New Roman" w:cs="Times New Roman"/>
          <w:sz w:val="24"/>
          <w:szCs w:val="24"/>
          <w:vertAlign w:val="superscript"/>
        </w:rPr>
        <w:footnoteReference w:id="10"/>
      </w:r>
      <w:r w:rsidRPr="00F141A8">
        <w:rPr>
          <w:rFonts w:ascii="Times New Roman" w:hAnsi="Times New Roman" w:cs="Times New Roman"/>
          <w:sz w:val="24"/>
          <w:szCs w:val="24"/>
        </w:rPr>
        <w:t xml:space="preserve"> S druge strane, nastala je sve veća potreba za istraživanjem takvih stanica</w:t>
      </w:r>
      <w:r w:rsidRPr="00F141A8">
        <w:rPr>
          <w:rFonts w:ascii="Times New Roman" w:hAnsi="Times New Roman" w:cs="Times New Roman"/>
          <w:sz w:val="24"/>
          <w:szCs w:val="24"/>
          <w:vertAlign w:val="superscript"/>
        </w:rPr>
        <w:footnoteReference w:id="11"/>
      </w:r>
      <w:r w:rsidRPr="00F141A8">
        <w:rPr>
          <w:rFonts w:ascii="Times New Roman" w:hAnsi="Times New Roman" w:cs="Times New Roman"/>
          <w:sz w:val="24"/>
          <w:szCs w:val="24"/>
        </w:rPr>
        <w:t xml:space="preserve"> jer se alternative nisu pokazale tako progresivnim i efikasnim sredstvima liječenja.</w:t>
      </w:r>
      <w:r w:rsidRPr="00F141A8">
        <w:rPr>
          <w:rFonts w:ascii="Times New Roman" w:hAnsi="Times New Roman" w:cs="Times New Roman"/>
          <w:sz w:val="24"/>
          <w:szCs w:val="24"/>
          <w:vertAlign w:val="superscript"/>
        </w:rPr>
        <w:footnoteReference w:id="12"/>
      </w:r>
    </w:p>
    <w:p w:rsidR="00BD4A7D" w:rsidRPr="00F141A8" w:rsidRDefault="00BD4A7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Američki sudovi su se sa izazovnim pitanjem istraživanja na embrionalnim matičnim stanicama bavili 2011. godine u predmetu </w:t>
      </w:r>
      <w:r w:rsidRPr="00F141A8">
        <w:rPr>
          <w:rFonts w:ascii="Times New Roman" w:hAnsi="Times New Roman" w:cs="Times New Roman"/>
          <w:i/>
          <w:sz w:val="24"/>
          <w:szCs w:val="24"/>
        </w:rPr>
        <w:t>Doe v. Obama</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3"/>
      </w:r>
      <w:r w:rsidRPr="00F141A8">
        <w:rPr>
          <w:rFonts w:ascii="Times New Roman" w:hAnsi="Times New Roman" w:cs="Times New Roman"/>
          <w:sz w:val="24"/>
          <w:szCs w:val="24"/>
        </w:rPr>
        <w:t xml:space="preserve"> Mary Scott Doe, ljudski je embrij krioprezerviran u tekućem dušiku.</w:t>
      </w:r>
      <w:r w:rsidRPr="00F141A8">
        <w:rPr>
          <w:rStyle w:val="FootnoteReference"/>
          <w:rFonts w:ascii="Times New Roman" w:hAnsi="Times New Roman" w:cs="Times New Roman"/>
          <w:sz w:val="24"/>
          <w:szCs w:val="24"/>
        </w:rPr>
        <w:footnoteReference w:id="14"/>
      </w:r>
      <w:r w:rsidRPr="00F141A8">
        <w:rPr>
          <w:rFonts w:ascii="Times New Roman" w:hAnsi="Times New Roman" w:cs="Times New Roman"/>
          <w:sz w:val="24"/>
          <w:szCs w:val="24"/>
        </w:rPr>
        <w:t xml:space="preserve"> U tužbi je navedeno kako je „rođen</w:t>
      </w:r>
      <w:r w:rsidR="00AD46BD">
        <w:rPr>
          <w:rFonts w:ascii="Times New Roman" w:hAnsi="Times New Roman" w:cs="Times New Roman"/>
          <w:sz w:val="24"/>
          <w:szCs w:val="24"/>
        </w:rPr>
        <w:t>a</w:t>
      </w:r>
      <w:r w:rsidRPr="00F141A8">
        <w:rPr>
          <w:rFonts w:ascii="Times New Roman" w:hAnsi="Times New Roman" w:cs="Times New Roman"/>
          <w:sz w:val="24"/>
          <w:szCs w:val="24"/>
        </w:rPr>
        <w:t>“ u Sjedinjenim Američkim Državama, te u svoje ime i u ime ostalih smrznutih embrija u istom položaju podnosi udružnu tužbu protiv Baracka Huseina Obame, u svojstvu predsjednika Sjedinjenih Američkih Država,</w:t>
      </w:r>
      <w:r w:rsidR="00AD46BD">
        <w:rPr>
          <w:rStyle w:val="FootnoteReference"/>
          <w:rFonts w:ascii="Times New Roman" w:hAnsi="Times New Roman" w:cs="Times New Roman"/>
          <w:sz w:val="24"/>
          <w:szCs w:val="24"/>
        </w:rPr>
        <w:footnoteReference w:id="15"/>
      </w:r>
      <w:r w:rsidRPr="00F141A8">
        <w:rPr>
          <w:rFonts w:ascii="Times New Roman" w:hAnsi="Times New Roman" w:cs="Times New Roman"/>
          <w:sz w:val="24"/>
          <w:szCs w:val="24"/>
        </w:rPr>
        <w:t xml:space="preserve"> tvrdeći kako su Izvršnom naredbom br. 13505</w:t>
      </w:r>
      <w:r w:rsidRPr="00F141A8">
        <w:rPr>
          <w:rStyle w:val="FootnoteReference"/>
          <w:rFonts w:ascii="Times New Roman" w:hAnsi="Times New Roman" w:cs="Times New Roman"/>
          <w:sz w:val="24"/>
          <w:szCs w:val="24"/>
        </w:rPr>
        <w:footnoteReference w:id="16"/>
      </w:r>
      <w:r w:rsidRPr="00F141A8">
        <w:rPr>
          <w:rFonts w:ascii="Times New Roman" w:hAnsi="Times New Roman" w:cs="Times New Roman"/>
          <w:sz w:val="24"/>
          <w:szCs w:val="24"/>
        </w:rPr>
        <w:t xml:space="preserve"> prekršena njezina Ustavom zajamčena prava.</w:t>
      </w:r>
      <w:r w:rsidRPr="00F141A8">
        <w:rPr>
          <w:rFonts w:ascii="Times New Roman" w:hAnsi="Times New Roman" w:cs="Times New Roman"/>
          <w:sz w:val="24"/>
          <w:szCs w:val="24"/>
          <w:vertAlign w:val="superscript"/>
        </w:rPr>
        <w:footnoteReference w:id="17"/>
      </w:r>
      <w:r w:rsidRPr="00F141A8">
        <w:rPr>
          <w:rFonts w:ascii="Times New Roman" w:hAnsi="Times New Roman" w:cs="Times New Roman"/>
          <w:sz w:val="24"/>
          <w:szCs w:val="24"/>
        </w:rPr>
        <w:t xml:space="preserve"> Uz Mary Doe, tužitelji su i Nacionalna organizacija za embrionalno pravo (</w:t>
      </w:r>
      <w:r w:rsidRPr="00F141A8">
        <w:rPr>
          <w:rFonts w:ascii="Times New Roman" w:hAnsi="Times New Roman" w:cs="Times New Roman"/>
          <w:i/>
          <w:sz w:val="24"/>
          <w:szCs w:val="24"/>
        </w:rPr>
        <w:t>National Organization for Embryonic Law</w:t>
      </w:r>
      <w:r w:rsidRPr="00F141A8">
        <w:rPr>
          <w:rFonts w:ascii="Times New Roman" w:hAnsi="Times New Roman" w:cs="Times New Roman"/>
          <w:sz w:val="24"/>
          <w:szCs w:val="24"/>
        </w:rPr>
        <w:t>) te četiri bračna para, budući „putativni posvojitelji smrznutih embrija“.</w:t>
      </w:r>
      <w:r w:rsidRPr="00F141A8">
        <w:rPr>
          <w:rStyle w:val="FootnoteReference"/>
          <w:rFonts w:ascii="Times New Roman" w:hAnsi="Times New Roman" w:cs="Times New Roman"/>
          <w:sz w:val="24"/>
          <w:szCs w:val="24"/>
        </w:rPr>
        <w:footnoteReference w:id="18"/>
      </w:r>
      <w:r w:rsidRPr="00F141A8">
        <w:rPr>
          <w:rFonts w:ascii="Times New Roman" w:hAnsi="Times New Roman" w:cs="Times New Roman"/>
          <w:sz w:val="24"/>
          <w:szCs w:val="24"/>
        </w:rPr>
        <w:t xml:space="preserve"> Mary Doe traži donošenja deklaratorne presude kojom bi se utvrdilo da Izvršna naredba br. 13505, kojom je liberaliziran režim financiranja istraživanja nad embrijima, krši </w:t>
      </w:r>
      <w:r w:rsidRPr="00F141A8">
        <w:rPr>
          <w:rFonts w:ascii="Times New Roman" w:hAnsi="Times New Roman" w:cs="Times New Roman"/>
          <w:i/>
          <w:sz w:val="24"/>
          <w:szCs w:val="24"/>
        </w:rPr>
        <w:t>Dicker-Wickerov</w:t>
      </w:r>
      <w:r w:rsidRPr="00F141A8">
        <w:rPr>
          <w:rFonts w:ascii="Times New Roman" w:hAnsi="Times New Roman" w:cs="Times New Roman"/>
          <w:sz w:val="24"/>
          <w:szCs w:val="24"/>
        </w:rPr>
        <w:t xml:space="preserve"> amandman i ustavna prava embrija – pravo na zakonit postupak (</w:t>
      </w:r>
      <w:r w:rsidRPr="00F141A8">
        <w:rPr>
          <w:rFonts w:ascii="Times New Roman" w:hAnsi="Times New Roman" w:cs="Times New Roman"/>
          <w:i/>
          <w:sz w:val="24"/>
          <w:szCs w:val="24"/>
        </w:rPr>
        <w:t>due process</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9"/>
      </w:r>
      <w:r w:rsidRPr="00F141A8">
        <w:rPr>
          <w:rFonts w:ascii="Times New Roman" w:hAnsi="Times New Roman" w:cs="Times New Roman"/>
          <w:sz w:val="24"/>
          <w:szCs w:val="24"/>
        </w:rPr>
        <w:t xml:space="preserve"> jednaku zaštitu pred zakonom i slobodu od  ropstva, zajamčene V., XIV. i XIII. amandmanom na Ustav SAD-a.</w:t>
      </w:r>
      <w:r w:rsidRPr="00F141A8">
        <w:rPr>
          <w:rFonts w:ascii="Times New Roman" w:hAnsi="Times New Roman" w:cs="Times New Roman"/>
          <w:sz w:val="24"/>
          <w:szCs w:val="24"/>
          <w:vertAlign w:val="superscript"/>
        </w:rPr>
        <w:footnoteReference w:id="20"/>
      </w:r>
      <w:r w:rsidRPr="00F141A8">
        <w:rPr>
          <w:rFonts w:ascii="Times New Roman" w:hAnsi="Times New Roman" w:cs="Times New Roman"/>
          <w:sz w:val="24"/>
          <w:szCs w:val="24"/>
        </w:rPr>
        <w:t xml:space="preserve"> </w:t>
      </w:r>
    </w:p>
    <w:p w:rsidR="00BD4A7D" w:rsidRPr="00F141A8" w:rsidRDefault="00BD4A7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Iste godine, Europski sud odlučuje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w:t>
      </w:r>
      <w:r w:rsidRPr="00F141A8">
        <w:rPr>
          <w:rStyle w:val="FootnoteReference"/>
          <w:rFonts w:ascii="Times New Roman" w:hAnsi="Times New Roman" w:cs="Times New Roman"/>
          <w:sz w:val="24"/>
          <w:szCs w:val="24"/>
        </w:rPr>
        <w:footnoteReference w:id="21"/>
      </w:r>
      <w:r w:rsidRPr="00F141A8">
        <w:rPr>
          <w:rFonts w:ascii="Times New Roman" w:hAnsi="Times New Roman" w:cs="Times New Roman"/>
          <w:sz w:val="24"/>
          <w:szCs w:val="24"/>
        </w:rPr>
        <w:t xml:space="preserve"> Oliver Brüstle razvio je proces kojim</w:t>
      </w:r>
      <w:r w:rsidR="004A6D64" w:rsidRPr="00F141A8">
        <w:rPr>
          <w:rFonts w:ascii="Times New Roman" w:hAnsi="Times New Roman" w:cs="Times New Roman"/>
          <w:sz w:val="24"/>
          <w:szCs w:val="24"/>
        </w:rPr>
        <w:t xml:space="preserve"> se neurološka oštećenja liječe transplantacijom</w:t>
      </w:r>
      <w:r w:rsidRPr="00F141A8">
        <w:rPr>
          <w:rFonts w:ascii="Times New Roman" w:hAnsi="Times New Roman" w:cs="Times New Roman"/>
          <w:sz w:val="24"/>
          <w:szCs w:val="24"/>
        </w:rPr>
        <w:t xml:space="preserve"> živčanih matičnih stanica (izvedenih iz embrionalnih matičnih stanica), za što mu je 1997. godine u Njemačkoj odobren patent. Po zahtjevu Greenpeacea, u prvom stupnju, sud je taj patent proglasio ništavim. Po žalbi, viši sud uputio je prethodno pitanje Europskom sudu kako bi protumačio </w:t>
      </w:r>
      <w:r w:rsidRPr="00F141A8">
        <w:rPr>
          <w:rFonts w:ascii="Times New Roman" w:hAnsi="Times New Roman" w:cs="Times New Roman"/>
          <w:sz w:val="24"/>
          <w:szCs w:val="24"/>
        </w:rPr>
        <w:lastRenderedPageBreak/>
        <w:t>njemačke propise</w:t>
      </w:r>
      <w:r w:rsidRPr="00F141A8">
        <w:rPr>
          <w:rStyle w:val="FootnoteReference"/>
          <w:rFonts w:ascii="Times New Roman" w:hAnsi="Times New Roman" w:cs="Times New Roman"/>
          <w:sz w:val="24"/>
          <w:szCs w:val="24"/>
        </w:rPr>
        <w:footnoteReference w:id="22"/>
      </w:r>
      <w:r w:rsidRPr="00F141A8">
        <w:rPr>
          <w:rFonts w:ascii="Times New Roman" w:hAnsi="Times New Roman" w:cs="Times New Roman"/>
          <w:sz w:val="24"/>
          <w:szCs w:val="24"/>
        </w:rPr>
        <w:t xml:space="preserve"> u svjetlu Direktive </w:t>
      </w:r>
      <w:r w:rsidRPr="00F141A8">
        <w:rPr>
          <w:rFonts w:ascii="Times New Roman" w:hAnsi="Times New Roman" w:cs="Times New Roman"/>
          <w:bCs/>
          <w:sz w:val="24"/>
          <w:szCs w:val="24"/>
        </w:rPr>
        <w:t>98/44/EC</w:t>
      </w:r>
      <w:r w:rsidRPr="00F141A8">
        <w:rPr>
          <w:rFonts w:ascii="Times New Roman" w:hAnsi="Times New Roman" w:cs="Times New Roman"/>
          <w:sz w:val="24"/>
          <w:szCs w:val="24"/>
        </w:rPr>
        <w:t xml:space="preserve"> o pravnoj zaštiti biotehnoloških izuma (dalje: Biodirektiva)</w:t>
      </w:r>
      <w:r w:rsidRPr="00F141A8">
        <w:rPr>
          <w:rStyle w:val="FootnoteReference"/>
          <w:rFonts w:ascii="Times New Roman" w:hAnsi="Times New Roman" w:cs="Times New Roman"/>
          <w:sz w:val="24"/>
          <w:szCs w:val="24"/>
        </w:rPr>
        <w:footnoteReference w:id="23"/>
      </w:r>
      <w:r w:rsidRPr="00F141A8">
        <w:rPr>
          <w:rFonts w:ascii="Times New Roman" w:hAnsi="Times New Roman" w:cs="Times New Roman"/>
          <w:sz w:val="24"/>
          <w:szCs w:val="24"/>
        </w:rPr>
        <w:t xml:space="preserve"> koju su ti zakoni provodili. Sud je zanimala definicija embrija koja je nedostajala u tekstu direktive te mogućnost patentiranja znanstvenih procesa koji podrazumijevaju uništenje ljudskog embrija.</w:t>
      </w:r>
      <w:r w:rsidRPr="00F141A8">
        <w:rPr>
          <w:rFonts w:ascii="Times New Roman" w:hAnsi="Times New Roman" w:cs="Times New Roman"/>
          <w:sz w:val="24"/>
          <w:szCs w:val="24"/>
          <w:vertAlign w:val="superscript"/>
        </w:rPr>
        <w:footnoteReference w:id="24"/>
      </w:r>
      <w:r w:rsidRPr="00F141A8">
        <w:rPr>
          <w:rFonts w:ascii="Times New Roman" w:hAnsi="Times New Roman" w:cs="Times New Roman"/>
          <w:sz w:val="24"/>
          <w:szCs w:val="24"/>
        </w:rPr>
        <w:t xml:space="preserve"> U tom predmetu, Europski je sud, za potrebe tumačenja Biodirektive, izrazio dva vrlo važna načela. Prema prvom, za potrebe patentnog postupka, dana je jedinstvena definicija embrija kao živog čovjeka od trenutka začeća, ali i prije njega ako se od takve stanice može razviti čovjek. Prema drugom, zabranio je patentiranje embrionalnih matičnih stanica jer je njihov nastanak uvjetovan uništenjem embrija što predstavlja komercijalno iskorištavanje embrija u smislu Biodirektive.</w:t>
      </w:r>
    </w:p>
    <w:p w:rsidR="006F6228" w:rsidRPr="00F141A8" w:rsidRDefault="006F622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S obzirom da takva istraživanja zahtijevaju značajna novčana sredstva,</w:t>
      </w:r>
      <w:r w:rsidRPr="00F141A8">
        <w:rPr>
          <w:rFonts w:ascii="Times New Roman" w:hAnsi="Times New Roman" w:cs="Times New Roman"/>
          <w:sz w:val="24"/>
          <w:szCs w:val="24"/>
          <w:vertAlign w:val="superscript"/>
        </w:rPr>
        <w:footnoteReference w:id="25"/>
      </w:r>
      <w:r w:rsidRPr="00F141A8">
        <w:rPr>
          <w:rFonts w:ascii="Times New Roman" w:hAnsi="Times New Roman" w:cs="Times New Roman"/>
          <w:sz w:val="24"/>
          <w:szCs w:val="24"/>
        </w:rPr>
        <w:t xml:space="preserve"> istraživačima je potrebno dati određeni ekonomski poticaj. Taj motiv utjelovljen je s jedne strane u državnom financiranju istraživanja te s druge strane u patentnom pravu.</w:t>
      </w:r>
      <w:r w:rsidRPr="00F141A8">
        <w:rPr>
          <w:rFonts w:ascii="Times New Roman" w:hAnsi="Times New Roman" w:cs="Times New Roman"/>
          <w:sz w:val="24"/>
          <w:szCs w:val="24"/>
          <w:vertAlign w:val="superscript"/>
        </w:rPr>
        <w:footnoteReference w:id="26"/>
      </w:r>
      <w:r w:rsidRPr="00F141A8">
        <w:rPr>
          <w:rFonts w:ascii="Times New Roman" w:hAnsi="Times New Roman" w:cs="Times New Roman"/>
          <w:sz w:val="24"/>
          <w:szCs w:val="24"/>
        </w:rPr>
        <w:t xml:space="preserve"> Međutim, interese znanosti i ekonomske interese valjalo je uskladiti s interesima javnog morala. Države pronašle različite načine za pomirenje ovih dviju proturječnih tendencija.</w:t>
      </w:r>
      <w:r w:rsidRPr="00F141A8">
        <w:rPr>
          <w:rFonts w:ascii="Times New Roman" w:hAnsi="Times New Roman" w:cs="Times New Roman"/>
          <w:sz w:val="24"/>
          <w:szCs w:val="24"/>
          <w:vertAlign w:val="superscript"/>
        </w:rPr>
        <w:footnoteReference w:id="27"/>
      </w:r>
      <w:r w:rsidRPr="00F141A8">
        <w:rPr>
          <w:rFonts w:ascii="Times New Roman" w:hAnsi="Times New Roman" w:cs="Times New Roman"/>
          <w:sz w:val="24"/>
          <w:szCs w:val="24"/>
        </w:rPr>
        <w:t xml:space="preserve"> Nastala su tri sustava.</w:t>
      </w:r>
    </w:p>
    <w:p w:rsidR="00BD4A7D" w:rsidRPr="00F141A8" w:rsidRDefault="00BD4A7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Prema prvom, karakterističnom za neke države južne i jugoistočne Azije,</w:t>
      </w:r>
      <w:r w:rsidRPr="00F141A8">
        <w:rPr>
          <w:rFonts w:ascii="Times New Roman" w:hAnsi="Times New Roman" w:cs="Times New Roman"/>
          <w:sz w:val="24"/>
          <w:szCs w:val="24"/>
          <w:vertAlign w:val="superscript"/>
        </w:rPr>
        <w:footnoteReference w:id="28"/>
      </w:r>
      <w:r w:rsidRPr="00F141A8">
        <w:rPr>
          <w:rFonts w:ascii="Times New Roman" w:hAnsi="Times New Roman" w:cs="Times New Roman"/>
          <w:sz w:val="24"/>
          <w:szCs w:val="24"/>
        </w:rPr>
        <w:t xml:space="preserve"> prevladava liberalno načelo prema kojem se medicinska istraživanja na embrionalnim matičnim stanicama široko podupiru financijskim sredstvima i potiču kroz priznavanje biopatenata kao produkata takvih istraživanja.</w:t>
      </w:r>
      <w:r w:rsidRPr="00F141A8">
        <w:rPr>
          <w:rFonts w:ascii="Times New Roman" w:hAnsi="Times New Roman" w:cs="Times New Roman"/>
          <w:sz w:val="24"/>
          <w:szCs w:val="24"/>
          <w:vertAlign w:val="superscript"/>
        </w:rPr>
        <w:footnoteReference w:id="29"/>
      </w:r>
      <w:r w:rsidRPr="00F141A8">
        <w:rPr>
          <w:rFonts w:ascii="Times New Roman" w:hAnsi="Times New Roman" w:cs="Times New Roman"/>
          <w:sz w:val="24"/>
          <w:szCs w:val="24"/>
        </w:rPr>
        <w:t xml:space="preserve"> Neke države, poput Singapura, ulažu velika novčana sredstva u istraživanja takvog tipa.</w:t>
      </w:r>
      <w:r w:rsidRPr="00F141A8">
        <w:rPr>
          <w:rFonts w:ascii="Times New Roman" w:hAnsi="Times New Roman" w:cs="Times New Roman"/>
          <w:sz w:val="24"/>
          <w:szCs w:val="24"/>
          <w:vertAlign w:val="superscript"/>
        </w:rPr>
        <w:footnoteReference w:id="30"/>
      </w:r>
      <w:r w:rsidRPr="00F141A8">
        <w:rPr>
          <w:rFonts w:ascii="Times New Roman" w:hAnsi="Times New Roman" w:cs="Times New Roman"/>
          <w:sz w:val="24"/>
          <w:szCs w:val="24"/>
        </w:rPr>
        <w:t xml:space="preserve"> Singapur propisuje i pravilo da se za istraživanja mogu koristiti </w:t>
      </w:r>
      <w:r w:rsidRPr="00F141A8">
        <w:rPr>
          <w:rFonts w:ascii="Times New Roman" w:hAnsi="Times New Roman" w:cs="Times New Roman"/>
          <w:sz w:val="24"/>
          <w:szCs w:val="24"/>
        </w:rPr>
        <w:lastRenderedPageBreak/>
        <w:t>embriji do starosti četrnaest dana.</w:t>
      </w:r>
      <w:r w:rsidRPr="00F141A8">
        <w:rPr>
          <w:rFonts w:ascii="Times New Roman" w:hAnsi="Times New Roman" w:cs="Times New Roman"/>
          <w:sz w:val="24"/>
          <w:szCs w:val="24"/>
          <w:vertAlign w:val="superscript"/>
        </w:rPr>
        <w:footnoteReference w:id="31"/>
      </w:r>
      <w:r w:rsidRPr="00F141A8">
        <w:rPr>
          <w:rFonts w:ascii="Times New Roman" w:hAnsi="Times New Roman" w:cs="Times New Roman"/>
          <w:sz w:val="24"/>
          <w:szCs w:val="24"/>
        </w:rPr>
        <w:t xml:space="preserve"> </w:t>
      </w:r>
      <w:r w:rsidRPr="00F141A8">
        <w:rPr>
          <w:rFonts w:ascii="Times New Roman" w:hAnsi="Times New Roman" w:cs="Times New Roman"/>
          <w:i/>
          <w:sz w:val="24"/>
          <w:szCs w:val="24"/>
        </w:rPr>
        <w:t>Ratio</w:t>
      </w:r>
      <w:r w:rsidRPr="00F141A8">
        <w:rPr>
          <w:rFonts w:ascii="Times New Roman" w:hAnsi="Times New Roman" w:cs="Times New Roman"/>
          <w:sz w:val="24"/>
          <w:szCs w:val="24"/>
        </w:rPr>
        <w:t xml:space="preserve"> iza takvog „dobnog“ ograničenja proizlazi činjenice da nakon tog trenutka raslojavaju tri sloja: ektoderm, mezoderm i endoderm. Ti slojevi kasnije će se razviti u različite tipove stanica.</w:t>
      </w:r>
      <w:r w:rsidRPr="00F141A8">
        <w:rPr>
          <w:rFonts w:ascii="Times New Roman" w:hAnsi="Times New Roman" w:cs="Times New Roman"/>
          <w:sz w:val="24"/>
          <w:szCs w:val="24"/>
          <w:vertAlign w:val="superscript"/>
        </w:rPr>
        <w:footnoteReference w:id="32"/>
      </w:r>
      <w:r w:rsidRPr="00F141A8">
        <w:rPr>
          <w:rFonts w:ascii="Times New Roman" w:hAnsi="Times New Roman" w:cs="Times New Roman"/>
          <w:sz w:val="24"/>
          <w:szCs w:val="24"/>
        </w:rPr>
        <w:t xml:space="preserve"> </w:t>
      </w:r>
    </w:p>
    <w:p w:rsidR="008E2E82" w:rsidRPr="00F141A8" w:rsidRDefault="006D00BA"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Drugi pristup</w:t>
      </w:r>
      <w:r w:rsidR="008E2E82" w:rsidRPr="00F141A8">
        <w:rPr>
          <w:rFonts w:ascii="Times New Roman" w:hAnsi="Times New Roman" w:cs="Times New Roman"/>
          <w:sz w:val="24"/>
          <w:szCs w:val="24"/>
        </w:rPr>
        <w:t>, karakteristič</w:t>
      </w:r>
      <w:r w:rsidRPr="00F141A8">
        <w:rPr>
          <w:rFonts w:ascii="Times New Roman" w:hAnsi="Times New Roman" w:cs="Times New Roman"/>
          <w:sz w:val="24"/>
          <w:szCs w:val="24"/>
        </w:rPr>
        <w:t>an za SAD, podrazumijeva</w:t>
      </w:r>
      <w:r w:rsidR="008E2E82" w:rsidRPr="00F141A8">
        <w:rPr>
          <w:rFonts w:ascii="Times New Roman" w:hAnsi="Times New Roman" w:cs="Times New Roman"/>
          <w:sz w:val="24"/>
          <w:szCs w:val="24"/>
        </w:rPr>
        <w:t xml:space="preserve"> načelo da je patentibilno „baš sve pod suncem“ dokle god je novo, inovativno i rezultat ljudskog rada.</w:t>
      </w:r>
      <w:r w:rsidR="008E2E82" w:rsidRPr="00F141A8">
        <w:rPr>
          <w:rFonts w:ascii="Times New Roman" w:hAnsi="Times New Roman" w:cs="Times New Roman"/>
          <w:sz w:val="24"/>
          <w:szCs w:val="24"/>
          <w:vertAlign w:val="superscript"/>
        </w:rPr>
        <w:footnoteReference w:id="33"/>
      </w:r>
      <w:r w:rsidR="008E2E82" w:rsidRPr="00F141A8">
        <w:rPr>
          <w:rFonts w:ascii="Times New Roman" w:hAnsi="Times New Roman" w:cs="Times New Roman"/>
          <w:sz w:val="24"/>
          <w:szCs w:val="24"/>
        </w:rPr>
        <w:t xml:space="preserve"> Neke države propisale su pravilo o četrnaest dana, no nema takvog generalnog stava iskazanog na federalnoj razini.</w:t>
      </w:r>
      <w:r w:rsidR="008E2E82" w:rsidRPr="00F141A8">
        <w:rPr>
          <w:rFonts w:ascii="Times New Roman" w:hAnsi="Times New Roman" w:cs="Times New Roman"/>
          <w:sz w:val="24"/>
          <w:szCs w:val="24"/>
          <w:vertAlign w:val="superscript"/>
        </w:rPr>
        <w:footnoteReference w:id="34"/>
      </w:r>
      <w:r w:rsidR="008E2E82" w:rsidRPr="00F141A8">
        <w:rPr>
          <w:rFonts w:ascii="Times New Roman" w:hAnsi="Times New Roman" w:cs="Times New Roman"/>
          <w:sz w:val="24"/>
          <w:szCs w:val="24"/>
        </w:rPr>
        <w:t xml:space="preserve"> </w:t>
      </w:r>
      <w:r w:rsidRPr="00F141A8">
        <w:rPr>
          <w:rFonts w:ascii="Times New Roman" w:hAnsi="Times New Roman" w:cs="Times New Roman"/>
          <w:sz w:val="24"/>
          <w:szCs w:val="24"/>
        </w:rPr>
        <w:t>Mogućnost biopatentiranja uvjetovala je interes privatnih investitora. S druge strane, stav prema financiranju javnim sredstvima iz federalnih izvora bio uglavnom negativan.</w:t>
      </w:r>
    </w:p>
    <w:p w:rsidR="00A9331A" w:rsidRPr="00F141A8" w:rsidRDefault="00A9331A"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T</w:t>
      </w:r>
      <w:r w:rsidR="006D00BA" w:rsidRPr="00F141A8">
        <w:rPr>
          <w:rFonts w:ascii="Times New Roman" w:hAnsi="Times New Roman" w:cs="Times New Roman"/>
          <w:sz w:val="24"/>
          <w:szCs w:val="24"/>
        </w:rPr>
        <w:t>r</w:t>
      </w:r>
      <w:r w:rsidRPr="00F141A8">
        <w:rPr>
          <w:rFonts w:ascii="Times New Roman" w:hAnsi="Times New Roman" w:cs="Times New Roman"/>
          <w:sz w:val="24"/>
          <w:szCs w:val="24"/>
        </w:rPr>
        <w:t>eći pristup, onaj</w:t>
      </w:r>
      <w:r w:rsidR="006D00BA" w:rsidRPr="00F141A8">
        <w:rPr>
          <w:rFonts w:ascii="Times New Roman" w:hAnsi="Times New Roman" w:cs="Times New Roman"/>
          <w:sz w:val="24"/>
          <w:szCs w:val="24"/>
        </w:rPr>
        <w:t xml:space="preserve"> Europske unije</w:t>
      </w:r>
      <w:r w:rsidR="00BD4A7D" w:rsidRPr="00F141A8">
        <w:rPr>
          <w:rFonts w:ascii="Times New Roman" w:hAnsi="Times New Roman" w:cs="Times New Roman"/>
          <w:sz w:val="24"/>
          <w:szCs w:val="24"/>
        </w:rPr>
        <w:t xml:space="preserve">, </w:t>
      </w:r>
      <w:r w:rsidRPr="00F141A8">
        <w:rPr>
          <w:rFonts w:ascii="Times New Roman" w:hAnsi="Times New Roman" w:cs="Times New Roman"/>
          <w:sz w:val="24"/>
          <w:szCs w:val="24"/>
        </w:rPr>
        <w:t xml:space="preserve">koji je recentnu afirmaciju dobio i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 xml:space="preserve">, najrestriktivniji je. </w:t>
      </w:r>
      <w:r w:rsidR="003E2091" w:rsidRPr="00F141A8">
        <w:rPr>
          <w:rFonts w:ascii="Times New Roman" w:hAnsi="Times New Roman" w:cs="Times New Roman"/>
          <w:sz w:val="24"/>
          <w:szCs w:val="24"/>
        </w:rPr>
        <w:t xml:space="preserve">Presuda u predmetu </w:t>
      </w:r>
      <w:r w:rsidR="003E2091" w:rsidRPr="00F141A8">
        <w:rPr>
          <w:rFonts w:ascii="Times New Roman" w:hAnsi="Times New Roman" w:cs="Times New Roman"/>
          <w:i/>
          <w:sz w:val="24"/>
          <w:szCs w:val="24"/>
        </w:rPr>
        <w:t>Brüstle v. Greenpeace</w:t>
      </w:r>
      <w:r w:rsidR="004D599D" w:rsidRPr="00F141A8">
        <w:rPr>
          <w:rFonts w:ascii="Times New Roman" w:hAnsi="Times New Roman" w:cs="Times New Roman"/>
          <w:sz w:val="24"/>
          <w:szCs w:val="24"/>
        </w:rPr>
        <w:t xml:space="preserve"> </w:t>
      </w:r>
      <w:r w:rsidR="005670CF" w:rsidRPr="00F141A8">
        <w:rPr>
          <w:rFonts w:ascii="Times New Roman" w:hAnsi="Times New Roman" w:cs="Times New Roman"/>
          <w:sz w:val="24"/>
          <w:szCs w:val="24"/>
        </w:rPr>
        <w:t>polarizirala je stručnu, ali i opću javnost</w:t>
      </w:r>
      <w:r w:rsidR="004D599D" w:rsidRPr="00F141A8">
        <w:rPr>
          <w:rFonts w:ascii="Times New Roman" w:hAnsi="Times New Roman" w:cs="Times New Roman"/>
          <w:sz w:val="24"/>
          <w:szCs w:val="24"/>
        </w:rPr>
        <w:t>. S jedne strane, moralni zahtjevi pobornika spomenutih rješenja prilikom stvaranja Biodirektive u potpunosti su zadovoljeni, kao i ciljevi zaštite ljudskog dostojanstva, i to na najširi mogući način.</w:t>
      </w:r>
      <w:r w:rsidR="004D599D" w:rsidRPr="00F141A8">
        <w:rPr>
          <w:rFonts w:ascii="Times New Roman" w:hAnsi="Times New Roman" w:cs="Times New Roman"/>
          <w:sz w:val="24"/>
          <w:szCs w:val="24"/>
          <w:vertAlign w:val="superscript"/>
        </w:rPr>
        <w:footnoteReference w:id="35"/>
      </w:r>
      <w:r w:rsidR="004D599D" w:rsidRPr="00F141A8">
        <w:rPr>
          <w:rFonts w:ascii="Times New Roman" w:hAnsi="Times New Roman" w:cs="Times New Roman"/>
          <w:sz w:val="24"/>
          <w:szCs w:val="24"/>
        </w:rPr>
        <w:t xml:space="preserve"> S druge strane, takvo ekstenzivno tumačenje odredbi Biodirektive rezultiralo je u brojnim kritikama koje su isticale neusklađenost s temeljnim ciljevima direktive, ali i u upozoravanju na opasne posljedice koje takva odluka može imati na znanstveni i ekonomski razvoj EU te širi spektar pravnih područja.</w:t>
      </w:r>
      <w:r w:rsidR="004D599D" w:rsidRPr="00F141A8">
        <w:rPr>
          <w:rFonts w:ascii="Times New Roman" w:hAnsi="Times New Roman" w:cs="Times New Roman"/>
          <w:sz w:val="24"/>
          <w:szCs w:val="24"/>
          <w:vertAlign w:val="superscript"/>
        </w:rPr>
        <w:footnoteReference w:id="36"/>
      </w:r>
      <w:r w:rsidR="004D599D" w:rsidRPr="00F141A8">
        <w:rPr>
          <w:rFonts w:ascii="Times New Roman" w:hAnsi="Times New Roman" w:cs="Times New Roman"/>
          <w:sz w:val="24"/>
          <w:szCs w:val="24"/>
        </w:rPr>
        <w:t xml:space="preserve"> </w:t>
      </w:r>
    </w:p>
    <w:p w:rsidR="004D599D" w:rsidRPr="00F141A8" w:rsidRDefault="004D599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lastRenderedPageBreak/>
        <w:t>S obzirom za važnost te presude za pravni sustav Republike Hrvatske</w:t>
      </w:r>
      <w:r w:rsidRPr="00F141A8">
        <w:rPr>
          <w:rFonts w:ascii="Times New Roman" w:hAnsi="Times New Roman" w:cs="Times New Roman"/>
          <w:sz w:val="24"/>
          <w:szCs w:val="24"/>
          <w:vertAlign w:val="superscript"/>
        </w:rPr>
        <w:footnoteReference w:id="37"/>
      </w:r>
      <w:r w:rsidRPr="00F141A8">
        <w:rPr>
          <w:rFonts w:ascii="Times New Roman" w:hAnsi="Times New Roman" w:cs="Times New Roman"/>
          <w:sz w:val="24"/>
          <w:szCs w:val="24"/>
        </w:rPr>
        <w:t xml:space="preserve"> u svjetlu njezina pristupanja Europskoj uniji,</w:t>
      </w:r>
      <w:r w:rsidR="005670CF" w:rsidRPr="00F141A8">
        <w:rPr>
          <w:rStyle w:val="FootnoteReference"/>
          <w:rFonts w:ascii="Times New Roman" w:hAnsi="Times New Roman" w:cs="Times New Roman"/>
          <w:sz w:val="24"/>
          <w:szCs w:val="24"/>
        </w:rPr>
        <w:footnoteReference w:id="38"/>
      </w:r>
      <w:r w:rsidRPr="00F141A8">
        <w:rPr>
          <w:rFonts w:ascii="Times New Roman" w:hAnsi="Times New Roman" w:cs="Times New Roman"/>
          <w:sz w:val="24"/>
          <w:szCs w:val="24"/>
        </w:rPr>
        <w:t xml:space="preserve"> prednosti i nedostatke odluke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 xml:space="preserve"> valja pažljivo razmotriti. U ovome znanstveno-</w:t>
      </w:r>
      <w:r w:rsidR="005C2207" w:rsidRPr="00F141A8">
        <w:rPr>
          <w:rFonts w:ascii="Times New Roman" w:hAnsi="Times New Roman" w:cs="Times New Roman"/>
          <w:sz w:val="24"/>
          <w:szCs w:val="24"/>
        </w:rPr>
        <w:t>istraživačkom</w:t>
      </w:r>
      <w:r w:rsidRPr="00F141A8">
        <w:rPr>
          <w:rFonts w:ascii="Times New Roman" w:hAnsi="Times New Roman" w:cs="Times New Roman"/>
          <w:sz w:val="24"/>
          <w:szCs w:val="24"/>
        </w:rPr>
        <w:t xml:space="preserve"> radu,</w:t>
      </w:r>
      <w:r w:rsidRPr="00F141A8">
        <w:rPr>
          <w:rFonts w:ascii="Times New Roman" w:hAnsi="Times New Roman" w:cs="Times New Roman"/>
          <w:sz w:val="24"/>
          <w:szCs w:val="24"/>
          <w:vertAlign w:val="superscript"/>
        </w:rPr>
        <w:footnoteReference w:id="39"/>
      </w:r>
      <w:r w:rsidRPr="00F141A8">
        <w:rPr>
          <w:rFonts w:ascii="Times New Roman" w:hAnsi="Times New Roman" w:cs="Times New Roman"/>
          <w:sz w:val="24"/>
          <w:szCs w:val="24"/>
        </w:rPr>
        <w:t xml:space="preserve"> zasebno će se istražiti odgovor na sljedeća </w:t>
      </w:r>
      <w:r w:rsidR="006F6228" w:rsidRPr="00F141A8">
        <w:rPr>
          <w:rFonts w:ascii="Times New Roman" w:hAnsi="Times New Roman" w:cs="Times New Roman"/>
          <w:sz w:val="24"/>
          <w:szCs w:val="24"/>
        </w:rPr>
        <w:t>tri</w:t>
      </w:r>
      <w:r w:rsidR="00FC2640" w:rsidRPr="00F141A8">
        <w:rPr>
          <w:rFonts w:ascii="Times New Roman" w:hAnsi="Times New Roman" w:cs="Times New Roman"/>
          <w:sz w:val="24"/>
          <w:szCs w:val="24"/>
        </w:rPr>
        <w:t xml:space="preserve">, naizgled oprečna, ali ipak povezana, </w:t>
      </w:r>
      <w:r w:rsidRPr="00F141A8">
        <w:rPr>
          <w:rFonts w:ascii="Times New Roman" w:hAnsi="Times New Roman" w:cs="Times New Roman"/>
          <w:sz w:val="24"/>
          <w:szCs w:val="24"/>
        </w:rPr>
        <w:t xml:space="preserve"> temeljna pitanja:</w:t>
      </w:r>
    </w:p>
    <w:p w:rsidR="006F6228" w:rsidRPr="00F141A8" w:rsidRDefault="007F0B47" w:rsidP="00C16ECA">
      <w:pPr>
        <w:spacing w:after="0" w:line="360" w:lineRule="auto"/>
        <w:ind w:left="708" w:right="567"/>
        <w:jc w:val="both"/>
        <w:rPr>
          <w:rFonts w:ascii="Times New Roman" w:hAnsi="Times New Roman" w:cs="Times New Roman"/>
          <w:sz w:val="24"/>
          <w:szCs w:val="24"/>
        </w:rPr>
      </w:pPr>
      <w:r w:rsidRPr="00F141A8">
        <w:rPr>
          <w:rFonts w:ascii="Times New Roman" w:hAnsi="Times New Roman" w:cs="Times New Roman"/>
          <w:sz w:val="24"/>
          <w:szCs w:val="24"/>
        </w:rPr>
        <w:t xml:space="preserve">1. </w:t>
      </w:r>
      <w:r w:rsidR="004A6D64" w:rsidRPr="00F141A8">
        <w:rPr>
          <w:rFonts w:ascii="Times New Roman" w:hAnsi="Times New Roman" w:cs="Times New Roman"/>
          <w:sz w:val="24"/>
          <w:szCs w:val="24"/>
        </w:rPr>
        <w:t>Na koji se način, unatoč nepostojanju</w:t>
      </w:r>
      <w:r w:rsidR="009F03C8" w:rsidRPr="00F141A8">
        <w:rPr>
          <w:rFonts w:ascii="Times New Roman" w:hAnsi="Times New Roman" w:cs="Times New Roman"/>
          <w:sz w:val="24"/>
          <w:szCs w:val="24"/>
        </w:rPr>
        <w:t xml:space="preserve"> izričite normativne</w:t>
      </w:r>
      <w:r w:rsidR="006F6228" w:rsidRPr="00F141A8">
        <w:rPr>
          <w:rFonts w:ascii="Times New Roman" w:hAnsi="Times New Roman" w:cs="Times New Roman"/>
          <w:sz w:val="24"/>
          <w:szCs w:val="24"/>
        </w:rPr>
        <w:t xml:space="preserve"> </w:t>
      </w:r>
      <w:r w:rsidR="009F03C8" w:rsidRPr="00F141A8">
        <w:rPr>
          <w:rFonts w:ascii="Times New Roman" w:hAnsi="Times New Roman" w:cs="Times New Roman"/>
          <w:sz w:val="24"/>
          <w:szCs w:val="24"/>
        </w:rPr>
        <w:t>zabrane, faktički onemogućuju istraživanja na embrionalnim matičnim stanicama?</w:t>
      </w:r>
      <w:r w:rsidR="006F6228" w:rsidRPr="00F141A8">
        <w:rPr>
          <w:rFonts w:ascii="Times New Roman" w:hAnsi="Times New Roman" w:cs="Times New Roman"/>
          <w:sz w:val="24"/>
          <w:szCs w:val="24"/>
        </w:rPr>
        <w:t xml:space="preserve"> </w:t>
      </w:r>
    </w:p>
    <w:p w:rsidR="004D599D" w:rsidRPr="00F141A8" w:rsidRDefault="007F0B47" w:rsidP="00C16ECA">
      <w:pPr>
        <w:spacing w:after="0" w:line="360" w:lineRule="auto"/>
        <w:ind w:left="708" w:right="567"/>
        <w:jc w:val="both"/>
        <w:rPr>
          <w:rFonts w:ascii="Times New Roman" w:hAnsi="Times New Roman" w:cs="Times New Roman"/>
          <w:sz w:val="24"/>
          <w:szCs w:val="24"/>
        </w:rPr>
      </w:pPr>
      <w:r w:rsidRPr="00F141A8">
        <w:rPr>
          <w:rFonts w:ascii="Times New Roman" w:hAnsi="Times New Roman" w:cs="Times New Roman"/>
          <w:sz w:val="24"/>
          <w:szCs w:val="24"/>
        </w:rPr>
        <w:t xml:space="preserve">2. </w:t>
      </w:r>
      <w:r w:rsidR="009F03C8" w:rsidRPr="00F141A8">
        <w:rPr>
          <w:rFonts w:ascii="Times New Roman" w:hAnsi="Times New Roman" w:cs="Times New Roman"/>
          <w:sz w:val="24"/>
          <w:szCs w:val="24"/>
        </w:rPr>
        <w:t>Koje je determinante za utvrđenje pravnog statusa embrija iznjedrila judikatura sudova Sjedinjenih Američkih Država,</w:t>
      </w:r>
      <w:r w:rsidR="004D599D" w:rsidRPr="00F141A8">
        <w:rPr>
          <w:rFonts w:ascii="Times New Roman" w:hAnsi="Times New Roman" w:cs="Times New Roman"/>
          <w:sz w:val="24"/>
          <w:szCs w:val="24"/>
        </w:rPr>
        <w:t xml:space="preserve"> </w:t>
      </w:r>
      <w:r w:rsidR="009F03C8" w:rsidRPr="00F141A8">
        <w:rPr>
          <w:rFonts w:ascii="Times New Roman" w:hAnsi="Times New Roman" w:cs="Times New Roman"/>
          <w:sz w:val="24"/>
          <w:szCs w:val="24"/>
        </w:rPr>
        <w:t>kao konkurentnog sustava onome Europske unije</w:t>
      </w:r>
      <w:r w:rsidR="004D599D" w:rsidRPr="00F141A8">
        <w:rPr>
          <w:rFonts w:ascii="Times New Roman" w:hAnsi="Times New Roman" w:cs="Times New Roman"/>
          <w:sz w:val="24"/>
          <w:szCs w:val="24"/>
        </w:rPr>
        <w:t>?</w:t>
      </w:r>
    </w:p>
    <w:p w:rsidR="00D45BBF" w:rsidRPr="00F141A8" w:rsidRDefault="006F6228" w:rsidP="00C16ECA">
      <w:pPr>
        <w:spacing w:after="120" w:line="360" w:lineRule="auto"/>
        <w:ind w:left="708" w:right="567"/>
        <w:jc w:val="both"/>
        <w:rPr>
          <w:rFonts w:ascii="Times New Roman" w:hAnsi="Times New Roman" w:cs="Times New Roman"/>
          <w:sz w:val="24"/>
          <w:szCs w:val="24"/>
        </w:rPr>
      </w:pPr>
      <w:r w:rsidRPr="00F141A8">
        <w:rPr>
          <w:rFonts w:ascii="Times New Roman" w:hAnsi="Times New Roman" w:cs="Times New Roman"/>
          <w:sz w:val="24"/>
          <w:szCs w:val="24"/>
        </w:rPr>
        <w:t>3</w:t>
      </w:r>
      <w:r w:rsidR="004D599D" w:rsidRPr="00F141A8">
        <w:rPr>
          <w:rFonts w:ascii="Times New Roman" w:hAnsi="Times New Roman" w:cs="Times New Roman"/>
          <w:sz w:val="24"/>
          <w:szCs w:val="24"/>
        </w:rPr>
        <w:t xml:space="preserve">. Je li Europski sud </w:t>
      </w:r>
      <w:r w:rsidR="00D45BBF" w:rsidRPr="00F141A8">
        <w:rPr>
          <w:rFonts w:ascii="Times New Roman" w:hAnsi="Times New Roman" w:cs="Times New Roman"/>
          <w:sz w:val="24"/>
          <w:szCs w:val="24"/>
        </w:rPr>
        <w:t>zabranivši patentiranje postupaka i rezultata istraživanja na embrionalnim matičnim stanicama suviše ekstenzivno interpretirao postojeće zabrane propisane pravom Europske unije.</w:t>
      </w:r>
    </w:p>
    <w:p w:rsidR="00D45BBF" w:rsidRPr="00F141A8" w:rsidRDefault="00D45BBF" w:rsidP="00C16ECA">
      <w:pPr>
        <w:pStyle w:val="Heading1"/>
        <w:rPr>
          <w:sz w:val="24"/>
        </w:rPr>
      </w:pPr>
    </w:p>
    <w:p w:rsidR="00D45BBF" w:rsidRPr="00F141A8" w:rsidRDefault="00D45BBF" w:rsidP="00C16ECA">
      <w:pPr>
        <w:jc w:val="both"/>
        <w:rPr>
          <w:rFonts w:ascii="Times New Roman" w:eastAsiaTheme="majorEastAsia" w:hAnsi="Times New Roman" w:cs="Times New Roman"/>
          <w:b/>
          <w:bCs/>
          <w:sz w:val="24"/>
          <w:szCs w:val="24"/>
        </w:rPr>
      </w:pPr>
      <w:r w:rsidRPr="00F141A8">
        <w:rPr>
          <w:rFonts w:ascii="Times New Roman" w:hAnsi="Times New Roman" w:cs="Times New Roman"/>
          <w:sz w:val="24"/>
          <w:szCs w:val="24"/>
        </w:rPr>
        <w:br w:type="page"/>
      </w:r>
    </w:p>
    <w:p w:rsidR="00FD36BA" w:rsidRPr="00F141A8" w:rsidRDefault="00A9331A" w:rsidP="00C16ECA">
      <w:pPr>
        <w:pStyle w:val="Heading1"/>
        <w:rPr>
          <w:sz w:val="24"/>
        </w:rPr>
      </w:pPr>
      <w:bookmarkStart w:id="3" w:name="_Toc355357947"/>
      <w:r w:rsidRPr="00F141A8">
        <w:rPr>
          <w:sz w:val="24"/>
        </w:rPr>
        <w:lastRenderedPageBreak/>
        <w:t>2</w:t>
      </w:r>
      <w:r w:rsidR="00FD36BA" w:rsidRPr="00F141A8">
        <w:rPr>
          <w:sz w:val="24"/>
        </w:rPr>
        <w:t xml:space="preserve">. </w:t>
      </w:r>
      <w:r w:rsidR="00AD46BD">
        <w:rPr>
          <w:sz w:val="24"/>
        </w:rPr>
        <w:t>Instrumenti</w:t>
      </w:r>
      <w:r w:rsidRPr="00F141A8">
        <w:rPr>
          <w:sz w:val="24"/>
        </w:rPr>
        <w:t xml:space="preserve"> ograničenja </w:t>
      </w:r>
      <w:r w:rsidR="00AD46BD">
        <w:rPr>
          <w:sz w:val="24"/>
        </w:rPr>
        <w:t xml:space="preserve">mogućnosti </w:t>
      </w:r>
      <w:r w:rsidRPr="00F141A8">
        <w:rPr>
          <w:sz w:val="24"/>
        </w:rPr>
        <w:t>istraživanja na embrionalnim matičnim stanicama</w:t>
      </w:r>
      <w:r w:rsidR="006C5986" w:rsidRPr="00F141A8">
        <w:rPr>
          <w:sz w:val="24"/>
        </w:rPr>
        <w:t xml:space="preserve"> </w:t>
      </w:r>
      <w:r w:rsidR="00AD46BD">
        <w:rPr>
          <w:sz w:val="24"/>
        </w:rPr>
        <w:t>– dva pristupa, jedan cilj</w:t>
      </w:r>
      <w:bookmarkEnd w:id="3"/>
    </w:p>
    <w:p w:rsidR="00A103A5" w:rsidRPr="00F141A8" w:rsidRDefault="00A103A5"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Isključenje patentibilnosti postupaka dobivanja embrionalnih matičnih stanica koji podrazumijevaju uništenje embrija, kao i izuma do kojih bi se došlo korištenjem takvih stanica, koje dovodi nužno da ograničenja financiranja iz privatnih izvora, kao i zabrana javnog financiranja istraživanja na embrionalnim matičnim stanicama instrumenti su kojima se indirektno onemogućuju ovakva istraživanja. Naime, i bez izričite normativne zabrane istraživanja </w:t>
      </w:r>
      <w:r w:rsidRPr="00F141A8">
        <w:rPr>
          <w:rFonts w:ascii="Times New Roman" w:hAnsi="Times New Roman" w:cs="Times New Roman"/>
          <w:i/>
          <w:sz w:val="24"/>
          <w:szCs w:val="24"/>
        </w:rPr>
        <w:t>per se</w:t>
      </w:r>
      <w:r w:rsidRPr="00F141A8">
        <w:rPr>
          <w:rFonts w:ascii="Times New Roman" w:hAnsi="Times New Roman" w:cs="Times New Roman"/>
          <w:sz w:val="24"/>
          <w:szCs w:val="24"/>
        </w:rPr>
        <w:t xml:space="preserve">, isključenje patentibilnosti i zabrana financiranja iz javnih izvora, koji sami za sebe svakako imaju restriktivni učinak, ukoliko koegzistiraju, sinergijski djeluju prohibitivno i dovode do </w:t>
      </w:r>
      <w:r w:rsidRPr="00F141A8">
        <w:rPr>
          <w:rFonts w:ascii="Times New Roman" w:hAnsi="Times New Roman" w:cs="Times New Roman"/>
          <w:i/>
          <w:sz w:val="24"/>
          <w:szCs w:val="24"/>
        </w:rPr>
        <w:t>de facto</w:t>
      </w:r>
      <w:r w:rsidRPr="00F141A8">
        <w:rPr>
          <w:rFonts w:ascii="Times New Roman" w:hAnsi="Times New Roman" w:cs="Times New Roman"/>
          <w:sz w:val="24"/>
          <w:szCs w:val="24"/>
        </w:rPr>
        <w:t xml:space="preserve"> zabrane takvih istraživanja.</w:t>
      </w:r>
      <w:r w:rsidRPr="00F141A8">
        <w:rPr>
          <w:rFonts w:ascii="Times New Roman" w:hAnsi="Times New Roman" w:cs="Times New Roman"/>
          <w:sz w:val="24"/>
          <w:szCs w:val="24"/>
          <w:vertAlign w:val="superscript"/>
        </w:rPr>
        <w:footnoteReference w:id="40"/>
      </w:r>
    </w:p>
    <w:p w:rsidR="00E83E99" w:rsidRPr="00F141A8" w:rsidRDefault="00E83E99"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 dok su istraživanja na embrionalnim matičnim stanicama na europskoj razini ograničena zabranom patentiranja propisanom Biodirektivom i potvrđenom presudom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 u Sjedinjenim Američkim Državama restrikcije u tom pravcu postavljene su zabranom financiranja javnim sredstvima. Valja naglasiti kako se niti na američkom (barem ne federalnom)</w:t>
      </w:r>
      <w:r w:rsidRPr="00F141A8">
        <w:rPr>
          <w:rFonts w:ascii="Times New Roman" w:hAnsi="Times New Roman" w:cs="Times New Roman"/>
          <w:sz w:val="24"/>
          <w:szCs w:val="24"/>
          <w:vertAlign w:val="superscript"/>
        </w:rPr>
        <w:footnoteReference w:id="41"/>
      </w:r>
      <w:r w:rsidRPr="00F141A8">
        <w:rPr>
          <w:rFonts w:ascii="Times New Roman" w:hAnsi="Times New Roman" w:cs="Times New Roman"/>
          <w:sz w:val="24"/>
          <w:szCs w:val="24"/>
          <w:vertAlign w:val="superscript"/>
        </w:rPr>
        <w:t xml:space="preserve"> </w:t>
      </w:r>
      <w:r w:rsidRPr="00F141A8">
        <w:rPr>
          <w:rFonts w:ascii="Times New Roman" w:hAnsi="Times New Roman" w:cs="Times New Roman"/>
          <w:sz w:val="24"/>
          <w:szCs w:val="24"/>
        </w:rPr>
        <w:t>niti paneuropskom planu nije postavljalo pitanje dopustivosti samih istraživanja, odnosno legalnosti istih, već isključivo pitanje patentibilnosti i mogućnosti financiranja javnim sredstvima. Ipak, negativnim odgovorima na pitanje mogućnosti patentne zaštite i javnog financiranja takva istraživanja postaju faktički</w:t>
      </w:r>
      <w:r w:rsidR="008E2E82" w:rsidRPr="00F141A8">
        <w:rPr>
          <w:rFonts w:ascii="Times New Roman" w:hAnsi="Times New Roman" w:cs="Times New Roman"/>
          <w:sz w:val="24"/>
          <w:szCs w:val="24"/>
        </w:rPr>
        <w:t>.</w:t>
      </w:r>
      <w:r w:rsidRPr="00F141A8">
        <w:rPr>
          <w:rFonts w:ascii="Times New Roman" w:hAnsi="Times New Roman" w:cs="Times New Roman"/>
          <w:sz w:val="24"/>
          <w:szCs w:val="24"/>
        </w:rPr>
        <w:t xml:space="preserve"> </w:t>
      </w:r>
    </w:p>
    <w:p w:rsidR="004C4453" w:rsidRPr="00F141A8" w:rsidRDefault="00BD4A7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Američki model restrikcija prvenstveno se ostvario kroz zabranu financiranja istraživanja javnim sredstvima iz federalnih izvora. Prva važnija zabrana koja je išla za faktičkom opstrukcijom ovih istraživanjima bio je </w:t>
      </w:r>
      <w:r w:rsidR="004C4453" w:rsidRPr="00F141A8">
        <w:rPr>
          <w:rFonts w:ascii="Times New Roman" w:hAnsi="Times New Roman" w:cs="Times New Roman"/>
          <w:i/>
          <w:sz w:val="24"/>
          <w:szCs w:val="24"/>
        </w:rPr>
        <w:t>Dickey-Wickerovim</w:t>
      </w:r>
      <w:r w:rsidR="004C4453" w:rsidRPr="00F141A8">
        <w:rPr>
          <w:rFonts w:ascii="Times New Roman" w:hAnsi="Times New Roman" w:cs="Times New Roman"/>
          <w:sz w:val="24"/>
          <w:szCs w:val="24"/>
        </w:rPr>
        <w:t xml:space="preserve"> amandmanom iz 1996.</w:t>
      </w:r>
      <w:r w:rsidR="00E83E99" w:rsidRPr="00F141A8">
        <w:rPr>
          <w:rFonts w:ascii="Times New Roman" w:hAnsi="Times New Roman" w:cs="Times New Roman"/>
          <w:sz w:val="24"/>
          <w:szCs w:val="24"/>
        </w:rPr>
        <w:t xml:space="preserve">, kojim je onemogućeno </w:t>
      </w:r>
      <w:r w:rsidR="004C4453" w:rsidRPr="00F141A8">
        <w:rPr>
          <w:rFonts w:ascii="Times New Roman" w:hAnsi="Times New Roman" w:cs="Times New Roman"/>
          <w:sz w:val="24"/>
          <w:szCs w:val="24"/>
        </w:rPr>
        <w:t>korištenje javnih fondova za stvaranje embrija u istraživačke svrhe, kao i istraživanja kojima bi embrij bio uništen, odbačen ili svjesno podvrgnut riziku da bude oštećen.</w:t>
      </w:r>
      <w:r w:rsidR="004C4453" w:rsidRPr="00F141A8">
        <w:rPr>
          <w:rFonts w:ascii="Times New Roman" w:hAnsi="Times New Roman" w:cs="Times New Roman"/>
          <w:sz w:val="24"/>
          <w:szCs w:val="24"/>
          <w:vertAlign w:val="superscript"/>
        </w:rPr>
        <w:footnoteReference w:id="42"/>
      </w:r>
      <w:r w:rsidR="004C4453" w:rsidRPr="00F141A8">
        <w:rPr>
          <w:rFonts w:ascii="Times New Roman" w:hAnsi="Times New Roman" w:cs="Times New Roman"/>
          <w:sz w:val="24"/>
          <w:szCs w:val="24"/>
        </w:rPr>
        <w:t xml:space="preserve"> Nadalje amandmanom je definiran ljudski embrij kao „svaki </w:t>
      </w:r>
      <w:r w:rsidR="005C2207" w:rsidRPr="00F141A8">
        <w:rPr>
          <w:rFonts w:ascii="Times New Roman" w:hAnsi="Times New Roman" w:cs="Times New Roman"/>
          <w:sz w:val="24"/>
          <w:szCs w:val="24"/>
        </w:rPr>
        <w:t>organizam</w:t>
      </w:r>
      <w:r w:rsidR="004C4453" w:rsidRPr="00F141A8">
        <w:rPr>
          <w:rFonts w:ascii="Times New Roman" w:hAnsi="Times New Roman" w:cs="Times New Roman"/>
          <w:sz w:val="24"/>
          <w:szCs w:val="24"/>
        </w:rPr>
        <w:t xml:space="preserve"> koji nije zaštićen kao čovjek</w:t>
      </w:r>
      <w:r w:rsidR="00E83E99" w:rsidRPr="00F141A8">
        <w:rPr>
          <w:rFonts w:ascii="Times New Roman" w:hAnsi="Times New Roman" w:cs="Times New Roman"/>
          <w:sz w:val="24"/>
          <w:szCs w:val="24"/>
        </w:rPr>
        <w:t xml:space="preserve"> [</w:t>
      </w:r>
      <w:r w:rsidR="004C4453" w:rsidRPr="00F141A8">
        <w:rPr>
          <w:rFonts w:ascii="Times New Roman" w:hAnsi="Times New Roman" w:cs="Times New Roman"/>
          <w:sz w:val="24"/>
          <w:szCs w:val="24"/>
        </w:rPr>
        <w:t>...</w:t>
      </w:r>
      <w:r w:rsidR="00E83E99" w:rsidRPr="00F141A8">
        <w:rPr>
          <w:rFonts w:ascii="Times New Roman" w:hAnsi="Times New Roman" w:cs="Times New Roman"/>
          <w:sz w:val="24"/>
          <w:szCs w:val="24"/>
        </w:rPr>
        <w:t>],</w:t>
      </w:r>
      <w:r w:rsidR="004C4453" w:rsidRPr="00F141A8">
        <w:rPr>
          <w:rFonts w:ascii="Times New Roman" w:hAnsi="Times New Roman" w:cs="Times New Roman"/>
          <w:sz w:val="24"/>
          <w:szCs w:val="24"/>
        </w:rPr>
        <w:t xml:space="preserve"> nastao oplodnjom, partenogenezom, kloniranjem ili na bilo koji </w:t>
      </w:r>
      <w:r w:rsidR="004C4453" w:rsidRPr="00F141A8">
        <w:rPr>
          <w:rFonts w:ascii="Times New Roman" w:hAnsi="Times New Roman" w:cs="Times New Roman"/>
          <w:sz w:val="24"/>
          <w:szCs w:val="24"/>
        </w:rPr>
        <w:lastRenderedPageBreak/>
        <w:t xml:space="preserve">drugi način od jedne ili više ljudskih gameta (spermija ili jajnih stanica) ili ljudskih diploidnih stanica (stanica koje imaju dva seta kromosoma, kao što su somatske </w:t>
      </w:r>
      <w:r w:rsidR="005C2207" w:rsidRPr="00F141A8">
        <w:rPr>
          <w:rFonts w:ascii="Times New Roman" w:hAnsi="Times New Roman" w:cs="Times New Roman"/>
          <w:sz w:val="24"/>
          <w:szCs w:val="24"/>
        </w:rPr>
        <w:t>stanice</w:t>
      </w:r>
      <w:r w:rsidR="004C4453" w:rsidRPr="00F141A8">
        <w:rPr>
          <w:rFonts w:ascii="Times New Roman" w:hAnsi="Times New Roman" w:cs="Times New Roman"/>
          <w:sz w:val="24"/>
          <w:szCs w:val="24"/>
        </w:rPr>
        <w:t>).“</w:t>
      </w:r>
      <w:r w:rsidR="004C4453" w:rsidRPr="00F141A8">
        <w:rPr>
          <w:rFonts w:ascii="Times New Roman" w:hAnsi="Times New Roman" w:cs="Times New Roman"/>
          <w:sz w:val="24"/>
          <w:szCs w:val="24"/>
          <w:vertAlign w:val="superscript"/>
        </w:rPr>
        <w:footnoteReference w:id="43"/>
      </w:r>
      <w:r w:rsidR="004C4453" w:rsidRPr="00F141A8">
        <w:rPr>
          <w:rFonts w:ascii="Times New Roman" w:hAnsi="Times New Roman" w:cs="Times New Roman"/>
          <w:sz w:val="24"/>
          <w:szCs w:val="24"/>
        </w:rPr>
        <w:t xml:space="preserve"> Osim legislativne zabrane, uslijedila je i ona izvršne vlasti.</w:t>
      </w:r>
      <w:r w:rsidR="00E83E99" w:rsidRPr="00F141A8">
        <w:rPr>
          <w:rFonts w:ascii="Times New Roman" w:hAnsi="Times New Roman" w:cs="Times New Roman"/>
          <w:sz w:val="24"/>
          <w:szCs w:val="24"/>
        </w:rPr>
        <w:t xml:space="preserve"> </w:t>
      </w:r>
      <w:r w:rsidR="004C4453" w:rsidRPr="00F141A8">
        <w:rPr>
          <w:rFonts w:ascii="Times New Roman" w:hAnsi="Times New Roman" w:cs="Times New Roman"/>
          <w:sz w:val="24"/>
          <w:szCs w:val="24"/>
        </w:rPr>
        <w:t>Nastojeći balansirati potencijalnu korisnost istraživanja s moralnim i etičkim dvojbama koje ono izaziva, Bush je dozvolio javno financiranje isključivo istraživanja na embrionalnim matičnim stanicama dobivenima iz već uništenih embrija, eksplicite zabranivši financiranje stvaranja embrija radi istraživanja.</w:t>
      </w:r>
      <w:r w:rsidR="004C4453" w:rsidRPr="00F141A8">
        <w:rPr>
          <w:rFonts w:ascii="Times New Roman" w:hAnsi="Times New Roman" w:cs="Times New Roman"/>
          <w:sz w:val="24"/>
          <w:szCs w:val="24"/>
          <w:vertAlign w:val="superscript"/>
        </w:rPr>
        <w:footnoteReference w:id="44"/>
      </w:r>
      <w:r w:rsidR="004C4453" w:rsidRPr="00F141A8">
        <w:rPr>
          <w:rFonts w:ascii="Times New Roman" w:hAnsi="Times New Roman" w:cs="Times New Roman"/>
          <w:sz w:val="24"/>
          <w:szCs w:val="24"/>
        </w:rPr>
        <w:t xml:space="preserve"> Izvršnom naredbom br. 13435 zabranjena su istraživanja na svim embrionalnim matičnim stanicama ekstrahiranim nakon 9. kolovoza 2001.</w:t>
      </w:r>
      <w:r w:rsidR="004C4453" w:rsidRPr="00F141A8">
        <w:rPr>
          <w:rFonts w:ascii="Times New Roman" w:hAnsi="Times New Roman" w:cs="Times New Roman"/>
          <w:sz w:val="24"/>
          <w:szCs w:val="24"/>
          <w:vertAlign w:val="superscript"/>
        </w:rPr>
        <w:footnoteReference w:id="45"/>
      </w:r>
      <w:r w:rsidR="004C4453" w:rsidRPr="00F141A8">
        <w:rPr>
          <w:rFonts w:ascii="Times New Roman" w:hAnsi="Times New Roman" w:cs="Times New Roman"/>
          <w:sz w:val="24"/>
          <w:szCs w:val="24"/>
        </w:rPr>
        <w:t xml:space="preserve"> Stavivši veto na prijedloge dvaju zakona </w:t>
      </w:r>
      <w:r w:rsidR="00E83E99" w:rsidRPr="00F141A8">
        <w:rPr>
          <w:rFonts w:ascii="Times New Roman" w:hAnsi="Times New Roman" w:cs="Times New Roman"/>
          <w:sz w:val="24"/>
          <w:szCs w:val="24"/>
        </w:rPr>
        <w:t>kojima bi bio omogućen</w:t>
      </w:r>
      <w:r w:rsidR="004C4453" w:rsidRPr="00F141A8">
        <w:rPr>
          <w:rFonts w:ascii="Times New Roman" w:hAnsi="Times New Roman" w:cs="Times New Roman"/>
          <w:sz w:val="24"/>
          <w:szCs w:val="24"/>
        </w:rPr>
        <w:t xml:space="preserve"> </w:t>
      </w:r>
      <w:r w:rsidR="00E83E99" w:rsidRPr="00F141A8">
        <w:rPr>
          <w:rFonts w:ascii="Times New Roman" w:hAnsi="Times New Roman" w:cs="Times New Roman"/>
          <w:sz w:val="24"/>
          <w:szCs w:val="24"/>
        </w:rPr>
        <w:t>permisivniji pristup financiranju</w:t>
      </w:r>
      <w:r w:rsidR="004C4453" w:rsidRPr="00F141A8">
        <w:rPr>
          <w:rFonts w:ascii="Times New Roman" w:hAnsi="Times New Roman" w:cs="Times New Roman"/>
          <w:sz w:val="24"/>
          <w:szCs w:val="24"/>
        </w:rPr>
        <w:t xml:space="preserve"> istraživanja na embrionalnim matičnim stanicama,</w:t>
      </w:r>
      <w:r w:rsidR="004C4453" w:rsidRPr="00F141A8">
        <w:rPr>
          <w:rFonts w:ascii="Times New Roman" w:hAnsi="Times New Roman" w:cs="Times New Roman"/>
          <w:sz w:val="24"/>
          <w:szCs w:val="24"/>
          <w:vertAlign w:val="superscript"/>
        </w:rPr>
        <w:footnoteReference w:id="46"/>
      </w:r>
      <w:r w:rsidR="004C4453" w:rsidRPr="00F141A8">
        <w:rPr>
          <w:rFonts w:ascii="Times New Roman" w:hAnsi="Times New Roman" w:cs="Times New Roman"/>
          <w:sz w:val="24"/>
          <w:szCs w:val="24"/>
        </w:rPr>
        <w:t xml:space="preserve"> faktički je onemogućio daljnja istraživanja takvog tipa, što se protivilo stajalištu većine američke javnosti.</w:t>
      </w:r>
      <w:r w:rsidR="004C4453" w:rsidRPr="00F141A8">
        <w:rPr>
          <w:rFonts w:ascii="Times New Roman" w:hAnsi="Times New Roman" w:cs="Times New Roman"/>
          <w:sz w:val="24"/>
          <w:szCs w:val="24"/>
          <w:vertAlign w:val="superscript"/>
        </w:rPr>
        <w:footnoteReference w:id="47"/>
      </w:r>
      <w:r w:rsidR="004C4453" w:rsidRPr="00F141A8">
        <w:rPr>
          <w:rFonts w:ascii="Times New Roman" w:hAnsi="Times New Roman" w:cs="Times New Roman"/>
          <w:sz w:val="24"/>
          <w:szCs w:val="24"/>
        </w:rPr>
        <w:t xml:space="preserve"> Reformu u pogledu istraživanja na embrionalnim matičnim stanicama </w:t>
      </w:r>
      <w:r w:rsidR="005C2207" w:rsidRPr="00F141A8">
        <w:rPr>
          <w:rFonts w:ascii="Times New Roman" w:hAnsi="Times New Roman" w:cs="Times New Roman"/>
          <w:sz w:val="24"/>
          <w:szCs w:val="24"/>
        </w:rPr>
        <w:t>predstavljala</w:t>
      </w:r>
      <w:r w:rsidR="004C4453" w:rsidRPr="00F141A8">
        <w:rPr>
          <w:rFonts w:ascii="Times New Roman" w:hAnsi="Times New Roman" w:cs="Times New Roman"/>
          <w:sz w:val="24"/>
          <w:szCs w:val="24"/>
        </w:rPr>
        <w:t xml:space="preserve"> je Izvršna naredba predsjednika Obame br. 13505 kojom je izvan snage stavljena ranija Busheva prohibitvna naredba. Predsjednikova odluka dovela je nužno i do promjena </w:t>
      </w:r>
      <w:r w:rsidR="00E83E99" w:rsidRPr="00F141A8">
        <w:rPr>
          <w:rFonts w:ascii="Times New Roman" w:hAnsi="Times New Roman" w:cs="Times New Roman"/>
          <w:sz w:val="24"/>
          <w:szCs w:val="24"/>
        </w:rPr>
        <w:t>Smjernica</w:t>
      </w:r>
      <w:r w:rsidR="00BC2BFF" w:rsidRPr="00F141A8">
        <w:rPr>
          <w:rFonts w:ascii="Times New Roman" w:hAnsi="Times New Roman" w:cs="Times New Roman"/>
          <w:sz w:val="24"/>
          <w:szCs w:val="24"/>
        </w:rPr>
        <w:t xml:space="preserve"> za istraživanja na ljudskim matičnim stanicama</w:t>
      </w:r>
      <w:r w:rsidR="004C4453" w:rsidRPr="00F141A8">
        <w:rPr>
          <w:rFonts w:ascii="Times New Roman" w:hAnsi="Times New Roman" w:cs="Times New Roman"/>
          <w:sz w:val="24"/>
          <w:szCs w:val="24"/>
          <w:vertAlign w:val="superscript"/>
        </w:rPr>
        <w:footnoteReference w:id="48"/>
      </w:r>
      <w:r w:rsidR="00E83E99" w:rsidRPr="00F141A8">
        <w:rPr>
          <w:rFonts w:ascii="Times New Roman" w:hAnsi="Times New Roman" w:cs="Times New Roman"/>
          <w:sz w:val="24"/>
          <w:szCs w:val="24"/>
        </w:rPr>
        <w:t xml:space="preserve"> Nacionalni institut zdravlja</w:t>
      </w:r>
      <w:r w:rsidR="004C4453" w:rsidRPr="00F141A8">
        <w:rPr>
          <w:rFonts w:ascii="Times New Roman" w:hAnsi="Times New Roman" w:cs="Times New Roman"/>
          <w:sz w:val="24"/>
          <w:szCs w:val="24"/>
        </w:rPr>
        <w:t xml:space="preserve"> </w:t>
      </w:r>
      <w:r w:rsidR="00E83E99" w:rsidRPr="00F141A8">
        <w:rPr>
          <w:rFonts w:ascii="Times New Roman" w:hAnsi="Times New Roman" w:cs="Times New Roman"/>
          <w:sz w:val="24"/>
          <w:szCs w:val="24"/>
        </w:rPr>
        <w:t>(</w:t>
      </w:r>
      <w:r w:rsidR="004C4453" w:rsidRPr="00F141A8">
        <w:rPr>
          <w:rFonts w:ascii="Times New Roman" w:hAnsi="Times New Roman" w:cs="Times New Roman"/>
          <w:i/>
          <w:sz w:val="24"/>
          <w:szCs w:val="24"/>
        </w:rPr>
        <w:t>National Institute of Health</w:t>
      </w:r>
      <w:r w:rsidR="00E83E99" w:rsidRPr="00F141A8">
        <w:rPr>
          <w:rFonts w:ascii="Times New Roman" w:hAnsi="Times New Roman" w:cs="Times New Roman"/>
          <w:sz w:val="24"/>
          <w:szCs w:val="24"/>
        </w:rPr>
        <w:t>)</w:t>
      </w:r>
      <w:r w:rsidR="004C4453" w:rsidRPr="00F141A8">
        <w:rPr>
          <w:rFonts w:ascii="Times New Roman" w:hAnsi="Times New Roman" w:cs="Times New Roman"/>
          <w:sz w:val="24"/>
          <w:szCs w:val="24"/>
        </w:rPr>
        <w:t xml:space="preserve">, prema kojima istraživači mogu aplicirati za federalno financiranje istraživanja na embrionalnim matičnim stanicama deriviranih iz viška embrija nastalih </w:t>
      </w:r>
      <w:r w:rsidR="004C4453" w:rsidRPr="00F141A8">
        <w:rPr>
          <w:rFonts w:ascii="Times New Roman" w:hAnsi="Times New Roman" w:cs="Times New Roman"/>
          <w:i/>
          <w:sz w:val="24"/>
          <w:szCs w:val="24"/>
        </w:rPr>
        <w:t xml:space="preserve">in vitro </w:t>
      </w:r>
      <w:r w:rsidR="004C4453" w:rsidRPr="00F141A8">
        <w:rPr>
          <w:rFonts w:ascii="Times New Roman" w:hAnsi="Times New Roman" w:cs="Times New Roman"/>
          <w:sz w:val="24"/>
          <w:szCs w:val="24"/>
        </w:rPr>
        <w:t>fertilizacijom doniranima od strane davatelja gameta u svrhe znanstvenog istraživanja.</w:t>
      </w:r>
      <w:r w:rsidR="004C4453" w:rsidRPr="00F141A8">
        <w:rPr>
          <w:rFonts w:ascii="Times New Roman" w:hAnsi="Times New Roman" w:cs="Times New Roman"/>
          <w:sz w:val="24"/>
          <w:szCs w:val="24"/>
          <w:vertAlign w:val="superscript"/>
        </w:rPr>
        <w:footnoteReference w:id="49"/>
      </w:r>
      <w:r w:rsidR="004C4453" w:rsidRPr="00F141A8">
        <w:rPr>
          <w:rFonts w:ascii="Times New Roman" w:hAnsi="Times New Roman" w:cs="Times New Roman"/>
          <w:sz w:val="24"/>
          <w:szCs w:val="24"/>
        </w:rPr>
        <w:t xml:space="preserve"> </w:t>
      </w:r>
    </w:p>
    <w:p w:rsidR="006D00BA" w:rsidRPr="00F141A8" w:rsidRDefault="006D00BA"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lastRenderedPageBreak/>
        <w:t xml:space="preserve">Za model Europske unije inherentno </w:t>
      </w:r>
      <w:r w:rsidR="00A9331A" w:rsidRPr="00F141A8">
        <w:rPr>
          <w:rFonts w:ascii="Times New Roman" w:hAnsi="Times New Roman" w:cs="Times New Roman"/>
          <w:sz w:val="24"/>
          <w:szCs w:val="24"/>
        </w:rPr>
        <w:t>je uvažavanje zahtjeva</w:t>
      </w:r>
      <w:r w:rsidRPr="00F141A8">
        <w:rPr>
          <w:rFonts w:ascii="Times New Roman" w:hAnsi="Times New Roman" w:cs="Times New Roman"/>
          <w:sz w:val="24"/>
          <w:szCs w:val="24"/>
        </w:rPr>
        <w:t xml:space="preserve"> javnog morala</w:t>
      </w:r>
      <w:r w:rsidR="00A9331A" w:rsidRPr="00F141A8">
        <w:rPr>
          <w:rFonts w:ascii="Times New Roman" w:hAnsi="Times New Roman" w:cs="Times New Roman"/>
          <w:sz w:val="24"/>
          <w:szCs w:val="24"/>
        </w:rPr>
        <w:t>, koji</w:t>
      </w:r>
      <w:r w:rsidRPr="00F141A8">
        <w:rPr>
          <w:rFonts w:ascii="Times New Roman" w:hAnsi="Times New Roman" w:cs="Times New Roman"/>
          <w:sz w:val="24"/>
          <w:szCs w:val="24"/>
        </w:rPr>
        <w:t xml:space="preserve"> </w:t>
      </w:r>
      <w:r w:rsidR="00A9331A" w:rsidRPr="00F141A8">
        <w:rPr>
          <w:rFonts w:ascii="Times New Roman" w:hAnsi="Times New Roman" w:cs="Times New Roman"/>
          <w:sz w:val="24"/>
          <w:szCs w:val="24"/>
        </w:rPr>
        <w:t>s</w:t>
      </w:r>
      <w:r w:rsidRPr="00F141A8">
        <w:rPr>
          <w:rFonts w:ascii="Times New Roman" w:hAnsi="Times New Roman" w:cs="Times New Roman"/>
          <w:sz w:val="24"/>
          <w:szCs w:val="24"/>
        </w:rPr>
        <w:t>u značajnijoj su mjeri inkorporirani u pravnoobvezujuće akte. Europska patentna konvencija (dalje: EPC)</w:t>
      </w:r>
      <w:r w:rsidRPr="00F141A8">
        <w:rPr>
          <w:rFonts w:ascii="Times New Roman" w:hAnsi="Times New Roman" w:cs="Times New Roman"/>
          <w:sz w:val="24"/>
          <w:szCs w:val="24"/>
          <w:vertAlign w:val="superscript"/>
        </w:rPr>
        <w:footnoteReference w:id="50"/>
      </w:r>
      <w:r w:rsidRPr="00F141A8">
        <w:rPr>
          <w:rFonts w:ascii="Times New Roman" w:hAnsi="Times New Roman" w:cs="Times New Roman"/>
          <w:sz w:val="24"/>
          <w:szCs w:val="24"/>
        </w:rPr>
        <w:t xml:space="preserve"> kao temelj registracije patenata u EU inkorporirala je u svojim izmjenama odredbe o moralu izvorno proklamirane u Biodirektivi.</w:t>
      </w:r>
      <w:r w:rsidRPr="00F141A8">
        <w:rPr>
          <w:rFonts w:ascii="Times New Roman" w:hAnsi="Times New Roman" w:cs="Times New Roman"/>
          <w:sz w:val="24"/>
          <w:szCs w:val="24"/>
          <w:vertAlign w:val="superscript"/>
        </w:rPr>
        <w:footnoteReference w:id="51"/>
      </w:r>
      <w:r w:rsidRPr="00F141A8">
        <w:rPr>
          <w:rFonts w:ascii="Times New Roman" w:hAnsi="Times New Roman" w:cs="Times New Roman"/>
          <w:sz w:val="24"/>
          <w:szCs w:val="24"/>
        </w:rPr>
        <w:t xml:space="preserve"> Biodirektiva je izričito zabranila patentiranje postupaka koji su podrazumijevala uništenje embrija i rezultata takvih postupaka i bilo kakav drugi oblik eksploatacije ljudskih embrija.</w:t>
      </w:r>
      <w:r w:rsidRPr="00F141A8">
        <w:rPr>
          <w:rFonts w:ascii="Times New Roman" w:hAnsi="Times New Roman" w:cs="Times New Roman"/>
          <w:sz w:val="24"/>
          <w:szCs w:val="24"/>
          <w:vertAlign w:val="superscript"/>
        </w:rPr>
        <w:footnoteReference w:id="52"/>
      </w:r>
      <w:r w:rsidRPr="00F141A8">
        <w:rPr>
          <w:rFonts w:ascii="Times New Roman" w:hAnsi="Times New Roman" w:cs="Times New Roman"/>
          <w:sz w:val="24"/>
          <w:szCs w:val="24"/>
        </w:rPr>
        <w:t xml:space="preserve"> S druge strane, korištenje embrionalnih matičnih stanica nije </w:t>
      </w:r>
      <w:r w:rsidRPr="00F141A8">
        <w:rPr>
          <w:rFonts w:ascii="Times New Roman" w:hAnsi="Times New Roman" w:cs="Times New Roman"/>
          <w:i/>
          <w:sz w:val="24"/>
          <w:szCs w:val="24"/>
        </w:rPr>
        <w:t>a limine</w:t>
      </w:r>
      <w:r w:rsidRPr="00F141A8">
        <w:rPr>
          <w:rFonts w:ascii="Times New Roman" w:hAnsi="Times New Roman" w:cs="Times New Roman"/>
          <w:sz w:val="24"/>
          <w:szCs w:val="24"/>
        </w:rPr>
        <w:t xml:space="preserve"> odbačeno. Financiranje istraživanja na embrionalnim matičnim stanicama nije bilo poduprto na razini EU pa je takva novčana potpora prepuštena pojedinim državama članicama.</w:t>
      </w:r>
      <w:r w:rsidRPr="00F141A8">
        <w:rPr>
          <w:rFonts w:ascii="Times New Roman" w:hAnsi="Times New Roman" w:cs="Times New Roman"/>
          <w:sz w:val="24"/>
          <w:szCs w:val="24"/>
          <w:vertAlign w:val="superscript"/>
        </w:rPr>
        <w:footnoteReference w:id="53"/>
      </w:r>
      <w:r w:rsidRPr="00F141A8">
        <w:rPr>
          <w:rFonts w:ascii="Times New Roman" w:hAnsi="Times New Roman" w:cs="Times New Roman"/>
          <w:sz w:val="24"/>
          <w:szCs w:val="24"/>
        </w:rPr>
        <w:t xml:space="preserve"> Sama zabrana patentiranja procesa i produkata istraživanja na embrionalnim matičnim stanicama, prema Biodirektivi, moguća je samo ako pojedine države članice smatraju određeni patent suprotnim javnom poretku te države.</w:t>
      </w:r>
      <w:r w:rsidRPr="00F141A8">
        <w:rPr>
          <w:rFonts w:ascii="Times New Roman" w:hAnsi="Times New Roman" w:cs="Times New Roman"/>
          <w:sz w:val="24"/>
          <w:szCs w:val="24"/>
          <w:vertAlign w:val="superscript"/>
        </w:rPr>
        <w:footnoteReference w:id="54"/>
      </w:r>
      <w:r w:rsidRPr="00F141A8">
        <w:rPr>
          <w:rFonts w:ascii="Times New Roman" w:hAnsi="Times New Roman" w:cs="Times New Roman"/>
          <w:sz w:val="24"/>
          <w:szCs w:val="24"/>
        </w:rPr>
        <w:t xml:space="preserve"> Zapravo, do izričite i nedvojbene zabrane patentiranja produkata i procesa vezanih uz embrionalne matične stanice na razini čitave Europske unije došlo je tek u predmetu spomenutom predmetu </w:t>
      </w:r>
      <w:r w:rsidRPr="00F141A8">
        <w:rPr>
          <w:rFonts w:ascii="Times New Roman" w:hAnsi="Times New Roman" w:cs="Times New Roman"/>
          <w:i/>
          <w:sz w:val="24"/>
          <w:szCs w:val="24"/>
        </w:rPr>
        <w:t xml:space="preserve">Brüstle v. Greenpeace </w:t>
      </w:r>
      <w:r w:rsidRPr="00F141A8">
        <w:rPr>
          <w:rFonts w:ascii="Times New Roman" w:hAnsi="Times New Roman" w:cs="Times New Roman"/>
          <w:sz w:val="24"/>
          <w:szCs w:val="24"/>
        </w:rPr>
        <w:t>čija se ispravnost ispituje u ovome radu.</w:t>
      </w:r>
      <w:r w:rsidRPr="00F141A8">
        <w:rPr>
          <w:rFonts w:ascii="Times New Roman" w:hAnsi="Times New Roman" w:cs="Times New Roman"/>
          <w:sz w:val="24"/>
          <w:szCs w:val="24"/>
          <w:vertAlign w:val="superscript"/>
        </w:rPr>
        <w:footnoteReference w:id="55"/>
      </w:r>
    </w:p>
    <w:p w:rsidR="00FD36BA" w:rsidRPr="00F141A8" w:rsidRDefault="00FD36BA" w:rsidP="00C16ECA">
      <w:pPr>
        <w:spacing w:after="120" w:line="360" w:lineRule="auto"/>
        <w:ind w:firstLine="708"/>
        <w:jc w:val="both"/>
        <w:rPr>
          <w:rFonts w:ascii="Times New Roman" w:hAnsi="Times New Roman" w:cs="Times New Roman"/>
          <w:sz w:val="24"/>
          <w:szCs w:val="24"/>
        </w:rPr>
      </w:pPr>
    </w:p>
    <w:p w:rsidR="00D45BBF" w:rsidRPr="00F141A8" w:rsidRDefault="00D45BBF" w:rsidP="00C16ECA">
      <w:pPr>
        <w:jc w:val="both"/>
        <w:rPr>
          <w:rFonts w:ascii="Times New Roman" w:eastAsiaTheme="majorEastAsia" w:hAnsi="Times New Roman" w:cs="Times New Roman"/>
          <w:b/>
          <w:bCs/>
          <w:sz w:val="24"/>
          <w:szCs w:val="24"/>
        </w:rPr>
      </w:pPr>
      <w:r w:rsidRPr="00F141A8">
        <w:rPr>
          <w:rFonts w:ascii="Times New Roman" w:hAnsi="Times New Roman" w:cs="Times New Roman"/>
          <w:sz w:val="24"/>
          <w:szCs w:val="24"/>
        </w:rPr>
        <w:br w:type="page"/>
      </w:r>
    </w:p>
    <w:p w:rsidR="007D223D" w:rsidRPr="00F141A8" w:rsidRDefault="00A9331A" w:rsidP="00C16ECA">
      <w:pPr>
        <w:pStyle w:val="Heading1"/>
        <w:rPr>
          <w:sz w:val="24"/>
        </w:rPr>
      </w:pPr>
      <w:bookmarkStart w:id="4" w:name="_Toc355357948"/>
      <w:r w:rsidRPr="00F141A8">
        <w:rPr>
          <w:sz w:val="24"/>
        </w:rPr>
        <w:lastRenderedPageBreak/>
        <w:t>3. Pravni status embrija</w:t>
      </w:r>
      <w:bookmarkEnd w:id="4"/>
    </w:p>
    <w:p w:rsidR="000755CF" w:rsidRPr="00F141A8" w:rsidRDefault="000755CF" w:rsidP="00C16ECA">
      <w:pPr>
        <w:pStyle w:val="Heading2"/>
        <w:rPr>
          <w:sz w:val="24"/>
          <w:szCs w:val="24"/>
        </w:rPr>
      </w:pPr>
      <w:bookmarkStart w:id="5" w:name="_Toc355357949"/>
      <w:r w:rsidRPr="00F141A8">
        <w:rPr>
          <w:sz w:val="24"/>
          <w:szCs w:val="24"/>
        </w:rPr>
        <w:t>3.1. Određenje problema</w:t>
      </w:r>
      <w:bookmarkEnd w:id="5"/>
    </w:p>
    <w:p w:rsidR="0013441B" w:rsidRPr="00F141A8" w:rsidRDefault="0013441B" w:rsidP="00C16ECA">
      <w:pPr>
        <w:spacing w:line="360" w:lineRule="auto"/>
        <w:ind w:firstLine="709"/>
        <w:jc w:val="both"/>
        <w:rPr>
          <w:rFonts w:ascii="Times New Roman" w:hAnsi="Times New Roman" w:cs="Times New Roman"/>
          <w:sz w:val="24"/>
          <w:szCs w:val="24"/>
        </w:rPr>
      </w:pPr>
      <w:r w:rsidRPr="00F141A8">
        <w:rPr>
          <w:rFonts w:ascii="Times New Roman" w:hAnsi="Times New Roman" w:cs="Times New Roman"/>
          <w:sz w:val="24"/>
          <w:szCs w:val="24"/>
        </w:rPr>
        <w:t>Pitanje početka ljudskog života i pravnog statusa zametka središnja su bioetička i pravna pitanja koja proizlaze iz prakse istraživanja na embrionalnim matičnim stanicama. Ipak, s istima su se i pravna dogmatika i judikatura suočili znatno ranije. Za bilo kakvu mogućnost razmatranja ovih pitanja u kontekstu istraživanja na embrionalnim matičnom stanicama, nužno je sveobuhvatno sagledati i ostale kontekste u kojima su se ista pojavljivala te se i danas pojavljuju – to su primarno kontekst pobačaja (</w:t>
      </w:r>
      <w:r w:rsidRPr="00F141A8">
        <w:rPr>
          <w:rFonts w:ascii="Times New Roman" w:hAnsi="Times New Roman" w:cs="Times New Roman"/>
          <w:i/>
          <w:sz w:val="24"/>
          <w:szCs w:val="24"/>
        </w:rPr>
        <w:t>abortus provocatus</w:t>
      </w:r>
      <w:r w:rsidRPr="00F141A8">
        <w:rPr>
          <w:rFonts w:ascii="Times New Roman" w:hAnsi="Times New Roman" w:cs="Times New Roman"/>
          <w:sz w:val="24"/>
          <w:szCs w:val="24"/>
        </w:rPr>
        <w:t>)</w:t>
      </w:r>
      <w:r w:rsidRPr="00F141A8">
        <w:rPr>
          <w:rStyle w:val="FootnoteReference"/>
          <w:rFonts w:ascii="Times New Roman" w:hAnsi="Times New Roman" w:cs="Times New Roman"/>
          <w:sz w:val="24"/>
          <w:szCs w:val="24"/>
        </w:rPr>
        <w:footnoteReference w:id="56"/>
      </w:r>
      <w:r w:rsidRPr="00F141A8">
        <w:rPr>
          <w:rFonts w:ascii="Times New Roman" w:hAnsi="Times New Roman" w:cs="Times New Roman"/>
          <w:sz w:val="24"/>
          <w:szCs w:val="24"/>
        </w:rPr>
        <w:t xml:space="preserve"> i disponiranja viškom embrija nastalih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fertilizacijom. </w:t>
      </w:r>
    </w:p>
    <w:p w:rsidR="00A9331A" w:rsidRPr="00F141A8" w:rsidRDefault="0013441B" w:rsidP="00C16ECA">
      <w:pPr>
        <w:spacing w:line="360" w:lineRule="auto"/>
        <w:ind w:firstLine="709"/>
        <w:jc w:val="both"/>
        <w:rPr>
          <w:rFonts w:ascii="Times New Roman" w:hAnsi="Times New Roman" w:cs="Times New Roman"/>
          <w:sz w:val="24"/>
          <w:szCs w:val="24"/>
        </w:rPr>
      </w:pPr>
      <w:r w:rsidRPr="00F141A8">
        <w:rPr>
          <w:rFonts w:ascii="Times New Roman" w:hAnsi="Times New Roman" w:cs="Times New Roman"/>
          <w:sz w:val="24"/>
          <w:szCs w:val="24"/>
        </w:rPr>
        <w:t xml:space="preserve">Imajući u vidu kako se pravni status određenog entiteta najbolje ogleda u pravnoj zaštiti koju mu pruža pravni poredak, ukazat ćemo, na primjeru Sjedinjenih Američkih Država i Republike Irske, na postojanje, odnosno nepostojanje ustavnopravne zaštite zametka. Osim same ustavne proklamacije pravnog statusa zametka, od iznimnog je značaja i pitanje ustavnosti kaznenih zakona koji inkrimiranjem prekida trudnoće štite potencijalni život. Riječ je o jednom o najkontroverznijih i najsloženijih pitanja s kojima se suočio (a i dalje suočava!) Vrhovni sud Sjedinjenih Američkih Država, stoga ćemo mu posvetiti osobitu pažnju. Također, valja ispitati i kakve su implikacije europskih integracija na normativnu regulativu zaštite nerođenog života u Republici Irskoj, te može li se </w:t>
      </w:r>
      <w:r w:rsidR="00A9331A" w:rsidRPr="00F141A8">
        <w:rPr>
          <w:rFonts w:ascii="Times New Roman" w:hAnsi="Times New Roman" w:cs="Times New Roman"/>
          <w:sz w:val="24"/>
          <w:szCs w:val="24"/>
        </w:rPr>
        <w:t>pitanje početka života smatrati, makar posredno, smatrati dijelom javnog poretka ili morala.</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 nastavku rada, kako bismo došli do zaključka koje okolnosti determiniraju pravni status embrija, analizirat ćemo i judikaturu američkih sudova čiji je predmet bio disponiranje viškom embrija nastalih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oplodnjom. Koneksitet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fertilizacije i istraživanja na embrionalnim matičnim stanicama, osim u pitanju pravnog statusa embrija koje se javlja u oba slučaja, valja naći i u tome što je od alternativa u pogledu raspolaganja krioprezerviranim embrijima i doniranje istih radi provođenja znanstvenih istraživanja nad njima.</w:t>
      </w:r>
      <w:r w:rsidR="00960362" w:rsidRPr="00F141A8">
        <w:rPr>
          <w:rFonts w:ascii="Times New Roman" w:hAnsi="Times New Roman" w:cs="Times New Roman"/>
          <w:sz w:val="24"/>
          <w:szCs w:val="24"/>
          <w:vertAlign w:val="superscript"/>
        </w:rPr>
        <w:t xml:space="preserve"> </w:t>
      </w:r>
      <w:r w:rsidR="008E2E82" w:rsidRPr="00F141A8">
        <w:rPr>
          <w:rFonts w:ascii="Times New Roman" w:hAnsi="Times New Roman" w:cs="Times New Roman"/>
          <w:sz w:val="24"/>
          <w:szCs w:val="24"/>
        </w:rPr>
        <w:t>Jedna od alternativa u pogledu raspolaganja krioprezerviranim embrijima je i doniranje istih radi provođenja znanstvenih istraživanja nad njima.</w:t>
      </w:r>
      <w:r w:rsidR="008E2E82" w:rsidRPr="00F141A8">
        <w:rPr>
          <w:rFonts w:ascii="Times New Roman" w:hAnsi="Times New Roman" w:cs="Times New Roman"/>
          <w:sz w:val="24"/>
          <w:szCs w:val="24"/>
          <w:vertAlign w:val="superscript"/>
        </w:rPr>
        <w:footnoteReference w:id="57"/>
      </w:r>
      <w:r w:rsidR="008E2E82" w:rsidRPr="00F141A8">
        <w:rPr>
          <w:rFonts w:ascii="Times New Roman" w:hAnsi="Times New Roman" w:cs="Times New Roman"/>
          <w:sz w:val="24"/>
          <w:szCs w:val="24"/>
        </w:rPr>
        <w:t xml:space="preserve"> </w:t>
      </w:r>
      <w:r w:rsidRPr="00F141A8">
        <w:rPr>
          <w:rFonts w:ascii="Times New Roman" w:hAnsi="Times New Roman" w:cs="Times New Roman"/>
          <w:sz w:val="24"/>
          <w:szCs w:val="24"/>
        </w:rPr>
        <w:t xml:space="preserve">To je ujedno i glavni izvor pribavljanja </w:t>
      </w:r>
      <w:r w:rsidRPr="00F141A8">
        <w:rPr>
          <w:rFonts w:ascii="Times New Roman" w:hAnsi="Times New Roman" w:cs="Times New Roman"/>
          <w:sz w:val="24"/>
          <w:szCs w:val="24"/>
        </w:rPr>
        <w:lastRenderedPageBreak/>
        <w:t xml:space="preserve">embrija radi istraživanja, imajući u vidu kako preostale opcije – kloniranje ljudskog embrija radi korištenja u istraživačke svrhe, te stvaranje embrija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oplodnjom isključivo u istraživačke svrhe – s bioetičkog aspekta znatno spornije, često i zabranjene, a i nepodobne za financiranje iz federalnih izvora.</w:t>
      </w:r>
      <w:r w:rsidRPr="00F141A8">
        <w:rPr>
          <w:rFonts w:ascii="Times New Roman" w:hAnsi="Times New Roman" w:cs="Times New Roman"/>
          <w:sz w:val="24"/>
          <w:szCs w:val="24"/>
          <w:vertAlign w:val="superscript"/>
        </w:rPr>
        <w:footnoteReference w:id="58"/>
      </w:r>
      <w:r w:rsidRPr="00F141A8">
        <w:rPr>
          <w:rFonts w:ascii="Times New Roman" w:hAnsi="Times New Roman" w:cs="Times New Roman"/>
          <w:sz w:val="24"/>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Ipak, valja </w:t>
      </w:r>
      <w:r w:rsidR="00BF5884" w:rsidRPr="00F141A8">
        <w:rPr>
          <w:rFonts w:ascii="Times New Roman" w:hAnsi="Times New Roman" w:cs="Times New Roman"/>
          <w:sz w:val="24"/>
          <w:szCs w:val="24"/>
        </w:rPr>
        <w:t>upozoriti na</w:t>
      </w:r>
      <w:r w:rsidRPr="00F141A8">
        <w:rPr>
          <w:rFonts w:ascii="Times New Roman" w:hAnsi="Times New Roman" w:cs="Times New Roman"/>
          <w:sz w:val="24"/>
          <w:szCs w:val="24"/>
        </w:rPr>
        <w:t xml:space="preserve"> neprihvatljivost nekritičke supsumpcije slučajeva proizašlih iz konteksta istraživanja na embrionalnim matičnim stanicama pod presedane koji se odnose na pravo na pobačaj ili raspolaganje viškom embrija. Iako je sudska praksa koja se bavila problematikom istraživanja na embrionalnim matičnim stanicama zaista oskudna, nedopustivo je taj </w:t>
      </w:r>
      <w:r w:rsidR="00DE6C51" w:rsidRPr="00F141A8">
        <w:rPr>
          <w:rFonts w:ascii="Times New Roman" w:hAnsi="Times New Roman" w:cs="Times New Roman"/>
          <w:sz w:val="24"/>
          <w:szCs w:val="24"/>
        </w:rPr>
        <w:t>vakuum</w:t>
      </w:r>
      <w:r w:rsidRPr="00F141A8">
        <w:rPr>
          <w:rFonts w:ascii="Times New Roman" w:hAnsi="Times New Roman" w:cs="Times New Roman"/>
          <w:sz w:val="24"/>
          <w:szCs w:val="24"/>
        </w:rPr>
        <w:t xml:space="preserve"> popunjavati predmetima u kojima su rješavana sasvim drukčija</w:t>
      </w:r>
      <w:r w:rsidR="00BF5884" w:rsidRPr="00F141A8">
        <w:rPr>
          <w:rFonts w:ascii="Times New Roman" w:hAnsi="Times New Roman" w:cs="Times New Roman"/>
          <w:sz w:val="24"/>
          <w:szCs w:val="24"/>
        </w:rPr>
        <w:t xml:space="preserve"> pravna,</w:t>
      </w:r>
      <w:r w:rsidRPr="00F141A8">
        <w:rPr>
          <w:rFonts w:ascii="Times New Roman" w:hAnsi="Times New Roman" w:cs="Times New Roman"/>
          <w:sz w:val="24"/>
          <w:szCs w:val="24"/>
        </w:rPr>
        <w:t xml:space="preserve"> prvenstveno ustavnopravna</w:t>
      </w:r>
      <w:r w:rsidR="00BF5884" w:rsidRPr="00F141A8">
        <w:rPr>
          <w:rFonts w:ascii="Times New Roman" w:hAnsi="Times New Roman" w:cs="Times New Roman"/>
          <w:sz w:val="24"/>
          <w:szCs w:val="24"/>
        </w:rPr>
        <w:t>,</w:t>
      </w:r>
      <w:r w:rsidRPr="00F141A8">
        <w:rPr>
          <w:rFonts w:ascii="Times New Roman" w:hAnsi="Times New Roman" w:cs="Times New Roman"/>
          <w:sz w:val="24"/>
          <w:szCs w:val="24"/>
        </w:rPr>
        <w:t xml:space="preserve"> pitanja i u kojima je sud rješavao posve drugačije kolizije prava i interesa. Ipak, i sudskoj praksi, kako ćemo pokazati, nisu rijetkost nedopuštene analogije i „posuđivanja“ rješenja, mahom onih koje je iznjedrila sudska praksa u kontekstu pobačaja, radi njihove primjene u sasvim novom kontekstu.</w:t>
      </w:r>
    </w:p>
    <w:p w:rsidR="0013441B" w:rsidRPr="00F141A8" w:rsidRDefault="0013441B" w:rsidP="00C16ECA">
      <w:pPr>
        <w:ind w:firstLine="851"/>
        <w:jc w:val="both"/>
        <w:rPr>
          <w:rFonts w:ascii="Times New Roman" w:hAnsi="Times New Roman" w:cs="Times New Roman"/>
          <w:sz w:val="24"/>
          <w:szCs w:val="24"/>
        </w:rPr>
      </w:pPr>
    </w:p>
    <w:p w:rsidR="007D223D" w:rsidRPr="00F141A8" w:rsidRDefault="00A9331A" w:rsidP="00C16ECA">
      <w:pPr>
        <w:pStyle w:val="Heading2"/>
        <w:rPr>
          <w:sz w:val="24"/>
          <w:szCs w:val="24"/>
        </w:rPr>
      </w:pPr>
      <w:bookmarkStart w:id="6" w:name="_Toc355357950"/>
      <w:r w:rsidRPr="00F141A8">
        <w:rPr>
          <w:sz w:val="24"/>
          <w:szCs w:val="24"/>
        </w:rPr>
        <w:t>3.</w:t>
      </w:r>
      <w:r w:rsidR="000755CF" w:rsidRPr="00F141A8">
        <w:rPr>
          <w:sz w:val="24"/>
          <w:szCs w:val="24"/>
        </w:rPr>
        <w:t>2</w:t>
      </w:r>
      <w:r w:rsidRPr="00F141A8">
        <w:rPr>
          <w:sz w:val="24"/>
          <w:szCs w:val="24"/>
        </w:rPr>
        <w:t>.</w:t>
      </w:r>
      <w:r w:rsidR="007D223D" w:rsidRPr="00F141A8">
        <w:rPr>
          <w:sz w:val="24"/>
          <w:szCs w:val="24"/>
        </w:rPr>
        <w:t xml:space="preserve"> </w:t>
      </w:r>
      <w:r w:rsidR="00DF20A3" w:rsidRPr="00F141A8">
        <w:rPr>
          <w:sz w:val="24"/>
          <w:szCs w:val="24"/>
        </w:rPr>
        <w:t xml:space="preserve">Dva ustavna </w:t>
      </w:r>
      <w:r w:rsidR="00AD46BD">
        <w:rPr>
          <w:sz w:val="24"/>
          <w:szCs w:val="24"/>
        </w:rPr>
        <w:t>modela zaštite</w:t>
      </w:r>
      <w:r w:rsidR="00DF20A3" w:rsidRPr="00F141A8">
        <w:rPr>
          <w:sz w:val="24"/>
          <w:szCs w:val="24"/>
        </w:rPr>
        <w:t xml:space="preserve"> fetusa i embrija</w:t>
      </w:r>
      <w:bookmarkEnd w:id="6"/>
      <w:r w:rsidR="006C5986" w:rsidRPr="00F141A8">
        <w:rPr>
          <w:sz w:val="24"/>
          <w:szCs w:val="24"/>
        </w:rPr>
        <w:t xml:space="preserve"> </w:t>
      </w:r>
    </w:p>
    <w:p w:rsidR="007D223D" w:rsidRPr="00F141A8" w:rsidRDefault="00A9331A" w:rsidP="00C16ECA">
      <w:pPr>
        <w:pStyle w:val="Heading3"/>
        <w:rPr>
          <w:szCs w:val="24"/>
        </w:rPr>
      </w:pPr>
      <w:bookmarkStart w:id="7" w:name="_Toc355357951"/>
      <w:r w:rsidRPr="00F141A8">
        <w:rPr>
          <w:szCs w:val="24"/>
        </w:rPr>
        <w:t>3.</w:t>
      </w:r>
      <w:r w:rsidR="000755CF" w:rsidRPr="00F141A8">
        <w:rPr>
          <w:szCs w:val="24"/>
        </w:rPr>
        <w:t>2</w:t>
      </w:r>
      <w:r w:rsidRPr="00F141A8">
        <w:rPr>
          <w:szCs w:val="24"/>
        </w:rPr>
        <w:t>.</w:t>
      </w:r>
      <w:r w:rsidR="007D223D" w:rsidRPr="00F141A8">
        <w:rPr>
          <w:szCs w:val="24"/>
        </w:rPr>
        <w:t>1. Sjedinjene Američke Države</w:t>
      </w:r>
      <w:r w:rsidR="00AD46BD">
        <w:rPr>
          <w:szCs w:val="24"/>
        </w:rPr>
        <w:t xml:space="preserve"> i ustavnost inkriminacije pobačaja</w:t>
      </w:r>
      <w:bookmarkEnd w:id="7"/>
      <w:r w:rsidR="006C5986" w:rsidRPr="00F141A8">
        <w:rPr>
          <w:szCs w:val="24"/>
        </w:rPr>
        <w:t xml:space="preserve"> </w:t>
      </w:r>
    </w:p>
    <w:p w:rsidR="00C71238" w:rsidRPr="00F141A8" w:rsidRDefault="00C7123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Iako je pitanje početka ljudskog života </w:t>
      </w:r>
      <w:r w:rsidR="00DE6C51" w:rsidRPr="00F141A8">
        <w:rPr>
          <w:rFonts w:ascii="Times New Roman" w:hAnsi="Times New Roman" w:cs="Times New Roman"/>
          <w:sz w:val="24"/>
          <w:szCs w:val="24"/>
        </w:rPr>
        <w:t>prethodno</w:t>
      </w:r>
      <w:r w:rsidRPr="00F141A8">
        <w:rPr>
          <w:rFonts w:ascii="Times New Roman" w:hAnsi="Times New Roman" w:cs="Times New Roman"/>
          <w:sz w:val="24"/>
          <w:szCs w:val="24"/>
        </w:rPr>
        <w:t xml:space="preserve"> pitanje u sporovima vođenim o, </w:t>
      </w:r>
      <w:r w:rsidRPr="00F141A8">
        <w:rPr>
          <w:rFonts w:ascii="Times New Roman" w:hAnsi="Times New Roman" w:cs="Times New Roman"/>
          <w:i/>
          <w:sz w:val="24"/>
          <w:szCs w:val="24"/>
        </w:rPr>
        <w:t>inter alia</w:t>
      </w:r>
      <w:r w:rsidRPr="00F141A8">
        <w:rPr>
          <w:rFonts w:ascii="Times New Roman" w:hAnsi="Times New Roman" w:cs="Times New Roman"/>
          <w:sz w:val="24"/>
          <w:szCs w:val="24"/>
        </w:rPr>
        <w:t xml:space="preserve"> dopustivosti abortusa, disponiranja krioprezerviranim embrijima nastalim postupkom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fertilizacije, te u novije doba, istraživanja na embrionalnim matičnim stanicama, izražena je tendencija odlučivanja o meritumu bez eksplicitnog odgov</w:t>
      </w:r>
      <w:r w:rsidR="0032061B" w:rsidRPr="00F141A8">
        <w:rPr>
          <w:rFonts w:ascii="Times New Roman" w:hAnsi="Times New Roman" w:cs="Times New Roman"/>
          <w:sz w:val="24"/>
          <w:szCs w:val="24"/>
        </w:rPr>
        <w:t>a</w:t>
      </w:r>
      <w:r w:rsidRPr="00F141A8">
        <w:rPr>
          <w:rFonts w:ascii="Times New Roman" w:hAnsi="Times New Roman" w:cs="Times New Roman"/>
          <w:sz w:val="24"/>
          <w:szCs w:val="24"/>
        </w:rPr>
        <w:t xml:space="preserve">ra na isto. Očekivanja kako će Vrhovni sud Sjedinjenih Američkih Država presjeći ovaj Gordijski čvor odgovarajući na pitanje kada počinje ljudski život presudom u predmetu </w:t>
      </w:r>
      <w:r w:rsidRPr="00F141A8">
        <w:rPr>
          <w:rFonts w:ascii="Times New Roman" w:hAnsi="Times New Roman" w:cs="Times New Roman"/>
          <w:i/>
          <w:sz w:val="24"/>
          <w:szCs w:val="24"/>
        </w:rPr>
        <w:t>Roe v. Wade,</w:t>
      </w:r>
      <w:r w:rsidRPr="00F141A8">
        <w:rPr>
          <w:rFonts w:ascii="Times New Roman" w:hAnsi="Times New Roman" w:cs="Times New Roman"/>
          <w:sz w:val="24"/>
          <w:szCs w:val="24"/>
          <w:vertAlign w:val="superscript"/>
        </w:rPr>
        <w:footnoteReference w:id="59"/>
      </w:r>
      <w:r w:rsidRPr="00F141A8">
        <w:rPr>
          <w:rFonts w:ascii="Times New Roman" w:hAnsi="Times New Roman" w:cs="Times New Roman"/>
          <w:i/>
          <w:sz w:val="24"/>
          <w:szCs w:val="24"/>
        </w:rPr>
        <w:t xml:space="preserve"> </w:t>
      </w:r>
      <w:r w:rsidRPr="00F141A8">
        <w:rPr>
          <w:rFonts w:ascii="Times New Roman" w:hAnsi="Times New Roman" w:cs="Times New Roman"/>
          <w:sz w:val="24"/>
          <w:szCs w:val="24"/>
        </w:rPr>
        <w:t xml:space="preserve">nisu ispunjena. Vrhovni sud je ustanovio: „Ne moramo odgovoriti na teško pitanje kada život počinje. Imajući u vidu kako su liječnici, filozofi i teolozi u nemogućnosti postići ikakav konsenzus, sudstvo, na ovoj razini ljudskog znanja, nije u poziciji </w:t>
      </w:r>
      <w:r w:rsidR="00D05243" w:rsidRPr="00F141A8">
        <w:rPr>
          <w:rFonts w:ascii="Times New Roman" w:hAnsi="Times New Roman" w:cs="Times New Roman"/>
          <w:sz w:val="24"/>
          <w:szCs w:val="24"/>
        </w:rPr>
        <w:t>spekulirati</w:t>
      </w:r>
      <w:r w:rsidRPr="00F141A8">
        <w:rPr>
          <w:rFonts w:ascii="Times New Roman" w:hAnsi="Times New Roman" w:cs="Times New Roman"/>
          <w:sz w:val="24"/>
          <w:szCs w:val="24"/>
        </w:rPr>
        <w:t xml:space="preserve"> o odgovoru“.</w:t>
      </w:r>
      <w:r w:rsidRPr="00F141A8">
        <w:rPr>
          <w:rFonts w:ascii="Times New Roman" w:hAnsi="Times New Roman" w:cs="Times New Roman"/>
          <w:sz w:val="24"/>
          <w:szCs w:val="24"/>
          <w:vertAlign w:val="superscript"/>
        </w:rPr>
        <w:footnoteReference w:id="60"/>
      </w:r>
      <w:r w:rsidRPr="00F141A8">
        <w:rPr>
          <w:rFonts w:ascii="Times New Roman" w:hAnsi="Times New Roman" w:cs="Times New Roman"/>
          <w:sz w:val="24"/>
          <w:szCs w:val="24"/>
        </w:rPr>
        <w:t xml:space="preserve"> Ipak, kako je bioetičko pitanje početka ljudskog života, promatrano kroz prizmu prava, pitanje </w:t>
      </w:r>
      <w:r w:rsidRPr="00F141A8">
        <w:rPr>
          <w:rFonts w:ascii="Times New Roman" w:hAnsi="Times New Roman" w:cs="Times New Roman"/>
          <w:sz w:val="24"/>
          <w:szCs w:val="24"/>
        </w:rPr>
        <w:lastRenderedPageBreak/>
        <w:t>pravnog statusa embrija, odnosno fetusa, sud je, utvrdivši kako se nerođeno dijete u kontekstu XIV. amandmana na Ustav Sjedinjenih Američkih Država</w:t>
      </w:r>
      <w:r w:rsidRPr="00F141A8">
        <w:rPr>
          <w:rFonts w:ascii="Times New Roman" w:hAnsi="Times New Roman" w:cs="Times New Roman"/>
          <w:sz w:val="24"/>
          <w:szCs w:val="24"/>
          <w:vertAlign w:val="superscript"/>
        </w:rPr>
        <w:footnoteReference w:id="61"/>
      </w:r>
      <w:r w:rsidRPr="00F141A8">
        <w:rPr>
          <w:rFonts w:ascii="Times New Roman" w:hAnsi="Times New Roman" w:cs="Times New Roman"/>
          <w:sz w:val="24"/>
          <w:szCs w:val="24"/>
          <w:vertAlign w:val="superscript"/>
        </w:rPr>
        <w:t xml:space="preserve"> </w:t>
      </w:r>
      <w:r w:rsidRPr="00F141A8">
        <w:rPr>
          <w:rFonts w:ascii="Times New Roman" w:hAnsi="Times New Roman" w:cs="Times New Roman"/>
          <w:sz w:val="24"/>
          <w:szCs w:val="24"/>
        </w:rPr>
        <w:t>ne može smatrati osobom,</w:t>
      </w:r>
      <w:r w:rsidRPr="00F141A8">
        <w:rPr>
          <w:rFonts w:ascii="Times New Roman" w:hAnsi="Times New Roman" w:cs="Times New Roman"/>
          <w:sz w:val="24"/>
          <w:szCs w:val="24"/>
          <w:vertAlign w:val="superscript"/>
        </w:rPr>
        <w:footnoteReference w:id="62"/>
      </w:r>
      <w:r w:rsidRPr="00F141A8">
        <w:rPr>
          <w:rFonts w:ascii="Times New Roman" w:hAnsi="Times New Roman" w:cs="Times New Roman"/>
          <w:sz w:val="24"/>
          <w:szCs w:val="24"/>
        </w:rPr>
        <w:t xml:space="preserve"> zauzeo stajalište kako život ne počinje začećem. Svoju je nevoljkost pri određivanju početka života izrazio i u predmetu </w:t>
      </w:r>
      <w:r w:rsidRPr="00F141A8">
        <w:rPr>
          <w:rFonts w:ascii="Times New Roman" w:hAnsi="Times New Roman" w:cs="Times New Roman"/>
          <w:i/>
          <w:sz w:val="24"/>
          <w:szCs w:val="24"/>
        </w:rPr>
        <w:t>Planned Parenthood v. Casey</w:t>
      </w:r>
      <w:r w:rsidRPr="00F141A8">
        <w:rPr>
          <w:rFonts w:ascii="Times New Roman" w:hAnsi="Times New Roman" w:cs="Times New Roman"/>
          <w:sz w:val="24"/>
          <w:szCs w:val="24"/>
          <w:vertAlign w:val="superscript"/>
        </w:rPr>
        <w:footnoteReference w:id="63"/>
      </w:r>
      <w:r w:rsidRPr="00F141A8">
        <w:rPr>
          <w:rFonts w:ascii="Times New Roman" w:hAnsi="Times New Roman" w:cs="Times New Roman"/>
          <w:sz w:val="24"/>
          <w:szCs w:val="24"/>
        </w:rPr>
        <w:t xml:space="preserve"> utvrdivši kako je „u srcu slobode pravo definirati svoje vlastito poimanje egzistencije, smisla, svemira i misterija ljudskog života“.</w:t>
      </w:r>
      <w:r w:rsidRPr="00F141A8">
        <w:rPr>
          <w:rFonts w:ascii="Times New Roman" w:hAnsi="Times New Roman" w:cs="Times New Roman"/>
          <w:sz w:val="24"/>
          <w:szCs w:val="24"/>
          <w:vertAlign w:val="superscript"/>
        </w:rPr>
        <w:footnoteReference w:id="64"/>
      </w:r>
    </w:p>
    <w:p w:rsidR="00C71238" w:rsidRPr="00F141A8" w:rsidRDefault="00C7123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Pravni status embrija, odnosno fetusa, u američkoj judikaturi i doktrini razmatrao se primarno u kontekstu postojanja prava ne prekid trudnoće, odnosno ustavnosti kaznenih zakona saveznih država kojima je bio inkriminiran prekid trudnoće. U predmetu </w:t>
      </w:r>
      <w:r w:rsidRPr="00F141A8">
        <w:rPr>
          <w:rFonts w:ascii="Times New Roman" w:hAnsi="Times New Roman" w:cs="Times New Roman"/>
          <w:i/>
          <w:sz w:val="24"/>
          <w:szCs w:val="24"/>
        </w:rPr>
        <w:t>Roe</w:t>
      </w:r>
      <w:r w:rsidRPr="00F141A8">
        <w:rPr>
          <w:rFonts w:ascii="Times New Roman" w:hAnsi="Times New Roman" w:cs="Times New Roman"/>
          <w:sz w:val="24"/>
          <w:szCs w:val="24"/>
        </w:rPr>
        <w:t>, jednome od najznačajnijih i najkontroverznijih u povijesti, kojim je potvrđeno da je Vrhovni sud SAD-a zaista „permanentna ustavna konvencija“,</w:t>
      </w:r>
      <w:r w:rsidRPr="00F141A8">
        <w:rPr>
          <w:rFonts w:ascii="Times New Roman" w:hAnsi="Times New Roman" w:cs="Times New Roman"/>
          <w:sz w:val="24"/>
          <w:szCs w:val="24"/>
          <w:vertAlign w:val="superscript"/>
        </w:rPr>
        <w:footnoteReference w:id="65"/>
      </w:r>
      <w:r w:rsidRPr="00F141A8">
        <w:rPr>
          <w:rFonts w:ascii="Times New Roman" w:hAnsi="Times New Roman" w:cs="Times New Roman"/>
          <w:sz w:val="24"/>
          <w:szCs w:val="24"/>
        </w:rPr>
        <w:t xml:space="preserve"> postavilo se pitanje ustavnosti odredbi </w:t>
      </w:r>
      <w:r w:rsidRPr="00F141A8">
        <w:rPr>
          <w:rFonts w:ascii="Times New Roman" w:hAnsi="Times New Roman" w:cs="Times New Roman"/>
          <w:i/>
          <w:sz w:val="24"/>
          <w:szCs w:val="24"/>
        </w:rPr>
        <w:t>Texas Penal Code</w:t>
      </w:r>
      <w:r w:rsidRPr="00F141A8">
        <w:rPr>
          <w:rFonts w:ascii="Times New Roman" w:hAnsi="Times New Roman" w:cs="Times New Roman"/>
          <w:sz w:val="24"/>
          <w:szCs w:val="24"/>
        </w:rPr>
        <w:t xml:space="preserve"> kojima je bio inkriminiran pobačaj, osim onog izvršenog u cilju zaštite majčina života.</w:t>
      </w:r>
      <w:r w:rsidRPr="00F141A8">
        <w:rPr>
          <w:rFonts w:ascii="Times New Roman" w:hAnsi="Times New Roman" w:cs="Times New Roman"/>
          <w:sz w:val="24"/>
          <w:szCs w:val="24"/>
          <w:vertAlign w:val="superscript"/>
        </w:rPr>
        <w:footnoteReference w:id="66"/>
      </w:r>
      <w:r w:rsidRPr="00F141A8">
        <w:rPr>
          <w:rFonts w:ascii="Times New Roman" w:hAnsi="Times New Roman" w:cs="Times New Roman"/>
          <w:sz w:val="24"/>
          <w:szCs w:val="24"/>
        </w:rPr>
        <w:t xml:space="preserve"> Vrhovni sud je utvrdio kako su zakoni poput teksaškog protivni pravu na privatnost impliciranom u </w:t>
      </w:r>
      <w:r w:rsidRPr="00F141A8">
        <w:rPr>
          <w:rFonts w:ascii="Times New Roman" w:hAnsi="Times New Roman" w:cs="Times New Roman"/>
          <w:i/>
          <w:sz w:val="24"/>
          <w:szCs w:val="24"/>
        </w:rPr>
        <w:t xml:space="preserve">Due Process Clause </w:t>
      </w:r>
      <w:r w:rsidRPr="00F141A8">
        <w:rPr>
          <w:rFonts w:ascii="Times New Roman" w:hAnsi="Times New Roman" w:cs="Times New Roman"/>
          <w:sz w:val="24"/>
          <w:szCs w:val="24"/>
        </w:rPr>
        <w:t>sadržane</w:t>
      </w:r>
      <w:r w:rsidRPr="00F141A8">
        <w:rPr>
          <w:rFonts w:ascii="Times New Roman" w:hAnsi="Times New Roman" w:cs="Times New Roman"/>
          <w:i/>
          <w:sz w:val="24"/>
          <w:szCs w:val="24"/>
        </w:rPr>
        <w:t xml:space="preserve"> </w:t>
      </w:r>
      <w:r w:rsidRPr="00F141A8">
        <w:rPr>
          <w:rFonts w:ascii="Times New Roman" w:hAnsi="Times New Roman" w:cs="Times New Roman"/>
          <w:sz w:val="24"/>
          <w:szCs w:val="24"/>
        </w:rPr>
        <w:t>u XIV. amandmana na Ustav SAD-a, koja jamči zaštitu od nepoštenog ili arbitrarnog lišenja osobe njezina života, slobode ili vlasništva,</w:t>
      </w:r>
      <w:r w:rsidRPr="00F141A8">
        <w:rPr>
          <w:rFonts w:ascii="Times New Roman" w:hAnsi="Times New Roman" w:cs="Times New Roman"/>
          <w:sz w:val="24"/>
          <w:szCs w:val="24"/>
          <w:vertAlign w:val="superscript"/>
        </w:rPr>
        <w:footnoteReference w:id="67"/>
      </w:r>
      <w:r w:rsidRPr="00F141A8">
        <w:rPr>
          <w:rFonts w:ascii="Times New Roman" w:hAnsi="Times New Roman" w:cs="Times New Roman"/>
          <w:sz w:val="24"/>
          <w:szCs w:val="24"/>
        </w:rPr>
        <w:t xml:space="preserve"> te kao takvi neustavni.</w:t>
      </w:r>
      <w:r w:rsidRPr="00F141A8">
        <w:rPr>
          <w:rFonts w:ascii="Times New Roman" w:hAnsi="Times New Roman" w:cs="Times New Roman"/>
          <w:sz w:val="24"/>
          <w:szCs w:val="24"/>
          <w:vertAlign w:val="superscript"/>
        </w:rPr>
        <w:footnoteReference w:id="68"/>
      </w:r>
      <w:r w:rsidRPr="00F141A8">
        <w:rPr>
          <w:rFonts w:ascii="Times New Roman" w:hAnsi="Times New Roman" w:cs="Times New Roman"/>
          <w:sz w:val="24"/>
          <w:szCs w:val="24"/>
        </w:rPr>
        <w:t xml:space="preserve"> Iako Ustav ne jamči </w:t>
      </w:r>
      <w:r w:rsidRPr="00F141A8">
        <w:rPr>
          <w:rFonts w:ascii="Times New Roman" w:hAnsi="Times New Roman" w:cs="Times New Roman"/>
          <w:i/>
          <w:sz w:val="24"/>
          <w:szCs w:val="24"/>
        </w:rPr>
        <w:t>expressis verbis</w:t>
      </w:r>
      <w:r w:rsidRPr="00F141A8">
        <w:rPr>
          <w:rFonts w:ascii="Times New Roman" w:hAnsi="Times New Roman" w:cs="Times New Roman"/>
          <w:sz w:val="24"/>
          <w:szCs w:val="24"/>
        </w:rPr>
        <w:t xml:space="preserve"> pravo na </w:t>
      </w:r>
      <w:r w:rsidRPr="00F141A8">
        <w:rPr>
          <w:rFonts w:ascii="Times New Roman" w:hAnsi="Times New Roman" w:cs="Times New Roman"/>
          <w:sz w:val="24"/>
          <w:szCs w:val="24"/>
        </w:rPr>
        <w:lastRenderedPageBreak/>
        <w:t xml:space="preserve">privatnost, Vrhovni je sud, prvi put u </w:t>
      </w:r>
      <w:r w:rsidRPr="00F141A8">
        <w:rPr>
          <w:rFonts w:ascii="Times New Roman" w:hAnsi="Times New Roman" w:cs="Times New Roman"/>
          <w:i/>
          <w:sz w:val="24"/>
          <w:szCs w:val="24"/>
        </w:rPr>
        <w:t>ratio decidendi</w:t>
      </w:r>
      <w:r w:rsidRPr="00F141A8">
        <w:rPr>
          <w:rFonts w:ascii="Times New Roman" w:hAnsi="Times New Roman" w:cs="Times New Roman"/>
          <w:sz w:val="24"/>
          <w:szCs w:val="24"/>
        </w:rPr>
        <w:t xml:space="preserve"> presude u predmetu </w:t>
      </w:r>
      <w:r w:rsidRPr="00F141A8">
        <w:rPr>
          <w:rFonts w:ascii="Times New Roman" w:hAnsi="Times New Roman" w:cs="Times New Roman"/>
          <w:i/>
          <w:sz w:val="24"/>
          <w:szCs w:val="24"/>
        </w:rPr>
        <w:t>Griswold v. Connceticut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69"/>
      </w:r>
      <w:r w:rsidRPr="00F141A8">
        <w:rPr>
          <w:rFonts w:ascii="Times New Roman" w:hAnsi="Times New Roman" w:cs="Times New Roman"/>
          <w:sz w:val="24"/>
          <w:szCs w:val="24"/>
        </w:rPr>
        <w:t xml:space="preserve"> zaključio kako je pravo na privatnost</w:t>
      </w:r>
      <w:r w:rsidRPr="00F141A8">
        <w:rPr>
          <w:rFonts w:ascii="Times New Roman" w:hAnsi="Times New Roman" w:cs="Times New Roman"/>
          <w:sz w:val="24"/>
          <w:szCs w:val="24"/>
          <w:vertAlign w:val="superscript"/>
        </w:rPr>
        <w:footnoteReference w:id="70"/>
      </w:r>
      <w:r w:rsidRPr="00F141A8">
        <w:rPr>
          <w:rFonts w:ascii="Times New Roman" w:hAnsi="Times New Roman" w:cs="Times New Roman"/>
          <w:sz w:val="24"/>
          <w:szCs w:val="24"/>
        </w:rPr>
        <w:t xml:space="preserve"> u njemu implicite sadržano pravo.</w:t>
      </w:r>
      <w:r w:rsidRPr="00F141A8">
        <w:rPr>
          <w:rFonts w:ascii="Times New Roman" w:hAnsi="Times New Roman" w:cs="Times New Roman"/>
          <w:sz w:val="24"/>
          <w:szCs w:val="24"/>
          <w:vertAlign w:val="superscript"/>
        </w:rPr>
        <w:footnoteReference w:id="71"/>
      </w:r>
      <w:r w:rsidRPr="00F141A8">
        <w:rPr>
          <w:rFonts w:ascii="Times New Roman" w:hAnsi="Times New Roman" w:cs="Times New Roman"/>
          <w:sz w:val="24"/>
          <w:szCs w:val="24"/>
        </w:rPr>
        <w:t xml:space="preserve"> Vrhovni je sud potvrdio ovo stajalište u predmetu </w:t>
      </w:r>
      <w:r w:rsidRPr="00F141A8">
        <w:rPr>
          <w:rFonts w:ascii="Times New Roman" w:hAnsi="Times New Roman" w:cs="Times New Roman"/>
          <w:i/>
          <w:sz w:val="24"/>
          <w:szCs w:val="24"/>
        </w:rPr>
        <w:t>Roe</w:t>
      </w:r>
      <w:r w:rsidRPr="00F141A8">
        <w:rPr>
          <w:rFonts w:ascii="Times New Roman" w:hAnsi="Times New Roman" w:cs="Times New Roman"/>
          <w:sz w:val="24"/>
          <w:szCs w:val="24"/>
        </w:rPr>
        <w:t xml:space="preserve">. Utvrdivši kako je pravo na privatnost sadržano u </w:t>
      </w:r>
      <w:r w:rsidRPr="00F141A8">
        <w:rPr>
          <w:rFonts w:ascii="Times New Roman" w:hAnsi="Times New Roman" w:cs="Times New Roman"/>
          <w:i/>
          <w:sz w:val="24"/>
          <w:szCs w:val="24"/>
        </w:rPr>
        <w:t>Due Process Clause</w:t>
      </w:r>
      <w:r w:rsidRPr="00F141A8">
        <w:rPr>
          <w:rFonts w:ascii="Times New Roman" w:hAnsi="Times New Roman" w:cs="Times New Roman"/>
          <w:sz w:val="24"/>
          <w:szCs w:val="24"/>
        </w:rPr>
        <w:t xml:space="preserve"> XIV. amandmana,</w:t>
      </w:r>
      <w:r w:rsidRPr="00F141A8">
        <w:rPr>
          <w:rFonts w:ascii="Times New Roman" w:hAnsi="Times New Roman" w:cs="Times New Roman"/>
          <w:sz w:val="24"/>
          <w:szCs w:val="24"/>
          <w:vertAlign w:val="superscript"/>
        </w:rPr>
        <w:footnoteReference w:id="72"/>
      </w:r>
      <w:r w:rsidRPr="00F141A8">
        <w:rPr>
          <w:rFonts w:ascii="Times New Roman" w:hAnsi="Times New Roman" w:cs="Times New Roman"/>
          <w:sz w:val="24"/>
          <w:szCs w:val="24"/>
        </w:rPr>
        <w:t xml:space="preserve"> Sud je ustanovio kako je ono „dovoljno široko da obuhvati odluku žene hoće li prekinuti trudnoću.“</w:t>
      </w:r>
      <w:r w:rsidRPr="00F141A8">
        <w:rPr>
          <w:rFonts w:ascii="Times New Roman" w:hAnsi="Times New Roman" w:cs="Times New Roman"/>
          <w:sz w:val="24"/>
          <w:szCs w:val="24"/>
          <w:vertAlign w:val="superscript"/>
        </w:rPr>
        <w:footnoteReference w:id="73"/>
      </w:r>
      <w:r w:rsidRPr="00F141A8">
        <w:rPr>
          <w:rFonts w:ascii="Times New Roman" w:hAnsi="Times New Roman" w:cs="Times New Roman"/>
          <w:sz w:val="24"/>
          <w:szCs w:val="24"/>
        </w:rPr>
        <w:t xml:space="preserve"> </w:t>
      </w:r>
    </w:p>
    <w:p w:rsidR="00C71238" w:rsidRPr="00F141A8" w:rsidRDefault="00C7123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Iako je Sud našao inkriminaciju pobačaja nedozvoljenim </w:t>
      </w:r>
      <w:r w:rsidR="00D05243" w:rsidRPr="00F141A8">
        <w:rPr>
          <w:rFonts w:ascii="Times New Roman" w:hAnsi="Times New Roman" w:cs="Times New Roman"/>
          <w:sz w:val="24"/>
          <w:szCs w:val="24"/>
        </w:rPr>
        <w:t>posezanjem</w:t>
      </w:r>
      <w:r w:rsidRPr="00F141A8">
        <w:rPr>
          <w:rFonts w:ascii="Times New Roman" w:hAnsi="Times New Roman" w:cs="Times New Roman"/>
          <w:sz w:val="24"/>
          <w:szCs w:val="24"/>
        </w:rPr>
        <w:t xml:space="preserve"> savezne države u ustavom zajamčenu sferu slobode pojedinca, ipak je priznato kako pravo na privatnost nije </w:t>
      </w:r>
      <w:r w:rsidR="00350103" w:rsidRPr="00F141A8">
        <w:rPr>
          <w:rFonts w:ascii="Times New Roman" w:hAnsi="Times New Roman" w:cs="Times New Roman"/>
          <w:sz w:val="24"/>
          <w:szCs w:val="24"/>
        </w:rPr>
        <w:t>apsolutne</w:t>
      </w:r>
      <w:r w:rsidRPr="00F141A8">
        <w:rPr>
          <w:rFonts w:ascii="Times New Roman" w:hAnsi="Times New Roman" w:cs="Times New Roman"/>
          <w:sz w:val="24"/>
          <w:szCs w:val="24"/>
        </w:rPr>
        <w:t xml:space="preserve"> naravi.</w:t>
      </w:r>
      <w:r w:rsidRPr="00F141A8">
        <w:rPr>
          <w:rFonts w:ascii="Times New Roman" w:hAnsi="Times New Roman" w:cs="Times New Roman"/>
          <w:sz w:val="24"/>
          <w:szCs w:val="24"/>
          <w:vertAlign w:val="superscript"/>
        </w:rPr>
        <w:footnoteReference w:id="74"/>
      </w:r>
      <w:r w:rsidRPr="00F141A8">
        <w:rPr>
          <w:rFonts w:ascii="Times New Roman" w:hAnsi="Times New Roman" w:cs="Times New Roman"/>
          <w:sz w:val="24"/>
          <w:szCs w:val="24"/>
        </w:rPr>
        <w:t xml:space="preserve"> Kako je istaknuto i u predmetu </w:t>
      </w:r>
      <w:r w:rsidRPr="00F141A8">
        <w:rPr>
          <w:rFonts w:ascii="Times New Roman" w:hAnsi="Times New Roman" w:cs="Times New Roman"/>
          <w:i/>
          <w:sz w:val="24"/>
          <w:szCs w:val="24"/>
        </w:rPr>
        <w:t>Griswold</w:t>
      </w:r>
      <w:r w:rsidRPr="00F141A8">
        <w:rPr>
          <w:rFonts w:ascii="Times New Roman" w:hAnsi="Times New Roman" w:cs="Times New Roman"/>
          <w:sz w:val="24"/>
          <w:szCs w:val="24"/>
        </w:rPr>
        <w:t>, zadiranje savezne države u osobnu slobodu opravdano je isključivo ukoliko postoji imperativni državni interes,</w:t>
      </w:r>
      <w:r w:rsidRPr="00F141A8">
        <w:rPr>
          <w:rFonts w:ascii="Times New Roman" w:hAnsi="Times New Roman" w:cs="Times New Roman"/>
          <w:sz w:val="24"/>
          <w:szCs w:val="24"/>
          <w:vertAlign w:val="superscript"/>
        </w:rPr>
        <w:footnoteReference w:id="75"/>
      </w:r>
      <w:r w:rsidRPr="00F141A8">
        <w:rPr>
          <w:rFonts w:ascii="Times New Roman" w:hAnsi="Times New Roman" w:cs="Times New Roman"/>
          <w:sz w:val="24"/>
          <w:szCs w:val="24"/>
        </w:rPr>
        <w:t xml:space="preserve"> a zaštita potencijalnog života i zaštita zdravlja žene to svakako jesu.</w:t>
      </w:r>
      <w:r w:rsidRPr="00F141A8">
        <w:rPr>
          <w:rFonts w:ascii="Times New Roman" w:hAnsi="Times New Roman" w:cs="Times New Roman"/>
          <w:sz w:val="24"/>
          <w:szCs w:val="24"/>
          <w:vertAlign w:val="superscript"/>
        </w:rPr>
        <w:footnoteReference w:id="76"/>
      </w:r>
      <w:r w:rsidRPr="00F141A8">
        <w:rPr>
          <w:rFonts w:ascii="Times New Roman" w:hAnsi="Times New Roman" w:cs="Times New Roman"/>
          <w:sz w:val="24"/>
          <w:szCs w:val="24"/>
        </w:rPr>
        <w:t xml:space="preserve"> Postavilo se pitanje kada se to savezna država može pozvati na imperativni državni interes te na koji način može ostvariti isti. Kao kritičnu točku kada savezna država ima </w:t>
      </w:r>
      <w:r w:rsidR="00350103" w:rsidRPr="00F141A8">
        <w:rPr>
          <w:rFonts w:ascii="Times New Roman" w:hAnsi="Times New Roman" w:cs="Times New Roman"/>
          <w:sz w:val="24"/>
          <w:szCs w:val="24"/>
        </w:rPr>
        <w:t>važan</w:t>
      </w:r>
      <w:r w:rsidRPr="00F141A8">
        <w:rPr>
          <w:rFonts w:ascii="Times New Roman" w:hAnsi="Times New Roman" w:cs="Times New Roman"/>
          <w:sz w:val="24"/>
          <w:szCs w:val="24"/>
        </w:rPr>
        <w:t xml:space="preserve"> i legitiman interes zaštite potencijalnog života Vrhovni je sud uzeo </w:t>
      </w:r>
      <w:r w:rsidRPr="00F141A8">
        <w:rPr>
          <w:rFonts w:ascii="Times New Roman" w:hAnsi="Times New Roman" w:cs="Times New Roman"/>
          <w:i/>
          <w:sz w:val="24"/>
          <w:szCs w:val="24"/>
        </w:rPr>
        <w:t>“viability“</w:t>
      </w:r>
      <w:r w:rsidRPr="00F141A8">
        <w:rPr>
          <w:rFonts w:ascii="Times New Roman" w:hAnsi="Times New Roman" w:cs="Times New Roman"/>
          <w:sz w:val="24"/>
          <w:szCs w:val="24"/>
        </w:rPr>
        <w:t>, odnosno sposobnost ploda za život izvan majčine utrobe.</w:t>
      </w:r>
      <w:r w:rsidRPr="00F141A8">
        <w:rPr>
          <w:rFonts w:ascii="Times New Roman" w:hAnsi="Times New Roman" w:cs="Times New Roman"/>
          <w:sz w:val="24"/>
          <w:szCs w:val="24"/>
          <w:vertAlign w:val="superscript"/>
        </w:rPr>
        <w:footnoteReference w:id="77"/>
      </w:r>
      <w:r w:rsidRPr="00F141A8">
        <w:rPr>
          <w:rFonts w:ascii="Times New Roman" w:hAnsi="Times New Roman" w:cs="Times New Roman"/>
          <w:sz w:val="24"/>
          <w:szCs w:val="24"/>
        </w:rPr>
        <w:t xml:space="preserve"> Nakon što plod postane sposoban za život, interes države hijerarhijski je superordiniran ženinom pravu na privatnost – tada savezna država ima interes zaštititi fetalni život, a u ostvarenju tog interesa može ići toliko daleko da je ovlaštena zabraniti </w:t>
      </w:r>
      <w:r w:rsidRPr="00F141A8">
        <w:rPr>
          <w:rFonts w:ascii="Times New Roman" w:hAnsi="Times New Roman" w:cs="Times New Roman"/>
          <w:sz w:val="24"/>
          <w:szCs w:val="24"/>
        </w:rPr>
        <w:lastRenderedPageBreak/>
        <w:t>pobačaj nakon što fetus postane „viable“.</w:t>
      </w:r>
      <w:r w:rsidRPr="00F141A8">
        <w:rPr>
          <w:rFonts w:ascii="Times New Roman" w:hAnsi="Times New Roman" w:cs="Times New Roman"/>
          <w:sz w:val="24"/>
          <w:szCs w:val="24"/>
          <w:vertAlign w:val="superscript"/>
        </w:rPr>
        <w:footnoteReference w:id="78"/>
      </w:r>
      <w:r w:rsidRPr="00F141A8">
        <w:rPr>
          <w:rFonts w:ascii="Times New Roman" w:hAnsi="Times New Roman" w:cs="Times New Roman"/>
          <w:sz w:val="24"/>
          <w:szCs w:val="24"/>
        </w:rPr>
        <w:t xml:space="preserve"> Ipak, </w:t>
      </w:r>
      <w:r w:rsidR="00350103" w:rsidRPr="00F141A8">
        <w:rPr>
          <w:rFonts w:ascii="Times New Roman" w:hAnsi="Times New Roman" w:cs="Times New Roman"/>
          <w:sz w:val="24"/>
          <w:szCs w:val="24"/>
        </w:rPr>
        <w:t>interes</w:t>
      </w:r>
      <w:r w:rsidRPr="00F141A8">
        <w:rPr>
          <w:rFonts w:ascii="Times New Roman" w:hAnsi="Times New Roman" w:cs="Times New Roman"/>
          <w:sz w:val="24"/>
          <w:szCs w:val="24"/>
        </w:rPr>
        <w:t xml:space="preserve"> države ne može prevagnuti ukoliko je prekid trudnoće nužan radi zaštite života ili zdravlja majke.</w:t>
      </w:r>
      <w:r w:rsidRPr="00F141A8">
        <w:rPr>
          <w:rFonts w:ascii="Times New Roman" w:hAnsi="Times New Roman" w:cs="Times New Roman"/>
          <w:sz w:val="24"/>
          <w:szCs w:val="24"/>
          <w:vertAlign w:val="superscript"/>
        </w:rPr>
        <w:footnoteReference w:id="79"/>
      </w:r>
    </w:p>
    <w:p w:rsidR="00C71238" w:rsidRPr="00F141A8" w:rsidRDefault="00C7123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Presudom je postavljen test za odmjeravanje interesa države u regulaciji pobačaja radi zaštite potencijalnog života i ženina prava na privatnost u </w:t>
      </w:r>
      <w:r w:rsidR="00350103" w:rsidRPr="00F141A8">
        <w:rPr>
          <w:rFonts w:ascii="Times New Roman" w:hAnsi="Times New Roman" w:cs="Times New Roman"/>
          <w:sz w:val="24"/>
          <w:szCs w:val="24"/>
        </w:rPr>
        <w:t>reproduktivnoj</w:t>
      </w:r>
      <w:r w:rsidRPr="00F141A8">
        <w:rPr>
          <w:rFonts w:ascii="Times New Roman" w:hAnsi="Times New Roman" w:cs="Times New Roman"/>
          <w:sz w:val="24"/>
          <w:szCs w:val="24"/>
        </w:rPr>
        <w:t xml:space="preserve"> sferi – ukoliko je plod sposoban za život izvan maternice, supremaciju svakako ima pravo na privatnost, dok nakon tog trenutka prevagu ima interes države da normativnom djelatnošću zaštiti potencijalni život. Iako XIV. amandman zabranjuje interferenciju vlasti u ženino ustavno pravo na privatnost, utvrđeno je kako to pravo ima svoju temporalnu granicu determiniranu razvojnim stadijem ploda.</w:t>
      </w:r>
      <w:r w:rsidRPr="00F141A8">
        <w:rPr>
          <w:rFonts w:ascii="Times New Roman" w:hAnsi="Times New Roman" w:cs="Times New Roman"/>
          <w:sz w:val="24"/>
          <w:szCs w:val="24"/>
          <w:vertAlign w:val="superscript"/>
        </w:rPr>
        <w:footnoteReference w:id="80"/>
      </w:r>
    </w:p>
    <w:p w:rsidR="00C71238" w:rsidRPr="00F141A8" w:rsidRDefault="00C7123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lastRenderedPageBreak/>
        <w:t xml:space="preserve">Presudom u predmetu Roe Vrhovni je sud negativno definirao pravni status </w:t>
      </w:r>
      <w:r w:rsidR="00350103" w:rsidRPr="00F141A8">
        <w:rPr>
          <w:rFonts w:ascii="Times New Roman" w:hAnsi="Times New Roman" w:cs="Times New Roman"/>
          <w:sz w:val="24"/>
          <w:szCs w:val="24"/>
        </w:rPr>
        <w:t>embrija</w:t>
      </w:r>
      <w:r w:rsidRPr="00F141A8">
        <w:rPr>
          <w:rFonts w:ascii="Times New Roman" w:hAnsi="Times New Roman" w:cs="Times New Roman"/>
          <w:sz w:val="24"/>
          <w:szCs w:val="24"/>
        </w:rPr>
        <w:t xml:space="preserve"> – utvrđeno je kako embrij nije čovjek s ustavnopravnog aspekta, čime je ostavljena mogućnost saveznim država da normativno reguliraju pravni status zametka, odnosno da se </w:t>
      </w:r>
      <w:r w:rsidR="00350103" w:rsidRPr="00F141A8">
        <w:rPr>
          <w:rFonts w:ascii="Times New Roman" w:hAnsi="Times New Roman" w:cs="Times New Roman"/>
          <w:sz w:val="24"/>
          <w:szCs w:val="24"/>
        </w:rPr>
        <w:t>opredijele</w:t>
      </w:r>
      <w:r w:rsidRPr="00F141A8">
        <w:rPr>
          <w:rFonts w:ascii="Times New Roman" w:hAnsi="Times New Roman" w:cs="Times New Roman"/>
          <w:sz w:val="24"/>
          <w:szCs w:val="24"/>
        </w:rPr>
        <w:t xml:space="preserve"> glede pitanja početka ljudskog života. Tako npr. zakonodavstvo Lousiane</w:t>
      </w:r>
      <w:r w:rsidRPr="00F141A8">
        <w:rPr>
          <w:rFonts w:ascii="Times New Roman" w:hAnsi="Times New Roman" w:cs="Times New Roman"/>
          <w:sz w:val="24"/>
          <w:szCs w:val="24"/>
          <w:vertAlign w:val="superscript"/>
        </w:rPr>
        <w:footnoteReference w:id="81"/>
      </w:r>
      <w:r w:rsidRPr="00F141A8">
        <w:rPr>
          <w:rFonts w:ascii="Times New Roman" w:hAnsi="Times New Roman" w:cs="Times New Roman"/>
          <w:sz w:val="24"/>
          <w:szCs w:val="24"/>
        </w:rPr>
        <w:t xml:space="preserve"> propisuje da je </w:t>
      </w:r>
      <w:r w:rsidR="00350103" w:rsidRPr="00F141A8">
        <w:rPr>
          <w:rFonts w:ascii="Times New Roman" w:hAnsi="Times New Roman" w:cs="Times New Roman"/>
          <w:sz w:val="24"/>
          <w:szCs w:val="24"/>
        </w:rPr>
        <w:t>embrij</w:t>
      </w:r>
      <w:r w:rsidRPr="00F141A8">
        <w:rPr>
          <w:rFonts w:ascii="Times New Roman" w:hAnsi="Times New Roman" w:cs="Times New Roman"/>
          <w:sz w:val="24"/>
          <w:szCs w:val="24"/>
        </w:rPr>
        <w:t xml:space="preserve"> osoba</w:t>
      </w:r>
      <w:r w:rsidRPr="00F141A8">
        <w:rPr>
          <w:rFonts w:ascii="Times New Roman" w:hAnsi="Times New Roman" w:cs="Times New Roman"/>
          <w:sz w:val="24"/>
          <w:szCs w:val="24"/>
          <w:vertAlign w:val="superscript"/>
        </w:rPr>
        <w:footnoteReference w:id="82"/>
      </w:r>
      <w:r w:rsidRPr="00F141A8">
        <w:rPr>
          <w:rFonts w:ascii="Times New Roman" w:hAnsi="Times New Roman" w:cs="Times New Roman"/>
          <w:sz w:val="24"/>
          <w:szCs w:val="24"/>
        </w:rPr>
        <w:t xml:space="preserve"> te ovlaštenik određenih prava.</w:t>
      </w:r>
      <w:r w:rsidRPr="00F141A8">
        <w:rPr>
          <w:rFonts w:ascii="Times New Roman" w:hAnsi="Times New Roman" w:cs="Times New Roman"/>
          <w:sz w:val="24"/>
          <w:szCs w:val="24"/>
          <w:vertAlign w:val="superscript"/>
        </w:rPr>
        <w:footnoteReference w:id="83"/>
      </w:r>
      <w:r w:rsidRPr="00F141A8">
        <w:rPr>
          <w:rFonts w:ascii="Times New Roman" w:hAnsi="Times New Roman" w:cs="Times New Roman"/>
          <w:sz w:val="24"/>
          <w:szCs w:val="24"/>
        </w:rPr>
        <w:t xml:space="preserve"> Osim što je zabranjeno namjerno uništiti embrij,</w:t>
      </w:r>
      <w:r w:rsidRPr="00F141A8">
        <w:rPr>
          <w:rFonts w:ascii="Times New Roman" w:hAnsi="Times New Roman" w:cs="Times New Roman"/>
          <w:sz w:val="24"/>
          <w:szCs w:val="24"/>
          <w:vertAlign w:val="superscript"/>
        </w:rPr>
        <w:footnoteReference w:id="84"/>
      </w:r>
      <w:r w:rsidRPr="00F141A8">
        <w:rPr>
          <w:rFonts w:ascii="Times New Roman" w:hAnsi="Times New Roman" w:cs="Times New Roman"/>
          <w:sz w:val="24"/>
          <w:szCs w:val="24"/>
        </w:rPr>
        <w:t xml:space="preserve"> kao jedina svrha u koju se ljudski embrij smije koristiti propisana je </w:t>
      </w:r>
      <w:r w:rsidRPr="00F141A8">
        <w:rPr>
          <w:rFonts w:ascii="Times New Roman" w:hAnsi="Times New Roman" w:cs="Times New Roman"/>
          <w:i/>
          <w:sz w:val="24"/>
          <w:szCs w:val="24"/>
        </w:rPr>
        <w:t>in utero</w:t>
      </w:r>
      <w:r w:rsidRPr="00F141A8">
        <w:rPr>
          <w:rFonts w:ascii="Times New Roman" w:hAnsi="Times New Roman" w:cs="Times New Roman"/>
          <w:sz w:val="24"/>
          <w:szCs w:val="24"/>
        </w:rPr>
        <w:t xml:space="preserve"> implantacija.</w:t>
      </w:r>
      <w:r w:rsidRPr="00F141A8">
        <w:rPr>
          <w:rFonts w:ascii="Times New Roman" w:hAnsi="Times New Roman" w:cs="Times New Roman"/>
          <w:sz w:val="24"/>
          <w:szCs w:val="24"/>
          <w:vertAlign w:val="superscript"/>
        </w:rPr>
        <w:footnoteReference w:id="85"/>
      </w:r>
      <w:r w:rsidRPr="00F141A8">
        <w:rPr>
          <w:rFonts w:ascii="Times New Roman" w:hAnsi="Times New Roman" w:cs="Times New Roman"/>
          <w:sz w:val="24"/>
          <w:szCs w:val="24"/>
        </w:rPr>
        <w:t xml:space="preserve"> Nadalje, </w:t>
      </w:r>
      <w:r w:rsidRPr="00F141A8">
        <w:rPr>
          <w:rFonts w:ascii="Times New Roman" w:hAnsi="Times New Roman" w:cs="Times New Roman"/>
          <w:i/>
          <w:sz w:val="24"/>
          <w:szCs w:val="24"/>
        </w:rPr>
        <w:t>expressis verbis</w:t>
      </w:r>
      <w:r w:rsidRPr="00F141A8">
        <w:rPr>
          <w:rFonts w:ascii="Times New Roman" w:hAnsi="Times New Roman" w:cs="Times New Roman"/>
          <w:sz w:val="24"/>
          <w:szCs w:val="24"/>
        </w:rPr>
        <w:t xml:space="preserve"> je određeno kako isti ne može biti ni u čijem vlasništvu.</w:t>
      </w:r>
      <w:r w:rsidRPr="00F141A8">
        <w:rPr>
          <w:rFonts w:ascii="Times New Roman" w:hAnsi="Times New Roman" w:cs="Times New Roman"/>
          <w:sz w:val="24"/>
          <w:szCs w:val="24"/>
          <w:vertAlign w:val="superscript"/>
        </w:rPr>
        <w:footnoteReference w:id="86"/>
      </w:r>
      <w:r w:rsidRPr="00F141A8">
        <w:rPr>
          <w:rFonts w:ascii="Times New Roman" w:hAnsi="Times New Roman" w:cs="Times New Roman"/>
          <w:sz w:val="24"/>
          <w:szCs w:val="24"/>
        </w:rPr>
        <w:t xml:space="preserve"> Odredbe preambule zakona koji normira prekid trudnoće savezne države Missouri izjednačavaju pravni status embrija i rođenog čovjeka</w:t>
      </w:r>
      <w:r w:rsidRPr="00F141A8">
        <w:rPr>
          <w:rFonts w:ascii="Times New Roman" w:hAnsi="Times New Roman" w:cs="Times New Roman"/>
          <w:sz w:val="24"/>
          <w:szCs w:val="24"/>
          <w:vertAlign w:val="superscript"/>
        </w:rPr>
        <w:footnoteReference w:id="87"/>
      </w:r>
      <w:r w:rsidRPr="00F141A8">
        <w:rPr>
          <w:rFonts w:ascii="Times New Roman" w:hAnsi="Times New Roman" w:cs="Times New Roman"/>
          <w:sz w:val="24"/>
          <w:szCs w:val="24"/>
        </w:rPr>
        <w:t xml:space="preserve"> – iako zakonodavac to ne navodi izričito, embrij se smatra osobom i po pravu ove savezne države.</w:t>
      </w:r>
      <w:r w:rsidRPr="00F141A8">
        <w:rPr>
          <w:rFonts w:ascii="Times New Roman" w:hAnsi="Times New Roman" w:cs="Times New Roman"/>
          <w:sz w:val="24"/>
          <w:szCs w:val="24"/>
          <w:vertAlign w:val="superscript"/>
        </w:rPr>
        <w:footnoteReference w:id="88"/>
      </w:r>
      <w:r w:rsidRPr="00F141A8">
        <w:rPr>
          <w:rFonts w:ascii="Times New Roman" w:hAnsi="Times New Roman" w:cs="Times New Roman"/>
          <w:sz w:val="24"/>
          <w:szCs w:val="24"/>
        </w:rPr>
        <w:t xml:space="preserve"> Vrhovni sud SAD-a, postupajući u predmetu </w:t>
      </w:r>
      <w:r w:rsidRPr="00F141A8">
        <w:rPr>
          <w:rFonts w:ascii="Times New Roman" w:hAnsi="Times New Roman" w:cs="Times New Roman"/>
          <w:bCs/>
          <w:i/>
          <w:iCs/>
          <w:sz w:val="24"/>
          <w:szCs w:val="24"/>
        </w:rPr>
        <w:t>Webster v. Reproductive Health Services</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89"/>
      </w:r>
      <w:r w:rsidRPr="00F141A8">
        <w:rPr>
          <w:rFonts w:ascii="Times New Roman" w:hAnsi="Times New Roman" w:cs="Times New Roman"/>
          <w:sz w:val="24"/>
          <w:szCs w:val="24"/>
        </w:rPr>
        <w:t xml:space="preserve"> utvrdio je kako su navedene odredbe zakona Missourija, koje su prvostupanjski i drugostupanjski sud oglasili </w:t>
      </w:r>
      <w:r w:rsidRPr="00F141A8">
        <w:rPr>
          <w:rFonts w:ascii="Times New Roman" w:hAnsi="Times New Roman" w:cs="Times New Roman"/>
          <w:sz w:val="24"/>
          <w:szCs w:val="24"/>
        </w:rPr>
        <w:lastRenderedPageBreak/>
        <w:t xml:space="preserve">neustavnima i protivnima presudi u predmetu </w:t>
      </w:r>
      <w:r w:rsidRPr="00F141A8">
        <w:rPr>
          <w:rFonts w:ascii="Times New Roman" w:hAnsi="Times New Roman" w:cs="Times New Roman"/>
          <w:i/>
          <w:sz w:val="24"/>
          <w:szCs w:val="24"/>
        </w:rPr>
        <w:t>Roe v. Wade</w:t>
      </w:r>
      <w:r w:rsidRPr="00F141A8">
        <w:rPr>
          <w:rFonts w:ascii="Times New Roman" w:hAnsi="Times New Roman" w:cs="Times New Roman"/>
          <w:sz w:val="24"/>
          <w:szCs w:val="24"/>
        </w:rPr>
        <w:t xml:space="preserve">, ustavne, jer iste </w:t>
      </w:r>
      <w:r w:rsidRPr="00F141A8">
        <w:rPr>
          <w:rFonts w:ascii="Times New Roman" w:hAnsi="Times New Roman" w:cs="Times New Roman"/>
          <w:i/>
          <w:sz w:val="24"/>
          <w:szCs w:val="24"/>
        </w:rPr>
        <w:t>per se</w:t>
      </w:r>
      <w:r w:rsidRPr="00F141A8">
        <w:rPr>
          <w:rFonts w:ascii="Times New Roman" w:hAnsi="Times New Roman" w:cs="Times New Roman"/>
          <w:sz w:val="24"/>
          <w:szCs w:val="24"/>
        </w:rPr>
        <w:t xml:space="preserve"> ne zabranjuju prekid trudnoće, te ih se treba interpretirati na način da pružaju zaštitu nerođenom djetetu u odštetnom i nasljednom pravu.</w:t>
      </w:r>
      <w:r w:rsidRPr="00F141A8">
        <w:rPr>
          <w:rFonts w:ascii="Times New Roman" w:hAnsi="Times New Roman" w:cs="Times New Roman"/>
          <w:sz w:val="24"/>
          <w:szCs w:val="24"/>
          <w:vertAlign w:val="superscript"/>
        </w:rPr>
        <w:footnoteReference w:id="90"/>
      </w:r>
      <w:r w:rsidRPr="00F141A8">
        <w:rPr>
          <w:rFonts w:ascii="Times New Roman" w:hAnsi="Times New Roman" w:cs="Times New Roman"/>
          <w:sz w:val="24"/>
          <w:szCs w:val="24"/>
        </w:rPr>
        <w:t xml:space="preserve"> Iako je još u </w:t>
      </w:r>
      <w:r w:rsidRPr="00F141A8">
        <w:rPr>
          <w:rFonts w:ascii="Times New Roman" w:hAnsi="Times New Roman" w:cs="Times New Roman"/>
          <w:i/>
          <w:sz w:val="24"/>
          <w:szCs w:val="24"/>
        </w:rPr>
        <w:t>obiter dictum</w:t>
      </w:r>
      <w:r w:rsidRPr="00F141A8">
        <w:rPr>
          <w:rFonts w:ascii="Times New Roman" w:hAnsi="Times New Roman" w:cs="Times New Roman"/>
          <w:sz w:val="24"/>
          <w:szCs w:val="24"/>
        </w:rPr>
        <w:t xml:space="preserve"> presude u predmetu </w:t>
      </w:r>
      <w:r w:rsidRPr="00F141A8">
        <w:rPr>
          <w:rFonts w:ascii="Times New Roman" w:hAnsi="Times New Roman" w:cs="Times New Roman"/>
          <w:i/>
          <w:sz w:val="24"/>
          <w:szCs w:val="24"/>
        </w:rPr>
        <w:t>City of Akron v. Akron Center for Reproductive Health</w:t>
      </w:r>
      <w:r w:rsidRPr="00F141A8">
        <w:rPr>
          <w:rFonts w:ascii="Times New Roman" w:hAnsi="Times New Roman" w:cs="Times New Roman"/>
          <w:sz w:val="24"/>
          <w:szCs w:val="24"/>
          <w:vertAlign w:val="superscript"/>
        </w:rPr>
        <w:footnoteReference w:id="91"/>
      </w:r>
      <w:r w:rsidRPr="00F141A8">
        <w:rPr>
          <w:rFonts w:ascii="Times New Roman" w:hAnsi="Times New Roman" w:cs="Times New Roman"/>
          <w:sz w:val="24"/>
          <w:szCs w:val="24"/>
        </w:rPr>
        <w:t xml:space="preserve"> Vrhovni sud eksplicirao kako savezna država ne smije svojim zakonodavstvom usvojiti teoriju o početku ljudskog života kako bi opravdala svoju regulative pobačaja,</w:t>
      </w:r>
      <w:r w:rsidRPr="00F141A8">
        <w:rPr>
          <w:rFonts w:ascii="Times New Roman" w:hAnsi="Times New Roman" w:cs="Times New Roman"/>
          <w:sz w:val="24"/>
          <w:szCs w:val="24"/>
          <w:vertAlign w:val="superscript"/>
        </w:rPr>
        <w:footnoteReference w:id="92"/>
      </w:r>
      <w:r w:rsidRPr="00F141A8">
        <w:rPr>
          <w:rFonts w:ascii="Times New Roman" w:hAnsi="Times New Roman" w:cs="Times New Roman"/>
          <w:sz w:val="24"/>
          <w:szCs w:val="24"/>
        </w:rPr>
        <w:t xml:space="preserve"> u predmetu </w:t>
      </w:r>
      <w:r w:rsidRPr="00F141A8">
        <w:rPr>
          <w:rFonts w:ascii="Times New Roman" w:hAnsi="Times New Roman" w:cs="Times New Roman"/>
          <w:i/>
          <w:sz w:val="24"/>
          <w:szCs w:val="24"/>
        </w:rPr>
        <w:t>Webster</w:t>
      </w:r>
      <w:r w:rsidRPr="00F141A8">
        <w:rPr>
          <w:rFonts w:ascii="Times New Roman" w:hAnsi="Times New Roman" w:cs="Times New Roman"/>
          <w:sz w:val="24"/>
          <w:szCs w:val="24"/>
        </w:rPr>
        <w:t>, sud je kritizirajući pogrešno shvaćanje te tvrdnje od strane žalbenog suda, naglasio kako spomenuta konstatacija “znači samo da savezna država ne smije ‘opravdavati’ regulaciju abortusa, koja bi inače bila neustavna prema Roe v. Wade, na temelju svog stajališta o tome kada počinje ljudski život.”</w:t>
      </w:r>
      <w:r w:rsidRPr="00F141A8">
        <w:rPr>
          <w:rFonts w:ascii="Times New Roman" w:hAnsi="Times New Roman" w:cs="Times New Roman"/>
          <w:sz w:val="24"/>
          <w:szCs w:val="24"/>
          <w:vertAlign w:val="superscript"/>
        </w:rPr>
        <w:footnoteReference w:id="93"/>
      </w:r>
    </w:p>
    <w:p w:rsidR="00A9331A" w:rsidRPr="00F141A8" w:rsidRDefault="00A9331A" w:rsidP="00C16ECA">
      <w:pPr>
        <w:pStyle w:val="Heading3"/>
        <w:rPr>
          <w:szCs w:val="24"/>
        </w:rPr>
      </w:pPr>
    </w:p>
    <w:p w:rsidR="00C71238" w:rsidRPr="00F141A8" w:rsidRDefault="00A9331A" w:rsidP="00C16ECA">
      <w:pPr>
        <w:pStyle w:val="Heading3"/>
        <w:rPr>
          <w:szCs w:val="24"/>
        </w:rPr>
      </w:pPr>
      <w:bookmarkStart w:id="8" w:name="_Toc355357952"/>
      <w:r w:rsidRPr="00F141A8">
        <w:rPr>
          <w:szCs w:val="24"/>
        </w:rPr>
        <w:t>3.</w:t>
      </w:r>
      <w:r w:rsidR="000755CF" w:rsidRPr="00F141A8">
        <w:rPr>
          <w:szCs w:val="24"/>
        </w:rPr>
        <w:t>2</w:t>
      </w:r>
      <w:r w:rsidRPr="00F141A8">
        <w:rPr>
          <w:szCs w:val="24"/>
        </w:rPr>
        <w:t>.</w:t>
      </w:r>
      <w:r w:rsidR="00AD46BD">
        <w:rPr>
          <w:szCs w:val="24"/>
        </w:rPr>
        <w:t xml:space="preserve">2. Republika Irska i </w:t>
      </w:r>
      <w:r w:rsidR="00DF20A3" w:rsidRPr="00F141A8">
        <w:rPr>
          <w:szCs w:val="24"/>
        </w:rPr>
        <w:t>u</w:t>
      </w:r>
      <w:r w:rsidR="00C71238" w:rsidRPr="00F141A8">
        <w:rPr>
          <w:szCs w:val="24"/>
        </w:rPr>
        <w:t>stavnopravna zaštita nerođenog života</w:t>
      </w:r>
      <w:bookmarkEnd w:id="8"/>
    </w:p>
    <w:p w:rsidR="00C71238" w:rsidRPr="00F141A8" w:rsidRDefault="00C71238" w:rsidP="00C16ECA">
      <w:pPr>
        <w:spacing w:after="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S druge strane, ustavi pojedinih zemalja </w:t>
      </w:r>
      <w:r w:rsidRPr="00F141A8">
        <w:rPr>
          <w:rFonts w:ascii="Times New Roman" w:hAnsi="Times New Roman" w:cs="Times New Roman"/>
          <w:i/>
          <w:sz w:val="24"/>
          <w:szCs w:val="24"/>
        </w:rPr>
        <w:t>expressis verbis</w:t>
      </w:r>
      <w:r w:rsidRPr="00F141A8">
        <w:rPr>
          <w:rFonts w:ascii="Times New Roman" w:hAnsi="Times New Roman" w:cs="Times New Roman"/>
          <w:sz w:val="24"/>
          <w:szCs w:val="24"/>
        </w:rPr>
        <w:t xml:space="preserve"> štite život nerođenog djeteta, ne ostavljajući dvojbe glede pravnog statusa zametka. Tako npr. Ustav Republike Irske, normirajući temeljna prava čovjeka, jamči pravo na život nerođenog djeteta, uz jednaku zaštitu prava na život majke, obvezujući zakonodavca da svojim zakonima zajamči poštivanje i zaštitu tih prava.</w:t>
      </w:r>
      <w:r w:rsidRPr="00F141A8">
        <w:rPr>
          <w:rFonts w:ascii="Times New Roman" w:hAnsi="Times New Roman" w:cs="Times New Roman"/>
          <w:sz w:val="24"/>
          <w:szCs w:val="24"/>
          <w:vertAlign w:val="superscript"/>
        </w:rPr>
        <w:footnoteReference w:id="94"/>
      </w:r>
      <w:r w:rsidRPr="00F141A8">
        <w:rPr>
          <w:rFonts w:ascii="Times New Roman" w:hAnsi="Times New Roman" w:cs="Times New Roman"/>
          <w:sz w:val="24"/>
          <w:szCs w:val="24"/>
        </w:rPr>
        <w:t xml:space="preserve"> U pravnoj dogmatici izraženo je mišljenje da je ovaj amandman normativna artikulacija bojazni kako bi irski sudovi mogli zauzeti isti pristup kao Vrhovni sud SAD-a u predmetu </w:t>
      </w:r>
      <w:r w:rsidRPr="00F141A8">
        <w:rPr>
          <w:rFonts w:ascii="Times New Roman" w:hAnsi="Times New Roman" w:cs="Times New Roman"/>
          <w:i/>
          <w:sz w:val="24"/>
          <w:szCs w:val="24"/>
        </w:rPr>
        <w:t>Roe v. Wade</w:t>
      </w:r>
      <w:r w:rsidRPr="00F141A8">
        <w:rPr>
          <w:rFonts w:ascii="Times New Roman" w:hAnsi="Times New Roman" w:cs="Times New Roman"/>
          <w:sz w:val="24"/>
          <w:szCs w:val="24"/>
        </w:rPr>
        <w:t xml:space="preserve"> te utvrditi kako ženino pravo na privatnost obuhvaća i njezino pravo prekinuti trudnoću.</w:t>
      </w:r>
      <w:r w:rsidRPr="00F141A8">
        <w:rPr>
          <w:rFonts w:ascii="Times New Roman" w:hAnsi="Times New Roman" w:cs="Times New Roman"/>
          <w:sz w:val="24"/>
          <w:szCs w:val="24"/>
          <w:vertAlign w:val="superscript"/>
        </w:rPr>
        <w:footnoteReference w:id="95"/>
      </w:r>
      <w:r w:rsidRPr="00F141A8">
        <w:rPr>
          <w:rFonts w:ascii="Times New Roman" w:hAnsi="Times New Roman" w:cs="Times New Roman"/>
          <w:sz w:val="24"/>
          <w:szCs w:val="24"/>
        </w:rPr>
        <w:t xml:space="preserve"> Ipak, praksa irskih sudova išla je upravo u suprotnom smjeru. Ne samo da nije afirmirano ženino pravo na prekid neželjene trudnoće,</w:t>
      </w:r>
      <w:r w:rsidRPr="00F141A8">
        <w:rPr>
          <w:rFonts w:ascii="Times New Roman" w:hAnsi="Times New Roman" w:cs="Times New Roman"/>
          <w:sz w:val="24"/>
          <w:szCs w:val="24"/>
          <w:vertAlign w:val="superscript"/>
        </w:rPr>
        <w:footnoteReference w:id="96"/>
      </w:r>
      <w:r w:rsidRPr="00F141A8">
        <w:rPr>
          <w:rFonts w:ascii="Times New Roman" w:hAnsi="Times New Roman" w:cs="Times New Roman"/>
          <w:sz w:val="24"/>
          <w:szCs w:val="24"/>
        </w:rPr>
        <w:t xml:space="preserve"> već su </w:t>
      </w:r>
      <w:r w:rsidRPr="00F141A8">
        <w:rPr>
          <w:rFonts w:ascii="Times New Roman" w:hAnsi="Times New Roman" w:cs="Times New Roman"/>
          <w:sz w:val="24"/>
          <w:szCs w:val="24"/>
        </w:rPr>
        <w:lastRenderedPageBreak/>
        <w:t>sudovi, izdavanjem prohibitivnih naloga, osujećivali pokušaje ostvarenja prekida trudnoće izvan granica Republike Irske – s jedne strane zabranom raspačavanja informacija o mogućnosti prekida trudnoće, a s druge strane zabranom putovanje u inozemstvo radi vršenja pobačaja.</w:t>
      </w:r>
      <w:r w:rsidRPr="00F141A8">
        <w:rPr>
          <w:rFonts w:ascii="Times New Roman" w:hAnsi="Times New Roman" w:cs="Times New Roman"/>
          <w:sz w:val="24"/>
          <w:szCs w:val="24"/>
          <w:vertAlign w:val="superscript"/>
        </w:rPr>
        <w:footnoteReference w:id="97"/>
      </w:r>
      <w:r w:rsidRPr="00F141A8">
        <w:rPr>
          <w:rFonts w:ascii="Times New Roman" w:hAnsi="Times New Roman" w:cs="Times New Roman"/>
          <w:sz w:val="24"/>
          <w:szCs w:val="24"/>
        </w:rPr>
        <w:t xml:space="preserve"> Ublažavanju ovih zabrana svoj su prilog dali Europski sud za ljudska prava (dalje: ESLJP) i Europski sud (dalje: ES), ali i Vrhovni sud Republike Irske.</w:t>
      </w:r>
    </w:p>
    <w:p w:rsidR="00C71238" w:rsidRPr="00F141A8" w:rsidRDefault="00C71238" w:rsidP="00C16ECA">
      <w:pPr>
        <w:spacing w:after="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 predmetu </w:t>
      </w:r>
      <w:r w:rsidRPr="00F141A8">
        <w:rPr>
          <w:rFonts w:ascii="Times New Roman" w:hAnsi="Times New Roman" w:cs="Times New Roman"/>
          <w:i/>
          <w:sz w:val="24"/>
          <w:szCs w:val="24"/>
        </w:rPr>
        <w:t>Open Door and Dublin Well Woman v. Ireland</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98"/>
      </w:r>
      <w:r w:rsidRPr="00F141A8">
        <w:rPr>
          <w:rFonts w:ascii="Times New Roman" w:hAnsi="Times New Roman" w:cs="Times New Roman"/>
          <w:sz w:val="24"/>
          <w:szCs w:val="24"/>
        </w:rPr>
        <w:t xml:space="preserve"> ESLJP je ne dovodeći u pitanje irski režim pravne zaštite nerođenog života,</w:t>
      </w:r>
      <w:r w:rsidRPr="00F141A8">
        <w:rPr>
          <w:rFonts w:ascii="Times New Roman" w:hAnsi="Times New Roman" w:cs="Times New Roman"/>
          <w:sz w:val="24"/>
          <w:szCs w:val="24"/>
          <w:vertAlign w:val="superscript"/>
        </w:rPr>
        <w:footnoteReference w:id="99"/>
      </w:r>
      <w:r w:rsidRPr="00F141A8">
        <w:rPr>
          <w:rFonts w:ascii="Times New Roman" w:hAnsi="Times New Roman" w:cs="Times New Roman"/>
          <w:sz w:val="24"/>
          <w:szCs w:val="24"/>
        </w:rPr>
        <w:t xml:space="preserve"> utvrdio kako zabrana pribavljanja i pružanja informacija glede mogućnosti obavljanja pobačaja u inozemstvu disproporcionalna cilju zaštite morala te kao takva predstavlja kršenje slobode izražavanja zajamčene člankom 10. Europske konvencije za zaštiti ljudskih prava i temeljnih sloboda.</w:t>
      </w:r>
      <w:r w:rsidRPr="00F141A8">
        <w:rPr>
          <w:rFonts w:ascii="Times New Roman" w:hAnsi="Times New Roman" w:cs="Times New Roman"/>
          <w:sz w:val="24"/>
          <w:szCs w:val="24"/>
          <w:vertAlign w:val="superscript"/>
        </w:rPr>
        <w:footnoteReference w:id="100"/>
      </w:r>
      <w:r w:rsidRPr="00F141A8">
        <w:rPr>
          <w:rFonts w:ascii="Times New Roman" w:hAnsi="Times New Roman" w:cs="Times New Roman"/>
          <w:sz w:val="24"/>
          <w:szCs w:val="24"/>
        </w:rPr>
        <w:t xml:space="preserve"> Kako sloboda izražavanja može biti podvrgnuta ograničenjima koja se u demokratskom društvu nužna radi ostvarenja legitimnog cilja,</w:t>
      </w:r>
      <w:r w:rsidRPr="00F141A8">
        <w:rPr>
          <w:rFonts w:ascii="Times New Roman" w:hAnsi="Times New Roman" w:cs="Times New Roman"/>
          <w:sz w:val="24"/>
          <w:szCs w:val="24"/>
          <w:vertAlign w:val="superscript"/>
        </w:rPr>
        <w:footnoteReference w:id="101"/>
      </w:r>
      <w:r w:rsidRPr="00F141A8">
        <w:rPr>
          <w:rFonts w:ascii="Times New Roman" w:hAnsi="Times New Roman" w:cs="Times New Roman"/>
          <w:sz w:val="24"/>
          <w:szCs w:val="24"/>
        </w:rPr>
        <w:t xml:space="preserve"> ESLJP našao se pozvanim odgovoriti na pitanje je li restrikcija slobode informiranja, u vidu sudskog naloga koji je zabranjivao primanje i širenje informacija </w:t>
      </w:r>
      <w:r w:rsidRPr="00F141A8">
        <w:rPr>
          <w:rFonts w:ascii="Times New Roman" w:hAnsi="Times New Roman" w:cs="Times New Roman"/>
          <w:sz w:val="24"/>
          <w:szCs w:val="24"/>
        </w:rPr>
        <w:lastRenderedPageBreak/>
        <w:t>o obavljanju pobačaja u inozemstvu, bila nužna u demokratskom društvu radi zaštite legitimnog cilja.</w:t>
      </w:r>
      <w:r w:rsidRPr="00F141A8">
        <w:rPr>
          <w:rFonts w:ascii="Times New Roman" w:hAnsi="Times New Roman" w:cs="Times New Roman"/>
          <w:sz w:val="24"/>
          <w:szCs w:val="24"/>
          <w:vertAlign w:val="superscript"/>
        </w:rPr>
        <w:footnoteReference w:id="102"/>
      </w:r>
      <w:r w:rsidRPr="00F141A8">
        <w:rPr>
          <w:rFonts w:ascii="Times New Roman" w:hAnsi="Times New Roman" w:cs="Times New Roman"/>
          <w:sz w:val="24"/>
          <w:szCs w:val="24"/>
        </w:rPr>
        <w:t xml:space="preserve"> ESLJP je zaključio da je takva zabrana, iako je imala legitimni cilj u vidu zaštite morala, čiji je jedan od aspekata u Irskoj i zaštita prava na život nerođenog djeteta,</w:t>
      </w:r>
      <w:r w:rsidRPr="00F141A8">
        <w:rPr>
          <w:rFonts w:ascii="Times New Roman" w:hAnsi="Times New Roman" w:cs="Times New Roman"/>
          <w:sz w:val="24"/>
          <w:szCs w:val="24"/>
          <w:vertAlign w:val="superscript"/>
        </w:rPr>
        <w:footnoteReference w:id="103"/>
      </w:r>
      <w:r w:rsidRPr="00F141A8">
        <w:rPr>
          <w:rFonts w:ascii="Times New Roman" w:hAnsi="Times New Roman" w:cs="Times New Roman"/>
          <w:sz w:val="24"/>
          <w:szCs w:val="24"/>
        </w:rPr>
        <w:t xml:space="preserve"> nije zadovoljila test proporcionalnosti, te stoga predstavlja povredu </w:t>
      </w:r>
      <w:r w:rsidR="00350103" w:rsidRPr="00F141A8">
        <w:rPr>
          <w:rFonts w:ascii="Times New Roman" w:hAnsi="Times New Roman" w:cs="Times New Roman"/>
          <w:sz w:val="24"/>
          <w:szCs w:val="24"/>
        </w:rPr>
        <w:t>konvencijskog</w:t>
      </w:r>
      <w:r w:rsidRPr="00F141A8">
        <w:rPr>
          <w:rFonts w:ascii="Times New Roman" w:hAnsi="Times New Roman" w:cs="Times New Roman"/>
          <w:sz w:val="24"/>
          <w:szCs w:val="24"/>
        </w:rPr>
        <w:t xml:space="preserve"> prava na slobodu izražavanja.</w:t>
      </w:r>
      <w:r w:rsidRPr="00F141A8">
        <w:rPr>
          <w:rFonts w:ascii="Times New Roman" w:hAnsi="Times New Roman" w:cs="Times New Roman"/>
          <w:sz w:val="24"/>
          <w:szCs w:val="24"/>
          <w:vertAlign w:val="superscript"/>
        </w:rPr>
        <w:footnoteReference w:id="104"/>
      </w:r>
    </w:p>
    <w:p w:rsidR="00C71238" w:rsidRPr="00F141A8" w:rsidRDefault="00C71238" w:rsidP="00C16ECA">
      <w:pPr>
        <w:autoSpaceDE w:val="0"/>
        <w:autoSpaceDN w:val="0"/>
        <w:adjustRightInd w:val="0"/>
        <w:spacing w:after="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 predmetu </w:t>
      </w:r>
      <w:r w:rsidRPr="00F141A8">
        <w:rPr>
          <w:rFonts w:ascii="Times New Roman" w:hAnsi="Times New Roman" w:cs="Times New Roman"/>
          <w:i/>
          <w:sz w:val="24"/>
          <w:szCs w:val="24"/>
        </w:rPr>
        <w:t>Društvo za zaštitu nerođene djece (SPUC) v. Stephan Grogan i ostali</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05"/>
      </w:r>
      <w:r w:rsidRPr="00F141A8">
        <w:rPr>
          <w:rFonts w:ascii="Times New Roman" w:hAnsi="Times New Roman" w:cs="Times New Roman"/>
          <w:sz w:val="24"/>
          <w:szCs w:val="24"/>
        </w:rPr>
        <w:t xml:space="preserve"> </w:t>
      </w:r>
      <w:r w:rsidR="00350103" w:rsidRPr="00F141A8">
        <w:rPr>
          <w:rFonts w:ascii="Times New Roman" w:hAnsi="Times New Roman" w:cs="Times New Roman"/>
          <w:sz w:val="24"/>
          <w:szCs w:val="24"/>
        </w:rPr>
        <w:t>odlučujući</w:t>
      </w:r>
      <w:r w:rsidRPr="00F141A8">
        <w:rPr>
          <w:rFonts w:ascii="Times New Roman" w:hAnsi="Times New Roman" w:cs="Times New Roman"/>
          <w:sz w:val="24"/>
          <w:szCs w:val="24"/>
        </w:rPr>
        <w:t xml:space="preserve"> o prethodnom pitanju koje je uputio Visoki sud Irske, ES je utvrdio „kako se medicinski prekid trudnoće, koji se obavlja u skladu s pravom države u kojoj se obavlja, smatra uslugom, na temelju čl. 60 Ugovora</w:t>
      </w:r>
      <w:r w:rsidRPr="00F141A8">
        <w:rPr>
          <w:rFonts w:ascii="Times New Roman" w:hAnsi="Times New Roman" w:cs="Times New Roman"/>
          <w:i/>
          <w:sz w:val="24"/>
          <w:szCs w:val="24"/>
        </w:rPr>
        <w:t xml:space="preserve"> </w:t>
      </w:r>
      <w:r w:rsidRPr="00F141A8">
        <w:rPr>
          <w:rFonts w:ascii="Times New Roman" w:hAnsi="Times New Roman" w:cs="Times New Roman"/>
          <w:sz w:val="24"/>
          <w:szCs w:val="24"/>
        </w:rPr>
        <w:t>(tadašnjeg Ugovora o osnivanju Europske Ekonomske Zajednice,</w:t>
      </w:r>
      <w:r w:rsidRPr="00F141A8">
        <w:rPr>
          <w:rFonts w:ascii="Times New Roman" w:hAnsi="Times New Roman" w:cs="Times New Roman"/>
          <w:sz w:val="24"/>
          <w:szCs w:val="24"/>
          <w:vertAlign w:val="superscript"/>
        </w:rPr>
        <w:footnoteReference w:id="106"/>
      </w:r>
      <w:r w:rsidRPr="00F141A8">
        <w:rPr>
          <w:rFonts w:ascii="Times New Roman" w:hAnsi="Times New Roman" w:cs="Times New Roman"/>
          <w:sz w:val="24"/>
          <w:szCs w:val="24"/>
        </w:rPr>
        <w:t xml:space="preserve"> </w:t>
      </w:r>
      <w:r w:rsidRPr="00F141A8">
        <w:rPr>
          <w:rFonts w:ascii="Times New Roman" w:hAnsi="Times New Roman" w:cs="Times New Roman"/>
          <w:i/>
          <w:sz w:val="24"/>
          <w:szCs w:val="24"/>
        </w:rPr>
        <w:t>op. a</w:t>
      </w:r>
      <w:r w:rsidRPr="00F141A8">
        <w:rPr>
          <w:rFonts w:ascii="Times New Roman" w:hAnsi="Times New Roman" w:cs="Times New Roman"/>
          <w:sz w:val="24"/>
          <w:szCs w:val="24"/>
        </w:rPr>
        <w:t xml:space="preserve">.)“. </w:t>
      </w:r>
      <w:r w:rsidRPr="00F141A8">
        <w:rPr>
          <w:rFonts w:ascii="Times New Roman" w:hAnsi="Times New Roman" w:cs="Times New Roman"/>
          <w:sz w:val="24"/>
          <w:szCs w:val="24"/>
          <w:vertAlign w:val="superscript"/>
        </w:rPr>
        <w:footnoteReference w:id="107"/>
      </w:r>
      <w:r w:rsidRPr="00F141A8">
        <w:rPr>
          <w:rFonts w:ascii="Times New Roman" w:hAnsi="Times New Roman" w:cs="Times New Roman"/>
          <w:sz w:val="24"/>
          <w:szCs w:val="24"/>
        </w:rPr>
        <w:t xml:space="preserve">  Ipak, odgovarajući na ostala pitanje </w:t>
      </w:r>
      <w:r w:rsidR="00350103" w:rsidRPr="00F141A8">
        <w:rPr>
          <w:rFonts w:ascii="Times New Roman" w:hAnsi="Times New Roman" w:cs="Times New Roman"/>
          <w:sz w:val="24"/>
          <w:szCs w:val="24"/>
        </w:rPr>
        <w:t>Visokog</w:t>
      </w:r>
      <w:r w:rsidRPr="00F141A8">
        <w:rPr>
          <w:rFonts w:ascii="Times New Roman" w:hAnsi="Times New Roman" w:cs="Times New Roman"/>
          <w:sz w:val="24"/>
          <w:szCs w:val="24"/>
        </w:rPr>
        <w:t xml:space="preserve"> suda</w:t>
      </w:r>
      <w:r w:rsidRPr="00F141A8">
        <w:rPr>
          <w:rFonts w:ascii="Times New Roman" w:hAnsi="Times New Roman" w:cs="Times New Roman"/>
          <w:sz w:val="24"/>
          <w:szCs w:val="24"/>
          <w:vertAlign w:val="superscript"/>
        </w:rPr>
        <w:footnoteReference w:id="108"/>
      </w:r>
      <w:r w:rsidRPr="00F141A8">
        <w:rPr>
          <w:rFonts w:ascii="Times New Roman" w:hAnsi="Times New Roman" w:cs="Times New Roman"/>
          <w:sz w:val="24"/>
          <w:szCs w:val="24"/>
        </w:rPr>
        <w:t xml:space="preserve"> ES je utvrdio kako „nije suprotno pravu zajednice da država članica, u kojoj je medicinski prekid trudnoće zabranjen, zabrani studentskim udrugama odavanje informacije o imenu i mjestu klinika u nekoj drugoj državi članici gdje se dobrovoljni prekid trudnoće obavlja zakonito, kao i načine kontaktiranja tih klinika, gdje te klinike nemaju nikakvog udjela u odavanju navedenih informacija.“</w:t>
      </w:r>
      <w:r w:rsidRPr="00F141A8">
        <w:rPr>
          <w:rFonts w:ascii="Times New Roman" w:hAnsi="Times New Roman" w:cs="Times New Roman"/>
          <w:sz w:val="24"/>
          <w:szCs w:val="24"/>
          <w:vertAlign w:val="superscript"/>
        </w:rPr>
        <w:footnoteReference w:id="109"/>
      </w:r>
      <w:r w:rsidRPr="00F141A8">
        <w:rPr>
          <w:rFonts w:ascii="Times New Roman" w:hAnsi="Times New Roman" w:cs="Times New Roman"/>
          <w:sz w:val="24"/>
          <w:szCs w:val="24"/>
        </w:rPr>
        <w:t xml:space="preserve"> Iako je ES odbio eksplicite priznati da irski </w:t>
      </w:r>
      <w:r w:rsidR="00350103" w:rsidRPr="00F141A8">
        <w:rPr>
          <w:rFonts w:ascii="Times New Roman" w:hAnsi="Times New Roman" w:cs="Times New Roman"/>
          <w:sz w:val="24"/>
          <w:szCs w:val="24"/>
        </w:rPr>
        <w:t>potrošači</w:t>
      </w:r>
      <w:r w:rsidRPr="00F141A8">
        <w:rPr>
          <w:rFonts w:ascii="Times New Roman" w:hAnsi="Times New Roman" w:cs="Times New Roman"/>
          <w:sz w:val="24"/>
          <w:szCs w:val="24"/>
        </w:rPr>
        <w:t xml:space="preserve"> imaju pravo pribavljati informacije u pogledu usluga koje se legalno pružaju u Engleskoj,</w:t>
      </w:r>
      <w:r w:rsidRPr="00F141A8">
        <w:rPr>
          <w:rFonts w:ascii="Times New Roman" w:hAnsi="Times New Roman" w:cs="Times New Roman"/>
          <w:sz w:val="24"/>
          <w:szCs w:val="24"/>
          <w:vertAlign w:val="superscript"/>
        </w:rPr>
        <w:footnoteReference w:id="110"/>
      </w:r>
      <w:r w:rsidRPr="00F141A8">
        <w:rPr>
          <w:rFonts w:ascii="Times New Roman" w:hAnsi="Times New Roman" w:cs="Times New Roman"/>
          <w:sz w:val="24"/>
          <w:szCs w:val="24"/>
        </w:rPr>
        <w:t xml:space="preserve"> iz racioniranja ES-a, </w:t>
      </w:r>
      <w:r w:rsidRPr="00F141A8">
        <w:rPr>
          <w:rFonts w:ascii="Times New Roman" w:hAnsi="Times New Roman" w:cs="Times New Roman"/>
          <w:i/>
          <w:sz w:val="24"/>
          <w:szCs w:val="24"/>
        </w:rPr>
        <w:t>argumentum a contrario</w:t>
      </w:r>
      <w:r w:rsidRPr="00F141A8">
        <w:rPr>
          <w:rFonts w:ascii="Times New Roman" w:hAnsi="Times New Roman" w:cs="Times New Roman"/>
          <w:sz w:val="24"/>
          <w:szCs w:val="24"/>
        </w:rPr>
        <w:t xml:space="preserve"> proizlazi da bi takva zabrana odavanja informacija bila protivna europskom javnom pravu da je klinika imala udjela u odavanju </w:t>
      </w:r>
      <w:r w:rsidRPr="00F141A8">
        <w:rPr>
          <w:rFonts w:ascii="Times New Roman" w:hAnsi="Times New Roman" w:cs="Times New Roman"/>
          <w:sz w:val="24"/>
          <w:szCs w:val="24"/>
        </w:rPr>
        <w:lastRenderedPageBreak/>
        <w:t>informacija.</w:t>
      </w:r>
      <w:r w:rsidRPr="00F141A8">
        <w:rPr>
          <w:rFonts w:ascii="Times New Roman" w:hAnsi="Times New Roman" w:cs="Times New Roman"/>
          <w:sz w:val="24"/>
          <w:szCs w:val="24"/>
          <w:vertAlign w:val="superscript"/>
        </w:rPr>
        <w:footnoteReference w:id="111"/>
      </w:r>
      <w:r w:rsidRPr="00F141A8">
        <w:rPr>
          <w:rFonts w:ascii="Times New Roman" w:hAnsi="Times New Roman" w:cs="Times New Roman"/>
          <w:sz w:val="24"/>
          <w:szCs w:val="24"/>
        </w:rPr>
        <w:t xml:space="preserve"> Također, drži se da je ES presudom implicirao da bi ishod slučaja bio drugačiji da je ženi bilo zabranjeno putovati u Englesku s ciljem prekida trudnoće ili da je stavljena u osobito nepovoljan položaj uslijed nedostatka informacija.</w:t>
      </w:r>
      <w:r w:rsidRPr="00F141A8">
        <w:rPr>
          <w:rFonts w:ascii="Times New Roman" w:hAnsi="Times New Roman" w:cs="Times New Roman"/>
          <w:sz w:val="24"/>
          <w:szCs w:val="24"/>
          <w:vertAlign w:val="superscript"/>
        </w:rPr>
        <w:footnoteReference w:id="112"/>
      </w:r>
      <w:r w:rsidRPr="00F141A8">
        <w:rPr>
          <w:rFonts w:ascii="Times New Roman" w:hAnsi="Times New Roman" w:cs="Times New Roman"/>
          <w:sz w:val="24"/>
          <w:szCs w:val="24"/>
        </w:rPr>
        <w:t xml:space="preserve"> Za razliku od ES-a,  nezavisni odvjetnik </w:t>
      </w:r>
      <w:r w:rsidRPr="00F141A8">
        <w:rPr>
          <w:rFonts w:ascii="Times New Roman" w:hAnsi="Times New Roman" w:cs="Times New Roman"/>
          <w:i/>
          <w:sz w:val="24"/>
          <w:szCs w:val="24"/>
        </w:rPr>
        <w:t>van Gerven</w:t>
      </w:r>
      <w:r w:rsidRPr="00F141A8">
        <w:rPr>
          <w:rFonts w:ascii="Times New Roman" w:hAnsi="Times New Roman" w:cs="Times New Roman"/>
          <w:sz w:val="24"/>
          <w:szCs w:val="24"/>
        </w:rPr>
        <w:t xml:space="preserve"> izrazio je stajalište kako je zabrana pružanja informacija o mogućnosti ostvarenja prekida trudnoće u inozemstvu protivna slobodi kretanja usluga, ali da je takvu restrikciju valja opravdati pozivom na javni poredak.</w:t>
      </w:r>
      <w:r w:rsidRPr="00F141A8">
        <w:rPr>
          <w:rFonts w:ascii="Times New Roman" w:hAnsi="Times New Roman" w:cs="Times New Roman"/>
          <w:sz w:val="24"/>
          <w:szCs w:val="24"/>
          <w:vertAlign w:val="superscript"/>
        </w:rPr>
        <w:footnoteReference w:id="113"/>
      </w:r>
      <w:r w:rsidRPr="00F141A8">
        <w:rPr>
          <w:rFonts w:ascii="Times New Roman" w:hAnsi="Times New Roman" w:cs="Times New Roman"/>
          <w:sz w:val="24"/>
          <w:szCs w:val="24"/>
        </w:rPr>
        <w:t xml:space="preserve"> Ipak, valja naglasiti kako je Protokolom br. 35 o čl. 40.3.3 Ustava Irske na Lisabonski ugovor</w:t>
      </w:r>
      <w:r w:rsidRPr="00F141A8">
        <w:rPr>
          <w:rFonts w:ascii="Times New Roman" w:hAnsi="Times New Roman" w:cs="Times New Roman"/>
          <w:sz w:val="24"/>
          <w:szCs w:val="24"/>
          <w:vertAlign w:val="superscript"/>
        </w:rPr>
        <w:footnoteReference w:id="114"/>
      </w:r>
      <w:r w:rsidRPr="00F141A8">
        <w:rPr>
          <w:rFonts w:ascii="Times New Roman" w:hAnsi="Times New Roman" w:cs="Times New Roman"/>
          <w:sz w:val="24"/>
          <w:szCs w:val="24"/>
        </w:rPr>
        <w:t xml:space="preserve"> eksplicite predviđeno kako „[n]išta u Ugovorima ili u Ugovoru o osnivanju Europske zajednice za atomsku energiju ili u ugovorima ili aktima kojima se mijenjaju ti Ugovori, u Irskoj ne utječe na primjenu članka 40.3.3. Ustava Irske.”</w:t>
      </w:r>
    </w:p>
    <w:p w:rsidR="00C71238" w:rsidRPr="00F141A8" w:rsidRDefault="00C71238" w:rsidP="00C16ECA">
      <w:pPr>
        <w:autoSpaceDE w:val="0"/>
        <w:autoSpaceDN w:val="0"/>
        <w:adjustRightInd w:val="0"/>
        <w:spacing w:after="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Iako sam čl. 40.3.3</w:t>
      </w:r>
      <w:r w:rsidRPr="00F141A8">
        <w:rPr>
          <w:rFonts w:ascii="Times New Roman" w:hAnsi="Times New Roman" w:cs="Times New Roman"/>
          <w:sz w:val="24"/>
          <w:szCs w:val="24"/>
          <w:vertAlign w:val="superscript"/>
        </w:rPr>
        <w:t>o</w:t>
      </w:r>
      <w:r w:rsidRPr="00F141A8">
        <w:rPr>
          <w:rFonts w:ascii="Times New Roman" w:hAnsi="Times New Roman" w:cs="Times New Roman"/>
          <w:sz w:val="24"/>
          <w:szCs w:val="24"/>
        </w:rPr>
        <w:t xml:space="preserve"> Ustava Irske jamči jednako pravo na život nerođenom djetetu i majci djeteta, irski sudovi nisu pokazali spremnost vaganja navedenih prava u slučaju njihove kolizije. Vrhovni sud Irske, u predmetu </w:t>
      </w:r>
      <w:r w:rsidRPr="00F141A8">
        <w:rPr>
          <w:rFonts w:ascii="Times New Roman" w:hAnsi="Times New Roman" w:cs="Times New Roman"/>
          <w:i/>
          <w:sz w:val="24"/>
          <w:szCs w:val="24"/>
        </w:rPr>
        <w:t>Attorney General v. X</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15"/>
      </w:r>
      <w:r w:rsidRPr="00F141A8">
        <w:rPr>
          <w:rFonts w:ascii="Times New Roman" w:hAnsi="Times New Roman" w:cs="Times New Roman"/>
          <w:sz w:val="24"/>
          <w:szCs w:val="24"/>
        </w:rPr>
        <w:t xml:space="preserve"> koji će komentatori prozvati najkontroverznijim slučajem u povijesti Irske,</w:t>
      </w:r>
      <w:r w:rsidRPr="00F141A8">
        <w:rPr>
          <w:rFonts w:ascii="Times New Roman" w:hAnsi="Times New Roman" w:cs="Times New Roman"/>
          <w:sz w:val="24"/>
          <w:szCs w:val="24"/>
          <w:vertAlign w:val="superscript"/>
        </w:rPr>
        <w:footnoteReference w:id="116"/>
      </w:r>
      <w:r w:rsidRPr="00F141A8">
        <w:rPr>
          <w:rFonts w:ascii="Times New Roman" w:hAnsi="Times New Roman" w:cs="Times New Roman"/>
          <w:sz w:val="24"/>
          <w:szCs w:val="24"/>
        </w:rPr>
        <w:t xml:space="preserve"> utvrdio je da “ukoliko je ustanovljeno na razini vjerojatnosti da postoji stvarna i supstancijalna opasnost za život majke, a ne samo po njezino zdravlje, koja može biti izbjegnuta isključivo prekidom trudnoće, takav prekid </w:t>
      </w:r>
      <w:r w:rsidRPr="00F141A8">
        <w:rPr>
          <w:rFonts w:ascii="Times New Roman" w:hAnsi="Times New Roman" w:cs="Times New Roman"/>
          <w:sz w:val="24"/>
          <w:szCs w:val="24"/>
        </w:rPr>
        <w:lastRenderedPageBreak/>
        <w:t>trudnoće mora biti dopušten, imajući u vidu čl. 40.3.3</w:t>
      </w:r>
      <w:r w:rsidRPr="00F141A8">
        <w:rPr>
          <w:rFonts w:ascii="Times New Roman" w:hAnsi="Times New Roman" w:cs="Times New Roman"/>
          <w:sz w:val="24"/>
          <w:szCs w:val="24"/>
          <w:vertAlign w:val="superscript"/>
        </w:rPr>
        <w:t>o</w:t>
      </w:r>
      <w:r w:rsidRPr="00F141A8">
        <w:rPr>
          <w:rFonts w:ascii="Times New Roman" w:hAnsi="Times New Roman" w:cs="Times New Roman"/>
          <w:sz w:val="24"/>
          <w:szCs w:val="24"/>
        </w:rPr>
        <w:t xml:space="preserve"> Ustava“.</w:t>
      </w:r>
      <w:r w:rsidRPr="00F141A8">
        <w:rPr>
          <w:rFonts w:ascii="Times New Roman" w:hAnsi="Times New Roman" w:cs="Times New Roman"/>
          <w:sz w:val="24"/>
          <w:szCs w:val="24"/>
          <w:vertAlign w:val="superscript"/>
        </w:rPr>
        <w:footnoteReference w:id="117"/>
      </w:r>
      <w:r w:rsidRPr="00F141A8">
        <w:rPr>
          <w:rFonts w:ascii="Times New Roman" w:hAnsi="Times New Roman" w:cs="Times New Roman"/>
          <w:sz w:val="24"/>
          <w:szCs w:val="24"/>
        </w:rPr>
        <w:t xml:space="preserve"> U predmetu </w:t>
      </w:r>
      <w:r w:rsidRPr="00F141A8">
        <w:rPr>
          <w:rFonts w:ascii="Times New Roman" w:hAnsi="Times New Roman" w:cs="Times New Roman"/>
          <w:i/>
          <w:sz w:val="24"/>
          <w:szCs w:val="24"/>
        </w:rPr>
        <w:t>A. G. v X.</w:t>
      </w:r>
      <w:r w:rsidRPr="00F141A8">
        <w:rPr>
          <w:rFonts w:ascii="Times New Roman" w:hAnsi="Times New Roman" w:cs="Times New Roman"/>
          <w:sz w:val="24"/>
          <w:szCs w:val="24"/>
        </w:rPr>
        <w:t>, sud je zaključio kako je  ovaj test, koji je iznjedrila judikatura uslijed normativnog deficita zakonodavca, zadovoljen – opasnost počinjenja samoubojstva silovane djevojčice svakako je predstavljala stvarnu i supstancijalnu opasnost za život majke.</w:t>
      </w:r>
      <w:r w:rsidRPr="00F141A8">
        <w:rPr>
          <w:rFonts w:ascii="Times New Roman" w:hAnsi="Times New Roman" w:cs="Times New Roman"/>
          <w:sz w:val="24"/>
          <w:szCs w:val="24"/>
          <w:vertAlign w:val="superscript"/>
        </w:rPr>
        <w:footnoteReference w:id="118"/>
      </w:r>
      <w:r w:rsidRPr="00F141A8">
        <w:rPr>
          <w:rFonts w:ascii="Times New Roman" w:hAnsi="Times New Roman" w:cs="Times New Roman"/>
          <w:sz w:val="24"/>
          <w:szCs w:val="24"/>
        </w:rPr>
        <w:t xml:space="preserve"> Vrhovni sud Irske konačno je stavio izvan snage naredbu Visokog suda Irske</w:t>
      </w:r>
      <w:r w:rsidRPr="00F141A8">
        <w:rPr>
          <w:rFonts w:ascii="Times New Roman" w:hAnsi="Times New Roman" w:cs="Times New Roman"/>
          <w:sz w:val="24"/>
          <w:szCs w:val="24"/>
          <w:vertAlign w:val="superscript"/>
        </w:rPr>
        <w:footnoteReference w:id="119"/>
      </w:r>
      <w:r w:rsidRPr="00F141A8">
        <w:rPr>
          <w:rFonts w:ascii="Times New Roman" w:hAnsi="Times New Roman" w:cs="Times New Roman"/>
          <w:sz w:val="24"/>
          <w:szCs w:val="24"/>
        </w:rPr>
        <w:t xml:space="preserve"> o zabrani putovanja u Englesku radi prekida trudnoće silovanoj četrnaestogodišnjakinji.</w:t>
      </w:r>
      <w:r w:rsidRPr="00F141A8">
        <w:rPr>
          <w:rFonts w:ascii="Times New Roman" w:hAnsi="Times New Roman" w:cs="Times New Roman"/>
          <w:sz w:val="24"/>
          <w:szCs w:val="24"/>
          <w:vertAlign w:val="superscript"/>
        </w:rPr>
        <w:footnoteReference w:id="120"/>
      </w:r>
      <w:r w:rsidRPr="00F141A8">
        <w:rPr>
          <w:rFonts w:ascii="Times New Roman" w:hAnsi="Times New Roman" w:cs="Times New Roman"/>
          <w:sz w:val="24"/>
          <w:szCs w:val="24"/>
        </w:rPr>
        <w:t xml:space="preserve"> Važnost ove presude svakako leži u tome što je Vrhovni sud,  pozvavši se na kazneni predmet iz 1939. godine u kojem je promulgiran test stvarne i supstancijalne opasnosti po život majke,</w:t>
      </w:r>
      <w:r w:rsidRPr="00F141A8">
        <w:rPr>
          <w:rFonts w:ascii="Times New Roman" w:hAnsi="Times New Roman" w:cs="Times New Roman"/>
          <w:sz w:val="24"/>
          <w:szCs w:val="24"/>
          <w:vertAlign w:val="superscript"/>
        </w:rPr>
        <w:footnoteReference w:id="121"/>
      </w:r>
      <w:r w:rsidRPr="00F141A8">
        <w:rPr>
          <w:rFonts w:ascii="Times New Roman" w:hAnsi="Times New Roman" w:cs="Times New Roman"/>
          <w:sz w:val="24"/>
          <w:szCs w:val="24"/>
        </w:rPr>
        <w:t xml:space="preserve"> afirmirao kako se citirani članak Ustava ne smije tumačiti na način da je pravo na život nerođenog djeteta apsolutne naravi, ukazujući pritom na potrebu balansiranja prava na život nerođenog djeteta i prava na život majke.</w:t>
      </w:r>
      <w:r w:rsidRPr="00F141A8">
        <w:rPr>
          <w:rFonts w:ascii="Times New Roman" w:hAnsi="Times New Roman" w:cs="Times New Roman"/>
          <w:sz w:val="24"/>
          <w:szCs w:val="24"/>
          <w:vertAlign w:val="superscript"/>
        </w:rPr>
        <w:footnoteReference w:id="122"/>
      </w:r>
      <w:r w:rsidRPr="00F141A8">
        <w:rPr>
          <w:rFonts w:ascii="Times New Roman" w:hAnsi="Times New Roman" w:cs="Times New Roman"/>
          <w:sz w:val="24"/>
          <w:szCs w:val="24"/>
          <w:vertAlign w:val="superscript"/>
        </w:rPr>
        <w:t>,</w:t>
      </w:r>
      <w:r w:rsidRPr="00F141A8">
        <w:rPr>
          <w:rFonts w:ascii="Times New Roman" w:hAnsi="Times New Roman" w:cs="Times New Roman"/>
          <w:sz w:val="24"/>
          <w:szCs w:val="24"/>
          <w:vertAlign w:val="superscript"/>
        </w:rPr>
        <w:footnoteReference w:id="123"/>
      </w:r>
      <w:r w:rsidRPr="00F141A8">
        <w:rPr>
          <w:rFonts w:ascii="Times New Roman" w:hAnsi="Times New Roman" w:cs="Times New Roman"/>
          <w:sz w:val="24"/>
          <w:szCs w:val="24"/>
        </w:rPr>
        <w:t xml:space="preserve"> </w:t>
      </w:r>
    </w:p>
    <w:p w:rsidR="00C71238" w:rsidRPr="00F141A8" w:rsidRDefault="00C71238" w:rsidP="00C16ECA">
      <w:pPr>
        <w:autoSpaceDE w:val="0"/>
        <w:autoSpaceDN w:val="0"/>
        <w:adjustRightInd w:val="0"/>
        <w:spacing w:after="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Konačno je, XIII. amandmanom na Ustav Republike Irske iz 1992., određeno kako pravo na život nerođenog djeteta ne može limitirati slobodu putovanja između Irske i ostalih zemalja,</w:t>
      </w:r>
      <w:r w:rsidRPr="00F141A8">
        <w:rPr>
          <w:rFonts w:ascii="Times New Roman" w:hAnsi="Times New Roman" w:cs="Times New Roman"/>
          <w:sz w:val="24"/>
          <w:szCs w:val="24"/>
          <w:vertAlign w:val="superscript"/>
        </w:rPr>
        <w:footnoteReference w:id="124"/>
      </w:r>
      <w:r w:rsidRPr="00F141A8">
        <w:rPr>
          <w:rFonts w:ascii="Times New Roman" w:hAnsi="Times New Roman" w:cs="Times New Roman"/>
          <w:sz w:val="24"/>
          <w:szCs w:val="24"/>
          <w:vertAlign w:val="superscript"/>
        </w:rPr>
        <w:t xml:space="preserve"> </w:t>
      </w:r>
      <w:r w:rsidRPr="00F141A8">
        <w:rPr>
          <w:rFonts w:ascii="Times New Roman" w:hAnsi="Times New Roman" w:cs="Times New Roman"/>
          <w:sz w:val="24"/>
          <w:szCs w:val="24"/>
        </w:rPr>
        <w:t>dok je XIX. amandman iz 1992.</w:t>
      </w:r>
      <w:r w:rsidRPr="00F141A8">
        <w:rPr>
          <w:rFonts w:ascii="Times New Roman" w:hAnsi="Times New Roman" w:cs="Times New Roman"/>
          <w:sz w:val="24"/>
          <w:szCs w:val="24"/>
          <w:vertAlign w:val="superscript"/>
        </w:rPr>
        <w:footnoteReference w:id="125"/>
      </w:r>
      <w:r w:rsidRPr="00F141A8">
        <w:rPr>
          <w:rFonts w:ascii="Times New Roman" w:hAnsi="Times New Roman" w:cs="Times New Roman"/>
          <w:sz w:val="24"/>
          <w:szCs w:val="24"/>
          <w:vertAlign w:val="superscript"/>
        </w:rPr>
        <w:t xml:space="preserve"> </w:t>
      </w:r>
      <w:r w:rsidRPr="00F141A8">
        <w:rPr>
          <w:rFonts w:ascii="Times New Roman" w:hAnsi="Times New Roman" w:cs="Times New Roman"/>
          <w:sz w:val="24"/>
          <w:szCs w:val="24"/>
        </w:rPr>
        <w:t xml:space="preserve">predviđeno kako pravo na život nerođenog </w:t>
      </w:r>
      <w:r w:rsidRPr="00F141A8">
        <w:rPr>
          <w:rFonts w:ascii="Times New Roman" w:hAnsi="Times New Roman" w:cs="Times New Roman"/>
          <w:sz w:val="24"/>
          <w:szCs w:val="24"/>
        </w:rPr>
        <w:lastRenderedPageBreak/>
        <w:t>djeteta ne može limitirati slobodu informiranja i činjenja dostupnim informacija o uslugama koje su pravno dopuštene u ostalim zemljama.</w:t>
      </w:r>
      <w:r w:rsidRPr="00F141A8">
        <w:rPr>
          <w:rFonts w:ascii="Times New Roman" w:hAnsi="Times New Roman" w:cs="Times New Roman"/>
          <w:sz w:val="24"/>
          <w:szCs w:val="24"/>
          <w:vertAlign w:val="superscript"/>
        </w:rPr>
        <w:footnoteReference w:id="126"/>
      </w:r>
    </w:p>
    <w:p w:rsidR="00AE4761" w:rsidRPr="00F141A8" w:rsidRDefault="00AE4761"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 </w:t>
      </w:r>
    </w:p>
    <w:p w:rsidR="0013441B" w:rsidRPr="00F141A8" w:rsidRDefault="00A9331A" w:rsidP="00C16ECA">
      <w:pPr>
        <w:pStyle w:val="Heading2"/>
        <w:rPr>
          <w:sz w:val="24"/>
          <w:szCs w:val="24"/>
        </w:rPr>
      </w:pPr>
      <w:bookmarkStart w:id="9" w:name="_Toc355357953"/>
      <w:r w:rsidRPr="00F141A8">
        <w:rPr>
          <w:sz w:val="24"/>
          <w:szCs w:val="24"/>
        </w:rPr>
        <w:t>3.</w:t>
      </w:r>
      <w:r w:rsidR="000755CF" w:rsidRPr="00F141A8">
        <w:rPr>
          <w:sz w:val="24"/>
          <w:szCs w:val="24"/>
        </w:rPr>
        <w:t>3</w:t>
      </w:r>
      <w:r w:rsidR="005F2369" w:rsidRPr="00F141A8">
        <w:rPr>
          <w:sz w:val="24"/>
          <w:szCs w:val="24"/>
        </w:rPr>
        <w:t xml:space="preserve">. Pravni status embrija u kontekstu </w:t>
      </w:r>
      <w:r w:rsidR="005F2369" w:rsidRPr="00F141A8">
        <w:rPr>
          <w:i/>
          <w:sz w:val="24"/>
          <w:szCs w:val="24"/>
        </w:rPr>
        <w:t>in vitro</w:t>
      </w:r>
      <w:r w:rsidR="005F2369" w:rsidRPr="00F141A8">
        <w:rPr>
          <w:sz w:val="24"/>
          <w:szCs w:val="24"/>
        </w:rPr>
        <w:t xml:space="preserve"> fertilizacije</w:t>
      </w:r>
      <w:bookmarkEnd w:id="9"/>
    </w:p>
    <w:p w:rsidR="0013441B" w:rsidRPr="00F141A8" w:rsidRDefault="005F2369" w:rsidP="00C16ECA">
      <w:pPr>
        <w:pStyle w:val="Heading3"/>
        <w:rPr>
          <w:szCs w:val="24"/>
        </w:rPr>
      </w:pPr>
      <w:bookmarkStart w:id="10" w:name="_Toc355357954"/>
      <w:r w:rsidRPr="00F141A8">
        <w:rPr>
          <w:szCs w:val="24"/>
        </w:rPr>
        <w:t>3.</w:t>
      </w:r>
      <w:r w:rsidR="000755CF" w:rsidRPr="00F141A8">
        <w:rPr>
          <w:szCs w:val="24"/>
        </w:rPr>
        <w:t>3</w:t>
      </w:r>
      <w:r w:rsidRPr="00F141A8">
        <w:rPr>
          <w:szCs w:val="24"/>
        </w:rPr>
        <w:t>.</w:t>
      </w:r>
      <w:r w:rsidR="0013441B" w:rsidRPr="00F141A8">
        <w:rPr>
          <w:szCs w:val="24"/>
        </w:rPr>
        <w:t>1. Embrij: čovjek, stvar ili nešto između?</w:t>
      </w:r>
      <w:bookmarkEnd w:id="10"/>
    </w:p>
    <w:p w:rsidR="0013441B" w:rsidRPr="00F141A8" w:rsidRDefault="0013441B" w:rsidP="00C16ECA">
      <w:pPr>
        <w:spacing w:after="120" w:line="360" w:lineRule="auto"/>
        <w:ind w:firstLine="705"/>
        <w:jc w:val="both"/>
        <w:rPr>
          <w:rFonts w:ascii="Times New Roman" w:hAnsi="Times New Roman" w:cs="Times New Roman"/>
          <w:sz w:val="24"/>
          <w:szCs w:val="24"/>
        </w:rPr>
      </w:pPr>
      <w:r w:rsidRPr="00F141A8">
        <w:rPr>
          <w:rFonts w:ascii="Times New Roman" w:hAnsi="Times New Roman" w:cs="Times New Roman"/>
          <w:sz w:val="24"/>
          <w:szCs w:val="24"/>
        </w:rPr>
        <w:t xml:space="preserve">Disponiranje krioprezerviranim embrijima (tzv. smrznutim embrijima) svakako je jedno od s pravnog aspekta najspornijih pitanja koja se nameću u kontekstu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fertilizacije. Presuda u predmetu </w:t>
      </w:r>
      <w:r w:rsidRPr="00F141A8">
        <w:rPr>
          <w:rFonts w:ascii="Times New Roman" w:hAnsi="Times New Roman" w:cs="Times New Roman"/>
          <w:i/>
          <w:sz w:val="24"/>
          <w:szCs w:val="24"/>
        </w:rPr>
        <w:t>Davis v. Davis</w:t>
      </w:r>
      <w:r w:rsidRPr="00F141A8">
        <w:rPr>
          <w:rFonts w:ascii="Times New Roman" w:hAnsi="Times New Roman" w:cs="Times New Roman"/>
          <w:sz w:val="24"/>
          <w:szCs w:val="24"/>
          <w:vertAlign w:val="superscript"/>
        </w:rPr>
        <w:footnoteReference w:id="127"/>
      </w:r>
      <w:r w:rsidRPr="00F141A8">
        <w:rPr>
          <w:rFonts w:ascii="Times New Roman" w:hAnsi="Times New Roman" w:cs="Times New Roman"/>
          <w:sz w:val="24"/>
          <w:szCs w:val="24"/>
        </w:rPr>
        <w:t xml:space="preserve"> jedna je od najznačajnijih odluka američkih sudova u kojoj se pojavilo pitanje pravnog statusa embrija. Stranke su u brakorazvodnoj parnici postigle suglasnost glede svih pitanja razvrgnuća braka, osim pitanja „'roditeljske skrbi' nad sedam 'smrznutih embrija'“</w:t>
      </w:r>
      <w:r w:rsidRPr="00F141A8">
        <w:rPr>
          <w:rFonts w:ascii="Times New Roman" w:hAnsi="Times New Roman" w:cs="Times New Roman"/>
          <w:sz w:val="24"/>
          <w:szCs w:val="24"/>
          <w:vertAlign w:val="superscript"/>
        </w:rPr>
        <w:footnoteReference w:id="128"/>
      </w:r>
      <w:r w:rsidRPr="00F141A8">
        <w:rPr>
          <w:rFonts w:ascii="Times New Roman" w:hAnsi="Times New Roman" w:cs="Times New Roman"/>
          <w:sz w:val="24"/>
          <w:szCs w:val="24"/>
        </w:rPr>
        <w:t xml:space="preserve"> pohranjenih u </w:t>
      </w:r>
      <w:r w:rsidRPr="00F141A8">
        <w:rPr>
          <w:rFonts w:ascii="Times New Roman" w:hAnsi="Times New Roman" w:cs="Times New Roman"/>
          <w:i/>
          <w:sz w:val="24"/>
          <w:szCs w:val="24"/>
        </w:rPr>
        <w:t>Knoxville Fertility Clinic</w:t>
      </w:r>
      <w:r w:rsidRPr="00F141A8">
        <w:rPr>
          <w:rFonts w:ascii="Times New Roman" w:hAnsi="Times New Roman" w:cs="Times New Roman"/>
          <w:sz w:val="24"/>
          <w:szCs w:val="24"/>
        </w:rPr>
        <w:t>, odnosno pitanja disponiranja preostalim embrijima.</w:t>
      </w:r>
      <w:r w:rsidRPr="00F141A8">
        <w:rPr>
          <w:rFonts w:ascii="Times New Roman" w:hAnsi="Times New Roman" w:cs="Times New Roman"/>
          <w:sz w:val="24"/>
          <w:szCs w:val="24"/>
          <w:vertAlign w:val="superscript"/>
        </w:rPr>
        <w:footnoteReference w:id="129"/>
      </w:r>
      <w:r w:rsidRPr="00F141A8">
        <w:rPr>
          <w:rFonts w:ascii="Times New Roman" w:hAnsi="Times New Roman" w:cs="Times New Roman"/>
          <w:sz w:val="24"/>
          <w:szCs w:val="24"/>
        </w:rPr>
        <w:t xml:space="preserve"> Dok je gđa Davis </w:t>
      </w:r>
      <w:r w:rsidR="00350103" w:rsidRPr="00F141A8">
        <w:rPr>
          <w:rFonts w:ascii="Times New Roman" w:hAnsi="Times New Roman" w:cs="Times New Roman"/>
          <w:sz w:val="24"/>
          <w:szCs w:val="24"/>
        </w:rPr>
        <w:t>zahtijevala</w:t>
      </w:r>
      <w:r w:rsidRPr="00F141A8">
        <w:rPr>
          <w:rFonts w:ascii="Times New Roman" w:hAnsi="Times New Roman" w:cs="Times New Roman"/>
          <w:sz w:val="24"/>
          <w:szCs w:val="24"/>
        </w:rPr>
        <w:t xml:space="preserve"> kontrolu nad smrznutim embrijima želeći ostvari transfer istih u svoj </w:t>
      </w:r>
      <w:r w:rsidRPr="00F141A8">
        <w:rPr>
          <w:rFonts w:ascii="Times New Roman" w:hAnsi="Times New Roman" w:cs="Times New Roman"/>
          <w:i/>
          <w:sz w:val="24"/>
          <w:szCs w:val="24"/>
        </w:rPr>
        <w:t>uterus</w:t>
      </w:r>
      <w:r w:rsidRPr="00F141A8">
        <w:rPr>
          <w:rFonts w:ascii="Times New Roman" w:hAnsi="Times New Roman" w:cs="Times New Roman"/>
          <w:sz w:val="24"/>
          <w:szCs w:val="24"/>
          <w:vertAlign w:val="superscript"/>
        </w:rPr>
        <w:footnoteReference w:id="130"/>
      </w:r>
      <w:r w:rsidRPr="00F141A8">
        <w:rPr>
          <w:rFonts w:ascii="Times New Roman" w:hAnsi="Times New Roman" w:cs="Times New Roman"/>
          <w:sz w:val="24"/>
          <w:szCs w:val="24"/>
        </w:rPr>
        <w:t>, g. Davis prvotno je tražio da se embriji ostave smrznutima dok ne odluči želi li postati otac izvan institucije braka.</w:t>
      </w:r>
      <w:r w:rsidRPr="00F141A8">
        <w:rPr>
          <w:rFonts w:ascii="Times New Roman" w:hAnsi="Times New Roman" w:cs="Times New Roman"/>
          <w:sz w:val="24"/>
          <w:szCs w:val="24"/>
          <w:vertAlign w:val="superscript"/>
        </w:rPr>
        <w:footnoteReference w:id="131"/>
      </w:r>
      <w:r w:rsidRPr="00F141A8">
        <w:rPr>
          <w:rFonts w:ascii="Times New Roman" w:hAnsi="Times New Roman" w:cs="Times New Roman"/>
          <w:sz w:val="24"/>
          <w:szCs w:val="24"/>
        </w:rPr>
        <w:t xml:space="preserve"> O početku ljudskog života, pravnom statusu embrija, te posljedično, disponiranju krioprezerviranim </w:t>
      </w:r>
      <w:r w:rsidR="00D92AB3" w:rsidRPr="00F141A8">
        <w:rPr>
          <w:rFonts w:ascii="Times New Roman" w:hAnsi="Times New Roman" w:cs="Times New Roman"/>
          <w:sz w:val="24"/>
          <w:szCs w:val="24"/>
        </w:rPr>
        <w:t>embrijima</w:t>
      </w:r>
      <w:r w:rsidRPr="00F141A8">
        <w:rPr>
          <w:rFonts w:ascii="Times New Roman" w:hAnsi="Times New Roman" w:cs="Times New Roman"/>
          <w:sz w:val="24"/>
          <w:szCs w:val="24"/>
        </w:rPr>
        <w:t xml:space="preserve"> i roditeljskoj skrbi nad njima, sudovi savezne države Tennessee odlučili su u bitnom drugačije. Svaki se od tri suda priklonio jednome od triju glavnih etičkih stajališta artikuliranih u debati glede pravnog statusa predembrija koje, postupajući u svojstvu </w:t>
      </w:r>
      <w:r w:rsidRPr="00F141A8">
        <w:rPr>
          <w:rFonts w:ascii="Times New Roman" w:hAnsi="Times New Roman" w:cs="Times New Roman"/>
          <w:i/>
          <w:sz w:val="24"/>
          <w:szCs w:val="24"/>
        </w:rPr>
        <w:t>amicus curiae</w:t>
      </w:r>
      <w:r w:rsidRPr="00F141A8">
        <w:rPr>
          <w:rFonts w:ascii="Times New Roman" w:hAnsi="Times New Roman" w:cs="Times New Roman"/>
          <w:sz w:val="24"/>
          <w:szCs w:val="24"/>
        </w:rPr>
        <w:t xml:space="preserve"> u predmetu </w:t>
      </w:r>
      <w:r w:rsidRPr="00F141A8">
        <w:rPr>
          <w:rFonts w:ascii="Times New Roman" w:hAnsi="Times New Roman" w:cs="Times New Roman"/>
          <w:i/>
          <w:sz w:val="24"/>
          <w:szCs w:val="24"/>
        </w:rPr>
        <w:t>Davis v. Davis</w:t>
      </w:r>
      <w:r w:rsidRPr="00F141A8">
        <w:rPr>
          <w:rFonts w:ascii="Times New Roman" w:hAnsi="Times New Roman" w:cs="Times New Roman"/>
          <w:sz w:val="24"/>
          <w:szCs w:val="24"/>
        </w:rPr>
        <w:t xml:space="preserve"> je iznijelo </w:t>
      </w:r>
      <w:r w:rsidR="00D92AB3" w:rsidRPr="00F141A8">
        <w:rPr>
          <w:rFonts w:ascii="Times New Roman" w:hAnsi="Times New Roman" w:cs="Times New Roman"/>
          <w:sz w:val="24"/>
          <w:szCs w:val="24"/>
        </w:rPr>
        <w:t>Etička komisija američkog društva za plodnost (</w:t>
      </w:r>
      <w:r w:rsidRPr="00F141A8">
        <w:rPr>
          <w:rFonts w:ascii="Times New Roman" w:hAnsi="Times New Roman" w:cs="Times New Roman"/>
          <w:i/>
          <w:sz w:val="24"/>
          <w:szCs w:val="24"/>
        </w:rPr>
        <w:t>Ethics Committee of the American Fertility Society</w:t>
      </w:r>
      <w:r w:rsidR="00D92AB3" w:rsidRPr="00F141A8">
        <w:rPr>
          <w:rFonts w:ascii="Times New Roman" w:hAnsi="Times New Roman" w:cs="Times New Roman"/>
          <w:sz w:val="24"/>
          <w:szCs w:val="24"/>
        </w:rPr>
        <w: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32"/>
      </w:r>
    </w:p>
    <w:p w:rsidR="0013441B" w:rsidRPr="00F141A8" w:rsidRDefault="0013441B" w:rsidP="00C16ECA">
      <w:pPr>
        <w:spacing w:after="120" w:line="360" w:lineRule="auto"/>
        <w:ind w:left="705"/>
        <w:jc w:val="both"/>
        <w:rPr>
          <w:rFonts w:ascii="Times New Roman" w:hAnsi="Times New Roman" w:cs="Times New Roman"/>
          <w:sz w:val="24"/>
          <w:szCs w:val="24"/>
        </w:rPr>
      </w:pPr>
      <w:r w:rsidRPr="00F141A8">
        <w:rPr>
          <w:rFonts w:ascii="Times New Roman" w:hAnsi="Times New Roman" w:cs="Times New Roman"/>
          <w:sz w:val="24"/>
          <w:szCs w:val="24"/>
        </w:rPr>
        <w:t>● prema prvom ekstremnom stajalištu, kojem se priklonio prvostupanjski sud (</w:t>
      </w:r>
      <w:r w:rsidRPr="00F141A8">
        <w:rPr>
          <w:rFonts w:ascii="Times New Roman" w:hAnsi="Times New Roman" w:cs="Times New Roman"/>
          <w:i/>
          <w:sz w:val="24"/>
          <w:szCs w:val="24"/>
        </w:rPr>
        <w:t>Circuit Court for Blount County</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33"/>
      </w:r>
      <w:r w:rsidRPr="00F141A8">
        <w:rPr>
          <w:rFonts w:ascii="Times New Roman" w:hAnsi="Times New Roman" w:cs="Times New Roman"/>
          <w:sz w:val="24"/>
          <w:szCs w:val="24"/>
        </w:rPr>
        <w:t xml:space="preserve"> predembrij je čovjek odmah po oplodnji iz čega proizlazi kako mu pripadaju ljudska prava; nameće se obveza osigurati mogućnost implantacije </w:t>
      </w:r>
      <w:r w:rsidRPr="00F141A8">
        <w:rPr>
          <w:rFonts w:ascii="Times New Roman" w:hAnsi="Times New Roman" w:cs="Times New Roman"/>
          <w:sz w:val="24"/>
          <w:szCs w:val="24"/>
        </w:rPr>
        <w:lastRenderedPageBreak/>
        <w:t>embrija te se zabranjuje bilo kakva djelatnost prije transfera embrija koja bi mogla naštetiti predembriju ili koja nije neposredno terapeutska;</w:t>
      </w:r>
    </w:p>
    <w:p w:rsidR="0013441B" w:rsidRPr="00F141A8" w:rsidRDefault="0013441B" w:rsidP="00C16ECA">
      <w:pPr>
        <w:spacing w:after="120" w:line="360" w:lineRule="auto"/>
        <w:ind w:left="705"/>
        <w:jc w:val="both"/>
        <w:rPr>
          <w:rFonts w:ascii="Times New Roman" w:hAnsi="Times New Roman" w:cs="Times New Roman"/>
          <w:sz w:val="24"/>
          <w:szCs w:val="24"/>
        </w:rPr>
      </w:pPr>
      <w:r w:rsidRPr="00F141A8">
        <w:rPr>
          <w:rFonts w:ascii="Times New Roman" w:hAnsi="Times New Roman" w:cs="Times New Roman"/>
          <w:sz w:val="24"/>
          <w:szCs w:val="24"/>
        </w:rPr>
        <w:t>● na drugom je kraju spektra stajalište, blisko onome koje je implicite zauzeo drugostupanjski  sud (</w:t>
      </w:r>
      <w:r w:rsidRPr="00F141A8">
        <w:rPr>
          <w:rFonts w:ascii="Times New Roman" w:hAnsi="Times New Roman" w:cs="Times New Roman"/>
          <w:i/>
          <w:sz w:val="24"/>
          <w:szCs w:val="24"/>
        </w:rPr>
        <w:t>Tennessee Court of Appeals</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34"/>
      </w:r>
      <w:r w:rsidRPr="00F141A8">
        <w:rPr>
          <w:rFonts w:ascii="Times New Roman" w:hAnsi="Times New Roman" w:cs="Times New Roman"/>
          <w:sz w:val="24"/>
          <w:szCs w:val="24"/>
        </w:rPr>
        <w:t xml:space="preserve"> prema kojem se pravni status predembrija ne razlikuje od statusa bilo kakvog drugog tkiva; ne smiju se nametnuti nikakva ograničenja pri postupanju s predembrijima uz pristanak subjekata ovlaštenih donositi odluke;</w:t>
      </w:r>
    </w:p>
    <w:p w:rsidR="0013441B" w:rsidRPr="00F141A8" w:rsidRDefault="0013441B" w:rsidP="00C16ECA">
      <w:pPr>
        <w:spacing w:after="120" w:line="360" w:lineRule="auto"/>
        <w:ind w:left="708"/>
        <w:jc w:val="both"/>
        <w:rPr>
          <w:rFonts w:ascii="Times New Roman" w:hAnsi="Times New Roman" w:cs="Times New Roman"/>
          <w:sz w:val="24"/>
          <w:szCs w:val="24"/>
        </w:rPr>
      </w:pPr>
      <w:r w:rsidRPr="00F141A8">
        <w:rPr>
          <w:rFonts w:ascii="Times New Roman" w:hAnsi="Times New Roman" w:cs="Times New Roman"/>
          <w:sz w:val="24"/>
          <w:szCs w:val="24"/>
        </w:rPr>
        <w:t xml:space="preserve">● treće stajalište, prihvaćeno od strane </w:t>
      </w:r>
      <w:r w:rsidRPr="00F141A8">
        <w:rPr>
          <w:rFonts w:ascii="Times New Roman" w:hAnsi="Times New Roman" w:cs="Times New Roman"/>
          <w:i/>
          <w:sz w:val="24"/>
          <w:szCs w:val="24"/>
        </w:rPr>
        <w:t>Tennessee Supreme Court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35"/>
      </w:r>
      <w:r w:rsidRPr="00F141A8">
        <w:rPr>
          <w:rFonts w:ascii="Times New Roman" w:hAnsi="Times New Roman" w:cs="Times New Roman"/>
          <w:sz w:val="24"/>
          <w:szCs w:val="24"/>
        </w:rPr>
        <w:t xml:space="preserve"> kompromis je prva dva; prema istome, predembrij, zbog svog potencijala postati čovjekom i simboličkog značenja za mnoge, zaslužuje poštovanje veće od onoga koje se poklanja ljudskom tkivu, ali ne i poštovanje koje se duguje čovjeku – predembrij ne bi trebao imati status osoba, jer još nije razvio karakteristike osobnosti niti postigao razvojnu individualnost, te možda nikada niti neće realizirati svoj </w:t>
      </w:r>
      <w:r w:rsidR="00F60CF0" w:rsidRPr="00F141A8">
        <w:rPr>
          <w:rFonts w:ascii="Times New Roman" w:hAnsi="Times New Roman" w:cs="Times New Roman"/>
          <w:sz w:val="24"/>
          <w:szCs w:val="24"/>
        </w:rPr>
        <w:t>biološki</w:t>
      </w:r>
      <w:r w:rsidRPr="00F141A8">
        <w:rPr>
          <w:rFonts w:ascii="Times New Roman" w:hAnsi="Times New Roman" w:cs="Times New Roman"/>
          <w:sz w:val="24"/>
          <w:szCs w:val="24"/>
        </w:rPr>
        <w:t xml:space="preserve"> potencijal.</w:t>
      </w:r>
    </w:p>
    <w:p w:rsidR="0013441B" w:rsidRPr="00F141A8" w:rsidRDefault="0013441B" w:rsidP="00C16ECA">
      <w:pPr>
        <w:spacing w:after="120" w:line="360" w:lineRule="auto"/>
        <w:jc w:val="both"/>
        <w:rPr>
          <w:rFonts w:ascii="Times New Roman" w:hAnsi="Times New Roman" w:cs="Times New Roman"/>
          <w:sz w:val="24"/>
          <w:szCs w:val="24"/>
        </w:rPr>
      </w:pPr>
    </w:p>
    <w:p w:rsidR="0013441B" w:rsidRPr="00F141A8" w:rsidRDefault="005F2369" w:rsidP="00C16ECA">
      <w:pPr>
        <w:pStyle w:val="Heading4"/>
        <w:rPr>
          <w:szCs w:val="24"/>
        </w:rPr>
      </w:pPr>
      <w:bookmarkStart w:id="11" w:name="_Toc355357955"/>
      <w:r w:rsidRPr="00F141A8">
        <w:rPr>
          <w:szCs w:val="24"/>
        </w:rPr>
        <w:t>3.</w:t>
      </w:r>
      <w:r w:rsidR="000755CF" w:rsidRPr="00F141A8">
        <w:rPr>
          <w:szCs w:val="24"/>
        </w:rPr>
        <w:t>3</w:t>
      </w:r>
      <w:r w:rsidRPr="00F141A8">
        <w:rPr>
          <w:szCs w:val="24"/>
        </w:rPr>
        <w:t>.1.1.</w:t>
      </w:r>
      <w:r w:rsidR="0013441B" w:rsidRPr="00F141A8">
        <w:rPr>
          <w:szCs w:val="24"/>
        </w:rPr>
        <w:t xml:space="preserve"> Embrij kao živi čovjek i najbolji interes djeteta</w:t>
      </w:r>
      <w:bookmarkEnd w:id="11"/>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i/>
          <w:sz w:val="24"/>
          <w:szCs w:val="24"/>
        </w:rPr>
        <w:t>Circuit Court for Blount County</w:t>
      </w:r>
      <w:r w:rsidRPr="00F141A8">
        <w:rPr>
          <w:rFonts w:ascii="Times New Roman" w:hAnsi="Times New Roman" w:cs="Times New Roman"/>
          <w:sz w:val="24"/>
          <w:szCs w:val="24"/>
        </w:rPr>
        <w:t>, kao prvostupanjski sud, dodijelio je privremenu skrb nad embrijima gđi Davis u svrhu implantacije istih, dok je pitanja uzdržavanja, posjeta, konačne dodjele roditeljske skrbi te ostala povezana pitanja ostavio neriješenima sve dok se jedan ili više od sedam ljudskih embrija ne rode živi.</w:t>
      </w:r>
      <w:r w:rsidRPr="00F141A8">
        <w:rPr>
          <w:rFonts w:ascii="Times New Roman" w:hAnsi="Times New Roman" w:cs="Times New Roman"/>
          <w:sz w:val="24"/>
          <w:szCs w:val="24"/>
          <w:vertAlign w:val="superscript"/>
        </w:rPr>
        <w:footnoteReference w:id="136"/>
      </w:r>
      <w:r w:rsidRPr="00F141A8">
        <w:rPr>
          <w:rFonts w:ascii="Times New Roman" w:hAnsi="Times New Roman" w:cs="Times New Roman"/>
          <w:sz w:val="24"/>
          <w:szCs w:val="24"/>
        </w:rPr>
        <w:t xml:space="preserve"> Kako bi donio presudu, okružni je sud utvrdio kako mora odgovoriti na pitanje kada počinje ljudski život</w:t>
      </w:r>
      <w:r w:rsidRPr="00F141A8">
        <w:rPr>
          <w:rFonts w:ascii="Times New Roman" w:hAnsi="Times New Roman" w:cs="Times New Roman"/>
          <w:sz w:val="24"/>
          <w:szCs w:val="24"/>
          <w:vertAlign w:val="superscript"/>
        </w:rPr>
        <w:footnoteReference w:id="137"/>
      </w:r>
      <w:r w:rsidRPr="00F141A8">
        <w:rPr>
          <w:rFonts w:ascii="Times New Roman" w:hAnsi="Times New Roman" w:cs="Times New Roman"/>
          <w:sz w:val="24"/>
          <w:szCs w:val="24"/>
        </w:rPr>
        <w:t>, za što je, pak, prema razmatranju ovog suda, jedno od pitanja na koja je bilo nužno odgovoriti i pitanje je li embrij čovjek.</w:t>
      </w:r>
      <w:r w:rsidRPr="00F141A8">
        <w:rPr>
          <w:rFonts w:ascii="Times New Roman" w:hAnsi="Times New Roman" w:cs="Times New Roman"/>
          <w:sz w:val="24"/>
          <w:szCs w:val="24"/>
          <w:vertAlign w:val="superscript"/>
        </w:rPr>
        <w:footnoteReference w:id="138"/>
      </w:r>
      <w:r w:rsidRPr="00F141A8">
        <w:rPr>
          <w:rFonts w:ascii="Times New Roman" w:hAnsi="Times New Roman" w:cs="Times New Roman"/>
          <w:sz w:val="24"/>
          <w:szCs w:val="24"/>
        </w:rPr>
        <w:t xml:space="preserve"> Sud je, </w:t>
      </w:r>
      <w:r w:rsidRPr="00F141A8">
        <w:rPr>
          <w:rFonts w:ascii="Times New Roman" w:hAnsi="Times New Roman" w:cs="Times New Roman"/>
          <w:i/>
          <w:sz w:val="24"/>
          <w:szCs w:val="24"/>
        </w:rPr>
        <w:t>inter alia,</w:t>
      </w:r>
      <w:r w:rsidRPr="00F141A8">
        <w:rPr>
          <w:rFonts w:ascii="Times New Roman" w:hAnsi="Times New Roman" w:cs="Times New Roman"/>
          <w:sz w:val="24"/>
          <w:szCs w:val="24"/>
        </w:rPr>
        <w:t xml:space="preserve"> zaključio slijedeće: </w:t>
      </w:r>
    </w:p>
    <w:p w:rsidR="0013441B" w:rsidRPr="00F141A8" w:rsidRDefault="0013441B"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     ● stranke u sporu podvrgnule postupku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oplodnje s ciljem stvaranja ljudskog bića koje bi bilo njihovo dijete;</w:t>
      </w:r>
      <w:r w:rsidRPr="00F141A8">
        <w:rPr>
          <w:rFonts w:ascii="Times New Roman" w:hAnsi="Times New Roman" w:cs="Times New Roman"/>
          <w:sz w:val="24"/>
          <w:szCs w:val="24"/>
          <w:vertAlign w:val="superscript"/>
        </w:rPr>
        <w:footnoteReference w:id="139"/>
      </w:r>
      <w:r w:rsidRPr="00F141A8">
        <w:rPr>
          <w:rFonts w:ascii="Times New Roman" w:hAnsi="Times New Roman" w:cs="Times New Roman"/>
          <w:sz w:val="24"/>
          <w:szCs w:val="24"/>
        </w:rPr>
        <w:t xml:space="preserve"> </w:t>
      </w:r>
    </w:p>
    <w:p w:rsidR="0013441B" w:rsidRPr="00F141A8" w:rsidRDefault="0013441B"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     ● „</w:t>
      </w:r>
      <w:r w:rsidRPr="00F141A8">
        <w:rPr>
          <w:rFonts w:ascii="Times New Roman" w:hAnsi="Times New Roman" w:cs="Times New Roman"/>
          <w:i/>
          <w:sz w:val="24"/>
          <w:szCs w:val="24"/>
        </w:rPr>
        <w:t>sedam krioprezerviranih embrija su ljudski embriji</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40"/>
      </w:r>
      <w:r w:rsidRPr="00F141A8">
        <w:rPr>
          <w:rFonts w:ascii="Times New Roman" w:hAnsi="Times New Roman" w:cs="Times New Roman"/>
          <w:sz w:val="24"/>
          <w:szCs w:val="24"/>
        </w:rPr>
        <w:t xml:space="preserve"> </w:t>
      </w:r>
    </w:p>
    <w:p w:rsidR="0013441B" w:rsidRPr="00F141A8" w:rsidRDefault="0013441B"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lastRenderedPageBreak/>
        <w:t xml:space="preserve">     ● „</w:t>
      </w:r>
      <w:r w:rsidRPr="00F141A8">
        <w:rPr>
          <w:rFonts w:ascii="Times New Roman" w:hAnsi="Times New Roman" w:cs="Times New Roman"/>
          <w:i/>
          <w:sz w:val="24"/>
          <w:szCs w:val="24"/>
        </w:rPr>
        <w:t>ljudski embriji nisu imovina</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41"/>
      </w:r>
      <w:r w:rsidRPr="00F141A8">
        <w:rPr>
          <w:rFonts w:ascii="Times New Roman" w:hAnsi="Times New Roman" w:cs="Times New Roman"/>
          <w:sz w:val="24"/>
          <w:szCs w:val="24"/>
        </w:rPr>
        <w:t xml:space="preserve"> </w:t>
      </w:r>
    </w:p>
    <w:p w:rsidR="0013441B" w:rsidRPr="00F141A8" w:rsidRDefault="0013441B"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     ● „</w:t>
      </w:r>
      <w:r w:rsidRPr="00F141A8">
        <w:rPr>
          <w:rFonts w:ascii="Times New Roman" w:hAnsi="Times New Roman" w:cs="Times New Roman"/>
          <w:b/>
          <w:i/>
          <w:sz w:val="24"/>
          <w:szCs w:val="24"/>
        </w:rPr>
        <w:t>ljudski život počinje začećem</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42"/>
      </w:r>
      <w:r w:rsidRPr="00F141A8">
        <w:rPr>
          <w:rFonts w:ascii="Times New Roman" w:hAnsi="Times New Roman" w:cs="Times New Roman"/>
          <w:sz w:val="24"/>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Utvrdivši kako život počinje začećem te da je embrij čovjek, sud je zaključio kako se </w:t>
      </w:r>
      <w:r w:rsidRPr="00F141A8">
        <w:rPr>
          <w:rFonts w:ascii="Times New Roman" w:hAnsi="Times New Roman" w:cs="Times New Roman"/>
          <w:i/>
          <w:sz w:val="24"/>
          <w:szCs w:val="24"/>
        </w:rPr>
        <w:t>common law</w:t>
      </w:r>
      <w:r w:rsidRPr="00F141A8">
        <w:rPr>
          <w:rFonts w:ascii="Times New Roman" w:hAnsi="Times New Roman" w:cs="Times New Roman"/>
          <w:sz w:val="24"/>
          <w:szCs w:val="24"/>
        </w:rPr>
        <w:t xml:space="preserve"> doktrina </w:t>
      </w:r>
      <w:r w:rsidRPr="00F141A8">
        <w:rPr>
          <w:rFonts w:ascii="Times New Roman" w:hAnsi="Times New Roman" w:cs="Times New Roman"/>
          <w:i/>
          <w:sz w:val="24"/>
          <w:szCs w:val="24"/>
        </w:rPr>
        <w:t>parens patriae</w:t>
      </w:r>
      <w:r w:rsidRPr="00F141A8">
        <w:rPr>
          <w:rFonts w:ascii="Times New Roman" w:hAnsi="Times New Roman" w:cs="Times New Roman"/>
          <w:sz w:val="24"/>
          <w:szCs w:val="24"/>
          <w:vertAlign w:val="superscript"/>
        </w:rPr>
        <w:footnoteReference w:id="143"/>
      </w:r>
      <w:r w:rsidRPr="00F141A8">
        <w:rPr>
          <w:rFonts w:ascii="Times New Roman" w:hAnsi="Times New Roman" w:cs="Times New Roman"/>
          <w:sz w:val="24"/>
          <w:szCs w:val="24"/>
        </w:rPr>
        <w:t xml:space="preserve"> primjenjuje i na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embrije. Kako je svakako u najboljem interesu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embrija da budu rođeni, a ne uništeni, sud je udovoljio zahtjevu gđe Davis da se embriji implantiraju.</w:t>
      </w:r>
      <w:r w:rsidRPr="00F141A8">
        <w:rPr>
          <w:rFonts w:ascii="Times New Roman" w:hAnsi="Times New Roman" w:cs="Times New Roman"/>
          <w:sz w:val="24"/>
          <w:szCs w:val="24"/>
          <w:vertAlign w:val="superscript"/>
        </w:rPr>
        <w:footnoteReference w:id="144"/>
      </w:r>
    </w:p>
    <w:p w:rsidR="00FC387A" w:rsidRPr="00F141A8" w:rsidRDefault="00FC387A" w:rsidP="00C16ECA">
      <w:pPr>
        <w:spacing w:after="120" w:line="360" w:lineRule="auto"/>
        <w:ind w:firstLine="708"/>
        <w:jc w:val="both"/>
        <w:rPr>
          <w:rFonts w:ascii="Times New Roman" w:hAnsi="Times New Roman" w:cs="Times New Roman"/>
          <w:sz w:val="24"/>
          <w:szCs w:val="24"/>
        </w:rPr>
      </w:pPr>
    </w:p>
    <w:p w:rsidR="0013441B" w:rsidRPr="00F141A8" w:rsidRDefault="005F2369" w:rsidP="00C16ECA">
      <w:pPr>
        <w:pStyle w:val="Heading4"/>
        <w:rPr>
          <w:szCs w:val="24"/>
        </w:rPr>
      </w:pPr>
      <w:bookmarkStart w:id="12" w:name="_Toc355357956"/>
      <w:r w:rsidRPr="00F141A8">
        <w:rPr>
          <w:szCs w:val="24"/>
        </w:rPr>
        <w:t>3.</w:t>
      </w:r>
      <w:r w:rsidR="000755CF" w:rsidRPr="00F141A8">
        <w:rPr>
          <w:szCs w:val="24"/>
        </w:rPr>
        <w:t>3</w:t>
      </w:r>
      <w:r w:rsidRPr="00F141A8">
        <w:rPr>
          <w:szCs w:val="24"/>
        </w:rPr>
        <w:t>.1.2.</w:t>
      </w:r>
      <w:r w:rsidR="0013441B" w:rsidRPr="00F141A8">
        <w:rPr>
          <w:szCs w:val="24"/>
        </w:rPr>
        <w:t xml:space="preserve"> Embrij kao stvar</w:t>
      </w:r>
      <w:bookmarkEnd w:id="12"/>
      <w:r w:rsidR="0013441B" w:rsidRPr="00F141A8">
        <w:rPr>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   Postupajući po žalbi g. Davisa, </w:t>
      </w:r>
      <w:r w:rsidRPr="00F141A8">
        <w:rPr>
          <w:rFonts w:ascii="Times New Roman" w:hAnsi="Times New Roman" w:cs="Times New Roman"/>
          <w:i/>
          <w:sz w:val="24"/>
          <w:szCs w:val="24"/>
        </w:rPr>
        <w:t>Tennesse Court of Appeals</w:t>
      </w:r>
      <w:r w:rsidRPr="00F141A8">
        <w:rPr>
          <w:rFonts w:ascii="Times New Roman" w:hAnsi="Times New Roman" w:cs="Times New Roman"/>
          <w:sz w:val="24"/>
          <w:szCs w:val="24"/>
        </w:rPr>
        <w:t xml:space="preserve"> preinačio je presudu prvostupanjskog suda te dodijelio zajedničku skrb nad embrijima bivšim bračnim drugovima, utvrdivši kako g. Davis ima </w:t>
      </w:r>
      <w:r w:rsidR="00F60CF0" w:rsidRPr="00F141A8">
        <w:rPr>
          <w:rFonts w:ascii="Times New Roman" w:hAnsi="Times New Roman" w:cs="Times New Roman"/>
          <w:sz w:val="24"/>
          <w:szCs w:val="24"/>
        </w:rPr>
        <w:t>Ustavom</w:t>
      </w:r>
      <w:r w:rsidRPr="00F141A8">
        <w:rPr>
          <w:rFonts w:ascii="Times New Roman" w:hAnsi="Times New Roman" w:cs="Times New Roman"/>
          <w:sz w:val="24"/>
          <w:szCs w:val="24"/>
        </w:rPr>
        <w:t xml:space="preserve"> zajamčeno pravo odlučivati želi li postati roditeljem, sve dok gđa Davis ne ostvari trudnoću, te da ne postoji uvjerljiv interes države koji bi </w:t>
      </w:r>
      <w:r w:rsidRPr="00F141A8">
        <w:rPr>
          <w:rFonts w:ascii="Times New Roman" w:hAnsi="Times New Roman" w:cs="Times New Roman"/>
          <w:sz w:val="24"/>
          <w:szCs w:val="24"/>
        </w:rPr>
        <w:lastRenderedPageBreak/>
        <w:t>opravdao nalog suda da se embriji implantiraju protiv volje jednog od roditelja.</w:t>
      </w:r>
      <w:r w:rsidRPr="00F141A8">
        <w:rPr>
          <w:rFonts w:ascii="Times New Roman" w:hAnsi="Times New Roman" w:cs="Times New Roman"/>
          <w:sz w:val="24"/>
          <w:szCs w:val="24"/>
          <w:vertAlign w:val="superscript"/>
        </w:rPr>
        <w:footnoteReference w:id="145"/>
      </w:r>
      <w:r w:rsidRPr="00F141A8">
        <w:rPr>
          <w:rFonts w:ascii="Times New Roman" w:hAnsi="Times New Roman" w:cs="Times New Roman"/>
          <w:sz w:val="24"/>
          <w:szCs w:val="24"/>
        </w:rPr>
        <w:t xml:space="preserve"> Prema stajalištu suda, bilo bi neprihvatljivo i neustavno narediti implantaciju oplođene jajne stanice u gđu Davis protiv njezine volje, pa je jednako tako neprihvatljivo izložiti g. Davisa psihološkim, ako ne i pravnim, posljedica očinstva protiv njegove volje.</w:t>
      </w:r>
      <w:r w:rsidRPr="00F141A8">
        <w:rPr>
          <w:rFonts w:ascii="Times New Roman" w:hAnsi="Times New Roman" w:cs="Times New Roman"/>
          <w:sz w:val="24"/>
          <w:szCs w:val="24"/>
          <w:vertAlign w:val="superscript"/>
        </w:rPr>
        <w:footnoteReference w:id="146"/>
      </w:r>
      <w:r w:rsidRPr="00F141A8">
        <w:rPr>
          <w:rFonts w:ascii="Times New Roman" w:hAnsi="Times New Roman" w:cs="Times New Roman"/>
          <w:sz w:val="24"/>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Iako žalbeni sud nije eksplicite embrij kvalificirao kao stvar, komentatori</w:t>
      </w:r>
      <w:r w:rsidRPr="00F141A8">
        <w:rPr>
          <w:rFonts w:ascii="Times New Roman" w:hAnsi="Times New Roman" w:cs="Times New Roman"/>
          <w:sz w:val="24"/>
          <w:szCs w:val="24"/>
          <w:vertAlign w:val="superscript"/>
        </w:rPr>
        <w:footnoteReference w:id="147"/>
      </w:r>
      <w:r w:rsidRPr="00F141A8">
        <w:rPr>
          <w:rFonts w:ascii="Times New Roman" w:hAnsi="Times New Roman" w:cs="Times New Roman"/>
          <w:sz w:val="24"/>
          <w:szCs w:val="24"/>
        </w:rPr>
        <w:t xml:space="preserve"> ističu kako je sud, </w:t>
      </w:r>
      <w:r w:rsidR="00F60CF0" w:rsidRPr="00F141A8">
        <w:rPr>
          <w:rFonts w:ascii="Times New Roman" w:hAnsi="Times New Roman" w:cs="Times New Roman"/>
          <w:sz w:val="24"/>
          <w:szCs w:val="24"/>
        </w:rPr>
        <w:t>dodijelivši</w:t>
      </w:r>
      <w:r w:rsidRPr="00F141A8">
        <w:rPr>
          <w:rFonts w:ascii="Times New Roman" w:hAnsi="Times New Roman" w:cs="Times New Roman"/>
          <w:sz w:val="24"/>
          <w:szCs w:val="24"/>
        </w:rPr>
        <w:t xml:space="preserve"> objema strankama u sporu ovlasti u pogledu disponiranja istima, našavši uporište za svoje stajalište u zakonu o disponiranju ljudskim organima i tkivima</w:t>
      </w:r>
      <w:r w:rsidRPr="00F141A8">
        <w:rPr>
          <w:rFonts w:ascii="Times New Roman" w:hAnsi="Times New Roman" w:cs="Times New Roman"/>
          <w:sz w:val="24"/>
          <w:szCs w:val="24"/>
          <w:vertAlign w:val="superscript"/>
        </w:rPr>
        <w:footnoteReference w:id="148"/>
      </w:r>
      <w:r w:rsidRPr="00F141A8">
        <w:rPr>
          <w:rFonts w:ascii="Times New Roman" w:hAnsi="Times New Roman" w:cs="Times New Roman"/>
          <w:sz w:val="24"/>
          <w:szCs w:val="24"/>
        </w:rPr>
        <w:t xml:space="preserve"> i sudskom predmetu koji je smrznute </w:t>
      </w:r>
      <w:r w:rsidR="00F60CF0" w:rsidRPr="00F141A8">
        <w:rPr>
          <w:rFonts w:ascii="Times New Roman" w:hAnsi="Times New Roman" w:cs="Times New Roman"/>
          <w:sz w:val="24"/>
          <w:szCs w:val="24"/>
        </w:rPr>
        <w:t>embrije</w:t>
      </w:r>
      <w:r w:rsidRPr="00F141A8">
        <w:rPr>
          <w:rFonts w:ascii="Times New Roman" w:hAnsi="Times New Roman" w:cs="Times New Roman"/>
          <w:sz w:val="24"/>
          <w:szCs w:val="24"/>
        </w:rPr>
        <w:t xml:space="preserve"> označio kao objekt imovinskih prava,</w:t>
      </w:r>
      <w:r w:rsidRPr="00F141A8">
        <w:rPr>
          <w:rFonts w:ascii="Times New Roman" w:hAnsi="Times New Roman" w:cs="Times New Roman"/>
          <w:sz w:val="24"/>
          <w:szCs w:val="24"/>
          <w:vertAlign w:val="superscript"/>
        </w:rPr>
        <w:footnoteReference w:id="149"/>
      </w:r>
      <w:r w:rsidRPr="00F141A8">
        <w:rPr>
          <w:rFonts w:ascii="Times New Roman" w:hAnsi="Times New Roman" w:cs="Times New Roman"/>
          <w:sz w:val="24"/>
          <w:szCs w:val="24"/>
        </w:rPr>
        <w:t xml:space="preserve"> implicite tretirao embrije kao stvar u suvlasništvu gđe i g. Davisa. Do takvog je zaključka došao i  </w:t>
      </w:r>
      <w:r w:rsidRPr="00F141A8">
        <w:rPr>
          <w:rFonts w:ascii="Times New Roman" w:hAnsi="Times New Roman" w:cs="Times New Roman"/>
          <w:i/>
          <w:sz w:val="24"/>
          <w:szCs w:val="24"/>
        </w:rPr>
        <w:t>Tennessee Supreme Court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50"/>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Predmet </w:t>
      </w:r>
      <w:r w:rsidRPr="00F141A8">
        <w:rPr>
          <w:rFonts w:ascii="Times New Roman" w:hAnsi="Times New Roman" w:cs="Times New Roman"/>
          <w:i/>
          <w:sz w:val="24"/>
          <w:szCs w:val="24"/>
        </w:rPr>
        <w:t>Davis v. Davis</w:t>
      </w:r>
      <w:r w:rsidRPr="00F141A8">
        <w:rPr>
          <w:rFonts w:ascii="Times New Roman" w:hAnsi="Times New Roman" w:cs="Times New Roman"/>
          <w:sz w:val="24"/>
          <w:szCs w:val="24"/>
        </w:rPr>
        <w:t xml:space="preserve"> možda je i najreprezentativniji za ukazivanje na teškoće pri definiranju pravnog statusa embrija, imajući u vidu kako su </w:t>
      </w:r>
      <w:r w:rsidRPr="00F141A8">
        <w:rPr>
          <w:rFonts w:ascii="Times New Roman" w:hAnsi="Times New Roman" w:cs="Times New Roman"/>
          <w:i/>
          <w:sz w:val="24"/>
          <w:szCs w:val="24"/>
        </w:rPr>
        <w:t>Circuit Court for Blount County</w:t>
      </w:r>
      <w:r w:rsidRPr="00F141A8">
        <w:rPr>
          <w:rFonts w:ascii="Times New Roman" w:hAnsi="Times New Roman" w:cs="Times New Roman"/>
          <w:sz w:val="24"/>
          <w:szCs w:val="24"/>
        </w:rPr>
        <w:t xml:space="preserve">, kao prvostupanjski, i </w:t>
      </w:r>
      <w:r w:rsidRPr="00F141A8">
        <w:rPr>
          <w:rFonts w:ascii="Times New Roman" w:hAnsi="Times New Roman" w:cs="Times New Roman"/>
          <w:i/>
          <w:sz w:val="24"/>
          <w:szCs w:val="24"/>
        </w:rPr>
        <w:t>Tennessee Court of Appeals</w:t>
      </w:r>
      <w:r w:rsidRPr="00F141A8">
        <w:rPr>
          <w:rFonts w:ascii="Times New Roman" w:hAnsi="Times New Roman" w:cs="Times New Roman"/>
          <w:sz w:val="24"/>
          <w:szCs w:val="24"/>
        </w:rPr>
        <w:t>,</w:t>
      </w:r>
      <w:r w:rsidRPr="00F141A8">
        <w:rPr>
          <w:rFonts w:ascii="Times New Roman" w:hAnsi="Times New Roman" w:cs="Times New Roman"/>
          <w:i/>
          <w:sz w:val="24"/>
          <w:szCs w:val="24"/>
        </w:rPr>
        <w:t xml:space="preserve"> </w:t>
      </w:r>
      <w:r w:rsidRPr="00F141A8">
        <w:rPr>
          <w:rFonts w:ascii="Times New Roman" w:hAnsi="Times New Roman" w:cs="Times New Roman"/>
          <w:sz w:val="24"/>
          <w:szCs w:val="24"/>
        </w:rPr>
        <w:t xml:space="preserve">kao drugostupanjski sud, zauzeli dijametralno suprotna stajališta o tome je li embrij subjekt ili objekt prava. I dok se okružni sud eksplicite odredio glede pravnog statusa embrija </w:t>
      </w:r>
      <w:r w:rsidR="00F60CF0" w:rsidRPr="00F141A8">
        <w:rPr>
          <w:rFonts w:ascii="Times New Roman" w:hAnsi="Times New Roman" w:cs="Times New Roman"/>
          <w:sz w:val="24"/>
          <w:szCs w:val="24"/>
        </w:rPr>
        <w:t>utvrdivši</w:t>
      </w:r>
      <w:r w:rsidRPr="00F141A8">
        <w:rPr>
          <w:rFonts w:ascii="Times New Roman" w:hAnsi="Times New Roman" w:cs="Times New Roman"/>
          <w:sz w:val="24"/>
          <w:szCs w:val="24"/>
        </w:rPr>
        <w:t xml:space="preserve"> kako je embrij čovjek, a ne </w:t>
      </w:r>
      <w:r w:rsidRPr="00F141A8">
        <w:rPr>
          <w:rFonts w:ascii="Times New Roman" w:hAnsi="Times New Roman" w:cs="Times New Roman"/>
          <w:sz w:val="24"/>
          <w:szCs w:val="24"/>
        </w:rPr>
        <w:lastRenderedPageBreak/>
        <w:t>stvar, žalbeni je sud presudio kako se embrij nikako ne može smatrati čovjekom prema pravu države Tennessee,</w:t>
      </w:r>
      <w:r w:rsidRPr="00F141A8">
        <w:rPr>
          <w:rFonts w:ascii="Times New Roman" w:hAnsi="Times New Roman" w:cs="Times New Roman"/>
          <w:sz w:val="24"/>
          <w:szCs w:val="24"/>
          <w:vertAlign w:val="superscript"/>
        </w:rPr>
        <w:footnoteReference w:id="151"/>
      </w:r>
      <w:r w:rsidRPr="00F141A8">
        <w:rPr>
          <w:rFonts w:ascii="Times New Roman" w:hAnsi="Times New Roman" w:cs="Times New Roman"/>
          <w:sz w:val="24"/>
          <w:szCs w:val="24"/>
        </w:rPr>
        <w:t xml:space="preserve"> implicite ga tretirajući objektom prava vlasništva. </w:t>
      </w:r>
    </w:p>
    <w:p w:rsidR="0013441B" w:rsidRPr="00F141A8" w:rsidRDefault="0013441B"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 </w:t>
      </w:r>
    </w:p>
    <w:p w:rsidR="0013441B" w:rsidRPr="00F141A8" w:rsidRDefault="005F2369" w:rsidP="00C16ECA">
      <w:pPr>
        <w:pStyle w:val="Heading4"/>
        <w:rPr>
          <w:szCs w:val="24"/>
        </w:rPr>
      </w:pPr>
      <w:bookmarkStart w:id="13" w:name="_Toc355357957"/>
      <w:r w:rsidRPr="00F141A8">
        <w:rPr>
          <w:szCs w:val="24"/>
        </w:rPr>
        <w:t>3.</w:t>
      </w:r>
      <w:r w:rsidR="000755CF" w:rsidRPr="00F141A8">
        <w:rPr>
          <w:szCs w:val="24"/>
        </w:rPr>
        <w:t>3</w:t>
      </w:r>
      <w:r w:rsidRPr="00F141A8">
        <w:rPr>
          <w:szCs w:val="24"/>
        </w:rPr>
        <w:t>.1.3.</w:t>
      </w:r>
      <w:r w:rsidR="0013441B" w:rsidRPr="00F141A8">
        <w:rPr>
          <w:szCs w:val="24"/>
        </w:rPr>
        <w:t xml:space="preserve"> Embrij kao interimna kategorija</w:t>
      </w:r>
      <w:bookmarkEnd w:id="13"/>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Kompromisno je stajalište zauzeo </w:t>
      </w:r>
      <w:r w:rsidRPr="00F141A8">
        <w:rPr>
          <w:rFonts w:ascii="Times New Roman" w:hAnsi="Times New Roman" w:cs="Times New Roman"/>
          <w:i/>
          <w:sz w:val="24"/>
          <w:szCs w:val="24"/>
        </w:rPr>
        <w:t>Tennessee Supreme Court</w:t>
      </w:r>
      <w:r w:rsidRPr="00F141A8">
        <w:rPr>
          <w:rFonts w:ascii="Times New Roman" w:hAnsi="Times New Roman" w:cs="Times New Roman"/>
          <w:sz w:val="24"/>
          <w:szCs w:val="24"/>
        </w:rPr>
        <w:t>, zaključivši kako „</w:t>
      </w:r>
      <w:r w:rsidRPr="00F141A8">
        <w:rPr>
          <w:rFonts w:ascii="Times New Roman" w:hAnsi="Times New Roman" w:cs="Times New Roman"/>
          <w:b/>
          <w:sz w:val="24"/>
          <w:szCs w:val="24"/>
        </w:rPr>
        <w:t>predembriji</w:t>
      </w:r>
      <w:r w:rsidRPr="00F141A8">
        <w:rPr>
          <w:rFonts w:ascii="Times New Roman" w:hAnsi="Times New Roman" w:cs="Times New Roman"/>
          <w:b/>
          <w:sz w:val="24"/>
          <w:szCs w:val="24"/>
          <w:vertAlign w:val="superscript"/>
        </w:rPr>
        <w:footnoteReference w:id="152"/>
      </w:r>
      <w:r w:rsidRPr="00F141A8">
        <w:rPr>
          <w:rFonts w:ascii="Times New Roman" w:hAnsi="Times New Roman" w:cs="Times New Roman"/>
          <w:b/>
          <w:sz w:val="24"/>
          <w:szCs w:val="24"/>
        </w:rPr>
        <w:t xml:space="preserve"> nisu, strogo govoreći, ni „osobe" ni „stvari“, već čine interimnu kategoriju koja ih ovlašćuje na posebno poštovanje zbog njihova potencijala za ljudski život</w:t>
      </w:r>
      <w:r w:rsidRPr="00F141A8">
        <w:rPr>
          <w:rFonts w:ascii="Times New Roman" w:hAnsi="Times New Roman" w:cs="Times New Roman"/>
          <w:b/>
          <w:i/>
          <w:sz w:val="24"/>
          <w:szCs w:val="24"/>
        </w:rPr>
        <w:t xml:space="preserve"> </w:t>
      </w:r>
      <w:r w:rsidRPr="00F141A8">
        <w:rPr>
          <w:rFonts w:ascii="Times New Roman" w:hAnsi="Times New Roman" w:cs="Times New Roman"/>
          <w:sz w:val="24"/>
          <w:szCs w:val="24"/>
        </w:rPr>
        <w:t>(naglasio autor).</w:t>
      </w:r>
      <w:r w:rsidRPr="00F141A8">
        <w:rPr>
          <w:rFonts w:ascii="Times New Roman" w:hAnsi="Times New Roman" w:cs="Times New Roman"/>
          <w:i/>
          <w:sz w:val="24"/>
          <w:szCs w:val="24"/>
        </w:rPr>
        <w:t>“</w:t>
      </w:r>
      <w:r w:rsidRPr="00F141A8">
        <w:rPr>
          <w:rFonts w:ascii="Times New Roman" w:hAnsi="Times New Roman" w:cs="Times New Roman"/>
          <w:sz w:val="24"/>
          <w:szCs w:val="24"/>
          <w:vertAlign w:val="superscript"/>
        </w:rPr>
        <w:footnoteReference w:id="153"/>
      </w:r>
      <w:r w:rsidRPr="00F141A8">
        <w:rPr>
          <w:rFonts w:ascii="Times New Roman" w:hAnsi="Times New Roman" w:cs="Times New Roman"/>
          <w:i/>
          <w:sz w:val="24"/>
          <w:szCs w:val="24"/>
          <w:vertAlign w:val="superscript"/>
        </w:rPr>
        <w:t>,</w:t>
      </w:r>
      <w:r w:rsidRPr="00F141A8">
        <w:rPr>
          <w:rFonts w:ascii="Times New Roman" w:hAnsi="Times New Roman" w:cs="Times New Roman"/>
          <w:sz w:val="24"/>
          <w:szCs w:val="24"/>
          <w:vertAlign w:val="superscript"/>
        </w:rPr>
        <w:footnoteReference w:id="154"/>
      </w:r>
      <w:r w:rsidRPr="00F141A8">
        <w:rPr>
          <w:rFonts w:ascii="Times New Roman" w:hAnsi="Times New Roman" w:cs="Times New Roman"/>
          <w:sz w:val="24"/>
          <w:szCs w:val="24"/>
          <w:vertAlign w:val="superscript"/>
        </w:rPr>
        <w:t xml:space="preserve"> </w:t>
      </w:r>
      <w:r w:rsidRPr="00F141A8">
        <w:rPr>
          <w:rFonts w:ascii="Times New Roman" w:hAnsi="Times New Roman" w:cs="Times New Roman"/>
          <w:sz w:val="24"/>
          <w:szCs w:val="24"/>
        </w:rPr>
        <w:t>I dok je Vrhovni sud potvrdio ispravnost stajališta žalbenog suda kako se embrij ne može smatrati osobom prema pozitivnom pravu države Tennessee, niti federalnom pravu,</w:t>
      </w:r>
      <w:r w:rsidRPr="00F141A8">
        <w:rPr>
          <w:rFonts w:ascii="Times New Roman" w:hAnsi="Times New Roman" w:cs="Times New Roman"/>
          <w:sz w:val="24"/>
          <w:szCs w:val="24"/>
          <w:vertAlign w:val="superscript"/>
        </w:rPr>
        <w:footnoteReference w:id="155"/>
      </w:r>
      <w:r w:rsidRPr="00F141A8">
        <w:rPr>
          <w:rFonts w:ascii="Times New Roman" w:hAnsi="Times New Roman" w:cs="Times New Roman"/>
          <w:sz w:val="24"/>
          <w:szCs w:val="24"/>
        </w:rPr>
        <w:t xml:space="preserve"> utvrđeno je i kako je žalbeni sud otišao predaleko implicite držeći embrije objektom vlasništva.</w:t>
      </w:r>
      <w:r w:rsidRPr="00F141A8">
        <w:rPr>
          <w:rFonts w:ascii="Times New Roman" w:hAnsi="Times New Roman" w:cs="Times New Roman"/>
          <w:sz w:val="24"/>
          <w:szCs w:val="24"/>
          <w:vertAlign w:val="superscript"/>
        </w:rPr>
        <w:footnoteReference w:id="156"/>
      </w:r>
      <w:r w:rsidRPr="00F141A8">
        <w:rPr>
          <w:rFonts w:ascii="Times New Roman" w:hAnsi="Times New Roman" w:cs="Times New Roman"/>
          <w:sz w:val="24"/>
          <w:szCs w:val="24"/>
        </w:rPr>
        <w:t xml:space="preserve"> </w:t>
      </w:r>
      <w:r w:rsidR="00F60CF0" w:rsidRPr="00F141A8">
        <w:rPr>
          <w:rFonts w:ascii="Times New Roman" w:hAnsi="Times New Roman" w:cs="Times New Roman"/>
          <w:sz w:val="24"/>
          <w:szCs w:val="24"/>
        </w:rPr>
        <w:t>Pozivajući</w:t>
      </w:r>
      <w:r w:rsidRPr="00F141A8">
        <w:rPr>
          <w:rFonts w:ascii="Times New Roman" w:hAnsi="Times New Roman" w:cs="Times New Roman"/>
          <w:sz w:val="24"/>
          <w:szCs w:val="24"/>
        </w:rPr>
        <w:t xml:space="preserve"> se na </w:t>
      </w:r>
      <w:r w:rsidRPr="00F141A8">
        <w:rPr>
          <w:rFonts w:ascii="Times New Roman" w:hAnsi="Times New Roman" w:cs="Times New Roman"/>
          <w:i/>
          <w:sz w:val="24"/>
          <w:szCs w:val="24"/>
        </w:rPr>
        <w:t>Uniform Anatomical Gift Act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57"/>
      </w:r>
      <w:r w:rsidRPr="00F141A8">
        <w:rPr>
          <w:rFonts w:ascii="Times New Roman" w:hAnsi="Times New Roman" w:cs="Times New Roman"/>
          <w:sz w:val="24"/>
          <w:szCs w:val="24"/>
        </w:rPr>
        <w:t xml:space="preserve"> žalbeni je sud izgubio iz vida kako taj zakon normira tko je </w:t>
      </w:r>
      <w:r w:rsidR="00F60CF0" w:rsidRPr="00F141A8">
        <w:rPr>
          <w:rFonts w:ascii="Times New Roman" w:hAnsi="Times New Roman" w:cs="Times New Roman"/>
          <w:sz w:val="24"/>
          <w:szCs w:val="24"/>
        </w:rPr>
        <w:t>ovlašten</w:t>
      </w:r>
      <w:r w:rsidRPr="00F141A8">
        <w:rPr>
          <w:rFonts w:ascii="Times New Roman" w:hAnsi="Times New Roman" w:cs="Times New Roman"/>
          <w:sz w:val="24"/>
          <w:szCs w:val="24"/>
        </w:rPr>
        <w:t xml:space="preserve"> disponirati ljudskim organima i tkivima “bez daljnjeg potencijala za autonomni ljudski život”, dok “tkivo” o raspolaganju </w:t>
      </w:r>
      <w:r w:rsidRPr="00F141A8">
        <w:rPr>
          <w:rFonts w:ascii="Times New Roman" w:hAnsi="Times New Roman" w:cs="Times New Roman"/>
          <w:sz w:val="24"/>
          <w:szCs w:val="24"/>
        </w:rPr>
        <w:lastRenderedPageBreak/>
        <w:t>kojim je sud odlučivao “ima potencijal razviti se u samostalan ljudski život, čak i ako još nije pravno priznato kao takav.”</w:t>
      </w:r>
      <w:r w:rsidRPr="00F141A8">
        <w:rPr>
          <w:rFonts w:ascii="Times New Roman" w:hAnsi="Times New Roman" w:cs="Times New Roman"/>
          <w:sz w:val="24"/>
          <w:szCs w:val="24"/>
          <w:vertAlign w:val="superscript"/>
        </w:rPr>
        <w:footnoteReference w:id="158"/>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Ipak, postavlja se pitanje na koji je to način, osim retorički, Vrhovni sud Tennesseeja predembrijima ukazao to dužno poštovanje, na koje ih ovlašćuje njihov potencijal za život? Kako će se pokazati, primjenjivši test koji je sam uspostavio presudom, osujetio je mogućnost ostvarenja tog potencijala za život.</w:t>
      </w:r>
      <w:r w:rsidRPr="00F141A8">
        <w:rPr>
          <w:rStyle w:val="FootnoteReference"/>
          <w:rFonts w:ascii="Times New Roman" w:hAnsi="Times New Roman" w:cs="Times New Roman"/>
          <w:sz w:val="24"/>
          <w:szCs w:val="24"/>
        </w:rPr>
        <w:footnoteReference w:id="159"/>
      </w:r>
    </w:p>
    <w:p w:rsidR="0013441B" w:rsidRPr="00F141A8" w:rsidRDefault="0013441B" w:rsidP="00C16ECA">
      <w:pPr>
        <w:spacing w:after="120" w:line="360" w:lineRule="auto"/>
        <w:jc w:val="both"/>
        <w:rPr>
          <w:rFonts w:ascii="Times New Roman" w:hAnsi="Times New Roman" w:cs="Times New Roman"/>
          <w:sz w:val="24"/>
          <w:szCs w:val="24"/>
        </w:rPr>
      </w:pPr>
    </w:p>
    <w:p w:rsidR="0013441B" w:rsidRPr="00F141A8" w:rsidRDefault="005F2369" w:rsidP="00C16ECA">
      <w:pPr>
        <w:pStyle w:val="Heading3"/>
        <w:rPr>
          <w:szCs w:val="24"/>
        </w:rPr>
      </w:pPr>
      <w:bookmarkStart w:id="14" w:name="_Toc355357958"/>
      <w:r w:rsidRPr="00F141A8">
        <w:rPr>
          <w:szCs w:val="24"/>
        </w:rPr>
        <w:t>3.</w:t>
      </w:r>
      <w:r w:rsidR="000755CF" w:rsidRPr="00F141A8">
        <w:rPr>
          <w:szCs w:val="24"/>
        </w:rPr>
        <w:t>3</w:t>
      </w:r>
      <w:r w:rsidRPr="00F141A8">
        <w:rPr>
          <w:szCs w:val="24"/>
        </w:rPr>
        <w:t>.</w:t>
      </w:r>
      <w:r w:rsidR="0013441B" w:rsidRPr="00F141A8">
        <w:rPr>
          <w:szCs w:val="24"/>
        </w:rPr>
        <w:t xml:space="preserve">2. Determinante pravne </w:t>
      </w:r>
      <w:r w:rsidR="00F60CF0" w:rsidRPr="00F141A8">
        <w:rPr>
          <w:szCs w:val="24"/>
        </w:rPr>
        <w:t>sudbina</w:t>
      </w:r>
      <w:r w:rsidR="003855C3" w:rsidRPr="00F141A8">
        <w:rPr>
          <w:szCs w:val="24"/>
        </w:rPr>
        <w:t xml:space="preserve"> embrija</w:t>
      </w:r>
      <w:bookmarkEnd w:id="14"/>
    </w:p>
    <w:p w:rsidR="0013441B" w:rsidRPr="00F141A8" w:rsidRDefault="005F2369" w:rsidP="00C16ECA">
      <w:pPr>
        <w:pStyle w:val="Heading4"/>
        <w:rPr>
          <w:szCs w:val="24"/>
        </w:rPr>
      </w:pPr>
      <w:bookmarkStart w:id="15" w:name="_Toc355357959"/>
      <w:r w:rsidRPr="00F141A8">
        <w:rPr>
          <w:szCs w:val="24"/>
        </w:rPr>
        <w:t>3.</w:t>
      </w:r>
      <w:r w:rsidR="000755CF" w:rsidRPr="00F141A8">
        <w:rPr>
          <w:szCs w:val="24"/>
        </w:rPr>
        <w:t>3</w:t>
      </w:r>
      <w:r w:rsidRPr="00F141A8">
        <w:rPr>
          <w:szCs w:val="24"/>
        </w:rPr>
        <w:t>.2.1.</w:t>
      </w:r>
      <w:r w:rsidR="0013441B" w:rsidRPr="00F141A8">
        <w:rPr>
          <w:szCs w:val="24"/>
        </w:rPr>
        <w:t xml:space="preserve"> Prokreacijska autonomija kao determinanta pravne sudbine embrija</w:t>
      </w:r>
      <w:bookmarkEnd w:id="15"/>
    </w:p>
    <w:p w:rsidR="0013441B" w:rsidRPr="00F141A8" w:rsidRDefault="0013441B" w:rsidP="00C16ECA">
      <w:pPr>
        <w:spacing w:after="120" w:line="360" w:lineRule="auto"/>
        <w:ind w:firstLine="644"/>
        <w:jc w:val="both"/>
        <w:rPr>
          <w:rFonts w:ascii="Times New Roman" w:hAnsi="Times New Roman" w:cs="Times New Roman"/>
          <w:sz w:val="24"/>
          <w:szCs w:val="24"/>
        </w:rPr>
      </w:pPr>
      <w:r w:rsidRPr="00F141A8">
        <w:rPr>
          <w:rFonts w:ascii="Times New Roman" w:hAnsi="Times New Roman" w:cs="Times New Roman"/>
          <w:sz w:val="24"/>
          <w:szCs w:val="24"/>
        </w:rPr>
        <w:t>Samo određenje pravnog statusa embrija nije bilo predmet spora. Nakon što se priklonio najšire prihvaćen stajalištu glede pravnog statusa embrija,</w:t>
      </w:r>
      <w:r w:rsidRPr="00F141A8">
        <w:rPr>
          <w:rFonts w:ascii="Times New Roman" w:hAnsi="Times New Roman" w:cs="Times New Roman"/>
          <w:sz w:val="24"/>
          <w:szCs w:val="24"/>
          <w:vertAlign w:val="superscript"/>
        </w:rPr>
        <w:footnoteReference w:id="160"/>
      </w:r>
      <w:r w:rsidRPr="00F141A8">
        <w:rPr>
          <w:rFonts w:ascii="Times New Roman" w:hAnsi="Times New Roman" w:cs="Times New Roman"/>
          <w:sz w:val="24"/>
          <w:szCs w:val="24"/>
        </w:rPr>
        <w:t xml:space="preserve"> Vrhovni sud Tenneesseja morao je odlučiti kome dati ovlaštenje disponiranja embrijem. Ispitujući doseg prava na privatnost davatelja gameta, analizom judikature Vrhovnog suda SAD-a,</w:t>
      </w:r>
      <w:r w:rsidRPr="00F141A8">
        <w:rPr>
          <w:rFonts w:ascii="Times New Roman" w:hAnsi="Times New Roman" w:cs="Times New Roman"/>
          <w:sz w:val="24"/>
          <w:szCs w:val="24"/>
          <w:vertAlign w:val="superscript"/>
        </w:rPr>
        <w:footnoteReference w:id="161"/>
      </w:r>
      <w:r w:rsidRPr="00F141A8">
        <w:rPr>
          <w:rFonts w:ascii="Times New Roman" w:hAnsi="Times New Roman" w:cs="Times New Roman"/>
          <w:sz w:val="24"/>
          <w:szCs w:val="24"/>
        </w:rPr>
        <w:t xml:space="preserve"> </w:t>
      </w:r>
      <w:r w:rsidRPr="00F141A8">
        <w:rPr>
          <w:rFonts w:ascii="Times New Roman" w:hAnsi="Times New Roman" w:cs="Times New Roman"/>
          <w:i/>
          <w:sz w:val="24"/>
          <w:szCs w:val="24"/>
        </w:rPr>
        <w:t>inter alia</w:t>
      </w:r>
      <w:r w:rsidRPr="00F141A8">
        <w:rPr>
          <w:rFonts w:ascii="Times New Roman" w:hAnsi="Times New Roman" w:cs="Times New Roman"/>
          <w:sz w:val="24"/>
          <w:szCs w:val="24"/>
        </w:rPr>
        <w:t xml:space="preserve">, predmeta </w:t>
      </w:r>
      <w:r w:rsidRPr="00F141A8">
        <w:rPr>
          <w:rFonts w:ascii="Times New Roman" w:hAnsi="Times New Roman" w:cs="Times New Roman"/>
          <w:i/>
          <w:sz w:val="24"/>
          <w:szCs w:val="24"/>
        </w:rPr>
        <w:t>Skinner v. Oklahoma</w:t>
      </w:r>
      <w:r w:rsidRPr="00F141A8">
        <w:rPr>
          <w:rFonts w:ascii="Times New Roman" w:hAnsi="Times New Roman" w:cs="Times New Roman"/>
          <w:sz w:val="24"/>
          <w:szCs w:val="24"/>
          <w:vertAlign w:val="superscript"/>
        </w:rPr>
        <w:footnoteReference w:id="162"/>
      </w:r>
      <w:r w:rsidRPr="00F141A8">
        <w:rPr>
          <w:rFonts w:ascii="Times New Roman" w:hAnsi="Times New Roman" w:cs="Times New Roman"/>
          <w:sz w:val="24"/>
          <w:szCs w:val="24"/>
        </w:rPr>
        <w:t xml:space="preserve"> i </w:t>
      </w:r>
      <w:r w:rsidRPr="00F141A8">
        <w:rPr>
          <w:rFonts w:ascii="Times New Roman" w:hAnsi="Times New Roman" w:cs="Times New Roman"/>
          <w:i/>
          <w:sz w:val="24"/>
          <w:szCs w:val="24"/>
        </w:rPr>
        <w:t>Griswold v. Connceticut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63"/>
      </w:r>
      <w:r w:rsidRPr="00F141A8">
        <w:rPr>
          <w:rFonts w:ascii="Times New Roman" w:hAnsi="Times New Roman" w:cs="Times New Roman"/>
          <w:sz w:val="24"/>
          <w:szCs w:val="24"/>
        </w:rPr>
        <w:t xml:space="preserve"> zaključio kako se </w:t>
      </w:r>
      <w:r w:rsidRPr="00F141A8">
        <w:rPr>
          <w:rFonts w:ascii="Times New Roman" w:hAnsi="Times New Roman" w:cs="Times New Roman"/>
          <w:i/>
          <w:sz w:val="24"/>
          <w:szCs w:val="24"/>
        </w:rPr>
        <w:t>“</w:t>
      </w:r>
      <w:r w:rsidRPr="00F141A8">
        <w:rPr>
          <w:rFonts w:ascii="Times New Roman" w:hAnsi="Times New Roman" w:cs="Times New Roman"/>
          <w:sz w:val="24"/>
          <w:szCs w:val="24"/>
        </w:rPr>
        <w:t>pravo na prokreacijsku autonomiju sastoji od dva prava jednakog značaja – pravo da se ostvari prokreacija i prava da se ista izbjegne</w:t>
      </w:r>
      <w:r w:rsidRPr="00F141A8">
        <w:rPr>
          <w:rFonts w:ascii="Times New Roman" w:hAnsi="Times New Roman" w:cs="Times New Roman"/>
          <w:i/>
          <w:sz w:val="24"/>
          <w:szCs w:val="24"/>
        </w:rPr>
        <w:t>”</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64"/>
      </w:r>
      <w:r w:rsidRPr="00F141A8">
        <w:rPr>
          <w:rFonts w:ascii="Times New Roman" w:hAnsi="Times New Roman" w:cs="Times New Roman"/>
          <w:sz w:val="24"/>
          <w:szCs w:val="24"/>
        </w:rPr>
        <w:t xml:space="preserve"> Sud je, konačno, u </w:t>
      </w:r>
      <w:r w:rsidRPr="00F141A8">
        <w:rPr>
          <w:rFonts w:ascii="Times New Roman" w:hAnsi="Times New Roman" w:cs="Times New Roman"/>
          <w:i/>
          <w:sz w:val="24"/>
          <w:szCs w:val="24"/>
        </w:rPr>
        <w:t>ratio decidendi</w:t>
      </w:r>
      <w:r w:rsidRPr="00F141A8">
        <w:rPr>
          <w:rFonts w:ascii="Times New Roman" w:hAnsi="Times New Roman" w:cs="Times New Roman"/>
          <w:sz w:val="24"/>
          <w:szCs w:val="24"/>
        </w:rPr>
        <w:t xml:space="preserve"> presude promulgirao kriterije za rješavanje kolizije pozitivnog i negativnog aspekta prokreacijske autonomije, odnosno rješavanje sporova glede disponiranja predembrijima stvorenim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fertilizacijom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test):</w:t>
      </w:r>
      <w:r w:rsidRPr="00F141A8">
        <w:rPr>
          <w:rFonts w:ascii="Times New Roman" w:hAnsi="Times New Roman" w:cs="Times New Roman"/>
          <w:sz w:val="24"/>
          <w:szCs w:val="24"/>
          <w:vertAlign w:val="superscript"/>
        </w:rPr>
        <w:footnoteReference w:id="165"/>
      </w:r>
    </w:p>
    <w:p w:rsidR="0013441B" w:rsidRPr="00F141A8" w:rsidRDefault="0013441B" w:rsidP="00C16ECA">
      <w:pPr>
        <w:numPr>
          <w:ilvl w:val="0"/>
          <w:numId w:val="3"/>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lastRenderedPageBreak/>
        <w:t xml:space="preserve">primarno je </w:t>
      </w:r>
      <w:r w:rsidR="00F60CF0" w:rsidRPr="00F141A8">
        <w:rPr>
          <w:rFonts w:ascii="Times New Roman" w:hAnsi="Times New Roman" w:cs="Times New Roman"/>
          <w:sz w:val="24"/>
          <w:szCs w:val="24"/>
        </w:rPr>
        <w:t>relevantna</w:t>
      </w:r>
      <w:r w:rsidRPr="00F141A8">
        <w:rPr>
          <w:rFonts w:ascii="Times New Roman" w:hAnsi="Times New Roman" w:cs="Times New Roman"/>
          <w:sz w:val="24"/>
          <w:szCs w:val="24"/>
        </w:rPr>
        <w:t xml:space="preserve"> volja davatelja gameta;</w:t>
      </w:r>
    </w:p>
    <w:p w:rsidR="0013441B" w:rsidRPr="00F141A8" w:rsidRDefault="0013441B" w:rsidP="00C16ECA">
      <w:pPr>
        <w:numPr>
          <w:ilvl w:val="0"/>
          <w:numId w:val="3"/>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ukoliko istu nije moguće utvrditi ili postoji spor između davatelja genetskog materijala, valja </w:t>
      </w:r>
      <w:r w:rsidR="00F60CF0" w:rsidRPr="00F141A8">
        <w:rPr>
          <w:rFonts w:ascii="Times New Roman" w:hAnsi="Times New Roman" w:cs="Times New Roman"/>
          <w:sz w:val="24"/>
          <w:szCs w:val="24"/>
        </w:rPr>
        <w:t>primijeniti</w:t>
      </w:r>
      <w:r w:rsidRPr="00F141A8">
        <w:rPr>
          <w:rFonts w:ascii="Times New Roman" w:hAnsi="Times New Roman" w:cs="Times New Roman"/>
          <w:sz w:val="24"/>
          <w:szCs w:val="24"/>
        </w:rPr>
        <w:t xml:space="preserve"> njihov prijašnji sporazum oko disponiranja embrijima;</w:t>
      </w:r>
      <w:r w:rsidRPr="00F141A8">
        <w:rPr>
          <w:rFonts w:ascii="Times New Roman" w:hAnsi="Times New Roman" w:cs="Times New Roman"/>
          <w:sz w:val="24"/>
          <w:szCs w:val="24"/>
          <w:vertAlign w:val="superscript"/>
        </w:rPr>
        <w:footnoteReference w:id="166"/>
      </w:r>
    </w:p>
    <w:p w:rsidR="0013441B" w:rsidRPr="00F141A8" w:rsidRDefault="0013441B" w:rsidP="00C16ECA">
      <w:pPr>
        <w:numPr>
          <w:ilvl w:val="0"/>
          <w:numId w:val="3"/>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ukoliko </w:t>
      </w:r>
      <w:r w:rsidR="00F60CF0" w:rsidRPr="00F141A8">
        <w:rPr>
          <w:rFonts w:ascii="Times New Roman" w:hAnsi="Times New Roman" w:cs="Times New Roman"/>
          <w:sz w:val="24"/>
          <w:szCs w:val="24"/>
        </w:rPr>
        <w:t>takav</w:t>
      </w:r>
      <w:r w:rsidRPr="00F141A8">
        <w:rPr>
          <w:rFonts w:ascii="Times New Roman" w:hAnsi="Times New Roman" w:cs="Times New Roman"/>
          <w:sz w:val="24"/>
          <w:szCs w:val="24"/>
        </w:rPr>
        <w:t xml:space="preserve"> sporazum ne postoji, potrebno je odvagati interese stranaka u sporu na slijedeći način:</w:t>
      </w:r>
    </w:p>
    <w:p w:rsidR="0013441B" w:rsidRPr="00F141A8" w:rsidRDefault="0013441B" w:rsidP="00C16ECA">
      <w:pPr>
        <w:numPr>
          <w:ilvl w:val="1"/>
          <w:numId w:val="3"/>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načelno, interes stranke koja želi izbjeći prokreaciju treba </w:t>
      </w:r>
      <w:r w:rsidR="00F60CF0" w:rsidRPr="00F141A8">
        <w:rPr>
          <w:rFonts w:ascii="Times New Roman" w:hAnsi="Times New Roman" w:cs="Times New Roman"/>
          <w:sz w:val="24"/>
          <w:szCs w:val="24"/>
        </w:rPr>
        <w:t>prevladati</w:t>
      </w:r>
      <w:r w:rsidRPr="00F141A8">
        <w:rPr>
          <w:rFonts w:ascii="Times New Roman" w:hAnsi="Times New Roman" w:cs="Times New Roman"/>
          <w:sz w:val="24"/>
          <w:szCs w:val="24"/>
        </w:rPr>
        <w:t>, ukoliko druga stranka ima razumnu mogućnost ostvariti roditeljstvo i bez upotrebe predembrija disponiranje kojima je predmet spora;</w:t>
      </w:r>
      <w:r w:rsidRPr="00F141A8">
        <w:rPr>
          <w:rFonts w:ascii="Times New Roman" w:hAnsi="Times New Roman" w:cs="Times New Roman"/>
          <w:sz w:val="24"/>
          <w:szCs w:val="24"/>
          <w:vertAlign w:val="superscript"/>
        </w:rPr>
        <w:footnoteReference w:id="167"/>
      </w:r>
    </w:p>
    <w:p w:rsidR="0013441B" w:rsidRPr="00F141A8" w:rsidRDefault="0013441B" w:rsidP="00C16ECA">
      <w:pPr>
        <w:numPr>
          <w:ilvl w:val="1"/>
          <w:numId w:val="3"/>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ne postoji li razumna alternativa za ostvarivanje prokreacijskog prava, prevladava interes stranke koja želi ostvariti trudnoću implantacijom predembrija;</w:t>
      </w:r>
    </w:p>
    <w:p w:rsidR="0013441B" w:rsidRPr="00F141A8" w:rsidRDefault="0013441B" w:rsidP="00C16ECA">
      <w:pPr>
        <w:numPr>
          <w:ilvl w:val="1"/>
          <w:numId w:val="3"/>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lastRenderedPageBreak/>
        <w:t>ipak, ukoliko stranka koja zahtjeva kontrolu nad predembrijima želi iste donirati drugom paru, interes suprotstavljene strane je jači i treba imati prevagu.</w:t>
      </w:r>
      <w:r w:rsidRPr="00F141A8">
        <w:rPr>
          <w:rFonts w:ascii="Times New Roman" w:hAnsi="Times New Roman" w:cs="Times New Roman"/>
          <w:sz w:val="24"/>
          <w:szCs w:val="24"/>
          <w:vertAlign w:val="superscript"/>
        </w:rPr>
        <w:footnoteReference w:id="168"/>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Iako interes koji gđa i g. Davis imaju nad sedam krioprezerviranih embrija nije čisto imovinski interes, kako je proizlazilo iz drugostupanjske presude, Vrhovni je sud ipak priznao kako davatelji gameta imaju “interes vlasničke prirode, s obzirom da imaju pravo odlučivati o raspolaganju pre</w:t>
      </w:r>
      <w:r w:rsidR="00F60CF0" w:rsidRPr="00F141A8">
        <w:rPr>
          <w:rFonts w:ascii="Times New Roman" w:hAnsi="Times New Roman" w:cs="Times New Roman"/>
          <w:sz w:val="24"/>
          <w:szCs w:val="24"/>
        </w:rPr>
        <w:t>d</w:t>
      </w:r>
      <w:r w:rsidRPr="00F141A8">
        <w:rPr>
          <w:rFonts w:ascii="Times New Roman" w:hAnsi="Times New Roman" w:cs="Times New Roman"/>
          <w:sz w:val="24"/>
          <w:szCs w:val="24"/>
        </w:rPr>
        <w:t>embrija, unutar granica postavljenih zakonom.”</w:t>
      </w:r>
      <w:r w:rsidRPr="00F141A8">
        <w:rPr>
          <w:rFonts w:ascii="Times New Roman" w:hAnsi="Times New Roman" w:cs="Times New Roman"/>
          <w:sz w:val="24"/>
          <w:szCs w:val="24"/>
          <w:vertAlign w:val="superscript"/>
        </w:rPr>
        <w:footnoteReference w:id="169"/>
      </w:r>
      <w:r w:rsidRPr="00F141A8">
        <w:rPr>
          <w:rFonts w:ascii="Times New Roman" w:hAnsi="Times New Roman" w:cs="Times New Roman"/>
          <w:sz w:val="24"/>
          <w:szCs w:val="24"/>
        </w:rPr>
        <w:t xml:space="preserve"> Primjenjujući uspostavljeni test balansiranja, sud je odlučio kako interes gđe Davis da se dopusti donacija embrija nema prevagu nad interesom g. Davisa da onemogući prokreaciju, odnosno ne postane roditeljem.</w:t>
      </w:r>
      <w:r w:rsidRPr="00F141A8">
        <w:rPr>
          <w:rFonts w:ascii="Times New Roman" w:hAnsi="Times New Roman" w:cs="Times New Roman"/>
          <w:sz w:val="24"/>
          <w:szCs w:val="24"/>
          <w:vertAlign w:val="superscript"/>
        </w:rPr>
        <w:footnoteReference w:id="170"/>
      </w:r>
      <w:r w:rsidRPr="00F141A8">
        <w:rPr>
          <w:rFonts w:ascii="Times New Roman" w:hAnsi="Times New Roman" w:cs="Times New Roman"/>
          <w:sz w:val="24"/>
          <w:szCs w:val="24"/>
        </w:rPr>
        <w:t xml:space="preserve"> Naime, iako bi zabrana doniranja embrija nametnula gđi Davis nezanemariv emocionalni teret spoznaje da je dugotrajan process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oplodnje kojem se podvrgnula bio uzaludan i da embriji za koje je pružila genetski </w:t>
      </w:r>
      <w:r w:rsidR="00F60CF0" w:rsidRPr="00F141A8">
        <w:rPr>
          <w:rFonts w:ascii="Times New Roman" w:hAnsi="Times New Roman" w:cs="Times New Roman"/>
          <w:sz w:val="24"/>
          <w:szCs w:val="24"/>
        </w:rPr>
        <w:t>materijal</w:t>
      </w:r>
      <w:r w:rsidRPr="00F141A8">
        <w:rPr>
          <w:rFonts w:ascii="Times New Roman" w:hAnsi="Times New Roman" w:cs="Times New Roman"/>
          <w:sz w:val="24"/>
          <w:szCs w:val="24"/>
        </w:rPr>
        <w:t xml:space="preserve"> nikada neće postati djecom, ukoliko bi sud dopustio donaciju, g. Davis bio bi suočen s doživotnom dilemom glede svog paternitetnog statusa ili, ukoliko bi mu isti i bio poznat, s nepostojanjem bilo kakvih prava spram djeteta.</w:t>
      </w:r>
      <w:r w:rsidRPr="00F141A8">
        <w:rPr>
          <w:rFonts w:ascii="Times New Roman" w:hAnsi="Times New Roman" w:cs="Times New Roman"/>
          <w:sz w:val="24"/>
          <w:szCs w:val="24"/>
          <w:vertAlign w:val="superscript"/>
        </w:rPr>
        <w:footnoteReference w:id="171"/>
      </w:r>
      <w:r w:rsidRPr="00F141A8">
        <w:rPr>
          <w:rFonts w:ascii="Times New Roman" w:hAnsi="Times New Roman" w:cs="Times New Roman"/>
          <w:sz w:val="24"/>
          <w:szCs w:val="24"/>
        </w:rPr>
        <w:t xml:space="preserve"> Vidljivo je kako je sud odvagivao isključivo interese bivših supružnika, pretpostavljajući negativni aspekt prokreacijske autonomije negativnom, držeći posve irelevantnim interes embrija.  </w:t>
      </w:r>
    </w:p>
    <w:p w:rsidR="0013441B" w:rsidRPr="00F141A8" w:rsidRDefault="0013441B" w:rsidP="00C16ECA">
      <w:pPr>
        <w:spacing w:after="120" w:line="360" w:lineRule="auto"/>
        <w:jc w:val="both"/>
        <w:rPr>
          <w:rFonts w:ascii="Times New Roman" w:hAnsi="Times New Roman" w:cs="Times New Roman"/>
          <w:sz w:val="24"/>
          <w:szCs w:val="24"/>
        </w:rPr>
      </w:pPr>
    </w:p>
    <w:p w:rsidR="0013441B" w:rsidRPr="00F141A8" w:rsidRDefault="005F2369" w:rsidP="00C16ECA">
      <w:pPr>
        <w:pStyle w:val="Heading4"/>
        <w:rPr>
          <w:szCs w:val="24"/>
        </w:rPr>
      </w:pPr>
      <w:bookmarkStart w:id="16" w:name="_Toc355357960"/>
      <w:r w:rsidRPr="00F141A8">
        <w:rPr>
          <w:szCs w:val="24"/>
        </w:rPr>
        <w:t>3.</w:t>
      </w:r>
      <w:r w:rsidR="000755CF" w:rsidRPr="00F141A8">
        <w:rPr>
          <w:szCs w:val="24"/>
        </w:rPr>
        <w:t>3</w:t>
      </w:r>
      <w:r w:rsidRPr="00F141A8">
        <w:rPr>
          <w:szCs w:val="24"/>
        </w:rPr>
        <w:t>.2.2.</w:t>
      </w:r>
      <w:r w:rsidR="0013441B" w:rsidRPr="00F141A8">
        <w:rPr>
          <w:szCs w:val="24"/>
        </w:rPr>
        <w:t xml:space="preserve"> Ugovor kao determinanta pravne sudbine embrija</w:t>
      </w:r>
      <w:bookmarkEnd w:id="16"/>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Disponiranje viškom embrija stvorenih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oplodnjom bilo je predmet spora i u </w:t>
      </w:r>
      <w:r w:rsidRPr="00F141A8">
        <w:rPr>
          <w:rFonts w:ascii="Times New Roman" w:hAnsi="Times New Roman" w:cs="Times New Roman"/>
          <w:i/>
          <w:sz w:val="24"/>
          <w:szCs w:val="24"/>
        </w:rPr>
        <w:t>Kass v. Kass</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72"/>
      </w:r>
      <w:r w:rsidRPr="00F141A8">
        <w:rPr>
          <w:rFonts w:ascii="Times New Roman" w:hAnsi="Times New Roman" w:cs="Times New Roman"/>
          <w:sz w:val="24"/>
          <w:szCs w:val="24"/>
        </w:rPr>
        <w:t xml:space="preserve"> Gđa Kass </w:t>
      </w:r>
      <w:r w:rsidR="00F60CF0" w:rsidRPr="00F141A8">
        <w:rPr>
          <w:rFonts w:ascii="Times New Roman" w:hAnsi="Times New Roman" w:cs="Times New Roman"/>
          <w:sz w:val="24"/>
          <w:szCs w:val="24"/>
        </w:rPr>
        <w:t>zahtijevala</w:t>
      </w:r>
      <w:r w:rsidRPr="00F141A8">
        <w:rPr>
          <w:rFonts w:ascii="Times New Roman" w:hAnsi="Times New Roman" w:cs="Times New Roman"/>
          <w:sz w:val="24"/>
          <w:szCs w:val="24"/>
        </w:rPr>
        <w:t xml:space="preserve"> je da joj se dodijeli </w:t>
      </w:r>
      <w:r w:rsidRPr="00F141A8">
        <w:rPr>
          <w:rFonts w:ascii="Times New Roman" w:hAnsi="Times New Roman" w:cs="Times New Roman"/>
          <w:i/>
          <w:sz w:val="24"/>
          <w:szCs w:val="24"/>
        </w:rPr>
        <w:t>“isključiva skrb”</w:t>
      </w:r>
      <w:r w:rsidRPr="00F141A8">
        <w:rPr>
          <w:rFonts w:ascii="Times New Roman" w:hAnsi="Times New Roman" w:cs="Times New Roman"/>
          <w:sz w:val="24"/>
          <w:szCs w:val="24"/>
        </w:rPr>
        <w:t xml:space="preserve"> nad preostalim </w:t>
      </w:r>
      <w:r w:rsidRPr="00F141A8">
        <w:rPr>
          <w:rFonts w:ascii="Times New Roman" w:hAnsi="Times New Roman" w:cs="Times New Roman"/>
          <w:sz w:val="24"/>
          <w:szCs w:val="24"/>
        </w:rPr>
        <w:lastRenderedPageBreak/>
        <w:t xml:space="preserve">embrijima radi implantacije istih u nju samu, dok se g. Kass tome </w:t>
      </w:r>
      <w:r w:rsidR="00F60CF0" w:rsidRPr="00F141A8">
        <w:rPr>
          <w:rFonts w:ascii="Times New Roman" w:hAnsi="Times New Roman" w:cs="Times New Roman"/>
          <w:sz w:val="24"/>
          <w:szCs w:val="24"/>
        </w:rPr>
        <w:t>usprotivio</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73"/>
      </w:r>
      <w:r w:rsidRPr="00F141A8">
        <w:rPr>
          <w:rFonts w:ascii="Times New Roman" w:hAnsi="Times New Roman" w:cs="Times New Roman"/>
          <w:sz w:val="24"/>
          <w:szCs w:val="24"/>
        </w:rPr>
        <w:t xml:space="preserve"> No dok u slučaju Davisovih nije postojao prijašnji sporazum glede disponiranja embrijima, pa je sud pristupio odmjeravanju suprotstavljenih interesa bivših supružnika, Kassovi su, prije podvrgavanja postupku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oplodnje, postigli sporazum o disponiranju viškom embrija u vidu informiranog pristanka.</w:t>
      </w:r>
      <w:r w:rsidRPr="00F141A8">
        <w:rPr>
          <w:rFonts w:ascii="Times New Roman" w:hAnsi="Times New Roman" w:cs="Times New Roman"/>
          <w:sz w:val="24"/>
          <w:szCs w:val="24"/>
          <w:vertAlign w:val="superscript"/>
        </w:rPr>
        <w:footnoteReference w:id="174"/>
      </w:r>
      <w:r w:rsidRPr="00F141A8">
        <w:rPr>
          <w:rFonts w:ascii="Times New Roman" w:hAnsi="Times New Roman" w:cs="Times New Roman"/>
          <w:sz w:val="24"/>
          <w:szCs w:val="24"/>
        </w:rPr>
        <w:t xml:space="preserve"> Naime, stranke u sporu su u dokumentu informiranog pristanka eksplicite izrazile volju da se embriji, raspolaganje kojima je bio predmet slučaja, doniraju klinici za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oplodnju kako bi bili iskorišteni u istraživanjima.</w:t>
      </w:r>
      <w:r w:rsidRPr="00F141A8">
        <w:rPr>
          <w:rFonts w:ascii="Times New Roman" w:hAnsi="Times New Roman" w:cs="Times New Roman"/>
          <w:sz w:val="24"/>
          <w:szCs w:val="24"/>
          <w:vertAlign w:val="superscript"/>
        </w:rPr>
        <w:footnoteReference w:id="175"/>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i/>
          <w:sz w:val="24"/>
          <w:szCs w:val="24"/>
        </w:rPr>
        <w:t>Supreme Court, Nassau County</w:t>
      </w:r>
      <w:r w:rsidRPr="00F141A8">
        <w:rPr>
          <w:rFonts w:ascii="Times New Roman" w:hAnsi="Times New Roman" w:cs="Times New Roman"/>
          <w:sz w:val="24"/>
          <w:szCs w:val="24"/>
        </w:rPr>
        <w:t xml:space="preserve">, postupajući kao prvostupanjski sud, prihvatio je stajalište izraženo u presudi Vrhovnog suda Tenneesseja u predmetu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kako </w:t>
      </w:r>
      <w:r w:rsidR="00F60CF0" w:rsidRPr="00F141A8">
        <w:rPr>
          <w:rFonts w:ascii="Times New Roman" w:hAnsi="Times New Roman" w:cs="Times New Roman"/>
          <w:sz w:val="24"/>
          <w:szCs w:val="24"/>
        </w:rPr>
        <w:t>embrij</w:t>
      </w:r>
      <w:r w:rsidRPr="00F141A8">
        <w:rPr>
          <w:rFonts w:ascii="Times New Roman" w:hAnsi="Times New Roman" w:cs="Times New Roman"/>
          <w:sz w:val="24"/>
          <w:szCs w:val="24"/>
        </w:rPr>
        <w:t>, iako ne uživa pravni status čovjeka, svakako ima viši status od obične stvari.</w:t>
      </w:r>
      <w:r w:rsidRPr="00F141A8">
        <w:rPr>
          <w:rFonts w:ascii="Times New Roman" w:hAnsi="Times New Roman" w:cs="Times New Roman"/>
          <w:sz w:val="24"/>
          <w:szCs w:val="24"/>
          <w:vertAlign w:val="superscript"/>
        </w:rPr>
        <w:footnoteReference w:id="176"/>
      </w:r>
      <w:r w:rsidRPr="00F141A8">
        <w:rPr>
          <w:rFonts w:ascii="Times New Roman" w:hAnsi="Times New Roman" w:cs="Times New Roman"/>
          <w:sz w:val="24"/>
          <w:szCs w:val="24"/>
        </w:rPr>
        <w:t xml:space="preserve"> Ipak, odbivši </w:t>
      </w:r>
      <w:r w:rsidR="00F60CF0" w:rsidRPr="00F141A8">
        <w:rPr>
          <w:rFonts w:ascii="Times New Roman" w:hAnsi="Times New Roman" w:cs="Times New Roman"/>
          <w:sz w:val="24"/>
          <w:szCs w:val="24"/>
        </w:rPr>
        <w:t>primijeniti</w:t>
      </w:r>
      <w:r w:rsidRPr="00F141A8">
        <w:rPr>
          <w:rFonts w:ascii="Times New Roman" w:hAnsi="Times New Roman" w:cs="Times New Roman"/>
          <w:sz w:val="24"/>
          <w:szCs w:val="24"/>
        </w:rPr>
        <w:t xml:space="preserve"> raniji sporazum stranaka o disponiranju embrijima, odstupio je od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testa, prema kojem, u slučaju nepostojanja suglasne volje stranaka, odnosno nemogućnosti utvrđivanja te volje ili postojanja kolizije interesa, valja </w:t>
      </w:r>
      <w:r w:rsidR="00F60CF0" w:rsidRPr="00F141A8">
        <w:rPr>
          <w:rFonts w:ascii="Times New Roman" w:hAnsi="Times New Roman" w:cs="Times New Roman"/>
          <w:sz w:val="24"/>
          <w:szCs w:val="24"/>
        </w:rPr>
        <w:t>primijeniti</w:t>
      </w:r>
      <w:r w:rsidRPr="00F141A8">
        <w:rPr>
          <w:rFonts w:ascii="Times New Roman" w:hAnsi="Times New Roman" w:cs="Times New Roman"/>
          <w:sz w:val="24"/>
          <w:szCs w:val="24"/>
        </w:rPr>
        <w:t xml:space="preserve"> raniji sporazum.</w:t>
      </w:r>
      <w:r w:rsidRPr="00F141A8">
        <w:rPr>
          <w:rFonts w:ascii="Times New Roman" w:hAnsi="Times New Roman" w:cs="Times New Roman"/>
          <w:sz w:val="24"/>
          <w:szCs w:val="24"/>
          <w:vertAlign w:val="superscript"/>
        </w:rPr>
        <w:footnoteReference w:id="177"/>
      </w:r>
      <w:r w:rsidRPr="00F141A8">
        <w:rPr>
          <w:rFonts w:ascii="Times New Roman" w:hAnsi="Times New Roman" w:cs="Times New Roman"/>
          <w:sz w:val="24"/>
          <w:szCs w:val="24"/>
        </w:rPr>
        <w:t xml:space="preserve"> Prvostupanjski sud je, našavši uporište u predmetu </w:t>
      </w:r>
      <w:r w:rsidRPr="00F141A8">
        <w:rPr>
          <w:rFonts w:ascii="Times New Roman" w:hAnsi="Times New Roman" w:cs="Times New Roman"/>
          <w:i/>
          <w:sz w:val="24"/>
          <w:szCs w:val="24"/>
        </w:rPr>
        <w:t>Roe v. Wade</w:t>
      </w:r>
      <w:r w:rsidRPr="00F141A8">
        <w:rPr>
          <w:rFonts w:ascii="Times New Roman" w:hAnsi="Times New Roman" w:cs="Times New Roman"/>
          <w:sz w:val="24"/>
          <w:szCs w:val="24"/>
        </w:rPr>
        <w:t>, dodijelio gđi Krass isključivo pravo da odredi sudbinu embrija</w:t>
      </w:r>
      <w:r w:rsidR="001D512A" w:rsidRPr="00F141A8">
        <w:rPr>
          <w:rFonts w:ascii="Times New Roman" w:hAnsi="Times New Roman" w:cs="Times New Roman"/>
          <w:sz w:val="24"/>
          <w:szCs w:val="24"/>
          <w:vertAlign w:val="superscript"/>
        </w:rPr>
        <w:footnoteReference w:id="178"/>
      </w:r>
      <w:r w:rsidRPr="00F141A8">
        <w:rPr>
          <w:rFonts w:ascii="Times New Roman" w:hAnsi="Times New Roman" w:cs="Times New Roman"/>
          <w:sz w:val="24"/>
          <w:szCs w:val="24"/>
        </w:rPr>
        <w:t xml:space="preserve"> – jer </w:t>
      </w:r>
      <w:r w:rsidR="001D512A" w:rsidRPr="00F141A8">
        <w:rPr>
          <w:rFonts w:ascii="Times New Roman" w:hAnsi="Times New Roman" w:cs="Times New Roman"/>
          <w:sz w:val="24"/>
          <w:szCs w:val="24"/>
        </w:rPr>
        <w:t>„</w:t>
      </w:r>
      <w:r w:rsidRPr="00F141A8">
        <w:rPr>
          <w:rFonts w:ascii="Times New Roman" w:hAnsi="Times New Roman" w:cs="Times New Roman"/>
          <w:sz w:val="24"/>
          <w:szCs w:val="24"/>
        </w:rPr>
        <w:t xml:space="preserve">suprugova reproduktivna prava u situaciji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oplodnje nisu veća nego u slučaju prirodne oplodnje, tako da su ta prava prestala u trenutku oplodnje, čineći raspolaganje predzigotama  nesputanom diskrecijom supruge.”</w:t>
      </w:r>
      <w:r w:rsidRPr="00F141A8">
        <w:rPr>
          <w:rFonts w:ascii="Times New Roman" w:hAnsi="Times New Roman" w:cs="Times New Roman"/>
          <w:sz w:val="24"/>
          <w:szCs w:val="24"/>
          <w:vertAlign w:val="superscript"/>
        </w:rPr>
        <w:footnoteReference w:id="179"/>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i/>
          <w:sz w:val="24"/>
          <w:szCs w:val="24"/>
        </w:rPr>
        <w:t>Supreme Court of the State of New York, Appellate Division</w:t>
      </w:r>
      <w:r w:rsidRPr="00F141A8">
        <w:rPr>
          <w:rFonts w:ascii="Times New Roman" w:hAnsi="Times New Roman" w:cs="Times New Roman"/>
          <w:sz w:val="24"/>
          <w:szCs w:val="24"/>
        </w:rPr>
        <w:t xml:space="preserve"> preinačio je prvostupanjsku presudu zbog pogrešne primjene prava te odredio kako se sporazum stanaka o raspolaganju s pet krioprezerviranih embrija mora izvršiti.</w:t>
      </w:r>
      <w:r w:rsidRPr="00F141A8">
        <w:rPr>
          <w:rFonts w:ascii="Times New Roman" w:hAnsi="Times New Roman" w:cs="Times New Roman"/>
          <w:sz w:val="24"/>
          <w:szCs w:val="24"/>
          <w:vertAlign w:val="superscript"/>
        </w:rPr>
        <w:footnoteReference w:id="180"/>
      </w:r>
      <w:r w:rsidRPr="00F141A8">
        <w:rPr>
          <w:rFonts w:ascii="Times New Roman" w:hAnsi="Times New Roman" w:cs="Times New Roman"/>
          <w:sz w:val="24"/>
          <w:szCs w:val="24"/>
        </w:rPr>
        <w:t xml:space="preserve"> Žalbeni je sud utvrdio kako je </w:t>
      </w:r>
      <w:r w:rsidRPr="00F141A8">
        <w:rPr>
          <w:rFonts w:ascii="Times New Roman" w:hAnsi="Times New Roman" w:cs="Times New Roman"/>
          <w:sz w:val="24"/>
          <w:szCs w:val="24"/>
        </w:rPr>
        <w:lastRenderedPageBreak/>
        <w:t xml:space="preserve">prvostupanjski sud počinio fundamentalnu grešku izjednačivši odluku potencijalne majke da se u nju implantiraju embriji stvoreni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oplodnjom s pravom trudne žene da odluči o sudbini fetusa koji nije dosegao stadij mogućnosti preživljavanja izvan maternice.</w:t>
      </w:r>
      <w:r w:rsidRPr="00F141A8">
        <w:rPr>
          <w:rFonts w:ascii="Times New Roman" w:hAnsi="Times New Roman" w:cs="Times New Roman"/>
          <w:sz w:val="24"/>
          <w:szCs w:val="24"/>
          <w:vertAlign w:val="superscript"/>
        </w:rPr>
        <w:footnoteReference w:id="181"/>
      </w:r>
      <w:r w:rsidRPr="00F141A8">
        <w:rPr>
          <w:rFonts w:ascii="Times New Roman" w:hAnsi="Times New Roman" w:cs="Times New Roman"/>
          <w:sz w:val="24"/>
          <w:szCs w:val="24"/>
        </w:rPr>
        <w:t xml:space="preserve"> Naime, dok potonja ovlast proizlazi iz ženina ustavnog prava na privatnost u reproduktivnoj sferi, u slučajevima koji se odnose na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oplodnju, prema racioniranju suda, ženino pravo na tjelesni integritet nije ni na koji način dovedeno u pitanje sve dok ne dođe do implantacije embrija u nju.</w:t>
      </w:r>
      <w:r w:rsidRPr="00F141A8">
        <w:rPr>
          <w:rFonts w:ascii="Times New Roman" w:hAnsi="Times New Roman" w:cs="Times New Roman"/>
          <w:sz w:val="24"/>
          <w:szCs w:val="24"/>
          <w:vertAlign w:val="superscript"/>
        </w:rPr>
        <w:footnoteReference w:id="182"/>
      </w:r>
      <w:r w:rsidRPr="00F141A8">
        <w:rPr>
          <w:rFonts w:ascii="Times New Roman" w:hAnsi="Times New Roman" w:cs="Times New Roman"/>
          <w:sz w:val="24"/>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Žalbeni je sud, našavši irelevantnim razmatranje pitanje pravnog statusa embrija, prihvatio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test te naredio postupanje u skladu s prijašnjim sporazumom Kassovih</w:t>
      </w:r>
      <w:r w:rsidRPr="00F141A8">
        <w:rPr>
          <w:rFonts w:ascii="Times New Roman" w:hAnsi="Times New Roman" w:cs="Times New Roman"/>
          <w:sz w:val="24"/>
          <w:szCs w:val="24"/>
          <w:vertAlign w:val="superscript"/>
        </w:rPr>
        <w:footnoteReference w:id="183"/>
      </w:r>
      <w:r w:rsidRPr="00F141A8">
        <w:rPr>
          <w:rFonts w:ascii="Times New Roman" w:hAnsi="Times New Roman" w:cs="Times New Roman"/>
          <w:sz w:val="24"/>
          <w:szCs w:val="24"/>
        </w:rPr>
        <w:t xml:space="preserve"> prema kojem krioprezervirani embriji trebaju biti zadržani od strane klinike i iskorišteni u svrhu znanstvenih istraživanja.</w:t>
      </w:r>
      <w:r w:rsidRPr="00F141A8">
        <w:rPr>
          <w:rFonts w:ascii="Times New Roman" w:hAnsi="Times New Roman" w:cs="Times New Roman"/>
          <w:sz w:val="24"/>
          <w:szCs w:val="24"/>
          <w:vertAlign w:val="superscript"/>
        </w:rPr>
        <w:footnoteReference w:id="184"/>
      </w:r>
      <w:r w:rsidRPr="00F141A8">
        <w:rPr>
          <w:rFonts w:ascii="Times New Roman" w:hAnsi="Times New Roman" w:cs="Times New Roman"/>
          <w:sz w:val="24"/>
          <w:szCs w:val="24"/>
        </w:rPr>
        <w:t xml:space="preserve"> Ipak, iako se za razliku od prvostupanjskog suda nije odredio po pitanju pravnog statusa embrija, odredivši mjerodavnim za rješavanje spora prijašnji sporazum stranaka, prema kojem „u slučaju razvoda... pravo vlasništva pohranjenih predzigota mora biti utvrđeno u ugovoru o diobi vlasništva...“,</w:t>
      </w:r>
      <w:r w:rsidRPr="00F141A8">
        <w:rPr>
          <w:rFonts w:ascii="Times New Roman" w:hAnsi="Times New Roman" w:cs="Times New Roman"/>
          <w:sz w:val="24"/>
          <w:szCs w:val="24"/>
          <w:vertAlign w:val="superscript"/>
        </w:rPr>
        <w:footnoteReference w:id="185"/>
      </w:r>
      <w:r w:rsidRPr="00F141A8">
        <w:rPr>
          <w:rFonts w:ascii="Times New Roman" w:hAnsi="Times New Roman" w:cs="Times New Roman"/>
          <w:sz w:val="24"/>
          <w:szCs w:val="24"/>
        </w:rPr>
        <w:t xml:space="preserve"> žalbeni je sud posredno zauzeo stajalište kako je embrij stvar.</w:t>
      </w:r>
      <w:r w:rsidRPr="00F141A8">
        <w:rPr>
          <w:rFonts w:ascii="Times New Roman" w:hAnsi="Times New Roman" w:cs="Times New Roman"/>
          <w:sz w:val="24"/>
          <w:szCs w:val="24"/>
          <w:vertAlign w:val="superscript"/>
        </w:rPr>
        <w:footnoteReference w:id="186"/>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Najviši sud </w:t>
      </w:r>
      <w:r w:rsidR="00F60CF0" w:rsidRPr="00F141A8">
        <w:rPr>
          <w:rFonts w:ascii="Times New Roman" w:hAnsi="Times New Roman" w:cs="Times New Roman"/>
          <w:sz w:val="24"/>
          <w:szCs w:val="24"/>
        </w:rPr>
        <w:t>savezne</w:t>
      </w:r>
      <w:r w:rsidRPr="00F141A8">
        <w:rPr>
          <w:rFonts w:ascii="Times New Roman" w:hAnsi="Times New Roman" w:cs="Times New Roman"/>
          <w:sz w:val="24"/>
          <w:szCs w:val="24"/>
        </w:rPr>
        <w:t xml:space="preserve"> države New York, zaključivši kako disponiranje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embrijima ni na koji način nije obuhvaćeno ženinim pravom na privatnost ili tjelesni integrit</w:t>
      </w:r>
      <w:r w:rsidR="00F60CF0" w:rsidRPr="00F141A8">
        <w:rPr>
          <w:rFonts w:ascii="Times New Roman" w:hAnsi="Times New Roman" w:cs="Times New Roman"/>
          <w:sz w:val="24"/>
          <w:szCs w:val="24"/>
        </w:rPr>
        <w:t>et</w:t>
      </w:r>
      <w:r w:rsidRPr="00F141A8">
        <w:rPr>
          <w:rFonts w:ascii="Times New Roman" w:hAnsi="Times New Roman" w:cs="Times New Roman"/>
          <w:sz w:val="24"/>
          <w:szCs w:val="24"/>
        </w:rPr>
        <w:t xml:space="preserve"> te imajuću u vidu kako se embrij ne smatra osobom u smislu Ustava,</w:t>
      </w:r>
      <w:r w:rsidRPr="00F141A8">
        <w:rPr>
          <w:rFonts w:ascii="Times New Roman" w:hAnsi="Times New Roman" w:cs="Times New Roman"/>
          <w:sz w:val="24"/>
          <w:szCs w:val="24"/>
          <w:vertAlign w:val="superscript"/>
        </w:rPr>
        <w:footnoteReference w:id="187"/>
      </w:r>
      <w:r w:rsidRPr="00F141A8">
        <w:rPr>
          <w:rFonts w:ascii="Times New Roman" w:hAnsi="Times New Roman" w:cs="Times New Roman"/>
          <w:sz w:val="24"/>
          <w:szCs w:val="24"/>
        </w:rPr>
        <w:t xml:space="preserve"> jedinim relevantnim </w:t>
      </w:r>
      <w:r w:rsidRPr="00F141A8">
        <w:rPr>
          <w:rFonts w:ascii="Times New Roman" w:hAnsi="Times New Roman" w:cs="Times New Roman"/>
          <w:sz w:val="24"/>
          <w:szCs w:val="24"/>
        </w:rPr>
        <w:lastRenderedPageBreak/>
        <w:t>pitanjem na koje se našao dužnim odgovoriti našao je pitanje tko ima ovlast disponirati embrijima.</w:t>
      </w:r>
      <w:r w:rsidRPr="00F141A8">
        <w:rPr>
          <w:rFonts w:ascii="Times New Roman" w:hAnsi="Times New Roman" w:cs="Times New Roman"/>
          <w:sz w:val="24"/>
          <w:szCs w:val="24"/>
          <w:vertAlign w:val="superscript"/>
        </w:rPr>
        <w:footnoteReference w:id="188"/>
      </w:r>
      <w:r w:rsidRPr="00F141A8">
        <w:rPr>
          <w:rFonts w:ascii="Times New Roman" w:hAnsi="Times New Roman" w:cs="Times New Roman"/>
          <w:sz w:val="24"/>
          <w:szCs w:val="24"/>
        </w:rPr>
        <w:t xml:space="preserve"> A kako su na to pitanje već odgovorile stranke u sporu svojim ugovorom, sud je, referirajući se na predmet Davis,</w:t>
      </w:r>
      <w:r w:rsidRPr="00F141A8">
        <w:rPr>
          <w:rFonts w:ascii="Times New Roman" w:hAnsi="Times New Roman" w:cs="Times New Roman"/>
          <w:sz w:val="24"/>
          <w:szCs w:val="24"/>
          <w:vertAlign w:val="superscript"/>
        </w:rPr>
        <w:footnoteReference w:id="189"/>
      </w:r>
      <w:r w:rsidRPr="00F141A8">
        <w:rPr>
          <w:rFonts w:ascii="Times New Roman" w:hAnsi="Times New Roman" w:cs="Times New Roman"/>
          <w:sz w:val="24"/>
          <w:szCs w:val="24"/>
        </w:rPr>
        <w:t xml:space="preserve"> utvrdio kako nema nikakvog razloga odlučiti zaslužuju li embriji „posebno poštovanje“.</w:t>
      </w:r>
      <w:r w:rsidRPr="00F141A8">
        <w:rPr>
          <w:rFonts w:ascii="Times New Roman" w:hAnsi="Times New Roman" w:cs="Times New Roman"/>
          <w:sz w:val="24"/>
          <w:szCs w:val="24"/>
          <w:vertAlign w:val="superscript"/>
        </w:rPr>
        <w:footnoteReference w:id="190"/>
      </w:r>
      <w:r w:rsidRPr="00F141A8">
        <w:rPr>
          <w:rFonts w:ascii="Times New Roman" w:hAnsi="Times New Roman" w:cs="Times New Roman"/>
          <w:sz w:val="24"/>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Da je za rješavanje slučaja irelevantno je li embrij čovjek utvrdio je i Vrhovni sud Washingtona u predmetu </w:t>
      </w:r>
      <w:r w:rsidRPr="00F141A8">
        <w:rPr>
          <w:rFonts w:ascii="Times New Roman" w:hAnsi="Times New Roman" w:cs="Times New Roman"/>
          <w:i/>
          <w:sz w:val="24"/>
          <w:szCs w:val="24"/>
        </w:rPr>
        <w:t>Litowitz v. Litowitz</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191"/>
      </w:r>
      <w:r w:rsidRPr="00F141A8">
        <w:rPr>
          <w:rFonts w:ascii="Times New Roman" w:hAnsi="Times New Roman" w:cs="Times New Roman"/>
          <w:sz w:val="24"/>
          <w:szCs w:val="24"/>
        </w:rPr>
        <w:t xml:space="preserve"> Naime sud je, prihvativši ekstremnu inačicu kontraktualnog pristupa,</w:t>
      </w:r>
      <w:r w:rsidRPr="00F141A8">
        <w:rPr>
          <w:rFonts w:ascii="Times New Roman" w:hAnsi="Times New Roman" w:cs="Times New Roman"/>
          <w:sz w:val="24"/>
          <w:szCs w:val="24"/>
          <w:vertAlign w:val="superscript"/>
        </w:rPr>
        <w:footnoteReference w:id="192"/>
      </w:r>
      <w:r w:rsidRPr="00F141A8">
        <w:rPr>
          <w:rFonts w:ascii="Times New Roman" w:hAnsi="Times New Roman" w:cs="Times New Roman"/>
          <w:sz w:val="24"/>
          <w:szCs w:val="24"/>
        </w:rPr>
        <w:t xml:space="preserve"> zauzeo stajalište da je nepotrebno </w:t>
      </w:r>
      <w:r w:rsidR="00823510" w:rsidRPr="00F141A8">
        <w:rPr>
          <w:rFonts w:ascii="Times New Roman" w:hAnsi="Times New Roman" w:cs="Times New Roman"/>
          <w:sz w:val="24"/>
          <w:szCs w:val="24"/>
        </w:rPr>
        <w:t>ulaziti</w:t>
      </w:r>
      <w:r w:rsidRPr="00F141A8">
        <w:rPr>
          <w:rFonts w:ascii="Times New Roman" w:hAnsi="Times New Roman" w:cs="Times New Roman"/>
          <w:sz w:val="24"/>
          <w:szCs w:val="24"/>
        </w:rPr>
        <w:t xml:space="preserve"> u pravne, medicinske i filozofske raspravo o tome je li embrij „dijete“.</w:t>
      </w:r>
      <w:r w:rsidRPr="00F141A8">
        <w:rPr>
          <w:rFonts w:ascii="Times New Roman" w:hAnsi="Times New Roman" w:cs="Times New Roman"/>
          <w:sz w:val="24"/>
          <w:szCs w:val="24"/>
          <w:vertAlign w:val="superscript"/>
        </w:rPr>
        <w:footnoteReference w:id="193"/>
      </w:r>
      <w:r w:rsidRPr="00F141A8">
        <w:rPr>
          <w:rFonts w:ascii="Times New Roman" w:hAnsi="Times New Roman" w:cs="Times New Roman"/>
          <w:sz w:val="24"/>
          <w:szCs w:val="24"/>
        </w:rPr>
        <w:t xml:space="preserve"> Štoviše, pitanje o pravnom statusu embrija našao je nelogičnim i irelevantnim za sam slučaj,</w:t>
      </w:r>
      <w:r w:rsidRPr="00F141A8">
        <w:rPr>
          <w:rFonts w:ascii="Times New Roman" w:hAnsi="Times New Roman" w:cs="Times New Roman"/>
          <w:sz w:val="24"/>
          <w:szCs w:val="24"/>
          <w:vertAlign w:val="superscript"/>
        </w:rPr>
        <w:footnoteReference w:id="194"/>
      </w:r>
      <w:r w:rsidRPr="00F141A8">
        <w:rPr>
          <w:rFonts w:ascii="Times New Roman" w:hAnsi="Times New Roman" w:cs="Times New Roman"/>
          <w:sz w:val="24"/>
          <w:szCs w:val="24"/>
        </w:rPr>
        <w:t xml:space="preserve"> držeći za rješavanje slučaja mjerodavnim isključivo ugovor o krioprezervaciji koji su stranke sklopile s klinikom.</w:t>
      </w:r>
      <w:r w:rsidRPr="00F141A8">
        <w:rPr>
          <w:rFonts w:ascii="Times New Roman" w:hAnsi="Times New Roman" w:cs="Times New Roman"/>
          <w:sz w:val="24"/>
          <w:szCs w:val="24"/>
          <w:vertAlign w:val="superscript"/>
        </w:rPr>
        <w:footnoteReference w:id="195"/>
      </w:r>
      <w:r w:rsidRPr="00F141A8">
        <w:rPr>
          <w:rFonts w:ascii="Times New Roman" w:hAnsi="Times New Roman" w:cs="Times New Roman"/>
          <w:sz w:val="24"/>
          <w:szCs w:val="24"/>
          <w:vertAlign w:val="superscript"/>
        </w:rPr>
        <w:t xml:space="preserve"> </w:t>
      </w:r>
      <w:r w:rsidRPr="00F141A8">
        <w:rPr>
          <w:rFonts w:ascii="Times New Roman" w:hAnsi="Times New Roman" w:cs="Times New Roman"/>
          <w:sz w:val="24"/>
          <w:szCs w:val="24"/>
        </w:rPr>
        <w:t>Imajući u vidu kako je istekao rok od pet godina od dana krioprezervacije, a iz samog je ugovora proizlazila ovlast klinike da uništi embrije istekom pet godina od dana krioprezervacije, sud je naredio da se embriji unište, ukoliko klinika to već nije učinila postupajući u skladu s ugovornim odredbama.</w:t>
      </w:r>
      <w:r w:rsidRPr="00F141A8">
        <w:rPr>
          <w:rFonts w:ascii="Times New Roman" w:hAnsi="Times New Roman" w:cs="Times New Roman"/>
          <w:sz w:val="24"/>
          <w:szCs w:val="24"/>
          <w:vertAlign w:val="superscript"/>
        </w:rPr>
        <w:footnoteReference w:id="196"/>
      </w:r>
      <w:r w:rsidRPr="00F141A8">
        <w:rPr>
          <w:rFonts w:ascii="Times New Roman" w:hAnsi="Times New Roman" w:cs="Times New Roman"/>
          <w:sz w:val="24"/>
          <w:szCs w:val="24"/>
        </w:rPr>
        <w:t xml:space="preserve"> </w:t>
      </w:r>
    </w:p>
    <w:p w:rsidR="0013441B" w:rsidRPr="00F141A8" w:rsidRDefault="0013441B" w:rsidP="00C16ECA">
      <w:pPr>
        <w:spacing w:after="120" w:line="360" w:lineRule="auto"/>
        <w:jc w:val="both"/>
        <w:rPr>
          <w:rFonts w:ascii="Times New Roman" w:hAnsi="Times New Roman" w:cs="Times New Roman"/>
          <w:sz w:val="24"/>
          <w:szCs w:val="24"/>
        </w:rPr>
      </w:pPr>
    </w:p>
    <w:p w:rsidR="0013441B" w:rsidRPr="00F141A8" w:rsidRDefault="00EA4DE4" w:rsidP="00C16ECA">
      <w:pPr>
        <w:pStyle w:val="Heading3"/>
        <w:rPr>
          <w:szCs w:val="24"/>
        </w:rPr>
      </w:pPr>
      <w:bookmarkStart w:id="17" w:name="_Toc355357961"/>
      <w:r w:rsidRPr="00F141A8">
        <w:rPr>
          <w:szCs w:val="24"/>
        </w:rPr>
        <w:t>3.</w:t>
      </w:r>
      <w:r w:rsidR="000755CF" w:rsidRPr="00F141A8">
        <w:rPr>
          <w:szCs w:val="24"/>
        </w:rPr>
        <w:t>3</w:t>
      </w:r>
      <w:r w:rsidRPr="00F141A8">
        <w:rPr>
          <w:szCs w:val="24"/>
        </w:rPr>
        <w:t>.</w:t>
      </w:r>
      <w:r w:rsidR="0013441B" w:rsidRPr="00F141A8">
        <w:rPr>
          <w:szCs w:val="24"/>
        </w:rPr>
        <w:t>3. Interes embrija ili interes davatelja gameta</w:t>
      </w:r>
      <w:r w:rsidR="00DF20A3" w:rsidRPr="00F141A8">
        <w:rPr>
          <w:szCs w:val="24"/>
        </w:rPr>
        <w:t>?</w:t>
      </w:r>
      <w:bookmarkEnd w:id="17"/>
      <w:r w:rsidR="0013441B" w:rsidRPr="00F141A8">
        <w:rPr>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Iz razloženog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testa jasno proizlazi kako embrij nema vlastitih prava niti interesa.</w:t>
      </w:r>
      <w:r w:rsidRPr="00F141A8">
        <w:rPr>
          <w:rFonts w:ascii="Times New Roman" w:hAnsi="Times New Roman" w:cs="Times New Roman"/>
          <w:sz w:val="24"/>
          <w:szCs w:val="24"/>
          <w:vertAlign w:val="superscript"/>
        </w:rPr>
        <w:footnoteReference w:id="197"/>
      </w:r>
      <w:r w:rsidRPr="00F141A8">
        <w:rPr>
          <w:rFonts w:ascii="Times New Roman" w:hAnsi="Times New Roman" w:cs="Times New Roman"/>
          <w:sz w:val="24"/>
          <w:szCs w:val="24"/>
        </w:rPr>
        <w:t xml:space="preserve"> Sud je odmjeravao isključivo interese majke i oca, presudivši kako interes oca u konkretnom slučaju mora prevagnuti. Dakako, drugačije bi bilo da je potvrđena prvostupanjska presuda okružnog suda kojom je, nakon što je utvrđeno kako je embrij dijete </w:t>
      </w:r>
      <w:r w:rsidRPr="00F141A8">
        <w:rPr>
          <w:rFonts w:ascii="Times New Roman" w:hAnsi="Times New Roman" w:cs="Times New Roman"/>
          <w:i/>
          <w:sz w:val="24"/>
          <w:szCs w:val="24"/>
        </w:rPr>
        <w:lastRenderedPageBreak/>
        <w:t>in vitro</w:t>
      </w:r>
      <w:r w:rsidRPr="00F141A8">
        <w:rPr>
          <w:rFonts w:ascii="Times New Roman" w:hAnsi="Times New Roman" w:cs="Times New Roman"/>
          <w:sz w:val="24"/>
          <w:szCs w:val="24"/>
        </w:rPr>
        <w:t xml:space="preserve">, određeno postupanje u skladu s najboljim interesom djeteta, odnosno doktrinom </w:t>
      </w:r>
      <w:r w:rsidRPr="00F141A8">
        <w:rPr>
          <w:rFonts w:ascii="Times New Roman" w:hAnsi="Times New Roman" w:cs="Times New Roman"/>
          <w:i/>
          <w:sz w:val="24"/>
          <w:szCs w:val="24"/>
        </w:rPr>
        <w:t>parens patriae</w:t>
      </w:r>
      <w:r w:rsidRPr="00F141A8">
        <w:rPr>
          <w:rFonts w:ascii="Times New Roman" w:hAnsi="Times New Roman" w:cs="Times New Roman"/>
          <w:sz w:val="24"/>
          <w:szCs w:val="24"/>
        </w:rPr>
        <w:t>. Prvostupanjskom presudom određeno je da je interes embrija bio je primaran, dok je interesu majke udovoljeno isključivo zato što je bio podudaran interesu embrija, odnosno zato što bi se ostvarenjem interesa embrija, ujedno ostvario i interes majke.</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Konačno, krioprezervirani embriji o sudbini kojih je odlučivano u predmetima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i </w:t>
      </w:r>
      <w:r w:rsidRPr="00F141A8">
        <w:rPr>
          <w:rFonts w:ascii="Times New Roman" w:hAnsi="Times New Roman" w:cs="Times New Roman"/>
          <w:i/>
          <w:sz w:val="24"/>
          <w:szCs w:val="24"/>
        </w:rPr>
        <w:t>Kass</w:t>
      </w:r>
      <w:r w:rsidRPr="00F141A8">
        <w:rPr>
          <w:rFonts w:ascii="Times New Roman" w:hAnsi="Times New Roman" w:cs="Times New Roman"/>
          <w:sz w:val="24"/>
          <w:szCs w:val="24"/>
        </w:rPr>
        <w:t xml:space="preserve"> su uništeni. Ishod navedenih slučajeva u velikoj je mjeri uvjetovan nedostatkom zakonodavne  regulacije saveznih država Tenneesse i New York. Naime, da je o disponiranju viškom embrija odlučivao sud savezne države Louis</w:t>
      </w:r>
      <w:r w:rsidR="00823510" w:rsidRPr="00F141A8">
        <w:rPr>
          <w:rFonts w:ascii="Times New Roman" w:hAnsi="Times New Roman" w:cs="Times New Roman"/>
          <w:sz w:val="24"/>
          <w:szCs w:val="24"/>
        </w:rPr>
        <w:t>i</w:t>
      </w:r>
      <w:r w:rsidRPr="00F141A8">
        <w:rPr>
          <w:rFonts w:ascii="Times New Roman" w:hAnsi="Times New Roman" w:cs="Times New Roman"/>
          <w:sz w:val="24"/>
          <w:szCs w:val="24"/>
        </w:rPr>
        <w:t>ane ili Missouri, odluka suda, te posljedično sudbina embrija, bila bi drastično drugačija. Sud Louisiane ne bi balansirao pozitivni i negativni aspekt prokreacijske autonomije, odnosno odmjeravao interese gđe i g. Davisa, već bi se vodio isključivo najboljim interesom embrija, kao što bi se u sporovima oko roditeljske skrbi imao voditi najboljim interesom djeteta. Naime, „u sporovima između stranaka u vezi s in vitro fertiliziranom jajnom stanicom, sudski standard za rješavanje spora mora uvijek biti najbolji interes in vitro fertilizirane jajne stanice.“</w:t>
      </w:r>
      <w:r w:rsidRPr="00F141A8">
        <w:rPr>
          <w:rFonts w:ascii="Times New Roman" w:hAnsi="Times New Roman" w:cs="Times New Roman"/>
          <w:sz w:val="24"/>
          <w:szCs w:val="24"/>
          <w:vertAlign w:val="superscript"/>
        </w:rPr>
        <w:footnoteReference w:id="198"/>
      </w:r>
      <w:r w:rsidRPr="00F141A8">
        <w:rPr>
          <w:rFonts w:ascii="Times New Roman" w:hAnsi="Times New Roman" w:cs="Times New Roman"/>
          <w:sz w:val="24"/>
          <w:szCs w:val="24"/>
        </w:rPr>
        <w:t xml:space="preserve"> </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Postupajući sukladno najboljem interesu djeteta, sud bi morao udovoljiti zahtjevu gđe Davis da se embriji doniraju drugom paru; uništenje embrija,</w:t>
      </w:r>
      <w:r w:rsidRPr="00F141A8">
        <w:rPr>
          <w:rFonts w:ascii="Times New Roman" w:hAnsi="Times New Roman" w:cs="Times New Roman"/>
          <w:sz w:val="24"/>
          <w:szCs w:val="24"/>
          <w:vertAlign w:val="superscript"/>
        </w:rPr>
        <w:footnoteReference w:id="199"/>
      </w:r>
      <w:r w:rsidRPr="00F141A8">
        <w:rPr>
          <w:rFonts w:ascii="Times New Roman" w:hAnsi="Times New Roman" w:cs="Times New Roman"/>
          <w:sz w:val="24"/>
          <w:szCs w:val="24"/>
        </w:rPr>
        <w:t xml:space="preserve"> niti doniranje istih u svrhu istraživanja (koje bi, </w:t>
      </w:r>
      <w:r w:rsidRPr="00F141A8">
        <w:rPr>
          <w:rFonts w:ascii="Times New Roman" w:hAnsi="Times New Roman" w:cs="Times New Roman"/>
          <w:i/>
          <w:sz w:val="24"/>
          <w:szCs w:val="24"/>
        </w:rPr>
        <w:t>nota bene</w:t>
      </w:r>
      <w:r w:rsidRPr="00F141A8">
        <w:rPr>
          <w:rFonts w:ascii="Times New Roman" w:hAnsi="Times New Roman" w:cs="Times New Roman"/>
          <w:sz w:val="24"/>
          <w:szCs w:val="24"/>
        </w:rPr>
        <w:t>, također dovelo do uništenja embrija) ne bi dolazilo u obzir.</w:t>
      </w:r>
      <w:r w:rsidRPr="00F141A8">
        <w:rPr>
          <w:rFonts w:ascii="Times New Roman" w:hAnsi="Times New Roman" w:cs="Times New Roman"/>
          <w:sz w:val="24"/>
          <w:szCs w:val="24"/>
          <w:vertAlign w:val="superscript"/>
        </w:rPr>
        <w:footnoteReference w:id="200"/>
      </w:r>
      <w:r w:rsidRPr="00F141A8">
        <w:rPr>
          <w:rFonts w:ascii="Times New Roman" w:hAnsi="Times New Roman" w:cs="Times New Roman"/>
          <w:sz w:val="24"/>
          <w:szCs w:val="24"/>
        </w:rPr>
        <w:t xml:space="preserve"> U svakom slučaju, interes </w:t>
      </w:r>
      <w:r w:rsidRPr="00F141A8">
        <w:rPr>
          <w:rFonts w:ascii="Times New Roman" w:hAnsi="Times New Roman" w:cs="Times New Roman"/>
          <w:i/>
          <w:sz w:val="24"/>
          <w:szCs w:val="24"/>
        </w:rPr>
        <w:t>in vitro</w:t>
      </w:r>
      <w:r w:rsidRPr="00F141A8">
        <w:rPr>
          <w:rFonts w:ascii="Times New Roman" w:hAnsi="Times New Roman" w:cs="Times New Roman"/>
          <w:sz w:val="24"/>
          <w:szCs w:val="24"/>
        </w:rPr>
        <w:t xml:space="preserve"> oplođene jajne stanice bio bi hijerarhijski superordiniran interesu davatelja gameta od kojih je nastao. Interes jednog ili obaju davatelja gameta bio bi ostvaren tek ukoliko bi bio podudaran interesu embrija, odnosno, ukoliko bi se ostvarenjem najboljeg interesa embrija ujedno ostvario i interes davatelja gameta. Također, da je pravo Louisiane bilo mjerodavno za rješavanje predmeta </w:t>
      </w:r>
      <w:r w:rsidRPr="00F141A8">
        <w:rPr>
          <w:rFonts w:ascii="Times New Roman" w:hAnsi="Times New Roman" w:cs="Times New Roman"/>
          <w:i/>
          <w:sz w:val="24"/>
          <w:szCs w:val="24"/>
        </w:rPr>
        <w:t>Kass</w:t>
      </w:r>
      <w:r w:rsidRPr="00F141A8">
        <w:rPr>
          <w:rFonts w:ascii="Times New Roman" w:hAnsi="Times New Roman" w:cs="Times New Roman"/>
          <w:sz w:val="24"/>
          <w:szCs w:val="24"/>
        </w:rPr>
        <w:t>, sud ne bi odredio izvršenje sporazuma bivših supružnika koje bi podrazumijevalo uništenje embrija, zbog postojanja izričitih zakonskih restrikcija,</w:t>
      </w:r>
      <w:r w:rsidRPr="00F141A8">
        <w:rPr>
          <w:rFonts w:ascii="Times New Roman" w:hAnsi="Times New Roman" w:cs="Times New Roman"/>
          <w:sz w:val="24"/>
          <w:szCs w:val="24"/>
          <w:vertAlign w:val="superscript"/>
        </w:rPr>
        <w:footnoteReference w:id="201"/>
      </w:r>
      <w:r w:rsidRPr="00F141A8">
        <w:rPr>
          <w:rFonts w:ascii="Times New Roman" w:hAnsi="Times New Roman" w:cs="Times New Roman"/>
          <w:sz w:val="24"/>
          <w:szCs w:val="24"/>
        </w:rPr>
        <w:t xml:space="preserve"> već bi se i ovdje imao voditi primarno najboljim interesom embrija. </w:t>
      </w:r>
    </w:p>
    <w:p w:rsidR="003855C3" w:rsidRPr="00F141A8" w:rsidRDefault="003855C3" w:rsidP="00C16ECA">
      <w:pPr>
        <w:spacing w:after="120" w:line="360" w:lineRule="auto"/>
        <w:ind w:firstLine="708"/>
        <w:jc w:val="both"/>
        <w:rPr>
          <w:rFonts w:ascii="Times New Roman" w:hAnsi="Times New Roman" w:cs="Times New Roman"/>
          <w:sz w:val="24"/>
          <w:szCs w:val="24"/>
        </w:rPr>
      </w:pPr>
    </w:p>
    <w:p w:rsidR="0013441B" w:rsidRPr="00F141A8" w:rsidRDefault="00EA4DE4" w:rsidP="00C16ECA">
      <w:pPr>
        <w:pStyle w:val="Heading2"/>
        <w:rPr>
          <w:sz w:val="24"/>
          <w:szCs w:val="24"/>
        </w:rPr>
      </w:pPr>
      <w:bookmarkStart w:id="18" w:name="_Toc355357962"/>
      <w:r w:rsidRPr="00F141A8">
        <w:rPr>
          <w:sz w:val="24"/>
          <w:szCs w:val="24"/>
        </w:rPr>
        <w:t>3.</w:t>
      </w:r>
      <w:r w:rsidR="000755CF" w:rsidRPr="00F141A8">
        <w:rPr>
          <w:sz w:val="24"/>
          <w:szCs w:val="24"/>
        </w:rPr>
        <w:t>4</w:t>
      </w:r>
      <w:r w:rsidR="0013441B" w:rsidRPr="00F141A8">
        <w:rPr>
          <w:sz w:val="24"/>
          <w:szCs w:val="24"/>
        </w:rPr>
        <w:t xml:space="preserve">. </w:t>
      </w:r>
      <w:r w:rsidR="001D512A" w:rsidRPr="00F141A8">
        <w:rPr>
          <w:sz w:val="24"/>
          <w:szCs w:val="24"/>
        </w:rPr>
        <w:t>Zaključne napomene</w:t>
      </w:r>
      <w:bookmarkEnd w:id="18"/>
    </w:p>
    <w:p w:rsidR="0013441B" w:rsidRPr="00F141A8" w:rsidRDefault="0013441B" w:rsidP="00C16ECA">
      <w:pPr>
        <w:spacing w:line="360" w:lineRule="auto"/>
        <w:ind w:firstLine="709"/>
        <w:jc w:val="both"/>
        <w:rPr>
          <w:rFonts w:ascii="Times New Roman" w:hAnsi="Times New Roman" w:cs="Times New Roman"/>
          <w:sz w:val="24"/>
          <w:szCs w:val="24"/>
        </w:rPr>
      </w:pPr>
      <w:r w:rsidRPr="00F141A8">
        <w:rPr>
          <w:rFonts w:ascii="Times New Roman" w:hAnsi="Times New Roman" w:cs="Times New Roman"/>
          <w:sz w:val="24"/>
          <w:szCs w:val="24"/>
        </w:rPr>
        <w:t xml:space="preserve">I dok je Vrhovni sud SAD-a bio  rezolutan u neizjašnjavanju o početku ljudskog života, smatrajući se nekompetentnim za odgovor na ovo pitanje, niži su sudovi rado davali </w:t>
      </w:r>
      <w:r w:rsidRPr="00F141A8">
        <w:rPr>
          <w:rFonts w:ascii="Times New Roman" w:hAnsi="Times New Roman" w:cs="Times New Roman"/>
          <w:sz w:val="24"/>
          <w:szCs w:val="24"/>
        </w:rPr>
        <w:lastRenderedPageBreak/>
        <w:t xml:space="preserve">svoje definicije. O stavu sudova o pitanju početka života ovisilo je i hoće li se u konkretnom slučaju primjenjivati norme obiteljskog ili imovinskog prava. </w:t>
      </w:r>
      <w:r w:rsidR="00F141A8" w:rsidRPr="00F141A8">
        <w:rPr>
          <w:rFonts w:ascii="Times New Roman" w:hAnsi="Times New Roman" w:cs="Times New Roman"/>
          <w:sz w:val="24"/>
          <w:szCs w:val="24"/>
        </w:rPr>
        <w:t>Kako je navedeno, n</w:t>
      </w:r>
      <w:r w:rsidRPr="00F141A8">
        <w:rPr>
          <w:rFonts w:ascii="Times New Roman" w:hAnsi="Times New Roman" w:cs="Times New Roman"/>
          <w:sz w:val="24"/>
          <w:szCs w:val="24"/>
        </w:rPr>
        <w:t>erijetko su prvostupanjski sudovi embriju pridavali status čovjek</w:t>
      </w:r>
      <w:r w:rsidR="00F141A8" w:rsidRPr="00F141A8">
        <w:rPr>
          <w:rFonts w:ascii="Times New Roman" w:hAnsi="Times New Roman" w:cs="Times New Roman"/>
          <w:sz w:val="24"/>
          <w:szCs w:val="24"/>
        </w:rPr>
        <w:t>a. Ipak, istaknuta je izraženost  tendencije</w:t>
      </w:r>
      <w:r w:rsidRPr="00F141A8">
        <w:rPr>
          <w:rFonts w:ascii="Times New Roman" w:hAnsi="Times New Roman" w:cs="Times New Roman"/>
          <w:sz w:val="24"/>
          <w:szCs w:val="24"/>
        </w:rPr>
        <w:t xml:space="preserve"> da takve presude prvostupanjs</w:t>
      </w:r>
      <w:r w:rsidR="00F141A8" w:rsidRPr="00F141A8">
        <w:rPr>
          <w:rFonts w:ascii="Times New Roman" w:hAnsi="Times New Roman" w:cs="Times New Roman"/>
          <w:sz w:val="24"/>
          <w:szCs w:val="24"/>
        </w:rPr>
        <w:t xml:space="preserve">kih okružnih sudova </w:t>
      </w:r>
      <w:r w:rsidRPr="00F141A8">
        <w:rPr>
          <w:rFonts w:ascii="Times New Roman" w:hAnsi="Times New Roman" w:cs="Times New Roman"/>
          <w:sz w:val="24"/>
          <w:szCs w:val="24"/>
        </w:rPr>
        <w:t>bivaju preinačene od strane žalbenih sudova.</w:t>
      </w:r>
    </w:p>
    <w:p w:rsidR="001D512A" w:rsidRPr="00F141A8" w:rsidRDefault="0013441B" w:rsidP="00C16ECA">
      <w:pPr>
        <w:spacing w:line="360" w:lineRule="auto"/>
        <w:ind w:firstLine="709"/>
        <w:jc w:val="both"/>
        <w:rPr>
          <w:rFonts w:ascii="Times New Roman" w:hAnsi="Times New Roman" w:cs="Times New Roman"/>
          <w:sz w:val="24"/>
          <w:szCs w:val="24"/>
        </w:rPr>
      </w:pPr>
      <w:r w:rsidRPr="00F141A8">
        <w:rPr>
          <w:rFonts w:ascii="Times New Roman" w:hAnsi="Times New Roman" w:cs="Times New Roman"/>
          <w:sz w:val="24"/>
          <w:szCs w:val="24"/>
        </w:rPr>
        <w:t xml:space="preserve">Negativnom definicijom pravnog statusa embrija ostavljen je velik manevarski prostor zakonodavcima saveznih država da reguliraju pravni status embrija, odnosno fetusa – dokle god svojom normativnom djelatnošću ne poseže u sferu ženina prava na privatnost. Određenje temporalne granice prava na privatnost u predmetu </w:t>
      </w:r>
      <w:r w:rsidRPr="00F141A8">
        <w:rPr>
          <w:rFonts w:ascii="Times New Roman" w:hAnsi="Times New Roman" w:cs="Times New Roman"/>
          <w:i/>
          <w:sz w:val="24"/>
          <w:szCs w:val="24"/>
        </w:rPr>
        <w:t>Roe</w:t>
      </w:r>
      <w:r w:rsidRPr="00F141A8">
        <w:rPr>
          <w:rFonts w:ascii="Times New Roman" w:hAnsi="Times New Roman" w:cs="Times New Roman"/>
          <w:sz w:val="24"/>
          <w:szCs w:val="24"/>
        </w:rPr>
        <w:t xml:space="preserve"> značilo je i utvrđenje razvojnog stadija ploda kao odrednice njegova pravnog statusa. Ipak, samo u kontekstu pobačaja. Kako je navedeno, savezna država ovlaštena je zabraniti pobačaj tek pri visokom stadiju trudnoće, kada plod postane sposoban za život izvan maternice majke. S druge strane, pojedine savezne države, poput Louisiane, u potpunosti su zabranile istraživanja na embrionalnim matičnim stanicama, i općenito svaku upotrebu embrija osim u svrhu implantacije. Također, općeprihvaćena zabrana istraživanja na embrijima nakon </w:t>
      </w:r>
      <w:r w:rsidR="00823510" w:rsidRPr="00F141A8">
        <w:rPr>
          <w:rFonts w:ascii="Times New Roman" w:hAnsi="Times New Roman" w:cs="Times New Roman"/>
          <w:sz w:val="24"/>
          <w:szCs w:val="24"/>
        </w:rPr>
        <w:t>četrnaestog</w:t>
      </w:r>
      <w:r w:rsidRPr="00F141A8">
        <w:rPr>
          <w:rFonts w:ascii="Times New Roman" w:hAnsi="Times New Roman" w:cs="Times New Roman"/>
          <w:sz w:val="24"/>
          <w:szCs w:val="24"/>
        </w:rPr>
        <w:t xml:space="preserve"> dana od oplodnje jasno ukazuje kako je razvojni stadij ploda determinanta utvrđenja njegova pravnog statusa samo relativne naravi. Naime, ovisno o kontekstu u kojem se pojavljuje, pravna zaštita koju plod na određenom stupnju razvoja uživa je različita. </w:t>
      </w:r>
    </w:p>
    <w:p w:rsidR="0013441B" w:rsidRPr="00F141A8" w:rsidRDefault="0013441B" w:rsidP="00C16ECA">
      <w:pPr>
        <w:spacing w:line="360" w:lineRule="auto"/>
        <w:ind w:firstLine="709"/>
        <w:jc w:val="both"/>
        <w:rPr>
          <w:rFonts w:ascii="Times New Roman" w:hAnsi="Times New Roman" w:cs="Times New Roman"/>
          <w:sz w:val="24"/>
          <w:szCs w:val="24"/>
        </w:rPr>
      </w:pPr>
      <w:r w:rsidRPr="00F141A8">
        <w:rPr>
          <w:rFonts w:ascii="Times New Roman" w:hAnsi="Times New Roman" w:cs="Times New Roman"/>
          <w:sz w:val="24"/>
          <w:szCs w:val="24"/>
        </w:rPr>
        <w:t xml:space="preserve">Kontradikcija između režima koji zabranjuje korištenje embrija u istraživačke svrhe nakon </w:t>
      </w:r>
      <w:r w:rsidR="00823510" w:rsidRPr="00F141A8">
        <w:rPr>
          <w:rFonts w:ascii="Times New Roman" w:hAnsi="Times New Roman" w:cs="Times New Roman"/>
          <w:sz w:val="24"/>
          <w:szCs w:val="24"/>
        </w:rPr>
        <w:t>četrnaestog</w:t>
      </w:r>
      <w:r w:rsidRPr="00F141A8">
        <w:rPr>
          <w:rFonts w:ascii="Times New Roman" w:hAnsi="Times New Roman" w:cs="Times New Roman"/>
          <w:sz w:val="24"/>
          <w:szCs w:val="24"/>
        </w:rPr>
        <w:t xml:space="preserve"> dana od oplodnje, ali dozvoljava pobačaj sve dok plod ne postane sposoban za život izvan maternice, postoji samo, ističe </w:t>
      </w:r>
      <w:r w:rsidRPr="00F141A8">
        <w:rPr>
          <w:rFonts w:ascii="Times New Roman" w:hAnsi="Times New Roman" w:cs="Times New Roman"/>
          <w:i/>
          <w:sz w:val="24"/>
          <w:szCs w:val="24"/>
        </w:rPr>
        <w:t>Rao</w:t>
      </w:r>
      <w:r w:rsidRPr="00F141A8">
        <w:rPr>
          <w:rFonts w:ascii="Times New Roman" w:hAnsi="Times New Roman" w:cs="Times New Roman"/>
          <w:sz w:val="24"/>
          <w:szCs w:val="24"/>
        </w:rPr>
        <w:t xml:space="preserve">, ukoliko se pravnom statusu embrija pristupa kao </w:t>
      </w:r>
      <w:r w:rsidR="00823510" w:rsidRPr="00F141A8">
        <w:rPr>
          <w:rFonts w:ascii="Times New Roman" w:hAnsi="Times New Roman" w:cs="Times New Roman"/>
          <w:sz w:val="24"/>
          <w:szCs w:val="24"/>
        </w:rPr>
        <w:t>intrinzičnom</w:t>
      </w:r>
      <w:r w:rsidRPr="00F141A8">
        <w:rPr>
          <w:rFonts w:ascii="Times New Roman" w:hAnsi="Times New Roman" w:cs="Times New Roman"/>
          <w:sz w:val="24"/>
          <w:szCs w:val="24"/>
        </w:rPr>
        <w:t xml:space="preserve">, te ga se čini ovisnim o njegovim unutarnjim </w:t>
      </w:r>
      <w:r w:rsidR="00823510" w:rsidRPr="00F141A8">
        <w:rPr>
          <w:rFonts w:ascii="Times New Roman" w:hAnsi="Times New Roman" w:cs="Times New Roman"/>
          <w:sz w:val="24"/>
          <w:szCs w:val="24"/>
        </w:rPr>
        <w:t>svojstvima</w:t>
      </w:r>
      <w:r w:rsidRPr="00F141A8">
        <w:rPr>
          <w:rFonts w:ascii="Times New Roman" w:hAnsi="Times New Roman" w:cs="Times New Roman"/>
          <w:sz w:val="24"/>
          <w:szCs w:val="24"/>
        </w:rPr>
        <w:t>.</w:t>
      </w:r>
      <w:r w:rsidRPr="00F141A8">
        <w:rPr>
          <w:rStyle w:val="FootnoteReference"/>
          <w:rFonts w:ascii="Times New Roman" w:hAnsi="Times New Roman" w:cs="Times New Roman"/>
          <w:sz w:val="24"/>
          <w:szCs w:val="24"/>
        </w:rPr>
        <w:footnoteReference w:id="202"/>
      </w:r>
      <w:r w:rsidRPr="00F141A8">
        <w:rPr>
          <w:rFonts w:ascii="Times New Roman" w:hAnsi="Times New Roman" w:cs="Times New Roman"/>
          <w:sz w:val="24"/>
          <w:szCs w:val="24"/>
        </w:rPr>
        <w:t xml:space="preserve"> No iz normativne regulative i sudske prakse proizlazi kako je pravni status zametka ovisan o kontekstu i posljedicama koje bi imao za druge.</w:t>
      </w:r>
      <w:r w:rsidRPr="00F141A8">
        <w:rPr>
          <w:rStyle w:val="FootnoteReference"/>
          <w:rFonts w:ascii="Times New Roman" w:hAnsi="Times New Roman" w:cs="Times New Roman"/>
          <w:sz w:val="24"/>
          <w:szCs w:val="24"/>
        </w:rPr>
        <w:footnoteReference w:id="203"/>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Naime, dok se u kontekstu pobačaja odmjeravaju ženino pravo na privatnost koje obuhvaća i pravo prekinuti trudnoću te opravdani interes države da štiti potencijalni život, u kontekstu embrionalnih istraživanja ne dolazi do kolizije, te je država ovlaštena u potpunosti zabraniti takva istraživanja. Kako je ženino pravo na privatnost ograničeno i prostorno, granicama njezina tijela, država može štititi potencijalni život potpunom zabranom kako krioprezervacije embrija, tako i korištenja embrija u bilo koju svrhu osim prokreacijske. Ne </w:t>
      </w:r>
      <w:r w:rsidRPr="00F141A8">
        <w:rPr>
          <w:rFonts w:ascii="Times New Roman" w:hAnsi="Times New Roman" w:cs="Times New Roman"/>
          <w:sz w:val="24"/>
          <w:szCs w:val="24"/>
        </w:rPr>
        <w:lastRenderedPageBreak/>
        <w:t xml:space="preserve">postoji li takva zabrana, sudovi pristupaju odmjeravanju interesa davatelja gameta, kako je i učinjeno u predmetu </w:t>
      </w:r>
      <w:r w:rsidRPr="00F141A8">
        <w:rPr>
          <w:rFonts w:ascii="Times New Roman" w:hAnsi="Times New Roman" w:cs="Times New Roman"/>
          <w:i/>
          <w:sz w:val="24"/>
          <w:szCs w:val="24"/>
        </w:rPr>
        <w:t>Davis</w:t>
      </w:r>
      <w:r w:rsidRPr="00F141A8">
        <w:rPr>
          <w:rFonts w:ascii="Times New Roman" w:hAnsi="Times New Roman" w:cs="Times New Roman"/>
          <w:sz w:val="24"/>
          <w:szCs w:val="24"/>
        </w:rPr>
        <w:t xml:space="preserve">, odnosno postupaju u skladu s ugovornim odredbama, kao u predmetu </w:t>
      </w:r>
      <w:r w:rsidRPr="00F141A8">
        <w:rPr>
          <w:rFonts w:ascii="Times New Roman" w:hAnsi="Times New Roman" w:cs="Times New Roman"/>
          <w:i/>
          <w:sz w:val="24"/>
          <w:szCs w:val="24"/>
        </w:rPr>
        <w:t>Kass</w:t>
      </w:r>
      <w:r w:rsidRPr="00F141A8">
        <w:rPr>
          <w:rFonts w:ascii="Times New Roman" w:hAnsi="Times New Roman" w:cs="Times New Roman"/>
          <w:sz w:val="24"/>
          <w:szCs w:val="24"/>
        </w:rPr>
        <w:t xml:space="preserve">. Spor između davatelja gameta ne smije se </w:t>
      </w:r>
      <w:r w:rsidR="00823510" w:rsidRPr="00F141A8">
        <w:rPr>
          <w:rFonts w:ascii="Times New Roman" w:hAnsi="Times New Roman" w:cs="Times New Roman"/>
          <w:sz w:val="24"/>
          <w:szCs w:val="24"/>
        </w:rPr>
        <w:t>rješavati</w:t>
      </w:r>
      <w:r w:rsidRPr="00F141A8">
        <w:rPr>
          <w:rFonts w:ascii="Times New Roman" w:hAnsi="Times New Roman" w:cs="Times New Roman"/>
          <w:sz w:val="24"/>
          <w:szCs w:val="24"/>
        </w:rPr>
        <w:t xml:space="preserve"> dajući </w:t>
      </w:r>
      <w:r w:rsidRPr="00F141A8">
        <w:rPr>
          <w:rFonts w:ascii="Times New Roman" w:hAnsi="Times New Roman" w:cs="Times New Roman"/>
          <w:i/>
          <w:sz w:val="24"/>
          <w:szCs w:val="24"/>
        </w:rPr>
        <w:t>a priori</w:t>
      </w:r>
      <w:r w:rsidRPr="00F141A8">
        <w:rPr>
          <w:rFonts w:ascii="Times New Roman" w:hAnsi="Times New Roman" w:cs="Times New Roman"/>
          <w:sz w:val="24"/>
          <w:szCs w:val="24"/>
        </w:rPr>
        <w:t xml:space="preserve"> prevagu interesu žene. Naime, tek implantacijom embrija isti ulazi u sferu njezina prava na privatnost, koje ima prevagu sve dok plod ne stekne sposobnost preživljavanja izvan maternice. Sve do implantacije, valja pristupiti balansiranju interesa, ukoliko sporazumom nije utvrđen zajednički interes. Naima, tada će samim ugovorom, odnosno ishodom provedenog testa, biti determiniran i pravni status ploda – relevantna je ugovorom izražena volja stranaka, odnosno u koliziji istih, volja stranke čiji je interes prevagnuo. U svim navedenim slučajevima takvi su embriji tretirani kao stvari, jer je prevaga dana interesu davatelja gamete koji je htio izbjeći prokreaciju – negativni aspekt prokreacijske autonomije prevagnuo je nad pozitivnim.</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 Da je prevagu imao interes davatelja gameta koji je </w:t>
      </w:r>
      <w:r w:rsidR="00823510" w:rsidRPr="00F141A8">
        <w:rPr>
          <w:rFonts w:ascii="Times New Roman" w:hAnsi="Times New Roman" w:cs="Times New Roman"/>
          <w:sz w:val="24"/>
          <w:szCs w:val="24"/>
        </w:rPr>
        <w:t>zahtijevao</w:t>
      </w:r>
      <w:r w:rsidRPr="00F141A8">
        <w:rPr>
          <w:rFonts w:ascii="Times New Roman" w:hAnsi="Times New Roman" w:cs="Times New Roman"/>
          <w:sz w:val="24"/>
          <w:szCs w:val="24"/>
        </w:rPr>
        <w:t xml:space="preserve"> implantaciju istog, pravni status embrija bio bi različit. No i onda bi ovisio o odluci žene, sve dok ne dosegne kritičnu točku sposobnosti za život. Ipak, iako je to kritična točka u kojoj interes savezne države da zaštiti potencijalni život dobiva supremaciju nad ženinim pravom na privatnost, i dalje se ne smatra osobom u kontekstu Ustava. Taj status će dobiti tek ispunjenjem suspenzivnog uvjeta – da se rodi živo.</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 Jedna od odrednica pravnog statusa embrija je i okolnost nalazi li se isti </w:t>
      </w:r>
      <w:r w:rsidRPr="00F141A8">
        <w:rPr>
          <w:rFonts w:ascii="Times New Roman" w:hAnsi="Times New Roman" w:cs="Times New Roman"/>
          <w:i/>
          <w:sz w:val="24"/>
          <w:szCs w:val="24"/>
        </w:rPr>
        <w:t>in utero</w:t>
      </w:r>
      <w:r w:rsidRPr="00F141A8">
        <w:rPr>
          <w:rFonts w:ascii="Times New Roman" w:hAnsi="Times New Roman" w:cs="Times New Roman"/>
          <w:sz w:val="24"/>
          <w:szCs w:val="24"/>
        </w:rPr>
        <w:t xml:space="preserve"> ili </w:t>
      </w:r>
      <w:r w:rsidRPr="00F141A8">
        <w:rPr>
          <w:rFonts w:ascii="Times New Roman" w:hAnsi="Times New Roman" w:cs="Times New Roman"/>
          <w:i/>
          <w:sz w:val="24"/>
          <w:szCs w:val="24"/>
        </w:rPr>
        <w:t>ex utero</w:t>
      </w:r>
      <w:r w:rsidRPr="00F141A8">
        <w:rPr>
          <w:rFonts w:ascii="Times New Roman" w:hAnsi="Times New Roman" w:cs="Times New Roman"/>
          <w:sz w:val="24"/>
          <w:szCs w:val="24"/>
        </w:rPr>
        <w:t xml:space="preserve">. No nije rijetkost nekritička primjena presedana u kontekstu pobačaja na kontekst disponiranja embrijima, ili pak kontekst embrionalnog istraživanja. Tako je prvostupanjski sud u predmetu </w:t>
      </w:r>
      <w:r w:rsidRPr="00F141A8">
        <w:rPr>
          <w:rFonts w:ascii="Times New Roman" w:hAnsi="Times New Roman" w:cs="Times New Roman"/>
          <w:i/>
          <w:sz w:val="24"/>
          <w:szCs w:val="24"/>
        </w:rPr>
        <w:t>Kass</w:t>
      </w:r>
      <w:r w:rsidRPr="00F141A8">
        <w:rPr>
          <w:rFonts w:ascii="Times New Roman" w:hAnsi="Times New Roman" w:cs="Times New Roman"/>
          <w:sz w:val="24"/>
          <w:szCs w:val="24"/>
        </w:rPr>
        <w:t xml:space="preserve"> neopravdano proširio granice ženina prava na privatnost i izvan njena tijela, na krioprezervirane embrije. Okolnost je li plod djelomično ili u potpunosti izvan tijela majke relevantna je i u kontekstu pobačaja, kako je utvrđeno u predmet </w:t>
      </w:r>
      <w:r w:rsidRPr="00F141A8">
        <w:rPr>
          <w:rFonts w:ascii="Times New Roman" w:hAnsi="Times New Roman" w:cs="Times New Roman"/>
          <w:i/>
          <w:sz w:val="24"/>
          <w:szCs w:val="24"/>
        </w:rPr>
        <w:t>Carhart</w:t>
      </w:r>
      <w:r w:rsidRPr="00F141A8">
        <w:rPr>
          <w:rFonts w:ascii="Times New Roman" w:hAnsi="Times New Roman" w:cs="Times New Roman"/>
          <w:sz w:val="24"/>
          <w:szCs w:val="24"/>
        </w:rPr>
        <w:t>, jer država ima interes štititi život.</w:t>
      </w:r>
    </w:p>
    <w:p w:rsidR="0013441B" w:rsidRPr="00F141A8" w:rsidRDefault="0013441B"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Nadalje, </w:t>
      </w:r>
      <w:r w:rsidR="00823510" w:rsidRPr="00F141A8">
        <w:rPr>
          <w:rFonts w:ascii="Times New Roman" w:hAnsi="Times New Roman" w:cs="Times New Roman"/>
          <w:sz w:val="24"/>
          <w:szCs w:val="24"/>
        </w:rPr>
        <w:t>relevantno</w:t>
      </w:r>
      <w:r w:rsidRPr="00F141A8">
        <w:rPr>
          <w:rFonts w:ascii="Times New Roman" w:hAnsi="Times New Roman" w:cs="Times New Roman"/>
          <w:sz w:val="24"/>
          <w:szCs w:val="24"/>
        </w:rPr>
        <w:t xml:space="preserve"> je i je li embrij stvoren u reproduktivne ili istraživačke svrhe. U prvom slučaju, imaju pravo povlašten položaj, te se ne mogu smatrati pukim stvarima, dok se u potonjem oni zaista smatraju stvarima. U kontekstu financiranja istraživanja na embrionalnim matičnim stanicama, od osobitog je značaja i je li embrij stvoren isključivo u istraživačke svrhe ili spada u kategoriju viška embrija, za koje je </w:t>
      </w:r>
      <w:r w:rsidRPr="00F141A8">
        <w:rPr>
          <w:rFonts w:ascii="Times New Roman" w:hAnsi="Times New Roman" w:cs="Times New Roman"/>
          <w:i/>
          <w:sz w:val="24"/>
          <w:szCs w:val="24"/>
        </w:rPr>
        <w:t>a posteriori</w:t>
      </w:r>
      <w:r w:rsidRPr="00F141A8">
        <w:rPr>
          <w:rFonts w:ascii="Times New Roman" w:hAnsi="Times New Roman" w:cs="Times New Roman"/>
          <w:sz w:val="24"/>
          <w:szCs w:val="24"/>
        </w:rPr>
        <w:t xml:space="preserve"> određeno da će biti korišteni radi istraživanja. Financiranje sredstvima iz federalnih izvora dopušteno je isključivo ukoliko je su embriji donirani u istraživačke svrhe. Ipak, time nije određen pravni status istog. Nepobitno je da se embriji koji se koriste u svrhu istraživanja tretiraju kao stvari. </w:t>
      </w:r>
    </w:p>
    <w:p w:rsidR="00C71238" w:rsidRPr="00F141A8" w:rsidRDefault="00C71238" w:rsidP="00C16ECA">
      <w:pPr>
        <w:spacing w:after="120" w:line="360" w:lineRule="auto"/>
        <w:jc w:val="both"/>
        <w:rPr>
          <w:rFonts w:ascii="Times New Roman" w:eastAsiaTheme="majorEastAsia" w:hAnsi="Times New Roman" w:cs="Times New Roman"/>
          <w:bCs/>
          <w:sz w:val="24"/>
          <w:szCs w:val="24"/>
        </w:rPr>
      </w:pPr>
    </w:p>
    <w:p w:rsidR="00887BFE" w:rsidRPr="00F141A8" w:rsidRDefault="001416E6" w:rsidP="00C16ECA">
      <w:pPr>
        <w:pStyle w:val="Heading1"/>
        <w:rPr>
          <w:sz w:val="24"/>
        </w:rPr>
      </w:pPr>
      <w:bookmarkStart w:id="19" w:name="_Toc355357963"/>
      <w:r w:rsidRPr="00F141A8">
        <w:rPr>
          <w:sz w:val="24"/>
        </w:rPr>
        <w:lastRenderedPageBreak/>
        <w:t>4. Europsko patentno pravo – je li Europski sud otišao predaleko?</w:t>
      </w:r>
      <w:bookmarkEnd w:id="19"/>
    </w:p>
    <w:p w:rsidR="001416E6" w:rsidRPr="00F141A8" w:rsidRDefault="001416E6" w:rsidP="00C16ECA">
      <w:pPr>
        <w:pStyle w:val="Heading2"/>
        <w:rPr>
          <w:sz w:val="24"/>
          <w:szCs w:val="24"/>
        </w:rPr>
      </w:pPr>
      <w:bookmarkStart w:id="20" w:name="_Toc355357964"/>
      <w:r w:rsidRPr="00F141A8">
        <w:rPr>
          <w:sz w:val="24"/>
          <w:szCs w:val="24"/>
        </w:rPr>
        <w:t>4.1.  Postavljanje problema</w:t>
      </w:r>
      <w:bookmarkEnd w:id="20"/>
    </w:p>
    <w:p w:rsidR="00BC277B" w:rsidRPr="00F141A8" w:rsidRDefault="00A2287A"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S obzirom na </w:t>
      </w:r>
      <w:r w:rsidR="00882014" w:rsidRPr="00F141A8">
        <w:rPr>
          <w:rFonts w:ascii="Times New Roman" w:hAnsi="Times New Roman" w:cs="Times New Roman"/>
          <w:sz w:val="24"/>
          <w:szCs w:val="24"/>
        </w:rPr>
        <w:t xml:space="preserve">prepoznat </w:t>
      </w:r>
      <w:r w:rsidRPr="00F141A8">
        <w:rPr>
          <w:rFonts w:ascii="Times New Roman" w:hAnsi="Times New Roman" w:cs="Times New Roman"/>
          <w:sz w:val="24"/>
          <w:szCs w:val="24"/>
        </w:rPr>
        <w:t>veliki industrijski potencijal istraživanja i patenata na području biotehnologije,</w:t>
      </w:r>
      <w:r w:rsidRPr="00F141A8">
        <w:rPr>
          <w:rStyle w:val="FootnoteReference"/>
          <w:rFonts w:ascii="Times New Roman" w:hAnsi="Times New Roman" w:cs="Times New Roman"/>
          <w:sz w:val="24"/>
          <w:szCs w:val="24"/>
        </w:rPr>
        <w:footnoteReference w:id="204"/>
      </w:r>
      <w:r w:rsidRPr="00F141A8">
        <w:rPr>
          <w:rFonts w:ascii="Times New Roman" w:hAnsi="Times New Roman" w:cs="Times New Roman"/>
          <w:sz w:val="24"/>
          <w:szCs w:val="24"/>
        </w:rPr>
        <w:t xml:space="preserve"> j</w:t>
      </w:r>
      <w:r w:rsidR="00FD131E" w:rsidRPr="00F141A8">
        <w:rPr>
          <w:rFonts w:ascii="Times New Roman" w:hAnsi="Times New Roman" w:cs="Times New Roman"/>
          <w:sz w:val="24"/>
          <w:szCs w:val="24"/>
        </w:rPr>
        <w:t>edan od temeljnih ciljeva</w:t>
      </w:r>
      <w:r w:rsidRPr="00F141A8">
        <w:rPr>
          <w:rFonts w:ascii="Times New Roman" w:hAnsi="Times New Roman" w:cs="Times New Roman"/>
          <w:sz w:val="24"/>
          <w:szCs w:val="24"/>
        </w:rPr>
        <w:t xml:space="preserve"> kojeg su tvorci</w:t>
      </w:r>
      <w:r w:rsidR="00FD131E" w:rsidRPr="00F141A8">
        <w:rPr>
          <w:rFonts w:ascii="Times New Roman" w:hAnsi="Times New Roman" w:cs="Times New Roman"/>
          <w:sz w:val="24"/>
          <w:szCs w:val="24"/>
        </w:rPr>
        <w:t xml:space="preserve"> Biodirektive</w:t>
      </w:r>
      <w:r w:rsidRPr="00F141A8">
        <w:rPr>
          <w:rFonts w:ascii="Times New Roman" w:hAnsi="Times New Roman" w:cs="Times New Roman"/>
          <w:sz w:val="24"/>
          <w:szCs w:val="24"/>
        </w:rPr>
        <w:t xml:space="preserve"> htjeli postići</w:t>
      </w:r>
      <w:r w:rsidR="00FD131E" w:rsidRPr="00F141A8">
        <w:rPr>
          <w:rFonts w:ascii="Times New Roman" w:hAnsi="Times New Roman" w:cs="Times New Roman"/>
          <w:sz w:val="24"/>
          <w:szCs w:val="24"/>
        </w:rPr>
        <w:t xml:space="preserve"> </w:t>
      </w:r>
      <w:r w:rsidRPr="00F141A8">
        <w:rPr>
          <w:rFonts w:ascii="Times New Roman" w:hAnsi="Times New Roman" w:cs="Times New Roman"/>
          <w:sz w:val="24"/>
          <w:szCs w:val="24"/>
        </w:rPr>
        <w:t>bila je</w:t>
      </w:r>
      <w:r w:rsidR="00FD131E" w:rsidRPr="00F141A8">
        <w:rPr>
          <w:rFonts w:ascii="Times New Roman" w:hAnsi="Times New Roman" w:cs="Times New Roman"/>
          <w:sz w:val="24"/>
          <w:szCs w:val="24"/>
        </w:rPr>
        <w:t xml:space="preserve"> </w:t>
      </w:r>
      <w:r w:rsidR="009D0348" w:rsidRPr="00F141A8">
        <w:rPr>
          <w:rFonts w:ascii="Times New Roman" w:hAnsi="Times New Roman" w:cs="Times New Roman"/>
          <w:sz w:val="24"/>
          <w:szCs w:val="24"/>
        </w:rPr>
        <w:t>h</w:t>
      </w:r>
      <w:r w:rsidR="00416A07" w:rsidRPr="00F141A8">
        <w:rPr>
          <w:rFonts w:ascii="Times New Roman" w:hAnsi="Times New Roman" w:cs="Times New Roman"/>
          <w:sz w:val="24"/>
          <w:szCs w:val="24"/>
        </w:rPr>
        <w:t>armonizacija</w:t>
      </w:r>
      <w:r w:rsidR="009D0348" w:rsidRPr="00F141A8">
        <w:rPr>
          <w:rFonts w:ascii="Times New Roman" w:hAnsi="Times New Roman" w:cs="Times New Roman"/>
          <w:sz w:val="24"/>
          <w:szCs w:val="24"/>
        </w:rPr>
        <w:t xml:space="preserve"> nacionalnih patentnih sustava</w:t>
      </w:r>
      <w:r w:rsidRPr="00F141A8">
        <w:rPr>
          <w:rFonts w:ascii="Times New Roman" w:hAnsi="Times New Roman" w:cs="Times New Roman"/>
          <w:sz w:val="24"/>
          <w:szCs w:val="24"/>
        </w:rPr>
        <w:t xml:space="preserve"> na tom području</w:t>
      </w:r>
      <w:r w:rsidR="009D0348" w:rsidRPr="00F141A8">
        <w:rPr>
          <w:rStyle w:val="FootnoteReference"/>
          <w:rFonts w:ascii="Times New Roman" w:hAnsi="Times New Roman" w:cs="Times New Roman"/>
          <w:sz w:val="24"/>
          <w:szCs w:val="24"/>
        </w:rPr>
        <w:footnoteReference w:id="205"/>
      </w:r>
      <w:r w:rsidR="009D0348" w:rsidRPr="00F141A8">
        <w:rPr>
          <w:rFonts w:ascii="Times New Roman" w:hAnsi="Times New Roman" w:cs="Times New Roman"/>
          <w:sz w:val="24"/>
          <w:szCs w:val="24"/>
        </w:rPr>
        <w:t xml:space="preserve"> čija je raznolikost prepoznata kao prepreka slobodnoj trgovini na unutarnjem tržištu Europske unije.</w:t>
      </w:r>
      <w:r w:rsidR="009D0348" w:rsidRPr="00F141A8">
        <w:rPr>
          <w:rStyle w:val="FootnoteReference"/>
          <w:rFonts w:ascii="Times New Roman" w:hAnsi="Times New Roman" w:cs="Times New Roman"/>
          <w:sz w:val="24"/>
          <w:szCs w:val="24"/>
        </w:rPr>
        <w:footnoteReference w:id="206"/>
      </w:r>
      <w:r w:rsidR="009D0348" w:rsidRPr="00F141A8">
        <w:rPr>
          <w:rFonts w:ascii="Times New Roman" w:hAnsi="Times New Roman" w:cs="Times New Roman"/>
          <w:sz w:val="24"/>
          <w:szCs w:val="24"/>
        </w:rPr>
        <w:t xml:space="preserve"> </w:t>
      </w:r>
      <w:r w:rsidR="000A3F0E" w:rsidRPr="00F141A8">
        <w:rPr>
          <w:rFonts w:ascii="Times New Roman" w:hAnsi="Times New Roman" w:cs="Times New Roman"/>
          <w:sz w:val="24"/>
          <w:szCs w:val="24"/>
        </w:rPr>
        <w:t>Povijest donošenja direktive pokazuje kako u</w:t>
      </w:r>
      <w:r w:rsidR="00947977" w:rsidRPr="00F141A8">
        <w:rPr>
          <w:rFonts w:ascii="Times New Roman" w:hAnsi="Times New Roman" w:cs="Times New Roman"/>
          <w:sz w:val="24"/>
          <w:szCs w:val="24"/>
        </w:rPr>
        <w:t xml:space="preserve"> početku procesa </w:t>
      </w:r>
      <w:r w:rsidR="00575ECF" w:rsidRPr="00F141A8">
        <w:rPr>
          <w:rFonts w:ascii="Times New Roman" w:hAnsi="Times New Roman" w:cs="Times New Roman"/>
          <w:sz w:val="24"/>
          <w:szCs w:val="24"/>
        </w:rPr>
        <w:t xml:space="preserve">njenog </w:t>
      </w:r>
      <w:r w:rsidR="00947977" w:rsidRPr="00F141A8">
        <w:rPr>
          <w:rFonts w:ascii="Times New Roman" w:hAnsi="Times New Roman" w:cs="Times New Roman"/>
          <w:sz w:val="24"/>
          <w:szCs w:val="24"/>
        </w:rPr>
        <w:t xml:space="preserve">donošenja </w:t>
      </w:r>
      <w:r w:rsidR="001E7AD3" w:rsidRPr="00F141A8">
        <w:rPr>
          <w:rFonts w:ascii="Times New Roman" w:hAnsi="Times New Roman" w:cs="Times New Roman"/>
          <w:sz w:val="24"/>
          <w:szCs w:val="24"/>
        </w:rPr>
        <w:t xml:space="preserve">nije bilo govora o moralnim i sličnim kriterijima kao prepreci patentiranju određenih izuma. </w:t>
      </w:r>
      <w:r w:rsidR="000A3F0E" w:rsidRPr="00F141A8">
        <w:rPr>
          <w:rFonts w:ascii="Times New Roman" w:hAnsi="Times New Roman" w:cs="Times New Roman"/>
          <w:sz w:val="24"/>
          <w:szCs w:val="24"/>
        </w:rPr>
        <w:t>Tek u kasnijoj fazi, na zahtjev pojedinih članova parlamenta, došlo je uvažavanja zahtjeva morala pri odlučivanju o odobravanju patenata.</w:t>
      </w:r>
      <w:r w:rsidR="000D58F7" w:rsidRPr="00F141A8">
        <w:rPr>
          <w:rFonts w:ascii="Times New Roman" w:hAnsi="Times New Roman" w:cs="Times New Roman"/>
          <w:sz w:val="24"/>
          <w:szCs w:val="24"/>
        </w:rPr>
        <w:t xml:space="preserve"> </w:t>
      </w:r>
      <w:r w:rsidR="000A3F0E" w:rsidRPr="00F141A8">
        <w:rPr>
          <w:rFonts w:ascii="Times New Roman" w:hAnsi="Times New Roman" w:cs="Times New Roman"/>
          <w:sz w:val="24"/>
          <w:szCs w:val="24"/>
        </w:rPr>
        <w:t xml:space="preserve">Rezultat </w:t>
      </w:r>
      <w:r w:rsidR="00BC277B" w:rsidRPr="00F141A8">
        <w:rPr>
          <w:rFonts w:ascii="Times New Roman" w:hAnsi="Times New Roman" w:cs="Times New Roman"/>
          <w:sz w:val="24"/>
          <w:szCs w:val="24"/>
        </w:rPr>
        <w:t xml:space="preserve">parlamentarnih rasprava jesu odredbe </w:t>
      </w:r>
      <w:r w:rsidR="00054B77" w:rsidRPr="00F141A8">
        <w:rPr>
          <w:rFonts w:ascii="Times New Roman" w:hAnsi="Times New Roman" w:cs="Times New Roman"/>
          <w:sz w:val="24"/>
          <w:szCs w:val="24"/>
        </w:rPr>
        <w:t>Biodirektive koje – s jedne strane –</w:t>
      </w:r>
      <w:r w:rsidR="00C518BB" w:rsidRPr="00F141A8">
        <w:rPr>
          <w:rFonts w:ascii="Times New Roman" w:hAnsi="Times New Roman" w:cs="Times New Roman"/>
          <w:sz w:val="24"/>
          <w:szCs w:val="24"/>
        </w:rPr>
        <w:t xml:space="preserve"> uvažavajući interese morala i javnog poretka, granice patentibilnosti svih biopatenata čine ovisnima o tim interesima</w:t>
      </w:r>
      <w:r w:rsidR="00362C2C" w:rsidRPr="00F141A8">
        <w:rPr>
          <w:rFonts w:ascii="Times New Roman" w:hAnsi="Times New Roman" w:cs="Times New Roman"/>
          <w:sz w:val="24"/>
          <w:szCs w:val="24"/>
        </w:rPr>
        <w:t xml:space="preserve"> (isključujuća klauzula)</w:t>
      </w:r>
      <w:r w:rsidR="00C518BB" w:rsidRPr="00F141A8">
        <w:rPr>
          <w:rFonts w:ascii="Times New Roman" w:hAnsi="Times New Roman" w:cs="Times New Roman"/>
          <w:sz w:val="24"/>
          <w:szCs w:val="24"/>
        </w:rPr>
        <w:t xml:space="preserve"> </w:t>
      </w:r>
      <w:r w:rsidR="001A2FC4" w:rsidRPr="00F141A8">
        <w:rPr>
          <w:rFonts w:ascii="Times New Roman" w:hAnsi="Times New Roman" w:cs="Times New Roman"/>
          <w:sz w:val="24"/>
          <w:szCs w:val="24"/>
        </w:rPr>
        <w:t xml:space="preserve">te – s druge strane </w:t>
      </w:r>
      <w:r w:rsidR="0025144C" w:rsidRPr="00F141A8">
        <w:rPr>
          <w:rFonts w:ascii="Times New Roman" w:hAnsi="Times New Roman" w:cs="Times New Roman"/>
          <w:sz w:val="24"/>
          <w:szCs w:val="24"/>
        </w:rPr>
        <w:t>–</w:t>
      </w:r>
      <w:r w:rsidR="001A2FC4" w:rsidRPr="00F141A8">
        <w:rPr>
          <w:rFonts w:ascii="Times New Roman" w:hAnsi="Times New Roman" w:cs="Times New Roman"/>
          <w:sz w:val="24"/>
          <w:szCs w:val="24"/>
        </w:rPr>
        <w:t xml:space="preserve"> </w:t>
      </w:r>
      <w:r w:rsidR="00C518BB" w:rsidRPr="00F141A8">
        <w:rPr>
          <w:rFonts w:ascii="Times New Roman" w:hAnsi="Times New Roman" w:cs="Times New Roman"/>
          <w:sz w:val="24"/>
          <w:szCs w:val="24"/>
        </w:rPr>
        <w:t xml:space="preserve">uvažavajući zahtjeve zaštite ljudskog dostojanstva i </w:t>
      </w:r>
      <w:r w:rsidR="00823510" w:rsidRPr="00F141A8">
        <w:rPr>
          <w:rFonts w:ascii="Times New Roman" w:hAnsi="Times New Roman" w:cs="Times New Roman"/>
          <w:sz w:val="24"/>
          <w:szCs w:val="24"/>
        </w:rPr>
        <w:t>integriteta</w:t>
      </w:r>
      <w:r w:rsidR="00C518BB" w:rsidRPr="00F141A8">
        <w:rPr>
          <w:rFonts w:ascii="Times New Roman" w:hAnsi="Times New Roman" w:cs="Times New Roman"/>
          <w:sz w:val="24"/>
          <w:szCs w:val="24"/>
        </w:rPr>
        <w:t>, određuju granice patentiranja onih biopatenata koji uključuju korištenje ljudskog tijela ili njegovih dijelova</w:t>
      </w:r>
      <w:r w:rsidR="000D58F7" w:rsidRPr="00F141A8">
        <w:rPr>
          <w:rFonts w:ascii="Times New Roman" w:hAnsi="Times New Roman" w:cs="Times New Roman"/>
          <w:sz w:val="24"/>
          <w:szCs w:val="24"/>
        </w:rPr>
        <w:t xml:space="preserve">. </w:t>
      </w:r>
    </w:p>
    <w:p w:rsidR="005A311D" w:rsidRPr="00F141A8" w:rsidRDefault="005A311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Takve odredbe naišle su na oprečna stajališta u doktrini i praksi. Protivnici isključujuće klauzule ističu nepodobnost patentnog sustava da riješi pitanja etike i morala, lošu edukaciju i sposobnost osoba u patentnim uredima da odluče o takvim pitanjima, neodređenost morala te da klauzula u konačnici priječi razvoj znanosti. Zagovornici, s druge strane, smatraju patentno pravo podobnim sredstvom za vaganje interesa te ističu dužnost država da zaštiti javni interes.</w:t>
      </w:r>
      <w:r w:rsidRPr="00F141A8">
        <w:rPr>
          <w:rFonts w:ascii="Times New Roman" w:hAnsi="Times New Roman" w:cs="Times New Roman"/>
          <w:sz w:val="24"/>
          <w:szCs w:val="24"/>
          <w:vertAlign w:val="superscript"/>
        </w:rPr>
        <w:footnoteReference w:id="207"/>
      </w:r>
      <w:r w:rsidRPr="00F141A8">
        <w:rPr>
          <w:rFonts w:ascii="Times New Roman" w:hAnsi="Times New Roman" w:cs="Times New Roman"/>
          <w:sz w:val="24"/>
          <w:szCs w:val="24"/>
        </w:rPr>
        <w:t xml:space="preserve"> </w:t>
      </w:r>
    </w:p>
    <w:p w:rsidR="006F4462" w:rsidRPr="00F141A8" w:rsidRDefault="005A311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Bilo kako bilo, u Biodirektivi d</w:t>
      </w:r>
      <w:r w:rsidR="004235B0" w:rsidRPr="00F141A8">
        <w:rPr>
          <w:rFonts w:ascii="Times New Roman" w:hAnsi="Times New Roman" w:cs="Times New Roman"/>
          <w:sz w:val="24"/>
          <w:szCs w:val="24"/>
        </w:rPr>
        <w:t xml:space="preserve">ržave članice </w:t>
      </w:r>
      <w:r w:rsidR="0096067C" w:rsidRPr="00F141A8">
        <w:rPr>
          <w:rFonts w:ascii="Times New Roman" w:hAnsi="Times New Roman" w:cs="Times New Roman"/>
          <w:sz w:val="24"/>
          <w:szCs w:val="24"/>
        </w:rPr>
        <w:t xml:space="preserve">određuju koja se eksploatacija može smatrati suprotnom </w:t>
      </w:r>
      <w:r w:rsidR="008B6465" w:rsidRPr="00F141A8">
        <w:rPr>
          <w:rFonts w:ascii="Times New Roman" w:hAnsi="Times New Roman" w:cs="Times New Roman"/>
          <w:sz w:val="24"/>
          <w:szCs w:val="24"/>
        </w:rPr>
        <w:t>moralu, odnosno javnom poretku.</w:t>
      </w:r>
      <w:r w:rsidR="00007BF1" w:rsidRPr="00F141A8">
        <w:rPr>
          <w:rFonts w:ascii="Times New Roman" w:hAnsi="Times New Roman" w:cs="Times New Roman"/>
          <w:sz w:val="24"/>
          <w:szCs w:val="24"/>
          <w:vertAlign w:val="superscript"/>
        </w:rPr>
        <w:footnoteReference w:id="208"/>
      </w:r>
      <w:r w:rsidR="00007BF1" w:rsidRPr="00F141A8">
        <w:rPr>
          <w:rFonts w:ascii="Times New Roman" w:hAnsi="Times New Roman" w:cs="Times New Roman"/>
          <w:sz w:val="24"/>
          <w:szCs w:val="24"/>
        </w:rPr>
        <w:t xml:space="preserve"> Ipak, t</w:t>
      </w:r>
      <w:r w:rsidR="008B6465" w:rsidRPr="00F141A8">
        <w:rPr>
          <w:rFonts w:ascii="Times New Roman" w:hAnsi="Times New Roman" w:cs="Times New Roman"/>
          <w:sz w:val="24"/>
          <w:szCs w:val="24"/>
        </w:rPr>
        <w:t xml:space="preserve">a je diskrecija djelomično ograničena jer Biodirektiva u samom tekstu izražava koje su se eksploatacije u trenutku njenog donošenja smatrale </w:t>
      </w:r>
      <w:r w:rsidR="00047463" w:rsidRPr="00F141A8">
        <w:rPr>
          <w:rFonts w:ascii="Times New Roman" w:hAnsi="Times New Roman" w:cs="Times New Roman"/>
          <w:sz w:val="24"/>
          <w:szCs w:val="24"/>
        </w:rPr>
        <w:t>suprotnima javnom poretku i moralu</w:t>
      </w:r>
      <w:r w:rsidR="008B6465" w:rsidRPr="00F141A8">
        <w:rPr>
          <w:rFonts w:ascii="Times New Roman" w:hAnsi="Times New Roman" w:cs="Times New Roman"/>
          <w:sz w:val="24"/>
          <w:szCs w:val="24"/>
        </w:rPr>
        <w:t xml:space="preserve"> u</w:t>
      </w:r>
      <w:r w:rsidR="00A07B76" w:rsidRPr="00F141A8">
        <w:rPr>
          <w:rFonts w:ascii="Times New Roman" w:hAnsi="Times New Roman" w:cs="Times New Roman"/>
          <w:sz w:val="24"/>
          <w:szCs w:val="24"/>
        </w:rPr>
        <w:t xml:space="preserve"> svim</w:t>
      </w:r>
      <w:r w:rsidR="008B6465" w:rsidRPr="00F141A8">
        <w:rPr>
          <w:rFonts w:ascii="Times New Roman" w:hAnsi="Times New Roman" w:cs="Times New Roman"/>
          <w:sz w:val="24"/>
          <w:szCs w:val="24"/>
        </w:rPr>
        <w:t xml:space="preserve"> državama članicama. </w:t>
      </w:r>
      <w:r w:rsidR="00007BF1" w:rsidRPr="00F141A8">
        <w:rPr>
          <w:rFonts w:ascii="Times New Roman" w:hAnsi="Times New Roman" w:cs="Times New Roman"/>
          <w:sz w:val="24"/>
          <w:szCs w:val="24"/>
        </w:rPr>
        <w:lastRenderedPageBreak/>
        <w:t>Između ostalog, neupitno je zabranjen</w:t>
      </w:r>
      <w:r w:rsidR="00A07B76" w:rsidRPr="00F141A8">
        <w:rPr>
          <w:rFonts w:ascii="Times New Roman" w:hAnsi="Times New Roman" w:cs="Times New Roman"/>
          <w:sz w:val="24"/>
          <w:szCs w:val="24"/>
        </w:rPr>
        <w:t>a</w:t>
      </w:r>
      <w:r w:rsidR="00007BF1" w:rsidRPr="00F141A8">
        <w:rPr>
          <w:rFonts w:ascii="Times New Roman" w:hAnsi="Times New Roman" w:cs="Times New Roman"/>
          <w:sz w:val="24"/>
          <w:szCs w:val="24"/>
        </w:rPr>
        <w:t>, na razini čitave EU, komercijalna ili industrijska eksploatacija ljudskih embrija.</w:t>
      </w:r>
      <w:r w:rsidR="006D3CEC" w:rsidRPr="00F141A8">
        <w:rPr>
          <w:rStyle w:val="FootnoteReference"/>
          <w:rFonts w:ascii="Times New Roman" w:hAnsi="Times New Roman" w:cs="Times New Roman"/>
          <w:sz w:val="24"/>
          <w:szCs w:val="24"/>
        </w:rPr>
        <w:footnoteReference w:id="209"/>
      </w:r>
      <w:r w:rsidR="00404199" w:rsidRPr="00F141A8">
        <w:rPr>
          <w:rFonts w:ascii="Times New Roman" w:hAnsi="Times New Roman" w:cs="Times New Roman"/>
          <w:sz w:val="24"/>
          <w:szCs w:val="24"/>
        </w:rPr>
        <w:t xml:space="preserve"> </w:t>
      </w:r>
      <w:r w:rsidR="00A07B76" w:rsidRPr="00F141A8">
        <w:rPr>
          <w:rFonts w:ascii="Times New Roman" w:hAnsi="Times New Roman" w:cs="Times New Roman"/>
          <w:sz w:val="24"/>
          <w:szCs w:val="24"/>
        </w:rPr>
        <w:t xml:space="preserve">Kronološki, zaštita ljudskih embrija u procesu </w:t>
      </w:r>
      <w:r w:rsidR="00BF7EBE" w:rsidRPr="00F141A8">
        <w:rPr>
          <w:rFonts w:ascii="Times New Roman" w:hAnsi="Times New Roman" w:cs="Times New Roman"/>
          <w:sz w:val="24"/>
          <w:szCs w:val="24"/>
        </w:rPr>
        <w:t xml:space="preserve">donošenja </w:t>
      </w:r>
      <w:r w:rsidR="00953D05" w:rsidRPr="00F141A8">
        <w:rPr>
          <w:rFonts w:ascii="Times New Roman" w:hAnsi="Times New Roman" w:cs="Times New Roman"/>
          <w:sz w:val="24"/>
          <w:szCs w:val="24"/>
        </w:rPr>
        <w:t>Bio</w:t>
      </w:r>
      <w:r w:rsidR="00BF7EBE" w:rsidRPr="00F141A8">
        <w:rPr>
          <w:rFonts w:ascii="Times New Roman" w:hAnsi="Times New Roman" w:cs="Times New Roman"/>
          <w:sz w:val="24"/>
          <w:szCs w:val="24"/>
        </w:rPr>
        <w:t>direktive, pokušala se postići odredbom kako</w:t>
      </w:r>
      <w:r w:rsidR="00953D05" w:rsidRPr="00F141A8">
        <w:rPr>
          <w:rFonts w:ascii="Times New Roman" w:hAnsi="Times New Roman" w:cs="Times New Roman"/>
          <w:sz w:val="24"/>
          <w:szCs w:val="24"/>
        </w:rPr>
        <w:t xml:space="preserve"> ljudsko tijelo</w:t>
      </w:r>
      <w:r w:rsidR="006F4462" w:rsidRPr="00F141A8">
        <w:rPr>
          <w:rFonts w:ascii="Times New Roman" w:hAnsi="Times New Roman" w:cs="Times New Roman"/>
          <w:sz w:val="24"/>
          <w:szCs w:val="24"/>
        </w:rPr>
        <w:t>, ni u kojem stupnju razvoja, ne može predstavljati objekt prava na patent.</w:t>
      </w:r>
      <w:r w:rsidR="006F4462" w:rsidRPr="00F141A8">
        <w:rPr>
          <w:rFonts w:ascii="Times New Roman" w:hAnsi="Times New Roman" w:cs="Times New Roman"/>
          <w:sz w:val="24"/>
          <w:szCs w:val="24"/>
          <w:vertAlign w:val="superscript"/>
        </w:rPr>
        <w:footnoteReference w:id="210"/>
      </w:r>
      <w:r w:rsidR="006F4462" w:rsidRPr="00F141A8">
        <w:rPr>
          <w:rFonts w:ascii="Times New Roman" w:hAnsi="Times New Roman" w:cs="Times New Roman"/>
          <w:sz w:val="24"/>
          <w:szCs w:val="24"/>
        </w:rPr>
        <w:t xml:space="preserve"> </w:t>
      </w:r>
      <w:r w:rsidR="00953D05" w:rsidRPr="00F141A8">
        <w:rPr>
          <w:rFonts w:ascii="Times New Roman" w:hAnsi="Times New Roman" w:cs="Times New Roman"/>
          <w:sz w:val="24"/>
          <w:szCs w:val="24"/>
        </w:rPr>
        <w:t xml:space="preserve">Konačni tekst zadržao je oba rješenja </w:t>
      </w:r>
      <w:r w:rsidR="001C6D85" w:rsidRPr="00F141A8">
        <w:rPr>
          <w:rFonts w:ascii="Times New Roman" w:hAnsi="Times New Roman" w:cs="Times New Roman"/>
          <w:sz w:val="24"/>
          <w:szCs w:val="24"/>
        </w:rPr>
        <w:t>pridavši ljudskom tijelu i dostojanstvu apsolutnu vrijednost i nepovredivo značenje.</w:t>
      </w:r>
      <w:r w:rsidR="001C6D85" w:rsidRPr="00F141A8">
        <w:rPr>
          <w:rFonts w:ascii="Times New Roman" w:hAnsi="Times New Roman" w:cs="Times New Roman"/>
          <w:sz w:val="24"/>
          <w:szCs w:val="24"/>
          <w:vertAlign w:val="superscript"/>
        </w:rPr>
        <w:t xml:space="preserve"> </w:t>
      </w:r>
      <w:r w:rsidR="001C6D85" w:rsidRPr="00F141A8">
        <w:rPr>
          <w:rFonts w:ascii="Times New Roman" w:hAnsi="Times New Roman" w:cs="Times New Roman"/>
          <w:sz w:val="24"/>
          <w:szCs w:val="24"/>
          <w:vertAlign w:val="superscript"/>
        </w:rPr>
        <w:footnoteReference w:id="211"/>
      </w:r>
      <w:r w:rsidR="001C6D85" w:rsidRPr="00F141A8">
        <w:rPr>
          <w:rFonts w:ascii="Times New Roman" w:hAnsi="Times New Roman" w:cs="Times New Roman"/>
          <w:sz w:val="24"/>
          <w:szCs w:val="24"/>
        </w:rPr>
        <w:t xml:space="preserve"> </w:t>
      </w:r>
      <w:r w:rsidR="006F4462" w:rsidRPr="00F141A8">
        <w:rPr>
          <w:rFonts w:ascii="Times New Roman" w:hAnsi="Times New Roman" w:cs="Times New Roman"/>
          <w:sz w:val="24"/>
          <w:szCs w:val="24"/>
        </w:rPr>
        <w:t xml:space="preserve">S druge strane, elementi koji su izolirani iz ljudskog tijela ili na drugi način proizvedeni kroz tehnički proces, kao npr. slijed gena, </w:t>
      </w:r>
      <w:r w:rsidR="001C6D85" w:rsidRPr="00F141A8">
        <w:rPr>
          <w:rFonts w:ascii="Times New Roman" w:hAnsi="Times New Roman" w:cs="Times New Roman"/>
          <w:sz w:val="24"/>
          <w:szCs w:val="24"/>
        </w:rPr>
        <w:t>učinjeni su patentibilnima</w:t>
      </w:r>
      <w:r w:rsidR="006F4462" w:rsidRPr="00F141A8">
        <w:rPr>
          <w:rFonts w:ascii="Times New Roman" w:hAnsi="Times New Roman" w:cs="Times New Roman"/>
          <w:sz w:val="24"/>
          <w:szCs w:val="24"/>
          <w:vertAlign w:val="superscript"/>
        </w:rPr>
        <w:footnoteReference w:id="212"/>
      </w:r>
      <w:r w:rsidR="001C6D85" w:rsidRPr="00F141A8">
        <w:rPr>
          <w:rFonts w:ascii="Times New Roman" w:hAnsi="Times New Roman" w:cs="Times New Roman"/>
          <w:sz w:val="24"/>
          <w:szCs w:val="24"/>
        </w:rPr>
        <w:t xml:space="preserve"> čime je otvoren put nastanku i zaštiti nekih vrlo važnih izuma.</w:t>
      </w:r>
      <w:r w:rsidR="001C6D85" w:rsidRPr="00F141A8">
        <w:rPr>
          <w:rStyle w:val="FootnoteReference"/>
          <w:rFonts w:ascii="Times New Roman" w:hAnsi="Times New Roman" w:cs="Times New Roman"/>
          <w:sz w:val="24"/>
          <w:szCs w:val="24"/>
        </w:rPr>
        <w:footnoteReference w:id="213"/>
      </w:r>
    </w:p>
    <w:p w:rsidR="00BD49B7" w:rsidRPr="00F141A8" w:rsidRDefault="003E137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Upravo ove odredbe Biodirektive </w:t>
      </w:r>
      <w:r w:rsidR="0089770C" w:rsidRPr="00F141A8">
        <w:rPr>
          <w:rFonts w:ascii="Times New Roman" w:hAnsi="Times New Roman" w:cs="Times New Roman"/>
          <w:sz w:val="24"/>
          <w:szCs w:val="24"/>
        </w:rPr>
        <w:t>interpretirao</w:t>
      </w:r>
      <w:r w:rsidRPr="00F141A8">
        <w:rPr>
          <w:rFonts w:ascii="Times New Roman" w:hAnsi="Times New Roman" w:cs="Times New Roman"/>
          <w:sz w:val="24"/>
          <w:szCs w:val="24"/>
        </w:rPr>
        <w:t xml:space="preserve"> je Europski sud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 xml:space="preserve">. </w:t>
      </w:r>
      <w:r w:rsidR="00D4625B" w:rsidRPr="00F141A8">
        <w:rPr>
          <w:rFonts w:ascii="Times New Roman" w:hAnsi="Times New Roman" w:cs="Times New Roman"/>
          <w:sz w:val="24"/>
          <w:szCs w:val="24"/>
        </w:rPr>
        <w:t xml:space="preserve">U tom predmetu, Sud je pošao od postavke je ljudsko dostojanstvo maksimalno zaštićeno Biodirektivom. Pritom je uporište našao u samim ciljevima direktive. </w:t>
      </w:r>
      <w:r w:rsidR="005D12B5" w:rsidRPr="00F141A8">
        <w:rPr>
          <w:rFonts w:ascii="Times New Roman" w:hAnsi="Times New Roman" w:cs="Times New Roman"/>
          <w:sz w:val="24"/>
          <w:szCs w:val="24"/>
        </w:rPr>
        <w:t>Sud je – s jedne strane – maksimizirajući vrijednost ljudskog dostojanstva, povredu embrija proglasio povredom ljudskog dostojanstva te – s druge strane –</w:t>
      </w:r>
      <w:r w:rsidR="00AC5CE3" w:rsidRPr="00F141A8">
        <w:rPr>
          <w:rFonts w:ascii="Times New Roman" w:hAnsi="Times New Roman" w:cs="Times New Roman"/>
          <w:sz w:val="24"/>
          <w:szCs w:val="24"/>
        </w:rPr>
        <w:t xml:space="preserve"> upravo radi dostojanstva embrija, </w:t>
      </w:r>
      <w:r w:rsidR="00C33E65" w:rsidRPr="00F141A8">
        <w:rPr>
          <w:rFonts w:ascii="Times New Roman" w:hAnsi="Times New Roman" w:cs="Times New Roman"/>
          <w:sz w:val="24"/>
          <w:szCs w:val="24"/>
        </w:rPr>
        <w:t xml:space="preserve">zabranio </w:t>
      </w:r>
      <w:r w:rsidR="00AC5CE3" w:rsidRPr="00F141A8">
        <w:rPr>
          <w:rFonts w:ascii="Times New Roman" w:hAnsi="Times New Roman" w:cs="Times New Roman"/>
          <w:sz w:val="24"/>
          <w:szCs w:val="24"/>
        </w:rPr>
        <w:t>patentiranje postupaka koji podrazumijevaju korištenje embrionalnih matičnih stanica.</w:t>
      </w:r>
      <w:r w:rsidR="00C33E65" w:rsidRPr="00F141A8">
        <w:rPr>
          <w:rFonts w:ascii="Times New Roman" w:hAnsi="Times New Roman" w:cs="Times New Roman"/>
          <w:sz w:val="24"/>
          <w:szCs w:val="24"/>
        </w:rPr>
        <w:t xml:space="preserve"> Sud je medicinska </w:t>
      </w:r>
      <w:r w:rsidR="00823510" w:rsidRPr="00F141A8">
        <w:rPr>
          <w:rFonts w:ascii="Times New Roman" w:hAnsi="Times New Roman" w:cs="Times New Roman"/>
          <w:sz w:val="24"/>
          <w:szCs w:val="24"/>
        </w:rPr>
        <w:t>istraživanja</w:t>
      </w:r>
      <w:r w:rsidR="00C33E65" w:rsidRPr="00F141A8">
        <w:rPr>
          <w:rFonts w:ascii="Times New Roman" w:hAnsi="Times New Roman" w:cs="Times New Roman"/>
          <w:sz w:val="24"/>
          <w:szCs w:val="24"/>
        </w:rPr>
        <w:t xml:space="preserve"> podveo pod pojam komercijalnog i industrijskog iskorištavanja embrija</w:t>
      </w:r>
      <w:r w:rsidR="00B06EFA" w:rsidRPr="00F141A8">
        <w:rPr>
          <w:rFonts w:ascii="Times New Roman" w:hAnsi="Times New Roman" w:cs="Times New Roman"/>
          <w:sz w:val="24"/>
          <w:szCs w:val="24"/>
        </w:rPr>
        <w:t>,</w:t>
      </w:r>
      <w:r w:rsidR="00C33E65" w:rsidRPr="00F141A8">
        <w:rPr>
          <w:rFonts w:ascii="Times New Roman" w:hAnsi="Times New Roman" w:cs="Times New Roman"/>
          <w:sz w:val="24"/>
          <w:szCs w:val="24"/>
          <w:vertAlign w:val="superscript"/>
        </w:rPr>
        <w:footnoteReference w:id="214"/>
      </w:r>
      <w:r w:rsidR="00B06EFA" w:rsidRPr="00F141A8">
        <w:rPr>
          <w:rFonts w:ascii="Times New Roman" w:hAnsi="Times New Roman" w:cs="Times New Roman"/>
          <w:sz w:val="24"/>
          <w:szCs w:val="24"/>
        </w:rPr>
        <w:t xml:space="preserve"> a embrij je tumačio ekstenzivnom metodom. Za svrhu tumačenja Biodirektive, embrijem je proglasio svaku oplođenu jajnu stanicu, ali i neoplođenu jajnu stanicu u koju je transplantirana jezgra odrasle ljudske stanice te neoplođenu jajnu stanicu čiji daljnji razvoj bude potencirano partenogenezom. Takvo je stajalište u skladu s mišljenjem nezavisnog odvjetnika koji je istaknuo kako pojam ljudskog embrija mora obuhvaćati ljudski embrij u svakoj fazi razvoja.</w:t>
      </w:r>
      <w:r w:rsidR="00B06EFA" w:rsidRPr="00F141A8">
        <w:rPr>
          <w:rFonts w:ascii="Times New Roman" w:hAnsi="Times New Roman" w:cs="Times New Roman"/>
          <w:sz w:val="24"/>
          <w:szCs w:val="24"/>
          <w:vertAlign w:val="superscript"/>
        </w:rPr>
        <w:footnoteReference w:id="215"/>
      </w:r>
      <w:r w:rsidR="00BF56F2" w:rsidRPr="00F141A8">
        <w:rPr>
          <w:rFonts w:ascii="Times New Roman" w:hAnsi="Times New Roman" w:cs="Times New Roman"/>
          <w:sz w:val="24"/>
          <w:szCs w:val="24"/>
        </w:rPr>
        <w:t xml:space="preserve"> Sud je na taj način svaki postupak koji podrazumijeva uništenje ljudskog embrija automatski proglasio nemoralnim i suprotnim javnom poretku, ne ulazeći uopće u pitanje opsega i sadržaja tih pojmova.</w:t>
      </w:r>
    </w:p>
    <w:p w:rsidR="00387789" w:rsidRPr="00F141A8" w:rsidRDefault="000F428D"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S obzirom da se</w:t>
      </w:r>
      <w:r w:rsidR="006958EF" w:rsidRPr="00F141A8">
        <w:rPr>
          <w:rFonts w:ascii="Times New Roman" w:hAnsi="Times New Roman" w:cs="Times New Roman"/>
          <w:sz w:val="24"/>
          <w:szCs w:val="24"/>
        </w:rPr>
        <w:t xml:space="preserve"> j</w:t>
      </w:r>
      <w:r w:rsidR="00DB3B5C" w:rsidRPr="00F141A8">
        <w:rPr>
          <w:rFonts w:ascii="Times New Roman" w:hAnsi="Times New Roman" w:cs="Times New Roman"/>
          <w:sz w:val="24"/>
          <w:szCs w:val="24"/>
        </w:rPr>
        <w:t xml:space="preserve">avni poredak </w:t>
      </w:r>
      <w:r w:rsidR="007C6793" w:rsidRPr="00F141A8">
        <w:rPr>
          <w:rFonts w:ascii="Times New Roman" w:hAnsi="Times New Roman" w:cs="Times New Roman"/>
          <w:sz w:val="24"/>
          <w:szCs w:val="24"/>
        </w:rPr>
        <w:t xml:space="preserve">i moral </w:t>
      </w:r>
      <w:r w:rsidR="00DB3B5C" w:rsidRPr="00F141A8">
        <w:rPr>
          <w:rFonts w:ascii="Times New Roman" w:hAnsi="Times New Roman" w:cs="Times New Roman"/>
          <w:sz w:val="24"/>
          <w:szCs w:val="24"/>
        </w:rPr>
        <w:t xml:space="preserve">kao kriterij nepatentibilnosti </w:t>
      </w:r>
      <w:r w:rsidRPr="00F141A8">
        <w:rPr>
          <w:rFonts w:ascii="Times New Roman" w:hAnsi="Times New Roman" w:cs="Times New Roman"/>
          <w:sz w:val="24"/>
          <w:szCs w:val="24"/>
        </w:rPr>
        <w:t>čine</w:t>
      </w:r>
      <w:r w:rsidR="00DB3B5C" w:rsidRPr="00F141A8">
        <w:rPr>
          <w:rFonts w:ascii="Times New Roman" w:hAnsi="Times New Roman" w:cs="Times New Roman"/>
          <w:sz w:val="24"/>
          <w:szCs w:val="24"/>
        </w:rPr>
        <w:t xml:space="preserve"> nedovoljno jasnim</w:t>
      </w:r>
      <w:r w:rsidRPr="00F141A8">
        <w:rPr>
          <w:rFonts w:ascii="Times New Roman" w:hAnsi="Times New Roman" w:cs="Times New Roman"/>
          <w:sz w:val="24"/>
          <w:szCs w:val="24"/>
        </w:rPr>
        <w:t>a, ostaje i pitanje opsega i sa</w:t>
      </w:r>
      <w:r w:rsidR="0054185F" w:rsidRPr="00F141A8">
        <w:rPr>
          <w:rFonts w:ascii="Times New Roman" w:hAnsi="Times New Roman" w:cs="Times New Roman"/>
          <w:sz w:val="24"/>
          <w:szCs w:val="24"/>
        </w:rPr>
        <w:t>držaja tog pojma</w:t>
      </w:r>
      <w:r w:rsidRPr="00F141A8">
        <w:rPr>
          <w:rFonts w:ascii="Times New Roman" w:hAnsi="Times New Roman" w:cs="Times New Roman"/>
          <w:sz w:val="24"/>
          <w:szCs w:val="24"/>
        </w:rPr>
        <w:t xml:space="preserve">. </w:t>
      </w:r>
      <w:r w:rsidR="00FE6AED" w:rsidRPr="00F141A8">
        <w:rPr>
          <w:rFonts w:ascii="Times New Roman" w:hAnsi="Times New Roman" w:cs="Times New Roman"/>
          <w:sz w:val="24"/>
          <w:szCs w:val="24"/>
        </w:rPr>
        <w:t xml:space="preserve">Samo ispravnim tumačenjem njegove širine i značenja moguće je ispravno ocijeniti supstancijalnu ispravnost odluke u predmetu </w:t>
      </w:r>
      <w:r w:rsidR="00FE6AED" w:rsidRPr="00F141A8">
        <w:rPr>
          <w:rFonts w:ascii="Times New Roman" w:hAnsi="Times New Roman" w:cs="Times New Roman"/>
          <w:i/>
          <w:sz w:val="24"/>
          <w:szCs w:val="24"/>
        </w:rPr>
        <w:lastRenderedPageBreak/>
        <w:t>Brüstle v. Greenpeace</w:t>
      </w:r>
      <w:r w:rsidR="00FE6AED" w:rsidRPr="00F141A8">
        <w:rPr>
          <w:rFonts w:ascii="Times New Roman" w:hAnsi="Times New Roman" w:cs="Times New Roman"/>
          <w:sz w:val="24"/>
          <w:szCs w:val="24"/>
        </w:rPr>
        <w:t>.</w:t>
      </w:r>
      <w:r w:rsidR="0027172B" w:rsidRPr="00F141A8">
        <w:rPr>
          <w:rFonts w:ascii="Times New Roman" w:hAnsi="Times New Roman" w:cs="Times New Roman"/>
          <w:sz w:val="24"/>
          <w:szCs w:val="24"/>
        </w:rPr>
        <w:t xml:space="preserve"> </w:t>
      </w:r>
      <w:r w:rsidR="008B47EF" w:rsidRPr="00F141A8">
        <w:rPr>
          <w:rFonts w:ascii="Times New Roman" w:hAnsi="Times New Roman" w:cs="Times New Roman"/>
          <w:sz w:val="24"/>
          <w:szCs w:val="24"/>
        </w:rPr>
        <w:t xml:space="preserve">Važnost nije samo normativna, već i praktična: ovisno o tome smatra li se pojam javnog poretka nacionalnim ili pak nadnacionalnim (internacionalnim i transnacionalnim) pojmom, </w:t>
      </w:r>
      <w:r w:rsidR="0027172B" w:rsidRPr="00F141A8">
        <w:rPr>
          <w:rFonts w:ascii="Times New Roman" w:hAnsi="Times New Roman" w:cs="Times New Roman"/>
          <w:sz w:val="24"/>
          <w:szCs w:val="24"/>
        </w:rPr>
        <w:t xml:space="preserve">Europski sud potencijalno </w:t>
      </w:r>
      <w:r w:rsidR="008B47EF" w:rsidRPr="00F141A8">
        <w:rPr>
          <w:rFonts w:ascii="Times New Roman" w:hAnsi="Times New Roman" w:cs="Times New Roman"/>
          <w:sz w:val="24"/>
          <w:szCs w:val="24"/>
        </w:rPr>
        <w:t>bi mogao doći</w:t>
      </w:r>
      <w:r w:rsidR="0027172B" w:rsidRPr="00F141A8">
        <w:rPr>
          <w:rFonts w:ascii="Times New Roman" w:hAnsi="Times New Roman" w:cs="Times New Roman"/>
          <w:sz w:val="24"/>
          <w:szCs w:val="24"/>
        </w:rPr>
        <w:t xml:space="preserve"> do</w:t>
      </w:r>
      <w:r w:rsidR="008B47EF" w:rsidRPr="00F141A8">
        <w:rPr>
          <w:rFonts w:ascii="Times New Roman" w:hAnsi="Times New Roman" w:cs="Times New Roman"/>
          <w:sz w:val="24"/>
          <w:szCs w:val="24"/>
        </w:rPr>
        <w:t xml:space="preserve"> različitog</w:t>
      </w:r>
      <w:r w:rsidR="0027172B" w:rsidRPr="00F141A8">
        <w:rPr>
          <w:rFonts w:ascii="Times New Roman" w:hAnsi="Times New Roman" w:cs="Times New Roman"/>
          <w:sz w:val="24"/>
          <w:szCs w:val="24"/>
        </w:rPr>
        <w:t xml:space="preserve"> rezultata </w:t>
      </w:r>
      <w:r w:rsidR="008B47EF" w:rsidRPr="00F141A8">
        <w:rPr>
          <w:rFonts w:ascii="Times New Roman" w:hAnsi="Times New Roman" w:cs="Times New Roman"/>
          <w:sz w:val="24"/>
          <w:szCs w:val="24"/>
        </w:rPr>
        <w:t>jer je utjecaj država članica na tumačenje pojma različit</w:t>
      </w:r>
      <w:r w:rsidR="0027172B" w:rsidRPr="00F141A8">
        <w:rPr>
          <w:rFonts w:ascii="Times New Roman" w:hAnsi="Times New Roman" w:cs="Times New Roman"/>
          <w:sz w:val="24"/>
          <w:szCs w:val="24"/>
        </w:rPr>
        <w:t>.</w:t>
      </w:r>
      <w:r w:rsidR="008B47EF" w:rsidRPr="00F141A8">
        <w:rPr>
          <w:rFonts w:ascii="Times New Roman" w:hAnsi="Times New Roman" w:cs="Times New Roman"/>
          <w:sz w:val="24"/>
          <w:szCs w:val="24"/>
        </w:rPr>
        <w:t xml:space="preserve"> Također, sadržaj tih različitih tipova javnih poredaka se može razlikovati. Stoga je potrebno razriješiti taj problem. </w:t>
      </w:r>
    </w:p>
    <w:p w:rsidR="000F3F10" w:rsidRPr="00F141A8" w:rsidRDefault="000F3F10" w:rsidP="00C16ECA">
      <w:pPr>
        <w:spacing w:after="120" w:line="360" w:lineRule="auto"/>
        <w:jc w:val="both"/>
        <w:rPr>
          <w:rFonts w:ascii="Times New Roman" w:hAnsi="Times New Roman" w:cs="Times New Roman"/>
          <w:sz w:val="24"/>
          <w:szCs w:val="24"/>
        </w:rPr>
      </w:pPr>
    </w:p>
    <w:p w:rsidR="00E16BE9" w:rsidRPr="00F141A8" w:rsidRDefault="001416E6" w:rsidP="00C16ECA">
      <w:pPr>
        <w:pStyle w:val="Heading2"/>
        <w:rPr>
          <w:sz w:val="24"/>
          <w:szCs w:val="24"/>
        </w:rPr>
      </w:pPr>
      <w:bookmarkStart w:id="21" w:name="_Toc355357965"/>
      <w:r w:rsidRPr="00F141A8">
        <w:rPr>
          <w:sz w:val="24"/>
          <w:szCs w:val="24"/>
        </w:rPr>
        <w:t>4.2</w:t>
      </w:r>
      <w:r w:rsidR="00087366" w:rsidRPr="00F141A8">
        <w:rPr>
          <w:sz w:val="24"/>
          <w:szCs w:val="24"/>
        </w:rPr>
        <w:t>.</w:t>
      </w:r>
      <w:r w:rsidRPr="00F141A8">
        <w:rPr>
          <w:sz w:val="24"/>
          <w:szCs w:val="24"/>
        </w:rPr>
        <w:t xml:space="preserve"> Određenje pojmova</w:t>
      </w:r>
      <w:bookmarkEnd w:id="21"/>
    </w:p>
    <w:p w:rsidR="00716396" w:rsidRPr="00F141A8" w:rsidRDefault="00716396"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Javni poredak </w:t>
      </w:r>
      <w:r w:rsidR="004C1EDB" w:rsidRPr="00F141A8">
        <w:rPr>
          <w:rFonts w:ascii="Times New Roman" w:hAnsi="Times New Roman" w:cs="Times New Roman"/>
          <w:sz w:val="24"/>
          <w:szCs w:val="24"/>
        </w:rPr>
        <w:t>(</w:t>
      </w:r>
      <w:r w:rsidR="004C1EDB" w:rsidRPr="00F141A8">
        <w:rPr>
          <w:rFonts w:ascii="Times New Roman" w:hAnsi="Times New Roman" w:cs="Times New Roman"/>
          <w:i/>
          <w:sz w:val="24"/>
          <w:szCs w:val="24"/>
        </w:rPr>
        <w:t>ordre public</w:t>
      </w:r>
      <w:r w:rsidR="004C1EDB" w:rsidRPr="00F141A8">
        <w:rPr>
          <w:rFonts w:ascii="Times New Roman" w:hAnsi="Times New Roman" w:cs="Times New Roman"/>
          <w:sz w:val="24"/>
          <w:szCs w:val="24"/>
        </w:rPr>
        <w:t xml:space="preserve">) </w:t>
      </w:r>
      <w:r w:rsidRPr="00F141A8">
        <w:rPr>
          <w:rFonts w:ascii="Times New Roman" w:hAnsi="Times New Roman" w:cs="Times New Roman"/>
          <w:sz w:val="24"/>
          <w:szCs w:val="24"/>
        </w:rPr>
        <w:t>predstavlja</w:t>
      </w:r>
      <w:r w:rsidR="008D4D9C" w:rsidRPr="00F141A8">
        <w:rPr>
          <w:rFonts w:ascii="Times New Roman" w:hAnsi="Times New Roman" w:cs="Times New Roman"/>
          <w:sz w:val="24"/>
          <w:szCs w:val="24"/>
        </w:rPr>
        <w:t xml:space="preserve"> sustav pravnih pravila i temeljnih načela određenog pravnog poretka</w:t>
      </w:r>
      <w:r w:rsidRPr="00F141A8">
        <w:rPr>
          <w:rFonts w:ascii="Times New Roman" w:hAnsi="Times New Roman" w:cs="Times New Roman"/>
          <w:sz w:val="24"/>
          <w:szCs w:val="24"/>
        </w:rPr>
        <w:t>.</w:t>
      </w:r>
      <w:r w:rsidR="0031539E" w:rsidRPr="00F141A8">
        <w:rPr>
          <w:rStyle w:val="FootnoteReference"/>
          <w:rFonts w:ascii="Times New Roman" w:hAnsi="Times New Roman" w:cs="Times New Roman"/>
          <w:sz w:val="24"/>
          <w:szCs w:val="24"/>
        </w:rPr>
        <w:footnoteReference w:id="216"/>
      </w:r>
      <w:r w:rsidRPr="00F141A8">
        <w:rPr>
          <w:rFonts w:ascii="Times New Roman" w:hAnsi="Times New Roman" w:cs="Times New Roman"/>
          <w:sz w:val="24"/>
          <w:szCs w:val="24"/>
        </w:rPr>
        <w:t xml:space="preserve"> </w:t>
      </w:r>
      <w:r w:rsidR="00A63ED5" w:rsidRPr="00F141A8">
        <w:rPr>
          <w:rFonts w:ascii="Times New Roman" w:hAnsi="Times New Roman" w:cs="Times New Roman"/>
          <w:sz w:val="24"/>
          <w:szCs w:val="24"/>
        </w:rPr>
        <w:t>Načelno se radi o pojmu međunarodnog privatnog prava koje posebno dolazi do izražaja u postupcima priznanja i izvršenja stranih sudskih i arbitražnih odluka</w:t>
      </w:r>
      <w:r w:rsidR="004A5CCD" w:rsidRPr="00F141A8">
        <w:rPr>
          <w:rFonts w:ascii="Times New Roman" w:hAnsi="Times New Roman" w:cs="Times New Roman"/>
          <w:sz w:val="24"/>
          <w:szCs w:val="24"/>
        </w:rPr>
        <w:t xml:space="preserve"> i ne treba ga miješati s drugim pojmovima javnopravnog karaktera</w:t>
      </w:r>
      <w:r w:rsidR="00F657CA" w:rsidRPr="00F141A8">
        <w:rPr>
          <w:rFonts w:ascii="Times New Roman" w:hAnsi="Times New Roman" w:cs="Times New Roman"/>
          <w:sz w:val="24"/>
          <w:szCs w:val="24"/>
        </w:rPr>
        <w:t xml:space="preserve"> (</w:t>
      </w:r>
      <w:r w:rsidR="00F657CA" w:rsidRPr="00F141A8">
        <w:rPr>
          <w:rFonts w:ascii="Times New Roman" w:hAnsi="Times New Roman" w:cs="Times New Roman"/>
          <w:i/>
          <w:sz w:val="24"/>
          <w:szCs w:val="24"/>
        </w:rPr>
        <w:t>public order</w:t>
      </w:r>
      <w:r w:rsidR="00F657CA" w:rsidRPr="00F141A8">
        <w:rPr>
          <w:rFonts w:ascii="Times New Roman" w:hAnsi="Times New Roman" w:cs="Times New Roman"/>
          <w:sz w:val="24"/>
          <w:szCs w:val="24"/>
        </w:rPr>
        <w:t>)</w:t>
      </w:r>
      <w:r w:rsidR="00A63ED5" w:rsidRPr="00F141A8">
        <w:rPr>
          <w:rFonts w:ascii="Times New Roman" w:hAnsi="Times New Roman" w:cs="Times New Roman"/>
          <w:sz w:val="24"/>
          <w:szCs w:val="24"/>
        </w:rPr>
        <w:t>.</w:t>
      </w:r>
      <w:r w:rsidR="008D0D1F" w:rsidRPr="00F141A8">
        <w:rPr>
          <w:rFonts w:ascii="Times New Roman" w:hAnsi="Times New Roman" w:cs="Times New Roman"/>
          <w:sz w:val="24"/>
          <w:szCs w:val="24"/>
          <w:vertAlign w:val="superscript"/>
        </w:rPr>
        <w:footnoteReference w:id="217"/>
      </w:r>
      <w:r w:rsidR="004C1EDB" w:rsidRPr="00F141A8">
        <w:rPr>
          <w:rFonts w:ascii="Times New Roman" w:hAnsi="Times New Roman" w:cs="Times New Roman"/>
          <w:sz w:val="24"/>
          <w:szCs w:val="24"/>
        </w:rPr>
        <w:t xml:space="preserve"> </w:t>
      </w:r>
      <w:r w:rsidR="00F657CA" w:rsidRPr="00F141A8">
        <w:rPr>
          <w:rFonts w:ascii="Times New Roman" w:hAnsi="Times New Roman" w:cs="Times New Roman"/>
          <w:sz w:val="24"/>
          <w:szCs w:val="24"/>
        </w:rPr>
        <w:t>Unatoč takvom porijeklu,</w:t>
      </w:r>
      <w:r w:rsidR="00C85B1C" w:rsidRPr="00F141A8">
        <w:rPr>
          <w:rFonts w:ascii="Times New Roman" w:hAnsi="Times New Roman" w:cs="Times New Roman"/>
          <w:sz w:val="24"/>
          <w:szCs w:val="24"/>
        </w:rPr>
        <w:t xml:space="preserve"> u slučaju Biodirektive, ne radi se o kolizijskim pravilima, već javnopravnim pravilima, no sadržaj i opseg tih pravila </w:t>
      </w:r>
      <w:r w:rsidR="00CB7453" w:rsidRPr="00F141A8">
        <w:rPr>
          <w:rFonts w:ascii="Times New Roman" w:hAnsi="Times New Roman" w:cs="Times New Roman"/>
          <w:sz w:val="24"/>
          <w:szCs w:val="24"/>
        </w:rPr>
        <w:t xml:space="preserve">i u jednoj i drugoj grani prava </w:t>
      </w:r>
      <w:r w:rsidR="00C85B1C" w:rsidRPr="00F141A8">
        <w:rPr>
          <w:rFonts w:ascii="Times New Roman" w:hAnsi="Times New Roman" w:cs="Times New Roman"/>
          <w:sz w:val="24"/>
          <w:szCs w:val="24"/>
        </w:rPr>
        <w:t>svejedno se preklapaju.</w:t>
      </w:r>
      <w:r w:rsidR="00C85B1C" w:rsidRPr="00F141A8">
        <w:rPr>
          <w:rStyle w:val="FootnoteReference"/>
          <w:rFonts w:ascii="Times New Roman" w:hAnsi="Times New Roman" w:cs="Times New Roman"/>
          <w:sz w:val="24"/>
          <w:szCs w:val="24"/>
        </w:rPr>
        <w:footnoteReference w:id="218"/>
      </w:r>
      <w:r w:rsidR="00C85B1C" w:rsidRPr="00F141A8">
        <w:rPr>
          <w:rFonts w:ascii="Times New Roman" w:hAnsi="Times New Roman" w:cs="Times New Roman"/>
          <w:sz w:val="24"/>
          <w:szCs w:val="24"/>
        </w:rPr>
        <w:t xml:space="preserve"> </w:t>
      </w:r>
      <w:r w:rsidRPr="00F141A8">
        <w:rPr>
          <w:rFonts w:ascii="Times New Roman" w:hAnsi="Times New Roman" w:cs="Times New Roman"/>
          <w:sz w:val="24"/>
          <w:szCs w:val="24"/>
        </w:rPr>
        <w:t>Ovisno o dosegu tih pravila, javni poredak može biti određen kao nacionalni</w:t>
      </w:r>
      <w:r w:rsidR="00B863A1" w:rsidRPr="00F141A8">
        <w:rPr>
          <w:rFonts w:ascii="Times New Roman" w:hAnsi="Times New Roman" w:cs="Times New Roman"/>
          <w:sz w:val="24"/>
          <w:szCs w:val="24"/>
        </w:rPr>
        <w:t xml:space="preserve"> i </w:t>
      </w:r>
      <w:r w:rsidR="000323D7" w:rsidRPr="00F141A8">
        <w:rPr>
          <w:rFonts w:ascii="Times New Roman" w:hAnsi="Times New Roman" w:cs="Times New Roman"/>
          <w:sz w:val="24"/>
          <w:szCs w:val="24"/>
        </w:rPr>
        <w:t>n</w:t>
      </w:r>
      <w:r w:rsidR="00B863A1" w:rsidRPr="00F141A8">
        <w:rPr>
          <w:rFonts w:ascii="Times New Roman" w:hAnsi="Times New Roman" w:cs="Times New Roman"/>
          <w:sz w:val="24"/>
          <w:szCs w:val="24"/>
        </w:rPr>
        <w:t>a</w:t>
      </w:r>
      <w:r w:rsidR="000323D7" w:rsidRPr="00F141A8">
        <w:rPr>
          <w:rFonts w:ascii="Times New Roman" w:hAnsi="Times New Roman" w:cs="Times New Roman"/>
          <w:sz w:val="24"/>
          <w:szCs w:val="24"/>
        </w:rPr>
        <w:t>d</w:t>
      </w:r>
      <w:r w:rsidR="00B863A1" w:rsidRPr="00F141A8">
        <w:rPr>
          <w:rFonts w:ascii="Times New Roman" w:hAnsi="Times New Roman" w:cs="Times New Roman"/>
          <w:sz w:val="24"/>
          <w:szCs w:val="24"/>
        </w:rPr>
        <w:t>nacionalni</w:t>
      </w:r>
      <w:r w:rsidRPr="00F141A8">
        <w:rPr>
          <w:rFonts w:ascii="Times New Roman" w:hAnsi="Times New Roman" w:cs="Times New Roman"/>
          <w:sz w:val="24"/>
          <w:szCs w:val="24"/>
        </w:rPr>
        <w:t xml:space="preserve">. </w:t>
      </w:r>
      <w:r w:rsidR="001B04C9" w:rsidRPr="00F141A8">
        <w:rPr>
          <w:rFonts w:ascii="Times New Roman" w:hAnsi="Times New Roman" w:cs="Times New Roman"/>
          <w:sz w:val="24"/>
          <w:szCs w:val="24"/>
        </w:rPr>
        <w:t>Nacionalni javni poredak obuhvaća temeljna ustavna načela i vrijednosti određene države koje ona može opravdano štititi.</w:t>
      </w:r>
      <w:r w:rsidR="00B863A1" w:rsidRPr="00F141A8">
        <w:rPr>
          <w:rStyle w:val="FootnoteReference"/>
          <w:rFonts w:ascii="Times New Roman" w:hAnsi="Times New Roman" w:cs="Times New Roman"/>
          <w:sz w:val="24"/>
          <w:szCs w:val="24"/>
        </w:rPr>
        <w:footnoteReference w:id="219"/>
      </w:r>
      <w:r w:rsidR="000323D7" w:rsidRPr="00F141A8">
        <w:rPr>
          <w:rFonts w:ascii="Times New Roman" w:hAnsi="Times New Roman" w:cs="Times New Roman"/>
          <w:sz w:val="24"/>
          <w:szCs w:val="24"/>
        </w:rPr>
        <w:t xml:space="preserve"> Nad</w:t>
      </w:r>
      <w:r w:rsidR="001B04C9" w:rsidRPr="00F141A8">
        <w:rPr>
          <w:rFonts w:ascii="Times New Roman" w:hAnsi="Times New Roman" w:cs="Times New Roman"/>
          <w:sz w:val="24"/>
          <w:szCs w:val="24"/>
        </w:rPr>
        <w:t xml:space="preserve">nacionalni javni poredak obuhvaća univerzalne vrijednosti, a može se javiti u </w:t>
      </w:r>
      <w:r w:rsidR="00823510" w:rsidRPr="00F141A8">
        <w:rPr>
          <w:rFonts w:ascii="Times New Roman" w:hAnsi="Times New Roman" w:cs="Times New Roman"/>
          <w:sz w:val="24"/>
          <w:szCs w:val="24"/>
        </w:rPr>
        <w:t>oblicima</w:t>
      </w:r>
      <w:r w:rsidR="001B04C9" w:rsidRPr="00F141A8">
        <w:rPr>
          <w:rFonts w:ascii="Times New Roman" w:hAnsi="Times New Roman" w:cs="Times New Roman"/>
          <w:sz w:val="24"/>
          <w:szCs w:val="24"/>
        </w:rPr>
        <w:t xml:space="preserve"> internacionalnog i transnacionalnog javnog poretka. </w:t>
      </w:r>
      <w:r w:rsidR="008571F3" w:rsidRPr="00F141A8">
        <w:rPr>
          <w:rFonts w:ascii="Times New Roman" w:hAnsi="Times New Roman" w:cs="Times New Roman"/>
          <w:sz w:val="24"/>
          <w:szCs w:val="24"/>
        </w:rPr>
        <w:t>Dok je u slučaju internacionalnog javnog poretka riječ o temeljnim načelima koja su zajednička većini civiliziranih zemalja i koja izviru iz domaćih pravnih sustava,</w:t>
      </w:r>
      <w:r w:rsidR="008571F3" w:rsidRPr="00F141A8">
        <w:rPr>
          <w:rStyle w:val="FootnoteReference"/>
          <w:rFonts w:ascii="Times New Roman" w:hAnsi="Times New Roman" w:cs="Times New Roman"/>
          <w:sz w:val="24"/>
          <w:szCs w:val="24"/>
        </w:rPr>
        <w:footnoteReference w:id="220"/>
      </w:r>
      <w:r w:rsidR="008571F3" w:rsidRPr="00F141A8">
        <w:rPr>
          <w:rFonts w:ascii="Times New Roman" w:hAnsi="Times New Roman" w:cs="Times New Roman"/>
          <w:sz w:val="24"/>
          <w:szCs w:val="24"/>
        </w:rPr>
        <w:t xml:space="preserve"> transnacionalni ili čisti</w:t>
      </w:r>
      <w:r w:rsidR="0095070F" w:rsidRPr="00F141A8">
        <w:rPr>
          <w:rFonts w:ascii="Times New Roman" w:hAnsi="Times New Roman" w:cs="Times New Roman"/>
          <w:sz w:val="24"/>
          <w:szCs w:val="24"/>
        </w:rPr>
        <w:t xml:space="preserve"> internacionalni</w:t>
      </w:r>
      <w:r w:rsidR="008571F3" w:rsidRPr="00F141A8">
        <w:rPr>
          <w:rFonts w:ascii="Times New Roman" w:hAnsi="Times New Roman" w:cs="Times New Roman"/>
          <w:sz w:val="24"/>
          <w:szCs w:val="24"/>
        </w:rPr>
        <w:t xml:space="preserve"> javni poredak čine opća načela prihvaćena od civiziranih naroda.</w:t>
      </w:r>
      <w:r w:rsidR="008571F3" w:rsidRPr="00F141A8">
        <w:rPr>
          <w:rStyle w:val="FootnoteReference"/>
          <w:rFonts w:ascii="Times New Roman" w:hAnsi="Times New Roman" w:cs="Times New Roman"/>
          <w:sz w:val="24"/>
          <w:szCs w:val="24"/>
        </w:rPr>
        <w:footnoteReference w:id="221"/>
      </w:r>
      <w:r w:rsidR="008571F3" w:rsidRPr="00F141A8">
        <w:rPr>
          <w:rFonts w:ascii="Times New Roman" w:hAnsi="Times New Roman" w:cs="Times New Roman"/>
          <w:sz w:val="24"/>
          <w:szCs w:val="24"/>
        </w:rPr>
        <w:t xml:space="preserve"> Ona ne ovise o nacionalnim pravnim sustavima, već postoje neovisno od njih</w:t>
      </w:r>
      <w:r w:rsidR="0095070F" w:rsidRPr="00F141A8">
        <w:rPr>
          <w:rFonts w:ascii="Times New Roman" w:hAnsi="Times New Roman" w:cs="Times New Roman"/>
          <w:sz w:val="24"/>
          <w:szCs w:val="24"/>
        </w:rPr>
        <w:t xml:space="preserve"> kao norme međunarodnog javnog prava</w:t>
      </w:r>
      <w:r w:rsidR="008571F3" w:rsidRPr="00F141A8">
        <w:rPr>
          <w:rFonts w:ascii="Times New Roman" w:hAnsi="Times New Roman" w:cs="Times New Roman"/>
          <w:sz w:val="24"/>
          <w:szCs w:val="24"/>
        </w:rPr>
        <w:t xml:space="preserve"> i moraju se, radi svojeg apsolutnog karaktera, bezuvjetno poštivati.</w:t>
      </w:r>
      <w:r w:rsidR="008571F3" w:rsidRPr="00F141A8">
        <w:rPr>
          <w:rStyle w:val="FootnoteReference"/>
          <w:rFonts w:ascii="Times New Roman" w:hAnsi="Times New Roman" w:cs="Times New Roman"/>
          <w:sz w:val="24"/>
          <w:szCs w:val="24"/>
        </w:rPr>
        <w:footnoteReference w:id="222"/>
      </w:r>
    </w:p>
    <w:p w:rsidR="0015634A" w:rsidRPr="00F141A8" w:rsidRDefault="00A330FA"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lastRenderedPageBreak/>
        <w:t>Nasuprot javnom poretku stoje pravila morala</w:t>
      </w:r>
      <w:r w:rsidR="00AF0C42" w:rsidRPr="00F141A8">
        <w:rPr>
          <w:rFonts w:ascii="Times New Roman" w:hAnsi="Times New Roman" w:cs="Times New Roman"/>
          <w:sz w:val="24"/>
          <w:szCs w:val="24"/>
        </w:rPr>
        <w:t>.</w:t>
      </w:r>
      <w:r w:rsidRPr="00F141A8">
        <w:rPr>
          <w:rFonts w:ascii="Times New Roman" w:hAnsi="Times New Roman" w:cs="Times New Roman"/>
          <w:sz w:val="24"/>
          <w:szCs w:val="24"/>
        </w:rPr>
        <w:t xml:space="preserve"> </w:t>
      </w:r>
      <w:r w:rsidR="0051305F" w:rsidRPr="00F141A8">
        <w:rPr>
          <w:rFonts w:ascii="Times New Roman" w:hAnsi="Times New Roman" w:cs="Times New Roman"/>
          <w:sz w:val="24"/>
          <w:szCs w:val="24"/>
        </w:rPr>
        <w:t>Iako je m</w:t>
      </w:r>
      <w:r w:rsidR="00C4093C" w:rsidRPr="00F141A8">
        <w:rPr>
          <w:rFonts w:ascii="Times New Roman" w:hAnsi="Times New Roman" w:cs="Times New Roman"/>
          <w:sz w:val="24"/>
          <w:szCs w:val="24"/>
        </w:rPr>
        <w:t xml:space="preserve">oral </w:t>
      </w:r>
      <w:r w:rsidR="0051305F" w:rsidRPr="00F141A8">
        <w:rPr>
          <w:rFonts w:ascii="Times New Roman" w:hAnsi="Times New Roman" w:cs="Times New Roman"/>
          <w:sz w:val="24"/>
          <w:szCs w:val="24"/>
        </w:rPr>
        <w:t>jedan od najodređenijih pojmova u pravnoj znanosti, u pravnom se smislu može definirati kao</w:t>
      </w:r>
      <w:r w:rsidR="00C4093C" w:rsidRPr="00F141A8">
        <w:rPr>
          <w:rFonts w:ascii="Times New Roman" w:hAnsi="Times New Roman" w:cs="Times New Roman"/>
          <w:sz w:val="24"/>
          <w:szCs w:val="24"/>
        </w:rPr>
        <w:t xml:space="preserve"> </w:t>
      </w:r>
      <w:r w:rsidR="0051305F" w:rsidRPr="00F141A8">
        <w:rPr>
          <w:rFonts w:ascii="Times New Roman" w:hAnsi="Times New Roman" w:cs="Times New Roman"/>
          <w:sz w:val="24"/>
          <w:szCs w:val="24"/>
        </w:rPr>
        <w:t>skup društvenih normi na temelju kojih pojedinac i društvo vrednuje svoje i tuđe ponašanje.</w:t>
      </w:r>
      <w:r w:rsidR="0051305F" w:rsidRPr="00F141A8">
        <w:rPr>
          <w:rStyle w:val="FootnoteReference"/>
          <w:rFonts w:ascii="Times New Roman" w:hAnsi="Times New Roman" w:cs="Times New Roman"/>
          <w:sz w:val="24"/>
          <w:szCs w:val="24"/>
        </w:rPr>
        <w:footnoteReference w:id="223"/>
      </w:r>
      <w:r w:rsidR="006101B2" w:rsidRPr="00F141A8">
        <w:rPr>
          <w:rFonts w:ascii="Times New Roman" w:hAnsi="Times New Roman" w:cs="Times New Roman"/>
          <w:sz w:val="24"/>
          <w:szCs w:val="24"/>
        </w:rPr>
        <w:t xml:space="preserve"> Kao što je to dobro vidljivo iz zadanih definicija, i javni poredak i moral obuhvaćaju vrijednosti koje pravni sustav zaštićuje. </w:t>
      </w:r>
      <w:r w:rsidR="00BF7990" w:rsidRPr="00F141A8">
        <w:rPr>
          <w:rFonts w:ascii="Times New Roman" w:hAnsi="Times New Roman" w:cs="Times New Roman"/>
          <w:sz w:val="24"/>
          <w:szCs w:val="24"/>
        </w:rPr>
        <w:t xml:space="preserve">Međutim, </w:t>
      </w:r>
      <w:r w:rsidR="0015634A" w:rsidRPr="00F141A8">
        <w:rPr>
          <w:rFonts w:ascii="Times New Roman" w:hAnsi="Times New Roman" w:cs="Times New Roman"/>
          <w:sz w:val="24"/>
          <w:szCs w:val="24"/>
        </w:rPr>
        <w:t xml:space="preserve">i </w:t>
      </w:r>
      <w:r w:rsidR="00496EC4" w:rsidRPr="00F141A8">
        <w:rPr>
          <w:rFonts w:ascii="Times New Roman" w:hAnsi="Times New Roman" w:cs="Times New Roman"/>
          <w:sz w:val="24"/>
          <w:szCs w:val="24"/>
        </w:rPr>
        <w:t>dokt</w:t>
      </w:r>
      <w:r w:rsidR="00BF7990" w:rsidRPr="00F141A8">
        <w:rPr>
          <w:rFonts w:ascii="Times New Roman" w:hAnsi="Times New Roman" w:cs="Times New Roman"/>
          <w:sz w:val="24"/>
          <w:szCs w:val="24"/>
        </w:rPr>
        <w:t>r</w:t>
      </w:r>
      <w:r w:rsidR="00496EC4" w:rsidRPr="00F141A8">
        <w:rPr>
          <w:rFonts w:ascii="Times New Roman" w:hAnsi="Times New Roman" w:cs="Times New Roman"/>
          <w:sz w:val="24"/>
          <w:szCs w:val="24"/>
        </w:rPr>
        <w:t>i</w:t>
      </w:r>
      <w:r w:rsidR="00BF7990" w:rsidRPr="00F141A8">
        <w:rPr>
          <w:rFonts w:ascii="Times New Roman" w:hAnsi="Times New Roman" w:cs="Times New Roman"/>
          <w:sz w:val="24"/>
          <w:szCs w:val="24"/>
        </w:rPr>
        <w:t>na</w:t>
      </w:r>
      <w:r w:rsidR="0015634A" w:rsidRPr="00F141A8">
        <w:rPr>
          <w:rFonts w:ascii="Times New Roman" w:hAnsi="Times New Roman" w:cs="Times New Roman"/>
          <w:sz w:val="24"/>
          <w:szCs w:val="24"/>
        </w:rPr>
        <w:t xml:space="preserve"> i praksa</w:t>
      </w:r>
      <w:r w:rsidR="00BF7990" w:rsidRPr="00F141A8">
        <w:rPr>
          <w:rFonts w:ascii="Times New Roman" w:hAnsi="Times New Roman" w:cs="Times New Roman"/>
          <w:sz w:val="24"/>
          <w:szCs w:val="24"/>
        </w:rPr>
        <w:t xml:space="preserve"> razdvaja</w:t>
      </w:r>
      <w:r w:rsidR="0015634A" w:rsidRPr="00F141A8">
        <w:rPr>
          <w:rFonts w:ascii="Times New Roman" w:hAnsi="Times New Roman" w:cs="Times New Roman"/>
          <w:sz w:val="24"/>
          <w:szCs w:val="24"/>
        </w:rPr>
        <w:t>ju ta dva pojma. Doktrina razdvaja</w:t>
      </w:r>
      <w:r w:rsidR="00BF7990" w:rsidRPr="00F141A8">
        <w:rPr>
          <w:rFonts w:ascii="Times New Roman" w:hAnsi="Times New Roman" w:cs="Times New Roman"/>
          <w:sz w:val="24"/>
          <w:szCs w:val="24"/>
        </w:rPr>
        <w:t xml:space="preserve"> javni poredak kao skup pravnih i moral kao skup društvenih normi. Tako je to slučaj s pozitivističkim pravnim teoretičarima.</w:t>
      </w:r>
      <w:r w:rsidR="00496EC4" w:rsidRPr="00F141A8">
        <w:rPr>
          <w:rStyle w:val="FootnoteReference"/>
          <w:rFonts w:ascii="Times New Roman" w:hAnsi="Times New Roman" w:cs="Times New Roman"/>
          <w:sz w:val="24"/>
          <w:szCs w:val="24"/>
        </w:rPr>
        <w:footnoteReference w:id="224"/>
      </w:r>
      <w:r w:rsidR="00BF7990" w:rsidRPr="00F141A8">
        <w:rPr>
          <w:rFonts w:ascii="Times New Roman" w:hAnsi="Times New Roman" w:cs="Times New Roman"/>
          <w:sz w:val="24"/>
          <w:szCs w:val="24"/>
        </w:rPr>
        <w:t xml:space="preserve"> Škola prirodnog prava</w:t>
      </w:r>
      <w:r w:rsidR="00496EC4" w:rsidRPr="00F141A8">
        <w:rPr>
          <w:rFonts w:ascii="Times New Roman" w:hAnsi="Times New Roman" w:cs="Times New Roman"/>
          <w:sz w:val="24"/>
          <w:szCs w:val="24"/>
        </w:rPr>
        <w:t>, s druge strane, pravo vidi kao odraz morala.</w:t>
      </w:r>
      <w:r w:rsidR="00496EC4" w:rsidRPr="00F141A8">
        <w:rPr>
          <w:rStyle w:val="FootnoteReference"/>
          <w:rFonts w:ascii="Times New Roman" w:hAnsi="Times New Roman" w:cs="Times New Roman"/>
          <w:sz w:val="24"/>
          <w:szCs w:val="24"/>
        </w:rPr>
        <w:footnoteReference w:id="225"/>
      </w:r>
      <w:r w:rsidR="00496EC4" w:rsidRPr="00F141A8">
        <w:rPr>
          <w:rFonts w:ascii="Times New Roman" w:hAnsi="Times New Roman" w:cs="Times New Roman"/>
          <w:sz w:val="24"/>
          <w:szCs w:val="24"/>
        </w:rPr>
        <w:t xml:space="preserve"> U novije vrijeme, </w:t>
      </w:r>
      <w:r w:rsidR="00496EC4" w:rsidRPr="00F141A8">
        <w:rPr>
          <w:rFonts w:ascii="Times New Roman" w:hAnsi="Times New Roman" w:cs="Times New Roman"/>
          <w:i/>
          <w:sz w:val="24"/>
          <w:szCs w:val="24"/>
        </w:rPr>
        <w:t>Dworkin</w:t>
      </w:r>
      <w:r w:rsidR="00496EC4" w:rsidRPr="00F141A8">
        <w:rPr>
          <w:rStyle w:val="FootnoteReference"/>
          <w:rFonts w:ascii="Times New Roman" w:hAnsi="Times New Roman" w:cs="Times New Roman"/>
          <w:i/>
          <w:sz w:val="24"/>
          <w:szCs w:val="24"/>
        </w:rPr>
        <w:footnoteReference w:id="226"/>
      </w:r>
      <w:r w:rsidR="00496EC4" w:rsidRPr="00F141A8">
        <w:rPr>
          <w:rFonts w:ascii="Times New Roman" w:hAnsi="Times New Roman" w:cs="Times New Roman"/>
          <w:sz w:val="24"/>
          <w:szCs w:val="24"/>
        </w:rPr>
        <w:t xml:space="preserve"> je pokušao pomiriti ta dva stajališta iako</w:t>
      </w:r>
      <w:r w:rsidR="0031688B" w:rsidRPr="00F141A8">
        <w:rPr>
          <w:rFonts w:ascii="Times New Roman" w:hAnsi="Times New Roman" w:cs="Times New Roman"/>
          <w:sz w:val="24"/>
          <w:szCs w:val="24"/>
        </w:rPr>
        <w:t xml:space="preserve"> neki teoretičari taj pokušaj smatraju neuspješnim.</w:t>
      </w:r>
      <w:r w:rsidR="0031688B" w:rsidRPr="00F141A8">
        <w:rPr>
          <w:rStyle w:val="FootnoteReference"/>
          <w:rFonts w:ascii="Times New Roman" w:hAnsi="Times New Roman" w:cs="Times New Roman"/>
          <w:sz w:val="24"/>
          <w:szCs w:val="24"/>
        </w:rPr>
        <w:footnoteReference w:id="227"/>
      </w:r>
      <w:r w:rsidR="00C11448" w:rsidRPr="00F141A8">
        <w:rPr>
          <w:rFonts w:ascii="Times New Roman" w:hAnsi="Times New Roman" w:cs="Times New Roman"/>
          <w:sz w:val="24"/>
          <w:szCs w:val="24"/>
        </w:rPr>
        <w:t xml:space="preserve"> </w:t>
      </w:r>
    </w:p>
    <w:p w:rsidR="00A330FA" w:rsidRPr="00F141A8" w:rsidRDefault="00C1144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 svakom slučaju, </w:t>
      </w:r>
      <w:r w:rsidR="00036529" w:rsidRPr="00F141A8">
        <w:rPr>
          <w:rFonts w:ascii="Times New Roman" w:hAnsi="Times New Roman" w:cs="Times New Roman"/>
          <w:sz w:val="24"/>
          <w:szCs w:val="24"/>
        </w:rPr>
        <w:t xml:space="preserve">radi se o dva sustava koja su u najmanju ruku koordinirana i </w:t>
      </w:r>
      <w:r w:rsidR="0059356A" w:rsidRPr="00F141A8">
        <w:rPr>
          <w:rFonts w:ascii="Times New Roman" w:hAnsi="Times New Roman" w:cs="Times New Roman"/>
          <w:sz w:val="24"/>
          <w:szCs w:val="24"/>
        </w:rPr>
        <w:t xml:space="preserve">paralelna, </w:t>
      </w:r>
      <w:r w:rsidR="00B06C47" w:rsidRPr="00F141A8">
        <w:rPr>
          <w:rFonts w:ascii="Times New Roman" w:hAnsi="Times New Roman" w:cs="Times New Roman"/>
          <w:sz w:val="24"/>
          <w:szCs w:val="24"/>
        </w:rPr>
        <w:t>a prema tvorcima Biodirektive, ravnopravno služe kao kriteriji isključenja patentibilnosti bioizuma</w:t>
      </w:r>
      <w:r w:rsidR="0059356A" w:rsidRPr="00F141A8">
        <w:rPr>
          <w:rFonts w:ascii="Times New Roman" w:hAnsi="Times New Roman" w:cs="Times New Roman"/>
          <w:sz w:val="24"/>
          <w:szCs w:val="24"/>
        </w:rPr>
        <w:t>.</w:t>
      </w:r>
      <w:r w:rsidR="002B7166" w:rsidRPr="00F141A8">
        <w:rPr>
          <w:rFonts w:ascii="Times New Roman" w:hAnsi="Times New Roman" w:cs="Times New Roman"/>
          <w:sz w:val="24"/>
          <w:szCs w:val="24"/>
        </w:rPr>
        <w:t xml:space="preserve"> To potvrđuj</w:t>
      </w:r>
      <w:r w:rsidR="008656CF" w:rsidRPr="00F141A8">
        <w:rPr>
          <w:rFonts w:ascii="Times New Roman" w:hAnsi="Times New Roman" w:cs="Times New Roman"/>
          <w:sz w:val="24"/>
          <w:szCs w:val="24"/>
        </w:rPr>
        <w:t xml:space="preserve">e i praksa </w:t>
      </w:r>
      <w:r w:rsidR="002B7166" w:rsidRPr="00F141A8">
        <w:rPr>
          <w:rFonts w:ascii="Times New Roman" w:hAnsi="Times New Roman" w:cs="Times New Roman"/>
          <w:sz w:val="24"/>
          <w:szCs w:val="24"/>
        </w:rPr>
        <w:t>Europskog patentnog ureda</w:t>
      </w:r>
      <w:r w:rsidR="00522FD4" w:rsidRPr="00F141A8">
        <w:rPr>
          <w:rFonts w:ascii="Times New Roman" w:hAnsi="Times New Roman" w:cs="Times New Roman"/>
          <w:sz w:val="24"/>
          <w:szCs w:val="24"/>
        </w:rPr>
        <w:t xml:space="preserve"> (dalje: EPO)</w:t>
      </w:r>
      <w:r w:rsidR="00DC1D44" w:rsidRPr="00F141A8">
        <w:rPr>
          <w:rFonts w:ascii="Times New Roman" w:hAnsi="Times New Roman" w:cs="Times New Roman"/>
          <w:sz w:val="24"/>
          <w:szCs w:val="24"/>
        </w:rPr>
        <w:t>.</w:t>
      </w:r>
      <w:r w:rsidR="002B7166" w:rsidRPr="00F141A8">
        <w:rPr>
          <w:rStyle w:val="FootnoteReference"/>
          <w:rFonts w:ascii="Times New Roman" w:hAnsi="Times New Roman" w:cs="Times New Roman"/>
          <w:sz w:val="24"/>
          <w:szCs w:val="24"/>
        </w:rPr>
        <w:footnoteReference w:id="228"/>
      </w:r>
      <w:r w:rsidR="002B7166" w:rsidRPr="00F141A8">
        <w:rPr>
          <w:rFonts w:ascii="Times New Roman" w:hAnsi="Times New Roman" w:cs="Times New Roman"/>
          <w:sz w:val="24"/>
          <w:szCs w:val="24"/>
        </w:rPr>
        <w:t xml:space="preserve"> </w:t>
      </w:r>
      <w:r w:rsidR="00DC1D44" w:rsidRPr="00F141A8">
        <w:rPr>
          <w:rFonts w:ascii="Times New Roman" w:hAnsi="Times New Roman" w:cs="Times New Roman"/>
          <w:sz w:val="24"/>
          <w:szCs w:val="24"/>
        </w:rPr>
        <w:t xml:space="preserve">EPO u vlastitim smjernicama na temelju vlastite prakse </w:t>
      </w:r>
      <w:r w:rsidR="00823510" w:rsidRPr="00F141A8">
        <w:rPr>
          <w:rFonts w:ascii="Times New Roman" w:hAnsi="Times New Roman" w:cs="Times New Roman"/>
          <w:sz w:val="24"/>
          <w:szCs w:val="24"/>
        </w:rPr>
        <w:t>autonomno</w:t>
      </w:r>
      <w:r w:rsidR="00DC1D44" w:rsidRPr="00F141A8">
        <w:rPr>
          <w:rFonts w:ascii="Times New Roman" w:hAnsi="Times New Roman" w:cs="Times New Roman"/>
          <w:sz w:val="24"/>
          <w:szCs w:val="24"/>
        </w:rPr>
        <w:t xml:space="preserve"> definira ta dva pojma.</w:t>
      </w:r>
      <w:r w:rsidR="00A933E2" w:rsidRPr="00F141A8">
        <w:rPr>
          <w:rFonts w:ascii="Times New Roman" w:hAnsi="Times New Roman" w:cs="Times New Roman"/>
          <w:sz w:val="24"/>
          <w:szCs w:val="24"/>
        </w:rPr>
        <w:t xml:space="preserve"> Prema smjernicama EPO-a, isključenju patentibilnosti na temelju morala ima mjesta samo ako bi šira javnost izum smatrala tako gnjusnim da bi pod takvim uvjetima registracija patenta postala nezamisliva. S druge strane, isključenje na temelju javnog poretka veže se uz vjerojatnost da će doći do kršenja javnog reda i mira ili društvenog poretka (npr. kroz dijela terorizma) ili ozbiljno narušiti ljudski okoliš.</w:t>
      </w:r>
      <w:r w:rsidR="00DC1D44" w:rsidRPr="00F141A8">
        <w:rPr>
          <w:rStyle w:val="FootnoteReference"/>
          <w:rFonts w:ascii="Times New Roman" w:hAnsi="Times New Roman" w:cs="Times New Roman"/>
          <w:sz w:val="24"/>
          <w:szCs w:val="24"/>
        </w:rPr>
        <w:footnoteReference w:id="229"/>
      </w:r>
      <w:r w:rsidR="00DC1D44" w:rsidRPr="00F141A8">
        <w:rPr>
          <w:rFonts w:ascii="Times New Roman" w:hAnsi="Times New Roman" w:cs="Times New Roman"/>
          <w:sz w:val="24"/>
          <w:szCs w:val="24"/>
        </w:rPr>
        <w:t xml:space="preserve"> </w:t>
      </w:r>
      <w:r w:rsidR="0015634A" w:rsidRPr="00F141A8">
        <w:rPr>
          <w:rFonts w:ascii="Times New Roman" w:hAnsi="Times New Roman" w:cs="Times New Roman"/>
          <w:sz w:val="24"/>
          <w:szCs w:val="24"/>
        </w:rPr>
        <w:t xml:space="preserve">Što će se u konkretnom slučaju smatrati </w:t>
      </w:r>
      <w:r w:rsidR="00823510" w:rsidRPr="00F141A8">
        <w:rPr>
          <w:rFonts w:ascii="Times New Roman" w:hAnsi="Times New Roman" w:cs="Times New Roman"/>
          <w:sz w:val="24"/>
          <w:szCs w:val="24"/>
        </w:rPr>
        <w:t>povredom</w:t>
      </w:r>
      <w:r w:rsidR="0015634A" w:rsidRPr="00F141A8">
        <w:rPr>
          <w:rFonts w:ascii="Times New Roman" w:hAnsi="Times New Roman" w:cs="Times New Roman"/>
          <w:sz w:val="24"/>
          <w:szCs w:val="24"/>
        </w:rPr>
        <w:t xml:space="preserve"> jednog ili drugog sustava normi, ovisit će o svakom pojedin</w:t>
      </w:r>
      <w:r w:rsidR="00DC1D44" w:rsidRPr="00F141A8">
        <w:rPr>
          <w:rFonts w:ascii="Times New Roman" w:hAnsi="Times New Roman" w:cs="Times New Roman"/>
          <w:sz w:val="24"/>
          <w:szCs w:val="24"/>
        </w:rPr>
        <w:t>ačn</w:t>
      </w:r>
      <w:r w:rsidR="0015634A" w:rsidRPr="00F141A8">
        <w:rPr>
          <w:rFonts w:ascii="Times New Roman" w:hAnsi="Times New Roman" w:cs="Times New Roman"/>
          <w:sz w:val="24"/>
          <w:szCs w:val="24"/>
        </w:rPr>
        <w:t>om slučaju</w:t>
      </w:r>
      <w:r w:rsidR="00DC1D44" w:rsidRPr="00F141A8">
        <w:rPr>
          <w:rFonts w:ascii="Times New Roman" w:hAnsi="Times New Roman" w:cs="Times New Roman"/>
          <w:sz w:val="24"/>
          <w:szCs w:val="24"/>
        </w:rPr>
        <w:t>.</w:t>
      </w:r>
      <w:r w:rsidR="00DC1D44" w:rsidRPr="00F141A8">
        <w:rPr>
          <w:rFonts w:ascii="Times New Roman" w:hAnsi="Times New Roman" w:cs="Times New Roman"/>
          <w:sz w:val="24"/>
          <w:szCs w:val="24"/>
          <w:vertAlign w:val="superscript"/>
        </w:rPr>
        <w:footnoteReference w:id="230"/>
      </w:r>
    </w:p>
    <w:p w:rsidR="00EB2C4F" w:rsidRPr="00F141A8" w:rsidRDefault="00EB2C4F" w:rsidP="00C16ECA">
      <w:pPr>
        <w:spacing w:after="120" w:line="360" w:lineRule="auto"/>
        <w:jc w:val="both"/>
        <w:rPr>
          <w:rFonts w:ascii="Times New Roman" w:hAnsi="Times New Roman" w:cs="Times New Roman"/>
          <w:sz w:val="24"/>
          <w:szCs w:val="24"/>
        </w:rPr>
      </w:pPr>
    </w:p>
    <w:p w:rsidR="004F0EE7" w:rsidRPr="00F141A8" w:rsidRDefault="001416E6" w:rsidP="00C16ECA">
      <w:pPr>
        <w:pStyle w:val="Heading2"/>
        <w:rPr>
          <w:sz w:val="24"/>
          <w:szCs w:val="24"/>
        </w:rPr>
      </w:pPr>
      <w:bookmarkStart w:id="22" w:name="_Toc355357966"/>
      <w:r w:rsidRPr="00F141A8">
        <w:rPr>
          <w:sz w:val="24"/>
          <w:szCs w:val="24"/>
        </w:rPr>
        <w:lastRenderedPageBreak/>
        <w:t>4.3.</w:t>
      </w:r>
      <w:r w:rsidR="00087366" w:rsidRPr="00F141A8">
        <w:rPr>
          <w:sz w:val="24"/>
          <w:szCs w:val="24"/>
        </w:rPr>
        <w:t xml:space="preserve"> </w:t>
      </w:r>
      <w:r w:rsidRPr="00F141A8">
        <w:rPr>
          <w:sz w:val="24"/>
          <w:szCs w:val="24"/>
        </w:rPr>
        <w:t>Isključujuća klauzula u praksi: prikaz najpoznatijih predmeta</w:t>
      </w:r>
      <w:bookmarkEnd w:id="22"/>
    </w:p>
    <w:p w:rsidR="007C10AA" w:rsidRPr="00F141A8" w:rsidRDefault="007C10AA"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Vrlo je važno uočiti kako Biodirektiva nije usamljena u svijetu međunarodnih – univerzalnih i regionalnih – akata </w:t>
      </w:r>
      <w:r w:rsidR="003C2797" w:rsidRPr="00F141A8">
        <w:rPr>
          <w:rFonts w:ascii="Times New Roman" w:hAnsi="Times New Roman" w:cs="Times New Roman"/>
          <w:sz w:val="24"/>
          <w:szCs w:val="24"/>
        </w:rPr>
        <w:t>koji sadrže isključujuću klauzulu.</w:t>
      </w:r>
      <w:r w:rsidR="00025C21" w:rsidRPr="00F141A8">
        <w:rPr>
          <w:rFonts w:ascii="Times New Roman" w:hAnsi="Times New Roman" w:cs="Times New Roman"/>
          <w:sz w:val="24"/>
          <w:szCs w:val="24"/>
        </w:rPr>
        <w:t xml:space="preserve"> Među </w:t>
      </w:r>
      <w:r w:rsidR="00E97C65" w:rsidRPr="00F141A8">
        <w:rPr>
          <w:rFonts w:ascii="Times New Roman" w:hAnsi="Times New Roman" w:cs="Times New Roman"/>
          <w:sz w:val="24"/>
          <w:szCs w:val="24"/>
        </w:rPr>
        <w:t>mnogostranim međunarodnim ugovorima</w:t>
      </w:r>
      <w:r w:rsidR="00025C21" w:rsidRPr="00F141A8">
        <w:rPr>
          <w:rFonts w:ascii="Times New Roman" w:hAnsi="Times New Roman" w:cs="Times New Roman"/>
          <w:sz w:val="24"/>
          <w:szCs w:val="24"/>
        </w:rPr>
        <w:t xml:space="preserve"> svakako treba spomenuti Sporazum </w:t>
      </w:r>
      <w:r w:rsidR="00E97C65" w:rsidRPr="00F141A8">
        <w:rPr>
          <w:rFonts w:ascii="Times New Roman" w:hAnsi="Times New Roman" w:cs="Times New Roman"/>
          <w:sz w:val="24"/>
          <w:szCs w:val="24"/>
        </w:rPr>
        <w:t>Svjetske trgovinske organizacije</w:t>
      </w:r>
      <w:r w:rsidR="00025C21" w:rsidRPr="00F141A8">
        <w:rPr>
          <w:rFonts w:ascii="Times New Roman" w:hAnsi="Times New Roman" w:cs="Times New Roman"/>
          <w:sz w:val="24"/>
          <w:szCs w:val="24"/>
        </w:rPr>
        <w:t xml:space="preserve"> o trgovinskim aspektima prava intelektualnog vlasništva</w:t>
      </w:r>
      <w:r w:rsidR="00F93961" w:rsidRPr="00F141A8">
        <w:rPr>
          <w:rFonts w:ascii="Times New Roman" w:hAnsi="Times New Roman" w:cs="Times New Roman"/>
          <w:sz w:val="24"/>
          <w:szCs w:val="24"/>
        </w:rPr>
        <w:t xml:space="preserve"> (WTO – TRIPS Sporazum)</w:t>
      </w:r>
      <w:r w:rsidR="00B36081" w:rsidRPr="00F141A8">
        <w:rPr>
          <w:rFonts w:ascii="Times New Roman" w:hAnsi="Times New Roman" w:cs="Times New Roman"/>
          <w:sz w:val="24"/>
          <w:szCs w:val="24"/>
        </w:rPr>
        <w:t>,</w:t>
      </w:r>
      <w:r w:rsidR="00B36081" w:rsidRPr="00F141A8">
        <w:rPr>
          <w:rStyle w:val="FootnoteReference"/>
          <w:rFonts w:ascii="Times New Roman" w:hAnsi="Times New Roman" w:cs="Times New Roman"/>
          <w:sz w:val="24"/>
          <w:szCs w:val="24"/>
        </w:rPr>
        <w:footnoteReference w:id="231"/>
      </w:r>
      <w:r w:rsidR="00B36081" w:rsidRPr="00F141A8">
        <w:rPr>
          <w:rFonts w:ascii="Times New Roman" w:hAnsi="Times New Roman" w:cs="Times New Roman"/>
          <w:sz w:val="24"/>
          <w:szCs w:val="24"/>
        </w:rPr>
        <w:t xml:space="preserve"> prema kojem članice </w:t>
      </w:r>
      <w:r w:rsidR="00E97C65" w:rsidRPr="00F141A8">
        <w:rPr>
          <w:rFonts w:ascii="Times New Roman" w:hAnsi="Times New Roman" w:cs="Times New Roman"/>
          <w:sz w:val="24"/>
          <w:szCs w:val="24"/>
        </w:rPr>
        <w:t>„</w:t>
      </w:r>
      <w:r w:rsidR="00B36081" w:rsidRPr="00F141A8">
        <w:rPr>
          <w:rFonts w:ascii="Times New Roman" w:hAnsi="Times New Roman" w:cs="Times New Roman"/>
          <w:sz w:val="24"/>
          <w:szCs w:val="24"/>
        </w:rPr>
        <w:t xml:space="preserve">mogu od patentiranja izuzeti izume, za koje je unutar njihovog teritorija </w:t>
      </w:r>
      <w:r w:rsidR="00823510" w:rsidRPr="00F141A8">
        <w:rPr>
          <w:rFonts w:ascii="Times New Roman" w:hAnsi="Times New Roman" w:cs="Times New Roman"/>
          <w:sz w:val="24"/>
          <w:szCs w:val="24"/>
        </w:rPr>
        <w:t>sprječavanje</w:t>
      </w:r>
      <w:r w:rsidR="00B36081" w:rsidRPr="00F141A8">
        <w:rPr>
          <w:rFonts w:ascii="Times New Roman" w:hAnsi="Times New Roman" w:cs="Times New Roman"/>
          <w:sz w:val="24"/>
          <w:szCs w:val="24"/>
        </w:rPr>
        <w:t xml:space="preserve"> komercijalnog iskorištavanja neophodno radi zaštite javnog poretka ili morala</w:t>
      </w:r>
      <w:r w:rsidR="00E97C65" w:rsidRPr="00F141A8">
        <w:rPr>
          <w:rFonts w:ascii="Times New Roman" w:hAnsi="Times New Roman" w:cs="Times New Roman"/>
          <w:sz w:val="24"/>
          <w:szCs w:val="24"/>
        </w:rPr>
        <w:t>.“</w:t>
      </w:r>
      <w:r w:rsidR="00296E62" w:rsidRPr="00F141A8">
        <w:rPr>
          <w:rStyle w:val="FootnoteReference"/>
          <w:rFonts w:ascii="Times New Roman" w:hAnsi="Times New Roman" w:cs="Times New Roman"/>
          <w:sz w:val="24"/>
          <w:szCs w:val="24"/>
        </w:rPr>
        <w:footnoteReference w:id="232"/>
      </w:r>
      <w:r w:rsidR="00E97C65" w:rsidRPr="00F141A8">
        <w:rPr>
          <w:rFonts w:ascii="Times New Roman" w:hAnsi="Times New Roman" w:cs="Times New Roman"/>
          <w:sz w:val="24"/>
          <w:szCs w:val="24"/>
        </w:rPr>
        <w:t xml:space="preserve"> Od regionalnih, svakako treba spomenuti Europsku patentnu konvenciju</w:t>
      </w:r>
      <w:r w:rsidR="008053A6" w:rsidRPr="00F141A8">
        <w:rPr>
          <w:rFonts w:ascii="Times New Roman" w:hAnsi="Times New Roman" w:cs="Times New Roman"/>
          <w:sz w:val="24"/>
          <w:szCs w:val="24"/>
        </w:rPr>
        <w:t xml:space="preserve"> (EPC)</w:t>
      </w:r>
      <w:r w:rsidR="00E97C65" w:rsidRPr="00F141A8">
        <w:rPr>
          <w:rStyle w:val="FootnoteReference"/>
          <w:rFonts w:ascii="Times New Roman" w:hAnsi="Times New Roman" w:cs="Times New Roman"/>
          <w:sz w:val="24"/>
          <w:szCs w:val="24"/>
        </w:rPr>
        <w:footnoteReference w:id="233"/>
      </w:r>
      <w:r w:rsidR="00E97C65" w:rsidRPr="00F141A8">
        <w:rPr>
          <w:rFonts w:ascii="Times New Roman" w:hAnsi="Times New Roman" w:cs="Times New Roman"/>
          <w:sz w:val="24"/>
          <w:szCs w:val="24"/>
        </w:rPr>
        <w:t xml:space="preserve"> na temelju koje </w:t>
      </w:r>
      <w:r w:rsidR="000D02DB" w:rsidRPr="00F141A8">
        <w:rPr>
          <w:rFonts w:ascii="Times New Roman" w:hAnsi="Times New Roman" w:cs="Times New Roman"/>
          <w:sz w:val="24"/>
          <w:szCs w:val="24"/>
        </w:rPr>
        <w:t>EPO</w:t>
      </w:r>
      <w:r w:rsidR="008053A6" w:rsidRPr="00F141A8">
        <w:rPr>
          <w:rFonts w:ascii="Times New Roman" w:hAnsi="Times New Roman" w:cs="Times New Roman"/>
          <w:sz w:val="24"/>
          <w:szCs w:val="24"/>
        </w:rPr>
        <w:t xml:space="preserve"> može od patentibilnosti isključiti svaki izum </w:t>
      </w:r>
      <w:r w:rsidR="004E7E5C" w:rsidRPr="00F141A8">
        <w:rPr>
          <w:rFonts w:ascii="Times New Roman" w:hAnsi="Times New Roman" w:cs="Times New Roman"/>
          <w:sz w:val="24"/>
          <w:szCs w:val="24"/>
        </w:rPr>
        <w:t>„čija se komercijalna eksploatacija protivi javnom poretku</w:t>
      </w:r>
      <w:r w:rsidR="0080514B" w:rsidRPr="00F141A8">
        <w:rPr>
          <w:rFonts w:ascii="Times New Roman" w:hAnsi="Times New Roman" w:cs="Times New Roman"/>
          <w:sz w:val="24"/>
          <w:szCs w:val="24"/>
        </w:rPr>
        <w:t xml:space="preserve"> i moralu</w:t>
      </w:r>
      <w:r w:rsidR="004E7E5C" w:rsidRPr="00F141A8">
        <w:rPr>
          <w:rFonts w:ascii="Times New Roman" w:hAnsi="Times New Roman" w:cs="Times New Roman"/>
          <w:sz w:val="24"/>
          <w:szCs w:val="24"/>
        </w:rPr>
        <w:t>.“</w:t>
      </w:r>
      <w:r w:rsidR="004E7E5C" w:rsidRPr="00F141A8">
        <w:rPr>
          <w:rStyle w:val="FootnoteReference"/>
          <w:rFonts w:ascii="Times New Roman" w:hAnsi="Times New Roman" w:cs="Times New Roman"/>
          <w:sz w:val="24"/>
          <w:szCs w:val="24"/>
        </w:rPr>
        <w:footnoteReference w:id="234"/>
      </w:r>
      <w:r w:rsidR="0080514B" w:rsidRPr="00F141A8">
        <w:rPr>
          <w:rFonts w:ascii="Times New Roman" w:hAnsi="Times New Roman" w:cs="Times New Roman"/>
          <w:sz w:val="24"/>
          <w:szCs w:val="24"/>
        </w:rPr>
        <w:t xml:space="preserve"> Stoga je praksa u vezi s tumačenjem tih propisa od iznimne važnosti </w:t>
      </w:r>
      <w:r w:rsidR="009379E7" w:rsidRPr="00F141A8">
        <w:rPr>
          <w:rFonts w:ascii="Times New Roman" w:hAnsi="Times New Roman" w:cs="Times New Roman"/>
          <w:sz w:val="24"/>
          <w:szCs w:val="24"/>
        </w:rPr>
        <w:t>za tumačenje isklju</w:t>
      </w:r>
      <w:r w:rsidR="00823510" w:rsidRPr="00F141A8">
        <w:rPr>
          <w:rFonts w:ascii="Times New Roman" w:hAnsi="Times New Roman" w:cs="Times New Roman"/>
          <w:sz w:val="24"/>
          <w:szCs w:val="24"/>
        </w:rPr>
        <w:t>č</w:t>
      </w:r>
      <w:r w:rsidR="009379E7" w:rsidRPr="00F141A8">
        <w:rPr>
          <w:rFonts w:ascii="Times New Roman" w:hAnsi="Times New Roman" w:cs="Times New Roman"/>
          <w:sz w:val="24"/>
          <w:szCs w:val="24"/>
        </w:rPr>
        <w:t>u</w:t>
      </w:r>
      <w:r w:rsidR="00823510" w:rsidRPr="00F141A8">
        <w:rPr>
          <w:rFonts w:ascii="Times New Roman" w:hAnsi="Times New Roman" w:cs="Times New Roman"/>
          <w:sz w:val="24"/>
          <w:szCs w:val="24"/>
        </w:rPr>
        <w:t>ju</w:t>
      </w:r>
      <w:r w:rsidR="009379E7" w:rsidRPr="00F141A8">
        <w:rPr>
          <w:rFonts w:ascii="Times New Roman" w:hAnsi="Times New Roman" w:cs="Times New Roman"/>
          <w:sz w:val="24"/>
          <w:szCs w:val="24"/>
        </w:rPr>
        <w:t>će klauzule u Biodirektivi.</w:t>
      </w:r>
    </w:p>
    <w:p w:rsidR="004F0EE7" w:rsidRPr="00F141A8" w:rsidRDefault="004F0EE7"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U praksi EPO-a, u vezi s primjenom isključenja patentibilnosti na temelju javnog poretka i morala, svakom pojedinačnom slučaju pristupalo se s obzirom na njegove specifičnosti.</w:t>
      </w:r>
      <w:r w:rsidRPr="00F141A8">
        <w:rPr>
          <w:rFonts w:ascii="Times New Roman" w:hAnsi="Times New Roman" w:cs="Times New Roman"/>
          <w:sz w:val="24"/>
          <w:szCs w:val="24"/>
          <w:vertAlign w:val="superscript"/>
        </w:rPr>
        <w:footnoteReference w:id="235"/>
      </w:r>
      <w:r w:rsidRPr="00F141A8">
        <w:rPr>
          <w:rFonts w:ascii="Times New Roman" w:hAnsi="Times New Roman" w:cs="Times New Roman"/>
          <w:sz w:val="24"/>
          <w:szCs w:val="24"/>
        </w:rPr>
        <w:t xml:space="preserve"> Razvile su se dvije metode na temelju kojih se odlučuje o opravdanosti isključenja.</w:t>
      </w:r>
      <w:r w:rsidRPr="00F141A8">
        <w:rPr>
          <w:rFonts w:ascii="Times New Roman" w:hAnsi="Times New Roman" w:cs="Times New Roman"/>
          <w:sz w:val="24"/>
          <w:szCs w:val="24"/>
          <w:vertAlign w:val="superscript"/>
        </w:rPr>
        <w:footnoteReference w:id="236"/>
      </w:r>
      <w:r w:rsidRPr="00F141A8">
        <w:rPr>
          <w:rFonts w:ascii="Times New Roman" w:hAnsi="Times New Roman" w:cs="Times New Roman"/>
          <w:sz w:val="24"/>
          <w:szCs w:val="24"/>
        </w:rPr>
        <w:t xml:space="preserve"> Prva metoda je utilitarni test. Primjenom te metode, valja vagati interese znanosti i medicine s jedne strane te interese javnog poretka i morala s druge.</w:t>
      </w:r>
      <w:r w:rsidRPr="00F141A8">
        <w:rPr>
          <w:rFonts w:ascii="Times New Roman" w:hAnsi="Times New Roman" w:cs="Times New Roman"/>
          <w:sz w:val="24"/>
          <w:szCs w:val="24"/>
          <w:vertAlign w:val="superscript"/>
        </w:rPr>
        <w:footnoteReference w:id="237"/>
      </w:r>
      <w:r w:rsidRPr="00F141A8">
        <w:rPr>
          <w:rFonts w:ascii="Times New Roman" w:hAnsi="Times New Roman" w:cs="Times New Roman"/>
          <w:sz w:val="24"/>
          <w:szCs w:val="24"/>
        </w:rPr>
        <w:t xml:space="preserve"> Druga metoda jest test javnosti.</w:t>
      </w:r>
      <w:r w:rsidRPr="00F141A8">
        <w:rPr>
          <w:rFonts w:ascii="Times New Roman" w:hAnsi="Times New Roman" w:cs="Times New Roman"/>
          <w:sz w:val="24"/>
          <w:szCs w:val="24"/>
          <w:vertAlign w:val="superscript"/>
        </w:rPr>
        <w:footnoteReference w:id="238"/>
      </w:r>
      <w:r w:rsidRPr="00F141A8">
        <w:rPr>
          <w:rFonts w:ascii="Times New Roman" w:hAnsi="Times New Roman" w:cs="Times New Roman"/>
          <w:sz w:val="24"/>
          <w:szCs w:val="24"/>
        </w:rPr>
        <w:t xml:space="preserve"> Primjenom te metode, valja uzeti u obzir mišljenje široko javnosti; u slučaju da široka javnost određeni izum smatra nesnošljivim, izum se ne može smatrati patentibilnim. Ove metode najbolje se mogu demonstrirati na poznatim biopatentnim </w:t>
      </w:r>
      <w:r w:rsidRPr="00F141A8">
        <w:rPr>
          <w:rFonts w:ascii="Times New Roman" w:hAnsi="Times New Roman" w:cs="Times New Roman"/>
          <w:sz w:val="24"/>
          <w:szCs w:val="24"/>
        </w:rPr>
        <w:lastRenderedPageBreak/>
        <w:t>slučajevima pred EPO-om: Harvardskom onkomišu, Plant Gen</w:t>
      </w:r>
      <w:r w:rsidR="00E44975" w:rsidRPr="00F141A8">
        <w:rPr>
          <w:rFonts w:ascii="Times New Roman" w:hAnsi="Times New Roman" w:cs="Times New Roman"/>
          <w:sz w:val="24"/>
          <w:szCs w:val="24"/>
        </w:rPr>
        <w:t>e</w:t>
      </w:r>
      <w:r w:rsidRPr="00F141A8">
        <w:rPr>
          <w:rFonts w:ascii="Times New Roman" w:hAnsi="Times New Roman" w:cs="Times New Roman"/>
          <w:sz w:val="24"/>
          <w:szCs w:val="24"/>
        </w:rPr>
        <w:t xml:space="preserve">tic Systems i WARF-u. </w:t>
      </w:r>
      <w:r w:rsidR="00401721" w:rsidRPr="00F141A8">
        <w:rPr>
          <w:rFonts w:ascii="Times New Roman" w:hAnsi="Times New Roman" w:cs="Times New Roman"/>
          <w:sz w:val="24"/>
          <w:szCs w:val="24"/>
        </w:rPr>
        <w:t>Zanimljivo</w:t>
      </w:r>
      <w:r w:rsidRPr="00F141A8">
        <w:rPr>
          <w:rFonts w:ascii="Times New Roman" w:hAnsi="Times New Roman" w:cs="Times New Roman"/>
          <w:sz w:val="24"/>
          <w:szCs w:val="24"/>
        </w:rPr>
        <w:t xml:space="preserve"> je uspoređivati razvoj argumentacije EPO-a kroz dulji vremenski period jer se ona, od liberalnog pristupa, razvila u restriktivni.</w:t>
      </w:r>
      <w:r w:rsidRPr="00F141A8">
        <w:rPr>
          <w:rFonts w:ascii="Times New Roman" w:hAnsi="Times New Roman" w:cs="Times New Roman"/>
          <w:sz w:val="24"/>
          <w:szCs w:val="24"/>
          <w:vertAlign w:val="superscript"/>
        </w:rPr>
        <w:footnoteReference w:id="239"/>
      </w:r>
      <w:r w:rsidRPr="00F141A8">
        <w:rPr>
          <w:rFonts w:ascii="Times New Roman" w:hAnsi="Times New Roman" w:cs="Times New Roman"/>
          <w:sz w:val="24"/>
          <w:szCs w:val="24"/>
        </w:rPr>
        <w:t xml:space="preserve"> Presuda u predmetu Brüstle v. Greenpeace također odražava taj razvoj.</w:t>
      </w:r>
    </w:p>
    <w:p w:rsidR="004F0EE7" w:rsidRPr="00F141A8" w:rsidRDefault="004F0EE7"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 predmetu </w:t>
      </w:r>
      <w:r w:rsidRPr="00F141A8">
        <w:rPr>
          <w:rFonts w:ascii="Times New Roman" w:hAnsi="Times New Roman" w:cs="Times New Roman"/>
          <w:i/>
          <w:sz w:val="24"/>
          <w:szCs w:val="24"/>
        </w:rPr>
        <w:t>Harvardski onkomiš</w:t>
      </w:r>
      <w:r w:rsidRPr="00F141A8">
        <w:rPr>
          <w:rFonts w:ascii="Times New Roman" w:hAnsi="Times New Roman" w:cs="Times New Roman"/>
          <w:sz w:val="24"/>
          <w:szCs w:val="24"/>
        </w:rPr>
        <w:t>, znanstvenici s Medicinskog fakulteta na Harvardu podnijeli su zahtjev za patentiranje onkomiša – genetski modificiranog miša u kojeg je unesen onkogen koji ga je činio iznimno osjetljivim na rak i tako pogodnim za istraživanja lijekova i drugih medicinskih sredstava za liječenje raka.</w:t>
      </w:r>
      <w:r w:rsidRPr="00F141A8">
        <w:rPr>
          <w:rFonts w:ascii="Times New Roman" w:hAnsi="Times New Roman" w:cs="Times New Roman"/>
          <w:sz w:val="24"/>
          <w:szCs w:val="24"/>
          <w:vertAlign w:val="superscript"/>
        </w:rPr>
        <w:footnoteReference w:id="240"/>
      </w:r>
      <w:r w:rsidRPr="00F141A8">
        <w:rPr>
          <w:rFonts w:ascii="Times New Roman" w:hAnsi="Times New Roman" w:cs="Times New Roman"/>
          <w:sz w:val="24"/>
          <w:szCs w:val="24"/>
        </w:rPr>
        <w:t xml:space="preserve"> Iako uz značajne otpore i uz dugo preispitivanje,</w:t>
      </w:r>
      <w:r w:rsidRPr="00F141A8">
        <w:rPr>
          <w:rFonts w:ascii="Times New Roman" w:hAnsi="Times New Roman" w:cs="Times New Roman"/>
          <w:sz w:val="24"/>
          <w:szCs w:val="24"/>
          <w:vertAlign w:val="superscript"/>
        </w:rPr>
        <w:footnoteReference w:id="241"/>
      </w:r>
      <w:r w:rsidRPr="00F141A8">
        <w:rPr>
          <w:rFonts w:ascii="Times New Roman" w:hAnsi="Times New Roman" w:cs="Times New Roman"/>
          <w:sz w:val="24"/>
          <w:szCs w:val="24"/>
        </w:rPr>
        <w:t xml:space="preserve"> patent je odobren.</w:t>
      </w:r>
      <w:r w:rsidRPr="00F141A8">
        <w:rPr>
          <w:rFonts w:ascii="Times New Roman" w:hAnsi="Times New Roman" w:cs="Times New Roman"/>
          <w:sz w:val="24"/>
          <w:szCs w:val="24"/>
          <w:vertAlign w:val="superscript"/>
        </w:rPr>
        <w:footnoteReference w:id="242"/>
      </w:r>
      <w:r w:rsidRPr="00F141A8">
        <w:rPr>
          <w:rFonts w:ascii="Times New Roman" w:hAnsi="Times New Roman" w:cs="Times New Roman"/>
          <w:sz w:val="24"/>
          <w:szCs w:val="24"/>
        </w:rPr>
        <w:t xml:space="preserve"> EPO je, nakon utvrđenja kako miš sam po sebi ne čini životinjsku vrstu koja ne može biti predmetom patentne zaštite, primijenio utilitarni test te došao do zaključka kako “korisnost onkomiša u produbljenju istraživanja raka... prevaže nad moralnim problemima u vezi s patnjom prouzrokovanom životinjama.“</w:t>
      </w:r>
      <w:r w:rsidR="00E80160" w:rsidRPr="00F141A8">
        <w:rPr>
          <w:rFonts w:ascii="Times New Roman" w:hAnsi="Times New Roman" w:cs="Times New Roman"/>
          <w:sz w:val="24"/>
          <w:szCs w:val="24"/>
        </w:rPr>
        <w:t xml:space="preserve"> S druge strane, u predmetu </w:t>
      </w:r>
      <w:r w:rsidR="00E80160" w:rsidRPr="00F141A8">
        <w:rPr>
          <w:rFonts w:ascii="Times New Roman" w:hAnsi="Times New Roman" w:cs="Times New Roman"/>
          <w:i/>
          <w:iCs/>
          <w:sz w:val="24"/>
          <w:szCs w:val="24"/>
        </w:rPr>
        <w:t>Leland Stanford</w:t>
      </w:r>
      <w:r w:rsidR="00E80160" w:rsidRPr="00F141A8">
        <w:rPr>
          <w:rFonts w:ascii="Times New Roman" w:hAnsi="Times New Roman" w:cs="Times New Roman"/>
          <w:iCs/>
          <w:sz w:val="24"/>
          <w:szCs w:val="24"/>
        </w:rPr>
        <w:t>,</w:t>
      </w:r>
      <w:r w:rsidR="00E80160" w:rsidRPr="00F141A8">
        <w:rPr>
          <w:rFonts w:ascii="Times New Roman" w:hAnsi="Times New Roman" w:cs="Times New Roman"/>
          <w:i/>
          <w:iCs/>
          <w:sz w:val="24"/>
          <w:szCs w:val="24"/>
        </w:rPr>
        <w:t xml:space="preserve"> </w:t>
      </w:r>
      <w:r w:rsidR="00E80160" w:rsidRPr="00F141A8">
        <w:rPr>
          <w:rFonts w:ascii="Times New Roman" w:hAnsi="Times New Roman" w:cs="Times New Roman"/>
          <w:sz w:val="24"/>
          <w:szCs w:val="24"/>
        </w:rPr>
        <w:t>miš koji je genetski modificiran kako bi gubio dlaku i tako pomogao znanstvenicima u pronalaženju lijeka za ćelavost, nije prošao utilitarni test jer je korisnost za čovječanstvo u odnosu na patnju nesrazmjerna. To je ujedno prvi predmet u kojemu je EPO primijenio smjernice i isključio određeni izum iz patentibilnosti na temelju povrede javnog poretka i morala.</w:t>
      </w:r>
      <w:r w:rsidRPr="00F141A8">
        <w:rPr>
          <w:rFonts w:ascii="Times New Roman" w:hAnsi="Times New Roman" w:cs="Times New Roman"/>
          <w:sz w:val="24"/>
          <w:szCs w:val="24"/>
          <w:vertAlign w:val="superscript"/>
        </w:rPr>
        <w:footnoteReference w:id="243"/>
      </w:r>
      <w:r w:rsidR="0047537B" w:rsidRPr="00F141A8">
        <w:rPr>
          <w:rFonts w:ascii="Times New Roman" w:hAnsi="Times New Roman" w:cs="Times New Roman"/>
          <w:sz w:val="24"/>
          <w:szCs w:val="24"/>
        </w:rPr>
        <w:t xml:space="preserve"> Takvo rješenje</w:t>
      </w:r>
      <w:r w:rsidR="00E80160" w:rsidRPr="00F141A8">
        <w:rPr>
          <w:rFonts w:ascii="Times New Roman" w:hAnsi="Times New Roman" w:cs="Times New Roman"/>
          <w:sz w:val="24"/>
          <w:szCs w:val="24"/>
        </w:rPr>
        <w:t>, međutim,</w:t>
      </w:r>
      <w:r w:rsidR="0047537B" w:rsidRPr="00F141A8">
        <w:rPr>
          <w:rFonts w:ascii="Times New Roman" w:hAnsi="Times New Roman" w:cs="Times New Roman"/>
          <w:sz w:val="24"/>
          <w:szCs w:val="24"/>
        </w:rPr>
        <w:t xml:space="preserve"> nije univerzalno</w:t>
      </w:r>
      <w:r w:rsidR="00E80160" w:rsidRPr="00F141A8">
        <w:rPr>
          <w:rFonts w:ascii="Times New Roman" w:hAnsi="Times New Roman" w:cs="Times New Roman"/>
          <w:sz w:val="24"/>
          <w:szCs w:val="24"/>
        </w:rPr>
        <w:t xml:space="preserve"> u ostatku svijeta</w:t>
      </w:r>
      <w:r w:rsidR="0047537B" w:rsidRPr="00F141A8">
        <w:rPr>
          <w:rFonts w:ascii="Times New Roman" w:hAnsi="Times New Roman" w:cs="Times New Roman"/>
          <w:sz w:val="24"/>
          <w:szCs w:val="24"/>
        </w:rPr>
        <w:t>. Vrhovni sud u Kanadi odbio je odobriti patent jer je predmet prijave bio višestanični organizam.</w:t>
      </w:r>
      <w:r w:rsidR="0047537B" w:rsidRPr="00F141A8">
        <w:rPr>
          <w:rStyle w:val="FootnoteReference"/>
          <w:rFonts w:ascii="Times New Roman" w:hAnsi="Times New Roman" w:cs="Times New Roman"/>
          <w:sz w:val="24"/>
          <w:szCs w:val="24"/>
        </w:rPr>
        <w:footnoteReference w:id="244"/>
      </w:r>
    </w:p>
    <w:p w:rsidR="004F0EE7" w:rsidRPr="00F141A8" w:rsidRDefault="004F0EE7"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U predmetu </w:t>
      </w:r>
      <w:r w:rsidRPr="00F141A8">
        <w:rPr>
          <w:rFonts w:ascii="Times New Roman" w:hAnsi="Times New Roman" w:cs="Times New Roman"/>
          <w:i/>
          <w:sz w:val="24"/>
          <w:szCs w:val="24"/>
        </w:rPr>
        <w:t>Plant Genetic Systems</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245"/>
      </w:r>
      <w:r w:rsidRPr="00F141A8">
        <w:rPr>
          <w:rFonts w:ascii="Times New Roman" w:hAnsi="Times New Roman" w:cs="Times New Roman"/>
          <w:sz w:val="24"/>
          <w:szCs w:val="24"/>
        </w:rPr>
        <w:t xml:space="preserve"> patentna prijava išla je za patentiranjem genetski modificirane biljke. U postupku po prigovoru, Greenpeace je podnio anketu da bi dokazao kako se takav patent protivi javnom poretku i moralu jer. EPO je prvo odbacio anketu</w:t>
      </w:r>
      <w:r w:rsidR="00DD7F8C" w:rsidRPr="00F141A8">
        <w:rPr>
          <w:rFonts w:ascii="Times New Roman" w:hAnsi="Times New Roman" w:cs="Times New Roman"/>
          <w:sz w:val="24"/>
          <w:szCs w:val="24"/>
          <w:vertAlign w:val="superscript"/>
        </w:rPr>
        <w:footnoteReference w:id="246"/>
      </w:r>
      <w:r w:rsidRPr="00F141A8">
        <w:rPr>
          <w:rFonts w:ascii="Times New Roman" w:hAnsi="Times New Roman" w:cs="Times New Roman"/>
          <w:sz w:val="24"/>
          <w:szCs w:val="24"/>
        </w:rPr>
        <w:t xml:space="preserve"> i rekao da je irelevantna, a potom odbio prigovor s obrazloženjem da se takvo </w:t>
      </w:r>
      <w:r w:rsidRPr="00F141A8">
        <w:rPr>
          <w:rFonts w:ascii="Times New Roman" w:hAnsi="Times New Roman" w:cs="Times New Roman"/>
          <w:sz w:val="24"/>
          <w:szCs w:val="24"/>
        </w:rPr>
        <w:lastRenderedPageBreak/>
        <w:t>korištenje biljaka ne protivi standardima ponašanja karakterističnim za europsku kulturu i okruženje.</w:t>
      </w:r>
      <w:r w:rsidRPr="00F141A8">
        <w:rPr>
          <w:rFonts w:ascii="Times New Roman" w:hAnsi="Times New Roman" w:cs="Times New Roman"/>
          <w:sz w:val="24"/>
          <w:szCs w:val="24"/>
          <w:vertAlign w:val="superscript"/>
        </w:rPr>
        <w:footnoteReference w:id="247"/>
      </w:r>
      <w:r w:rsidRPr="00F141A8">
        <w:rPr>
          <w:rFonts w:ascii="Times New Roman" w:hAnsi="Times New Roman" w:cs="Times New Roman"/>
          <w:sz w:val="24"/>
          <w:szCs w:val="24"/>
        </w:rPr>
        <w:t xml:space="preserve"> </w:t>
      </w:r>
    </w:p>
    <w:p w:rsidR="00874647" w:rsidRPr="00F141A8" w:rsidRDefault="00555B6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Svojevrstan zaokret u praksi EPO-a dogodio se u</w:t>
      </w:r>
      <w:r w:rsidR="004F0EE7" w:rsidRPr="00F141A8">
        <w:rPr>
          <w:rFonts w:ascii="Times New Roman" w:hAnsi="Times New Roman" w:cs="Times New Roman"/>
          <w:sz w:val="24"/>
          <w:szCs w:val="24"/>
        </w:rPr>
        <w:t xml:space="preserve"> predmetu </w:t>
      </w:r>
      <w:r w:rsidR="004F0EE7" w:rsidRPr="00F141A8">
        <w:rPr>
          <w:rFonts w:ascii="Times New Roman" w:hAnsi="Times New Roman" w:cs="Times New Roman"/>
          <w:i/>
          <w:sz w:val="24"/>
          <w:szCs w:val="24"/>
        </w:rPr>
        <w:t>WARF</w:t>
      </w:r>
      <w:r w:rsidRPr="00F141A8">
        <w:rPr>
          <w:rFonts w:ascii="Times New Roman" w:hAnsi="Times New Roman" w:cs="Times New Roman"/>
          <w:sz w:val="24"/>
          <w:szCs w:val="24"/>
        </w:rPr>
        <w:t>.</w:t>
      </w:r>
      <w:r w:rsidR="004F0EE7" w:rsidRPr="00F141A8">
        <w:rPr>
          <w:rFonts w:ascii="Times New Roman" w:hAnsi="Times New Roman" w:cs="Times New Roman"/>
          <w:sz w:val="24"/>
          <w:szCs w:val="24"/>
          <w:vertAlign w:val="superscript"/>
        </w:rPr>
        <w:footnoteReference w:id="248"/>
      </w:r>
      <w:r w:rsidRPr="00F141A8">
        <w:rPr>
          <w:rFonts w:ascii="Times New Roman" w:hAnsi="Times New Roman" w:cs="Times New Roman"/>
          <w:sz w:val="24"/>
          <w:szCs w:val="24"/>
        </w:rPr>
        <w:t xml:space="preserve"> U tom predmetu</w:t>
      </w:r>
      <w:r w:rsidR="00874FB7" w:rsidRPr="00F141A8">
        <w:rPr>
          <w:rFonts w:ascii="Times New Roman" w:hAnsi="Times New Roman" w:cs="Times New Roman"/>
          <w:sz w:val="24"/>
          <w:szCs w:val="24"/>
        </w:rPr>
        <w:t>,</w:t>
      </w:r>
      <w:r w:rsidR="004F0EE7" w:rsidRPr="00F141A8">
        <w:rPr>
          <w:rFonts w:ascii="Times New Roman" w:hAnsi="Times New Roman" w:cs="Times New Roman"/>
          <w:sz w:val="24"/>
          <w:szCs w:val="24"/>
        </w:rPr>
        <w:t xml:space="preserve"> Istraživačka fundacija WARF pokušala je pred EPO-om patentirati izolirani slijed embrionalnih matičnih stanica. U prvom stupnju</w:t>
      </w:r>
      <w:r w:rsidR="002C3BA6" w:rsidRPr="00F141A8">
        <w:rPr>
          <w:rFonts w:ascii="Times New Roman" w:hAnsi="Times New Roman" w:cs="Times New Roman"/>
          <w:sz w:val="24"/>
          <w:szCs w:val="24"/>
        </w:rPr>
        <w:t>, patent je naišao na odobrenje EPO-a</w:t>
      </w:r>
      <w:r w:rsidR="004F0EE7" w:rsidRPr="00F141A8">
        <w:rPr>
          <w:rFonts w:ascii="Times New Roman" w:hAnsi="Times New Roman" w:cs="Times New Roman"/>
          <w:sz w:val="24"/>
          <w:szCs w:val="24"/>
        </w:rPr>
        <w:t>.</w:t>
      </w:r>
      <w:r w:rsidR="004F0EE7" w:rsidRPr="00F141A8">
        <w:rPr>
          <w:rFonts w:ascii="Times New Roman" w:hAnsi="Times New Roman" w:cs="Times New Roman"/>
          <w:sz w:val="24"/>
          <w:szCs w:val="24"/>
          <w:vertAlign w:val="superscript"/>
        </w:rPr>
        <w:footnoteReference w:id="249"/>
      </w:r>
      <w:r w:rsidR="004F0EE7" w:rsidRPr="00F141A8">
        <w:rPr>
          <w:rFonts w:ascii="Times New Roman" w:hAnsi="Times New Roman" w:cs="Times New Roman"/>
          <w:sz w:val="24"/>
          <w:szCs w:val="24"/>
        </w:rPr>
        <w:t xml:space="preserve"> Međutim, odluka Proširenog odbora za žalbe napravila je svojevrstan zaokret u praksi EPO-a u vezi s odobravanjem biopatenata. Naime, Prošireni odbor odlučio je da korištenje embrionalnih matičnih stanica za daljnja istraživanja čini komercijalnu ili industrijsku upotrebu embrija u smislu EPC-a te na taj način potpada pod doseg isključujuće klauzule.</w:t>
      </w:r>
      <w:r w:rsidR="004F0EE7" w:rsidRPr="00F141A8">
        <w:rPr>
          <w:rFonts w:ascii="Times New Roman" w:hAnsi="Times New Roman" w:cs="Times New Roman"/>
          <w:sz w:val="24"/>
          <w:szCs w:val="24"/>
          <w:vertAlign w:val="superscript"/>
        </w:rPr>
        <w:footnoteReference w:id="250"/>
      </w:r>
      <w:r w:rsidR="004F0EE7" w:rsidRPr="00F141A8">
        <w:rPr>
          <w:rFonts w:ascii="Times New Roman" w:hAnsi="Times New Roman" w:cs="Times New Roman"/>
          <w:sz w:val="24"/>
          <w:szCs w:val="24"/>
        </w:rPr>
        <w:t xml:space="preserve"> </w:t>
      </w:r>
      <w:r w:rsidR="00932B22" w:rsidRPr="00F141A8">
        <w:rPr>
          <w:rFonts w:ascii="Times New Roman" w:hAnsi="Times New Roman" w:cs="Times New Roman"/>
          <w:sz w:val="24"/>
          <w:szCs w:val="24"/>
        </w:rPr>
        <w:t xml:space="preserve">EPO je </w:t>
      </w:r>
      <w:r w:rsidR="00E2569A" w:rsidRPr="00F141A8">
        <w:rPr>
          <w:rFonts w:ascii="Times New Roman" w:hAnsi="Times New Roman" w:cs="Times New Roman"/>
          <w:sz w:val="24"/>
          <w:szCs w:val="24"/>
        </w:rPr>
        <w:t xml:space="preserve">pri rješavanju ove pravne stvari </w:t>
      </w:r>
      <w:r w:rsidR="00932B22" w:rsidRPr="00F141A8">
        <w:rPr>
          <w:rFonts w:ascii="Times New Roman" w:hAnsi="Times New Roman" w:cs="Times New Roman"/>
          <w:sz w:val="24"/>
          <w:szCs w:val="24"/>
        </w:rPr>
        <w:t>tumačio i Biodirektivu, no nije uputio pitanje Europskom sudu jer je ispravno zaključio kako za to nema uporišta u pravu EU.</w:t>
      </w:r>
      <w:r w:rsidR="00932B22" w:rsidRPr="00F141A8">
        <w:rPr>
          <w:rStyle w:val="FootnoteReference"/>
          <w:rFonts w:ascii="Times New Roman" w:hAnsi="Times New Roman" w:cs="Times New Roman"/>
          <w:sz w:val="24"/>
          <w:szCs w:val="24"/>
        </w:rPr>
        <w:footnoteReference w:id="251"/>
      </w:r>
      <w:r w:rsidR="00874FB7" w:rsidRPr="00F141A8">
        <w:rPr>
          <w:rFonts w:ascii="Times New Roman" w:hAnsi="Times New Roman" w:cs="Times New Roman"/>
          <w:sz w:val="24"/>
          <w:szCs w:val="24"/>
        </w:rPr>
        <w:t xml:space="preserve"> Upravo radi </w:t>
      </w:r>
      <w:r w:rsidR="00E90980" w:rsidRPr="00F141A8">
        <w:rPr>
          <w:rFonts w:ascii="Times New Roman" w:hAnsi="Times New Roman" w:cs="Times New Roman"/>
          <w:sz w:val="24"/>
          <w:szCs w:val="24"/>
        </w:rPr>
        <w:t>propisa koje je primjenjivao</w:t>
      </w:r>
      <w:r w:rsidR="00874FB7" w:rsidRPr="00F141A8">
        <w:rPr>
          <w:rFonts w:ascii="Times New Roman" w:hAnsi="Times New Roman" w:cs="Times New Roman"/>
          <w:sz w:val="24"/>
          <w:szCs w:val="24"/>
        </w:rPr>
        <w:t>, taj je predmet bio</w:t>
      </w:r>
      <w:r w:rsidR="00E2569A" w:rsidRPr="00F141A8">
        <w:rPr>
          <w:rFonts w:ascii="Times New Roman" w:hAnsi="Times New Roman" w:cs="Times New Roman"/>
          <w:sz w:val="24"/>
          <w:szCs w:val="24"/>
        </w:rPr>
        <w:t xml:space="preserve"> najbolja</w:t>
      </w:r>
      <w:r w:rsidR="00874FB7" w:rsidRPr="00F141A8">
        <w:rPr>
          <w:rFonts w:ascii="Times New Roman" w:hAnsi="Times New Roman" w:cs="Times New Roman"/>
          <w:sz w:val="24"/>
          <w:szCs w:val="24"/>
        </w:rPr>
        <w:t xml:space="preserve"> najava onog što je </w:t>
      </w:r>
      <w:r w:rsidR="00193DA5" w:rsidRPr="00F141A8">
        <w:rPr>
          <w:rFonts w:ascii="Times New Roman" w:hAnsi="Times New Roman" w:cs="Times New Roman"/>
          <w:sz w:val="24"/>
          <w:szCs w:val="24"/>
        </w:rPr>
        <w:t>uslijedilo</w:t>
      </w:r>
      <w:r w:rsidR="00874FB7" w:rsidRPr="00F141A8">
        <w:rPr>
          <w:rFonts w:ascii="Times New Roman" w:hAnsi="Times New Roman" w:cs="Times New Roman"/>
          <w:sz w:val="24"/>
          <w:szCs w:val="24"/>
        </w:rPr>
        <w:t xml:space="preserve"> u predmetu Brüstle v. Greenpeace.  </w:t>
      </w:r>
      <w:r w:rsidR="00874647" w:rsidRPr="00F141A8">
        <w:rPr>
          <w:rFonts w:ascii="Times New Roman" w:hAnsi="Times New Roman" w:cs="Times New Roman"/>
          <w:sz w:val="24"/>
          <w:szCs w:val="24"/>
        </w:rPr>
        <w:t xml:space="preserve">EPO </w:t>
      </w:r>
      <w:r w:rsidR="00C747A0" w:rsidRPr="00F141A8">
        <w:rPr>
          <w:rFonts w:ascii="Times New Roman" w:hAnsi="Times New Roman" w:cs="Times New Roman"/>
          <w:sz w:val="24"/>
          <w:szCs w:val="24"/>
        </w:rPr>
        <w:t>je zaključio kako su tvorci Biodirektive, ali i EPC-a htjeli isključiti estrahiranje embrionalnih matičnih stanica te svaku daljnju raspravu o javnom poretku i moralu proglasio suvišnom.</w:t>
      </w:r>
      <w:r w:rsidR="00874647" w:rsidRPr="00F141A8">
        <w:rPr>
          <w:rFonts w:ascii="Times New Roman" w:hAnsi="Times New Roman" w:cs="Times New Roman"/>
          <w:sz w:val="24"/>
          <w:szCs w:val="24"/>
          <w:vertAlign w:val="superscript"/>
        </w:rPr>
        <w:footnoteReference w:id="252"/>
      </w:r>
      <w:r w:rsidR="00874647" w:rsidRPr="00F141A8">
        <w:rPr>
          <w:rFonts w:ascii="Times New Roman" w:hAnsi="Times New Roman" w:cs="Times New Roman"/>
          <w:sz w:val="24"/>
          <w:szCs w:val="24"/>
        </w:rPr>
        <w:t xml:space="preserve"> </w:t>
      </w:r>
      <w:r w:rsidR="00E90980" w:rsidRPr="00F141A8">
        <w:rPr>
          <w:rFonts w:ascii="Times New Roman" w:hAnsi="Times New Roman" w:cs="Times New Roman"/>
          <w:sz w:val="24"/>
          <w:szCs w:val="24"/>
        </w:rPr>
        <w:t xml:space="preserve">Europski sud </w:t>
      </w:r>
      <w:r w:rsidR="00151537" w:rsidRPr="00F141A8">
        <w:rPr>
          <w:rFonts w:ascii="Times New Roman" w:hAnsi="Times New Roman" w:cs="Times New Roman"/>
          <w:sz w:val="24"/>
          <w:szCs w:val="24"/>
        </w:rPr>
        <w:t xml:space="preserve">također je </w:t>
      </w:r>
      <w:r w:rsidR="00E90980" w:rsidRPr="00F141A8">
        <w:rPr>
          <w:rFonts w:ascii="Times New Roman" w:hAnsi="Times New Roman" w:cs="Times New Roman"/>
          <w:sz w:val="24"/>
          <w:szCs w:val="24"/>
        </w:rPr>
        <w:t>preuzeo</w:t>
      </w:r>
      <w:r w:rsidR="00151537" w:rsidRPr="00F141A8">
        <w:rPr>
          <w:rFonts w:ascii="Times New Roman" w:hAnsi="Times New Roman" w:cs="Times New Roman"/>
          <w:sz w:val="24"/>
          <w:szCs w:val="24"/>
        </w:rPr>
        <w:t xml:space="preserve"> takvo stajalište te zaključio kako je</w:t>
      </w:r>
      <w:r w:rsidR="00E90980" w:rsidRPr="00F141A8">
        <w:rPr>
          <w:rFonts w:ascii="Times New Roman" w:hAnsi="Times New Roman" w:cs="Times New Roman"/>
          <w:sz w:val="24"/>
          <w:szCs w:val="24"/>
        </w:rPr>
        <w:t xml:space="preserve"> </w:t>
      </w:r>
      <w:r w:rsidR="00151537" w:rsidRPr="00F141A8">
        <w:rPr>
          <w:rFonts w:ascii="Times New Roman" w:hAnsi="Times New Roman" w:cs="Times New Roman"/>
          <w:sz w:val="24"/>
          <w:szCs w:val="24"/>
        </w:rPr>
        <w:t xml:space="preserve">bilo dovoljno </w:t>
      </w:r>
      <w:r w:rsidR="00874647" w:rsidRPr="00F141A8">
        <w:rPr>
          <w:rFonts w:ascii="Times New Roman" w:hAnsi="Times New Roman" w:cs="Times New Roman"/>
          <w:sz w:val="24"/>
          <w:szCs w:val="24"/>
        </w:rPr>
        <w:t xml:space="preserve">medicinska istraživanja </w:t>
      </w:r>
      <w:r w:rsidR="00D8195A" w:rsidRPr="00F141A8">
        <w:rPr>
          <w:rFonts w:ascii="Times New Roman" w:hAnsi="Times New Roman" w:cs="Times New Roman"/>
          <w:sz w:val="24"/>
          <w:szCs w:val="24"/>
        </w:rPr>
        <w:t xml:space="preserve">supsumirati pod pojam „iskorištavanje embrija“. Međutim, opseg i sadržaj pojmova javnog poretka i morala i njihova uloga po Biodirektivi govori kako je i pojam iskorištavanja valjalo </w:t>
      </w:r>
      <w:r w:rsidR="00874647" w:rsidRPr="00F141A8">
        <w:rPr>
          <w:rFonts w:ascii="Times New Roman" w:hAnsi="Times New Roman" w:cs="Times New Roman"/>
          <w:sz w:val="24"/>
          <w:szCs w:val="24"/>
        </w:rPr>
        <w:t xml:space="preserve">tumačiti u svjetlu </w:t>
      </w:r>
      <w:r w:rsidR="00D8195A" w:rsidRPr="00F141A8">
        <w:rPr>
          <w:rFonts w:ascii="Times New Roman" w:hAnsi="Times New Roman" w:cs="Times New Roman"/>
          <w:sz w:val="24"/>
          <w:szCs w:val="24"/>
        </w:rPr>
        <w:t xml:space="preserve">tih </w:t>
      </w:r>
      <w:r w:rsidR="00874647" w:rsidRPr="00F141A8">
        <w:rPr>
          <w:rFonts w:ascii="Times New Roman" w:hAnsi="Times New Roman" w:cs="Times New Roman"/>
          <w:sz w:val="24"/>
          <w:szCs w:val="24"/>
        </w:rPr>
        <w:t xml:space="preserve">pojmova. </w:t>
      </w:r>
    </w:p>
    <w:p w:rsidR="00A64587" w:rsidRPr="00F141A8" w:rsidRDefault="001416E6" w:rsidP="00C16ECA">
      <w:pPr>
        <w:pStyle w:val="Heading2"/>
        <w:rPr>
          <w:sz w:val="24"/>
          <w:szCs w:val="24"/>
        </w:rPr>
      </w:pPr>
      <w:bookmarkStart w:id="23" w:name="_Toc355357967"/>
      <w:r w:rsidRPr="00F141A8">
        <w:rPr>
          <w:sz w:val="24"/>
          <w:szCs w:val="24"/>
        </w:rPr>
        <w:lastRenderedPageBreak/>
        <w:t>4.4</w:t>
      </w:r>
      <w:r w:rsidR="00736243" w:rsidRPr="00F141A8">
        <w:rPr>
          <w:sz w:val="24"/>
          <w:szCs w:val="24"/>
        </w:rPr>
        <w:t>. Opseg isključujuće klauzule</w:t>
      </w:r>
      <w:bookmarkEnd w:id="23"/>
    </w:p>
    <w:p w:rsidR="00267B12" w:rsidRPr="00F141A8" w:rsidRDefault="00C056C6" w:rsidP="00C16ECA">
      <w:pPr>
        <w:spacing w:after="120" w:line="360" w:lineRule="auto"/>
        <w:ind w:firstLine="708"/>
        <w:jc w:val="both"/>
        <w:rPr>
          <w:rFonts w:ascii="Times New Roman" w:hAnsi="Times New Roman" w:cs="Times New Roman"/>
          <w:iCs/>
          <w:sz w:val="24"/>
          <w:szCs w:val="24"/>
        </w:rPr>
      </w:pPr>
      <w:r w:rsidRPr="00F141A8">
        <w:rPr>
          <w:rFonts w:ascii="Times New Roman" w:hAnsi="Times New Roman" w:cs="Times New Roman"/>
          <w:sz w:val="24"/>
          <w:szCs w:val="24"/>
        </w:rPr>
        <w:t>Moralni vrijednosni stav izražen od strane Europskog suda,</w:t>
      </w:r>
      <w:r w:rsidRPr="00F141A8">
        <w:rPr>
          <w:rFonts w:ascii="Times New Roman" w:hAnsi="Times New Roman" w:cs="Times New Roman"/>
          <w:sz w:val="24"/>
          <w:szCs w:val="24"/>
          <w:vertAlign w:val="superscript"/>
        </w:rPr>
        <w:footnoteReference w:id="253"/>
      </w:r>
      <w:r w:rsidR="00D07224" w:rsidRPr="00F141A8">
        <w:rPr>
          <w:rFonts w:ascii="Times New Roman" w:hAnsi="Times New Roman" w:cs="Times New Roman"/>
          <w:sz w:val="24"/>
          <w:szCs w:val="24"/>
        </w:rPr>
        <w:t xml:space="preserve"> valja preispitati. </w:t>
      </w:r>
      <w:r w:rsidR="00E57718" w:rsidRPr="00F141A8">
        <w:rPr>
          <w:rFonts w:ascii="Times New Roman" w:hAnsi="Times New Roman" w:cs="Times New Roman"/>
          <w:iCs/>
          <w:sz w:val="24"/>
          <w:szCs w:val="24"/>
        </w:rPr>
        <w:t>Postoje stajališta da Europski sud nije mogao donijeti ovakvu odluku jer je stvorio vlastiti moral koji je nametnut svim državama članicama, neovisno o tome slažu li se one s takvim tumačenjem ili ne.</w:t>
      </w:r>
      <w:r w:rsidR="00E57718" w:rsidRPr="00F141A8">
        <w:rPr>
          <w:rFonts w:ascii="Times New Roman" w:hAnsi="Times New Roman" w:cs="Times New Roman"/>
          <w:iCs/>
          <w:sz w:val="24"/>
          <w:szCs w:val="24"/>
          <w:vertAlign w:val="superscript"/>
        </w:rPr>
        <w:footnoteReference w:id="254"/>
      </w:r>
      <w:r w:rsidR="00E57718" w:rsidRPr="00F141A8">
        <w:rPr>
          <w:rFonts w:ascii="Times New Roman" w:hAnsi="Times New Roman" w:cs="Times New Roman"/>
          <w:iCs/>
          <w:sz w:val="24"/>
          <w:szCs w:val="24"/>
        </w:rPr>
        <w:t xml:space="preserve"> </w:t>
      </w:r>
      <w:r w:rsidR="00267B12" w:rsidRPr="00F141A8">
        <w:rPr>
          <w:rFonts w:ascii="Times New Roman" w:hAnsi="Times New Roman" w:cs="Times New Roman"/>
          <w:iCs/>
          <w:sz w:val="24"/>
          <w:szCs w:val="24"/>
        </w:rPr>
        <w:t xml:space="preserve">To </w:t>
      </w:r>
      <w:r w:rsidR="0085648B" w:rsidRPr="00F141A8">
        <w:rPr>
          <w:rFonts w:ascii="Times New Roman" w:hAnsi="Times New Roman" w:cs="Times New Roman"/>
          <w:iCs/>
          <w:sz w:val="24"/>
          <w:szCs w:val="24"/>
        </w:rPr>
        <w:t xml:space="preserve">za sobom </w:t>
      </w:r>
      <w:r w:rsidR="00267B12" w:rsidRPr="00F141A8">
        <w:rPr>
          <w:rFonts w:ascii="Times New Roman" w:hAnsi="Times New Roman" w:cs="Times New Roman"/>
          <w:iCs/>
          <w:sz w:val="24"/>
          <w:szCs w:val="24"/>
        </w:rPr>
        <w:t>povlači</w:t>
      </w:r>
      <w:r w:rsidR="0085648B" w:rsidRPr="00F141A8">
        <w:rPr>
          <w:rFonts w:ascii="Times New Roman" w:hAnsi="Times New Roman" w:cs="Times New Roman"/>
          <w:iCs/>
          <w:sz w:val="24"/>
          <w:szCs w:val="24"/>
        </w:rPr>
        <w:t xml:space="preserve"> dva povezana pitanja. Prvo od njih je p</w:t>
      </w:r>
      <w:r w:rsidR="00267B12" w:rsidRPr="00F141A8">
        <w:rPr>
          <w:rFonts w:ascii="Times New Roman" w:hAnsi="Times New Roman" w:cs="Times New Roman"/>
          <w:iCs/>
          <w:sz w:val="24"/>
          <w:szCs w:val="24"/>
        </w:rPr>
        <w:t>itanje je li Sud mogao odlučivati što čini sadržaj morala</w:t>
      </w:r>
      <w:r w:rsidR="007A5F85" w:rsidRPr="00F141A8">
        <w:rPr>
          <w:rFonts w:ascii="Times New Roman" w:hAnsi="Times New Roman" w:cs="Times New Roman"/>
          <w:iCs/>
          <w:sz w:val="24"/>
          <w:szCs w:val="24"/>
        </w:rPr>
        <w:t xml:space="preserve"> i javnog poretka</w:t>
      </w:r>
      <w:r w:rsidR="00267B12" w:rsidRPr="00F141A8">
        <w:rPr>
          <w:rFonts w:ascii="Times New Roman" w:hAnsi="Times New Roman" w:cs="Times New Roman"/>
          <w:iCs/>
          <w:sz w:val="24"/>
          <w:szCs w:val="24"/>
        </w:rPr>
        <w:t>.</w:t>
      </w:r>
      <w:r w:rsidR="00E567F5" w:rsidRPr="00F141A8">
        <w:rPr>
          <w:rFonts w:ascii="Times New Roman" w:hAnsi="Times New Roman" w:cs="Times New Roman"/>
          <w:iCs/>
          <w:sz w:val="24"/>
          <w:szCs w:val="24"/>
        </w:rPr>
        <w:t xml:space="preserve"> Čak i da na to pitanje odgovorimo potvrdno, </w:t>
      </w:r>
      <w:r w:rsidR="0085648B" w:rsidRPr="00F141A8">
        <w:rPr>
          <w:rFonts w:ascii="Times New Roman" w:hAnsi="Times New Roman" w:cs="Times New Roman"/>
          <w:iCs/>
          <w:sz w:val="24"/>
          <w:szCs w:val="24"/>
        </w:rPr>
        <w:t xml:space="preserve">ostaje </w:t>
      </w:r>
      <w:r w:rsidR="007039F8" w:rsidRPr="00F141A8">
        <w:rPr>
          <w:rFonts w:ascii="Times New Roman" w:hAnsi="Times New Roman" w:cs="Times New Roman"/>
          <w:iCs/>
          <w:sz w:val="24"/>
          <w:szCs w:val="24"/>
        </w:rPr>
        <w:t xml:space="preserve">pitanje </w:t>
      </w:r>
      <w:r w:rsidR="0085648B" w:rsidRPr="00F141A8">
        <w:rPr>
          <w:rFonts w:ascii="Times New Roman" w:hAnsi="Times New Roman" w:cs="Times New Roman"/>
          <w:iCs/>
          <w:sz w:val="24"/>
          <w:szCs w:val="24"/>
        </w:rPr>
        <w:t>opsega tih pojmova</w:t>
      </w:r>
      <w:r w:rsidR="007039F8" w:rsidRPr="00F141A8">
        <w:rPr>
          <w:rFonts w:ascii="Times New Roman" w:hAnsi="Times New Roman" w:cs="Times New Roman"/>
          <w:iCs/>
          <w:sz w:val="24"/>
          <w:szCs w:val="24"/>
        </w:rPr>
        <w:t>.</w:t>
      </w:r>
      <w:r w:rsidR="0085648B" w:rsidRPr="00F141A8">
        <w:rPr>
          <w:rFonts w:ascii="Times New Roman" w:hAnsi="Times New Roman" w:cs="Times New Roman"/>
          <w:iCs/>
          <w:sz w:val="24"/>
          <w:szCs w:val="24"/>
        </w:rPr>
        <w:t xml:space="preserve"> </w:t>
      </w:r>
      <w:r w:rsidR="001500E2" w:rsidRPr="00F141A8">
        <w:rPr>
          <w:rFonts w:ascii="Times New Roman" w:hAnsi="Times New Roman" w:cs="Times New Roman"/>
          <w:iCs/>
          <w:sz w:val="24"/>
          <w:szCs w:val="24"/>
        </w:rPr>
        <w:t>Potonje je pitanje od iznimne važnosti za ispitivanje supstancijalne ispravnosti presude jer će se u</w:t>
      </w:r>
      <w:r w:rsidR="0085648B" w:rsidRPr="00F141A8">
        <w:rPr>
          <w:rFonts w:ascii="Times New Roman" w:hAnsi="Times New Roman" w:cs="Times New Roman"/>
          <w:iCs/>
          <w:sz w:val="24"/>
          <w:szCs w:val="24"/>
        </w:rPr>
        <w:t xml:space="preserve"> konačn</w:t>
      </w:r>
      <w:r w:rsidR="001500E2" w:rsidRPr="00F141A8">
        <w:rPr>
          <w:rFonts w:ascii="Times New Roman" w:hAnsi="Times New Roman" w:cs="Times New Roman"/>
          <w:iCs/>
          <w:sz w:val="24"/>
          <w:szCs w:val="24"/>
        </w:rPr>
        <w:t>ici moći prosuditi je li S</w:t>
      </w:r>
      <w:r w:rsidR="0085648B" w:rsidRPr="00F141A8">
        <w:rPr>
          <w:rFonts w:ascii="Times New Roman" w:hAnsi="Times New Roman" w:cs="Times New Roman"/>
          <w:iCs/>
          <w:sz w:val="24"/>
          <w:szCs w:val="24"/>
        </w:rPr>
        <w:t xml:space="preserve">ud </w:t>
      </w:r>
      <w:r w:rsidR="001500E2" w:rsidRPr="00F141A8">
        <w:rPr>
          <w:rFonts w:ascii="Times New Roman" w:hAnsi="Times New Roman" w:cs="Times New Roman"/>
          <w:iCs/>
          <w:sz w:val="24"/>
          <w:szCs w:val="24"/>
        </w:rPr>
        <w:t>pojmove iz Biodirektive tumačio suviše ekstenzivno.</w:t>
      </w:r>
      <w:r w:rsidR="001500E2" w:rsidRPr="00F141A8">
        <w:rPr>
          <w:rStyle w:val="FootnoteReference"/>
          <w:rFonts w:ascii="Times New Roman" w:hAnsi="Times New Roman" w:cs="Times New Roman"/>
          <w:iCs/>
          <w:sz w:val="24"/>
          <w:szCs w:val="24"/>
        </w:rPr>
        <w:footnoteReference w:id="255"/>
      </w:r>
    </w:p>
    <w:p w:rsidR="00332D6A" w:rsidRPr="00F141A8" w:rsidRDefault="00332D6A" w:rsidP="00C16ECA">
      <w:pPr>
        <w:spacing w:after="120" w:line="360" w:lineRule="auto"/>
        <w:ind w:firstLine="708"/>
        <w:jc w:val="both"/>
        <w:rPr>
          <w:rFonts w:ascii="Times New Roman" w:hAnsi="Times New Roman" w:cs="Times New Roman"/>
          <w:iCs/>
          <w:strike/>
          <w:sz w:val="24"/>
          <w:szCs w:val="24"/>
        </w:rPr>
      </w:pPr>
    </w:p>
    <w:p w:rsidR="006479E4" w:rsidRPr="00F141A8" w:rsidRDefault="001416E6" w:rsidP="00C16ECA">
      <w:pPr>
        <w:pStyle w:val="Heading3"/>
        <w:rPr>
          <w:szCs w:val="24"/>
        </w:rPr>
      </w:pPr>
      <w:bookmarkStart w:id="24" w:name="_Toc355357968"/>
      <w:r w:rsidRPr="00F141A8">
        <w:rPr>
          <w:szCs w:val="24"/>
        </w:rPr>
        <w:t>4.4.</w:t>
      </w:r>
      <w:r w:rsidR="00087366" w:rsidRPr="00F141A8">
        <w:rPr>
          <w:szCs w:val="24"/>
        </w:rPr>
        <w:t>1.</w:t>
      </w:r>
      <w:r w:rsidR="00C056C6" w:rsidRPr="00F141A8">
        <w:rPr>
          <w:szCs w:val="24"/>
        </w:rPr>
        <w:t xml:space="preserve"> </w:t>
      </w:r>
      <w:r w:rsidR="007B0356" w:rsidRPr="00F141A8">
        <w:rPr>
          <w:szCs w:val="24"/>
        </w:rPr>
        <w:t xml:space="preserve">Je li Sud bio ovlašten </w:t>
      </w:r>
      <w:r w:rsidR="001C645C" w:rsidRPr="00F141A8">
        <w:rPr>
          <w:szCs w:val="24"/>
        </w:rPr>
        <w:t>stvoriti vlastit</w:t>
      </w:r>
      <w:r w:rsidR="007A5F85" w:rsidRPr="00F141A8">
        <w:rPr>
          <w:szCs w:val="24"/>
        </w:rPr>
        <w:t xml:space="preserve">o shvaćanje </w:t>
      </w:r>
      <w:r w:rsidR="001C645C" w:rsidRPr="00F141A8">
        <w:rPr>
          <w:szCs w:val="24"/>
        </w:rPr>
        <w:t>moral</w:t>
      </w:r>
      <w:r w:rsidR="007A5F85" w:rsidRPr="00F141A8">
        <w:rPr>
          <w:szCs w:val="24"/>
        </w:rPr>
        <w:t>a i javnog poretka</w:t>
      </w:r>
      <w:r w:rsidR="007B0356" w:rsidRPr="00F141A8">
        <w:rPr>
          <w:szCs w:val="24"/>
        </w:rPr>
        <w:t>?</w:t>
      </w:r>
      <w:bookmarkEnd w:id="24"/>
    </w:p>
    <w:p w:rsidR="00282133" w:rsidRPr="00F141A8" w:rsidRDefault="00282133"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Uloga Europskog suda u primjeni i tumačenju europskog prava duboko je etablirana i izražena u Osnivačkim ugovorima, ali i u drugim izvorima europskog prava. Europski sud nadležan je za tumačenje svih propisa EU, a do takvog tumačenja dolazi povodom prethodnih pitanja upućenih mu od strane nacionalnih sudova.</w:t>
      </w:r>
      <w:r w:rsidRPr="00F141A8">
        <w:rPr>
          <w:rFonts w:ascii="Times New Roman" w:hAnsi="Times New Roman" w:cs="Times New Roman"/>
          <w:sz w:val="24"/>
          <w:szCs w:val="24"/>
          <w:vertAlign w:val="superscript"/>
        </w:rPr>
        <w:footnoteReference w:id="256"/>
      </w:r>
      <w:r w:rsidRPr="00F141A8">
        <w:rPr>
          <w:rFonts w:ascii="Times New Roman" w:hAnsi="Times New Roman" w:cs="Times New Roman"/>
          <w:sz w:val="24"/>
          <w:szCs w:val="24"/>
        </w:rPr>
        <w:t xml:space="preserve"> Na temelju takvog općeg ovlaštenja, Europski sud je, razvijajući svoju praksu, konkretizirao odredbe o svojoj nadležnosti kroz postavljanje vrlo važnih načela europskog prava, kao što je načelo nadređenosti</w:t>
      </w:r>
      <w:r w:rsidRPr="00F141A8">
        <w:rPr>
          <w:rFonts w:ascii="Times New Roman" w:hAnsi="Times New Roman" w:cs="Times New Roman"/>
          <w:sz w:val="24"/>
          <w:szCs w:val="24"/>
          <w:vertAlign w:val="superscript"/>
        </w:rPr>
        <w:footnoteReference w:id="257"/>
      </w:r>
      <w:r w:rsidRPr="00F141A8">
        <w:rPr>
          <w:rFonts w:ascii="Times New Roman" w:hAnsi="Times New Roman" w:cs="Times New Roman"/>
          <w:sz w:val="24"/>
          <w:szCs w:val="24"/>
        </w:rPr>
        <w:t xml:space="preserve"> te načelo izravnog učinka europskih normi.</w:t>
      </w:r>
      <w:r w:rsidRPr="00F141A8">
        <w:rPr>
          <w:rFonts w:ascii="Times New Roman" w:hAnsi="Times New Roman" w:cs="Times New Roman"/>
          <w:sz w:val="24"/>
          <w:szCs w:val="24"/>
          <w:vertAlign w:val="superscript"/>
        </w:rPr>
        <w:footnoteReference w:id="258"/>
      </w:r>
      <w:r w:rsidRPr="00F141A8">
        <w:rPr>
          <w:rFonts w:ascii="Times New Roman" w:hAnsi="Times New Roman" w:cs="Times New Roman"/>
          <w:sz w:val="24"/>
          <w:szCs w:val="24"/>
        </w:rPr>
        <w:t xml:space="preserve"> </w:t>
      </w:r>
    </w:p>
    <w:p w:rsidR="00282133" w:rsidRPr="00F141A8" w:rsidRDefault="00282133"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ab/>
        <w:t>Europski sud djeluje samo unutar granica nadležnosti Europske unije. Europska unija u određenim područjima ima isključivu nadležnost,</w:t>
      </w:r>
      <w:r w:rsidRPr="00F141A8">
        <w:rPr>
          <w:rFonts w:ascii="Times New Roman" w:hAnsi="Times New Roman" w:cs="Times New Roman"/>
          <w:sz w:val="24"/>
          <w:szCs w:val="24"/>
          <w:vertAlign w:val="superscript"/>
        </w:rPr>
        <w:footnoteReference w:id="259"/>
      </w:r>
      <w:r w:rsidRPr="00F141A8">
        <w:rPr>
          <w:rFonts w:ascii="Times New Roman" w:hAnsi="Times New Roman" w:cs="Times New Roman"/>
          <w:sz w:val="24"/>
          <w:szCs w:val="24"/>
        </w:rPr>
        <w:t xml:space="preserve"> što znači da države članice ne mogu donositi propise kojima bi nadomjestile europske propise u istom području.</w:t>
      </w:r>
      <w:r w:rsidRPr="00F141A8">
        <w:rPr>
          <w:rFonts w:ascii="Times New Roman" w:hAnsi="Times New Roman" w:cs="Times New Roman"/>
          <w:sz w:val="24"/>
          <w:szCs w:val="24"/>
          <w:vertAlign w:val="superscript"/>
        </w:rPr>
        <w:footnoteReference w:id="260"/>
      </w:r>
      <w:r w:rsidRPr="00F141A8">
        <w:rPr>
          <w:rFonts w:ascii="Times New Roman" w:hAnsi="Times New Roman" w:cs="Times New Roman"/>
          <w:sz w:val="24"/>
          <w:szCs w:val="24"/>
        </w:rPr>
        <w:t xml:space="preserve"> Pored isključive, EU ima još i podijeljenu te komplementarnu nadležnost. Podijeljena nadležnost </w:t>
      </w:r>
      <w:r w:rsidRPr="00F141A8">
        <w:rPr>
          <w:rFonts w:ascii="Times New Roman" w:hAnsi="Times New Roman" w:cs="Times New Roman"/>
          <w:sz w:val="24"/>
          <w:szCs w:val="24"/>
        </w:rPr>
        <w:lastRenderedPageBreak/>
        <w:t>pretpostavlja nadležnost EU, jednom kad je propis donesen i u granicama polja primjene donesenog propisa, da u potpunosti riješi određeno pitanje.</w:t>
      </w:r>
      <w:r w:rsidRPr="00F141A8">
        <w:rPr>
          <w:rFonts w:ascii="Times New Roman" w:hAnsi="Times New Roman" w:cs="Times New Roman"/>
          <w:sz w:val="24"/>
          <w:szCs w:val="24"/>
          <w:vertAlign w:val="superscript"/>
        </w:rPr>
        <w:footnoteReference w:id="261"/>
      </w:r>
      <w:r w:rsidRPr="00F141A8">
        <w:rPr>
          <w:rFonts w:ascii="Times New Roman" w:hAnsi="Times New Roman" w:cs="Times New Roman"/>
          <w:sz w:val="24"/>
          <w:szCs w:val="24"/>
        </w:rPr>
        <w:t xml:space="preserve"> U području komplementarnih ovlasti, države članice imaju primarnu nadležnost, dok EU podržava, koordinira i dopunjava njihove aktivnosti na tim područjima.</w:t>
      </w:r>
      <w:r w:rsidRPr="00F141A8">
        <w:rPr>
          <w:rFonts w:ascii="Times New Roman" w:hAnsi="Times New Roman" w:cs="Times New Roman"/>
          <w:sz w:val="24"/>
          <w:szCs w:val="24"/>
          <w:vertAlign w:val="superscript"/>
        </w:rPr>
        <w:footnoteReference w:id="262"/>
      </w:r>
      <w:r w:rsidRPr="00F141A8">
        <w:rPr>
          <w:rFonts w:ascii="Times New Roman" w:hAnsi="Times New Roman" w:cs="Times New Roman"/>
          <w:sz w:val="24"/>
          <w:szCs w:val="24"/>
        </w:rPr>
        <w:t xml:space="preserve"> Stoga je pri analizi ovlaštenja Europskog suda u svakom pojedinom slučaju potrebno odrediti predmet i cilj svakog pojedinog propisa.</w:t>
      </w:r>
    </w:p>
    <w:p w:rsidR="00282133" w:rsidRPr="00F141A8" w:rsidRDefault="00282133"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Predmet Biodirektive jest reguliranje unutarnjeg tržišta na području patentnog prava. Kao takvo, ono je predmet podijeljene nadležnosti EU i država članica.</w:t>
      </w:r>
      <w:r w:rsidRPr="00F141A8">
        <w:rPr>
          <w:rFonts w:ascii="Times New Roman" w:hAnsi="Times New Roman" w:cs="Times New Roman"/>
          <w:sz w:val="24"/>
          <w:szCs w:val="24"/>
          <w:vertAlign w:val="superscript"/>
        </w:rPr>
        <w:footnoteReference w:id="263"/>
      </w:r>
      <w:r w:rsidRPr="00F141A8">
        <w:rPr>
          <w:rFonts w:ascii="Times New Roman" w:hAnsi="Times New Roman" w:cs="Times New Roman"/>
          <w:sz w:val="24"/>
          <w:szCs w:val="24"/>
        </w:rPr>
        <w:t xml:space="preserve"> Iz toga proizlazi i načelna mogućnost Europskog suda da odredi sadržaj pojma javnog poretka i morala. Međutim, da bi se ustanovila takva preempcija regulatorne nadležnosti država članica,</w:t>
      </w:r>
      <w:r w:rsidRPr="00F141A8">
        <w:rPr>
          <w:rFonts w:ascii="Times New Roman" w:hAnsi="Times New Roman" w:cs="Times New Roman"/>
          <w:sz w:val="24"/>
          <w:szCs w:val="24"/>
          <w:vertAlign w:val="superscript"/>
        </w:rPr>
        <w:footnoteReference w:id="264"/>
      </w:r>
      <w:r w:rsidRPr="00F141A8">
        <w:rPr>
          <w:rFonts w:ascii="Times New Roman" w:hAnsi="Times New Roman" w:cs="Times New Roman"/>
          <w:sz w:val="24"/>
          <w:szCs w:val="24"/>
        </w:rPr>
        <w:t xml:space="preserve"> potrebno je da i sama Biodirektiva </w:t>
      </w:r>
      <w:r w:rsidR="00401721" w:rsidRPr="00F141A8">
        <w:rPr>
          <w:rFonts w:ascii="Times New Roman" w:hAnsi="Times New Roman" w:cs="Times New Roman"/>
          <w:sz w:val="24"/>
          <w:szCs w:val="24"/>
        </w:rPr>
        <w:t>predvidi</w:t>
      </w:r>
      <w:r w:rsidRPr="00F141A8">
        <w:rPr>
          <w:rFonts w:ascii="Times New Roman" w:hAnsi="Times New Roman" w:cs="Times New Roman"/>
          <w:sz w:val="24"/>
          <w:szCs w:val="24"/>
        </w:rPr>
        <w:t xml:space="preserve"> takvo ovlaštenje za Europski sud. Upravo to se i dogodilo. Preambula Biodirektive jasno je dala do znanja da sama namjerava primjerično navesti slučajeve izuma čije se iskorištavanje protivi javnom poretku i moralu kako bi na taj način nacionalnim sudovima i patentnim uredima dala smjernice za tumačenje tog pojma.</w:t>
      </w:r>
      <w:r w:rsidRPr="00F141A8">
        <w:rPr>
          <w:rFonts w:ascii="Times New Roman" w:hAnsi="Times New Roman" w:cs="Times New Roman"/>
          <w:sz w:val="24"/>
          <w:szCs w:val="24"/>
          <w:vertAlign w:val="superscript"/>
        </w:rPr>
        <w:footnoteReference w:id="265"/>
      </w:r>
      <w:r w:rsidRPr="00F141A8">
        <w:rPr>
          <w:rFonts w:ascii="Times New Roman" w:hAnsi="Times New Roman" w:cs="Times New Roman"/>
          <w:sz w:val="24"/>
          <w:szCs w:val="24"/>
        </w:rPr>
        <w:t xml:space="preserve"> Egzemplifikativna narav odredbe</w:t>
      </w:r>
      <w:r w:rsidRPr="00F141A8">
        <w:rPr>
          <w:rFonts w:ascii="Times New Roman" w:hAnsi="Times New Roman" w:cs="Times New Roman"/>
          <w:sz w:val="24"/>
          <w:szCs w:val="24"/>
          <w:vertAlign w:val="superscript"/>
        </w:rPr>
        <w:footnoteReference w:id="266"/>
      </w:r>
      <w:r w:rsidRPr="00F141A8">
        <w:rPr>
          <w:rFonts w:ascii="Times New Roman" w:hAnsi="Times New Roman" w:cs="Times New Roman"/>
          <w:sz w:val="24"/>
          <w:szCs w:val="24"/>
        </w:rPr>
        <w:t xml:space="preserve"> temelj je da Europski sud svojim tumačenjem određenoj eksploataciji prida etiketu nedopuštenog izuma. Imajući to u vidu, pitanje može li Sud odlučivati o tome što obuhvaćaju pojmovi javnog poretka i morala – na apstraktnoj se razini – mora odgovoriti potvrdno.</w:t>
      </w:r>
      <w:r w:rsidR="005B5FC8" w:rsidRPr="00F141A8">
        <w:rPr>
          <w:rFonts w:ascii="Times New Roman" w:hAnsi="Times New Roman" w:cs="Times New Roman"/>
          <w:sz w:val="24"/>
          <w:szCs w:val="24"/>
        </w:rPr>
        <w:t xml:space="preserve"> Međutim, to ne rješava pitanje načina na koji način Sud treba tumačiti određeno pravilo.</w:t>
      </w:r>
      <w:r w:rsidR="00CC1B0B" w:rsidRPr="00F141A8">
        <w:rPr>
          <w:rFonts w:ascii="Times New Roman" w:hAnsi="Times New Roman" w:cs="Times New Roman"/>
          <w:sz w:val="24"/>
          <w:szCs w:val="24"/>
        </w:rPr>
        <w:t xml:space="preserve"> To ovisi o tome promatra li se on u domaćem ili međunarodnom kontekstu.</w:t>
      </w:r>
    </w:p>
    <w:p w:rsidR="00E210BA" w:rsidRPr="00F141A8" w:rsidRDefault="00E210BA" w:rsidP="00C16ECA">
      <w:pPr>
        <w:spacing w:after="120" w:line="360" w:lineRule="auto"/>
        <w:ind w:firstLine="708"/>
        <w:jc w:val="both"/>
        <w:rPr>
          <w:rFonts w:ascii="Times New Roman" w:hAnsi="Times New Roman" w:cs="Times New Roman"/>
          <w:sz w:val="24"/>
          <w:szCs w:val="24"/>
        </w:rPr>
      </w:pPr>
    </w:p>
    <w:p w:rsidR="00E210BA" w:rsidRPr="00F141A8" w:rsidRDefault="001416E6" w:rsidP="00C16ECA">
      <w:pPr>
        <w:pStyle w:val="Heading3"/>
        <w:rPr>
          <w:szCs w:val="24"/>
        </w:rPr>
      </w:pPr>
      <w:bookmarkStart w:id="25" w:name="_Toc355357969"/>
      <w:r w:rsidRPr="00F141A8">
        <w:rPr>
          <w:szCs w:val="24"/>
        </w:rPr>
        <w:t>4.4.</w:t>
      </w:r>
      <w:r w:rsidR="00087366" w:rsidRPr="00F141A8">
        <w:rPr>
          <w:szCs w:val="24"/>
        </w:rPr>
        <w:t>2.</w:t>
      </w:r>
      <w:r w:rsidR="00E210BA" w:rsidRPr="00F141A8">
        <w:rPr>
          <w:szCs w:val="24"/>
        </w:rPr>
        <w:t xml:space="preserve"> Nacionalno ili nadnacionalno shvaćanje isključujuće klauzule?</w:t>
      </w:r>
      <w:bookmarkEnd w:id="25"/>
    </w:p>
    <w:p w:rsidR="0029301E" w:rsidRPr="00F141A8" w:rsidRDefault="0029301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Biodirektiva samo spominje javni poredak i moral kao razloge isključenja patentibilnosti, no ne izjašnjava se o njihovom opsegu. Na više mjesta u preambuli jasno se daje do znanja da su države članice te koje ocjenjuju je li određeni izum suprotan javnom poretku i moralu. Tako se, pri inkorporaciji WTO Trips Sporazuma,</w:t>
      </w:r>
      <w:r w:rsidRPr="00F141A8">
        <w:rPr>
          <w:rFonts w:ascii="Times New Roman" w:hAnsi="Times New Roman" w:cs="Times New Roman"/>
          <w:sz w:val="24"/>
          <w:szCs w:val="24"/>
          <w:vertAlign w:val="superscript"/>
        </w:rPr>
        <w:footnoteReference w:id="267"/>
      </w:r>
      <w:r w:rsidRPr="00F141A8">
        <w:rPr>
          <w:rFonts w:ascii="Times New Roman" w:hAnsi="Times New Roman" w:cs="Times New Roman"/>
          <w:sz w:val="24"/>
          <w:szCs w:val="24"/>
        </w:rPr>
        <w:t xml:space="preserve"> spominje mogućnost države članice da unutar svojeg teritorija isključuju od patentiranja komercijalne eksploatacije </w:t>
      </w:r>
      <w:r w:rsidRPr="00F141A8">
        <w:rPr>
          <w:rFonts w:ascii="Times New Roman" w:hAnsi="Times New Roman" w:cs="Times New Roman"/>
          <w:sz w:val="24"/>
          <w:szCs w:val="24"/>
        </w:rPr>
        <w:lastRenderedPageBreak/>
        <w:t>koje bi bile suprotne javnom poretku i moralu.</w:t>
      </w:r>
      <w:r w:rsidRPr="00F141A8">
        <w:rPr>
          <w:rFonts w:ascii="Times New Roman" w:hAnsi="Times New Roman" w:cs="Times New Roman"/>
          <w:sz w:val="24"/>
          <w:szCs w:val="24"/>
          <w:vertAlign w:val="superscript"/>
        </w:rPr>
        <w:footnoteReference w:id="268"/>
      </w:r>
      <w:r w:rsidRPr="00F141A8">
        <w:rPr>
          <w:rFonts w:ascii="Times New Roman" w:hAnsi="Times New Roman" w:cs="Times New Roman"/>
          <w:sz w:val="24"/>
          <w:szCs w:val="24"/>
        </w:rPr>
        <w:t xml:space="preserve"> Iako su države članice nedvojbeno te koje odlučuju, unutar svojih teritorija, o tumačenju pojm</w:t>
      </w:r>
      <w:r w:rsidR="00CC1B0B" w:rsidRPr="00F141A8">
        <w:rPr>
          <w:rFonts w:ascii="Times New Roman" w:hAnsi="Times New Roman" w:cs="Times New Roman"/>
          <w:sz w:val="24"/>
          <w:szCs w:val="24"/>
        </w:rPr>
        <w:t>ova</w:t>
      </w:r>
      <w:r w:rsidRPr="00F141A8">
        <w:rPr>
          <w:rFonts w:ascii="Times New Roman" w:hAnsi="Times New Roman" w:cs="Times New Roman"/>
          <w:sz w:val="24"/>
          <w:szCs w:val="24"/>
        </w:rPr>
        <w:t xml:space="preserve"> javnog poretka</w:t>
      </w:r>
      <w:r w:rsidR="00CC1B0B" w:rsidRPr="00F141A8">
        <w:rPr>
          <w:rFonts w:ascii="Times New Roman" w:hAnsi="Times New Roman" w:cs="Times New Roman"/>
          <w:sz w:val="24"/>
          <w:szCs w:val="24"/>
        </w:rPr>
        <w:t xml:space="preserve"> i morala</w:t>
      </w:r>
      <w:r w:rsidRPr="00F141A8">
        <w:rPr>
          <w:rFonts w:ascii="Times New Roman" w:hAnsi="Times New Roman" w:cs="Times New Roman"/>
          <w:sz w:val="24"/>
          <w:szCs w:val="24"/>
        </w:rPr>
        <w:t xml:space="preserve">, to ne znači nužno da je javni poredak nacionalni pravni pojam koji se tumači u skladu s nacionalnim propisima. </w:t>
      </w:r>
    </w:p>
    <w:p w:rsidR="0029301E" w:rsidRPr="00F141A8" w:rsidRDefault="0029301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Načelno su moguća dva rješenja. Prema prvom, riječ je o normama nacionalnog javnog poretka i morala. U tom opsegu, isključujuća klauzula zaštićuje temeljne vrijednosti nacionalnog pravnog poretka i ima prvenstveno funkciju negativnog karaktera.</w:t>
      </w:r>
      <w:r w:rsidRPr="00F141A8">
        <w:rPr>
          <w:rFonts w:ascii="Times New Roman" w:hAnsi="Times New Roman" w:cs="Times New Roman"/>
          <w:sz w:val="24"/>
          <w:szCs w:val="24"/>
          <w:vertAlign w:val="superscript"/>
        </w:rPr>
        <w:footnoteReference w:id="269"/>
      </w:r>
      <w:r w:rsidRPr="00F141A8">
        <w:rPr>
          <w:rFonts w:ascii="Times New Roman" w:hAnsi="Times New Roman" w:cs="Times New Roman"/>
          <w:sz w:val="24"/>
          <w:szCs w:val="24"/>
        </w:rPr>
        <w:t xml:space="preserve"> Prema drugom rješenju, riječ je o normama nadnacionalnog karaktera koje štite univerzalne temeljne vrijednosti zajedničke većem broju nacionalnih sustava.</w:t>
      </w:r>
    </w:p>
    <w:p w:rsidR="0029301E" w:rsidRPr="00F141A8" w:rsidRDefault="0029301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Kako bi se ispravno protumačio </w:t>
      </w:r>
      <w:r w:rsidR="00396243" w:rsidRPr="00F141A8">
        <w:rPr>
          <w:rFonts w:ascii="Times New Roman" w:hAnsi="Times New Roman" w:cs="Times New Roman"/>
          <w:sz w:val="24"/>
          <w:szCs w:val="24"/>
        </w:rPr>
        <w:t xml:space="preserve">opseg </w:t>
      </w:r>
      <w:r w:rsidR="00401721" w:rsidRPr="00F141A8">
        <w:rPr>
          <w:rFonts w:ascii="Times New Roman" w:hAnsi="Times New Roman" w:cs="Times New Roman"/>
          <w:sz w:val="24"/>
          <w:szCs w:val="24"/>
        </w:rPr>
        <w:t>isključujuće</w:t>
      </w:r>
      <w:r w:rsidR="00396243" w:rsidRPr="00F141A8">
        <w:rPr>
          <w:rFonts w:ascii="Times New Roman" w:hAnsi="Times New Roman" w:cs="Times New Roman"/>
          <w:sz w:val="24"/>
          <w:szCs w:val="24"/>
        </w:rPr>
        <w:t xml:space="preserve"> klauzule</w:t>
      </w:r>
      <w:r w:rsidRPr="00F141A8">
        <w:rPr>
          <w:rFonts w:ascii="Times New Roman" w:hAnsi="Times New Roman" w:cs="Times New Roman"/>
          <w:sz w:val="24"/>
          <w:szCs w:val="24"/>
        </w:rPr>
        <w:t xml:space="preserve"> u Biodirektivi, potrebno </w:t>
      </w:r>
      <w:r w:rsidR="00396243" w:rsidRPr="00F141A8">
        <w:rPr>
          <w:rFonts w:ascii="Times New Roman" w:hAnsi="Times New Roman" w:cs="Times New Roman"/>
          <w:sz w:val="24"/>
          <w:szCs w:val="24"/>
        </w:rPr>
        <w:t>ju</w:t>
      </w:r>
      <w:r w:rsidRPr="00F141A8">
        <w:rPr>
          <w:rFonts w:ascii="Times New Roman" w:hAnsi="Times New Roman" w:cs="Times New Roman"/>
          <w:sz w:val="24"/>
          <w:szCs w:val="24"/>
        </w:rPr>
        <w:t xml:space="preserve"> je tumačiti u skladu sa svrhom propisa čiji je sastavni dio.</w:t>
      </w:r>
      <w:r w:rsidRPr="00F141A8">
        <w:rPr>
          <w:rFonts w:ascii="Times New Roman" w:hAnsi="Times New Roman" w:cs="Times New Roman"/>
          <w:sz w:val="24"/>
          <w:szCs w:val="24"/>
          <w:vertAlign w:val="superscript"/>
        </w:rPr>
        <w:footnoteReference w:id="270"/>
      </w:r>
      <w:r w:rsidRPr="00F141A8">
        <w:rPr>
          <w:rFonts w:ascii="Times New Roman" w:hAnsi="Times New Roman" w:cs="Times New Roman"/>
          <w:sz w:val="24"/>
          <w:szCs w:val="24"/>
        </w:rPr>
        <w:t xml:space="preserve"> Kao što je to ranije rečeno, glavni cilj direktive jest harmonizacija pravno različitih patentnopravnih sustava.</w:t>
      </w:r>
      <w:r w:rsidR="00F141A8" w:rsidRPr="00F141A8">
        <w:rPr>
          <w:rFonts w:ascii="Times New Roman" w:hAnsi="Times New Roman" w:cs="Times New Roman"/>
          <w:sz w:val="24"/>
          <w:szCs w:val="24"/>
        </w:rPr>
        <w:t xml:space="preserve"> </w:t>
      </w:r>
      <w:r w:rsidRPr="00F141A8">
        <w:rPr>
          <w:rFonts w:ascii="Times New Roman" w:hAnsi="Times New Roman" w:cs="Times New Roman"/>
          <w:sz w:val="24"/>
          <w:szCs w:val="24"/>
        </w:rPr>
        <w:t>Važan instrument u postizanju harmonizacije disparatnih pravnih sustava država članica EU jest autonomno tumačenje od strane Europskog suda.</w:t>
      </w:r>
      <w:r w:rsidRPr="00F141A8">
        <w:rPr>
          <w:rFonts w:ascii="Times New Roman" w:hAnsi="Times New Roman" w:cs="Times New Roman"/>
          <w:sz w:val="24"/>
          <w:szCs w:val="24"/>
          <w:vertAlign w:val="superscript"/>
        </w:rPr>
        <w:footnoteReference w:id="271"/>
      </w:r>
      <w:r w:rsidRPr="00F141A8">
        <w:rPr>
          <w:rFonts w:ascii="Times New Roman" w:hAnsi="Times New Roman" w:cs="Times New Roman"/>
          <w:sz w:val="24"/>
          <w:szCs w:val="24"/>
        </w:rPr>
        <w:t xml:space="preserve"> Stoga se u slučaju tumačenja </w:t>
      </w:r>
      <w:r w:rsidR="00396243" w:rsidRPr="00F141A8">
        <w:rPr>
          <w:rFonts w:ascii="Times New Roman" w:hAnsi="Times New Roman" w:cs="Times New Roman"/>
          <w:sz w:val="24"/>
          <w:szCs w:val="24"/>
        </w:rPr>
        <w:t>isključujuće klauzule</w:t>
      </w:r>
      <w:r w:rsidRPr="00F141A8">
        <w:rPr>
          <w:rFonts w:ascii="Times New Roman" w:hAnsi="Times New Roman" w:cs="Times New Roman"/>
          <w:sz w:val="24"/>
          <w:szCs w:val="24"/>
        </w:rPr>
        <w:t xml:space="preserve"> nameće kao nužnost</w:t>
      </w:r>
      <w:r w:rsidR="00396243" w:rsidRPr="00F141A8">
        <w:rPr>
          <w:rFonts w:ascii="Times New Roman" w:hAnsi="Times New Roman" w:cs="Times New Roman"/>
          <w:sz w:val="24"/>
          <w:szCs w:val="24"/>
        </w:rPr>
        <w:t xml:space="preserve"> njezino</w:t>
      </w:r>
      <w:r w:rsidRPr="00F141A8">
        <w:rPr>
          <w:rFonts w:ascii="Times New Roman" w:hAnsi="Times New Roman" w:cs="Times New Roman"/>
          <w:sz w:val="24"/>
          <w:szCs w:val="24"/>
        </w:rPr>
        <w:t xml:space="preserve"> tumačenje </w:t>
      </w:r>
      <w:r w:rsidR="00396243" w:rsidRPr="00F141A8">
        <w:rPr>
          <w:rFonts w:ascii="Times New Roman" w:hAnsi="Times New Roman" w:cs="Times New Roman"/>
          <w:sz w:val="24"/>
          <w:szCs w:val="24"/>
        </w:rPr>
        <w:t>u anacionalnom kontekstu</w:t>
      </w:r>
      <w:r w:rsidRPr="00F141A8">
        <w:rPr>
          <w:rFonts w:ascii="Times New Roman" w:hAnsi="Times New Roman" w:cs="Times New Roman"/>
          <w:sz w:val="24"/>
          <w:szCs w:val="24"/>
        </w:rPr>
        <w:t xml:space="preserve">. U suprotnom, svaka bi država članica samostalno određivala patentibilnost određenog izuma, bez mogućnosti sudske kontrole od strane Europskog suda. </w:t>
      </w:r>
    </w:p>
    <w:p w:rsidR="0029301E" w:rsidRPr="00F141A8" w:rsidRDefault="0029301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S druge stane, problem razgraničenja internacionalnog od transnacionalnog javnog poretka dotaknuo je i Sud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w:t>
      </w:r>
      <w:r w:rsidR="00135834" w:rsidRPr="00F141A8">
        <w:rPr>
          <w:rFonts w:ascii="Times New Roman" w:hAnsi="Times New Roman" w:cs="Times New Roman"/>
          <w:sz w:val="24"/>
          <w:szCs w:val="24"/>
          <w:vertAlign w:val="superscript"/>
        </w:rPr>
        <w:t xml:space="preserve"> </w:t>
      </w:r>
      <w:r w:rsidR="00135834" w:rsidRPr="00F141A8">
        <w:rPr>
          <w:rFonts w:ascii="Times New Roman" w:hAnsi="Times New Roman" w:cs="Times New Roman"/>
          <w:sz w:val="24"/>
          <w:szCs w:val="24"/>
        </w:rPr>
        <w:t xml:space="preserve">Sud je iskazao zabrinutost oko potencijalnog </w:t>
      </w:r>
      <w:r w:rsidR="00401721" w:rsidRPr="00F141A8">
        <w:rPr>
          <w:rFonts w:ascii="Times New Roman" w:hAnsi="Times New Roman" w:cs="Times New Roman"/>
          <w:sz w:val="24"/>
          <w:szCs w:val="24"/>
        </w:rPr>
        <w:t>ugrožavanja</w:t>
      </w:r>
      <w:r w:rsidR="00135834" w:rsidRPr="00F141A8">
        <w:rPr>
          <w:rFonts w:ascii="Times New Roman" w:hAnsi="Times New Roman" w:cs="Times New Roman"/>
          <w:sz w:val="24"/>
          <w:szCs w:val="24"/>
        </w:rPr>
        <w:t xml:space="preserve"> ostvarenja temeljnog cilja Biodirektive kad je rekao kako „kontekst i cilj direktive pokazuje kako je zakonodavstvo EU htjelo isključiti bilo kakvu mogućnost patentiranja gdje bi ljudsko dostojanstvo moglo biti ugroženo.“</w:t>
      </w:r>
      <w:r w:rsidRPr="00F141A8">
        <w:rPr>
          <w:rFonts w:ascii="Times New Roman" w:hAnsi="Times New Roman" w:cs="Times New Roman"/>
          <w:sz w:val="24"/>
          <w:szCs w:val="24"/>
        </w:rPr>
        <w:t xml:space="preserve"> Međutim, sud je pri autonomnom tumačenju embrija, koje je bilo sasvim opravdano,</w:t>
      </w:r>
      <w:r w:rsidRPr="00F141A8">
        <w:rPr>
          <w:rFonts w:ascii="Times New Roman" w:hAnsi="Times New Roman" w:cs="Times New Roman"/>
          <w:sz w:val="24"/>
          <w:szCs w:val="24"/>
          <w:vertAlign w:val="superscript"/>
        </w:rPr>
        <w:footnoteReference w:id="272"/>
      </w:r>
      <w:r w:rsidRPr="00F141A8">
        <w:rPr>
          <w:rFonts w:ascii="Times New Roman" w:hAnsi="Times New Roman" w:cs="Times New Roman"/>
          <w:sz w:val="24"/>
          <w:szCs w:val="24"/>
        </w:rPr>
        <w:t xml:space="preserve"> posredno dirnuo u pitanje javnog poretka</w:t>
      </w:r>
      <w:r w:rsidR="00396243" w:rsidRPr="00F141A8">
        <w:rPr>
          <w:rFonts w:ascii="Times New Roman" w:hAnsi="Times New Roman" w:cs="Times New Roman"/>
          <w:sz w:val="24"/>
          <w:szCs w:val="24"/>
        </w:rPr>
        <w:t xml:space="preserve"> i morala</w:t>
      </w:r>
      <w:r w:rsidRPr="00F141A8">
        <w:rPr>
          <w:rFonts w:ascii="Times New Roman" w:hAnsi="Times New Roman" w:cs="Times New Roman"/>
          <w:sz w:val="24"/>
          <w:szCs w:val="24"/>
        </w:rPr>
        <w:t xml:space="preserve">. Tome je tako jer je zaštitu ljudskog embrija u članku 6. stavku 2. Biodirektive ispravno stavio u odnos sa zaštitom ljudskog dostojanstva. Kao što je ranije rečeno, na to je prema europskim propisima svih rangova, Sud imao pravo. Međutim, </w:t>
      </w:r>
      <w:r w:rsidRPr="00F141A8">
        <w:rPr>
          <w:rFonts w:ascii="Times New Roman" w:hAnsi="Times New Roman" w:cs="Times New Roman"/>
          <w:sz w:val="24"/>
          <w:szCs w:val="24"/>
        </w:rPr>
        <w:lastRenderedPageBreak/>
        <w:t>time je dirnuo u pravo država članica da prema svojoj diskreciji odrede sadržaj javnog poretka i morala. Iako na to ovlašten, morao je poštivati granice koje postavlja Biodirektiva.</w:t>
      </w:r>
    </w:p>
    <w:p w:rsidR="0029301E" w:rsidRPr="00F141A8" w:rsidRDefault="0029301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Prema preambuli Biodirektive, javni poredak i moral odnose se na „određena etička i moralna načela prepoznata u državi članici, a čije poštivanje je od presudne važnosti za područje </w:t>
      </w:r>
      <w:r w:rsidR="00401721" w:rsidRPr="00F141A8">
        <w:rPr>
          <w:rFonts w:ascii="Times New Roman" w:hAnsi="Times New Roman" w:cs="Times New Roman"/>
          <w:sz w:val="24"/>
          <w:szCs w:val="24"/>
        </w:rPr>
        <w:t>biotehnologije</w:t>
      </w:r>
      <w:r w:rsidRPr="00F141A8">
        <w:rPr>
          <w:rFonts w:ascii="Times New Roman" w:hAnsi="Times New Roman" w:cs="Times New Roman"/>
          <w:sz w:val="24"/>
          <w:szCs w:val="24"/>
        </w:rPr>
        <w:t>“.</w:t>
      </w:r>
      <w:r w:rsidRPr="00F141A8">
        <w:rPr>
          <w:rFonts w:ascii="Times New Roman" w:hAnsi="Times New Roman" w:cs="Times New Roman"/>
          <w:sz w:val="24"/>
          <w:szCs w:val="24"/>
          <w:vertAlign w:val="superscript"/>
        </w:rPr>
        <w:footnoteReference w:id="273"/>
      </w:r>
      <w:r w:rsidRPr="00F141A8">
        <w:rPr>
          <w:rFonts w:ascii="Times New Roman" w:hAnsi="Times New Roman" w:cs="Times New Roman"/>
          <w:sz w:val="24"/>
          <w:szCs w:val="24"/>
        </w:rPr>
        <w:t xml:space="preserve"> Sama činjenica da etička i moralna načela moraju biti prepoznata u državi članici, isključuju transnacionalni karakter tih pojmova. Naime, kao što je to rečeno ranije, transnacionalni javni poredak obuhvaća temeljna načela koja postoje neovisno o nacionalnim pravnim sustavima. Pritom primjerično nabrajanje slučajeva nedopuštenih izuma</w:t>
      </w:r>
      <w:r w:rsidRPr="00F141A8">
        <w:rPr>
          <w:rFonts w:ascii="Times New Roman" w:hAnsi="Times New Roman" w:cs="Times New Roman"/>
          <w:sz w:val="24"/>
          <w:szCs w:val="24"/>
          <w:vertAlign w:val="superscript"/>
        </w:rPr>
        <w:footnoteReference w:id="274"/>
      </w:r>
      <w:r w:rsidRPr="00F141A8">
        <w:rPr>
          <w:rFonts w:ascii="Times New Roman" w:hAnsi="Times New Roman" w:cs="Times New Roman"/>
          <w:sz w:val="24"/>
          <w:szCs w:val="24"/>
        </w:rPr>
        <w:t xml:space="preserve"> ne znači da postoji supranacionalni javni poredak, već samo da je na razini država članica EU prepoznato kako određene vrijednosti imaju apsolutni karakter te zaslužuju zaštitu i u sklopu patentnog postupka. Naime, cilj egzemplifikativnog navođenja jest dvojak: s jedne strane, htjelo se osigurati zaštitu ljudskog dostojanstva</w:t>
      </w:r>
      <w:r w:rsidRPr="00F141A8">
        <w:rPr>
          <w:rFonts w:ascii="Times New Roman" w:hAnsi="Times New Roman" w:cs="Times New Roman"/>
          <w:sz w:val="24"/>
          <w:szCs w:val="24"/>
          <w:vertAlign w:val="superscript"/>
        </w:rPr>
        <w:footnoteReference w:id="275"/>
      </w:r>
      <w:r w:rsidRPr="00F141A8">
        <w:rPr>
          <w:rFonts w:ascii="Times New Roman" w:hAnsi="Times New Roman" w:cs="Times New Roman"/>
          <w:sz w:val="24"/>
          <w:szCs w:val="24"/>
        </w:rPr>
        <w:t xml:space="preserve"> te, s druge strane, kodificirati postojeće zabrane koje proizlaze ili iz međunarodnog javnog prava</w:t>
      </w:r>
      <w:r w:rsidRPr="00F141A8">
        <w:rPr>
          <w:rFonts w:ascii="Times New Roman" w:hAnsi="Times New Roman" w:cs="Times New Roman"/>
          <w:sz w:val="24"/>
          <w:szCs w:val="24"/>
          <w:vertAlign w:val="superscript"/>
        </w:rPr>
        <w:footnoteReference w:id="276"/>
      </w:r>
      <w:r w:rsidRPr="00F141A8">
        <w:rPr>
          <w:rFonts w:ascii="Times New Roman" w:hAnsi="Times New Roman" w:cs="Times New Roman"/>
          <w:sz w:val="24"/>
          <w:szCs w:val="24"/>
        </w:rPr>
        <w:t xml:space="preserve"> ili nacionalnih sustava diljem EU.</w:t>
      </w:r>
      <w:r w:rsidRPr="00F141A8">
        <w:rPr>
          <w:rFonts w:ascii="Times New Roman" w:hAnsi="Times New Roman" w:cs="Times New Roman"/>
          <w:sz w:val="24"/>
          <w:szCs w:val="24"/>
          <w:vertAlign w:val="superscript"/>
        </w:rPr>
        <w:footnoteReference w:id="277"/>
      </w:r>
      <w:r w:rsidRPr="00F141A8">
        <w:rPr>
          <w:rFonts w:ascii="Times New Roman" w:hAnsi="Times New Roman" w:cs="Times New Roman"/>
          <w:sz w:val="24"/>
          <w:szCs w:val="24"/>
        </w:rPr>
        <w:t xml:space="preserve"> </w:t>
      </w:r>
    </w:p>
    <w:p w:rsidR="005B5FC8" w:rsidRPr="00F141A8" w:rsidRDefault="005B5FC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Iz svega navedenog proizlazi </w:t>
      </w:r>
      <w:r w:rsidR="0029301E" w:rsidRPr="00F141A8">
        <w:rPr>
          <w:rFonts w:ascii="Times New Roman" w:hAnsi="Times New Roman" w:cs="Times New Roman"/>
          <w:sz w:val="24"/>
          <w:szCs w:val="24"/>
        </w:rPr>
        <w:t xml:space="preserve">kako su Europski parlament i Vijeće ministara pri krojenju teksta Biodirektive na umu imali </w:t>
      </w:r>
      <w:r w:rsidRPr="00F141A8">
        <w:rPr>
          <w:rFonts w:ascii="Times New Roman" w:hAnsi="Times New Roman" w:cs="Times New Roman"/>
          <w:sz w:val="24"/>
          <w:szCs w:val="24"/>
        </w:rPr>
        <w:t>pravila internacionalne naravi</w:t>
      </w:r>
      <w:r w:rsidR="0029301E" w:rsidRPr="00F141A8">
        <w:rPr>
          <w:rFonts w:ascii="Times New Roman" w:hAnsi="Times New Roman" w:cs="Times New Roman"/>
          <w:sz w:val="24"/>
          <w:szCs w:val="24"/>
        </w:rPr>
        <w:t>. Takav je i generalan stavu doktrini.</w:t>
      </w:r>
      <w:r w:rsidR="001366A1" w:rsidRPr="00F141A8">
        <w:rPr>
          <w:rFonts w:ascii="Times New Roman" w:hAnsi="Times New Roman" w:cs="Times New Roman"/>
          <w:sz w:val="24"/>
          <w:szCs w:val="24"/>
        </w:rPr>
        <w:t xml:space="preserve"> Tako se govori o „pravu i moralu zajedničkom svim državama članicama.“ </w:t>
      </w:r>
      <w:r w:rsidR="0029301E" w:rsidRPr="00F141A8">
        <w:rPr>
          <w:rFonts w:ascii="Times New Roman" w:hAnsi="Times New Roman" w:cs="Times New Roman"/>
          <w:sz w:val="24"/>
          <w:szCs w:val="24"/>
          <w:vertAlign w:val="superscript"/>
        </w:rPr>
        <w:footnoteReference w:id="278"/>
      </w:r>
      <w:r w:rsidR="0029301E" w:rsidRPr="00F141A8">
        <w:rPr>
          <w:rFonts w:ascii="Times New Roman" w:hAnsi="Times New Roman" w:cs="Times New Roman"/>
          <w:sz w:val="24"/>
          <w:szCs w:val="24"/>
        </w:rPr>
        <w:t xml:space="preserve"> Kao takav, on daje svakoj državi diskreciju da njena tijela, prvenstveno sudovi, tumače koja pravila i načela se mogu smatrati dijelom javnog poretka</w:t>
      </w:r>
      <w:r w:rsidR="008B6996" w:rsidRPr="00F141A8">
        <w:rPr>
          <w:rFonts w:ascii="Times New Roman" w:hAnsi="Times New Roman" w:cs="Times New Roman"/>
          <w:sz w:val="24"/>
          <w:szCs w:val="24"/>
        </w:rPr>
        <w:t xml:space="preserve"> i morala</w:t>
      </w:r>
      <w:r w:rsidR="0029301E" w:rsidRPr="00F141A8">
        <w:rPr>
          <w:rFonts w:ascii="Times New Roman" w:hAnsi="Times New Roman" w:cs="Times New Roman"/>
          <w:sz w:val="24"/>
          <w:szCs w:val="24"/>
        </w:rPr>
        <w:t>. Međutim, nacionalni sudac mora taj pojam tumačiti u širem, međunarodnom pogledu. Zato će on redovito obuhvaćati osnovna načela koja „uređuju primjenu načela pravednosti u toj zemlji i esencijalna su za moralni, politički i ekonomski poredak takve države.“</w:t>
      </w:r>
      <w:r w:rsidR="0029301E" w:rsidRPr="00F141A8">
        <w:rPr>
          <w:rFonts w:ascii="Times New Roman" w:hAnsi="Times New Roman" w:cs="Times New Roman"/>
          <w:sz w:val="24"/>
          <w:szCs w:val="24"/>
          <w:vertAlign w:val="superscript"/>
        </w:rPr>
        <w:footnoteReference w:id="279"/>
      </w:r>
      <w:r w:rsidRPr="00F141A8">
        <w:rPr>
          <w:rFonts w:ascii="Times New Roman" w:hAnsi="Times New Roman" w:cs="Times New Roman"/>
          <w:sz w:val="24"/>
          <w:szCs w:val="24"/>
        </w:rPr>
        <w:t xml:space="preserve"> </w:t>
      </w:r>
    </w:p>
    <w:p w:rsidR="00E210BA" w:rsidRPr="00F141A8" w:rsidRDefault="00D835D9"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lastRenderedPageBreak/>
        <w:t>Kad se sve naprijed rečeno primijeni na predmet</w:t>
      </w:r>
      <w:r w:rsidR="005B5FC8" w:rsidRPr="00F141A8">
        <w:rPr>
          <w:rFonts w:ascii="Times New Roman" w:hAnsi="Times New Roman" w:cs="Times New Roman"/>
          <w:sz w:val="24"/>
          <w:szCs w:val="24"/>
        </w:rPr>
        <w:t xml:space="preserve"> </w:t>
      </w:r>
      <w:r w:rsidR="005B5FC8" w:rsidRPr="00F141A8">
        <w:rPr>
          <w:rFonts w:ascii="Times New Roman" w:hAnsi="Times New Roman" w:cs="Times New Roman"/>
          <w:i/>
          <w:sz w:val="24"/>
          <w:szCs w:val="24"/>
        </w:rPr>
        <w:t>Brüstle v. Greenpeace</w:t>
      </w:r>
      <w:r w:rsidR="005B5FC8" w:rsidRPr="00F141A8">
        <w:rPr>
          <w:rFonts w:ascii="Times New Roman" w:hAnsi="Times New Roman" w:cs="Times New Roman"/>
          <w:sz w:val="24"/>
          <w:szCs w:val="24"/>
        </w:rPr>
        <w:t xml:space="preserve">,  </w:t>
      </w:r>
      <w:r w:rsidR="006E2931" w:rsidRPr="00F141A8">
        <w:rPr>
          <w:rFonts w:ascii="Times New Roman" w:hAnsi="Times New Roman" w:cs="Times New Roman"/>
          <w:sz w:val="24"/>
          <w:szCs w:val="24"/>
        </w:rPr>
        <w:t>dolazimo na zaključak kako se pojam komercijalne eksploatacije embrija mora tumačiti tako da odražava postojeć</w:t>
      </w:r>
      <w:r w:rsidR="00F41293" w:rsidRPr="00F141A8">
        <w:rPr>
          <w:rFonts w:ascii="Times New Roman" w:hAnsi="Times New Roman" w:cs="Times New Roman"/>
          <w:sz w:val="24"/>
          <w:szCs w:val="24"/>
        </w:rPr>
        <w:t xml:space="preserve">e zabrane i tumačenja. To znači da Sud nije bio ovlašten stvoriti vlastiti javni poredak i moral, nego utvrditi postojeći. Stoga valja </w:t>
      </w:r>
      <w:r w:rsidR="00401721" w:rsidRPr="00F141A8">
        <w:rPr>
          <w:rFonts w:ascii="Times New Roman" w:hAnsi="Times New Roman" w:cs="Times New Roman"/>
          <w:sz w:val="24"/>
          <w:szCs w:val="24"/>
        </w:rPr>
        <w:t>istražiti</w:t>
      </w:r>
      <w:r w:rsidR="00F41293" w:rsidRPr="00F141A8">
        <w:rPr>
          <w:rFonts w:ascii="Times New Roman" w:hAnsi="Times New Roman" w:cs="Times New Roman"/>
          <w:sz w:val="24"/>
          <w:szCs w:val="24"/>
        </w:rPr>
        <w:t xml:space="preserve"> sadržaj isključujuće klauzule. Ukoliko u sklopu internacionalnog javnog poretka i morala ne bi bilo opće zabrane korištenja embrionalnih matičnih stanica, presuda u tom predmetu ne bi se mogla smatrati valjanom.</w:t>
      </w:r>
    </w:p>
    <w:p w:rsidR="00087366" w:rsidRPr="00F141A8" w:rsidRDefault="00087366" w:rsidP="00C16ECA">
      <w:pPr>
        <w:pStyle w:val="Heading3"/>
        <w:rPr>
          <w:szCs w:val="24"/>
        </w:rPr>
      </w:pPr>
    </w:p>
    <w:p w:rsidR="00E16BE9" w:rsidRPr="00F141A8" w:rsidRDefault="001416E6" w:rsidP="00C16ECA">
      <w:pPr>
        <w:pStyle w:val="Heading2"/>
        <w:rPr>
          <w:sz w:val="24"/>
          <w:szCs w:val="24"/>
        </w:rPr>
      </w:pPr>
      <w:bookmarkStart w:id="26" w:name="_Toc355357970"/>
      <w:r w:rsidRPr="00F141A8">
        <w:rPr>
          <w:sz w:val="24"/>
          <w:szCs w:val="24"/>
        </w:rPr>
        <w:t>4.5</w:t>
      </w:r>
      <w:r w:rsidR="00087366" w:rsidRPr="00F141A8">
        <w:rPr>
          <w:sz w:val="24"/>
          <w:szCs w:val="24"/>
        </w:rPr>
        <w:t xml:space="preserve">. </w:t>
      </w:r>
      <w:r w:rsidR="00736243" w:rsidRPr="00F141A8">
        <w:rPr>
          <w:sz w:val="24"/>
          <w:szCs w:val="24"/>
        </w:rPr>
        <w:t>Sadržaj isključujuće klauzule</w:t>
      </w:r>
      <w:bookmarkEnd w:id="26"/>
    </w:p>
    <w:p w:rsidR="00483310" w:rsidRPr="00F141A8" w:rsidRDefault="00327CA8" w:rsidP="00C16ECA">
      <w:pPr>
        <w:spacing w:after="120" w:line="360" w:lineRule="auto"/>
        <w:ind w:firstLine="708"/>
        <w:jc w:val="both"/>
        <w:rPr>
          <w:rFonts w:ascii="Times New Roman" w:hAnsi="Times New Roman" w:cs="Times New Roman"/>
          <w:iCs/>
          <w:sz w:val="24"/>
          <w:szCs w:val="24"/>
        </w:rPr>
      </w:pPr>
      <w:r w:rsidRPr="00F141A8">
        <w:rPr>
          <w:rFonts w:ascii="Times New Roman" w:hAnsi="Times New Roman" w:cs="Times New Roman"/>
          <w:iCs/>
          <w:sz w:val="24"/>
          <w:szCs w:val="24"/>
        </w:rPr>
        <w:t xml:space="preserve">Povelja ljudskih prava EU pravno je obvezujući dokument. Dok </w:t>
      </w:r>
      <w:r w:rsidR="00115CF6" w:rsidRPr="00F141A8">
        <w:rPr>
          <w:rFonts w:ascii="Times New Roman" w:hAnsi="Times New Roman" w:cs="Times New Roman"/>
          <w:iCs/>
          <w:sz w:val="24"/>
          <w:szCs w:val="24"/>
        </w:rPr>
        <w:t xml:space="preserve">su </w:t>
      </w:r>
      <w:r w:rsidRPr="00F141A8">
        <w:rPr>
          <w:rFonts w:ascii="Times New Roman" w:hAnsi="Times New Roman" w:cs="Times New Roman"/>
          <w:iCs/>
          <w:sz w:val="24"/>
          <w:szCs w:val="24"/>
        </w:rPr>
        <w:t xml:space="preserve">ranije tu pravnu snagu Povelji </w:t>
      </w:r>
      <w:r w:rsidR="00115CF6" w:rsidRPr="00F141A8">
        <w:rPr>
          <w:rFonts w:ascii="Times New Roman" w:hAnsi="Times New Roman" w:cs="Times New Roman"/>
          <w:iCs/>
          <w:sz w:val="24"/>
          <w:szCs w:val="24"/>
        </w:rPr>
        <w:t>pridale same države članice</w:t>
      </w:r>
      <w:r w:rsidRPr="00F141A8">
        <w:rPr>
          <w:rFonts w:ascii="Times New Roman" w:hAnsi="Times New Roman" w:cs="Times New Roman"/>
          <w:iCs/>
          <w:sz w:val="24"/>
          <w:szCs w:val="24"/>
        </w:rPr>
        <w:t>,</w:t>
      </w:r>
      <w:r w:rsidRPr="00F141A8">
        <w:rPr>
          <w:rFonts w:ascii="Times New Roman" w:hAnsi="Times New Roman" w:cs="Times New Roman"/>
          <w:iCs/>
          <w:sz w:val="24"/>
          <w:szCs w:val="24"/>
          <w:vertAlign w:val="superscript"/>
        </w:rPr>
        <w:footnoteReference w:id="280"/>
      </w:r>
      <w:r w:rsidRPr="00F141A8">
        <w:rPr>
          <w:rFonts w:ascii="Times New Roman" w:hAnsi="Times New Roman" w:cs="Times New Roman"/>
          <w:iCs/>
          <w:sz w:val="24"/>
          <w:szCs w:val="24"/>
        </w:rPr>
        <w:t xml:space="preserve"> u današnje vrijeme ona je priznata u samim Osnivačkim ugovorima</w:t>
      </w:r>
      <w:r w:rsidRPr="00F141A8">
        <w:rPr>
          <w:rFonts w:ascii="Times New Roman" w:hAnsi="Times New Roman" w:cs="Times New Roman"/>
          <w:iCs/>
          <w:sz w:val="24"/>
          <w:szCs w:val="24"/>
          <w:vertAlign w:val="superscript"/>
        </w:rPr>
        <w:footnoteReference w:id="281"/>
      </w:r>
      <w:r w:rsidRPr="00F141A8">
        <w:rPr>
          <w:rFonts w:ascii="Times New Roman" w:hAnsi="Times New Roman" w:cs="Times New Roman"/>
          <w:iCs/>
          <w:sz w:val="24"/>
          <w:szCs w:val="24"/>
        </w:rPr>
        <w:t xml:space="preserve"> te je tako dignuta na rang primarnih izvora prava EU.</w:t>
      </w:r>
      <w:r w:rsidRPr="00F141A8">
        <w:rPr>
          <w:rFonts w:ascii="Times New Roman" w:hAnsi="Times New Roman" w:cs="Times New Roman"/>
          <w:iCs/>
          <w:sz w:val="24"/>
          <w:szCs w:val="24"/>
          <w:vertAlign w:val="superscript"/>
        </w:rPr>
        <w:footnoteReference w:id="282"/>
      </w:r>
      <w:r w:rsidRPr="00F141A8">
        <w:rPr>
          <w:rFonts w:ascii="Times New Roman" w:hAnsi="Times New Roman" w:cs="Times New Roman"/>
          <w:iCs/>
          <w:sz w:val="24"/>
          <w:szCs w:val="24"/>
        </w:rPr>
        <w:t xml:space="preserve"> Prema članku 1. Povelje, ljudsko dostojanstvo</w:t>
      </w:r>
      <w:r w:rsidRPr="00F141A8">
        <w:rPr>
          <w:rFonts w:ascii="Times New Roman" w:hAnsi="Times New Roman" w:cs="Times New Roman"/>
          <w:iCs/>
          <w:sz w:val="24"/>
          <w:szCs w:val="24"/>
          <w:vertAlign w:val="superscript"/>
        </w:rPr>
        <w:footnoteReference w:id="283"/>
      </w:r>
      <w:r w:rsidRPr="00F141A8">
        <w:rPr>
          <w:rFonts w:ascii="Times New Roman" w:hAnsi="Times New Roman" w:cs="Times New Roman"/>
          <w:iCs/>
          <w:sz w:val="24"/>
          <w:szCs w:val="24"/>
        </w:rPr>
        <w:t xml:space="preserve"> je „nepovredivo i mora se poštovati i štititi“.</w:t>
      </w:r>
      <w:r w:rsidRPr="00F141A8">
        <w:rPr>
          <w:rFonts w:ascii="Times New Roman" w:hAnsi="Times New Roman" w:cs="Times New Roman"/>
          <w:iCs/>
          <w:sz w:val="24"/>
          <w:szCs w:val="24"/>
          <w:vertAlign w:val="superscript"/>
        </w:rPr>
        <w:footnoteReference w:id="284"/>
      </w:r>
      <w:r w:rsidRPr="00F141A8">
        <w:rPr>
          <w:rFonts w:ascii="Times New Roman" w:hAnsi="Times New Roman" w:cs="Times New Roman"/>
          <w:iCs/>
          <w:sz w:val="24"/>
          <w:szCs w:val="24"/>
        </w:rPr>
        <w:t xml:space="preserve"> </w:t>
      </w:r>
      <w:r w:rsidR="00483310" w:rsidRPr="00F141A8">
        <w:rPr>
          <w:rFonts w:ascii="Times New Roman" w:hAnsi="Times New Roman" w:cs="Times New Roman"/>
          <w:iCs/>
          <w:sz w:val="24"/>
          <w:szCs w:val="24"/>
        </w:rPr>
        <w:t>Iz toga bi slijedila neograničena obveza Europskog suda da štiti ljudsko dostojanstvo.</w:t>
      </w:r>
    </w:p>
    <w:p w:rsidR="00C62203" w:rsidRPr="00F141A8" w:rsidRDefault="0029301E"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EPO je rekao: „Europa se nikad nije složila oko jedinstvene definicije morala ni javnog poretka prepoznatih od strane tvoraca EPC-a.“</w:t>
      </w:r>
      <w:r w:rsidRPr="00F141A8">
        <w:rPr>
          <w:rFonts w:ascii="Times New Roman" w:hAnsi="Times New Roman" w:cs="Times New Roman"/>
          <w:sz w:val="24"/>
          <w:szCs w:val="24"/>
          <w:vertAlign w:val="superscript"/>
        </w:rPr>
        <w:footnoteReference w:id="285"/>
      </w:r>
      <w:r w:rsidRPr="00F141A8">
        <w:rPr>
          <w:rFonts w:ascii="Times New Roman" w:hAnsi="Times New Roman" w:cs="Times New Roman"/>
          <w:sz w:val="24"/>
          <w:szCs w:val="24"/>
        </w:rPr>
        <w:t xml:space="preserve"> Ipak, zahtijevao je postojanje morala zajedničkog europskoj kulturi.</w:t>
      </w:r>
      <w:r w:rsidR="00C62203" w:rsidRPr="00F141A8">
        <w:rPr>
          <w:rFonts w:ascii="Times New Roman" w:hAnsi="Times New Roman" w:cs="Times New Roman"/>
          <w:sz w:val="24"/>
          <w:szCs w:val="24"/>
        </w:rPr>
        <w:t xml:space="preserve"> </w:t>
      </w:r>
      <w:r w:rsidR="0045667C" w:rsidRPr="00F141A8">
        <w:rPr>
          <w:rFonts w:ascii="Times New Roman" w:hAnsi="Times New Roman" w:cs="Times New Roman"/>
          <w:sz w:val="24"/>
          <w:szCs w:val="24"/>
        </w:rPr>
        <w:t xml:space="preserve">Pitanje je može li se reći da postoji </w:t>
      </w:r>
      <w:r w:rsidR="00401721" w:rsidRPr="00F141A8">
        <w:rPr>
          <w:rFonts w:ascii="Times New Roman" w:hAnsi="Times New Roman" w:cs="Times New Roman"/>
          <w:sz w:val="24"/>
          <w:szCs w:val="24"/>
        </w:rPr>
        <w:t>konsenzus</w:t>
      </w:r>
      <w:r w:rsidR="0045667C" w:rsidRPr="00F141A8">
        <w:rPr>
          <w:rFonts w:ascii="Times New Roman" w:hAnsi="Times New Roman" w:cs="Times New Roman"/>
          <w:sz w:val="24"/>
          <w:szCs w:val="24"/>
        </w:rPr>
        <w:t xml:space="preserve"> svih država članica da su rezultati istraživanja na embrionalnim matičnim stanicama koja nužno uključuju uništenje ljudskih embrija, nemoralna i suprotna javnom poretku. </w:t>
      </w:r>
    </w:p>
    <w:p w:rsidR="00472BD2" w:rsidRPr="00F141A8" w:rsidRDefault="0045667C"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Velika Britanija na ovo pitanje odgovorila je negativno. Naime, ona je kao </w:t>
      </w:r>
      <w:r w:rsidRPr="00F141A8">
        <w:rPr>
          <w:rFonts w:ascii="Times New Roman" w:hAnsi="Times New Roman" w:cs="Times New Roman"/>
          <w:i/>
          <w:sz w:val="24"/>
          <w:szCs w:val="24"/>
        </w:rPr>
        <w:t>amicus curiae</w:t>
      </w:r>
      <w:r w:rsidRPr="00F141A8">
        <w:rPr>
          <w:rFonts w:ascii="Times New Roman" w:hAnsi="Times New Roman" w:cs="Times New Roman"/>
          <w:sz w:val="24"/>
          <w:szCs w:val="24"/>
        </w:rPr>
        <w:t xml:space="preserve"> u predmetu </w:t>
      </w:r>
      <w:r w:rsidRPr="00F141A8">
        <w:rPr>
          <w:rFonts w:ascii="Times New Roman" w:hAnsi="Times New Roman" w:cs="Times New Roman"/>
          <w:i/>
          <w:sz w:val="24"/>
          <w:szCs w:val="24"/>
        </w:rPr>
        <w:t>WARF</w:t>
      </w:r>
      <w:r w:rsidR="002D5137" w:rsidRPr="00F141A8">
        <w:rPr>
          <w:rFonts w:ascii="Times New Roman" w:hAnsi="Times New Roman" w:cs="Times New Roman"/>
          <w:sz w:val="24"/>
          <w:szCs w:val="24"/>
        </w:rPr>
        <w:t>,</w:t>
      </w:r>
      <w:r w:rsidRPr="00F141A8">
        <w:rPr>
          <w:rFonts w:ascii="Times New Roman" w:hAnsi="Times New Roman" w:cs="Times New Roman"/>
          <w:sz w:val="24"/>
          <w:szCs w:val="24"/>
        </w:rPr>
        <w:t xml:space="preserve"> </w:t>
      </w:r>
      <w:r w:rsidR="002D5137" w:rsidRPr="00F141A8">
        <w:rPr>
          <w:rFonts w:ascii="Times New Roman" w:hAnsi="Times New Roman" w:cs="Times New Roman"/>
          <w:sz w:val="24"/>
          <w:szCs w:val="24"/>
        </w:rPr>
        <w:t>zabrani terapeutskog kloniranja i korištenja</w:t>
      </w:r>
      <w:r w:rsidRPr="00F141A8">
        <w:rPr>
          <w:rFonts w:ascii="Times New Roman" w:hAnsi="Times New Roman" w:cs="Times New Roman"/>
          <w:sz w:val="24"/>
          <w:szCs w:val="24"/>
        </w:rPr>
        <w:t xml:space="preserve"> ljudskih embrionalnih matičnih stanica </w:t>
      </w:r>
      <w:r w:rsidR="001045F6" w:rsidRPr="00F141A8">
        <w:rPr>
          <w:rFonts w:ascii="Times New Roman" w:hAnsi="Times New Roman" w:cs="Times New Roman"/>
          <w:sz w:val="24"/>
          <w:szCs w:val="24"/>
        </w:rPr>
        <w:t>zanijekala karakter internacionalnog javnog poretka</w:t>
      </w:r>
      <w:r w:rsidR="00483310" w:rsidRPr="00F141A8">
        <w:rPr>
          <w:rFonts w:ascii="Times New Roman" w:hAnsi="Times New Roman" w:cs="Times New Roman"/>
          <w:sz w:val="24"/>
          <w:szCs w:val="24"/>
        </w:rPr>
        <w:t xml:space="preserve"> i opće moralne zabrane</w:t>
      </w:r>
      <w:r w:rsidRPr="00F141A8">
        <w:rPr>
          <w:rFonts w:ascii="Times New Roman" w:hAnsi="Times New Roman" w:cs="Times New Roman"/>
          <w:sz w:val="24"/>
          <w:szCs w:val="24"/>
        </w:rPr>
        <w:t xml:space="preserve">, radi ogromnih potencijalnih znanstvenih i medicinskih koristi takvih postupaka koji, prema </w:t>
      </w:r>
      <w:r w:rsidRPr="00F141A8">
        <w:rPr>
          <w:rFonts w:ascii="Times New Roman" w:hAnsi="Times New Roman" w:cs="Times New Roman"/>
          <w:sz w:val="24"/>
          <w:szCs w:val="24"/>
        </w:rPr>
        <w:lastRenderedPageBreak/>
        <w:t>njihovom stajalištu, cijeli postupak čine u potpunosti moralno opravdanim.</w:t>
      </w:r>
      <w:r w:rsidRPr="00F141A8">
        <w:rPr>
          <w:rFonts w:ascii="Times New Roman" w:hAnsi="Times New Roman" w:cs="Times New Roman"/>
          <w:sz w:val="24"/>
          <w:szCs w:val="24"/>
          <w:vertAlign w:val="superscript"/>
        </w:rPr>
        <w:footnoteReference w:id="286"/>
      </w:r>
      <w:r w:rsidRPr="00F141A8">
        <w:rPr>
          <w:rFonts w:ascii="Times New Roman" w:hAnsi="Times New Roman" w:cs="Times New Roman"/>
          <w:sz w:val="24"/>
          <w:szCs w:val="24"/>
        </w:rPr>
        <w:t xml:space="preserve"> </w:t>
      </w:r>
      <w:r w:rsidR="00C835B2" w:rsidRPr="00F141A8">
        <w:rPr>
          <w:rFonts w:ascii="Times New Roman" w:hAnsi="Times New Roman" w:cs="Times New Roman"/>
          <w:sz w:val="24"/>
          <w:szCs w:val="24"/>
        </w:rPr>
        <w:t>Kako je to rekao britanski patentni ured: „</w:t>
      </w:r>
      <w:r w:rsidR="00E77F50" w:rsidRPr="00F141A8">
        <w:rPr>
          <w:rFonts w:ascii="Times New Roman" w:hAnsi="Times New Roman" w:cs="Times New Roman"/>
          <w:sz w:val="24"/>
          <w:szCs w:val="24"/>
        </w:rPr>
        <w:t xml:space="preserve">Iako postoje neslaganja u Velikoj Britaniji oko istraživanja na embrionalnim matičnim stanicama, veći broj izvješća iz utjecajnih britanskih političkih, medicinskih i znanstvenih krugova posljednjih godina istaknuli su enormni potencijal takvih </w:t>
      </w:r>
      <w:r w:rsidR="00401721" w:rsidRPr="00F141A8">
        <w:rPr>
          <w:rFonts w:ascii="Times New Roman" w:hAnsi="Times New Roman" w:cs="Times New Roman"/>
          <w:sz w:val="24"/>
          <w:szCs w:val="24"/>
        </w:rPr>
        <w:t>istraživanja</w:t>
      </w:r>
      <w:r w:rsidR="00E77F50" w:rsidRPr="00F141A8">
        <w:rPr>
          <w:rFonts w:ascii="Times New Roman" w:hAnsi="Times New Roman" w:cs="Times New Roman"/>
          <w:sz w:val="24"/>
          <w:szCs w:val="24"/>
        </w:rPr>
        <w:t>... To indicira ravnotežu komercijalnoj eksploataciji izuma vezanih uz embrionalne pluripotentne matične stanice koja se u Velikoj Britaniji ne bi smatrala suprotnom javnom poretku i moralu.</w:t>
      </w:r>
      <w:r w:rsidR="00C835B2" w:rsidRPr="00F141A8">
        <w:rPr>
          <w:rFonts w:ascii="Times New Roman" w:hAnsi="Times New Roman" w:cs="Times New Roman"/>
          <w:sz w:val="24"/>
          <w:szCs w:val="24"/>
        </w:rPr>
        <w:t>“</w:t>
      </w:r>
      <w:r w:rsidR="00C835B2" w:rsidRPr="00F141A8">
        <w:rPr>
          <w:rStyle w:val="FootnoteReference"/>
          <w:rFonts w:ascii="Times New Roman" w:hAnsi="Times New Roman" w:cs="Times New Roman"/>
          <w:sz w:val="24"/>
          <w:szCs w:val="24"/>
        </w:rPr>
        <w:footnoteReference w:id="287"/>
      </w:r>
    </w:p>
    <w:p w:rsidR="007B2D88" w:rsidRPr="00F141A8" w:rsidRDefault="001045F6"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Uistinu, k</w:t>
      </w:r>
      <w:r w:rsidR="007B2D88" w:rsidRPr="00F141A8">
        <w:rPr>
          <w:rFonts w:ascii="Times New Roman" w:hAnsi="Times New Roman" w:cs="Times New Roman"/>
          <w:sz w:val="24"/>
          <w:szCs w:val="24"/>
        </w:rPr>
        <w:t xml:space="preserve">ao što je to Velika Britanija </w:t>
      </w:r>
      <w:r w:rsidR="00401721" w:rsidRPr="00F141A8">
        <w:rPr>
          <w:rFonts w:ascii="Times New Roman" w:hAnsi="Times New Roman" w:cs="Times New Roman"/>
          <w:sz w:val="24"/>
          <w:szCs w:val="24"/>
        </w:rPr>
        <w:t>primijetila</w:t>
      </w:r>
      <w:r w:rsidRPr="00F141A8">
        <w:rPr>
          <w:rFonts w:ascii="Times New Roman" w:hAnsi="Times New Roman" w:cs="Times New Roman"/>
          <w:sz w:val="24"/>
          <w:szCs w:val="24"/>
        </w:rPr>
        <w:t>,</w:t>
      </w:r>
      <w:r w:rsidR="007B2D88" w:rsidRPr="00F141A8">
        <w:rPr>
          <w:rFonts w:ascii="Times New Roman" w:hAnsi="Times New Roman" w:cs="Times New Roman"/>
          <w:sz w:val="24"/>
          <w:szCs w:val="24"/>
        </w:rPr>
        <w:t xml:space="preserve"> postoji </w:t>
      </w:r>
      <w:r w:rsidR="00401721" w:rsidRPr="00F141A8">
        <w:rPr>
          <w:rFonts w:ascii="Times New Roman" w:hAnsi="Times New Roman" w:cs="Times New Roman"/>
          <w:sz w:val="24"/>
          <w:szCs w:val="24"/>
        </w:rPr>
        <w:t>konsenzus</w:t>
      </w:r>
      <w:r w:rsidR="007B2D88" w:rsidRPr="00F141A8">
        <w:rPr>
          <w:rFonts w:ascii="Times New Roman" w:hAnsi="Times New Roman" w:cs="Times New Roman"/>
          <w:sz w:val="24"/>
          <w:szCs w:val="24"/>
        </w:rPr>
        <w:t xml:space="preserve"> država o određenim pitanjima vezanim uz upotrebu ljudskih embrija. Radi se o zabrani kloniranja,</w:t>
      </w:r>
      <w:r w:rsidR="00AB29DF" w:rsidRPr="00F141A8">
        <w:rPr>
          <w:rStyle w:val="FootnoteReference"/>
          <w:rFonts w:ascii="Times New Roman" w:hAnsi="Times New Roman" w:cs="Times New Roman"/>
          <w:sz w:val="24"/>
          <w:szCs w:val="24"/>
        </w:rPr>
        <w:footnoteReference w:id="288"/>
      </w:r>
      <w:r w:rsidR="007B2D88" w:rsidRPr="00F141A8">
        <w:rPr>
          <w:rFonts w:ascii="Times New Roman" w:hAnsi="Times New Roman" w:cs="Times New Roman"/>
          <w:sz w:val="24"/>
          <w:szCs w:val="24"/>
        </w:rPr>
        <w:t xml:space="preserve"> zabrani izmjene genoma ljudi, životinja i biljaka te zabrani stvaranja himera. Te su zabrane, kroz donošenje međunarodnih konvencija, ali i kroz praksu postale dio međunarodnog običajnog prava.</w:t>
      </w:r>
      <w:r w:rsidR="007B2D88" w:rsidRPr="00F141A8">
        <w:rPr>
          <w:rFonts w:ascii="Times New Roman" w:hAnsi="Times New Roman" w:cs="Times New Roman"/>
          <w:sz w:val="24"/>
          <w:szCs w:val="24"/>
          <w:vertAlign w:val="superscript"/>
        </w:rPr>
        <w:footnoteReference w:id="289"/>
      </w:r>
      <w:r w:rsidR="007B2D88" w:rsidRPr="00F141A8">
        <w:rPr>
          <w:rFonts w:ascii="Times New Roman" w:hAnsi="Times New Roman" w:cs="Times New Roman"/>
          <w:sz w:val="24"/>
          <w:szCs w:val="24"/>
        </w:rPr>
        <w:t xml:space="preserve"> Među njima svakako valja spomenuti Deklaraciju UNESCO-a o ljudskom genomu i ljudskim pravima,</w:t>
      </w:r>
      <w:r w:rsidR="007B2D88" w:rsidRPr="00F141A8">
        <w:rPr>
          <w:rFonts w:ascii="Times New Roman" w:hAnsi="Times New Roman" w:cs="Times New Roman"/>
          <w:sz w:val="24"/>
          <w:szCs w:val="24"/>
          <w:vertAlign w:val="superscript"/>
        </w:rPr>
        <w:footnoteReference w:id="290"/>
      </w:r>
      <w:r w:rsidR="007B2D88" w:rsidRPr="00F141A8">
        <w:rPr>
          <w:rFonts w:ascii="Times New Roman" w:hAnsi="Times New Roman" w:cs="Times New Roman"/>
          <w:sz w:val="24"/>
          <w:szCs w:val="24"/>
        </w:rPr>
        <w:t xml:space="preserve"> Deklaraciju UN-a o ljudskom kloniranju,</w:t>
      </w:r>
      <w:r w:rsidR="007B2D88" w:rsidRPr="00F141A8">
        <w:rPr>
          <w:rFonts w:ascii="Times New Roman" w:hAnsi="Times New Roman" w:cs="Times New Roman"/>
          <w:sz w:val="24"/>
          <w:szCs w:val="24"/>
          <w:vertAlign w:val="superscript"/>
        </w:rPr>
        <w:footnoteReference w:id="291"/>
      </w:r>
      <w:r w:rsidR="007B2D88" w:rsidRPr="00F141A8">
        <w:rPr>
          <w:rFonts w:ascii="Times New Roman" w:hAnsi="Times New Roman" w:cs="Times New Roman"/>
          <w:sz w:val="24"/>
          <w:szCs w:val="24"/>
        </w:rPr>
        <w:t xml:space="preserve"> Europsku konvenciju o ljudskim pravima i biomedicini</w:t>
      </w:r>
      <w:r w:rsidR="007B2D88" w:rsidRPr="00F141A8">
        <w:rPr>
          <w:rFonts w:ascii="Times New Roman" w:hAnsi="Times New Roman" w:cs="Times New Roman"/>
          <w:sz w:val="24"/>
          <w:szCs w:val="24"/>
          <w:vertAlign w:val="superscript"/>
        </w:rPr>
        <w:footnoteReference w:id="292"/>
      </w:r>
      <w:r w:rsidR="007B2D88" w:rsidRPr="00F141A8">
        <w:rPr>
          <w:rFonts w:ascii="Times New Roman" w:hAnsi="Times New Roman" w:cs="Times New Roman"/>
          <w:sz w:val="24"/>
          <w:szCs w:val="24"/>
        </w:rPr>
        <w:t xml:space="preserve"> te njezin pripadajući </w:t>
      </w:r>
      <w:r w:rsidR="007B2D88" w:rsidRPr="00F141A8">
        <w:rPr>
          <w:rFonts w:ascii="Times New Roman" w:hAnsi="Times New Roman" w:cs="Times New Roman"/>
          <w:bCs/>
          <w:sz w:val="24"/>
          <w:szCs w:val="24"/>
        </w:rPr>
        <w:t>Protokol o zabrani kloniranja</w:t>
      </w:r>
      <w:r w:rsidR="007B2D88" w:rsidRPr="00F141A8">
        <w:rPr>
          <w:rFonts w:ascii="Times New Roman" w:hAnsi="Times New Roman" w:cs="Times New Roman"/>
          <w:sz w:val="24"/>
          <w:szCs w:val="24"/>
        </w:rPr>
        <w:t>.</w:t>
      </w:r>
      <w:r w:rsidR="007B2D88" w:rsidRPr="00F141A8">
        <w:rPr>
          <w:rFonts w:ascii="Times New Roman" w:hAnsi="Times New Roman" w:cs="Times New Roman"/>
          <w:sz w:val="24"/>
          <w:szCs w:val="24"/>
          <w:vertAlign w:val="superscript"/>
        </w:rPr>
        <w:footnoteReference w:id="293"/>
      </w:r>
      <w:r w:rsidR="007B2D88" w:rsidRPr="00F141A8">
        <w:rPr>
          <w:rFonts w:ascii="Times New Roman" w:hAnsi="Times New Roman" w:cs="Times New Roman"/>
          <w:sz w:val="24"/>
          <w:szCs w:val="24"/>
        </w:rPr>
        <w:t xml:space="preserve"> Zabrana dosiže toliku razinu unutar nacionalnog prava da se povreda takvih vrijednosti smatra kaznenim djelom.</w:t>
      </w:r>
      <w:r w:rsidR="007B2D88" w:rsidRPr="00F141A8">
        <w:rPr>
          <w:rFonts w:ascii="Times New Roman" w:hAnsi="Times New Roman" w:cs="Times New Roman"/>
          <w:sz w:val="24"/>
          <w:szCs w:val="24"/>
          <w:vertAlign w:val="superscript"/>
        </w:rPr>
        <w:footnoteReference w:id="294"/>
      </w:r>
      <w:r w:rsidR="007B2D88" w:rsidRPr="00F141A8">
        <w:rPr>
          <w:rFonts w:ascii="Times New Roman" w:hAnsi="Times New Roman" w:cs="Times New Roman"/>
          <w:sz w:val="24"/>
          <w:szCs w:val="24"/>
        </w:rPr>
        <w:t xml:space="preserve"> Kad je riječ o embrionalnim matičnim stanicama, do sada su kao pravila međunarodnog običajnog prava utvrđena samo pravila o informiranom </w:t>
      </w:r>
      <w:r w:rsidR="007B2D88" w:rsidRPr="00F141A8">
        <w:rPr>
          <w:rFonts w:ascii="Times New Roman" w:hAnsi="Times New Roman" w:cs="Times New Roman"/>
          <w:sz w:val="24"/>
          <w:szCs w:val="24"/>
        </w:rPr>
        <w:lastRenderedPageBreak/>
        <w:t>pristanku d</w:t>
      </w:r>
      <w:r w:rsidR="00401721" w:rsidRPr="00F141A8">
        <w:rPr>
          <w:rFonts w:ascii="Times New Roman" w:hAnsi="Times New Roman" w:cs="Times New Roman"/>
          <w:sz w:val="24"/>
          <w:szCs w:val="24"/>
        </w:rPr>
        <w:t>arivatelja</w:t>
      </w:r>
      <w:r w:rsidR="007B2D88" w:rsidRPr="00F141A8">
        <w:rPr>
          <w:rFonts w:ascii="Times New Roman" w:hAnsi="Times New Roman" w:cs="Times New Roman"/>
          <w:sz w:val="24"/>
          <w:szCs w:val="24"/>
        </w:rPr>
        <w:t xml:space="preserve"> jajnih stanica te zabrani biomedicinskih istraživanja na embrijima starijim od četrnaest dana.</w:t>
      </w:r>
      <w:r w:rsidR="007B2D88" w:rsidRPr="00F141A8">
        <w:rPr>
          <w:rFonts w:ascii="Times New Roman" w:hAnsi="Times New Roman" w:cs="Times New Roman"/>
          <w:sz w:val="24"/>
          <w:szCs w:val="24"/>
          <w:vertAlign w:val="superscript"/>
        </w:rPr>
        <w:footnoteReference w:id="295"/>
      </w:r>
      <w:r w:rsidR="007B2D88" w:rsidRPr="00F141A8">
        <w:rPr>
          <w:rFonts w:ascii="Times New Roman" w:hAnsi="Times New Roman" w:cs="Times New Roman"/>
          <w:sz w:val="24"/>
          <w:szCs w:val="24"/>
        </w:rPr>
        <w:t xml:space="preserve"> </w:t>
      </w:r>
    </w:p>
    <w:p w:rsidR="002524B5" w:rsidRPr="00F141A8" w:rsidRDefault="007B2D88"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 xml:space="preserve">Na razini EU, </w:t>
      </w:r>
      <w:r w:rsidRPr="00F141A8">
        <w:rPr>
          <w:rFonts w:ascii="Times New Roman" w:hAnsi="Times New Roman" w:cs="Times New Roman"/>
          <w:i/>
          <w:sz w:val="24"/>
          <w:szCs w:val="24"/>
        </w:rPr>
        <w:t>a limine</w:t>
      </w:r>
      <w:r w:rsidRPr="00F141A8">
        <w:rPr>
          <w:rFonts w:ascii="Times New Roman" w:hAnsi="Times New Roman" w:cs="Times New Roman"/>
          <w:sz w:val="24"/>
          <w:szCs w:val="24"/>
        </w:rPr>
        <w:t xml:space="preserve"> su odbačeni izumi koji su protivni gore navedenim normama međunarodnog običajnog prava. Velika Britanija dokaz je da o zabrani korištenja embrionalnih matičnih stanica nema suglasja.</w:t>
      </w:r>
      <w:r w:rsidRPr="00F141A8">
        <w:rPr>
          <w:rFonts w:ascii="Times New Roman" w:hAnsi="Times New Roman" w:cs="Times New Roman"/>
          <w:sz w:val="24"/>
          <w:szCs w:val="24"/>
          <w:vertAlign w:val="superscript"/>
        </w:rPr>
        <w:footnoteReference w:id="296"/>
      </w:r>
      <w:r w:rsidRPr="00F141A8">
        <w:rPr>
          <w:rFonts w:ascii="Times New Roman" w:hAnsi="Times New Roman" w:cs="Times New Roman"/>
          <w:sz w:val="24"/>
          <w:szCs w:val="24"/>
        </w:rPr>
        <w:t xml:space="preserve"> Široko financiranje, unatoč ograničenjima,</w:t>
      </w:r>
      <w:r w:rsidRPr="00F141A8">
        <w:rPr>
          <w:rFonts w:ascii="Times New Roman" w:hAnsi="Times New Roman" w:cs="Times New Roman"/>
          <w:sz w:val="24"/>
          <w:szCs w:val="24"/>
          <w:vertAlign w:val="superscript"/>
        </w:rPr>
        <w:footnoteReference w:id="297"/>
      </w:r>
      <w:r w:rsidRPr="00F141A8">
        <w:rPr>
          <w:rFonts w:ascii="Times New Roman" w:hAnsi="Times New Roman" w:cs="Times New Roman"/>
          <w:sz w:val="24"/>
          <w:szCs w:val="24"/>
        </w:rPr>
        <w:t xml:space="preserve"> na području EU također ukazuje na to da ne postoji odlučna politička volja da se zabrani takav oblik biomedicinskih istraživanja.</w:t>
      </w:r>
      <w:r w:rsidR="00077D90" w:rsidRPr="00F141A8">
        <w:rPr>
          <w:rFonts w:ascii="Times New Roman" w:hAnsi="Times New Roman" w:cs="Times New Roman"/>
          <w:sz w:val="24"/>
          <w:szCs w:val="24"/>
        </w:rPr>
        <w:t xml:space="preserve"> To je zamijetio i EPO u predmetu WARF.</w:t>
      </w:r>
      <w:r w:rsidR="00077D90" w:rsidRPr="00F141A8">
        <w:rPr>
          <w:rStyle w:val="FootnoteReference"/>
          <w:rFonts w:ascii="Times New Roman" w:hAnsi="Times New Roman" w:cs="Times New Roman"/>
          <w:sz w:val="24"/>
          <w:szCs w:val="24"/>
        </w:rPr>
        <w:footnoteReference w:id="298"/>
      </w:r>
      <w:r w:rsidRPr="00F141A8">
        <w:rPr>
          <w:rFonts w:ascii="Times New Roman" w:hAnsi="Times New Roman" w:cs="Times New Roman"/>
          <w:sz w:val="24"/>
          <w:szCs w:val="24"/>
        </w:rPr>
        <w:t xml:space="preserve"> </w:t>
      </w:r>
      <w:r w:rsidR="00106F98" w:rsidRPr="00F141A8">
        <w:rPr>
          <w:rFonts w:ascii="Times New Roman" w:hAnsi="Times New Roman" w:cs="Times New Roman"/>
          <w:sz w:val="24"/>
          <w:szCs w:val="24"/>
        </w:rPr>
        <w:t>On je na više načina naglasio kako: „</w:t>
      </w:r>
      <w:r w:rsidR="000B121F" w:rsidRPr="00F141A8">
        <w:rPr>
          <w:rFonts w:ascii="Times New Roman" w:hAnsi="Times New Roman" w:cs="Times New Roman"/>
          <w:sz w:val="24"/>
          <w:szCs w:val="24"/>
        </w:rPr>
        <w:t>Zabranjena eksploatacija mora biti nešto što se protivi osnovnim pravnim načelima svih država članica</w:t>
      </w:r>
      <w:r w:rsidR="00106F98" w:rsidRPr="00F141A8">
        <w:rPr>
          <w:rFonts w:ascii="Times New Roman" w:hAnsi="Times New Roman" w:cs="Times New Roman"/>
          <w:sz w:val="24"/>
          <w:szCs w:val="24"/>
        </w:rPr>
        <w:t>.“</w:t>
      </w:r>
      <w:r w:rsidR="00106F98" w:rsidRPr="00F141A8">
        <w:rPr>
          <w:rStyle w:val="FootnoteReference"/>
          <w:rFonts w:ascii="Times New Roman" w:hAnsi="Times New Roman" w:cs="Times New Roman"/>
          <w:sz w:val="24"/>
          <w:szCs w:val="24"/>
        </w:rPr>
        <w:footnoteReference w:id="299"/>
      </w:r>
      <w:r w:rsidR="006C3952" w:rsidRPr="00F141A8">
        <w:rPr>
          <w:rFonts w:ascii="Times New Roman" w:hAnsi="Times New Roman" w:cs="Times New Roman"/>
          <w:sz w:val="24"/>
          <w:szCs w:val="24"/>
        </w:rPr>
        <w:t xml:space="preserve"> </w:t>
      </w:r>
    </w:p>
    <w:p w:rsidR="000D16C1" w:rsidRPr="00F141A8" w:rsidRDefault="000D16C1"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sz w:val="24"/>
          <w:szCs w:val="24"/>
        </w:rPr>
        <w:t>Ni kad se uzme u obzir moral, ne može se govoriti o moralnoj zabrani medicinskih istraživanja.</w:t>
      </w:r>
      <w:r w:rsidR="002524B5" w:rsidRPr="00F141A8">
        <w:rPr>
          <w:rStyle w:val="FootnoteReference"/>
          <w:rFonts w:ascii="Times New Roman" w:hAnsi="Times New Roman" w:cs="Times New Roman"/>
          <w:sz w:val="24"/>
          <w:szCs w:val="24"/>
        </w:rPr>
        <w:footnoteReference w:id="300"/>
      </w:r>
      <w:r w:rsidRPr="00F141A8">
        <w:rPr>
          <w:rFonts w:ascii="Times New Roman" w:hAnsi="Times New Roman" w:cs="Times New Roman"/>
          <w:sz w:val="24"/>
          <w:szCs w:val="24"/>
        </w:rPr>
        <w:t xml:space="preserve"> Osim već spomenutog primjera Velike Britanije koja se jasno izjasnilo o tom pitanju, </w:t>
      </w:r>
      <w:r w:rsidR="00236A82" w:rsidRPr="00F141A8">
        <w:rPr>
          <w:rFonts w:ascii="Times New Roman" w:hAnsi="Times New Roman" w:cs="Times New Roman"/>
          <w:sz w:val="24"/>
          <w:szCs w:val="24"/>
        </w:rPr>
        <w:t xml:space="preserve">valja spomenuti i mišljenje ESLJP o pitanjima univerzalnosti morala u Europi. U ranije citiranom predmetu </w:t>
      </w:r>
      <w:r w:rsidR="00236A82" w:rsidRPr="00F141A8">
        <w:rPr>
          <w:rFonts w:ascii="Times New Roman" w:hAnsi="Times New Roman" w:cs="Times New Roman"/>
          <w:i/>
          <w:sz w:val="24"/>
          <w:szCs w:val="24"/>
        </w:rPr>
        <w:t>Open Door and Dublin Well Woman v. Ireland</w:t>
      </w:r>
      <w:r w:rsidR="00236A82" w:rsidRPr="00F141A8">
        <w:rPr>
          <w:rFonts w:ascii="Times New Roman" w:hAnsi="Times New Roman" w:cs="Times New Roman"/>
          <w:sz w:val="24"/>
          <w:szCs w:val="24"/>
        </w:rPr>
        <w:t xml:space="preserve"> ESLJP je rekao: „Nacionalna tijela uživaju široku marginu diskrecije u pitanjima morala, osobito u vezi s vrijednosnim </w:t>
      </w:r>
      <w:r w:rsidR="00401721" w:rsidRPr="00F141A8">
        <w:rPr>
          <w:rFonts w:ascii="Times New Roman" w:hAnsi="Times New Roman" w:cs="Times New Roman"/>
          <w:sz w:val="24"/>
          <w:szCs w:val="24"/>
        </w:rPr>
        <w:t>stavovima</w:t>
      </w:r>
      <w:r w:rsidR="00236A82" w:rsidRPr="00F141A8">
        <w:rPr>
          <w:rFonts w:ascii="Times New Roman" w:hAnsi="Times New Roman" w:cs="Times New Roman"/>
          <w:sz w:val="24"/>
          <w:szCs w:val="24"/>
        </w:rPr>
        <w:t xml:space="preserve"> o prirodi ljudskog </w:t>
      </w:r>
      <w:r w:rsidR="00401721" w:rsidRPr="00F141A8">
        <w:rPr>
          <w:rFonts w:ascii="Times New Roman" w:hAnsi="Times New Roman" w:cs="Times New Roman"/>
          <w:sz w:val="24"/>
          <w:szCs w:val="24"/>
        </w:rPr>
        <w:t>života</w:t>
      </w:r>
      <w:r w:rsidR="00236A82" w:rsidRPr="00F141A8">
        <w:rPr>
          <w:rFonts w:ascii="Times New Roman" w:hAnsi="Times New Roman" w:cs="Times New Roman"/>
          <w:sz w:val="24"/>
          <w:szCs w:val="24"/>
        </w:rPr>
        <w:t xml:space="preserve">... Nije moguće naći </w:t>
      </w:r>
      <w:r w:rsidR="00C71F31" w:rsidRPr="00F141A8">
        <w:rPr>
          <w:rFonts w:ascii="Times New Roman" w:hAnsi="Times New Roman" w:cs="Times New Roman"/>
          <w:sz w:val="24"/>
          <w:szCs w:val="24"/>
        </w:rPr>
        <w:t>u pravnom</w:t>
      </w:r>
      <w:r w:rsidR="00236A82" w:rsidRPr="00F141A8">
        <w:rPr>
          <w:rFonts w:ascii="Times New Roman" w:hAnsi="Times New Roman" w:cs="Times New Roman"/>
          <w:sz w:val="24"/>
          <w:szCs w:val="24"/>
        </w:rPr>
        <w:t xml:space="preserve"> i </w:t>
      </w:r>
      <w:r w:rsidR="00C71F31" w:rsidRPr="00F141A8">
        <w:rPr>
          <w:rFonts w:ascii="Times New Roman" w:hAnsi="Times New Roman" w:cs="Times New Roman"/>
          <w:sz w:val="24"/>
          <w:szCs w:val="24"/>
        </w:rPr>
        <w:t>društvenom</w:t>
      </w:r>
      <w:r w:rsidR="00236A82" w:rsidRPr="00F141A8">
        <w:rPr>
          <w:rFonts w:ascii="Times New Roman" w:hAnsi="Times New Roman" w:cs="Times New Roman"/>
          <w:sz w:val="24"/>
          <w:szCs w:val="24"/>
        </w:rPr>
        <w:t xml:space="preserve"> pore</w:t>
      </w:r>
      <w:r w:rsidR="00C71F31" w:rsidRPr="00F141A8">
        <w:rPr>
          <w:rFonts w:ascii="Times New Roman" w:hAnsi="Times New Roman" w:cs="Times New Roman"/>
          <w:sz w:val="24"/>
          <w:szCs w:val="24"/>
        </w:rPr>
        <w:t>tku država članica europsku koncepciju morala. Međutim, ta diskrecija nije neograničena. Na Sudu je da nadzire jesu li takve zabrane u skladu s Konvencijom</w:t>
      </w:r>
      <w:r w:rsidR="00236A82" w:rsidRPr="00F141A8">
        <w:rPr>
          <w:rFonts w:ascii="Times New Roman" w:hAnsi="Times New Roman" w:cs="Times New Roman"/>
          <w:sz w:val="24"/>
          <w:szCs w:val="24"/>
        </w:rPr>
        <w:t>.“</w:t>
      </w:r>
      <w:r w:rsidR="004C0B84" w:rsidRPr="00F141A8">
        <w:rPr>
          <w:rFonts w:ascii="Times New Roman" w:hAnsi="Times New Roman" w:cs="Times New Roman"/>
          <w:sz w:val="24"/>
          <w:szCs w:val="24"/>
        </w:rPr>
        <w:t xml:space="preserve"> Uzmu li </w:t>
      </w:r>
      <w:r w:rsidR="004C0B84" w:rsidRPr="00F141A8">
        <w:rPr>
          <w:rFonts w:ascii="Times New Roman" w:hAnsi="Times New Roman" w:cs="Times New Roman"/>
          <w:sz w:val="24"/>
          <w:szCs w:val="24"/>
        </w:rPr>
        <w:lastRenderedPageBreak/>
        <w:t>se te dvije činjenice zajedno u obzir, dolazimo na zaključak kako nema univerzalnog pravila morala koj</w:t>
      </w:r>
      <w:r w:rsidR="002A1EE9" w:rsidRPr="00F141A8">
        <w:rPr>
          <w:rFonts w:ascii="Times New Roman" w:hAnsi="Times New Roman" w:cs="Times New Roman"/>
          <w:sz w:val="24"/>
          <w:szCs w:val="24"/>
        </w:rPr>
        <w:t>e je zaštićeno u Biodirektivi, a da zabranjuje upotrebu embrionalnih matičnih stanica.</w:t>
      </w:r>
    </w:p>
    <w:p w:rsidR="00A04071" w:rsidRPr="00F141A8" w:rsidRDefault="007B2D88" w:rsidP="00C16ECA">
      <w:pPr>
        <w:spacing w:after="120" w:line="360" w:lineRule="auto"/>
        <w:ind w:firstLine="708"/>
        <w:jc w:val="both"/>
        <w:rPr>
          <w:rFonts w:ascii="Times New Roman" w:hAnsi="Times New Roman" w:cs="Times New Roman"/>
          <w:iCs/>
          <w:sz w:val="24"/>
          <w:szCs w:val="24"/>
        </w:rPr>
      </w:pPr>
      <w:r w:rsidRPr="00F141A8">
        <w:rPr>
          <w:rFonts w:ascii="Times New Roman" w:hAnsi="Times New Roman" w:cs="Times New Roman"/>
          <w:sz w:val="24"/>
          <w:szCs w:val="24"/>
        </w:rPr>
        <w:t>Ovo je ključno naglasiti: dokle god istraživanja nisu zabranjena i dok se njihovo provođenje široko financira, teško je govoriti o internacionalnom javnom poretku</w:t>
      </w:r>
      <w:r w:rsidR="00EB1C6F" w:rsidRPr="00F141A8">
        <w:rPr>
          <w:rFonts w:ascii="Times New Roman" w:hAnsi="Times New Roman" w:cs="Times New Roman"/>
          <w:sz w:val="24"/>
          <w:szCs w:val="24"/>
        </w:rPr>
        <w:t xml:space="preserve"> i moralu koji bi zahtijevali</w:t>
      </w:r>
      <w:r w:rsidRPr="00F141A8">
        <w:rPr>
          <w:rFonts w:ascii="Times New Roman" w:hAnsi="Times New Roman" w:cs="Times New Roman"/>
          <w:sz w:val="24"/>
          <w:szCs w:val="24"/>
        </w:rPr>
        <w:t xml:space="preserve"> isključenje patentibilnosti u ovakvim situacijama.</w:t>
      </w:r>
      <w:r w:rsidRPr="00F141A8">
        <w:rPr>
          <w:rFonts w:ascii="Times New Roman" w:hAnsi="Times New Roman" w:cs="Times New Roman"/>
          <w:sz w:val="24"/>
          <w:szCs w:val="24"/>
          <w:vertAlign w:val="superscript"/>
        </w:rPr>
        <w:footnoteReference w:id="301"/>
      </w:r>
      <w:r w:rsidRPr="00F141A8">
        <w:rPr>
          <w:rFonts w:ascii="Times New Roman" w:hAnsi="Times New Roman" w:cs="Times New Roman"/>
          <w:sz w:val="24"/>
          <w:szCs w:val="24"/>
        </w:rPr>
        <w:t xml:space="preserve"> </w:t>
      </w:r>
      <w:r w:rsidR="00B71245" w:rsidRPr="00F141A8">
        <w:rPr>
          <w:rFonts w:ascii="Times New Roman" w:hAnsi="Times New Roman" w:cs="Times New Roman"/>
          <w:sz w:val="24"/>
          <w:szCs w:val="24"/>
        </w:rPr>
        <w:t>Upravo ovakve kontradikcije razlog su zašto neki autori patentno pravo smatraju apsolutno nepodobnim za razrješavanje ovakvih pravno-etičkih dilema.</w:t>
      </w:r>
      <w:r w:rsidR="00B71245" w:rsidRPr="00F141A8">
        <w:rPr>
          <w:rStyle w:val="FootnoteReference"/>
          <w:rFonts w:ascii="Times New Roman" w:hAnsi="Times New Roman" w:cs="Times New Roman"/>
          <w:sz w:val="24"/>
          <w:szCs w:val="24"/>
        </w:rPr>
        <w:footnoteReference w:id="302"/>
      </w:r>
      <w:r w:rsidR="003F12B7" w:rsidRPr="00F141A8">
        <w:rPr>
          <w:rFonts w:ascii="Times New Roman" w:hAnsi="Times New Roman" w:cs="Times New Roman"/>
          <w:sz w:val="24"/>
          <w:szCs w:val="24"/>
        </w:rPr>
        <w:t xml:space="preserve"> </w:t>
      </w:r>
      <w:r w:rsidR="00DF703D" w:rsidRPr="00F141A8">
        <w:rPr>
          <w:rFonts w:ascii="Times New Roman" w:hAnsi="Times New Roman" w:cs="Times New Roman"/>
          <w:sz w:val="24"/>
          <w:szCs w:val="24"/>
        </w:rPr>
        <w:t>P</w:t>
      </w:r>
      <w:r w:rsidRPr="00F141A8">
        <w:rPr>
          <w:rFonts w:ascii="Times New Roman" w:hAnsi="Times New Roman" w:cs="Times New Roman"/>
          <w:sz w:val="24"/>
          <w:szCs w:val="24"/>
        </w:rPr>
        <w:t xml:space="preserve">resuda u predmetu </w:t>
      </w:r>
      <w:r w:rsidRPr="00F141A8">
        <w:rPr>
          <w:rFonts w:ascii="Times New Roman" w:hAnsi="Times New Roman" w:cs="Times New Roman"/>
          <w:i/>
          <w:sz w:val="24"/>
          <w:szCs w:val="24"/>
        </w:rPr>
        <w:t>Brüstle v. Greenpeace</w:t>
      </w:r>
      <w:r w:rsidRPr="00F141A8">
        <w:rPr>
          <w:rFonts w:ascii="Times New Roman" w:hAnsi="Times New Roman" w:cs="Times New Roman"/>
          <w:sz w:val="24"/>
          <w:szCs w:val="24"/>
        </w:rPr>
        <w:t xml:space="preserve"> opravdana </w:t>
      </w:r>
      <w:r w:rsidR="00DF703D" w:rsidRPr="00F141A8">
        <w:rPr>
          <w:rFonts w:ascii="Times New Roman" w:hAnsi="Times New Roman" w:cs="Times New Roman"/>
          <w:sz w:val="24"/>
          <w:szCs w:val="24"/>
        </w:rPr>
        <w:t xml:space="preserve">je </w:t>
      </w:r>
      <w:r w:rsidRPr="00F141A8">
        <w:rPr>
          <w:rFonts w:ascii="Times New Roman" w:hAnsi="Times New Roman" w:cs="Times New Roman"/>
          <w:sz w:val="24"/>
          <w:szCs w:val="24"/>
        </w:rPr>
        <w:t xml:space="preserve">utoliko što ide za zaštitom ljudskog dostojanstva, ali je preuranjena i ne slijedi razvoj prava. Europski sud nije imao pravo stvoriti vlastiti </w:t>
      </w:r>
      <w:r w:rsidR="00EB1C6F" w:rsidRPr="00F141A8">
        <w:rPr>
          <w:rFonts w:ascii="Times New Roman" w:hAnsi="Times New Roman" w:cs="Times New Roman"/>
          <w:sz w:val="24"/>
          <w:szCs w:val="24"/>
        </w:rPr>
        <w:t xml:space="preserve">supranacionalni </w:t>
      </w:r>
      <w:r w:rsidRPr="00F141A8">
        <w:rPr>
          <w:rFonts w:ascii="Times New Roman" w:hAnsi="Times New Roman" w:cs="Times New Roman"/>
          <w:sz w:val="24"/>
          <w:szCs w:val="24"/>
        </w:rPr>
        <w:t>javni poredak</w:t>
      </w:r>
      <w:r w:rsidR="00EB1C6F" w:rsidRPr="00F141A8">
        <w:rPr>
          <w:rFonts w:ascii="Times New Roman" w:hAnsi="Times New Roman" w:cs="Times New Roman"/>
          <w:sz w:val="24"/>
          <w:szCs w:val="24"/>
        </w:rPr>
        <w:t xml:space="preserve"> i moral</w:t>
      </w:r>
      <w:r w:rsidRPr="00F141A8">
        <w:rPr>
          <w:rFonts w:ascii="Times New Roman" w:hAnsi="Times New Roman" w:cs="Times New Roman"/>
          <w:sz w:val="24"/>
          <w:szCs w:val="24"/>
        </w:rPr>
        <w:t xml:space="preserve">, već je, u skladu s duhom Biodirektive, trebao utvrditi sadržaj javnog poretka </w:t>
      </w:r>
      <w:r w:rsidR="00EB1C6F" w:rsidRPr="00F141A8">
        <w:rPr>
          <w:rFonts w:ascii="Times New Roman" w:hAnsi="Times New Roman" w:cs="Times New Roman"/>
          <w:sz w:val="24"/>
          <w:szCs w:val="24"/>
        </w:rPr>
        <w:t xml:space="preserve">i morala </w:t>
      </w:r>
      <w:r w:rsidRPr="00F141A8">
        <w:rPr>
          <w:rFonts w:ascii="Times New Roman" w:hAnsi="Times New Roman" w:cs="Times New Roman"/>
          <w:sz w:val="24"/>
          <w:szCs w:val="24"/>
        </w:rPr>
        <w:t>zajedničkog svim državama članicama.</w:t>
      </w:r>
      <w:r w:rsidR="00DF703D" w:rsidRPr="00F141A8">
        <w:rPr>
          <w:rFonts w:ascii="Times New Roman" w:hAnsi="Times New Roman" w:cs="Times New Roman"/>
          <w:sz w:val="24"/>
          <w:szCs w:val="24"/>
        </w:rPr>
        <w:t xml:space="preserve"> </w:t>
      </w:r>
      <w:r w:rsidR="004E59D9" w:rsidRPr="00F141A8">
        <w:rPr>
          <w:rFonts w:ascii="Times New Roman" w:hAnsi="Times New Roman" w:cs="Times New Roman"/>
          <w:sz w:val="24"/>
          <w:szCs w:val="24"/>
        </w:rPr>
        <w:t>To je i u skladu s</w:t>
      </w:r>
      <w:r w:rsidR="00BC16F1" w:rsidRPr="00F141A8">
        <w:rPr>
          <w:rFonts w:ascii="Times New Roman" w:hAnsi="Times New Roman" w:cs="Times New Roman"/>
          <w:sz w:val="24"/>
          <w:szCs w:val="24"/>
        </w:rPr>
        <w:t xml:space="preserve">a stajalištem Europskog suda u predmetu </w:t>
      </w:r>
      <w:r w:rsidR="00BC16F1" w:rsidRPr="00F141A8">
        <w:rPr>
          <w:rFonts w:ascii="Times New Roman" w:hAnsi="Times New Roman" w:cs="Times New Roman"/>
          <w:i/>
          <w:sz w:val="24"/>
          <w:szCs w:val="24"/>
        </w:rPr>
        <w:t>Grogan</w:t>
      </w:r>
      <w:r w:rsidR="00BC16F1" w:rsidRPr="00F141A8">
        <w:rPr>
          <w:rFonts w:ascii="Times New Roman" w:hAnsi="Times New Roman" w:cs="Times New Roman"/>
          <w:sz w:val="24"/>
          <w:szCs w:val="24"/>
        </w:rPr>
        <w:t>,</w:t>
      </w:r>
      <w:r w:rsidR="00BC16F1" w:rsidRPr="00F141A8">
        <w:rPr>
          <w:rStyle w:val="FootnoteReference"/>
          <w:rFonts w:ascii="Times New Roman" w:hAnsi="Times New Roman" w:cs="Times New Roman"/>
          <w:sz w:val="24"/>
          <w:szCs w:val="24"/>
        </w:rPr>
        <w:footnoteReference w:id="303"/>
      </w:r>
      <w:r w:rsidR="00BC16F1" w:rsidRPr="00F141A8">
        <w:rPr>
          <w:rFonts w:ascii="Times New Roman" w:hAnsi="Times New Roman" w:cs="Times New Roman"/>
          <w:sz w:val="24"/>
          <w:szCs w:val="24"/>
        </w:rPr>
        <w:t xml:space="preserve"> ali</w:t>
      </w:r>
      <w:r w:rsidR="00946427" w:rsidRPr="00F141A8">
        <w:rPr>
          <w:rFonts w:ascii="Times New Roman" w:hAnsi="Times New Roman" w:cs="Times New Roman"/>
          <w:sz w:val="24"/>
          <w:szCs w:val="24"/>
        </w:rPr>
        <w:t xml:space="preserve"> djelomično</w:t>
      </w:r>
      <w:r w:rsidR="00BC16F1" w:rsidRPr="00F141A8">
        <w:rPr>
          <w:rFonts w:ascii="Times New Roman" w:hAnsi="Times New Roman" w:cs="Times New Roman"/>
          <w:sz w:val="24"/>
          <w:szCs w:val="24"/>
        </w:rPr>
        <w:t xml:space="preserve"> i</w:t>
      </w:r>
      <w:r w:rsidR="004E59D9" w:rsidRPr="00F141A8">
        <w:rPr>
          <w:rFonts w:ascii="Times New Roman" w:hAnsi="Times New Roman" w:cs="Times New Roman"/>
          <w:sz w:val="24"/>
          <w:szCs w:val="24"/>
        </w:rPr>
        <w:t xml:space="preserve"> mišljenjem EPO-a u predmetu </w:t>
      </w:r>
      <w:r w:rsidR="004E59D9" w:rsidRPr="00F141A8">
        <w:rPr>
          <w:rFonts w:ascii="Times New Roman" w:hAnsi="Times New Roman" w:cs="Times New Roman"/>
          <w:i/>
          <w:sz w:val="24"/>
          <w:szCs w:val="24"/>
        </w:rPr>
        <w:t>WARF</w:t>
      </w:r>
      <w:r w:rsidR="004E59D9" w:rsidRPr="00F141A8">
        <w:rPr>
          <w:rFonts w:ascii="Times New Roman" w:hAnsi="Times New Roman" w:cs="Times New Roman"/>
          <w:sz w:val="24"/>
          <w:szCs w:val="24"/>
        </w:rPr>
        <w:t>.</w:t>
      </w:r>
      <w:r w:rsidR="004E59D9" w:rsidRPr="00F141A8">
        <w:rPr>
          <w:rStyle w:val="FootnoteReference"/>
          <w:rFonts w:ascii="Times New Roman" w:hAnsi="Times New Roman" w:cs="Times New Roman"/>
          <w:sz w:val="24"/>
          <w:szCs w:val="24"/>
        </w:rPr>
        <w:footnoteReference w:id="304"/>
      </w:r>
      <w:r w:rsidR="003B219C" w:rsidRPr="00F141A8">
        <w:rPr>
          <w:rFonts w:ascii="Times New Roman" w:hAnsi="Times New Roman" w:cs="Times New Roman"/>
          <w:iCs/>
          <w:sz w:val="24"/>
          <w:szCs w:val="24"/>
        </w:rPr>
        <w:t xml:space="preserve"> </w:t>
      </w:r>
    </w:p>
    <w:p w:rsidR="00D45BBF" w:rsidRPr="00F141A8" w:rsidRDefault="00D45BBF" w:rsidP="00C16ECA">
      <w:pPr>
        <w:jc w:val="both"/>
        <w:rPr>
          <w:rFonts w:ascii="Times New Roman" w:eastAsiaTheme="majorEastAsia" w:hAnsi="Times New Roman" w:cs="Times New Roman"/>
          <w:b/>
          <w:bCs/>
          <w:sz w:val="24"/>
          <w:szCs w:val="24"/>
        </w:rPr>
      </w:pPr>
      <w:r w:rsidRPr="00F141A8">
        <w:rPr>
          <w:rFonts w:ascii="Times New Roman" w:hAnsi="Times New Roman" w:cs="Times New Roman"/>
          <w:sz w:val="24"/>
          <w:szCs w:val="24"/>
        </w:rPr>
        <w:br w:type="page"/>
      </w:r>
    </w:p>
    <w:p w:rsidR="00A2235B" w:rsidRPr="00F141A8" w:rsidRDefault="001416E6" w:rsidP="00C16ECA">
      <w:pPr>
        <w:pStyle w:val="Heading1"/>
        <w:rPr>
          <w:sz w:val="24"/>
        </w:rPr>
      </w:pPr>
      <w:bookmarkStart w:id="27" w:name="_Toc355357971"/>
      <w:r w:rsidRPr="00F141A8">
        <w:rPr>
          <w:sz w:val="24"/>
        </w:rPr>
        <w:lastRenderedPageBreak/>
        <w:t>5. Zaključak</w:t>
      </w:r>
      <w:bookmarkEnd w:id="27"/>
    </w:p>
    <w:p w:rsidR="0013441B" w:rsidRPr="00F141A8" w:rsidRDefault="0013441B" w:rsidP="00C16ECA">
      <w:pPr>
        <w:spacing w:line="360" w:lineRule="auto"/>
        <w:ind w:firstLine="709"/>
        <w:jc w:val="both"/>
        <w:rPr>
          <w:rFonts w:ascii="Times New Roman" w:hAnsi="Times New Roman" w:cs="Times New Roman"/>
          <w:sz w:val="24"/>
          <w:szCs w:val="24"/>
        </w:rPr>
      </w:pPr>
      <w:r w:rsidRPr="00F141A8">
        <w:rPr>
          <w:rFonts w:ascii="Times New Roman" w:hAnsi="Times New Roman" w:cs="Times New Roman"/>
          <w:sz w:val="24"/>
          <w:szCs w:val="24"/>
        </w:rPr>
        <w:t>Između dviju krajnosti koje su se očitovale u sudskoj praksi, ali i legislativnoj djelatnosti pojedinih država, jedne, prema kojoj je embrij čovjek, odnosno subjekt prava, te druge koja embrij treti</w:t>
      </w:r>
      <w:r w:rsidR="008061EF" w:rsidRPr="00F141A8">
        <w:rPr>
          <w:rFonts w:ascii="Times New Roman" w:hAnsi="Times New Roman" w:cs="Times New Roman"/>
          <w:sz w:val="24"/>
          <w:szCs w:val="24"/>
        </w:rPr>
        <w:t>ra kao objekt stvar, odnosno objekt prava</w:t>
      </w:r>
      <w:r w:rsidRPr="00F141A8">
        <w:rPr>
          <w:rFonts w:ascii="Times New Roman" w:hAnsi="Times New Roman" w:cs="Times New Roman"/>
          <w:sz w:val="24"/>
          <w:szCs w:val="24"/>
        </w:rPr>
        <w:t>, niz je interimnih rješenja kojima se pokušava pomiriti navedena ekstremna stajališta.</w:t>
      </w:r>
      <w:r w:rsidR="008061EF" w:rsidRPr="00F141A8">
        <w:rPr>
          <w:rFonts w:ascii="Times New Roman" w:hAnsi="Times New Roman" w:cs="Times New Roman"/>
          <w:sz w:val="24"/>
          <w:szCs w:val="24"/>
        </w:rPr>
        <w:t xml:space="preserve"> Iz takvih rješenja proizlazi zaključak kako status embrija nije intrizičan, nego instrumentalan – determiniran je kontekstom u kojem se javlja i pravim posljedicama koje bi imao po druge. </w:t>
      </w:r>
      <w:r w:rsidRPr="00F141A8">
        <w:rPr>
          <w:rFonts w:ascii="Times New Roman" w:hAnsi="Times New Roman" w:cs="Times New Roman"/>
          <w:sz w:val="24"/>
          <w:szCs w:val="24"/>
        </w:rPr>
        <w:t xml:space="preserve">Jedno od središnjih bioetičkih pitanja, ono početka ljudskog života, Vrhovni sud SAD-a jedva da je i dotaknuo. Ne samo da je isto smatrao irelevantnim za meritorno odlučivanje, već je iskazao stav kako sloboda pojedinca podrazumijeva i pravo čovjeka da se sam </w:t>
      </w:r>
      <w:r w:rsidR="00401721" w:rsidRPr="00F141A8">
        <w:rPr>
          <w:rFonts w:ascii="Times New Roman" w:hAnsi="Times New Roman" w:cs="Times New Roman"/>
          <w:sz w:val="24"/>
          <w:szCs w:val="24"/>
        </w:rPr>
        <w:t>opredijeli</w:t>
      </w:r>
      <w:r w:rsidRPr="00F141A8">
        <w:rPr>
          <w:rFonts w:ascii="Times New Roman" w:hAnsi="Times New Roman" w:cs="Times New Roman"/>
          <w:sz w:val="24"/>
          <w:szCs w:val="24"/>
        </w:rPr>
        <w:t xml:space="preserve"> glede tako fundamentalnog pitanja. Svaka interferencije vlasti djelovala bi opstruktivno po tu slobodu. I na pitanje pravnog statusa zametka dao je tek odgovor u opsegu koji je nužan za presuđivanje, odredivši ga u predmetu </w:t>
      </w:r>
      <w:r w:rsidRPr="00F141A8">
        <w:rPr>
          <w:rFonts w:ascii="Times New Roman" w:hAnsi="Times New Roman" w:cs="Times New Roman"/>
          <w:i/>
          <w:sz w:val="24"/>
          <w:szCs w:val="24"/>
        </w:rPr>
        <w:t>Roe</w:t>
      </w:r>
      <w:r w:rsidRPr="00F141A8">
        <w:rPr>
          <w:rFonts w:ascii="Times New Roman" w:hAnsi="Times New Roman" w:cs="Times New Roman"/>
          <w:sz w:val="24"/>
          <w:szCs w:val="24"/>
        </w:rPr>
        <w:t xml:space="preserve"> negativno – zametak se ne može smatrati osobom u smislu Ustava. Od tog stajališta najviši sud nikad nije odstupio. </w:t>
      </w:r>
    </w:p>
    <w:p w:rsidR="0013441B" w:rsidRPr="00F141A8" w:rsidRDefault="0013441B" w:rsidP="00C16ECA">
      <w:pPr>
        <w:spacing w:after="0" w:line="360" w:lineRule="auto"/>
        <w:ind w:firstLine="851"/>
        <w:jc w:val="both"/>
        <w:rPr>
          <w:rFonts w:ascii="Times New Roman" w:hAnsi="Times New Roman" w:cs="Times New Roman"/>
          <w:sz w:val="24"/>
          <w:szCs w:val="24"/>
          <w:lang w:val="en-US"/>
        </w:rPr>
      </w:pPr>
      <w:r w:rsidRPr="00F141A8">
        <w:rPr>
          <w:rFonts w:ascii="Times New Roman" w:hAnsi="Times New Roman" w:cs="Times New Roman"/>
          <w:sz w:val="24"/>
          <w:szCs w:val="24"/>
        </w:rPr>
        <w:t xml:space="preserve">U predmetu </w:t>
      </w:r>
      <w:r w:rsidRPr="00F141A8">
        <w:rPr>
          <w:rFonts w:ascii="Times New Roman" w:hAnsi="Times New Roman" w:cs="Times New Roman"/>
          <w:i/>
          <w:sz w:val="24"/>
          <w:szCs w:val="24"/>
        </w:rPr>
        <w:t>Doe v. Obama</w:t>
      </w:r>
      <w:r w:rsidRPr="00F141A8">
        <w:rPr>
          <w:rFonts w:ascii="Times New Roman" w:hAnsi="Times New Roman" w:cs="Times New Roman"/>
          <w:sz w:val="24"/>
          <w:szCs w:val="24"/>
        </w:rPr>
        <w:t xml:space="preserve">, pozivajući se na utvrđenje Vrhovnog suda u predmetu </w:t>
      </w:r>
      <w:r w:rsidRPr="00F141A8">
        <w:rPr>
          <w:rFonts w:ascii="Times New Roman" w:hAnsi="Times New Roman" w:cs="Times New Roman"/>
          <w:i/>
          <w:sz w:val="24"/>
          <w:szCs w:val="24"/>
        </w:rPr>
        <w:t>Roe</w:t>
      </w:r>
      <w:r w:rsidRPr="00F141A8">
        <w:rPr>
          <w:rFonts w:ascii="Times New Roman" w:hAnsi="Times New Roman" w:cs="Times New Roman"/>
          <w:sz w:val="24"/>
          <w:szCs w:val="24"/>
        </w:rPr>
        <w:t xml:space="preserve"> da se embrij ne može smatrati osobom u smislu Ustava,</w:t>
      </w:r>
      <w:r w:rsidRPr="00F141A8">
        <w:rPr>
          <w:rStyle w:val="FootnoteReference"/>
          <w:rFonts w:ascii="Times New Roman" w:hAnsi="Times New Roman" w:cs="Times New Roman"/>
          <w:sz w:val="24"/>
          <w:szCs w:val="24"/>
        </w:rPr>
        <w:footnoteReference w:id="305"/>
      </w:r>
      <w:r w:rsidRPr="00F141A8">
        <w:rPr>
          <w:rFonts w:ascii="Times New Roman" w:hAnsi="Times New Roman" w:cs="Times New Roman"/>
          <w:sz w:val="24"/>
          <w:szCs w:val="24"/>
        </w:rPr>
        <w:t xml:space="preserve"> odbačena je tužba zbog nedostatka </w:t>
      </w:r>
      <w:r w:rsidRPr="00F141A8">
        <w:rPr>
          <w:rFonts w:ascii="Times New Roman" w:hAnsi="Times New Roman" w:cs="Times New Roman"/>
          <w:i/>
          <w:sz w:val="24"/>
          <w:szCs w:val="24"/>
        </w:rPr>
        <w:t>ius standi in iudicio.</w:t>
      </w:r>
      <w:r w:rsidRPr="00F141A8">
        <w:rPr>
          <w:rStyle w:val="FootnoteReference"/>
          <w:rFonts w:ascii="Times New Roman" w:hAnsi="Times New Roman" w:cs="Times New Roman"/>
          <w:sz w:val="24"/>
          <w:szCs w:val="24"/>
        </w:rPr>
        <w:footnoteReference w:id="306"/>
      </w:r>
      <w:r w:rsidRPr="00F141A8">
        <w:rPr>
          <w:rFonts w:ascii="Times New Roman" w:hAnsi="Times New Roman" w:cs="Times New Roman"/>
          <w:sz w:val="24"/>
          <w:szCs w:val="24"/>
        </w:rPr>
        <w:t xml:space="preserve"> Teško je oteti se dojmu kako su tužitelji u navedenom predmetu nastojali otvoriti barem mogućnost da Vrhovni sud odstupi od svog stajališta o pravnom statusu embrija. U zahtjevu za izdavanje </w:t>
      </w:r>
      <w:r w:rsidRPr="00F141A8">
        <w:rPr>
          <w:rFonts w:ascii="Times New Roman" w:hAnsi="Times New Roman" w:cs="Times New Roman"/>
          <w:i/>
          <w:sz w:val="24"/>
          <w:szCs w:val="24"/>
        </w:rPr>
        <w:t>writ of certiorari</w:t>
      </w:r>
      <w:r w:rsidRPr="00F141A8">
        <w:rPr>
          <w:rFonts w:ascii="Times New Roman" w:hAnsi="Times New Roman" w:cs="Times New Roman"/>
          <w:sz w:val="24"/>
          <w:szCs w:val="24"/>
        </w:rPr>
        <w:t xml:space="preserve"> podnesenog Vrhovnom sudu SAD-a, Mary Sue Doe tražila je ispitivanje je li sud pogriješio zauzevši stajalište kako ona, te svi ostali smrznuti embriji u istom položaju, nisu osobe ovlaštene na prava i zaštitu XIV. amandmana Ustava.</w:t>
      </w:r>
      <w:r w:rsidRPr="00F141A8">
        <w:rPr>
          <w:rStyle w:val="FootnoteReference"/>
          <w:rFonts w:ascii="Times New Roman" w:hAnsi="Times New Roman" w:cs="Times New Roman"/>
          <w:sz w:val="24"/>
          <w:szCs w:val="24"/>
        </w:rPr>
        <w:footnoteReference w:id="307"/>
      </w:r>
      <w:r w:rsidRPr="00F141A8">
        <w:rPr>
          <w:rFonts w:ascii="Times New Roman" w:hAnsi="Times New Roman" w:cs="Times New Roman"/>
          <w:sz w:val="24"/>
          <w:szCs w:val="24"/>
        </w:rPr>
        <w:t xml:space="preserve"> Podnositelj zahtjeva je upozorio kako će odlukom suda u ovom slučaju biti utvrđena ustavnost presude u predmetu </w:t>
      </w:r>
      <w:r w:rsidRPr="00F141A8">
        <w:rPr>
          <w:rFonts w:ascii="Times New Roman" w:hAnsi="Times New Roman" w:cs="Times New Roman"/>
          <w:i/>
          <w:sz w:val="24"/>
          <w:szCs w:val="24"/>
        </w:rPr>
        <w:t>Roe</w:t>
      </w:r>
      <w:r w:rsidRPr="00F141A8">
        <w:rPr>
          <w:rFonts w:ascii="Times New Roman" w:hAnsi="Times New Roman" w:cs="Times New Roman"/>
          <w:sz w:val="24"/>
          <w:szCs w:val="24"/>
        </w:rPr>
        <w:t xml:space="preserve"> te svake druge presude kojom je sud zanijekao pravni status osobe svakome </w:t>
      </w:r>
      <w:r w:rsidRPr="00F141A8">
        <w:rPr>
          <w:rFonts w:ascii="Times New Roman" w:hAnsi="Times New Roman" w:cs="Times New Roman"/>
          <w:i/>
          <w:sz w:val="24"/>
          <w:szCs w:val="24"/>
        </w:rPr>
        <w:t>in utero</w:t>
      </w:r>
      <w:r w:rsidRPr="00F141A8">
        <w:rPr>
          <w:rFonts w:ascii="Times New Roman" w:hAnsi="Times New Roman" w:cs="Times New Roman"/>
          <w:sz w:val="24"/>
          <w:szCs w:val="24"/>
        </w:rPr>
        <w:t xml:space="preserve">, zajedno s pravima i zaštitom Ustava, uključujući i </w:t>
      </w:r>
      <w:r w:rsidRPr="00F141A8">
        <w:rPr>
          <w:rFonts w:ascii="Times New Roman" w:hAnsi="Times New Roman" w:cs="Times New Roman"/>
          <w:i/>
          <w:sz w:val="24"/>
          <w:szCs w:val="24"/>
        </w:rPr>
        <w:t>ius standi in iudicio</w:t>
      </w:r>
      <w:r w:rsidRPr="00F141A8">
        <w:rPr>
          <w:rFonts w:ascii="Times New Roman" w:hAnsi="Times New Roman" w:cs="Times New Roman"/>
          <w:sz w:val="24"/>
          <w:szCs w:val="24"/>
        </w:rPr>
        <w:t xml:space="preserve"> („</w:t>
      </w:r>
      <w:r w:rsidRPr="00F141A8">
        <w:rPr>
          <w:rFonts w:ascii="Times New Roman" w:hAnsi="Times New Roman" w:cs="Times New Roman"/>
          <w:i/>
          <w:sz w:val="24"/>
          <w:szCs w:val="24"/>
        </w:rPr>
        <w:t>standing</w:t>
      </w:r>
      <w:r w:rsidRPr="00F141A8">
        <w:rPr>
          <w:rFonts w:ascii="Times New Roman" w:hAnsi="Times New Roman" w:cs="Times New Roman"/>
          <w:sz w:val="24"/>
          <w:szCs w:val="24"/>
        </w:rPr>
        <w:t>“).</w:t>
      </w:r>
      <w:r w:rsidRPr="00F141A8">
        <w:rPr>
          <w:rStyle w:val="FootnoteReference"/>
          <w:rFonts w:ascii="Times New Roman" w:hAnsi="Times New Roman" w:cs="Times New Roman"/>
          <w:sz w:val="24"/>
          <w:szCs w:val="24"/>
        </w:rPr>
        <w:footnoteReference w:id="308"/>
      </w:r>
      <w:r w:rsidRPr="00F141A8">
        <w:rPr>
          <w:rFonts w:ascii="Times New Roman" w:hAnsi="Times New Roman" w:cs="Times New Roman"/>
          <w:sz w:val="24"/>
          <w:szCs w:val="24"/>
        </w:rPr>
        <w:t xml:space="preserve"> Imajući u vidu kako Vrhovni Sud SAD-a odbio zahtjev za izdavanjem </w:t>
      </w:r>
      <w:r w:rsidRPr="00F141A8">
        <w:rPr>
          <w:rFonts w:ascii="Times New Roman" w:hAnsi="Times New Roman" w:cs="Times New Roman"/>
          <w:i/>
          <w:sz w:val="24"/>
          <w:szCs w:val="24"/>
        </w:rPr>
        <w:t>writ of certiorari</w:t>
      </w:r>
      <w:r w:rsidRPr="00F141A8">
        <w:rPr>
          <w:rFonts w:ascii="Times New Roman" w:hAnsi="Times New Roman" w:cs="Times New Roman"/>
          <w:sz w:val="24"/>
          <w:szCs w:val="24"/>
        </w:rPr>
        <w:t xml:space="preserve"> te meritorno odlučivati u slučaju, do preispitivanja pravnog statusa embrija ipak nije došlo.</w:t>
      </w:r>
      <w:r w:rsidRPr="00F141A8">
        <w:rPr>
          <w:rStyle w:val="FootnoteReference"/>
          <w:rFonts w:ascii="Times New Roman" w:hAnsi="Times New Roman" w:cs="Times New Roman"/>
          <w:sz w:val="24"/>
          <w:szCs w:val="24"/>
        </w:rPr>
        <w:footnoteReference w:id="309"/>
      </w:r>
      <w:r w:rsidRPr="00F141A8">
        <w:rPr>
          <w:rFonts w:ascii="Times New Roman" w:hAnsi="Times New Roman" w:cs="Times New Roman"/>
          <w:sz w:val="24"/>
          <w:szCs w:val="24"/>
          <w:lang w:val="en-US"/>
        </w:rPr>
        <w:t xml:space="preserve"> </w:t>
      </w:r>
    </w:p>
    <w:p w:rsidR="00850047" w:rsidRPr="00F141A8" w:rsidRDefault="004B58F3"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lastRenderedPageBreak/>
        <w:tab/>
      </w:r>
      <w:r w:rsidR="00D2792D" w:rsidRPr="00F141A8">
        <w:rPr>
          <w:rFonts w:ascii="Times New Roman" w:hAnsi="Times New Roman" w:cs="Times New Roman"/>
          <w:sz w:val="24"/>
          <w:szCs w:val="24"/>
        </w:rPr>
        <w:t>Neovisno o takvom pravnom statusu embrija</w:t>
      </w:r>
      <w:r w:rsidR="002F4AD2" w:rsidRPr="00F141A8">
        <w:rPr>
          <w:rFonts w:ascii="Times New Roman" w:hAnsi="Times New Roman" w:cs="Times New Roman"/>
          <w:sz w:val="24"/>
          <w:szCs w:val="24"/>
        </w:rPr>
        <w:t xml:space="preserve"> u SAD-u</w:t>
      </w:r>
      <w:r w:rsidR="00D2792D" w:rsidRPr="00F141A8">
        <w:rPr>
          <w:rFonts w:ascii="Times New Roman" w:hAnsi="Times New Roman" w:cs="Times New Roman"/>
          <w:sz w:val="24"/>
          <w:szCs w:val="24"/>
        </w:rPr>
        <w:t>, patentno pravo</w:t>
      </w:r>
      <w:r w:rsidR="00A847A3" w:rsidRPr="00F141A8">
        <w:rPr>
          <w:rFonts w:ascii="Times New Roman" w:hAnsi="Times New Roman" w:cs="Times New Roman"/>
          <w:sz w:val="24"/>
          <w:szCs w:val="24"/>
        </w:rPr>
        <w:t xml:space="preserve"> </w:t>
      </w:r>
      <w:r w:rsidR="002F4AD2" w:rsidRPr="00F141A8">
        <w:rPr>
          <w:rFonts w:ascii="Times New Roman" w:hAnsi="Times New Roman" w:cs="Times New Roman"/>
          <w:sz w:val="24"/>
          <w:szCs w:val="24"/>
        </w:rPr>
        <w:t xml:space="preserve">u Europi </w:t>
      </w:r>
      <w:r w:rsidR="00A847A3" w:rsidRPr="00F141A8">
        <w:rPr>
          <w:rFonts w:ascii="Times New Roman" w:hAnsi="Times New Roman" w:cs="Times New Roman"/>
          <w:sz w:val="24"/>
          <w:szCs w:val="24"/>
        </w:rPr>
        <w:t>razvija svoj neovisni put. Europsk</w:t>
      </w:r>
      <w:r w:rsidR="001B4426" w:rsidRPr="00F141A8">
        <w:rPr>
          <w:rFonts w:ascii="Times New Roman" w:hAnsi="Times New Roman" w:cs="Times New Roman"/>
          <w:sz w:val="24"/>
          <w:szCs w:val="24"/>
        </w:rPr>
        <w:t>i sud</w:t>
      </w:r>
      <w:r w:rsidR="00A847A3" w:rsidRPr="00F141A8">
        <w:rPr>
          <w:rFonts w:ascii="Times New Roman" w:hAnsi="Times New Roman" w:cs="Times New Roman"/>
          <w:sz w:val="24"/>
          <w:szCs w:val="24"/>
        </w:rPr>
        <w:t xml:space="preserve"> u tom smislu jasno </w:t>
      </w:r>
      <w:r w:rsidR="001B4426" w:rsidRPr="00F141A8">
        <w:rPr>
          <w:rFonts w:ascii="Times New Roman" w:hAnsi="Times New Roman" w:cs="Times New Roman"/>
          <w:sz w:val="24"/>
          <w:szCs w:val="24"/>
        </w:rPr>
        <w:t>je zauzeo stav</w:t>
      </w:r>
      <w:r w:rsidR="0022054F" w:rsidRPr="00F141A8">
        <w:rPr>
          <w:rFonts w:ascii="Times New Roman" w:hAnsi="Times New Roman" w:cs="Times New Roman"/>
          <w:sz w:val="24"/>
          <w:szCs w:val="24"/>
        </w:rPr>
        <w:t>. Prema stajalištu Suda, unutar granica Europske unije nema mjesta</w:t>
      </w:r>
      <w:r w:rsidR="003A3EE6" w:rsidRPr="00F141A8">
        <w:rPr>
          <w:rFonts w:ascii="Times New Roman" w:hAnsi="Times New Roman" w:cs="Times New Roman"/>
          <w:sz w:val="24"/>
          <w:szCs w:val="24"/>
        </w:rPr>
        <w:t xml:space="preserve"> patentiranju rezultata</w:t>
      </w:r>
      <w:r w:rsidR="0022054F" w:rsidRPr="00F141A8">
        <w:rPr>
          <w:rFonts w:ascii="Times New Roman" w:hAnsi="Times New Roman" w:cs="Times New Roman"/>
          <w:sz w:val="24"/>
          <w:szCs w:val="24"/>
        </w:rPr>
        <w:t xml:space="preserve"> </w:t>
      </w:r>
      <w:r w:rsidR="006F774F" w:rsidRPr="00F141A8">
        <w:rPr>
          <w:rFonts w:ascii="Times New Roman" w:hAnsi="Times New Roman" w:cs="Times New Roman"/>
          <w:sz w:val="24"/>
          <w:szCs w:val="24"/>
        </w:rPr>
        <w:t>biomedicinsko</w:t>
      </w:r>
      <w:r w:rsidR="003A3EE6" w:rsidRPr="00F141A8">
        <w:rPr>
          <w:rFonts w:ascii="Times New Roman" w:hAnsi="Times New Roman" w:cs="Times New Roman"/>
          <w:sz w:val="24"/>
          <w:szCs w:val="24"/>
        </w:rPr>
        <w:t>g</w:t>
      </w:r>
      <w:r w:rsidR="0022054F" w:rsidRPr="00F141A8">
        <w:rPr>
          <w:rFonts w:ascii="Times New Roman" w:hAnsi="Times New Roman" w:cs="Times New Roman"/>
          <w:sz w:val="24"/>
          <w:szCs w:val="24"/>
        </w:rPr>
        <w:t xml:space="preserve"> istraživanj</w:t>
      </w:r>
      <w:r w:rsidR="003A3EE6" w:rsidRPr="00F141A8">
        <w:rPr>
          <w:rFonts w:ascii="Times New Roman" w:hAnsi="Times New Roman" w:cs="Times New Roman"/>
          <w:sz w:val="24"/>
          <w:szCs w:val="24"/>
        </w:rPr>
        <w:t>a</w:t>
      </w:r>
      <w:r w:rsidR="0022054F" w:rsidRPr="00F141A8">
        <w:rPr>
          <w:rFonts w:ascii="Times New Roman" w:hAnsi="Times New Roman" w:cs="Times New Roman"/>
          <w:sz w:val="24"/>
          <w:szCs w:val="24"/>
        </w:rPr>
        <w:t xml:space="preserve"> koj</w:t>
      </w:r>
      <w:r w:rsidR="006F774F" w:rsidRPr="00F141A8">
        <w:rPr>
          <w:rFonts w:ascii="Times New Roman" w:hAnsi="Times New Roman" w:cs="Times New Roman"/>
          <w:sz w:val="24"/>
          <w:szCs w:val="24"/>
        </w:rPr>
        <w:t>e</w:t>
      </w:r>
      <w:r w:rsidR="0022054F" w:rsidRPr="00F141A8">
        <w:rPr>
          <w:rFonts w:ascii="Times New Roman" w:hAnsi="Times New Roman" w:cs="Times New Roman"/>
          <w:sz w:val="24"/>
          <w:szCs w:val="24"/>
        </w:rPr>
        <w:t xml:space="preserve"> bi </w:t>
      </w:r>
      <w:r w:rsidR="006F774F" w:rsidRPr="00F141A8">
        <w:rPr>
          <w:rFonts w:ascii="Times New Roman" w:hAnsi="Times New Roman" w:cs="Times New Roman"/>
          <w:sz w:val="24"/>
          <w:szCs w:val="24"/>
        </w:rPr>
        <w:t>rezultiralo u uništenju ljudskog embrija</w:t>
      </w:r>
      <w:r w:rsidR="003A3EE6" w:rsidRPr="00F141A8">
        <w:rPr>
          <w:rFonts w:ascii="Times New Roman" w:hAnsi="Times New Roman" w:cs="Times New Roman"/>
          <w:sz w:val="24"/>
          <w:szCs w:val="24"/>
        </w:rPr>
        <w:t xml:space="preserve">. </w:t>
      </w:r>
      <w:r w:rsidR="00DC76DC" w:rsidRPr="00F141A8">
        <w:rPr>
          <w:rFonts w:ascii="Times New Roman" w:hAnsi="Times New Roman" w:cs="Times New Roman"/>
          <w:sz w:val="24"/>
          <w:szCs w:val="24"/>
        </w:rPr>
        <w:t xml:space="preserve">Nezavisni odvjetnik Bot, </w:t>
      </w:r>
      <w:r w:rsidR="00F7023D" w:rsidRPr="00F141A8">
        <w:rPr>
          <w:rFonts w:ascii="Times New Roman" w:hAnsi="Times New Roman" w:cs="Times New Roman"/>
          <w:sz w:val="24"/>
          <w:szCs w:val="24"/>
        </w:rPr>
        <w:t xml:space="preserve">važnost metode u patentiranju </w:t>
      </w:r>
      <w:r w:rsidR="00666990" w:rsidRPr="00F141A8">
        <w:rPr>
          <w:rFonts w:ascii="Times New Roman" w:hAnsi="Times New Roman" w:cs="Times New Roman"/>
          <w:sz w:val="24"/>
          <w:szCs w:val="24"/>
        </w:rPr>
        <w:t>određenog izuma istaknuo je usporedivši uništenje embrija s krađom organa</w:t>
      </w:r>
      <w:r w:rsidR="00584A88" w:rsidRPr="00F141A8">
        <w:rPr>
          <w:rFonts w:ascii="Times New Roman" w:hAnsi="Times New Roman" w:cs="Times New Roman"/>
          <w:sz w:val="24"/>
          <w:szCs w:val="24"/>
        </w:rPr>
        <w:t xml:space="preserve"> za medicinska </w:t>
      </w:r>
      <w:r w:rsidR="00401721" w:rsidRPr="00F141A8">
        <w:rPr>
          <w:rFonts w:ascii="Times New Roman" w:hAnsi="Times New Roman" w:cs="Times New Roman"/>
          <w:sz w:val="24"/>
          <w:szCs w:val="24"/>
        </w:rPr>
        <w:t>istraživanja</w:t>
      </w:r>
      <w:r w:rsidR="00666990" w:rsidRPr="00F141A8">
        <w:rPr>
          <w:rFonts w:ascii="Times New Roman" w:hAnsi="Times New Roman" w:cs="Times New Roman"/>
          <w:sz w:val="24"/>
          <w:szCs w:val="24"/>
        </w:rPr>
        <w:t xml:space="preserve"> </w:t>
      </w:r>
      <w:r w:rsidR="007E7A26" w:rsidRPr="00F141A8">
        <w:rPr>
          <w:rFonts w:ascii="Times New Roman" w:hAnsi="Times New Roman" w:cs="Times New Roman"/>
          <w:sz w:val="24"/>
          <w:szCs w:val="24"/>
        </w:rPr>
        <w:t>u predmetima koji se trenutno nalaze pred Haaškim sudom za ratne zločine počinjene na području bivše Jugoslavije</w:t>
      </w:r>
      <w:r w:rsidR="00666990" w:rsidRPr="00F141A8">
        <w:rPr>
          <w:rFonts w:ascii="Times New Roman" w:hAnsi="Times New Roman" w:cs="Times New Roman"/>
          <w:sz w:val="24"/>
          <w:szCs w:val="24"/>
        </w:rPr>
        <w:t>.</w:t>
      </w:r>
      <w:r w:rsidR="00990784" w:rsidRPr="00F141A8">
        <w:rPr>
          <w:rStyle w:val="FootnoteReference"/>
          <w:rFonts w:ascii="Times New Roman" w:hAnsi="Times New Roman" w:cs="Times New Roman"/>
          <w:sz w:val="24"/>
          <w:szCs w:val="24"/>
        </w:rPr>
        <w:footnoteReference w:id="310"/>
      </w:r>
      <w:r w:rsidR="00666990" w:rsidRPr="00F141A8">
        <w:rPr>
          <w:rFonts w:ascii="Times New Roman" w:hAnsi="Times New Roman" w:cs="Times New Roman"/>
          <w:sz w:val="24"/>
          <w:szCs w:val="24"/>
        </w:rPr>
        <w:t xml:space="preserve"> </w:t>
      </w:r>
      <w:r w:rsidR="00584A88" w:rsidRPr="00F141A8">
        <w:rPr>
          <w:rFonts w:ascii="Times New Roman" w:hAnsi="Times New Roman" w:cs="Times New Roman"/>
          <w:sz w:val="24"/>
          <w:szCs w:val="24"/>
        </w:rPr>
        <w:t xml:space="preserve">Argumentiranje je postavio hipotetski: da se kojim slučajem došlo do iznimno važnog otkrića u takvim istraživanjima, </w:t>
      </w:r>
      <w:r w:rsidR="007146A3" w:rsidRPr="00F141A8">
        <w:rPr>
          <w:rFonts w:ascii="Times New Roman" w:hAnsi="Times New Roman" w:cs="Times New Roman"/>
          <w:sz w:val="24"/>
          <w:szCs w:val="24"/>
        </w:rPr>
        <w:t xml:space="preserve">ona ne bi bila ništa manje nemoralna. </w:t>
      </w:r>
      <w:r w:rsidR="00632B96" w:rsidRPr="00F141A8">
        <w:rPr>
          <w:rFonts w:ascii="Times New Roman" w:hAnsi="Times New Roman" w:cs="Times New Roman"/>
          <w:sz w:val="24"/>
          <w:szCs w:val="24"/>
        </w:rPr>
        <w:t>Za razliku od nezavisnog odvjetnika, Sud nije ulazio u pitanja morala, već se zadržao</w:t>
      </w:r>
      <w:r w:rsidR="006D160D" w:rsidRPr="00F141A8">
        <w:rPr>
          <w:rFonts w:ascii="Times New Roman" w:hAnsi="Times New Roman" w:cs="Times New Roman"/>
          <w:sz w:val="24"/>
          <w:szCs w:val="24"/>
        </w:rPr>
        <w:t xml:space="preserve"> na tumačenju pojma embrija i komercijalne eksploatacije, ne bi li na taj način, korištenjem svojih suverenih prav</w:t>
      </w:r>
      <w:r w:rsidR="00185B88" w:rsidRPr="00F141A8">
        <w:rPr>
          <w:rFonts w:ascii="Times New Roman" w:hAnsi="Times New Roman" w:cs="Times New Roman"/>
          <w:sz w:val="24"/>
          <w:szCs w:val="24"/>
        </w:rPr>
        <w:t xml:space="preserve">a spriječio države članice da nametnu svoje shvaćanje javnog poretka i morala. To je obrazloženo voljom zakonodavca, kao što je to učinio i EPO u predmetu </w:t>
      </w:r>
      <w:r w:rsidR="00185B88" w:rsidRPr="00F141A8">
        <w:rPr>
          <w:rFonts w:ascii="Times New Roman" w:hAnsi="Times New Roman" w:cs="Times New Roman"/>
          <w:i/>
          <w:sz w:val="24"/>
          <w:szCs w:val="24"/>
        </w:rPr>
        <w:t>WARF</w:t>
      </w:r>
      <w:r w:rsidR="00185B88" w:rsidRPr="00F141A8">
        <w:rPr>
          <w:rFonts w:ascii="Times New Roman" w:hAnsi="Times New Roman" w:cs="Times New Roman"/>
          <w:sz w:val="24"/>
          <w:szCs w:val="24"/>
        </w:rPr>
        <w:t>.</w:t>
      </w:r>
    </w:p>
    <w:p w:rsidR="0080180A" w:rsidRPr="00F141A8" w:rsidRDefault="0080180A"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ab/>
        <w:t xml:space="preserve">Međutim, takvo „lako“ rješenje </w:t>
      </w:r>
      <w:r w:rsidR="009C0D38" w:rsidRPr="00F141A8">
        <w:rPr>
          <w:rFonts w:ascii="Times New Roman" w:hAnsi="Times New Roman" w:cs="Times New Roman"/>
          <w:sz w:val="24"/>
          <w:szCs w:val="24"/>
        </w:rPr>
        <w:t>ovog pravno-etičkog</w:t>
      </w:r>
      <w:r w:rsidRPr="00F141A8">
        <w:rPr>
          <w:rFonts w:ascii="Times New Roman" w:hAnsi="Times New Roman" w:cs="Times New Roman"/>
          <w:sz w:val="24"/>
          <w:szCs w:val="24"/>
        </w:rPr>
        <w:t xml:space="preserve"> pitanja </w:t>
      </w:r>
      <w:r w:rsidR="00692B28" w:rsidRPr="00F141A8">
        <w:rPr>
          <w:rFonts w:ascii="Times New Roman" w:hAnsi="Times New Roman" w:cs="Times New Roman"/>
          <w:sz w:val="24"/>
          <w:szCs w:val="24"/>
        </w:rPr>
        <w:t xml:space="preserve">nije u duhu Biodirektive. </w:t>
      </w:r>
      <w:r w:rsidR="0001458D" w:rsidRPr="00F141A8">
        <w:rPr>
          <w:rFonts w:ascii="Times New Roman" w:hAnsi="Times New Roman" w:cs="Times New Roman"/>
          <w:sz w:val="24"/>
          <w:szCs w:val="24"/>
        </w:rPr>
        <w:t xml:space="preserve">Iz njezinog teksta proizlazi da je državama članicama dana diskrecija u pogledu tumačenja javnog poretka i morala koja je pak ograničena </w:t>
      </w:r>
      <w:r w:rsidR="00310202" w:rsidRPr="00F141A8">
        <w:rPr>
          <w:rFonts w:ascii="Times New Roman" w:hAnsi="Times New Roman" w:cs="Times New Roman"/>
          <w:sz w:val="24"/>
          <w:szCs w:val="24"/>
        </w:rPr>
        <w:t xml:space="preserve">svojim internacionalnim kontekstom. Iz toga proizlazi sljedeće: </w:t>
      </w:r>
      <w:r w:rsidR="00AB07DB" w:rsidRPr="00F141A8">
        <w:rPr>
          <w:rFonts w:ascii="Times New Roman" w:hAnsi="Times New Roman" w:cs="Times New Roman"/>
          <w:sz w:val="24"/>
          <w:szCs w:val="24"/>
        </w:rPr>
        <w:t xml:space="preserve">svatko tko tumači isključujuću klauzulu treba je tumačiti na način koji će biti zajednički svim državama članicama. </w:t>
      </w:r>
      <w:r w:rsidR="00AB1902" w:rsidRPr="00F141A8">
        <w:rPr>
          <w:rFonts w:ascii="Times New Roman" w:hAnsi="Times New Roman" w:cs="Times New Roman"/>
          <w:sz w:val="24"/>
          <w:szCs w:val="24"/>
        </w:rPr>
        <w:t>To se odnosi i na Europski sud koji</w:t>
      </w:r>
      <w:r w:rsidR="006421E1" w:rsidRPr="00F141A8">
        <w:rPr>
          <w:rFonts w:ascii="Times New Roman" w:hAnsi="Times New Roman" w:cs="Times New Roman"/>
          <w:sz w:val="24"/>
          <w:szCs w:val="24"/>
        </w:rPr>
        <w:t xml:space="preserve"> svako ograničenje</w:t>
      </w:r>
      <w:r w:rsidR="00781624" w:rsidRPr="00F141A8">
        <w:rPr>
          <w:rFonts w:ascii="Times New Roman" w:hAnsi="Times New Roman" w:cs="Times New Roman"/>
          <w:sz w:val="24"/>
          <w:szCs w:val="24"/>
        </w:rPr>
        <w:t>,</w:t>
      </w:r>
      <w:r w:rsidR="006421E1" w:rsidRPr="00F141A8">
        <w:rPr>
          <w:rFonts w:ascii="Times New Roman" w:hAnsi="Times New Roman" w:cs="Times New Roman"/>
          <w:sz w:val="24"/>
          <w:szCs w:val="24"/>
        </w:rPr>
        <w:t xml:space="preserve"> pa i ono </w:t>
      </w:r>
      <w:r w:rsidR="001E4DD1" w:rsidRPr="00F141A8">
        <w:rPr>
          <w:rFonts w:ascii="Times New Roman" w:hAnsi="Times New Roman" w:cs="Times New Roman"/>
          <w:sz w:val="24"/>
          <w:szCs w:val="24"/>
        </w:rPr>
        <w:t xml:space="preserve">koje je </w:t>
      </w:r>
      <w:r w:rsidR="006421E1" w:rsidRPr="00F141A8">
        <w:rPr>
          <w:rFonts w:ascii="Times New Roman" w:hAnsi="Times New Roman" w:cs="Times New Roman"/>
          <w:sz w:val="24"/>
          <w:szCs w:val="24"/>
        </w:rPr>
        <w:t>Biodirekti</w:t>
      </w:r>
      <w:r w:rsidR="001E4DD1" w:rsidRPr="00F141A8">
        <w:rPr>
          <w:rFonts w:ascii="Times New Roman" w:hAnsi="Times New Roman" w:cs="Times New Roman"/>
          <w:sz w:val="24"/>
          <w:szCs w:val="24"/>
        </w:rPr>
        <w:t xml:space="preserve">vom izuzeto iz diskrecije država članica, tumačiti u takvom kontekstu. To </w:t>
      </w:r>
      <w:r w:rsidR="001E4DD1" w:rsidRPr="00F141A8">
        <w:rPr>
          <w:rFonts w:ascii="Times New Roman" w:hAnsi="Times New Roman" w:cs="Times New Roman"/>
          <w:i/>
          <w:sz w:val="24"/>
          <w:szCs w:val="24"/>
        </w:rPr>
        <w:t>a fortiori</w:t>
      </w:r>
      <w:r w:rsidR="001E4DD1" w:rsidRPr="00F141A8">
        <w:rPr>
          <w:rFonts w:ascii="Times New Roman" w:hAnsi="Times New Roman" w:cs="Times New Roman"/>
          <w:sz w:val="24"/>
          <w:szCs w:val="24"/>
        </w:rPr>
        <w:t xml:space="preserve"> vrijedi stoga što</w:t>
      </w:r>
      <w:r w:rsidR="001E2580" w:rsidRPr="00F141A8">
        <w:rPr>
          <w:rFonts w:ascii="Times New Roman" w:hAnsi="Times New Roman" w:cs="Times New Roman"/>
          <w:sz w:val="24"/>
          <w:szCs w:val="24"/>
        </w:rPr>
        <w:t xml:space="preserve"> su takva supranacionalna ograničenja kodifikacija postojećih zabrana. Takve zabrane, na univerzalnoj europskoj razini, ne obuhvaćaju biomedicinska istraživanja na </w:t>
      </w:r>
      <w:r w:rsidR="00C3052C" w:rsidRPr="00F141A8">
        <w:rPr>
          <w:rFonts w:ascii="Times New Roman" w:hAnsi="Times New Roman" w:cs="Times New Roman"/>
          <w:sz w:val="24"/>
          <w:szCs w:val="24"/>
        </w:rPr>
        <w:t>embrionalnim matičnim stanicama. To jasno pokazuje primjer širokog financiranja od pojedinih zemalja, ali i eksplicitan stav Velike Britanije.</w:t>
      </w:r>
    </w:p>
    <w:p w:rsidR="008231AF" w:rsidRPr="00F141A8" w:rsidRDefault="001E2580" w:rsidP="00C16ECA">
      <w:pPr>
        <w:spacing w:after="120" w:line="360" w:lineRule="auto"/>
        <w:ind w:firstLine="708"/>
        <w:jc w:val="both"/>
        <w:rPr>
          <w:rFonts w:ascii="Times New Roman" w:hAnsi="Times New Roman" w:cs="Times New Roman"/>
          <w:iCs/>
          <w:sz w:val="24"/>
          <w:szCs w:val="24"/>
        </w:rPr>
      </w:pPr>
      <w:r w:rsidRPr="00F141A8">
        <w:rPr>
          <w:rFonts w:ascii="Times New Roman" w:hAnsi="Times New Roman" w:cs="Times New Roman"/>
          <w:sz w:val="24"/>
          <w:szCs w:val="24"/>
        </w:rPr>
        <w:t xml:space="preserve">Ovaj predmet kao posljedicu ima </w:t>
      </w:r>
      <w:r w:rsidR="0001458D" w:rsidRPr="00F141A8">
        <w:rPr>
          <w:rFonts w:ascii="Times New Roman" w:hAnsi="Times New Roman" w:cs="Times New Roman"/>
          <w:sz w:val="24"/>
          <w:szCs w:val="24"/>
        </w:rPr>
        <w:t xml:space="preserve">i </w:t>
      </w:r>
      <w:r w:rsidR="00554708" w:rsidRPr="00F141A8">
        <w:rPr>
          <w:rFonts w:ascii="Times New Roman" w:hAnsi="Times New Roman" w:cs="Times New Roman"/>
          <w:sz w:val="24"/>
          <w:szCs w:val="24"/>
        </w:rPr>
        <w:t xml:space="preserve">problem usklađenosti </w:t>
      </w:r>
      <w:r w:rsidR="0001458D" w:rsidRPr="00F141A8">
        <w:rPr>
          <w:rFonts w:ascii="Times New Roman" w:hAnsi="Times New Roman" w:cs="Times New Roman"/>
          <w:sz w:val="24"/>
          <w:szCs w:val="24"/>
        </w:rPr>
        <w:t xml:space="preserve">s drugim </w:t>
      </w:r>
      <w:r w:rsidR="00554708" w:rsidRPr="00F141A8">
        <w:rPr>
          <w:rFonts w:ascii="Times New Roman" w:hAnsi="Times New Roman" w:cs="Times New Roman"/>
          <w:sz w:val="24"/>
          <w:szCs w:val="24"/>
        </w:rPr>
        <w:t>propis</w:t>
      </w:r>
      <w:r w:rsidR="0001458D" w:rsidRPr="00F141A8">
        <w:rPr>
          <w:rFonts w:ascii="Times New Roman" w:hAnsi="Times New Roman" w:cs="Times New Roman"/>
          <w:sz w:val="24"/>
          <w:szCs w:val="24"/>
        </w:rPr>
        <w:t>im</w:t>
      </w:r>
      <w:r w:rsidR="00554708" w:rsidRPr="00F141A8">
        <w:rPr>
          <w:rFonts w:ascii="Times New Roman" w:hAnsi="Times New Roman" w:cs="Times New Roman"/>
          <w:sz w:val="24"/>
          <w:szCs w:val="24"/>
        </w:rPr>
        <w:t>a</w:t>
      </w:r>
      <w:r w:rsidR="0001458D" w:rsidRPr="00F141A8">
        <w:rPr>
          <w:rFonts w:ascii="Times New Roman" w:hAnsi="Times New Roman" w:cs="Times New Roman"/>
          <w:sz w:val="24"/>
          <w:szCs w:val="24"/>
        </w:rPr>
        <w:t xml:space="preserve"> koji sadrže slična pravila. Tako n</w:t>
      </w:r>
      <w:r w:rsidR="00DC71C4" w:rsidRPr="00F141A8">
        <w:rPr>
          <w:rFonts w:ascii="Times New Roman" w:hAnsi="Times New Roman" w:cs="Times New Roman"/>
          <w:sz w:val="24"/>
          <w:szCs w:val="24"/>
        </w:rPr>
        <w:t>ije jasno kako će se ova presuda odraziti na odgovornost država primjerice prema WTO-u.</w:t>
      </w:r>
      <w:r w:rsidR="00DC71C4" w:rsidRPr="00F141A8">
        <w:rPr>
          <w:rStyle w:val="FootnoteReference"/>
          <w:rFonts w:ascii="Times New Roman" w:hAnsi="Times New Roman" w:cs="Times New Roman"/>
          <w:sz w:val="24"/>
          <w:szCs w:val="24"/>
        </w:rPr>
        <w:footnoteReference w:id="311"/>
      </w:r>
      <w:r w:rsidR="00554708" w:rsidRPr="00F141A8">
        <w:rPr>
          <w:rFonts w:ascii="Times New Roman" w:hAnsi="Times New Roman" w:cs="Times New Roman"/>
          <w:sz w:val="24"/>
          <w:szCs w:val="24"/>
        </w:rPr>
        <w:t xml:space="preserve"> </w:t>
      </w:r>
      <w:r w:rsidR="0001458D" w:rsidRPr="00F141A8">
        <w:rPr>
          <w:rFonts w:ascii="Times New Roman" w:hAnsi="Times New Roman" w:cs="Times New Roman"/>
          <w:sz w:val="24"/>
          <w:szCs w:val="24"/>
        </w:rPr>
        <w:t>Ne treba smetnuti s uma</w:t>
      </w:r>
      <w:r w:rsidR="00141511" w:rsidRPr="00F141A8">
        <w:rPr>
          <w:rFonts w:ascii="Times New Roman" w:hAnsi="Times New Roman" w:cs="Times New Roman"/>
          <w:sz w:val="24"/>
          <w:szCs w:val="24"/>
        </w:rPr>
        <w:t xml:space="preserve"> ni opasnost od odlijeva mozgova</w:t>
      </w:r>
      <w:r w:rsidR="00AB1902" w:rsidRPr="00F141A8">
        <w:rPr>
          <w:rFonts w:ascii="Times New Roman" w:hAnsi="Times New Roman" w:cs="Times New Roman"/>
          <w:sz w:val="24"/>
          <w:szCs w:val="24"/>
        </w:rPr>
        <w:t xml:space="preserve"> u pravne sustave poput američkog koji liberalnije pristupa problematici</w:t>
      </w:r>
      <w:r w:rsidR="00141511" w:rsidRPr="00F141A8">
        <w:rPr>
          <w:rFonts w:ascii="Times New Roman" w:hAnsi="Times New Roman" w:cs="Times New Roman"/>
          <w:sz w:val="24"/>
          <w:szCs w:val="24"/>
        </w:rPr>
        <w:t xml:space="preserve">. </w:t>
      </w:r>
      <w:r w:rsidR="00990BF8" w:rsidRPr="00F141A8">
        <w:rPr>
          <w:rFonts w:ascii="Times New Roman" w:hAnsi="Times New Roman" w:cs="Times New Roman"/>
          <w:sz w:val="24"/>
          <w:szCs w:val="24"/>
        </w:rPr>
        <w:t xml:space="preserve">Sve to ukazuje na neuravnoteženost koju je donijela presuda u predmetu </w:t>
      </w:r>
      <w:r w:rsidR="00990BF8" w:rsidRPr="00F141A8">
        <w:rPr>
          <w:rFonts w:ascii="Times New Roman" w:hAnsi="Times New Roman" w:cs="Times New Roman"/>
          <w:i/>
          <w:sz w:val="24"/>
          <w:szCs w:val="24"/>
        </w:rPr>
        <w:t>Brüstle v. Greenpeace</w:t>
      </w:r>
      <w:r w:rsidR="00990BF8" w:rsidRPr="00F141A8">
        <w:rPr>
          <w:rFonts w:ascii="Times New Roman" w:hAnsi="Times New Roman" w:cs="Times New Roman"/>
          <w:sz w:val="24"/>
          <w:szCs w:val="24"/>
        </w:rPr>
        <w:t xml:space="preserve">. </w:t>
      </w:r>
      <w:r w:rsidR="00504E56" w:rsidRPr="00F141A8">
        <w:rPr>
          <w:rFonts w:ascii="Times New Roman" w:hAnsi="Times New Roman" w:cs="Times New Roman"/>
          <w:sz w:val="24"/>
          <w:szCs w:val="24"/>
        </w:rPr>
        <w:t xml:space="preserve">Anketa provedena u sklopu ovog istraživanja također pokazuje ta neslaganja. </w:t>
      </w:r>
      <w:r w:rsidR="009C3DF6" w:rsidRPr="00F141A8">
        <w:rPr>
          <w:rFonts w:ascii="Times New Roman" w:hAnsi="Times New Roman" w:cs="Times New Roman"/>
          <w:sz w:val="24"/>
          <w:szCs w:val="24"/>
        </w:rPr>
        <w:t xml:space="preserve">Ona </w:t>
      </w:r>
      <w:r w:rsidR="00EC4377" w:rsidRPr="00F141A8">
        <w:rPr>
          <w:rFonts w:ascii="Times New Roman" w:hAnsi="Times New Roman" w:cs="Times New Roman"/>
          <w:sz w:val="24"/>
          <w:szCs w:val="24"/>
        </w:rPr>
        <w:t xml:space="preserve">pokazuje </w:t>
      </w:r>
      <w:r w:rsidR="009C3DF6" w:rsidRPr="00F141A8">
        <w:rPr>
          <w:rFonts w:ascii="Times New Roman" w:hAnsi="Times New Roman" w:cs="Times New Roman"/>
          <w:sz w:val="24"/>
          <w:szCs w:val="24"/>
        </w:rPr>
        <w:t xml:space="preserve">i </w:t>
      </w:r>
      <w:r w:rsidR="00EC4377" w:rsidRPr="00F141A8">
        <w:rPr>
          <w:rFonts w:ascii="Times New Roman" w:hAnsi="Times New Roman" w:cs="Times New Roman"/>
          <w:sz w:val="24"/>
          <w:szCs w:val="24"/>
        </w:rPr>
        <w:t>važnost k</w:t>
      </w:r>
      <w:r w:rsidR="00504E56" w:rsidRPr="00F141A8">
        <w:rPr>
          <w:rFonts w:ascii="Times New Roman" w:hAnsi="Times New Roman" w:cs="Times New Roman"/>
          <w:sz w:val="24"/>
          <w:szCs w:val="24"/>
        </w:rPr>
        <w:t>ontekstualizacij</w:t>
      </w:r>
      <w:r w:rsidR="00EC4377" w:rsidRPr="00F141A8">
        <w:rPr>
          <w:rFonts w:ascii="Times New Roman" w:hAnsi="Times New Roman" w:cs="Times New Roman"/>
          <w:sz w:val="24"/>
          <w:szCs w:val="24"/>
        </w:rPr>
        <w:t>e</w:t>
      </w:r>
      <w:r w:rsidR="00504E56" w:rsidRPr="00F141A8">
        <w:rPr>
          <w:rFonts w:ascii="Times New Roman" w:hAnsi="Times New Roman" w:cs="Times New Roman"/>
          <w:sz w:val="24"/>
          <w:szCs w:val="24"/>
        </w:rPr>
        <w:t xml:space="preserve"> </w:t>
      </w:r>
      <w:r w:rsidR="00EC4377" w:rsidRPr="00F141A8">
        <w:rPr>
          <w:rFonts w:ascii="Times New Roman" w:hAnsi="Times New Roman" w:cs="Times New Roman"/>
          <w:sz w:val="24"/>
          <w:szCs w:val="24"/>
        </w:rPr>
        <w:t>pri izražavanju vrijednosnih stavova</w:t>
      </w:r>
      <w:r w:rsidR="008231AF" w:rsidRPr="00F141A8">
        <w:rPr>
          <w:rFonts w:ascii="Times New Roman" w:hAnsi="Times New Roman" w:cs="Times New Roman"/>
          <w:sz w:val="24"/>
          <w:szCs w:val="24"/>
        </w:rPr>
        <w:t xml:space="preserve"> jer se naizgled čvrst stav relativizira </w:t>
      </w:r>
      <w:r w:rsidR="008231AF" w:rsidRPr="00F141A8">
        <w:rPr>
          <w:rFonts w:ascii="Times New Roman" w:hAnsi="Times New Roman" w:cs="Times New Roman"/>
          <w:sz w:val="24"/>
          <w:szCs w:val="24"/>
        </w:rPr>
        <w:lastRenderedPageBreak/>
        <w:t>kad se apstraktno načelo stavi u konkretan kontekst</w:t>
      </w:r>
      <w:r w:rsidR="00EC4377" w:rsidRPr="00F141A8">
        <w:rPr>
          <w:rFonts w:ascii="Times New Roman" w:hAnsi="Times New Roman" w:cs="Times New Roman"/>
          <w:sz w:val="24"/>
          <w:szCs w:val="24"/>
        </w:rPr>
        <w:t>.</w:t>
      </w:r>
      <w:r w:rsidR="009C3DF6" w:rsidRPr="00F141A8">
        <w:rPr>
          <w:rFonts w:ascii="Times New Roman" w:hAnsi="Times New Roman" w:cs="Times New Roman"/>
          <w:sz w:val="24"/>
          <w:szCs w:val="24"/>
        </w:rPr>
        <w:t xml:space="preserve"> U svakom slučaju, č</w:t>
      </w:r>
      <w:r w:rsidR="00692D00" w:rsidRPr="00F141A8">
        <w:rPr>
          <w:rFonts w:ascii="Times New Roman" w:hAnsi="Times New Roman" w:cs="Times New Roman"/>
          <w:iCs/>
          <w:sz w:val="24"/>
          <w:szCs w:val="24"/>
        </w:rPr>
        <w:t xml:space="preserve">ini se da ovakva oprečna stajališta žude za kompromisnim rješenjem. </w:t>
      </w:r>
    </w:p>
    <w:p w:rsidR="008231AF" w:rsidRPr="00F141A8" w:rsidRDefault="00710442" w:rsidP="00C16ECA">
      <w:pPr>
        <w:spacing w:after="120" w:line="360" w:lineRule="auto"/>
        <w:ind w:firstLine="708"/>
        <w:jc w:val="both"/>
        <w:rPr>
          <w:rFonts w:ascii="Times New Roman" w:hAnsi="Times New Roman" w:cs="Times New Roman"/>
          <w:iCs/>
          <w:sz w:val="24"/>
          <w:szCs w:val="24"/>
        </w:rPr>
      </w:pPr>
      <w:r w:rsidRPr="00F141A8">
        <w:rPr>
          <w:rFonts w:ascii="Times New Roman" w:hAnsi="Times New Roman" w:cs="Times New Roman"/>
          <w:iCs/>
          <w:sz w:val="24"/>
          <w:szCs w:val="24"/>
        </w:rPr>
        <w:t>Kao rješenje nameću se druge metoda za dobivanje pluripotentnih stanica. One</w:t>
      </w:r>
      <w:r w:rsidR="004A4AF3" w:rsidRPr="00F141A8">
        <w:rPr>
          <w:rFonts w:ascii="Times New Roman" w:hAnsi="Times New Roman" w:cs="Times New Roman"/>
          <w:iCs/>
          <w:sz w:val="24"/>
          <w:szCs w:val="24"/>
        </w:rPr>
        <w:t xml:space="preserve"> se</w:t>
      </w:r>
      <w:r w:rsidRPr="00F141A8">
        <w:rPr>
          <w:rFonts w:ascii="Times New Roman" w:hAnsi="Times New Roman" w:cs="Times New Roman"/>
          <w:iCs/>
          <w:sz w:val="24"/>
          <w:szCs w:val="24"/>
        </w:rPr>
        <w:t xml:space="preserve"> mogu</w:t>
      </w:r>
      <w:r w:rsidR="004A4AF3" w:rsidRPr="00F141A8">
        <w:rPr>
          <w:rFonts w:ascii="Times New Roman" w:hAnsi="Times New Roman" w:cs="Times New Roman"/>
          <w:iCs/>
          <w:sz w:val="24"/>
          <w:szCs w:val="24"/>
        </w:rPr>
        <w:t xml:space="preserve">, s istim stupnjem efikasnosti, estahirati i na druge znanstvenicima poznate načine. U tom smislu valja spomenuti američki i japanski tim znanstvenika s Harvarda i </w:t>
      </w:r>
      <w:r w:rsidR="004A4AF3" w:rsidRPr="00F141A8">
        <w:rPr>
          <w:rFonts w:ascii="Times New Roman" w:hAnsi="Times New Roman" w:cs="Times New Roman"/>
          <w:i/>
          <w:iCs/>
          <w:sz w:val="24"/>
          <w:szCs w:val="24"/>
        </w:rPr>
        <w:t>Japan's Institute for Frontier Medical Science</w:t>
      </w:r>
      <w:r w:rsidR="004A4AF3" w:rsidRPr="00F141A8">
        <w:rPr>
          <w:rFonts w:ascii="Times New Roman" w:hAnsi="Times New Roman" w:cs="Times New Roman"/>
          <w:iCs/>
          <w:sz w:val="24"/>
          <w:szCs w:val="24"/>
          <w:vertAlign w:val="superscript"/>
        </w:rPr>
        <w:footnoteReference w:id="312"/>
      </w:r>
      <w:r w:rsidR="004A4AF3" w:rsidRPr="00F141A8">
        <w:rPr>
          <w:rFonts w:ascii="Times New Roman" w:hAnsi="Times New Roman" w:cs="Times New Roman"/>
          <w:iCs/>
          <w:sz w:val="24"/>
          <w:szCs w:val="24"/>
        </w:rPr>
        <w:t xml:space="preserve"> koji je 2005. godine od odraslih stanica kombinacijom određenih kemijskih supstanci uspio dobiti pluripotentne stanice, s </w:t>
      </w:r>
      <w:r w:rsidR="00401721" w:rsidRPr="00F141A8">
        <w:rPr>
          <w:rFonts w:ascii="Times New Roman" w:hAnsi="Times New Roman" w:cs="Times New Roman"/>
          <w:iCs/>
          <w:sz w:val="24"/>
          <w:szCs w:val="24"/>
        </w:rPr>
        <w:t>istim</w:t>
      </w:r>
      <w:r w:rsidR="004A4AF3" w:rsidRPr="00F141A8">
        <w:rPr>
          <w:rFonts w:ascii="Times New Roman" w:hAnsi="Times New Roman" w:cs="Times New Roman"/>
          <w:iCs/>
          <w:sz w:val="24"/>
          <w:szCs w:val="24"/>
        </w:rPr>
        <w:t xml:space="preserve"> svojstvima kao što su to embrionalne matične stanice.</w:t>
      </w:r>
      <w:r w:rsidR="004A4AF3" w:rsidRPr="00F141A8">
        <w:rPr>
          <w:rFonts w:ascii="Times New Roman" w:hAnsi="Times New Roman" w:cs="Times New Roman"/>
          <w:iCs/>
          <w:sz w:val="24"/>
          <w:szCs w:val="24"/>
          <w:vertAlign w:val="superscript"/>
        </w:rPr>
        <w:footnoteReference w:id="313"/>
      </w:r>
      <w:r w:rsidR="004A4AF3" w:rsidRPr="00F141A8">
        <w:rPr>
          <w:rFonts w:ascii="Times New Roman" w:hAnsi="Times New Roman" w:cs="Times New Roman"/>
          <w:iCs/>
          <w:sz w:val="24"/>
          <w:szCs w:val="24"/>
        </w:rPr>
        <w:t xml:space="preserve"> Ta je metoda, doduše, još u povojima s obzirom na prijavljene negativne nuspojave.</w:t>
      </w:r>
      <w:r w:rsidR="004A4AF3" w:rsidRPr="00F141A8">
        <w:rPr>
          <w:rFonts w:ascii="Times New Roman" w:hAnsi="Times New Roman" w:cs="Times New Roman"/>
          <w:iCs/>
          <w:sz w:val="24"/>
          <w:szCs w:val="24"/>
          <w:vertAlign w:val="superscript"/>
        </w:rPr>
        <w:footnoteReference w:id="314"/>
      </w:r>
      <w:r w:rsidR="004A4AF3" w:rsidRPr="00F141A8">
        <w:rPr>
          <w:rFonts w:ascii="Times New Roman" w:hAnsi="Times New Roman" w:cs="Times New Roman"/>
          <w:iCs/>
          <w:sz w:val="24"/>
          <w:szCs w:val="24"/>
        </w:rPr>
        <w:t xml:space="preserve"> Međutim, sveučilišta Wake Forest i Harvard 2007. godine razvili su i drugu metodu pomoću koje se pluripotentne stanice ekstrahiraju iz plodne vode, bez štete po embrio.</w:t>
      </w:r>
      <w:r w:rsidR="004A4AF3" w:rsidRPr="00F141A8">
        <w:rPr>
          <w:rFonts w:ascii="Times New Roman" w:hAnsi="Times New Roman" w:cs="Times New Roman"/>
          <w:iCs/>
          <w:sz w:val="24"/>
          <w:szCs w:val="24"/>
          <w:vertAlign w:val="superscript"/>
        </w:rPr>
        <w:footnoteReference w:id="315"/>
      </w:r>
      <w:r w:rsidR="004A4AF3" w:rsidRPr="00F141A8">
        <w:rPr>
          <w:rFonts w:ascii="Times New Roman" w:hAnsi="Times New Roman" w:cs="Times New Roman"/>
          <w:iCs/>
          <w:sz w:val="24"/>
          <w:szCs w:val="24"/>
        </w:rPr>
        <w:t xml:space="preserve"> Znanstvenici su razvili još neke metode, od kojih nijedna ne podrazumijeva uništenje ljudskog embrija.</w:t>
      </w:r>
      <w:r w:rsidR="004A4AF3" w:rsidRPr="00F141A8">
        <w:rPr>
          <w:rFonts w:ascii="Times New Roman" w:hAnsi="Times New Roman" w:cs="Times New Roman"/>
          <w:iCs/>
          <w:sz w:val="24"/>
          <w:szCs w:val="24"/>
          <w:vertAlign w:val="superscript"/>
        </w:rPr>
        <w:footnoteReference w:id="316"/>
      </w:r>
      <w:r w:rsidR="004A4AF3" w:rsidRPr="00F141A8">
        <w:rPr>
          <w:rFonts w:ascii="Times New Roman" w:hAnsi="Times New Roman" w:cs="Times New Roman"/>
          <w:iCs/>
          <w:sz w:val="24"/>
          <w:szCs w:val="24"/>
        </w:rPr>
        <w:t xml:space="preserve"> </w:t>
      </w:r>
      <w:r w:rsidR="00260C7F" w:rsidRPr="00F141A8">
        <w:rPr>
          <w:rFonts w:ascii="Times New Roman" w:hAnsi="Times New Roman" w:cs="Times New Roman"/>
          <w:iCs/>
          <w:sz w:val="24"/>
          <w:szCs w:val="24"/>
        </w:rPr>
        <w:t xml:space="preserve">Na takav način dobivene pluripotentne </w:t>
      </w:r>
      <w:r w:rsidR="00A46A74" w:rsidRPr="00F141A8">
        <w:rPr>
          <w:rFonts w:ascii="Times New Roman" w:hAnsi="Times New Roman" w:cs="Times New Roman"/>
          <w:iCs/>
          <w:sz w:val="24"/>
          <w:szCs w:val="24"/>
        </w:rPr>
        <w:t>stanice bile bi patentibilne i u europskom pravu, s obzirom</w:t>
      </w:r>
      <w:r w:rsidR="00260C7F" w:rsidRPr="00F141A8">
        <w:rPr>
          <w:rFonts w:ascii="Times New Roman" w:hAnsi="Times New Roman" w:cs="Times New Roman"/>
          <w:iCs/>
          <w:sz w:val="24"/>
          <w:szCs w:val="24"/>
        </w:rPr>
        <w:t xml:space="preserve"> da ono dopušta patentiranje dijelova ljudskog tijela </w:t>
      </w:r>
      <w:r w:rsidR="000C1D74" w:rsidRPr="00F141A8">
        <w:rPr>
          <w:rFonts w:ascii="Times New Roman" w:hAnsi="Times New Roman" w:cs="Times New Roman"/>
          <w:iCs/>
          <w:sz w:val="24"/>
          <w:szCs w:val="24"/>
        </w:rPr>
        <w:t>uz ljudski doprinos</w:t>
      </w:r>
      <w:r w:rsidR="00C76BB0" w:rsidRPr="00F141A8">
        <w:rPr>
          <w:rFonts w:ascii="Times New Roman" w:hAnsi="Times New Roman" w:cs="Times New Roman"/>
          <w:iCs/>
          <w:sz w:val="24"/>
          <w:szCs w:val="24"/>
        </w:rPr>
        <w:t>.</w:t>
      </w:r>
      <w:r w:rsidR="00C76BB0" w:rsidRPr="00F141A8">
        <w:rPr>
          <w:rStyle w:val="FootnoteReference"/>
          <w:rFonts w:ascii="Times New Roman" w:hAnsi="Times New Roman" w:cs="Times New Roman"/>
          <w:iCs/>
          <w:sz w:val="24"/>
          <w:szCs w:val="24"/>
        </w:rPr>
        <w:footnoteReference w:id="317"/>
      </w:r>
      <w:r w:rsidR="00C76BB0" w:rsidRPr="00F141A8">
        <w:rPr>
          <w:rFonts w:ascii="Times New Roman" w:hAnsi="Times New Roman" w:cs="Times New Roman"/>
          <w:iCs/>
          <w:sz w:val="24"/>
          <w:szCs w:val="24"/>
        </w:rPr>
        <w:t xml:space="preserve"> </w:t>
      </w:r>
    </w:p>
    <w:p w:rsidR="004A4AF3" w:rsidRPr="00F141A8" w:rsidRDefault="00C5576F" w:rsidP="00C16ECA">
      <w:pPr>
        <w:spacing w:after="120" w:line="360" w:lineRule="auto"/>
        <w:ind w:firstLine="708"/>
        <w:jc w:val="both"/>
        <w:rPr>
          <w:rFonts w:ascii="Times New Roman" w:hAnsi="Times New Roman" w:cs="Times New Roman"/>
          <w:sz w:val="24"/>
          <w:szCs w:val="24"/>
        </w:rPr>
      </w:pPr>
      <w:r w:rsidRPr="00F141A8">
        <w:rPr>
          <w:rFonts w:ascii="Times New Roman" w:hAnsi="Times New Roman" w:cs="Times New Roman"/>
          <w:iCs/>
          <w:sz w:val="24"/>
          <w:szCs w:val="24"/>
        </w:rPr>
        <w:t xml:space="preserve">Rezultat </w:t>
      </w:r>
      <w:r w:rsidR="008231AF" w:rsidRPr="00F141A8">
        <w:rPr>
          <w:rFonts w:ascii="Times New Roman" w:hAnsi="Times New Roman" w:cs="Times New Roman"/>
          <w:iCs/>
          <w:sz w:val="24"/>
          <w:szCs w:val="24"/>
        </w:rPr>
        <w:t xml:space="preserve">ovakvih metoda </w:t>
      </w:r>
      <w:r w:rsidRPr="00F141A8">
        <w:rPr>
          <w:rFonts w:ascii="Times New Roman" w:hAnsi="Times New Roman" w:cs="Times New Roman"/>
          <w:iCs/>
          <w:sz w:val="24"/>
          <w:szCs w:val="24"/>
        </w:rPr>
        <w:t xml:space="preserve">bili </w:t>
      </w:r>
      <w:r w:rsidR="008231AF" w:rsidRPr="00F141A8">
        <w:rPr>
          <w:rFonts w:ascii="Times New Roman" w:hAnsi="Times New Roman" w:cs="Times New Roman"/>
          <w:iCs/>
          <w:sz w:val="24"/>
          <w:szCs w:val="24"/>
        </w:rPr>
        <w:t xml:space="preserve">bi </w:t>
      </w:r>
      <w:r w:rsidRPr="00F141A8">
        <w:rPr>
          <w:rFonts w:ascii="Times New Roman" w:hAnsi="Times New Roman" w:cs="Times New Roman"/>
          <w:iCs/>
          <w:sz w:val="24"/>
          <w:szCs w:val="24"/>
        </w:rPr>
        <w:t>zadovoljeni</w:t>
      </w:r>
      <w:r w:rsidR="008231AF" w:rsidRPr="00F141A8">
        <w:rPr>
          <w:rFonts w:ascii="Times New Roman" w:hAnsi="Times New Roman" w:cs="Times New Roman"/>
          <w:iCs/>
          <w:sz w:val="24"/>
          <w:szCs w:val="24"/>
        </w:rPr>
        <w:t xml:space="preserve"> znanstveni, medicinski,</w:t>
      </w:r>
      <w:r w:rsidRPr="00F141A8">
        <w:rPr>
          <w:rFonts w:ascii="Times New Roman" w:hAnsi="Times New Roman" w:cs="Times New Roman"/>
          <w:iCs/>
          <w:sz w:val="24"/>
          <w:szCs w:val="24"/>
        </w:rPr>
        <w:t xml:space="preserve"> ekonomski i etički interesi. Na posljetku – ono što je i najvažnije – pacijenti poput </w:t>
      </w:r>
      <w:r w:rsidR="00364409" w:rsidRPr="00F141A8">
        <w:rPr>
          <w:rFonts w:ascii="Times New Roman" w:hAnsi="Times New Roman" w:cs="Times New Roman"/>
          <w:iCs/>
          <w:sz w:val="24"/>
          <w:szCs w:val="24"/>
        </w:rPr>
        <w:t>gđe</w:t>
      </w:r>
      <w:r w:rsidRPr="00F141A8">
        <w:rPr>
          <w:rFonts w:ascii="Times New Roman" w:hAnsi="Times New Roman" w:cs="Times New Roman"/>
          <w:iCs/>
          <w:sz w:val="24"/>
          <w:szCs w:val="24"/>
        </w:rPr>
        <w:t xml:space="preserve"> Freeman dobili bi novu priliku u </w:t>
      </w:r>
      <w:r w:rsidR="00364409" w:rsidRPr="00F141A8">
        <w:rPr>
          <w:rFonts w:ascii="Times New Roman" w:hAnsi="Times New Roman" w:cs="Times New Roman"/>
          <w:iCs/>
          <w:sz w:val="24"/>
          <w:szCs w:val="24"/>
        </w:rPr>
        <w:t xml:space="preserve">svojem </w:t>
      </w:r>
      <w:r w:rsidRPr="00F141A8">
        <w:rPr>
          <w:rFonts w:ascii="Times New Roman" w:hAnsi="Times New Roman" w:cs="Times New Roman"/>
          <w:iCs/>
          <w:sz w:val="24"/>
          <w:szCs w:val="24"/>
        </w:rPr>
        <w:t xml:space="preserve">životu, a </w:t>
      </w:r>
      <w:r w:rsidR="00514218" w:rsidRPr="00F141A8">
        <w:rPr>
          <w:rFonts w:ascii="Times New Roman" w:hAnsi="Times New Roman" w:cs="Times New Roman"/>
          <w:iCs/>
          <w:sz w:val="24"/>
          <w:szCs w:val="24"/>
        </w:rPr>
        <w:t xml:space="preserve">pravo ne bi služilo </w:t>
      </w:r>
      <w:r w:rsidR="00364409" w:rsidRPr="00F141A8">
        <w:rPr>
          <w:rFonts w:ascii="Times New Roman" w:hAnsi="Times New Roman" w:cs="Times New Roman"/>
          <w:iCs/>
          <w:sz w:val="24"/>
          <w:szCs w:val="24"/>
        </w:rPr>
        <w:t xml:space="preserve">kao kočnica znanstvenom napretku </w:t>
      </w:r>
      <w:r w:rsidR="00965FA8" w:rsidRPr="00F141A8">
        <w:rPr>
          <w:rFonts w:ascii="Times New Roman" w:hAnsi="Times New Roman" w:cs="Times New Roman"/>
          <w:iCs/>
          <w:sz w:val="24"/>
          <w:szCs w:val="24"/>
        </w:rPr>
        <w:t>i pronalasku prijeko potrebnih sredstava liječenja.</w:t>
      </w:r>
      <w:r w:rsidR="00514218" w:rsidRPr="00F141A8">
        <w:rPr>
          <w:rFonts w:ascii="Times New Roman" w:hAnsi="Times New Roman" w:cs="Times New Roman"/>
          <w:iCs/>
          <w:sz w:val="24"/>
          <w:szCs w:val="24"/>
        </w:rPr>
        <w:t xml:space="preserve"> </w:t>
      </w:r>
    </w:p>
    <w:p w:rsidR="005D1683" w:rsidRPr="00F141A8" w:rsidRDefault="005D1683" w:rsidP="00C16ECA">
      <w:pPr>
        <w:spacing w:after="120" w:line="360" w:lineRule="auto"/>
        <w:jc w:val="both"/>
        <w:rPr>
          <w:rFonts w:ascii="Times New Roman" w:hAnsi="Times New Roman" w:cs="Times New Roman"/>
          <w:sz w:val="24"/>
          <w:szCs w:val="24"/>
        </w:rPr>
      </w:pPr>
    </w:p>
    <w:p w:rsidR="00DC31C3" w:rsidRPr="00F141A8" w:rsidRDefault="00DC31C3" w:rsidP="00C16ECA">
      <w:pPr>
        <w:jc w:val="both"/>
        <w:rPr>
          <w:rFonts w:ascii="Times New Roman" w:eastAsiaTheme="majorEastAsia" w:hAnsi="Times New Roman" w:cs="Times New Roman"/>
          <w:b/>
          <w:bCs/>
          <w:sz w:val="24"/>
          <w:szCs w:val="24"/>
        </w:rPr>
      </w:pPr>
      <w:r w:rsidRPr="00F141A8">
        <w:rPr>
          <w:rFonts w:ascii="Times New Roman" w:hAnsi="Times New Roman" w:cs="Times New Roman"/>
          <w:sz w:val="24"/>
          <w:szCs w:val="24"/>
        </w:rPr>
        <w:br w:type="page"/>
      </w:r>
    </w:p>
    <w:p w:rsidR="00353D12" w:rsidRPr="00F141A8" w:rsidRDefault="001416E6" w:rsidP="00C16ECA">
      <w:pPr>
        <w:pStyle w:val="Heading1"/>
        <w:rPr>
          <w:sz w:val="24"/>
        </w:rPr>
      </w:pPr>
      <w:bookmarkStart w:id="28" w:name="_Toc355357972"/>
      <w:r w:rsidRPr="00F141A8">
        <w:rPr>
          <w:sz w:val="24"/>
        </w:rPr>
        <w:lastRenderedPageBreak/>
        <w:t>6. Zahvale</w:t>
      </w:r>
      <w:bookmarkEnd w:id="28"/>
    </w:p>
    <w:p w:rsidR="00353D12" w:rsidRPr="00F141A8" w:rsidRDefault="00FD26E8"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ab/>
        <w:t>Zahvaljujemo doc. dr. sc. Ani Borovečki s Medicinskog fakulteta Sveučilišta u Zagrebu koja nas je upoznala s konceptom biomedicinskih istraživanja.</w:t>
      </w:r>
    </w:p>
    <w:p w:rsidR="00521288" w:rsidRPr="00F141A8" w:rsidRDefault="00FD26E8"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ab/>
        <w:t>Zahvaljujemo i gospodinu Šimi Jerčiću koji nam je</w:t>
      </w:r>
      <w:r w:rsidR="00535795" w:rsidRPr="00F141A8">
        <w:rPr>
          <w:rFonts w:ascii="Times New Roman" w:hAnsi="Times New Roman" w:cs="Times New Roman"/>
          <w:sz w:val="24"/>
          <w:szCs w:val="24"/>
        </w:rPr>
        <w:t xml:space="preserve"> osigurao pristup</w:t>
      </w:r>
      <w:r w:rsidR="00521288" w:rsidRPr="00F141A8">
        <w:rPr>
          <w:rFonts w:ascii="Times New Roman" w:hAnsi="Times New Roman" w:cs="Times New Roman"/>
          <w:sz w:val="24"/>
          <w:szCs w:val="24"/>
        </w:rPr>
        <w:t xml:space="preserve"> literaturi iz područja patentnog prava te gospođi Nadi Puclin iz INCENTIV-a koja je ljubazno uputila na najvažnije naslove.</w:t>
      </w:r>
    </w:p>
    <w:p w:rsidR="00DC31C3" w:rsidRPr="00F141A8" w:rsidRDefault="00FD26E8"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ab/>
        <w:t xml:space="preserve">Zahvaljujemo i prof. dr. sc. Boži Krušlinu </w:t>
      </w:r>
      <w:r w:rsidR="00663835" w:rsidRPr="00F141A8">
        <w:rPr>
          <w:rFonts w:ascii="Times New Roman" w:hAnsi="Times New Roman" w:cs="Times New Roman"/>
          <w:sz w:val="24"/>
          <w:szCs w:val="24"/>
        </w:rPr>
        <w:t>i kolegici Krešimiri Krušlin koji su nam omogućili provođenje ankete među studentima Medicinskog i Farmaceutsko-biotehnološkog fakulteta Sveučilišta u Zagrebu.</w:t>
      </w:r>
      <w:r w:rsidRPr="00F141A8">
        <w:rPr>
          <w:rFonts w:ascii="Times New Roman" w:hAnsi="Times New Roman" w:cs="Times New Roman"/>
          <w:sz w:val="24"/>
          <w:szCs w:val="24"/>
        </w:rPr>
        <w:t xml:space="preserve"> </w:t>
      </w:r>
    </w:p>
    <w:p w:rsidR="00E11026" w:rsidRPr="00F141A8" w:rsidRDefault="001416E6"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ab/>
        <w:t xml:space="preserve">Na posljetku, zahvaljujemo mentorici mr. sc. Sunčani Roksandić Vidlička koja je, kao i uvijek, prepoznala </w:t>
      </w:r>
      <w:r w:rsidR="00C951BA" w:rsidRPr="00F141A8">
        <w:rPr>
          <w:rFonts w:ascii="Times New Roman" w:hAnsi="Times New Roman" w:cs="Times New Roman"/>
          <w:sz w:val="24"/>
          <w:szCs w:val="24"/>
        </w:rPr>
        <w:t xml:space="preserve">aktualne probleme u području bioetike te brojnim savjetima inspirirala </w:t>
      </w:r>
      <w:r w:rsidR="00400A67" w:rsidRPr="00F141A8">
        <w:rPr>
          <w:rFonts w:ascii="Times New Roman" w:hAnsi="Times New Roman" w:cs="Times New Roman"/>
          <w:sz w:val="24"/>
          <w:szCs w:val="24"/>
        </w:rPr>
        <w:t>autore ovog rada pri</w:t>
      </w:r>
      <w:r w:rsidR="00C76C29" w:rsidRPr="00F141A8">
        <w:rPr>
          <w:rFonts w:ascii="Times New Roman" w:hAnsi="Times New Roman" w:cs="Times New Roman"/>
          <w:sz w:val="24"/>
          <w:szCs w:val="24"/>
        </w:rPr>
        <w:t xml:space="preserve"> njegovom</w:t>
      </w:r>
      <w:r w:rsidR="00400A67" w:rsidRPr="00F141A8">
        <w:rPr>
          <w:rFonts w:ascii="Times New Roman" w:hAnsi="Times New Roman" w:cs="Times New Roman"/>
          <w:sz w:val="24"/>
          <w:szCs w:val="24"/>
        </w:rPr>
        <w:t xml:space="preserve"> pisanju.</w:t>
      </w:r>
    </w:p>
    <w:p w:rsidR="00E11026" w:rsidRPr="00F141A8" w:rsidRDefault="00E11026" w:rsidP="00C16ECA">
      <w:pPr>
        <w:jc w:val="both"/>
        <w:rPr>
          <w:rFonts w:ascii="Times New Roman" w:hAnsi="Times New Roman" w:cs="Times New Roman"/>
          <w:sz w:val="24"/>
          <w:szCs w:val="24"/>
        </w:rPr>
      </w:pPr>
      <w:r w:rsidRPr="00F141A8">
        <w:rPr>
          <w:rFonts w:ascii="Times New Roman" w:hAnsi="Times New Roman" w:cs="Times New Roman"/>
          <w:sz w:val="24"/>
          <w:szCs w:val="24"/>
        </w:rPr>
        <w:br w:type="page"/>
      </w:r>
    </w:p>
    <w:p w:rsidR="00353D12" w:rsidRPr="00F141A8" w:rsidRDefault="004B5FF5" w:rsidP="00C16ECA">
      <w:pPr>
        <w:pStyle w:val="Heading1"/>
        <w:rPr>
          <w:sz w:val="24"/>
        </w:rPr>
      </w:pPr>
      <w:bookmarkStart w:id="29" w:name="_Toc355357973"/>
      <w:r w:rsidRPr="00F141A8">
        <w:rPr>
          <w:sz w:val="24"/>
        </w:rPr>
        <w:lastRenderedPageBreak/>
        <w:t>7</w:t>
      </w:r>
      <w:r w:rsidR="00E11026" w:rsidRPr="00F141A8">
        <w:rPr>
          <w:sz w:val="24"/>
        </w:rPr>
        <w:t>. Literatura</w:t>
      </w:r>
      <w:bookmarkEnd w:id="29"/>
    </w:p>
    <w:p w:rsidR="00400A67" w:rsidRPr="00F141A8" w:rsidRDefault="004B5FF5" w:rsidP="00C16ECA">
      <w:pPr>
        <w:pStyle w:val="Heading2"/>
        <w:rPr>
          <w:sz w:val="24"/>
          <w:szCs w:val="24"/>
        </w:rPr>
      </w:pPr>
      <w:bookmarkStart w:id="30" w:name="_Toc355357974"/>
      <w:r w:rsidRPr="00F141A8">
        <w:rPr>
          <w:sz w:val="24"/>
          <w:szCs w:val="24"/>
        </w:rPr>
        <w:t>7</w:t>
      </w:r>
      <w:r w:rsidR="00400A67" w:rsidRPr="00F141A8">
        <w:rPr>
          <w:sz w:val="24"/>
          <w:szCs w:val="24"/>
        </w:rPr>
        <w:t>.1. Knjige i znanstveni radovi</w:t>
      </w:r>
      <w:bookmarkEnd w:id="30"/>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Austin, John. The Province of Jurisprudence Determined. 5th ed., London, Weidenfeld and Nicolson, 1954.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Bahadur, G., Morrison M., Patenting human pluripotent cells: balancing commercial, academic and ethical interests, Human Reproduction, Vol. 25 Br. 1, 2010.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Balint, John A., Ethical Issues in </w:t>
      </w:r>
      <w:r w:rsidRPr="00F141A8">
        <w:rPr>
          <w:rFonts w:ascii="Times New Roman" w:hAnsi="Times New Roman" w:cs="Times New Roman"/>
          <w:bCs/>
          <w:sz w:val="24"/>
          <w:szCs w:val="24"/>
        </w:rPr>
        <w:t>Stem Cell Research,</w:t>
      </w:r>
      <w:r w:rsidRPr="00F141A8">
        <w:rPr>
          <w:rFonts w:ascii="Times New Roman" w:hAnsi="Times New Roman" w:cs="Times New Roman"/>
          <w:sz w:val="24"/>
          <w:szCs w:val="24"/>
        </w:rPr>
        <w:t xml:space="preserve">  Albany Law Review, Vol. 65, 2002.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sz w:val="24"/>
          <w:szCs w:val="24"/>
        </w:rPr>
      </w:pPr>
      <w:r w:rsidRPr="00F141A8">
        <w:rPr>
          <w:rFonts w:ascii="Times New Roman" w:hAnsi="Times New Roman" w:cs="Times New Roman"/>
          <w:sz w:val="24"/>
          <w:szCs w:val="24"/>
        </w:rPr>
        <w:t xml:space="preserve">Baxter, Hugh, </w:t>
      </w:r>
      <w:r w:rsidRPr="00F141A8">
        <w:rPr>
          <w:rFonts w:ascii="Times New Roman" w:hAnsi="Times New Roman" w:cs="Times New Roman"/>
          <w:bCs/>
          <w:sz w:val="24"/>
          <w:szCs w:val="24"/>
        </w:rPr>
        <w:t xml:space="preserve">Dworkin’s “One-System” Conception of Law and Morality, Boston University Law Review, Vol. 90, 2010.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Beauchamp, Tom. L, Childress, James, F., Principles of Biomedical Ethics, Peto izdanje, Oxford University Press, New York, 2001.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Bohlander, M., Principles of German Criminal Law, Studies in International and Comparative Criminal Law: Vol. 2, Hart Publishing, Oxford and Portland, Oregon, 2008.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iCs/>
          <w:sz w:val="24"/>
          <w:szCs w:val="24"/>
        </w:rPr>
        <w:t xml:space="preserve">Cesaroni, John L., Designer Human Embryos: A Challenge for Patent Law and Regulation, </w:t>
      </w:r>
      <w:r w:rsidRPr="00F141A8">
        <w:rPr>
          <w:rFonts w:ascii="Times New Roman" w:hAnsi="Times New Roman" w:cs="Times New Roman"/>
          <w:bCs/>
          <w:iCs/>
          <w:sz w:val="24"/>
          <w:szCs w:val="24"/>
        </w:rPr>
        <w:t xml:space="preserve">Quinnipiac </w:t>
      </w:r>
      <w:r w:rsidRPr="00F141A8">
        <w:rPr>
          <w:rFonts w:ascii="Times New Roman" w:hAnsi="Times New Roman" w:cs="Times New Roman"/>
          <w:iCs/>
          <w:sz w:val="24"/>
          <w:szCs w:val="24"/>
        </w:rPr>
        <w:t>Law Review, Vol. 30, 2012.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Cheney, Kenneth C., Patentability of Stem Cell Research Under TRIPS: Can Morality-Based Exclusions Be Better Defined by Emerging Customary International Law?, Loyola of Los Angeles International and Comparative Law Review Volume 29, 2007.</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Colvin, C. M., Society for the Protection of Unborn Children (Ireland) Ltd. v. Grogan: Irish Abortion Law and the Free Movement of Services in the European Community, Fordham International Law Journal, Vol. 15, Iss. 2, 1991.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Conde e Silva, Gui, Transnational public policy in international arbitration, Doktorska disertacija, 2007 (disertacija dostupna na: </w:t>
      </w:r>
      <w:hyperlink r:id="rId9" w:history="1">
        <w:r w:rsidRPr="00F141A8">
          <w:rPr>
            <w:rFonts w:ascii="Times New Roman" w:hAnsi="Times New Roman" w:cs="Times New Roman"/>
            <w:sz w:val="24"/>
            <w:szCs w:val="24"/>
            <w:u w:val="single"/>
          </w:rPr>
          <w:t>https://qmro.qmul.ac.uk/jspui/handle/123456789/1717</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Cowan, Chad A., Atienza, Jocelyn, Melton, Douglas A., Eggan, Kevin, </w:t>
      </w:r>
      <w:r w:rsidRPr="00F141A8">
        <w:rPr>
          <w:rFonts w:ascii="Times New Roman" w:hAnsi="Times New Roman" w:cs="Times New Roman"/>
          <w:iCs/>
          <w:sz w:val="24"/>
          <w:szCs w:val="24"/>
        </w:rPr>
        <w:t>Nuclear Reprogramming of Somatic Cells After Fusion with Human Embryonic Stem Cells</w:t>
      </w:r>
      <w:r w:rsidRPr="00F141A8">
        <w:rPr>
          <w:rFonts w:ascii="Times New Roman" w:hAnsi="Times New Roman" w:cs="Times New Roman"/>
          <w:i/>
          <w:iCs/>
          <w:sz w:val="24"/>
          <w:szCs w:val="24"/>
        </w:rPr>
        <w:t xml:space="preserve">, </w:t>
      </w:r>
      <w:r w:rsidRPr="00F141A8">
        <w:rPr>
          <w:rFonts w:ascii="Times New Roman" w:hAnsi="Times New Roman" w:cs="Times New Roman"/>
          <w:iCs/>
          <w:sz w:val="24"/>
          <w:szCs w:val="24"/>
        </w:rPr>
        <w:t>Science Magazine</w:t>
      </w:r>
      <w:r w:rsidRPr="00F141A8">
        <w:rPr>
          <w:rFonts w:ascii="Times New Roman" w:hAnsi="Times New Roman" w:cs="Times New Roman"/>
          <w:i/>
          <w:iCs/>
          <w:sz w:val="24"/>
          <w:szCs w:val="24"/>
        </w:rPr>
        <w:t xml:space="preserve">, </w:t>
      </w:r>
      <w:r w:rsidRPr="00F141A8">
        <w:rPr>
          <w:rFonts w:ascii="Times New Roman" w:hAnsi="Times New Roman" w:cs="Times New Roman"/>
          <w:sz w:val="24"/>
          <w:szCs w:val="24"/>
        </w:rPr>
        <w:t xml:space="preserve">Vol. 309 Br. 5739, 2005.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Crespi, R. S., The Human Embryo and Patent Law - A Major Challenge Ahead, </w:t>
      </w:r>
      <w:r w:rsidRPr="00F141A8">
        <w:rPr>
          <w:rFonts w:ascii="Times New Roman" w:hAnsi="Times New Roman" w:cs="Times New Roman"/>
          <w:iCs/>
          <w:sz w:val="24"/>
          <w:szCs w:val="24"/>
        </w:rPr>
        <w:t>European Intellectual Property Review</w:t>
      </w:r>
      <w:r w:rsidRPr="00F141A8">
        <w:rPr>
          <w:rFonts w:ascii="Times New Roman" w:hAnsi="Times New Roman" w:cs="Times New Roman"/>
          <w:sz w:val="24"/>
          <w:szCs w:val="24"/>
        </w:rPr>
        <w:t>, Vol. 28 Br. 11, 2006.</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lang w:val="en-US"/>
        </w:rPr>
        <w:lastRenderedPageBreak/>
        <w:t>Ćapeta, Tamara, Rodin, Siniša, Osnove prava Europske unije, Narodne novine, Zagreb, 2010.</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de Jong, Paulus T. V. M., Age-Related Macular Degeneration, New England Journal of Medicine, </w:t>
      </w:r>
      <w:r w:rsidRPr="00F141A8">
        <w:rPr>
          <w:rFonts w:ascii="Times New Roman" w:hAnsi="Times New Roman" w:cs="Times New Roman"/>
          <w:bCs/>
          <w:sz w:val="24"/>
          <w:szCs w:val="24"/>
        </w:rPr>
        <w:t xml:space="preserve">Vol. 355 Br. 14, </w:t>
      </w:r>
      <w:r w:rsidRPr="00F141A8">
        <w:rPr>
          <w:rFonts w:ascii="Times New Roman" w:hAnsi="Times New Roman" w:cs="Times New Roman"/>
          <w:sz w:val="24"/>
          <w:szCs w:val="24"/>
        </w:rPr>
        <w:t>2006, str. 1474.</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de Oliveira, Leonardo V.P, Miranda, Isabel, International Public Policy and Recognition and Enforcement of Foreign Arbitral Awards in Brazil, Journal of International Arbitration, Kluwer Law International, Vol. 30 Br. 1, 2013.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Dolgin, Janet L., Embryonic Discourse: Abortion, Stem Cells, and Cloning. Florida State University Law Review, Vol. 31 Br. 1, 2003.</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Donley Young, Cynthia, A Comparative Look at the U.S and British Approaches to </w:t>
      </w:r>
      <w:r w:rsidRPr="00F141A8">
        <w:rPr>
          <w:rFonts w:ascii="Times New Roman" w:hAnsi="Times New Roman" w:cs="Times New Roman"/>
          <w:bCs/>
          <w:sz w:val="24"/>
          <w:szCs w:val="24"/>
        </w:rPr>
        <w:t>Stem Cell Research, Albany Law Review, Vol. 65, 2002.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Donnelly, Stephen R., The Patentability of Human Embryonic Stem Cells: Is the Consistent Application of the European Union Biotechnology Directive's Moral Exclusion Clause Undermining Investor Confidence in Europe, Providing a Competitive Advantage to the United States?, Dalhousie Journal of Legal Studies, Vol. 20, 2011.</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Dostalik, P. M., Embryo “Adoption”? The Rhetoric, the Law, and the Legal Consequences, New York Law School Law Review, Vol. 55, Iss. 3, 2010.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Dworkin, Ronald, Justice for Hedgehogs, Belknap Press of Harvard University Press, 2011.</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Erickson, T. M., Erickson, M. T., What Happens to Embryos When a Marriage Dissolves? Embryo Disposition and Divorce, William Mitchell Law Review, Vol. 35, No. 2, 2009</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Erwin, C. G., Embryonic Stem Cell Research: One Small Step for Science or One Giant Leap Back for Mankind, University of Illinois Law Reviw, Vol. 2003, No. 1, 2003.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Fazzini, Anthony, Burkey, Billy, Munoz, Daniel,Yang, Raymond, The Economics of Embryonic Stem Cell Research in the United States, Focus, Vol. 37 Br. 1, 2007.</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Forster, H., The legal and ethical debate surrounding the storage and destruction of frozen human embryos: a reaction to the mass disposal in Britain and the lack of law in the United States, Washington University Law Quarterly, Vol. 76 Br. 2, 1998.</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Forster, H., The legal and ethical debate surrounding the storage and destruction of frozen human embryos: a reaction to the mass disposal in Britain and the lack of law in the United States, Washington University Law Quarterly, Vol. 76, No. 2, 1998.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lastRenderedPageBreak/>
        <w:t xml:space="preserve">Garner, B. A. (ed. in ch.), Black's Law Dictionary, 9th edition, West Publishing Co., St Paul, MN, 2009.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Garret, B. L., Habeas Corpus and Due Process, Cornell Law Review, Vol. 98, No. 1, 2012.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Gooden, K. R., King Solomon’s Solution To The Disposition Of Embryos: Recognizing A Property Interest And Using Equitable Division, University of La Verne Law Review, Vol. 30, No. 1, 2008.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Gorenc, Vilim (ur.), Rječnik trgovačkog prava, Zagreb, 1997, str. 154.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bCs/>
          <w:iCs/>
          <w:sz w:val="24"/>
          <w:szCs w:val="24"/>
        </w:rPr>
        <w:t xml:space="preserve">Gunsburg, S. A., Frozen Life's Dominion: Extending Reproductive Autonomy Rights to in Vitro Fertilization, Fordham Law Review, Vol. 65, Iss. 5, 1997.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Hart, H.L.A. </w:t>
      </w:r>
      <w:r w:rsidRPr="00F141A8">
        <w:rPr>
          <w:rFonts w:ascii="Times New Roman" w:hAnsi="Times New Roman" w:cs="Times New Roman"/>
          <w:iCs/>
          <w:sz w:val="24"/>
          <w:szCs w:val="24"/>
        </w:rPr>
        <w:t xml:space="preserve">The Concept of Law. </w:t>
      </w:r>
      <w:r w:rsidRPr="00F141A8">
        <w:rPr>
          <w:rFonts w:ascii="Times New Roman" w:hAnsi="Times New Roman" w:cs="Times New Roman"/>
          <w:sz w:val="24"/>
          <w:szCs w:val="24"/>
        </w:rPr>
        <w:t>Oxford, Clarendon Press, 1961.</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Hyun-Jai Cho, Choon-Soo Lee, Yoo-Wook Kwon, Jae Seung Paek, Sun-Hee Lee, Jin Hur, Eun Ju, Lee, Tae-Young Roh, In-Sun Chu, Sun-Hee Leem, Youngsoo Kim, Hyun-Jae Kang, Young-Bae Park, Hyo-Soo Kim, Induction of pluripotent stem cells from adult somatic cells by protein-based reprogramming without genetic manipulation, Blood, Vol. 116 Br. 3, 2010.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Inch, Adam, </w:t>
      </w:r>
      <w:r w:rsidRPr="00F141A8">
        <w:rPr>
          <w:rFonts w:ascii="Times New Roman" w:hAnsi="Times New Roman" w:cs="Times New Roman"/>
          <w:bCs/>
          <w:sz w:val="24"/>
          <w:szCs w:val="24"/>
        </w:rPr>
        <w:t xml:space="preserve">The European Patent Convention: A Moral Roadblock to Biotechnological Innovation in Europe, </w:t>
      </w:r>
      <w:r w:rsidRPr="00F141A8">
        <w:rPr>
          <w:rFonts w:ascii="Times New Roman" w:hAnsi="Times New Roman" w:cs="Times New Roman"/>
          <w:bCs/>
          <w:iCs/>
          <w:sz w:val="24"/>
          <w:szCs w:val="24"/>
        </w:rPr>
        <w:t>Houston Journal of International Law,</w:t>
      </w:r>
      <w:r w:rsidRPr="00F141A8">
        <w:rPr>
          <w:rFonts w:ascii="Times New Roman" w:hAnsi="Times New Roman" w:cs="Times New Roman"/>
          <w:bCs/>
          <w:sz w:val="24"/>
          <w:szCs w:val="24"/>
        </w:rPr>
        <w:t>Vol. 30,</w:t>
      </w:r>
      <w:r w:rsidRPr="00F141A8">
        <w:rPr>
          <w:rFonts w:ascii="Times New Roman" w:hAnsi="Times New Roman" w:cs="Times New Roman"/>
          <w:sz w:val="24"/>
          <w:szCs w:val="24"/>
        </w:rPr>
        <w:t xml:space="preserve">2007.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Isasi, Rosario M. et al., </w:t>
      </w:r>
      <w:r w:rsidRPr="00F141A8">
        <w:rPr>
          <w:rFonts w:ascii="Times New Roman" w:hAnsi="Times New Roman" w:cs="Times New Roman"/>
          <w:iCs/>
          <w:sz w:val="24"/>
          <w:szCs w:val="24"/>
        </w:rPr>
        <w:t>Legal and Ethical Approaches to Stem Cell and Cloning Research: A Comparative Analysis of Policies in Latin America, Asia, and Africa, Journal of Law, Medicine and Ethics</w:t>
      </w:r>
      <w:r w:rsidRPr="00F141A8">
        <w:rPr>
          <w:rFonts w:ascii="Times New Roman" w:hAnsi="Times New Roman" w:cs="Times New Roman"/>
          <w:sz w:val="24"/>
          <w:szCs w:val="24"/>
        </w:rPr>
        <w:t xml:space="preserve">, Volume 32, 2004.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sz w:val="24"/>
          <w:szCs w:val="24"/>
        </w:rPr>
      </w:pPr>
      <w:r w:rsidRPr="00F141A8">
        <w:rPr>
          <w:rFonts w:ascii="Times New Roman" w:hAnsi="Times New Roman" w:cs="Times New Roman"/>
          <w:sz w:val="24"/>
          <w:szCs w:val="24"/>
        </w:rPr>
        <w:t xml:space="preserve">Jameson, Samantha A., </w:t>
      </w:r>
      <w:r w:rsidRPr="00F141A8">
        <w:rPr>
          <w:rFonts w:ascii="Times New Roman" w:hAnsi="Times New Roman" w:cs="Times New Roman"/>
          <w:bCs/>
          <w:sz w:val="24"/>
          <w:szCs w:val="24"/>
        </w:rPr>
        <w:t xml:space="preserve">A Comparison of the Patentability and Patent Scope of Biotechnological Inventions in the United States and the European Union, </w:t>
      </w:r>
      <w:r w:rsidRPr="00F141A8">
        <w:rPr>
          <w:rFonts w:ascii="Times New Roman" w:hAnsi="Times New Roman" w:cs="Times New Roman"/>
          <w:sz w:val="24"/>
          <w:szCs w:val="24"/>
        </w:rPr>
        <w:t xml:space="preserve">AIPLA </w:t>
      </w:r>
      <w:r w:rsidRPr="00F141A8">
        <w:rPr>
          <w:rFonts w:ascii="Times New Roman" w:hAnsi="Times New Roman" w:cs="Times New Roman"/>
          <w:bCs/>
          <w:sz w:val="24"/>
          <w:szCs w:val="24"/>
        </w:rPr>
        <w:t xml:space="preserve">Quarterly Journal, Vol. </w:t>
      </w:r>
      <w:r w:rsidRPr="00F141A8">
        <w:rPr>
          <w:rFonts w:ascii="Times New Roman" w:hAnsi="Times New Roman" w:cs="Times New Roman"/>
          <w:bCs/>
          <w:iCs/>
          <w:sz w:val="24"/>
          <w:szCs w:val="24"/>
        </w:rPr>
        <w:t>35 Br.</w:t>
      </w:r>
      <w:r w:rsidRPr="00F141A8">
        <w:rPr>
          <w:rFonts w:ascii="Times New Roman" w:hAnsi="Times New Roman" w:cs="Times New Roman"/>
          <w:bCs/>
          <w:sz w:val="24"/>
          <w:szCs w:val="24"/>
        </w:rPr>
        <w:t xml:space="preserve"> 2, 2007.</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Jessup, Phillip C., Transnational Law (Storrs Lectures on Jurisprudence), Yale University Press, 1956.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Johnson Kukla, Heather, Embryonic Stem Cell Research – An Ethical Justification, The Georgetown Law </w:t>
      </w:r>
      <w:r w:rsidRPr="00F141A8">
        <w:rPr>
          <w:rFonts w:ascii="Times New Roman" w:hAnsi="Times New Roman" w:cs="Times New Roman"/>
          <w:bCs/>
          <w:sz w:val="24"/>
          <w:szCs w:val="24"/>
        </w:rPr>
        <w:t>Journal</w:t>
      </w:r>
      <w:r w:rsidRPr="00F141A8">
        <w:rPr>
          <w:rFonts w:ascii="Times New Roman" w:hAnsi="Times New Roman" w:cs="Times New Roman"/>
          <w:sz w:val="24"/>
          <w:szCs w:val="24"/>
        </w:rPr>
        <w:t xml:space="preserve">, Vol. 90, 2002.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Josipović, Ivo, Pravo i moral, Pravnik, Vol. 14 – 15, 1979.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Keane, R., Judges As Lawmakers: The Irish Experience, Judicial Studies Institute Journal, Vol. 4 (2),  2004.</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Kim, Mikyung, </w:t>
      </w:r>
      <w:r w:rsidRPr="00F141A8">
        <w:rPr>
          <w:rFonts w:ascii="Times New Roman" w:hAnsi="Times New Roman" w:cs="Times New Roman"/>
          <w:bCs/>
          <w:sz w:val="24"/>
          <w:szCs w:val="24"/>
        </w:rPr>
        <w:t>U.S. &amp;</w:t>
      </w:r>
      <w:r w:rsidRPr="00F141A8">
        <w:rPr>
          <w:rFonts w:ascii="Times New Roman" w:hAnsi="Times New Roman" w:cs="Times New Roman"/>
          <w:sz w:val="24"/>
          <w:szCs w:val="24"/>
        </w:rPr>
        <w:t xml:space="preserve">Korean </w:t>
      </w:r>
      <w:r w:rsidRPr="00F141A8">
        <w:rPr>
          <w:rFonts w:ascii="Times New Roman" w:hAnsi="Times New Roman" w:cs="Times New Roman"/>
          <w:bCs/>
          <w:sz w:val="24"/>
          <w:szCs w:val="24"/>
        </w:rPr>
        <w:t xml:space="preserve">Human </w:t>
      </w:r>
      <w:r w:rsidRPr="00F141A8">
        <w:rPr>
          <w:rFonts w:ascii="Times New Roman" w:hAnsi="Times New Roman" w:cs="Times New Roman"/>
          <w:sz w:val="24"/>
          <w:szCs w:val="24"/>
        </w:rPr>
        <w:t xml:space="preserve">Cloning Regulations, Santa Clara Computer &amp; High Technology Law Journal, Vol. 21 Br. 4, 2005.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lastRenderedPageBreak/>
        <w:t xml:space="preserve">Kramer, James M., </w:t>
      </w:r>
      <w:r w:rsidRPr="00F141A8">
        <w:rPr>
          <w:rFonts w:ascii="Times New Roman" w:hAnsi="Times New Roman" w:cs="Times New Roman"/>
          <w:bCs/>
          <w:sz w:val="24"/>
          <w:szCs w:val="24"/>
        </w:rPr>
        <w:t>Stemming t</w:t>
      </w:r>
      <w:r w:rsidRPr="00F141A8">
        <w:rPr>
          <w:rFonts w:ascii="Times New Roman" w:hAnsi="Times New Roman" w:cs="Times New Roman"/>
          <w:sz w:val="24"/>
          <w:szCs w:val="24"/>
        </w:rPr>
        <w:t xml:space="preserve">he </w:t>
      </w:r>
      <w:r w:rsidRPr="00F141A8">
        <w:rPr>
          <w:rFonts w:ascii="Times New Roman" w:hAnsi="Times New Roman" w:cs="Times New Roman"/>
          <w:bCs/>
          <w:sz w:val="24"/>
          <w:szCs w:val="24"/>
        </w:rPr>
        <w:t xml:space="preserve">Tide: A Call </w:t>
      </w:r>
      <w:r w:rsidRPr="00F141A8">
        <w:rPr>
          <w:rFonts w:ascii="Times New Roman" w:hAnsi="Times New Roman" w:cs="Times New Roman"/>
          <w:sz w:val="24"/>
          <w:szCs w:val="24"/>
        </w:rPr>
        <w:t xml:space="preserve">for </w:t>
      </w:r>
      <w:r w:rsidRPr="00F141A8">
        <w:rPr>
          <w:rFonts w:ascii="Times New Roman" w:hAnsi="Times New Roman" w:cs="Times New Roman"/>
          <w:bCs/>
          <w:sz w:val="24"/>
          <w:szCs w:val="24"/>
        </w:rPr>
        <w:t xml:space="preserve">a </w:t>
      </w:r>
      <w:r w:rsidRPr="00F141A8">
        <w:rPr>
          <w:rFonts w:ascii="Times New Roman" w:hAnsi="Times New Roman" w:cs="Times New Roman"/>
          <w:sz w:val="24"/>
          <w:szCs w:val="24"/>
        </w:rPr>
        <w:t xml:space="preserve">Reinterpretation of Embryonic Rights </w:t>
      </w:r>
      <w:r w:rsidRPr="00F141A8">
        <w:rPr>
          <w:rFonts w:ascii="Times New Roman" w:hAnsi="Times New Roman" w:cs="Times New Roman"/>
          <w:bCs/>
          <w:sz w:val="24"/>
          <w:szCs w:val="24"/>
        </w:rPr>
        <w:t xml:space="preserve">in </w:t>
      </w:r>
      <w:r w:rsidRPr="00F141A8">
        <w:rPr>
          <w:rFonts w:ascii="Times New Roman" w:hAnsi="Times New Roman" w:cs="Times New Roman"/>
          <w:sz w:val="24"/>
          <w:szCs w:val="24"/>
        </w:rPr>
        <w:t xml:space="preserve">Light of </w:t>
      </w:r>
      <w:r w:rsidRPr="00F141A8">
        <w:rPr>
          <w:rFonts w:ascii="Times New Roman" w:hAnsi="Times New Roman" w:cs="Times New Roman"/>
          <w:bCs/>
          <w:sz w:val="24"/>
          <w:szCs w:val="24"/>
        </w:rPr>
        <w:t xml:space="preserve">Emerging Alternatives in Medical </w:t>
      </w:r>
      <w:r w:rsidRPr="00F141A8">
        <w:rPr>
          <w:rFonts w:ascii="Times New Roman" w:hAnsi="Times New Roman" w:cs="Times New Roman"/>
          <w:sz w:val="24"/>
          <w:szCs w:val="24"/>
        </w:rPr>
        <w:t xml:space="preserve">Research </w:t>
      </w:r>
      <w:r w:rsidRPr="00F141A8">
        <w:rPr>
          <w:rFonts w:ascii="Times New Roman" w:hAnsi="Times New Roman" w:cs="Times New Roman"/>
          <w:bCs/>
          <w:sz w:val="24"/>
          <w:szCs w:val="24"/>
        </w:rPr>
        <w:t xml:space="preserve">and Conflicting Areas </w:t>
      </w:r>
      <w:r w:rsidRPr="00F141A8">
        <w:rPr>
          <w:rFonts w:ascii="Times New Roman" w:hAnsi="Times New Roman" w:cs="Times New Roman"/>
          <w:sz w:val="24"/>
          <w:szCs w:val="24"/>
        </w:rPr>
        <w:t xml:space="preserve">of Law, Rutgers Law Journal, Vol. 39, 2007.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Kraßer, Rudolf, Patentrech: Ein Lehr- und Handbuch zum deutschen Patent – und Gebaruchsmustrecht, Europäischen und Internationalen Patenetrecht, 6. izdanje, C.H. Beck, München, 2009.</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Kurtović, Š, Hrestomatija opće povijesti prava i države, I. knjiga, Stari i srednji vijek, Sveučilište u Zagrebu, Zagreb, 2005., str. 297.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Laezer, Leslie, Brother Can You Spare a Cell?" The Ethical and Moral Minefield Surrounding Stem Cell Research on US and International Law, Currents International Trade Law Journal, Vol. 13, 2004.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Lalive, Pierre, Transnational (or Truly International) Public Policy and International Arbitration, u: Sanders, Pieter (ed.), Comparative Arbitration Practice and Public Policy in Arbitration, ICCA Congress Series, Vol. 3, Kluwer Law International, 1987.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Lysaght, V. M. J. , Hazlehurst, A. B., Private Sector Development of Stem Cell Technology and Therapeutic Cloning," </w:t>
      </w:r>
      <w:r w:rsidRPr="00F141A8">
        <w:rPr>
          <w:rFonts w:ascii="Times New Roman" w:hAnsi="Times New Roman" w:cs="Times New Roman"/>
          <w:iCs/>
          <w:sz w:val="24"/>
          <w:szCs w:val="24"/>
        </w:rPr>
        <w:t xml:space="preserve">Tissue Engineering, Vol. </w:t>
      </w:r>
      <w:r w:rsidRPr="00F141A8">
        <w:rPr>
          <w:rFonts w:ascii="Times New Roman" w:hAnsi="Times New Roman" w:cs="Times New Roman"/>
          <w:sz w:val="24"/>
          <w:szCs w:val="24"/>
        </w:rPr>
        <w:t>9 Br. 3, 2003.</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Marques, Céline, The Implementation of the Biotechnology Directive (98/44/Ec) in France and in the UK: A Comparative Study which Shows Serious Disparities Despite Its Effort of Harmonisation,  Magistarski rad, str. 26. (</w:t>
      </w:r>
      <w:hyperlink r:id="rId10" w:history="1">
        <w:r w:rsidRPr="00F141A8">
          <w:rPr>
            <w:rFonts w:ascii="Times New Roman" w:hAnsi="Times New Roman" w:cs="Times New Roman"/>
            <w:sz w:val="24"/>
            <w:szCs w:val="24"/>
            <w:u w:val="single"/>
          </w:rPr>
          <w:t>www.kent.ac.uk/law/ip/resources/ip_pg_dissertations/Marques.doc</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Marshall, Eliot, DuPont Ups Ante on Use of Harvard's OncoMouse, Science Magazine, Vol. 296 Br. 5571, 2002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McCoy, Andrew, Biotechnology and Embryonic Stem Cells: A Comparative Analysis of the Laws and Policies of the United States and Other Nations, Loyola Law and Technology Annual, Vol. 8, 2009, str. 73.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McCrudden, Christopher, Human Dignity and Judicial Interpretation of Human Rights, The European Journal of International Law, Vol. 19 Br. 4, 2008.</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sz w:val="24"/>
          <w:szCs w:val="24"/>
        </w:rPr>
      </w:pPr>
      <w:r w:rsidRPr="00F141A8">
        <w:rPr>
          <w:rFonts w:ascii="Times New Roman" w:hAnsi="Times New Roman" w:cs="Times New Roman"/>
          <w:sz w:val="24"/>
          <w:szCs w:val="24"/>
        </w:rPr>
        <w:t xml:space="preserve">McGonagle, Tarlach, </w:t>
      </w:r>
      <w:r w:rsidRPr="00F141A8">
        <w:rPr>
          <w:rFonts w:ascii="Times New Roman" w:hAnsi="Times New Roman" w:cs="Times New Roman"/>
          <w:bCs/>
          <w:sz w:val="24"/>
          <w:szCs w:val="24"/>
        </w:rPr>
        <w:t xml:space="preserve">Safeguarding Human Dignity in the European Audiovisual Sector, IRIS Plus, 2007.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Medenwald, J. L., A „Frozen Exception“ for the Frozen Embryo: The Davis „Reasonable Alternative Exception“, Indiana Law Journal, Vol. 76 Br. 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lastRenderedPageBreak/>
        <w:t>Melullis, Klaus-Jürgen, Ausnahmen von der Patentierbarkeit, u: Dobrucki, Barbara et. al., Benkard Europäisches Patentübereinkommen: EPÜ-Kommentar, Band 4a, Verlag C.H. Beck München, 2002, str. 391.</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Murray, L. E., Davis v. Davis: The Embryonic Stages of Procreational Privacy, Pace Law Review, Vol. 14, Iss. 2, 1994.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Okita, Keisuke, Yamanaka, Shinya, Induced pluripotent stem cells: opportunities and challenges, Philosophical Transactions of The Royal Society B, Col. 366, 2011. .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Oklahoma Habitual Criminal Sterilization Act,  Oklahoma Statutes, Title 57 §§ 171 (1935)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Omnibus Appropriations Act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O'Sullivan, Ella, Article 53(a) EPC and the patentability of animals: The effect of Rule 23d(d) on ordre public and morality evaluations in the European Patent Office (</w:t>
      </w:r>
      <w:hyperlink r:id="rId11" w:history="1">
        <w:r w:rsidRPr="00F141A8">
          <w:rPr>
            <w:rFonts w:ascii="Times New Roman" w:hAnsi="Times New Roman" w:cs="Times New Roman"/>
            <w:sz w:val="24"/>
            <w:szCs w:val="24"/>
            <w:u w:val="single"/>
          </w:rPr>
          <w:t>http://www.atrip.org</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Otto, Dirk, Elwan, Omaia,</w:t>
      </w:r>
      <w:r w:rsidRPr="00F141A8">
        <w:rPr>
          <w:rFonts w:ascii="Times New Roman" w:hAnsi="Times New Roman" w:cs="Times New Roman"/>
          <w:bCs/>
          <w:sz w:val="24"/>
          <w:szCs w:val="24"/>
        </w:rPr>
        <w:t>Article V(2),</w:t>
      </w:r>
      <w:r w:rsidRPr="00F141A8">
        <w:rPr>
          <w:rFonts w:ascii="Times New Roman" w:hAnsi="Times New Roman" w:cs="Times New Roman"/>
          <w:sz w:val="24"/>
          <w:szCs w:val="24"/>
        </w:rPr>
        <w:t xml:space="preserve"> u: Kronke, Herbert, Nacimiento, Patricia et al. (ur.), </w:t>
      </w:r>
      <w:r w:rsidRPr="00F141A8">
        <w:rPr>
          <w:rFonts w:ascii="Times New Roman" w:hAnsi="Times New Roman" w:cs="Times New Roman"/>
          <w:iCs/>
          <w:sz w:val="24"/>
          <w:szCs w:val="24"/>
        </w:rPr>
        <w:t>Recognition and Enforcement of Foreign Arbitral Awards: A Global Commentary on the New York Convention</w:t>
      </w:r>
      <w:r w:rsidRPr="00F141A8">
        <w:rPr>
          <w:rFonts w:ascii="Times New Roman" w:hAnsi="Times New Roman" w:cs="Times New Roman"/>
          <w:sz w:val="24"/>
          <w:szCs w:val="24"/>
        </w:rPr>
        <w:t xml:space="preserve">, Kluwer Law International, 2010.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iCs/>
          <w:sz w:val="24"/>
          <w:szCs w:val="24"/>
        </w:rPr>
      </w:pPr>
      <w:r w:rsidRPr="00F141A8">
        <w:rPr>
          <w:rFonts w:ascii="Times New Roman" w:hAnsi="Times New Roman" w:cs="Times New Roman"/>
          <w:iCs/>
          <w:sz w:val="24"/>
          <w:szCs w:val="24"/>
        </w:rPr>
        <w:t>Packer, Samuel, Embryonic Stem Cells, Intellectual Property and Patents: Ethical Concerns, Hofstra Law Review, Vol. 27, 2009.</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Park, Alice, Early Success in a Human Embryonic Stem Cell Trial to Treat Blindness, članak od 24. siječnja 2012. dostupan u elektroničkom obliku na portalu Time (</w:t>
      </w:r>
      <w:hyperlink r:id="rId12" w:history="1">
        <w:r w:rsidRPr="00F141A8">
          <w:rPr>
            <w:rStyle w:val="Hyperlink"/>
            <w:rFonts w:ascii="Times New Roman" w:hAnsi="Times New Roman" w:cs="Times New Roman"/>
            <w:color w:val="auto"/>
            <w:sz w:val="24"/>
            <w:szCs w:val="24"/>
          </w:rPr>
          <w:t>http://healthland.time.com/2012/01/24/early-success-in-a-human-embryonic-stem-cell-trial-to-treat-blindness</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Paterson, Gerald, The European Patent System, The Law and Practice of the European Patent Convention, Second Edition, Sweet &amp; Maxwell, London, 2001.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Payne, Catherine D., Stem Cell Research and Cloning for Human Reproduction: An Analysis of the Laws, the Direction in Which They May be Heading in Light of Recent Developments, and Potential Constitutional Issues, Mercer Law Review, Vol. 61, 2010.</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Pens, G. E., Klasični slučajevi iz medicinske etike, Opis slučajeva koji su uobličili medicinsku etiku, sa njihovom filozofskom, pravnom i istorijskom pozadinom, JP “Službeni glasnik”, Beograd, 2007.</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Pezo, V., (gl. ur.), Pravni leksikon, Leksikografski zavod Miroslav Krleža, Zagreb, 2007.</w:t>
      </w:r>
    </w:p>
    <w:p w:rsidR="00E7035B"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bCs/>
          <w:iCs/>
          <w:sz w:val="24"/>
          <w:szCs w:val="24"/>
        </w:rPr>
        <w:lastRenderedPageBreak/>
        <w:t xml:space="preserve">Popis država ugovnornica Konvencije Ujedinjenih naroda o pravima djeteta  </w:t>
      </w:r>
      <w:hyperlink r:id="rId13" w:history="1">
        <w:r w:rsidRPr="00F141A8">
          <w:rPr>
            <w:rStyle w:val="Hyperlink"/>
            <w:rFonts w:ascii="Times New Roman" w:hAnsi="Times New Roman" w:cs="Times New Roman"/>
            <w:bCs/>
            <w:iCs/>
            <w:color w:val="auto"/>
            <w:sz w:val="24"/>
            <w:szCs w:val="24"/>
          </w:rPr>
          <w:t>http://treaties.un.org/Pages/ViewDetails.aspx?src=TREATY&amp;mtdsg_no=IV-11&amp;chapter=4&amp;lang=en</w:t>
        </w:r>
      </w:hyperlink>
      <w:r w:rsidRPr="00F141A8">
        <w:rPr>
          <w:rFonts w:ascii="Times New Roman" w:hAnsi="Times New Roman" w:cs="Times New Roman"/>
          <w:bCs/>
          <w:iCs/>
          <w:sz w:val="24"/>
          <w:szCs w:val="24"/>
        </w:rPr>
        <w:t xml:space="preserve">.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Porter, Gerard, The Drafting History of the European Biotechnology Directive, u: Plomer, Aurora, Torremans, Paul, Embryonic Stem Cell Patents: European Law and Ethics, Oxford University Press, New York, 2009.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Rao, R., Coercion, Commercialization, and Commodification: The Ethics of Compensation for Egg Donor in Stem Cell Research, Berkley Technology Law Journal, Vol. 21 Br. 3, 2011.</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Rao, R., Property, privacy and other legal constructions of human embryos, u: Nisker, J., Baylis, F., Karpin, I., McLeod, C., Mykitiuk, R. (eds.), The 'Healthy' Embryo: Social, Biomedical, Legal and Philosophical Perspectives, Cambridge University Press, Cambridge, 2009.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Rodin, S., Ćapeta, T., Goldner Lang, I., Izbor presuda Europskog suda, Gradivo za nastavu prava EU, Novi informator, Zagreb, 2009.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Rubenfeld, J., The Right of Privacy, Harvard Law Review, Vol. 102, 1989.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Salehi, S. I., Do Embryos Have Constitutional Rights?: Doe v. Obama, South Carolina Law Review, Vol. 63., 2012.</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sz w:val="24"/>
          <w:szCs w:val="24"/>
        </w:rPr>
      </w:pPr>
      <w:r w:rsidRPr="00F141A8">
        <w:rPr>
          <w:rFonts w:ascii="Times New Roman" w:hAnsi="Times New Roman" w:cs="Times New Roman"/>
          <w:sz w:val="24"/>
          <w:szCs w:val="24"/>
        </w:rPr>
        <w:t xml:space="preserve">Salter, Brian, </w:t>
      </w:r>
      <w:r w:rsidRPr="00F141A8">
        <w:rPr>
          <w:rFonts w:ascii="Times New Roman" w:hAnsi="Times New Roman" w:cs="Times New Roman"/>
          <w:bCs/>
          <w:sz w:val="24"/>
          <w:szCs w:val="24"/>
        </w:rPr>
        <w:t>The Global Politics of Human Embryonic Stem Cell Science, Global Governance, Vol. 13, 2007.</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bCs/>
          <w:sz w:val="24"/>
          <w:szCs w:val="24"/>
        </w:rPr>
        <w:t xml:space="preserve">Siew-Kuan, Elizabeth, Immoral Inventions: Interaction between Ethics and Biotechnology Patent Law, Singapore Academy of Law Journal, Vol. 22, 2010.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Singer, Margarete, Stauder, Dieter, European patent convention, A Commentary, Volume 1, Sweet and Maxwell, 2003.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Smerdel, B., u Smerdel, B., Sokol, S., Ustavno pravo, Narodne novine, Zagreb, 2009. , str. 65.</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Smith, Michael, Morality and Law, u: </w:t>
      </w:r>
      <w:r w:rsidRPr="00F141A8">
        <w:rPr>
          <w:rFonts w:ascii="Times New Roman" w:hAnsi="Times New Roman" w:cs="Times New Roman"/>
          <w:iCs/>
          <w:sz w:val="24"/>
          <w:szCs w:val="24"/>
        </w:rPr>
        <w:t xml:space="preserve">Berry Gray, Christopher, The Philosophy of Law – An Encyclopedia, Volume II (K – Z), Garland Publishing, Inc., London &amp; New York, 1999.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sz w:val="24"/>
          <w:szCs w:val="24"/>
        </w:rPr>
      </w:pPr>
      <w:r w:rsidRPr="00F141A8">
        <w:rPr>
          <w:rFonts w:ascii="Times New Roman" w:hAnsi="Times New Roman" w:cs="Times New Roman"/>
          <w:sz w:val="24"/>
          <w:szCs w:val="24"/>
        </w:rPr>
        <w:t xml:space="preserve">Starck, Christian, </w:t>
      </w:r>
      <w:r w:rsidRPr="00F141A8">
        <w:rPr>
          <w:rFonts w:ascii="Times New Roman" w:hAnsi="Times New Roman" w:cs="Times New Roman"/>
          <w:bCs/>
          <w:sz w:val="24"/>
          <w:szCs w:val="24"/>
        </w:rPr>
        <w:t>Embryonic Stem Cell Research according to German and European Law, German Law Journal, Vol. 7 Br. 7, 2005.</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Sterckx, Sigrid, Cockbain, Julian, Assessing the Morality of the Commercial Exploitation of Inventions Concerning Uses of Human Embryos and the Relevance of </w:t>
      </w:r>
      <w:r w:rsidRPr="00F141A8">
        <w:rPr>
          <w:rFonts w:ascii="Times New Roman" w:hAnsi="Times New Roman" w:cs="Times New Roman"/>
          <w:sz w:val="24"/>
          <w:szCs w:val="24"/>
        </w:rPr>
        <w:lastRenderedPageBreak/>
        <w:t>Moral Complicity: Comments on the EPO’s Warf Decision, SCRIPTed, Vol. 7 Br. 1, 2010.</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Sterckx, Sigrid, The European Patent Convention and the (non)patentability of Human Embryonic Stem Cells: the WARF Case, </w:t>
      </w:r>
      <w:r w:rsidRPr="00F141A8">
        <w:rPr>
          <w:rFonts w:ascii="Times New Roman" w:hAnsi="Times New Roman" w:cs="Times New Roman"/>
          <w:iCs/>
          <w:sz w:val="24"/>
          <w:szCs w:val="24"/>
        </w:rPr>
        <w:t>Intellectual Property Quarterly,</w:t>
      </w:r>
      <w:r w:rsidRPr="00F141A8">
        <w:rPr>
          <w:rFonts w:ascii="Times New Roman" w:hAnsi="Times New Roman" w:cs="Times New Roman"/>
          <w:sz w:val="24"/>
          <w:szCs w:val="24"/>
        </w:rPr>
        <w:t xml:space="preserve"> Br. 4, Sweet &amp; Maxwell, 2008.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Sterckx, Sigrid, The WARF/Stem Cells Case Before the EPO Enlarged Board of Appeal, </w:t>
      </w:r>
      <w:r w:rsidRPr="00F141A8">
        <w:rPr>
          <w:rFonts w:ascii="Times New Roman" w:hAnsi="Times New Roman" w:cs="Times New Roman"/>
          <w:iCs/>
          <w:sz w:val="24"/>
          <w:szCs w:val="24"/>
        </w:rPr>
        <w:t>European Intellectual Property Review, Vol. 30, 2008</w:t>
      </w:r>
      <w:r w:rsidRPr="00F141A8">
        <w:rPr>
          <w:rFonts w:ascii="Times New Roman" w:hAnsi="Times New Roman" w:cs="Times New Roman"/>
          <w:sz w:val="24"/>
          <w:szCs w:val="24"/>
        </w:rPr>
        <w:t xml:space="preserve">.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Sterling, A. M., E. W., The European Union and Abortion Tourism; Liberalizing Ireland’s Abortion Law, Boston College International &amp; Comparative Law Review, Vol. 20, No. 2, str. 386.</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Šercer, A. (gl. red.), Medicinska enciklopedija, vol. 1 (D-Glu), Jugoslavenski leksikografski zavod, Zagreb, 1967.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Škorić, Mirabell, Pravna regulacija reproduktivnog i terapeutskog kloniranja na međunarodnoj i nacionalnoj razini, Zbornik Pravnog fakulteta Sveučilišta u Rijeci, Vol. 28 Br. 2, 2007.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 xml:space="preserve">Volokh, E., Medical Self-Defence, Prohibited Experimental Therapies, and Payment for Organs, Harvard Law Review., Vol. 120, No. 7, 2007.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vom Wege Dovi, Julia, Speaking Words of Wisdom: Let it be. The Reexamination of the Human Embryonic Stem Cell Patents, Marquette Intellectual Property Law Review, Vol. 12 Br. 1, 2008.</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Warnick Report, Department of Health &amp; Social Security, Report of the Committee of Inquiry Into Human Fertilization and Embryology, Her Majesty's Stationery Office, London, 1988. </w:t>
      </w:r>
    </w:p>
    <w:p w:rsidR="00400A67" w:rsidRPr="00F141A8" w:rsidRDefault="00400A67" w:rsidP="00C16ECA">
      <w:pPr>
        <w:pStyle w:val="ListParagraph"/>
        <w:numPr>
          <w:ilvl w:val="0"/>
          <w:numId w:val="7"/>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sz w:val="24"/>
          <w:szCs w:val="24"/>
        </w:rPr>
        <w:t xml:space="preserve">Williams, Sophia, Briistle v Greenpeace: The Court of Justice of the European Union Interprets the Term "Human Embryo" Widely, Restricting Member States' Discretion To Pass National Patent Legislation for Biotechnological Inventions, </w:t>
      </w:r>
      <w:r w:rsidRPr="00F141A8">
        <w:rPr>
          <w:rFonts w:ascii="Times New Roman" w:hAnsi="Times New Roman" w:cs="Times New Roman"/>
          <w:bCs/>
          <w:iCs/>
          <w:sz w:val="24"/>
          <w:szCs w:val="24"/>
        </w:rPr>
        <w:t xml:space="preserve">Tulane Journal of International and Law, Vol. 20, 2011. </w:t>
      </w:r>
    </w:p>
    <w:p w:rsidR="00400A67" w:rsidRPr="00F141A8" w:rsidRDefault="00400A67" w:rsidP="00C16ECA">
      <w:pPr>
        <w:spacing w:after="120" w:line="360" w:lineRule="auto"/>
        <w:jc w:val="both"/>
        <w:rPr>
          <w:rFonts w:ascii="Times New Roman" w:hAnsi="Times New Roman" w:cs="Times New Roman"/>
          <w:bCs/>
          <w:iCs/>
          <w:sz w:val="24"/>
          <w:szCs w:val="24"/>
        </w:rPr>
      </w:pPr>
    </w:p>
    <w:p w:rsidR="00400A67" w:rsidRPr="00F141A8" w:rsidRDefault="00400A67" w:rsidP="00C16ECA">
      <w:pPr>
        <w:spacing w:after="120" w:line="360" w:lineRule="auto"/>
        <w:jc w:val="both"/>
        <w:rPr>
          <w:rFonts w:ascii="Times New Roman" w:hAnsi="Times New Roman" w:cs="Times New Roman"/>
          <w:bCs/>
          <w:iCs/>
          <w:sz w:val="24"/>
          <w:szCs w:val="24"/>
        </w:rPr>
      </w:pPr>
    </w:p>
    <w:p w:rsidR="00400A67" w:rsidRPr="00F141A8" w:rsidRDefault="00400A67" w:rsidP="00C16ECA">
      <w:pPr>
        <w:spacing w:after="120" w:line="360" w:lineRule="auto"/>
        <w:jc w:val="both"/>
        <w:rPr>
          <w:rFonts w:ascii="Times New Roman" w:hAnsi="Times New Roman" w:cs="Times New Roman"/>
          <w:bCs/>
          <w:iCs/>
          <w:sz w:val="24"/>
          <w:szCs w:val="24"/>
        </w:rPr>
      </w:pPr>
    </w:p>
    <w:p w:rsidR="00400A67" w:rsidRPr="00F141A8" w:rsidRDefault="00400A67" w:rsidP="00C16ECA">
      <w:pPr>
        <w:spacing w:after="120" w:line="360" w:lineRule="auto"/>
        <w:jc w:val="both"/>
        <w:rPr>
          <w:rFonts w:ascii="Times New Roman" w:hAnsi="Times New Roman" w:cs="Times New Roman"/>
          <w:bCs/>
          <w:iCs/>
          <w:sz w:val="24"/>
          <w:szCs w:val="24"/>
        </w:rPr>
      </w:pPr>
      <w:bookmarkStart w:id="31" w:name="_GoBack"/>
      <w:bookmarkEnd w:id="31"/>
    </w:p>
    <w:p w:rsidR="00400A67" w:rsidRDefault="004B5FF5" w:rsidP="00C16ECA">
      <w:pPr>
        <w:pStyle w:val="Heading2"/>
        <w:rPr>
          <w:sz w:val="24"/>
          <w:szCs w:val="24"/>
        </w:rPr>
      </w:pPr>
      <w:bookmarkStart w:id="32" w:name="_Toc355357975"/>
      <w:r w:rsidRPr="00F141A8">
        <w:rPr>
          <w:sz w:val="24"/>
          <w:szCs w:val="24"/>
        </w:rPr>
        <w:lastRenderedPageBreak/>
        <w:t>7</w:t>
      </w:r>
      <w:r w:rsidR="00400A67" w:rsidRPr="00F141A8">
        <w:rPr>
          <w:sz w:val="24"/>
          <w:szCs w:val="24"/>
        </w:rPr>
        <w:t>.2. Općenormativni akti</w:t>
      </w:r>
      <w:bookmarkEnd w:id="32"/>
    </w:p>
    <w:p w:rsidR="008E6B1C" w:rsidRPr="008E6B1C" w:rsidRDefault="008E6B1C" w:rsidP="008E6B1C">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Abortion Act 1967 (1967 c. 87 )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DeklaracijaUN-a o ljudskom kloniranju (</w:t>
      </w:r>
      <w:hyperlink r:id="rId14" w:history="1">
        <w:r w:rsidRPr="008E6B1C">
          <w:rPr>
            <w:rFonts w:ascii="Times New Roman" w:hAnsi="Times New Roman" w:cs="Times New Roman"/>
            <w:sz w:val="24"/>
            <w:szCs w:val="24"/>
            <w:u w:val="single"/>
          </w:rPr>
          <w:t>http://www.c-fam.org/docLib/20080625_Declaration_on_Human_Cloning.pdf</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Deklaracija UNESCO-a o ljudskom genomu i ljudskim pravima  (</w:t>
      </w:r>
      <w:hyperlink r:id="rId15" w:history="1">
        <w:r w:rsidRPr="008E6B1C">
          <w:rPr>
            <w:rFonts w:ascii="Times New Roman" w:hAnsi="Times New Roman" w:cs="Times New Roman"/>
            <w:sz w:val="24"/>
            <w:szCs w:val="24"/>
            <w:u w:val="single"/>
          </w:rPr>
          <w:t>http://www.unesco.org/new/en/social-and-human-sciences/themes/bioethics/human-genome-and-human-rights/</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Direktiva </w:t>
      </w:r>
      <w:r w:rsidRPr="008E6B1C">
        <w:rPr>
          <w:rFonts w:ascii="Times New Roman" w:hAnsi="Times New Roman" w:cs="Times New Roman"/>
          <w:bCs/>
          <w:sz w:val="24"/>
          <w:szCs w:val="24"/>
        </w:rPr>
        <w:t>98/44/EC</w:t>
      </w:r>
      <w:r w:rsidRPr="008E6B1C">
        <w:rPr>
          <w:rFonts w:ascii="Times New Roman" w:hAnsi="Times New Roman" w:cs="Times New Roman"/>
          <w:sz w:val="24"/>
          <w:szCs w:val="24"/>
        </w:rPr>
        <w:t xml:space="preserve"> o pravnoj zaštiti biotehnoloških izuma od 6. srpnja 1998. godine (</w:t>
      </w:r>
      <w:hyperlink r:id="rId16" w:history="1">
        <w:r w:rsidRPr="008E6B1C">
          <w:rPr>
            <w:rFonts w:ascii="Times New Roman" w:hAnsi="Times New Roman" w:cs="Times New Roman"/>
            <w:sz w:val="24"/>
            <w:szCs w:val="24"/>
            <w:u w:val="single"/>
          </w:rPr>
          <w:t>http://eur-lex.europa.eu/LexUriServ/LexUriServ.do?uri=OJ:L:1998:213:0013:0021:EN:PDF</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Dodatni protokol o zabrani kolniranja uz Konvenciju o ljudskim pravima i biomedicini (</w:t>
      </w:r>
      <w:hyperlink r:id="rId17" w:history="1">
        <w:r w:rsidRPr="008E6B1C">
          <w:rPr>
            <w:rStyle w:val="Hyperlink"/>
            <w:rFonts w:ascii="Times New Roman" w:hAnsi="Times New Roman" w:cs="Times New Roman"/>
            <w:color w:val="auto"/>
            <w:sz w:val="24"/>
            <w:szCs w:val="24"/>
          </w:rPr>
          <w:t>http://hidra.srce.hr/webpac-hidra-murh2-pregled/?rm=results&amp;show_full=1&amp;f=IDbib&amp;v=MU003188&amp;filter=hidra-murh</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Europska konvencija za zaštitu ljudskih prava i temeljnih sloboda (dalje: Konvencija) (Narodne novine, MU, br. 6/99)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Europska konvencija o ljudskim pravima i biomedicini (</w:t>
      </w:r>
      <w:hyperlink r:id="rId18" w:history="1">
        <w:r w:rsidRPr="008E6B1C">
          <w:rPr>
            <w:rFonts w:ascii="Times New Roman" w:hAnsi="Times New Roman" w:cs="Times New Roman"/>
            <w:sz w:val="24"/>
            <w:szCs w:val="24"/>
            <w:u w:val="single"/>
          </w:rPr>
          <w:t>http://hidra.srce.hr/webpac-hidra-murh2-pregled/?rm=results&amp;show_full=1&amp;f=IDbib&amp;v=MU003188&amp;filter=hidra-murh</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Executive Order 13435, Expanding Approved Stem Cell Lines in Ethically Responsible Ways, 72 Fed. Reg. 120, 34591 (June 20, 2007) (</w:t>
      </w:r>
      <w:hyperlink r:id="rId19" w:history="1">
        <w:r w:rsidRPr="008E6B1C">
          <w:rPr>
            <w:rStyle w:val="Hyperlink"/>
            <w:rFonts w:ascii="Times New Roman" w:hAnsi="Times New Roman" w:cs="Times New Roman"/>
            <w:bCs/>
            <w:iCs/>
            <w:color w:val="auto"/>
            <w:sz w:val="24"/>
            <w:szCs w:val="24"/>
          </w:rPr>
          <w:t>http://www.gpo.gov/fdsys/pkg/FR-2007-06-22/pdf/07-3112.pdf</w:t>
        </w:r>
      </w:hyperlink>
      <w:r w:rsidRPr="008E6B1C">
        <w:rPr>
          <w:rFonts w:ascii="Times New Roman" w:hAnsi="Times New Roman" w:cs="Times New Roman"/>
          <w:bCs/>
          <w:iCs/>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Executive Order 13505, Removing Barriers to Responsible Scientific Research Involving Human Stem Cells, 74 Fed. Reg. 46, 10667 (March 11, 2009) (dosupno na: </w:t>
      </w:r>
      <w:hyperlink r:id="rId20" w:history="1">
        <w:r w:rsidRPr="008E6B1C">
          <w:rPr>
            <w:rFonts w:ascii="Times New Roman" w:hAnsi="Times New Roman" w:cs="Times New Roman"/>
            <w:sz w:val="24"/>
            <w:szCs w:val="24"/>
            <w:u w:val="single"/>
          </w:rPr>
          <w:t>http://www.gpo.gov/fdsys/pkg/FR-2009-03-11/pdf/E9-5441.pdf</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Florida Statutes § 742.17 (2007)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Guidelines for Human Stem Cell Research (Fed. Reg. 32170)</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lastRenderedPageBreak/>
        <w:t xml:space="preserve">Kazneni zakon (Narodne novine, br. 125/11 i 144/12)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Kazneni zakon Republike Irske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Konvencija o priznavanju europskih patenata (Europska patnenta konvencija)</w:t>
      </w:r>
      <w:r w:rsidRPr="008E6B1C">
        <w:rPr>
          <w:rFonts w:ascii="Times New Roman" w:hAnsi="Times New Roman" w:cs="Times New Roman"/>
          <w:sz w:val="24"/>
          <w:szCs w:val="24"/>
          <w:vertAlign w:val="superscript"/>
        </w:rPr>
        <w:t xml:space="preserve"> </w:t>
      </w:r>
      <w:hyperlink r:id="rId21" w:history="1">
        <w:r w:rsidRPr="008E6B1C">
          <w:rPr>
            <w:rFonts w:ascii="Times New Roman" w:hAnsi="Times New Roman" w:cs="Times New Roman"/>
            <w:sz w:val="24"/>
            <w:szCs w:val="24"/>
            <w:u w:val="single"/>
          </w:rPr>
          <w:t>http://www.dziv.hr/files/File/zakonodavstvo/medjunarodni/EPC_2000_temp.pdf</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Konvencija Ujedinjenih naroda o pravima djeteta (UN General Assembly, Convention on the Rights of the Child, United Nations, Treaty Series, vol. 1577)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Louisiana Revised Statutes (</w:t>
      </w:r>
      <w:hyperlink r:id="rId22" w:history="1">
        <w:r w:rsidRPr="008E6B1C">
          <w:rPr>
            <w:rStyle w:val="Hyperlink"/>
            <w:rFonts w:ascii="Times New Roman" w:hAnsi="Times New Roman" w:cs="Times New Roman"/>
            <w:bCs/>
            <w:iCs/>
            <w:color w:val="auto"/>
            <w:sz w:val="24"/>
            <w:szCs w:val="24"/>
          </w:rPr>
          <w:t>http://www.legis.state.la.us/lss/lss.asp?folder=75</w:t>
        </w:r>
      </w:hyperlink>
      <w:r w:rsidRPr="008E6B1C">
        <w:rPr>
          <w:rFonts w:ascii="Times New Roman" w:hAnsi="Times New Roman" w:cs="Times New Roman"/>
          <w:bCs/>
          <w:iCs/>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Missouri Revised Statutes (</w:t>
      </w:r>
      <w:hyperlink r:id="rId23" w:history="1">
        <w:r w:rsidRPr="008E6B1C">
          <w:rPr>
            <w:rStyle w:val="Hyperlink"/>
            <w:rFonts w:ascii="Times New Roman" w:hAnsi="Times New Roman" w:cs="Times New Roman"/>
            <w:bCs/>
            <w:iCs/>
            <w:color w:val="auto"/>
            <w:sz w:val="24"/>
            <w:szCs w:val="24"/>
          </w:rPr>
          <w:t>http://www.moga.mo.gov/statutes/statutes.htm</w:t>
        </w:r>
      </w:hyperlink>
      <w:r w:rsidRPr="008E6B1C">
        <w:rPr>
          <w:rFonts w:ascii="Times New Roman" w:hAnsi="Times New Roman" w:cs="Times New Roman"/>
          <w:bCs/>
          <w:iCs/>
          <w:sz w:val="24"/>
          <w:szCs w:val="24"/>
        </w:rPr>
        <w:t>). Stranica posljednji put posjećena 02. svibnja 2013. godine.</w:t>
      </w:r>
    </w:p>
    <w:p w:rsidR="00E7035B" w:rsidRPr="008E6B1C" w:rsidRDefault="00E7035B"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sz w:val="24"/>
          <w:szCs w:val="24"/>
        </w:rPr>
        <w:t>Offences against the Person Act 1861 (24 &amp; 25 Vict c 100)</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Parliamentary Assembly Resolution 1607 (2008), Access to safe and legal abortion in Europe, (</w:t>
      </w:r>
      <w:hyperlink r:id="rId24" w:history="1">
        <w:r w:rsidRPr="008E6B1C">
          <w:rPr>
            <w:rStyle w:val="Hyperlink"/>
            <w:rFonts w:ascii="Times New Roman" w:hAnsi="Times New Roman" w:cs="Times New Roman"/>
            <w:bCs/>
            <w:iCs/>
            <w:color w:val="auto"/>
            <w:sz w:val="24"/>
            <w:szCs w:val="24"/>
          </w:rPr>
          <w:t>http://assembly.coe.int/main.asp?Link=/documents/adoptedtext/ta08/eres1607.htm</w:t>
        </w:r>
      </w:hyperlink>
      <w:r w:rsidRPr="008E6B1C">
        <w:rPr>
          <w:rFonts w:ascii="Times New Roman" w:hAnsi="Times New Roman" w:cs="Times New Roman"/>
          <w:bCs/>
          <w:iCs/>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Regulation of Information (Services Outside the State For Termination of Pregnancies) Act (Irish Statute Act, No. 5, 1995.)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Rimski ugovor o osnivanju Europske ekonomske zajednice </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Smjernice EPO-a za ispitivanje patenata (</w:t>
      </w:r>
      <w:hyperlink r:id="rId25" w:history="1">
        <w:r w:rsidRPr="008E6B1C">
          <w:rPr>
            <w:rStyle w:val="Hyperlink"/>
            <w:rFonts w:ascii="Times New Roman" w:hAnsi="Times New Roman" w:cs="Times New Roman"/>
            <w:color w:val="auto"/>
            <w:sz w:val="24"/>
            <w:szCs w:val="24"/>
          </w:rPr>
          <w:t>http://www.epo.org/law-practice/legal-texts/guidelines.html</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sz w:val="24"/>
          <w:szCs w:val="24"/>
        </w:rPr>
      </w:pPr>
      <w:r w:rsidRPr="008E6B1C">
        <w:rPr>
          <w:rFonts w:ascii="Times New Roman" w:hAnsi="Times New Roman" w:cs="Times New Roman"/>
          <w:bCs/>
          <w:sz w:val="24"/>
          <w:szCs w:val="24"/>
        </w:rPr>
        <w:t>Sporazum Svjetske trgovinske organizacije o trgovinskim aspektima prava intelektualnog vlasništva (</w:t>
      </w:r>
      <w:hyperlink r:id="rId26" w:history="1">
        <w:r w:rsidRPr="008E6B1C">
          <w:rPr>
            <w:rFonts w:ascii="Times New Roman" w:hAnsi="Times New Roman" w:cs="Times New Roman"/>
            <w:sz w:val="24"/>
            <w:szCs w:val="24"/>
            <w:u w:val="single"/>
          </w:rPr>
          <w:t>http://www.dziv.hr/files/File/zakonodavstvo/medjunarodni/WTO_TRIPS.pdf</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Tennessee Wrongful Death Statute, Tenn. Code Ann. § 20-5-106 </w:t>
      </w:r>
    </w:p>
    <w:p w:rsidR="00400A67" w:rsidRPr="008E6B1C" w:rsidRDefault="00400A67" w:rsidP="008E6B1C">
      <w:pPr>
        <w:pStyle w:val="ListParagraph"/>
        <w:numPr>
          <w:ilvl w:val="0"/>
          <w:numId w:val="6"/>
        </w:numPr>
        <w:spacing w:after="120" w:line="360" w:lineRule="auto"/>
        <w:rPr>
          <w:rFonts w:ascii="Times New Roman" w:hAnsi="Times New Roman" w:cs="Times New Roman"/>
          <w:bCs/>
          <w:iCs/>
          <w:sz w:val="24"/>
          <w:szCs w:val="24"/>
        </w:rPr>
      </w:pPr>
      <w:r w:rsidRPr="008E6B1C">
        <w:rPr>
          <w:rFonts w:ascii="Times New Roman" w:hAnsi="Times New Roman" w:cs="Times New Roman"/>
          <w:bCs/>
          <w:iCs/>
          <w:sz w:val="24"/>
          <w:szCs w:val="24"/>
        </w:rPr>
        <w:t>Ugovor o Europskoj Uniji (</w:t>
      </w:r>
      <w:hyperlink r:id="rId27" w:history="1">
        <w:r w:rsidRPr="008E6B1C">
          <w:rPr>
            <w:rStyle w:val="Hyperlink"/>
            <w:rFonts w:ascii="Times New Roman" w:hAnsi="Times New Roman" w:cs="Times New Roman"/>
            <w:bCs/>
            <w:iCs/>
            <w:color w:val="auto"/>
            <w:sz w:val="24"/>
            <w:szCs w:val="24"/>
          </w:rPr>
          <w:t>http://www.mvep.hr/custompages/static/hrv/files/pregovori/111221-lisabonski-prociscena.pdf</w:t>
        </w:r>
      </w:hyperlink>
      <w:r w:rsidRPr="008E6B1C">
        <w:rPr>
          <w:rFonts w:ascii="Times New Roman" w:hAnsi="Times New Roman" w:cs="Times New Roman"/>
          <w:bCs/>
          <w:iCs/>
          <w:sz w:val="24"/>
          <w:szCs w:val="24"/>
        </w:rPr>
        <w:t>). Stranica posljednji put posjećena 02. svibnja 2013. godine.</w:t>
      </w:r>
    </w:p>
    <w:p w:rsidR="00400A67" w:rsidRPr="008E6B1C" w:rsidRDefault="00400A67" w:rsidP="008E6B1C">
      <w:pPr>
        <w:pStyle w:val="ListParagraph"/>
        <w:numPr>
          <w:ilvl w:val="0"/>
          <w:numId w:val="6"/>
        </w:numPr>
        <w:spacing w:after="120" w:line="360" w:lineRule="auto"/>
        <w:rPr>
          <w:rFonts w:ascii="Times New Roman" w:hAnsi="Times New Roman" w:cs="Times New Roman"/>
          <w:sz w:val="24"/>
          <w:szCs w:val="24"/>
        </w:rPr>
      </w:pPr>
      <w:r w:rsidRPr="008E6B1C">
        <w:rPr>
          <w:rFonts w:ascii="Times New Roman" w:hAnsi="Times New Roman" w:cs="Times New Roman"/>
          <w:sz w:val="24"/>
          <w:szCs w:val="24"/>
        </w:rPr>
        <w:t xml:space="preserve">Ugovor o funkcioniranju Europske unije </w:t>
      </w:r>
    </w:p>
    <w:p w:rsidR="00400A67" w:rsidRPr="008E6B1C" w:rsidRDefault="00400A67" w:rsidP="008E6B1C">
      <w:pPr>
        <w:pStyle w:val="ListParagraph"/>
        <w:numPr>
          <w:ilvl w:val="0"/>
          <w:numId w:val="6"/>
        </w:numPr>
        <w:spacing w:after="120" w:line="360" w:lineRule="auto"/>
        <w:rPr>
          <w:rFonts w:ascii="Times New Roman" w:hAnsi="Times New Roman" w:cs="Times New Roman"/>
          <w:bCs/>
          <w:iCs/>
          <w:sz w:val="24"/>
          <w:szCs w:val="24"/>
        </w:rPr>
      </w:pPr>
      <w:r w:rsidRPr="008E6B1C">
        <w:rPr>
          <w:rFonts w:ascii="Times New Roman" w:hAnsi="Times New Roman" w:cs="Times New Roman"/>
          <w:bCs/>
          <w:iCs/>
          <w:sz w:val="24"/>
          <w:szCs w:val="24"/>
        </w:rPr>
        <w:t xml:space="preserve">Uniform Anatomical Gift Act. T.C.A. § 39-15-208 </w:t>
      </w:r>
    </w:p>
    <w:p w:rsidR="00400A67" w:rsidRPr="008E6B1C" w:rsidRDefault="00400A67" w:rsidP="008E6B1C">
      <w:pPr>
        <w:pStyle w:val="ListParagraph"/>
        <w:numPr>
          <w:ilvl w:val="0"/>
          <w:numId w:val="6"/>
        </w:numPr>
        <w:spacing w:after="120" w:line="360" w:lineRule="auto"/>
        <w:rPr>
          <w:rFonts w:ascii="Times New Roman" w:hAnsi="Times New Roman" w:cs="Times New Roman"/>
          <w:sz w:val="24"/>
          <w:szCs w:val="24"/>
        </w:rPr>
      </w:pPr>
      <w:r w:rsidRPr="008E6B1C">
        <w:rPr>
          <w:rFonts w:ascii="Times New Roman" w:hAnsi="Times New Roman" w:cs="Times New Roman"/>
          <w:sz w:val="24"/>
          <w:szCs w:val="24"/>
        </w:rPr>
        <w:t>Uredba o ljudskoj oplodnji i embriologiji (</w:t>
      </w:r>
      <w:hyperlink r:id="rId28" w:history="1">
        <w:r w:rsidRPr="008E6B1C">
          <w:rPr>
            <w:rFonts w:ascii="Times New Roman" w:hAnsi="Times New Roman" w:cs="Times New Roman"/>
            <w:sz w:val="24"/>
            <w:szCs w:val="24"/>
            <w:u w:val="single"/>
          </w:rPr>
          <w:t>http://www.legislation.gov.uk/uksi/2001/188/contents/made</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6"/>
        </w:numPr>
        <w:tabs>
          <w:tab w:val="center" w:pos="4536"/>
        </w:tabs>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lastRenderedPageBreak/>
        <w:t>Ustav Republike Irske</w:t>
      </w:r>
      <w:r w:rsidRPr="008E6B1C">
        <w:rPr>
          <w:rFonts w:ascii="Times New Roman" w:hAnsi="Times New Roman" w:cs="Times New Roman"/>
          <w:bCs/>
          <w:iCs/>
          <w:sz w:val="24"/>
          <w:szCs w:val="24"/>
        </w:rPr>
        <w:tab/>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Ustav Sjedinjenih Američkih Država</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Zakon o medicinskoj oplodnji (Narodne novine, br. 86/12)</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Zakon o patentu (Narodne novine, br. 173/03, 87/05, 76/07, 30/09, 128/10, 49/11)</w:t>
      </w:r>
    </w:p>
    <w:p w:rsidR="00400A67" w:rsidRPr="008E6B1C" w:rsidRDefault="00400A67" w:rsidP="00C16ECA">
      <w:pPr>
        <w:pStyle w:val="ListParagraph"/>
        <w:numPr>
          <w:ilvl w:val="0"/>
          <w:numId w:val="6"/>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Zakon o zaštiti prava pacijenata (Narodne novine, br. 169/04, 37/08)</w:t>
      </w:r>
    </w:p>
    <w:p w:rsidR="00400A67" w:rsidRPr="00F141A8" w:rsidRDefault="00400A67" w:rsidP="00C16ECA">
      <w:pPr>
        <w:spacing w:after="120" w:line="360" w:lineRule="auto"/>
        <w:jc w:val="both"/>
        <w:rPr>
          <w:rFonts w:ascii="Times New Roman" w:hAnsi="Times New Roman" w:cs="Times New Roman"/>
          <w:bCs/>
          <w:iCs/>
          <w:sz w:val="24"/>
          <w:szCs w:val="24"/>
        </w:rPr>
      </w:pPr>
    </w:p>
    <w:p w:rsidR="00400A67" w:rsidRPr="00F141A8" w:rsidRDefault="004B5FF5" w:rsidP="00C16ECA">
      <w:pPr>
        <w:pStyle w:val="Heading2"/>
        <w:rPr>
          <w:sz w:val="24"/>
          <w:szCs w:val="24"/>
        </w:rPr>
      </w:pPr>
      <w:bookmarkStart w:id="33" w:name="_Toc355357976"/>
      <w:r w:rsidRPr="00F141A8">
        <w:rPr>
          <w:sz w:val="24"/>
          <w:szCs w:val="24"/>
        </w:rPr>
        <w:t>7</w:t>
      </w:r>
      <w:r w:rsidR="00400A67" w:rsidRPr="00F141A8">
        <w:rPr>
          <w:sz w:val="24"/>
          <w:szCs w:val="24"/>
        </w:rPr>
        <w:t>.3. Odluke sudova i drugih tijela</w:t>
      </w:r>
      <w:bookmarkEnd w:id="33"/>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Mišljenje britanskog patentnog ureda (UKPO) u </w:t>
      </w:r>
      <w:r w:rsidRPr="008E6B1C">
        <w:rPr>
          <w:rFonts w:ascii="Times New Roman" w:hAnsi="Times New Roman" w:cs="Times New Roman"/>
          <w:iCs/>
          <w:sz w:val="24"/>
          <w:szCs w:val="24"/>
        </w:rPr>
        <w:t>predmetu G2/06 –Wisconsin Alumni Research Foundation, Amicus Curiae Submission Of The United Kingdom</w:t>
      </w:r>
      <w:r w:rsidRPr="008E6B1C">
        <w:rPr>
          <w:rFonts w:ascii="Times New Roman" w:hAnsi="Times New Roman" w:cs="Times New Roman"/>
          <w:sz w:val="24"/>
          <w:szCs w:val="24"/>
        </w:rPr>
        <w:t xml:space="preserve"> iz 2006. godine. (</w:t>
      </w:r>
      <w:hyperlink r:id="rId29" w:history="1">
        <w:r w:rsidRPr="008E6B1C">
          <w:rPr>
            <w:rStyle w:val="Hyperlink"/>
            <w:rFonts w:ascii="Times New Roman" w:hAnsi="Times New Roman" w:cs="Times New Roman"/>
            <w:color w:val="auto"/>
            <w:sz w:val="24"/>
            <w:szCs w:val="24"/>
          </w:rPr>
          <w:t>http://www.ipo.gov.uk/warf.pdf</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Mišljenje nezavisnog odvjetnika u predmetu Brüstle v. Greenpeace od 10. ožujka 2011. (</w:t>
      </w:r>
      <w:hyperlink r:id="rId30" w:history="1">
        <w:r w:rsidRPr="008E6B1C">
          <w:rPr>
            <w:rFonts w:ascii="Times New Roman" w:hAnsi="Times New Roman" w:cs="Times New Roman"/>
            <w:sz w:val="24"/>
            <w:szCs w:val="24"/>
            <w:u w:val="single"/>
          </w:rPr>
          <w:t>http://curia.europa.eu/juris/document/document.jsf?text=&amp;docid=81836&amp;pageIndex=0&amp;doclang=en&amp;mode=lst&amp;dir=&amp;occ=first&amp;part=1&amp;cid=451656</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Mišljenje nezavisnog odvjetnika van Gervena o 11. lipnja 1991. u predmetu C-159/90, Society for the Protection of Unborn Children v. Grogan [1990] E.C.R. I-4703., I-4732.</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Flaminio Costa v. E.N.E.L. (6/64).</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A, B and C v. Ireland, 25579/05 [2010] ECHR 2032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Algemeine Transport – en Expeditie Onderneming van Gend en Loos v. Netherlands Inland Revenue Administration (26/62).</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Attorney General v. X, [1992] 1 IR 1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C-34/10, Briistle v. Greenpeace od 18. listopada 2011. (</w:t>
      </w:r>
      <w:hyperlink r:id="rId31" w:history="1">
        <w:r w:rsidRPr="008E6B1C">
          <w:rPr>
            <w:rFonts w:ascii="Times New Roman" w:hAnsi="Times New Roman" w:cs="Times New Roman"/>
            <w:sz w:val="24"/>
            <w:szCs w:val="24"/>
            <w:u w:val="single"/>
          </w:rPr>
          <w:t>http://curia.europa.eu/jcms/jcms/j 6/</w:t>
        </w:r>
      </w:hyperlink>
      <w:r w:rsidRPr="008E6B1C">
        <w:rPr>
          <w:rFonts w:ascii="Times New Roman" w:hAnsi="Times New Roman" w:cs="Times New Roman"/>
          <w:sz w:val="24"/>
          <w:szCs w:val="24"/>
        </w:rPr>
        <w:t>). Stranica posljednji put posjećena 02. svibnja 2013. godine.</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City of Akron v. Akron Center for Reproductive Health, 462 U.S. 416 (1983)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Davis v. Davis, 842 S.W.2d 588 (Tenn. 1992)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Davis v. Davis, Case No E-14496 (Tenn. C.C., Blount Cty, Div. 1 1989) </w:t>
      </w:r>
    </w:p>
    <w:p w:rsidR="00D45BBF" w:rsidRPr="008E6B1C" w:rsidRDefault="00D45BBF"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Predmet Doe v. Obama, 670 F.Supp.2d 435 (2009)</w:t>
      </w:r>
    </w:p>
    <w:p w:rsidR="00D45BBF" w:rsidRPr="008E6B1C" w:rsidRDefault="00D45BBF"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Doe v. Obama, 631 F.3d 157 (4th Cir. 2011)</w:t>
      </w:r>
    </w:p>
    <w:p w:rsidR="00D45BBF" w:rsidRPr="008E6B1C" w:rsidRDefault="00D45BBF"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Doe v. Obama, 131 S. Ct. 2938 (2011).</w:t>
      </w:r>
    </w:p>
    <w:p w:rsidR="00D45BBF" w:rsidRPr="008E6B1C" w:rsidRDefault="00D45BBF" w:rsidP="00C16ECA">
      <w:pPr>
        <w:pStyle w:val="ListParagraph"/>
        <w:spacing w:after="120" w:line="360" w:lineRule="auto"/>
        <w:jc w:val="both"/>
        <w:rPr>
          <w:rFonts w:ascii="Times New Roman" w:hAnsi="Times New Roman" w:cs="Times New Roman"/>
          <w:sz w:val="24"/>
          <w:szCs w:val="24"/>
        </w:rPr>
      </w:pP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Društvo za zaštitu nerođene djece (SPUC) v. Stephan Grogan i ostali, C-159/90 [1991] ECR I-4685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lang w:val="en-US"/>
        </w:rPr>
      </w:pPr>
      <w:r w:rsidRPr="008E6B1C">
        <w:rPr>
          <w:rFonts w:ascii="Times New Roman" w:hAnsi="Times New Roman" w:cs="Times New Roman"/>
          <w:iCs/>
          <w:sz w:val="24"/>
          <w:szCs w:val="24"/>
          <w:lang w:val="en-US"/>
        </w:rPr>
        <w:t>Predmet easyCar</w:t>
      </w:r>
      <w:r w:rsidRPr="008E6B1C">
        <w:rPr>
          <w:rFonts w:ascii="Times New Roman" w:hAnsi="Times New Roman" w:cs="Times New Roman"/>
          <w:sz w:val="24"/>
          <w:szCs w:val="24"/>
          <w:lang w:val="en-US"/>
        </w:rPr>
        <w:t xml:space="preserve"> (C</w:t>
      </w:r>
      <w:r w:rsidRPr="008E6B1C">
        <w:rPr>
          <w:rFonts w:ascii="Times New Roman" w:hAnsi="Times New Roman" w:cs="Times New Roman"/>
          <w:sz w:val="24"/>
          <w:szCs w:val="24"/>
          <w:lang w:val="en-US"/>
        </w:rPr>
        <w:noBreakHyphen/>
        <w:t>336/03)</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Eisenstadt v. Baird, 405 U. S. 438 (1972)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lang w:val="en-US"/>
        </w:rPr>
      </w:pPr>
      <w:r w:rsidRPr="008E6B1C">
        <w:rPr>
          <w:rFonts w:ascii="Times New Roman" w:hAnsi="Times New Roman" w:cs="Times New Roman"/>
          <w:sz w:val="24"/>
          <w:szCs w:val="24"/>
        </w:rPr>
        <w:t xml:space="preserve">Predmet </w:t>
      </w:r>
      <w:r w:rsidRPr="008E6B1C">
        <w:rPr>
          <w:rFonts w:ascii="Times New Roman" w:hAnsi="Times New Roman" w:cs="Times New Roman"/>
          <w:iCs/>
          <w:sz w:val="24"/>
          <w:szCs w:val="24"/>
          <w:lang w:val="en-US"/>
        </w:rPr>
        <w:t>Ekro</w:t>
      </w:r>
      <w:r w:rsidRPr="008E6B1C">
        <w:rPr>
          <w:rFonts w:ascii="Times New Roman" w:hAnsi="Times New Roman" w:cs="Times New Roman"/>
          <w:sz w:val="24"/>
          <w:szCs w:val="24"/>
          <w:lang w:val="en-US"/>
        </w:rPr>
        <w:t xml:space="preserve"> (327/82)</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Predmet Gonzales v. Carhart, 550 U.S. 124 (2007</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Griswold v. Connceticut, 381 U. S. 479 (1965)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Hubert Wachauf v. Bundesamt für Ernährung und Forstwirtschaft (5/88) od 13. srpnja 1989.</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lang w:val="en-US"/>
        </w:rPr>
      </w:pPr>
      <w:r w:rsidRPr="008E6B1C">
        <w:rPr>
          <w:rFonts w:ascii="Times New Roman" w:hAnsi="Times New Roman" w:cs="Times New Roman"/>
          <w:sz w:val="24"/>
          <w:szCs w:val="24"/>
          <w:lang w:val="en-US"/>
        </w:rPr>
        <w:t xml:space="preserve">Predmet </w:t>
      </w:r>
      <w:r w:rsidRPr="008E6B1C">
        <w:rPr>
          <w:rFonts w:ascii="Times New Roman" w:hAnsi="Times New Roman" w:cs="Times New Roman"/>
          <w:iCs/>
          <w:sz w:val="24"/>
          <w:szCs w:val="24"/>
          <w:lang w:val="en-US"/>
        </w:rPr>
        <w:t>Infopaq International</w:t>
      </w:r>
      <w:r w:rsidRPr="008E6B1C">
        <w:rPr>
          <w:rFonts w:ascii="Times New Roman" w:hAnsi="Times New Roman" w:cs="Times New Roman"/>
          <w:sz w:val="24"/>
          <w:szCs w:val="24"/>
          <w:lang w:val="en-US"/>
        </w:rPr>
        <w:t xml:space="preserve"> (C</w:t>
      </w:r>
      <w:r w:rsidRPr="008E6B1C">
        <w:rPr>
          <w:rFonts w:ascii="Times New Roman" w:hAnsi="Times New Roman" w:cs="Times New Roman"/>
          <w:sz w:val="24"/>
          <w:szCs w:val="24"/>
          <w:lang w:val="en-US"/>
        </w:rPr>
        <w:noBreakHyphen/>
        <w:t>5/08)</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Kass v. Kass, 235 A.D.2d 150, 663 N.Y.S.2d 581 (1997)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Kass v. Kass, 673 N.Y.D.2d 350, 91 N.Y.2d 554, 69 N.E.2d 174 (NY Ct. App. 1998)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lang w:val="en-US"/>
        </w:rPr>
      </w:pPr>
      <w:r w:rsidRPr="008E6B1C">
        <w:rPr>
          <w:rFonts w:ascii="Times New Roman" w:hAnsi="Times New Roman" w:cs="Times New Roman"/>
          <w:sz w:val="24"/>
          <w:szCs w:val="24"/>
          <w:lang w:val="en-US"/>
        </w:rPr>
        <w:t>Predmet Linster (C-287/98</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Litowitz v. Litowitz, 48 P.3d 261, 146. Wash.2d 514 (Wash. 2002)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Open Door and Dublin Well Woman v. Ireland, (14234/88) [1992] ECHR 68 (29 October 1992)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lang w:val="en-US"/>
        </w:rPr>
      </w:pPr>
      <w:r w:rsidRPr="008E6B1C">
        <w:rPr>
          <w:rFonts w:ascii="Times New Roman" w:hAnsi="Times New Roman" w:cs="Times New Roman"/>
          <w:sz w:val="24"/>
          <w:szCs w:val="24"/>
          <w:lang w:val="en-US"/>
        </w:rPr>
        <w:t xml:space="preserve">Predmet </w:t>
      </w:r>
      <w:r w:rsidRPr="008E6B1C">
        <w:rPr>
          <w:rFonts w:ascii="Times New Roman" w:hAnsi="Times New Roman" w:cs="Times New Roman"/>
          <w:iCs/>
          <w:sz w:val="24"/>
          <w:szCs w:val="24"/>
          <w:lang w:val="en-US"/>
        </w:rPr>
        <w:t>Padawan</w:t>
      </w:r>
      <w:r w:rsidRPr="008E6B1C">
        <w:rPr>
          <w:rFonts w:ascii="Times New Roman" w:hAnsi="Times New Roman" w:cs="Times New Roman"/>
          <w:sz w:val="24"/>
          <w:szCs w:val="24"/>
          <w:lang w:val="en-US"/>
        </w:rPr>
        <w:t xml:space="preserve"> (C-467/08)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Planned Parenthood v. Casey, 505 U.S. 833 (1992)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Predmet Relaxin (OJ 1995, 388, Br. 6.2.1).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Rex v. Bourne [1939] 1 K. B. 687.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Predmet Roe v. Wade, 410 U. S. 113 (1973)</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Skinner v. Oklahoma, 316 U. S. 535 (1942)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Predmet T 315/03 od 6. srpnja 2004. godine.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Predmet T 356/93</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lang w:val="en-US"/>
        </w:rPr>
        <w:t xml:space="preserve">Predmet </w:t>
      </w:r>
      <w:r w:rsidRPr="008E6B1C">
        <w:rPr>
          <w:rFonts w:ascii="Times New Roman" w:hAnsi="Times New Roman" w:cs="Times New Roman"/>
          <w:iCs/>
          <w:sz w:val="24"/>
          <w:szCs w:val="24"/>
          <w:lang w:val="en-US"/>
        </w:rPr>
        <w:t>UGT-FSP</w:t>
      </w:r>
      <w:r w:rsidRPr="008E6B1C">
        <w:rPr>
          <w:rFonts w:ascii="Times New Roman" w:hAnsi="Times New Roman" w:cs="Times New Roman"/>
          <w:sz w:val="24"/>
          <w:szCs w:val="24"/>
          <w:lang w:val="en-US"/>
        </w:rPr>
        <w:t xml:space="preserve"> (C</w:t>
      </w:r>
      <w:r w:rsidRPr="008E6B1C">
        <w:rPr>
          <w:rFonts w:ascii="Times New Roman" w:hAnsi="Times New Roman" w:cs="Times New Roman"/>
          <w:sz w:val="24"/>
          <w:szCs w:val="24"/>
          <w:lang w:val="en-US"/>
        </w:rPr>
        <w:noBreakHyphen/>
        <w:t>151/09)</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lang w:val="en-US"/>
        </w:rPr>
      </w:pPr>
      <w:r w:rsidRPr="008E6B1C">
        <w:rPr>
          <w:rFonts w:ascii="Times New Roman" w:hAnsi="Times New Roman" w:cs="Times New Roman"/>
          <w:sz w:val="24"/>
          <w:szCs w:val="24"/>
          <w:lang w:val="en-US"/>
        </w:rPr>
        <w:t xml:space="preserve">Predmet </w:t>
      </w:r>
      <w:r w:rsidRPr="008E6B1C">
        <w:rPr>
          <w:rFonts w:ascii="Times New Roman" w:hAnsi="Times New Roman" w:cs="Times New Roman"/>
          <w:iCs/>
          <w:sz w:val="24"/>
          <w:szCs w:val="24"/>
          <w:lang w:val="en-US"/>
        </w:rPr>
        <w:t>Wallentin-Hermann</w:t>
      </w:r>
      <w:r w:rsidRPr="008E6B1C">
        <w:rPr>
          <w:rFonts w:ascii="Times New Roman" w:hAnsi="Times New Roman" w:cs="Times New Roman"/>
          <w:sz w:val="24"/>
          <w:szCs w:val="24"/>
          <w:lang w:val="en-US"/>
        </w:rPr>
        <w:t xml:space="preserve"> (C</w:t>
      </w:r>
      <w:r w:rsidRPr="008E6B1C">
        <w:rPr>
          <w:rFonts w:ascii="Times New Roman" w:hAnsi="Times New Roman" w:cs="Times New Roman"/>
          <w:sz w:val="24"/>
          <w:szCs w:val="24"/>
          <w:lang w:val="en-US"/>
        </w:rPr>
        <w:noBreakHyphen/>
        <w:t xml:space="preserve">549/07)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Webster v. Reproductive Health Services, </w:t>
      </w:r>
      <w:hyperlink r:id="rId32" w:tooltip="Case citation" w:history="1">
        <w:r w:rsidRPr="008E6B1C">
          <w:rPr>
            <w:rStyle w:val="Hyperlink"/>
            <w:rFonts w:ascii="Times New Roman" w:hAnsi="Times New Roman" w:cs="Times New Roman"/>
            <w:bCs/>
            <w:iCs/>
            <w:color w:val="auto"/>
            <w:sz w:val="24"/>
            <w:szCs w:val="24"/>
          </w:rPr>
          <w:t>492 U.S. 490</w:t>
        </w:r>
      </w:hyperlink>
      <w:r w:rsidRPr="008E6B1C">
        <w:rPr>
          <w:rFonts w:ascii="Times New Roman" w:hAnsi="Times New Roman" w:cs="Times New Roman"/>
          <w:bCs/>
          <w:iCs/>
          <w:sz w:val="24"/>
          <w:szCs w:val="24"/>
        </w:rPr>
        <w:t xml:space="preserve"> (1989)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bCs/>
          <w:iCs/>
          <w:sz w:val="24"/>
          <w:szCs w:val="24"/>
        </w:rPr>
      </w:pPr>
      <w:r w:rsidRPr="008E6B1C">
        <w:rPr>
          <w:rFonts w:ascii="Times New Roman" w:hAnsi="Times New Roman" w:cs="Times New Roman"/>
          <w:bCs/>
          <w:iCs/>
          <w:sz w:val="24"/>
          <w:szCs w:val="24"/>
        </w:rPr>
        <w:t xml:space="preserve">Predmet York v. Jones, 717 F. Supp. 421 (E.D. Va. 1989)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Presuda Diamond v. Chakrabarty, 447 U.S. 309. </w:t>
      </w:r>
    </w:p>
    <w:p w:rsidR="00400A67" w:rsidRPr="008E6B1C" w:rsidRDefault="00400A67" w:rsidP="00C16ECA">
      <w:pPr>
        <w:pStyle w:val="ListParagraph"/>
        <w:numPr>
          <w:ilvl w:val="0"/>
          <w:numId w:val="5"/>
        </w:numPr>
        <w:spacing w:after="120" w:line="360" w:lineRule="auto"/>
        <w:jc w:val="both"/>
        <w:rPr>
          <w:rFonts w:ascii="Times New Roman" w:hAnsi="Times New Roman" w:cs="Times New Roman"/>
          <w:sz w:val="24"/>
          <w:szCs w:val="24"/>
        </w:rPr>
      </w:pPr>
      <w:r w:rsidRPr="008E6B1C">
        <w:rPr>
          <w:rFonts w:ascii="Times New Roman" w:hAnsi="Times New Roman" w:cs="Times New Roman"/>
          <w:sz w:val="24"/>
          <w:szCs w:val="24"/>
        </w:rPr>
        <w:t xml:space="preserve">Presuda Harvard College </w:t>
      </w:r>
      <w:r w:rsidRPr="008E6B1C">
        <w:rPr>
          <w:rFonts w:ascii="Times New Roman" w:hAnsi="Times New Roman" w:cs="Times New Roman"/>
          <w:iCs/>
          <w:sz w:val="24"/>
          <w:szCs w:val="24"/>
        </w:rPr>
        <w:t>v</w:t>
      </w:r>
      <w:r w:rsidRPr="008E6B1C">
        <w:rPr>
          <w:rFonts w:ascii="Times New Roman" w:hAnsi="Times New Roman" w:cs="Times New Roman"/>
          <w:sz w:val="24"/>
          <w:szCs w:val="24"/>
        </w:rPr>
        <w:t xml:space="preserve">. Canada, 4 S.C.R. 45, 2002 SCC od 21. svibnja 2002. godine. </w:t>
      </w:r>
    </w:p>
    <w:p w:rsidR="00400A67" w:rsidRPr="00F141A8" w:rsidRDefault="00400A67" w:rsidP="00C16ECA">
      <w:pPr>
        <w:spacing w:after="120" w:line="360" w:lineRule="auto"/>
        <w:jc w:val="both"/>
        <w:rPr>
          <w:rFonts w:ascii="Times New Roman" w:hAnsi="Times New Roman" w:cs="Times New Roman"/>
          <w:bCs/>
          <w:iCs/>
          <w:sz w:val="24"/>
          <w:szCs w:val="24"/>
        </w:rPr>
      </w:pPr>
    </w:p>
    <w:p w:rsidR="00400A67" w:rsidRPr="00F141A8" w:rsidRDefault="004B5FF5" w:rsidP="00C16ECA">
      <w:pPr>
        <w:pStyle w:val="Heading2"/>
        <w:rPr>
          <w:sz w:val="24"/>
          <w:szCs w:val="24"/>
        </w:rPr>
      </w:pPr>
      <w:bookmarkStart w:id="34" w:name="_Toc355357977"/>
      <w:r w:rsidRPr="00F141A8">
        <w:rPr>
          <w:sz w:val="24"/>
          <w:szCs w:val="24"/>
        </w:rPr>
        <w:t>7</w:t>
      </w:r>
      <w:r w:rsidR="00400A67" w:rsidRPr="00F141A8">
        <w:rPr>
          <w:sz w:val="24"/>
          <w:szCs w:val="24"/>
        </w:rPr>
        <w:t>.4. Internetski izvori</w:t>
      </w:r>
      <w:bookmarkEnd w:id="34"/>
    </w:p>
    <w:p w:rsidR="00400A67" w:rsidRPr="00F141A8" w:rsidRDefault="00400A67" w:rsidP="00C16ECA">
      <w:pPr>
        <w:pStyle w:val="ListParagraph"/>
        <w:numPr>
          <w:ilvl w:val="0"/>
          <w:numId w:val="4"/>
        </w:numPr>
        <w:spacing w:after="120" w:line="360" w:lineRule="auto"/>
        <w:jc w:val="both"/>
        <w:rPr>
          <w:rFonts w:ascii="Times New Roman" w:hAnsi="Times New Roman" w:cs="Times New Roman"/>
          <w:sz w:val="24"/>
          <w:szCs w:val="24"/>
        </w:rPr>
      </w:pPr>
      <w:r w:rsidRPr="00F141A8">
        <w:rPr>
          <w:rFonts w:ascii="Times New Roman" w:hAnsi="Times New Roman" w:cs="Times New Roman"/>
          <w:bCs/>
          <w:iCs/>
          <w:sz w:val="24"/>
          <w:szCs w:val="24"/>
        </w:rPr>
        <w:t>Apel „On Human Embryos and Medical Research:An Appeal for Ethically Responsible Science and Public Policy“, Issues in Law and Medicine, Vol. 16, 2000.</w:t>
      </w:r>
    </w:p>
    <w:p w:rsidR="00400A67" w:rsidRPr="00F141A8" w:rsidRDefault="00400A67" w:rsidP="00C16ECA">
      <w:pPr>
        <w:pStyle w:val="ListParagraph"/>
        <w:numPr>
          <w:ilvl w:val="0"/>
          <w:numId w:val="4"/>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 xml:space="preserve">Članak na web stranici organizacije Stem Cell Action: </w:t>
      </w:r>
      <w:hyperlink r:id="rId33" w:history="1">
        <w:r w:rsidRPr="00F141A8">
          <w:rPr>
            <w:rStyle w:val="Hyperlink"/>
            <w:rFonts w:ascii="Times New Roman" w:hAnsi="Times New Roman" w:cs="Times New Roman"/>
            <w:color w:val="auto"/>
            <w:sz w:val="24"/>
            <w:szCs w:val="24"/>
          </w:rPr>
          <w:t>http://www.stemcellaction.org/content/recent-advances-human-embryonic-stem-cell-research</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4"/>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Etički osvrt izvršnog odbora Bioetičke radne skupine Europske Ekumenske komisije za crkvu i zajednicu iz 1998. godine (</w:t>
      </w:r>
      <w:hyperlink r:id="rId34" w:history="1">
        <w:r w:rsidRPr="00F141A8">
          <w:rPr>
            <w:rFonts w:ascii="Times New Roman" w:hAnsi="Times New Roman" w:cs="Times New Roman"/>
            <w:sz w:val="24"/>
            <w:szCs w:val="24"/>
            <w:u w:val="single"/>
          </w:rPr>
          <w:t>http://www.rewi.uni-jena.de/rewimedia/Downloads/LS_Ruffert/Ethical+Codes/Conference+of+European+Churches_Cloning+Animals+and+Humans.pdf</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4"/>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Izvješće Međunarodne bioetičke komisije u sklopu UNESCO-a o korištenju ljudskih embrionalnih matičnih stanica u istraživanjima (</w:t>
      </w:r>
      <w:hyperlink r:id="rId35" w:history="1">
        <w:r w:rsidRPr="00F141A8">
          <w:rPr>
            <w:rStyle w:val="Hyperlink"/>
            <w:rFonts w:ascii="Times New Roman" w:hAnsi="Times New Roman" w:cs="Times New Roman"/>
            <w:color w:val="auto"/>
            <w:sz w:val="24"/>
            <w:szCs w:val="24"/>
          </w:rPr>
          <w:t>http://unesdoc.unesco.org/images/0013/001322/132287e.pdf</w:t>
        </w:r>
      </w:hyperlink>
      <w:r w:rsidRPr="00F141A8">
        <w:rPr>
          <w:rFonts w:ascii="Times New Roman" w:hAnsi="Times New Roman" w:cs="Times New Roman"/>
          <w:sz w:val="24"/>
          <w:szCs w:val="24"/>
        </w:rPr>
        <w:t>). Stranica posljednji put posjećena 02. svibnja 2013. godine.</w:t>
      </w:r>
    </w:p>
    <w:p w:rsidR="00400A67" w:rsidRPr="00F141A8" w:rsidRDefault="00400A67" w:rsidP="00C16ECA">
      <w:pPr>
        <w:pStyle w:val="ListParagraph"/>
        <w:numPr>
          <w:ilvl w:val="0"/>
          <w:numId w:val="4"/>
        </w:num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Preliminarno izvješće o istraživanju (</w:t>
      </w:r>
      <w:hyperlink r:id="rId36" w:history="1">
        <w:r w:rsidRPr="00F141A8">
          <w:rPr>
            <w:rStyle w:val="Hyperlink"/>
            <w:rFonts w:ascii="Times New Roman" w:hAnsi="Times New Roman" w:cs="Times New Roman"/>
            <w:color w:val="auto"/>
            <w:sz w:val="24"/>
            <w:szCs w:val="24"/>
          </w:rPr>
          <w:t>http://download.thelancet.com/flatcontentassets/pdfs/S0140673612600282.pdf</w:t>
        </w:r>
      </w:hyperlink>
      <w:r w:rsidRPr="00F141A8">
        <w:rPr>
          <w:rStyle w:val="Hyperlink"/>
          <w:rFonts w:ascii="Times New Roman" w:hAnsi="Times New Roman" w:cs="Times New Roman"/>
          <w:color w:val="auto"/>
          <w:sz w:val="24"/>
          <w:szCs w:val="24"/>
        </w:rPr>
        <w:t>)</w:t>
      </w:r>
      <w:r w:rsidRPr="00F141A8">
        <w:rPr>
          <w:rFonts w:ascii="Times New Roman" w:hAnsi="Times New Roman" w:cs="Times New Roman"/>
          <w:sz w:val="24"/>
          <w:szCs w:val="24"/>
        </w:rPr>
        <w:t>. Web stranica posljednji put posjećena 02. svibnja 2013. godine.</w:t>
      </w:r>
    </w:p>
    <w:p w:rsidR="00400A67" w:rsidRPr="00F141A8" w:rsidRDefault="00400A67" w:rsidP="00C16ECA">
      <w:pPr>
        <w:pStyle w:val="ListParagraph"/>
        <w:numPr>
          <w:ilvl w:val="0"/>
          <w:numId w:val="4"/>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sz w:val="24"/>
          <w:szCs w:val="24"/>
        </w:rPr>
        <w:t>Web stranica američkog Nacionalnog instituta zdravlja (</w:t>
      </w:r>
      <w:r w:rsidRPr="00F141A8">
        <w:rPr>
          <w:rFonts w:ascii="Times New Roman" w:hAnsi="Times New Roman" w:cs="Times New Roman"/>
          <w:i/>
          <w:sz w:val="24"/>
          <w:szCs w:val="24"/>
        </w:rPr>
        <w:t>National Institute of Health - NIH</w:t>
      </w:r>
      <w:r w:rsidRPr="00F141A8">
        <w:rPr>
          <w:rFonts w:ascii="Times New Roman" w:hAnsi="Times New Roman" w:cs="Times New Roman"/>
          <w:sz w:val="24"/>
          <w:szCs w:val="24"/>
        </w:rPr>
        <w:t xml:space="preserve">): </w:t>
      </w:r>
      <w:hyperlink r:id="rId37" w:history="1">
        <w:r w:rsidRPr="00F141A8">
          <w:rPr>
            <w:rFonts w:ascii="Times New Roman" w:hAnsi="Times New Roman" w:cs="Times New Roman"/>
            <w:sz w:val="24"/>
            <w:szCs w:val="24"/>
            <w:u w:val="single"/>
          </w:rPr>
          <w:t>http://stemcells.nih.gov/policy/pages/guidelines.aspx</w:t>
        </w:r>
      </w:hyperlink>
      <w:r w:rsidRPr="00F141A8">
        <w:rPr>
          <w:rFonts w:ascii="Times New Roman" w:hAnsi="Times New Roman" w:cs="Times New Roman"/>
          <w:sz w:val="24"/>
          <w:szCs w:val="24"/>
        </w:rPr>
        <w:t>. Stranica posljednji put posjećena 02. svibnja 2013. godine.</w:t>
      </w:r>
    </w:p>
    <w:p w:rsidR="007F0B47" w:rsidRPr="00F141A8" w:rsidRDefault="007F0B47" w:rsidP="00C16ECA">
      <w:pPr>
        <w:pStyle w:val="ListParagraph"/>
        <w:numPr>
          <w:ilvl w:val="0"/>
          <w:numId w:val="4"/>
        </w:numPr>
        <w:spacing w:after="120" w:line="360" w:lineRule="auto"/>
        <w:jc w:val="both"/>
        <w:rPr>
          <w:rFonts w:ascii="Times New Roman" w:hAnsi="Times New Roman" w:cs="Times New Roman"/>
          <w:bCs/>
          <w:iCs/>
          <w:sz w:val="24"/>
          <w:szCs w:val="24"/>
        </w:rPr>
      </w:pPr>
      <w:r w:rsidRPr="00F141A8">
        <w:rPr>
          <w:rFonts w:ascii="Times New Roman" w:hAnsi="Times New Roman" w:cs="Times New Roman"/>
          <w:bCs/>
          <w:iCs/>
          <w:sz w:val="24"/>
          <w:szCs w:val="24"/>
        </w:rPr>
        <w:t>Doe v. Obama, Petition for a Writ of certiorari, No. 10 – 1206. (dostupno na: http://www.naapc.org/wp-content/uploads/2011/04/palmer-final.pdf ).</w:t>
      </w:r>
    </w:p>
    <w:p w:rsidR="007F0B47" w:rsidRPr="00F141A8" w:rsidRDefault="007F0B47" w:rsidP="00C16ECA">
      <w:pPr>
        <w:pStyle w:val="ListParagraph"/>
        <w:spacing w:after="120" w:line="360" w:lineRule="auto"/>
        <w:jc w:val="both"/>
        <w:rPr>
          <w:rFonts w:ascii="Times New Roman" w:hAnsi="Times New Roman" w:cs="Times New Roman"/>
          <w:bCs/>
          <w:iCs/>
          <w:sz w:val="24"/>
          <w:szCs w:val="24"/>
        </w:rPr>
      </w:pPr>
    </w:p>
    <w:p w:rsidR="009D451D" w:rsidRPr="00F141A8" w:rsidRDefault="009D451D" w:rsidP="00C16ECA">
      <w:pPr>
        <w:jc w:val="both"/>
        <w:rPr>
          <w:rFonts w:ascii="Times New Roman" w:hAnsi="Times New Roman" w:cs="Times New Roman"/>
          <w:sz w:val="24"/>
          <w:szCs w:val="24"/>
        </w:rPr>
      </w:pPr>
      <w:r w:rsidRPr="00F141A8">
        <w:rPr>
          <w:rFonts w:ascii="Times New Roman" w:hAnsi="Times New Roman" w:cs="Times New Roman"/>
          <w:sz w:val="24"/>
          <w:szCs w:val="24"/>
        </w:rPr>
        <w:br w:type="page"/>
      </w:r>
    </w:p>
    <w:p w:rsidR="009D451D" w:rsidRPr="00F141A8" w:rsidRDefault="006C5986" w:rsidP="00C16ECA">
      <w:pPr>
        <w:pStyle w:val="Heading1"/>
        <w:rPr>
          <w:sz w:val="24"/>
        </w:rPr>
      </w:pPr>
      <w:bookmarkStart w:id="35" w:name="_Toc355357978"/>
      <w:r w:rsidRPr="00F141A8">
        <w:rPr>
          <w:sz w:val="24"/>
        </w:rPr>
        <w:lastRenderedPageBreak/>
        <w:t xml:space="preserve">8. </w:t>
      </w:r>
      <w:r w:rsidR="009D451D" w:rsidRPr="00F141A8">
        <w:rPr>
          <w:sz w:val="24"/>
        </w:rPr>
        <w:t>Sažetak</w:t>
      </w:r>
      <w:bookmarkEnd w:id="35"/>
    </w:p>
    <w:p w:rsidR="00A463D7" w:rsidRPr="00F141A8" w:rsidRDefault="00C16ECA"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sz w:val="24"/>
          <w:szCs w:val="24"/>
        </w:rPr>
        <w:t>Uspješna primjena proizvoda koji koriste neki derivat embrionalnih matičnih stanica s jedne  strane te moralne dvojbe koje proizlaze iz takve primjene s druge strana, rezultirale su u raspravi koja je  utjecala na mnoga pravna područja. Jedno od njih je i patentno pravo. Takvi moralno izazovni proizvodi prouzrokovali su veliku zabrinutos u Sjedinjenim Američkim Državama i Europskoj uniji. Međutim, ta dva sustava na različite su načine riješila to moralno pitanje. Upravo su ta rješenja problem koji se rješava u sklopu ovog rada. Ona se promatraju iz aspekta američkih sudova koji se bavi pravnim statusom embija te Europskog suda koje se bavi s patentibilnosti embrionalnih matičnih stanica. Iako raspravljaju različita pitanja, njihova stajališta pokazuju različitost pogleda na embrije, etiku i pravo.</w:t>
      </w:r>
    </w:p>
    <w:p w:rsidR="009D451D" w:rsidRPr="00F141A8" w:rsidRDefault="00A463D7" w:rsidP="00C16ECA">
      <w:pPr>
        <w:spacing w:after="120" w:line="360" w:lineRule="auto"/>
        <w:jc w:val="both"/>
        <w:rPr>
          <w:rFonts w:ascii="Times New Roman" w:hAnsi="Times New Roman" w:cs="Times New Roman"/>
          <w:sz w:val="24"/>
          <w:szCs w:val="24"/>
        </w:rPr>
      </w:pPr>
      <w:r w:rsidRPr="00F141A8">
        <w:rPr>
          <w:rFonts w:ascii="Times New Roman" w:hAnsi="Times New Roman" w:cs="Times New Roman"/>
          <w:b/>
          <w:sz w:val="24"/>
          <w:szCs w:val="24"/>
        </w:rPr>
        <w:t>Ključne riječi</w:t>
      </w:r>
      <w:r w:rsidRPr="00F141A8">
        <w:rPr>
          <w:rFonts w:ascii="Times New Roman" w:hAnsi="Times New Roman" w:cs="Times New Roman"/>
          <w:sz w:val="24"/>
          <w:szCs w:val="24"/>
        </w:rPr>
        <w:t>: istraživanja na embrionalnim matičnim stanicama, isključenje patentibilnosti, pravni status embrija</w:t>
      </w:r>
      <w:r w:rsidR="009D451D" w:rsidRPr="00F141A8">
        <w:rPr>
          <w:rFonts w:ascii="Times New Roman" w:hAnsi="Times New Roman" w:cs="Times New Roman"/>
          <w:sz w:val="24"/>
          <w:szCs w:val="24"/>
        </w:rPr>
        <w:br w:type="page"/>
      </w:r>
    </w:p>
    <w:p w:rsidR="00400A67" w:rsidRPr="00F141A8" w:rsidRDefault="00A463D7" w:rsidP="00C16ECA">
      <w:pPr>
        <w:pStyle w:val="Heading1"/>
        <w:rPr>
          <w:sz w:val="24"/>
        </w:rPr>
      </w:pPr>
      <w:bookmarkStart w:id="36" w:name="_Toc355357979"/>
      <w:r w:rsidRPr="00F141A8">
        <w:rPr>
          <w:bCs w:val="0"/>
          <w:sz w:val="24"/>
        </w:rPr>
        <w:lastRenderedPageBreak/>
        <w:t>9.</w:t>
      </w:r>
      <w:r w:rsidRPr="00F141A8">
        <w:rPr>
          <w:sz w:val="24"/>
        </w:rPr>
        <w:t xml:space="preserve"> Summary</w:t>
      </w:r>
      <w:bookmarkEnd w:id="36"/>
    </w:p>
    <w:p w:rsidR="00A463D7" w:rsidRPr="00F141A8" w:rsidRDefault="00A463D7" w:rsidP="00C16ECA">
      <w:pPr>
        <w:spacing w:after="120" w:line="360" w:lineRule="auto"/>
        <w:ind w:firstLine="708"/>
        <w:jc w:val="both"/>
        <w:rPr>
          <w:rFonts w:ascii="Times New Roman" w:hAnsi="Times New Roman" w:cs="Times New Roman"/>
          <w:sz w:val="24"/>
          <w:szCs w:val="24"/>
        </w:rPr>
      </w:pPr>
      <w:r w:rsidRPr="00A463D7">
        <w:rPr>
          <w:rFonts w:ascii="Times New Roman" w:hAnsi="Times New Roman" w:cs="Times New Roman"/>
          <w:sz w:val="24"/>
          <w:szCs w:val="24"/>
        </w:rPr>
        <w:t>Succesful application of products which contain some derivation of</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 xml:space="preserve">human embryonic </w:t>
      </w:r>
      <w:r w:rsidRPr="00F141A8">
        <w:rPr>
          <w:rFonts w:ascii="Times New Roman" w:hAnsi="Times New Roman" w:cs="Times New Roman"/>
          <w:sz w:val="24"/>
          <w:szCs w:val="24"/>
        </w:rPr>
        <w:t xml:space="preserve"> s</w:t>
      </w:r>
      <w:r w:rsidRPr="00A463D7">
        <w:rPr>
          <w:rFonts w:ascii="Times New Roman" w:hAnsi="Times New Roman" w:cs="Times New Roman"/>
          <w:sz w:val="24"/>
          <w:szCs w:val="24"/>
        </w:rPr>
        <w:t>tem cells on one hand and moral doubts about such</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application on the other resulted in</w:t>
      </w:r>
      <w:r w:rsidRPr="00F141A8">
        <w:rPr>
          <w:rFonts w:ascii="Times New Roman" w:hAnsi="Times New Roman" w:cs="Times New Roman"/>
          <w:sz w:val="24"/>
          <w:szCs w:val="24"/>
        </w:rPr>
        <w:t xml:space="preserve"> d</w:t>
      </w:r>
      <w:r w:rsidRPr="00A463D7">
        <w:rPr>
          <w:rFonts w:ascii="Times New Roman" w:hAnsi="Times New Roman" w:cs="Times New Roman"/>
          <w:sz w:val="24"/>
          <w:szCs w:val="24"/>
        </w:rPr>
        <w:t>ebate which affected a variety</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of fields of law. One of those fields is patent law. Such morally</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tainted products caused great concerns both in the United States and</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European Union. However, those two legal systems had a different idea</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 xml:space="preserve">about how such moral question should </w:t>
      </w:r>
      <w:r w:rsidRPr="00F141A8">
        <w:rPr>
          <w:rFonts w:ascii="Times New Roman" w:hAnsi="Times New Roman" w:cs="Times New Roman"/>
          <w:sz w:val="24"/>
          <w:szCs w:val="24"/>
        </w:rPr>
        <w:t xml:space="preserve"> b</w:t>
      </w:r>
      <w:r w:rsidRPr="00A463D7">
        <w:rPr>
          <w:rFonts w:ascii="Times New Roman" w:hAnsi="Times New Roman" w:cs="Times New Roman"/>
          <w:sz w:val="24"/>
          <w:szCs w:val="24"/>
        </w:rPr>
        <w:t>e dealt with. Such solutions are</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a matter discussed in this paper. They are observed from the point of</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view of the courts of the United States dealing with legal status of</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embryo and the European Court of Justice dealing with patentibility of</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 xml:space="preserve">the inventions involving embryonic </w:t>
      </w:r>
      <w:r w:rsidRPr="00F141A8">
        <w:rPr>
          <w:rFonts w:ascii="Times New Roman" w:hAnsi="Times New Roman" w:cs="Times New Roman"/>
          <w:sz w:val="24"/>
          <w:szCs w:val="24"/>
        </w:rPr>
        <w:t>s</w:t>
      </w:r>
      <w:r w:rsidRPr="00A463D7">
        <w:rPr>
          <w:rFonts w:ascii="Times New Roman" w:hAnsi="Times New Roman" w:cs="Times New Roman"/>
          <w:sz w:val="24"/>
          <w:szCs w:val="24"/>
        </w:rPr>
        <w:t>tem cells. Although they discuss</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different matters, their opinions show the diversity of views about</w:t>
      </w:r>
      <w:r w:rsidRPr="00F141A8">
        <w:rPr>
          <w:rFonts w:ascii="Times New Roman" w:hAnsi="Times New Roman" w:cs="Times New Roman"/>
          <w:sz w:val="24"/>
          <w:szCs w:val="24"/>
        </w:rPr>
        <w:t xml:space="preserve"> </w:t>
      </w:r>
      <w:r w:rsidRPr="00A463D7">
        <w:rPr>
          <w:rFonts w:ascii="Times New Roman" w:hAnsi="Times New Roman" w:cs="Times New Roman"/>
          <w:sz w:val="24"/>
          <w:szCs w:val="24"/>
        </w:rPr>
        <w:t>embryos, ethics and law.</w:t>
      </w:r>
      <w:r w:rsidRPr="00F141A8">
        <w:rPr>
          <w:rFonts w:ascii="Times New Roman" w:hAnsi="Times New Roman" w:cs="Times New Roman"/>
          <w:sz w:val="24"/>
          <w:szCs w:val="24"/>
        </w:rPr>
        <w:t xml:space="preserve"> </w:t>
      </w:r>
    </w:p>
    <w:p w:rsidR="00A463D7" w:rsidRPr="00A463D7" w:rsidRDefault="00A463D7" w:rsidP="00C16ECA">
      <w:pPr>
        <w:spacing w:after="120" w:line="360" w:lineRule="auto"/>
        <w:jc w:val="both"/>
        <w:rPr>
          <w:rFonts w:ascii="Times New Roman" w:hAnsi="Times New Roman" w:cs="Times New Roman"/>
          <w:sz w:val="24"/>
          <w:szCs w:val="24"/>
        </w:rPr>
      </w:pPr>
      <w:r w:rsidRPr="00A463D7">
        <w:rPr>
          <w:rFonts w:ascii="Times New Roman" w:hAnsi="Times New Roman" w:cs="Times New Roman"/>
          <w:sz w:val="24"/>
          <w:szCs w:val="24"/>
        </w:rPr>
        <w:br/>
      </w:r>
      <w:r w:rsidRPr="00A463D7">
        <w:rPr>
          <w:rFonts w:ascii="Times New Roman" w:hAnsi="Times New Roman" w:cs="Times New Roman"/>
          <w:b/>
          <w:sz w:val="24"/>
          <w:szCs w:val="24"/>
        </w:rPr>
        <w:t>Keywords</w:t>
      </w:r>
      <w:r w:rsidRPr="00A463D7">
        <w:rPr>
          <w:rFonts w:ascii="Times New Roman" w:hAnsi="Times New Roman" w:cs="Times New Roman"/>
          <w:sz w:val="24"/>
          <w:szCs w:val="24"/>
        </w:rPr>
        <w:t>: embryonic stem cell research, exclusion of patentibility,</w:t>
      </w:r>
      <w:r w:rsidRPr="00A463D7">
        <w:rPr>
          <w:rFonts w:ascii="Times New Roman" w:hAnsi="Times New Roman" w:cs="Times New Roman"/>
          <w:sz w:val="24"/>
          <w:szCs w:val="24"/>
        </w:rPr>
        <w:br/>
        <w:t>embryo legal status</w:t>
      </w:r>
    </w:p>
    <w:p w:rsidR="00A463D7" w:rsidRPr="00F141A8" w:rsidRDefault="00A463D7" w:rsidP="00C16ECA">
      <w:pPr>
        <w:spacing w:after="120" w:line="360" w:lineRule="auto"/>
        <w:jc w:val="both"/>
        <w:rPr>
          <w:rFonts w:ascii="Times New Roman" w:hAnsi="Times New Roman" w:cs="Times New Roman"/>
          <w:sz w:val="24"/>
          <w:szCs w:val="24"/>
        </w:rPr>
      </w:pPr>
    </w:p>
    <w:sectPr w:rsidR="00A463D7" w:rsidRPr="00F141A8" w:rsidSect="00A463D7">
      <w:footerReference w:type="default" r:id="rId3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51C" w:rsidRDefault="00F1451C" w:rsidP="00E0452A">
      <w:pPr>
        <w:spacing w:after="0" w:line="240" w:lineRule="auto"/>
      </w:pPr>
      <w:r>
        <w:separator/>
      </w:r>
    </w:p>
  </w:endnote>
  <w:endnote w:type="continuationSeparator" w:id="1">
    <w:p w:rsidR="00F1451C" w:rsidRDefault="00F1451C" w:rsidP="00E04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61861336"/>
      <w:docPartObj>
        <w:docPartGallery w:val="Page Numbers (Bottom of Page)"/>
        <w:docPartUnique/>
      </w:docPartObj>
    </w:sdtPr>
    <w:sdtContent>
      <w:p w:rsidR="00F141A8" w:rsidRPr="00F05357" w:rsidRDefault="00F141A8">
        <w:pPr>
          <w:pStyle w:val="Footer"/>
          <w:jc w:val="right"/>
          <w:rPr>
            <w:rFonts w:ascii="Times New Roman" w:hAnsi="Times New Roman" w:cs="Times New Roman"/>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A8" w:rsidRPr="00F05357" w:rsidRDefault="00F141A8">
    <w:pPr>
      <w:pStyle w:val="Footer"/>
      <w:jc w:val="right"/>
      <w:rPr>
        <w:rFonts w:ascii="Times New Roman" w:hAnsi="Times New Roman" w:cs="Times New Roman"/>
      </w:rPr>
    </w:pPr>
    <w:r w:rsidRPr="00F05357">
      <w:rPr>
        <w:rFonts w:ascii="Times New Roman" w:hAnsi="Times New Roman" w:cs="Times New Roman"/>
      </w:rPr>
      <w:fldChar w:fldCharType="begin"/>
    </w:r>
    <w:r w:rsidRPr="00F05357">
      <w:rPr>
        <w:rFonts w:ascii="Times New Roman" w:hAnsi="Times New Roman" w:cs="Times New Roman"/>
      </w:rPr>
      <w:instrText xml:space="preserve"> PAGE   \* MERGEFORMAT </w:instrText>
    </w:r>
    <w:r w:rsidRPr="00F05357">
      <w:rPr>
        <w:rFonts w:ascii="Times New Roman" w:hAnsi="Times New Roman" w:cs="Times New Roman"/>
      </w:rPr>
      <w:fldChar w:fldCharType="separate"/>
    </w:r>
    <w:r w:rsidR="008E6B1C">
      <w:rPr>
        <w:rFonts w:ascii="Times New Roman" w:hAnsi="Times New Roman" w:cs="Times New Roman"/>
        <w:noProof/>
      </w:rPr>
      <w:t>53</w:t>
    </w:r>
    <w:r w:rsidRPr="00F05357">
      <w:rPr>
        <w:rFonts w:ascii="Times New Roman" w:hAnsi="Times New Roman" w:cs="Times New Roman"/>
      </w:rPr>
      <w:fldChar w:fldCharType="end"/>
    </w:r>
    <w:r>
      <w:rPr>
        <w:rFonts w:ascii="Times New Roman" w:hAnsi="Times New Roman" w:cs="Times New Roman"/>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51C" w:rsidRDefault="00F1451C" w:rsidP="00E0452A">
      <w:pPr>
        <w:spacing w:after="0" w:line="240" w:lineRule="auto"/>
      </w:pPr>
      <w:r>
        <w:separator/>
      </w:r>
    </w:p>
  </w:footnote>
  <w:footnote w:type="continuationSeparator" w:id="1">
    <w:p w:rsidR="00F1451C" w:rsidRDefault="00F1451C" w:rsidP="00E0452A">
      <w:pPr>
        <w:spacing w:after="0" w:line="240" w:lineRule="auto"/>
      </w:pPr>
      <w:r>
        <w:continuationSeparator/>
      </w:r>
    </w:p>
  </w:footnote>
  <w:footnote w:id="2">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Radi se o degeneraciji središnjeg dijela mrežnice (tzv. makule) koja rezultira u postupnom gubitku vida. Više v. de Jong, Paulus T. V. M., Age-Related Macular Degeneration, New England Journal of Medicine, </w:t>
      </w:r>
      <w:r w:rsidRPr="00AD46BD">
        <w:rPr>
          <w:rFonts w:ascii="Times New Roman" w:hAnsi="Times New Roman" w:cs="Times New Roman"/>
          <w:bCs/>
        </w:rPr>
        <w:t xml:space="preserve">Vol. 355 Br. 14, </w:t>
      </w:r>
      <w:r w:rsidRPr="00AD46BD">
        <w:rPr>
          <w:rFonts w:ascii="Times New Roman" w:hAnsi="Times New Roman" w:cs="Times New Roman"/>
        </w:rPr>
        <w:t>2006, str. 1474.</w:t>
      </w:r>
    </w:p>
  </w:footnote>
  <w:footnote w:id="3">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Terapiju i klinička ispitivanja provodilo je američko sveučilište UCLA. Preliminarno izvješće o istraživanju dostupno je na web stranici: http://download.thelancet.com/flatcontentassets/pdfs/S0140673612600282.pdf.</w:t>
      </w:r>
    </w:p>
  </w:footnote>
  <w:footnote w:id="4">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V. članak autorice Alice Park naslova „Early Success in a Human Embryonic Stem Cell Trial to Treat Blindness“ dostupan u elektroničkom obliku na portalu Time (http://healthland.time.com/2012/01/24/early-success-in-a-human-embryonic-stem-cell-trial-to-treat-blindness).</w:t>
      </w:r>
    </w:p>
  </w:footnote>
  <w:footnote w:id="5">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V. članak na web stranici organizacije Stem Cell Action: </w:t>
      </w:r>
      <w:hyperlink r:id="rId1" w:history="1">
        <w:r w:rsidRPr="00AD46BD">
          <w:rPr>
            <w:rStyle w:val="Hyperlink"/>
            <w:rFonts w:ascii="Times New Roman" w:hAnsi="Times New Roman" w:cs="Times New Roman"/>
            <w:color w:val="auto"/>
          </w:rPr>
          <w:t>http://www.stemcellaction.org/content/recent-advances-human-embryonic-stem-cell-research</w:t>
        </w:r>
      </w:hyperlink>
      <w:r w:rsidRPr="00AD46BD">
        <w:rPr>
          <w:rFonts w:ascii="Times New Roman" w:hAnsi="Times New Roman" w:cs="Times New Roman"/>
        </w:rPr>
        <w:t xml:space="preserve">. </w:t>
      </w:r>
    </w:p>
  </w:footnote>
  <w:footnote w:id="6">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V. Izvješće Međunarodne bioetičke komisije u sklopu UNESCO-a o korištenju ljudskih embrionalnih matičnih stanica u istraživanjima, str. 2 – 3 (http://unesdoc.unesco.org/images/0013/001322/132287e.pdf).</w:t>
      </w:r>
    </w:p>
  </w:footnote>
  <w:footnote w:id="7">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Prve embrionalne matične stanice izdvojili su 1998. James Thomson (Sveučilište Wisconsin) i John Gearhart (Sveulište John Hopkins) u zajedničkom istraživačkom pothvatu (Salter, Brian, </w:t>
      </w:r>
      <w:r w:rsidRPr="00AD46BD">
        <w:rPr>
          <w:rFonts w:ascii="Times New Roman" w:hAnsi="Times New Roman" w:cs="Times New Roman"/>
          <w:bCs/>
        </w:rPr>
        <w:t>The Global Politics of Human Embryonic Stem Cell Science, Global Governance, Vol. 13, 2007., str. 279).</w:t>
      </w:r>
      <w:r w:rsidRPr="00AD46BD">
        <w:rPr>
          <w:rFonts w:ascii="Times New Roman" w:hAnsi="Times New Roman" w:cs="Times New Roman"/>
        </w:rPr>
        <w:t xml:space="preserve"> </w:t>
      </w:r>
    </w:p>
  </w:footnote>
  <w:footnote w:id="8">
    <w:p w:rsidR="00F141A8" w:rsidRPr="00AD46BD"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Starck, Christian, </w:t>
      </w:r>
      <w:r w:rsidRPr="00AD46BD">
        <w:rPr>
          <w:rFonts w:ascii="Times New Roman" w:hAnsi="Times New Roman" w:cs="Times New Roman"/>
          <w:bCs/>
        </w:rPr>
        <w:t>Embryonic Stem Cell Research according to German and European Law, German Law Journal, Vol. 7 Br. 7, 2005, str. 627.</w:t>
      </w:r>
    </w:p>
  </w:footnote>
  <w:footnote w:id="9">
    <w:p w:rsidR="00F141A8" w:rsidRPr="00F141A8" w:rsidRDefault="00F141A8" w:rsidP="00AD46BD">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V. primjerice etički osvrt izvršnog odbora Bioetičke radne skupine Europske Ekumenske komisije za crkvu i zajednicu iz 1998. godine. Osvrt dostupan na web stranici: </w:t>
      </w:r>
      <w:hyperlink r:id="rId2" w:history="1">
        <w:r w:rsidRPr="00AD46BD">
          <w:rPr>
            <w:rStyle w:val="Hyperlink"/>
            <w:rFonts w:ascii="Times New Roman" w:hAnsi="Times New Roman" w:cs="Times New Roman"/>
            <w:color w:val="auto"/>
          </w:rPr>
          <w:t>http://www.rewi.uni-jena.de/rewimedia/Downloads/LS_Ruffert/Ethical+Codes/Conference+of+European+Churches_Cloning+Animals+and+Humans.pdf</w:t>
        </w:r>
      </w:hyperlink>
      <w:r w:rsidRPr="00AD46BD">
        <w:rPr>
          <w:rFonts w:ascii="Times New Roman" w:hAnsi="Times New Roman" w:cs="Times New Roman"/>
        </w:rPr>
        <w:t xml:space="preserve">. </w:t>
      </w:r>
      <w:r w:rsidR="00AD46BD" w:rsidRPr="00AD46BD">
        <w:rPr>
          <w:rFonts w:ascii="Times New Roman" w:hAnsi="Times New Roman" w:cs="Times New Roman"/>
        </w:rPr>
        <w:t xml:space="preserve">Tako je papa Ivan Pavao II, u obraćanju članovima Pontifikalne akademije znanosti eksplicirao: „Najoštrije osuđujem, na najizričitiji i najformalniji mogući način, eksperimentalno manipuliranje ljudskim embrijima jer ljudski život, od začeća pa do smrti, ne smije biti eksploatiran ni u koju svrhu.“ Obraćanje pape Ivana Pavla II. članovima Pontifikalne akademije znanosti od 23. X. 1982. Prema O'Rourke, K. D., Boyle, P., Medical Ethics: Sources of Catholic Teaching, Georgetown University Press, Washington, D. C., 1999., str. 126. Također, u enciklici Evangelium Vitae, navodi: </w:t>
      </w:r>
      <w:r w:rsidR="00AD46BD" w:rsidRPr="00AD46BD">
        <w:rPr>
          <w:rFonts w:ascii="Times New Roman" w:hAnsi="Times New Roman" w:cs="Times New Roman"/>
          <w:i/>
        </w:rPr>
        <w:t>„it must nonetheless be stated that the use of human embryos or fetuses as an object of experimentation constitutes a crime against their dignity as human beings who have a right to the same respect owed to a child once born, just as to every person. This moral condemnation also regards procedures that exploit living human embryos and fetuses-sometimes specifically "produced" for this purpose by in vitro fertilization-either to be used as "biological material" or as providers of organs or tissue for transplants in the treatment of certain diseases. The killing of innocent human creatures, even if carried out to help others, constitutes an absolutely unacceptable act.“</w:t>
      </w:r>
      <w:r w:rsidR="00AD46BD" w:rsidRPr="00AD46BD">
        <w:rPr>
          <w:rFonts w:ascii="Times New Roman" w:hAnsi="Times New Roman" w:cs="Times New Roman"/>
        </w:rPr>
        <w:t xml:space="preserve"> Ivan Pavao II, Enciklika Evangelium Vitae, 25. III. 1995., par. 63. V. i Forster, H., The legal and ethical debate surrounding the storage</w:t>
      </w:r>
    </w:p>
  </w:footnote>
  <w:footnote w:id="1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apel </w:t>
      </w:r>
      <w:r w:rsidRPr="00F141A8">
        <w:rPr>
          <w:rFonts w:ascii="Times New Roman" w:hAnsi="Times New Roman" w:cs="Times New Roman"/>
          <w:bCs/>
          <w:iCs/>
        </w:rPr>
        <w:t>potpisan od strane preko stotinu poznatih liječnika, znanstvenika, teologa, etičara, pravnika i grupacija, (On Human Embryos and Medical Research:An Appeal for Ethically Responsible Science and Public Policy, Issues in Law and Medicine, Vol. 16, 2000).</w:t>
      </w:r>
    </w:p>
  </w:footnote>
  <w:footnote w:id="1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Istraživanja provedena tijekom 2005. godine pokazala su da u svijetu postoji ukupno 12 društava koja provode biomedicinska istaživanja na ljudskim embrija, od kojih 5 ima državnu pripadnost SAD-a, dok po jedno društvo imaju Njemačka, Australija, Švedska, Švicarska, Indija, Južna Koreja i Velika Britanija. Lysaght, V. M. J. , Hazlehurst, A. B., Private Sector Development of Stem Cell Technology and Therapeutic Cloning," </w:t>
      </w:r>
      <w:r w:rsidRPr="00F141A8">
        <w:rPr>
          <w:rFonts w:ascii="Times New Roman" w:hAnsi="Times New Roman" w:cs="Times New Roman"/>
          <w:iCs/>
        </w:rPr>
        <w:t xml:space="preserve">Tissue Engineering, Vol. </w:t>
      </w:r>
      <w:r w:rsidRPr="00F141A8">
        <w:rPr>
          <w:rFonts w:ascii="Times New Roman" w:hAnsi="Times New Roman" w:cs="Times New Roman"/>
        </w:rPr>
        <w:t>9 Br. 3, 2003, cit. prema Salter, Brian, op. cit.</w:t>
      </w:r>
      <w:r w:rsidRPr="00F141A8">
        <w:rPr>
          <w:rFonts w:ascii="Times New Roman" w:hAnsi="Times New Roman" w:cs="Times New Roman"/>
          <w:iCs/>
        </w:rPr>
        <w:t>, str. 281.</w:t>
      </w:r>
    </w:p>
  </w:footnote>
  <w:footnote w:id="12">
    <w:p w:rsidR="00F141A8" w:rsidRPr="00AD46BD"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Odrasle matične stanice mogu se razviti u samo jedan određen tip stanica, odnosno tkiva, dok se embrionalne </w:t>
      </w:r>
      <w:r w:rsidRPr="00AD46BD">
        <w:rPr>
          <w:rFonts w:ascii="Times New Roman" w:hAnsi="Times New Roman" w:cs="Times New Roman"/>
        </w:rPr>
        <w:t xml:space="preserve">mogu neograničeno dijeliti (Jameson, Samantha A., </w:t>
      </w:r>
      <w:r w:rsidRPr="00AD46BD">
        <w:rPr>
          <w:rFonts w:ascii="Times New Roman" w:hAnsi="Times New Roman" w:cs="Times New Roman"/>
          <w:bCs/>
        </w:rPr>
        <w:t xml:space="preserve">A Comparison of the Patentability and Patent Scope of Biotechnological Inventions in the United States and the European Union, </w:t>
      </w:r>
      <w:r w:rsidRPr="00AD46BD">
        <w:rPr>
          <w:rFonts w:ascii="Times New Roman" w:hAnsi="Times New Roman" w:cs="Times New Roman"/>
        </w:rPr>
        <w:t xml:space="preserve">AIPLA </w:t>
      </w:r>
      <w:r w:rsidRPr="00AD46BD">
        <w:rPr>
          <w:rFonts w:ascii="Times New Roman" w:hAnsi="Times New Roman" w:cs="Times New Roman"/>
          <w:bCs/>
        </w:rPr>
        <w:t xml:space="preserve">Quarterly Journal, Vol. </w:t>
      </w:r>
      <w:r w:rsidRPr="00AD46BD">
        <w:rPr>
          <w:rFonts w:ascii="Times New Roman" w:hAnsi="Times New Roman" w:cs="Times New Roman"/>
          <w:bCs/>
          <w:iCs/>
        </w:rPr>
        <w:t>35 Br.</w:t>
      </w:r>
      <w:r w:rsidRPr="00AD46BD">
        <w:rPr>
          <w:rFonts w:ascii="Times New Roman" w:hAnsi="Times New Roman" w:cs="Times New Roman"/>
          <w:bCs/>
        </w:rPr>
        <w:t xml:space="preserve"> 2, 2007, str. 233).</w:t>
      </w:r>
    </w:p>
  </w:footnote>
  <w:footnote w:id="13">
    <w:p w:rsidR="00F141A8" w:rsidRPr="00AD46BD" w:rsidRDefault="00F141A8" w:rsidP="00F141A8">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w:t>
      </w:r>
      <w:r w:rsidRPr="00AD46BD">
        <w:rPr>
          <w:rFonts w:ascii="Times New Roman" w:hAnsi="Times New Roman" w:cs="Times New Roman"/>
          <w:i/>
        </w:rPr>
        <w:t>Doe v. Obama</w:t>
      </w:r>
      <w:r w:rsidRPr="00AD46BD">
        <w:rPr>
          <w:rFonts w:ascii="Times New Roman" w:hAnsi="Times New Roman" w:cs="Times New Roman"/>
        </w:rPr>
        <w:t>, 631 F.3d 157 (4th Cir. 2011).</w:t>
      </w:r>
    </w:p>
  </w:footnote>
  <w:footnote w:id="14">
    <w:p w:rsidR="00F141A8" w:rsidRPr="00AD46BD" w:rsidRDefault="00F141A8" w:rsidP="00F141A8">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w:t>
      </w:r>
      <w:r w:rsidRPr="00AD46BD">
        <w:rPr>
          <w:rFonts w:ascii="Times New Roman" w:hAnsi="Times New Roman" w:cs="Times New Roman"/>
          <w:i/>
        </w:rPr>
        <w:t>Ibid</w:t>
      </w:r>
      <w:r w:rsidRPr="00AD46BD">
        <w:rPr>
          <w:rFonts w:ascii="Times New Roman" w:hAnsi="Times New Roman" w:cs="Times New Roman"/>
        </w:rPr>
        <w:t>.</w:t>
      </w:r>
    </w:p>
  </w:footnote>
  <w:footnote w:id="15">
    <w:p w:rsidR="00AD46BD" w:rsidRPr="00AD46BD" w:rsidRDefault="00AD46BD">
      <w:pPr>
        <w:pStyle w:val="FootnoteText"/>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w:t>
      </w:r>
      <w:r w:rsidRPr="00AD46BD">
        <w:rPr>
          <w:rFonts w:ascii="Times New Roman" w:hAnsi="Times New Roman" w:cs="Times New Roman"/>
          <w:i/>
        </w:rPr>
        <w:t>Ibid</w:t>
      </w:r>
      <w:r w:rsidRPr="00AD46BD">
        <w:rPr>
          <w:rFonts w:ascii="Times New Roman" w:hAnsi="Times New Roman" w:cs="Times New Roman"/>
        </w:rPr>
        <w:t>.</w:t>
      </w:r>
    </w:p>
  </w:footnote>
  <w:footnote w:id="16">
    <w:p w:rsidR="00F141A8" w:rsidRPr="00AD46BD" w:rsidRDefault="00F141A8" w:rsidP="00F141A8">
      <w:pPr>
        <w:pStyle w:val="FootnoteText"/>
        <w:jc w:val="both"/>
        <w:rPr>
          <w:rFonts w:ascii="Times New Roman" w:hAnsi="Times New Roman" w:cs="Times New Roman"/>
        </w:rPr>
      </w:pPr>
      <w:r w:rsidRPr="00AD46BD">
        <w:rPr>
          <w:rStyle w:val="FootnoteReference"/>
          <w:rFonts w:ascii="Times New Roman" w:hAnsi="Times New Roman" w:cs="Times New Roman"/>
        </w:rPr>
        <w:footnoteRef/>
      </w:r>
      <w:r w:rsidRPr="00AD46BD">
        <w:rPr>
          <w:rFonts w:ascii="Times New Roman" w:hAnsi="Times New Roman" w:cs="Times New Roman"/>
        </w:rPr>
        <w:t xml:space="preserve"> Executive Order 13505, Removing Barriers to Responsible Scientific Research Involving Human Stem Cells, 74 Fed. Reg. 46, 10667 (March 11, 2009) (dosupno na: </w:t>
      </w:r>
      <w:hyperlink r:id="rId3" w:history="1">
        <w:r w:rsidRPr="00AD46BD">
          <w:rPr>
            <w:rStyle w:val="Hyperlink"/>
            <w:rFonts w:ascii="Times New Roman" w:hAnsi="Times New Roman" w:cs="Times New Roman"/>
            <w:color w:val="auto"/>
          </w:rPr>
          <w:t>http://www.gpo.gov/fdsys/pkg/FR-2009-03-11/pdf/E9-5441.pdf</w:t>
        </w:r>
      </w:hyperlink>
      <w:r w:rsidRPr="00AD46BD">
        <w:rPr>
          <w:rFonts w:ascii="Times New Roman" w:hAnsi="Times New Roman" w:cs="Times New Roman"/>
        </w:rPr>
        <w:t>).</w:t>
      </w:r>
    </w:p>
  </w:footnote>
  <w:footnote w:id="17">
    <w:p w:rsidR="00F141A8" w:rsidRPr="00F141A8" w:rsidRDefault="00F141A8" w:rsidP="00F141A8">
      <w:pPr>
        <w:pStyle w:val="FootnoteText"/>
        <w:jc w:val="both"/>
        <w:rPr>
          <w:rFonts w:ascii="Times New Roman" w:hAnsi="Times New Roman" w:cs="Times New Roman"/>
          <w:i/>
        </w:rPr>
      </w:pPr>
      <w:r w:rsidRPr="00AD46BD">
        <w:rPr>
          <w:rStyle w:val="FootnoteReference"/>
          <w:rFonts w:ascii="Times New Roman" w:hAnsi="Times New Roman" w:cs="Times New Roman"/>
        </w:rPr>
        <w:footnoteRef/>
      </w:r>
      <w:r w:rsidRPr="00AD46BD">
        <w:rPr>
          <w:rFonts w:ascii="Times New Roman" w:hAnsi="Times New Roman" w:cs="Times New Roman"/>
          <w:i/>
        </w:rPr>
        <w:t xml:space="preserve"> Doe v. Obama</w:t>
      </w:r>
      <w:r w:rsidRPr="00AD46BD">
        <w:rPr>
          <w:rFonts w:ascii="Times New Roman" w:hAnsi="Times New Roman" w:cs="Times New Roman"/>
        </w:rPr>
        <w:t>, 631</w:t>
      </w:r>
      <w:r w:rsidRPr="00F141A8">
        <w:rPr>
          <w:rFonts w:ascii="Times New Roman" w:hAnsi="Times New Roman" w:cs="Times New Roman"/>
        </w:rPr>
        <w:t xml:space="preserve"> F.3d 157, str. 159.</w:t>
      </w:r>
    </w:p>
  </w:footnote>
  <w:footnote w:id="1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w:t>
      </w:r>
    </w:p>
  </w:footnote>
  <w:footnote w:id="1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npr. </w:t>
      </w:r>
      <w:r w:rsidRPr="00F141A8">
        <w:rPr>
          <w:rFonts w:ascii="Times New Roman" w:hAnsi="Times New Roman" w:cs="Times New Roman"/>
          <w:bCs/>
        </w:rPr>
        <w:t xml:space="preserve">Garret, B. L., </w:t>
      </w:r>
      <w:r w:rsidRPr="00F141A8">
        <w:rPr>
          <w:rFonts w:ascii="Times New Roman" w:hAnsi="Times New Roman" w:cs="Times New Roman"/>
          <w:bCs/>
          <w:i/>
        </w:rPr>
        <w:t>Habeas Corpus and Due Process</w:t>
      </w:r>
      <w:r w:rsidRPr="00F141A8">
        <w:rPr>
          <w:rFonts w:ascii="Times New Roman" w:hAnsi="Times New Roman" w:cs="Times New Roman"/>
          <w:bCs/>
        </w:rPr>
        <w:t>, Cornell Law Review, Vol. 98, No. 1, 2012., str. 68.</w:t>
      </w:r>
    </w:p>
  </w:footnote>
  <w:footnote w:id="2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670 F.Supp.2d 435 (2009)</w:t>
      </w:r>
    </w:p>
  </w:footnote>
  <w:footnote w:id="2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Predmet C-34/10, Briistle v. Greenpeace od 18. listopada 2011. (</w:t>
      </w:r>
      <w:hyperlink r:id="rId4" w:history="1">
        <w:r w:rsidRPr="00F141A8">
          <w:rPr>
            <w:rStyle w:val="Hyperlink"/>
            <w:rFonts w:ascii="Times New Roman" w:hAnsi="Times New Roman" w:cs="Times New Roman"/>
            <w:color w:val="auto"/>
          </w:rPr>
          <w:t>http://curia.europa.eu/jcms/jcms/j 6/</w:t>
        </w:r>
      </w:hyperlink>
      <w:r w:rsidRPr="00F141A8">
        <w:rPr>
          <w:rFonts w:ascii="Times New Roman" w:hAnsi="Times New Roman" w:cs="Times New Roman"/>
        </w:rPr>
        <w:t>)</w:t>
      </w:r>
    </w:p>
  </w:footnote>
  <w:footnote w:id="2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Njemački Zakon o patentu.</w:t>
      </w:r>
    </w:p>
  </w:footnote>
  <w:footnote w:id="2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Direktiva </w:t>
      </w:r>
      <w:r w:rsidRPr="00F141A8">
        <w:rPr>
          <w:rFonts w:ascii="Times New Roman" w:hAnsi="Times New Roman" w:cs="Times New Roman"/>
          <w:bCs/>
        </w:rPr>
        <w:t>98/44/EC</w:t>
      </w:r>
      <w:r w:rsidRPr="00F141A8">
        <w:rPr>
          <w:rFonts w:ascii="Times New Roman" w:hAnsi="Times New Roman" w:cs="Times New Roman"/>
        </w:rPr>
        <w:t xml:space="preserve"> o pravnoj zaštiti biotehnoloških izuma od 6. srpnja 1998. godine. Tekst dostupan na: </w:t>
      </w:r>
      <w:hyperlink r:id="rId5" w:history="1">
        <w:r w:rsidRPr="00F141A8">
          <w:rPr>
            <w:rStyle w:val="Hyperlink"/>
            <w:rFonts w:ascii="Times New Roman" w:hAnsi="Times New Roman" w:cs="Times New Roman"/>
            <w:color w:val="auto"/>
          </w:rPr>
          <w:t>http://eur-lex.europa.eu/LexUriServ/LexUriServ.do?uri=OJ:L:1998:213:0013:0021:EN:PDF</w:t>
        </w:r>
      </w:hyperlink>
      <w:r w:rsidRPr="00F141A8">
        <w:rPr>
          <w:rFonts w:ascii="Times New Roman" w:hAnsi="Times New Roman" w:cs="Times New Roman"/>
        </w:rPr>
        <w:t>.</w:t>
      </w:r>
    </w:p>
  </w:footnote>
  <w:footnote w:id="2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Williams, Sophia, Briistle v Greenpeace, The Court of Justice of the European Union Interprets the Term „Human Embryo“ Widely, Restricting Member States' Discretion To Pass National Patent Legislation for Biotechnological Inventions, Tulane Journal of International and Law, Vol. 20, 2011, str. 571. – 572</w:t>
      </w:r>
    </w:p>
  </w:footnote>
  <w:footnote w:id="2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Fazzini, Anthony, Burkey, Billy, Munoz, Daniel,Yang, Raymond, The Economics of Embryonic Stem Cell Research in the United States, Focus, Vol. 37 Br. 1, 2007, str. 4.</w:t>
      </w:r>
    </w:p>
  </w:footnote>
  <w:footnote w:id="2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Patentno pravo štiti izum i inovaciju te njegovom ovlašteniku daje isključivo pravo ekonomskog iskorištavanja izuma. V. vom Wege Dovi, Julia, Speaking Words of Wisdom: Let it be. The Reexamination of the Human Embryonic Stem Cell Patents, Marquette Intellectual Property Law Review, Vol. 12 Br. 1, 2008, str. 121.</w:t>
      </w:r>
    </w:p>
  </w:footnote>
  <w:footnote w:id="2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Donnelly, Stephen R., The Patentability of Human Embryonic Stem Cells: Is the Consistent Application of the European Union Biotechnology Directive's Moral Exclusion Clause Undermining Investor Confidence in Europe, Providing a Competitive Advantage to the United States?, Dalhousie Journal of Legal Studies, Vol. 20, 2011, str. 152.</w:t>
      </w:r>
    </w:p>
  </w:footnote>
  <w:footnote w:id="2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Tako Kina, Indija, Japan, Južna Koreja, Singapur, Tajvan i Tajland nemaju gotovo nikakve propise na tom području ili pak daju veliku autonomiju medicinskoj struci (v. Isasi, Rosario M. et al., </w:t>
      </w:r>
      <w:r w:rsidRPr="00F141A8">
        <w:rPr>
          <w:rFonts w:ascii="Times New Roman" w:hAnsi="Times New Roman" w:cs="Times New Roman"/>
          <w:iCs/>
        </w:rPr>
        <w:t>Legal and Ethical Approaches to Stem Cell and Cloning Research: A Comparative Analysis of Policies in Latin America, Asia, and Africa, Journal of Law, Medicine and Ethics</w:t>
      </w:r>
      <w:r w:rsidRPr="00F141A8">
        <w:rPr>
          <w:rFonts w:ascii="Times New Roman" w:hAnsi="Times New Roman" w:cs="Times New Roman"/>
        </w:rPr>
        <w:t>, Volume 32, 2004.,  str. 627).</w:t>
      </w:r>
    </w:p>
  </w:footnote>
  <w:footnote w:id="2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Cheney, Kenneth C., Patentability of Stem Cell Research Under TRIPS: Can Morality-Based Exclusions Be Better Defined by Emerging Customary International Law?, Loyola of Los Angeles International and Comparative Law Review Volume 29, 2007., str. 512.</w:t>
      </w:r>
    </w:p>
  </w:footnote>
  <w:footnote w:id="3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McCoy, Andrew, Biotechnology and Embryonic Stem Cells: A Comparative Analysis of the Laws and Policies of the United States and Other Nations, Loyola Law and Technology Annual, Vol. 8, 2009, str. 73.  </w:t>
      </w:r>
    </w:p>
  </w:footnote>
  <w:footnote w:id="3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 Tako primjerice Singapur zatijeva samo informirani pristanak donora stanica i da se radi o embriju čija starost ne prelazi četrnaest dana.</w:t>
      </w:r>
    </w:p>
  </w:footnote>
  <w:footnote w:id="3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Laezer, Leslie, Brother Can You Spare a Cell?" The Ethical and Moral Minefield Surrounding Stem Cell Research on US and International Law, Currents International Trade Law Journal, Vol. 13, 2004., str. 48. Tada se i razvija niz stanica koji čine primitivni živčani sustav. Od tog trenutka više nije moguća dioba koji bi dovela do rođenja blizanaca i embrij postaje jedinstveni pojedinac (v. Balint, John A., Ethical Issues in </w:t>
      </w:r>
      <w:r w:rsidRPr="00F141A8">
        <w:rPr>
          <w:rFonts w:ascii="Times New Roman" w:hAnsi="Times New Roman" w:cs="Times New Roman"/>
          <w:bCs/>
        </w:rPr>
        <w:t>Stem Cell Research,</w:t>
      </w:r>
      <w:r w:rsidRPr="00F141A8">
        <w:rPr>
          <w:rFonts w:ascii="Times New Roman" w:hAnsi="Times New Roman" w:cs="Times New Roman"/>
        </w:rPr>
        <w:t xml:space="preserve">  Albany Law Review, Vol. 65, 2002., str. 730.).</w:t>
      </w:r>
    </w:p>
  </w:footnote>
  <w:footnote w:id="3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presudu u predmetu Diamond v. Chakrabarty, 447 U.S. 309. U tom predmetu, Vrhovni sud SAD-a proglasio se nenadležnim za odlučivanje o moralnim pitanjima te takva pitanja pripisao djelokrugu političkih tijela. Doktrina također slijedi takvu argumentaciju. Tako npr. </w:t>
      </w:r>
      <w:r w:rsidRPr="00F141A8">
        <w:rPr>
          <w:rFonts w:ascii="Times New Roman" w:hAnsi="Times New Roman" w:cs="Times New Roman"/>
          <w:i/>
        </w:rPr>
        <w:t>Cesaroni</w:t>
      </w:r>
      <w:r w:rsidRPr="00F141A8">
        <w:rPr>
          <w:rFonts w:ascii="Times New Roman" w:hAnsi="Times New Roman" w:cs="Times New Roman"/>
        </w:rPr>
        <w:t xml:space="preserve"> kaže da patentiranje ne bi trebalo odbiti radi puke činjenice da je predmet prijave kontroverzni izum, već izumitelju uvijek dati isključiva prava iskorištavanja svojeg izuma, a sve radi znanstvenog napretka (v. </w:t>
      </w:r>
      <w:r w:rsidRPr="00F141A8">
        <w:rPr>
          <w:rFonts w:ascii="Times New Roman" w:hAnsi="Times New Roman" w:cs="Times New Roman"/>
          <w:iCs/>
        </w:rPr>
        <w:t xml:space="preserve">Cesaroni, John L., Designer Human Embryos: A Challenge for Patent Law and Regulation, </w:t>
      </w:r>
      <w:r w:rsidRPr="00F141A8">
        <w:rPr>
          <w:rFonts w:ascii="Times New Roman" w:hAnsi="Times New Roman" w:cs="Times New Roman"/>
          <w:bCs/>
          <w:iCs/>
        </w:rPr>
        <w:t xml:space="preserve">Quinnipiac </w:t>
      </w:r>
      <w:r w:rsidRPr="00F141A8">
        <w:rPr>
          <w:rFonts w:ascii="Times New Roman" w:hAnsi="Times New Roman" w:cs="Times New Roman"/>
          <w:iCs/>
        </w:rPr>
        <w:t>Law Review, Vol. 30, 2012., str. 768.</w:t>
      </w:r>
      <w:r w:rsidRPr="00F141A8">
        <w:rPr>
          <w:rFonts w:ascii="Times New Roman" w:hAnsi="Times New Roman" w:cs="Times New Roman"/>
        </w:rPr>
        <w:t xml:space="preserve">). </w:t>
      </w:r>
    </w:p>
  </w:footnote>
  <w:footnote w:id="3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Donley Young, Cynthia, A Comparative Look at the U.S and British Approaches to </w:t>
      </w:r>
      <w:bookmarkStart w:id="1" w:name="ORIGHIT_1"/>
      <w:bookmarkStart w:id="2" w:name="HIT_1"/>
      <w:bookmarkEnd w:id="1"/>
      <w:bookmarkEnd w:id="2"/>
      <w:r w:rsidRPr="00F141A8">
        <w:rPr>
          <w:rFonts w:ascii="Times New Roman" w:hAnsi="Times New Roman" w:cs="Times New Roman"/>
          <w:bCs/>
        </w:rPr>
        <w:t>Stem Cell Research, Albany Law Review, Vol. 65, 2002.,</w:t>
      </w:r>
      <w:r w:rsidRPr="00F141A8">
        <w:rPr>
          <w:rFonts w:ascii="Times New Roman" w:hAnsi="Times New Roman" w:cs="Times New Roman"/>
        </w:rPr>
        <w:t xml:space="preserve"> str. 842. Međutim, ono je </w:t>
      </w:r>
      <w:r w:rsidRPr="00F141A8">
        <w:rPr>
          <w:rFonts w:ascii="Times New Roman" w:hAnsi="Times New Roman" w:cs="Times New Roman"/>
          <w:i/>
        </w:rPr>
        <w:t xml:space="preserve">de facto </w:t>
      </w:r>
      <w:r w:rsidRPr="00F141A8">
        <w:rPr>
          <w:rFonts w:ascii="Times New Roman" w:hAnsi="Times New Roman" w:cs="Times New Roman"/>
        </w:rPr>
        <w:t xml:space="preserve">postojalo tijekom mandata predsjednika Busha (v. Kim, Mikyung, </w:t>
      </w:r>
      <w:r w:rsidRPr="00F141A8">
        <w:rPr>
          <w:rFonts w:ascii="Times New Roman" w:hAnsi="Times New Roman" w:cs="Times New Roman"/>
          <w:bCs/>
        </w:rPr>
        <w:t xml:space="preserve">U.S. &amp; </w:t>
      </w:r>
      <w:r w:rsidRPr="00F141A8">
        <w:rPr>
          <w:rFonts w:ascii="Times New Roman" w:hAnsi="Times New Roman" w:cs="Times New Roman"/>
        </w:rPr>
        <w:t xml:space="preserve">Korean </w:t>
      </w:r>
      <w:r w:rsidRPr="00F141A8">
        <w:rPr>
          <w:rFonts w:ascii="Times New Roman" w:hAnsi="Times New Roman" w:cs="Times New Roman"/>
          <w:bCs/>
        </w:rPr>
        <w:t xml:space="preserve">Human </w:t>
      </w:r>
      <w:r w:rsidRPr="00F141A8">
        <w:rPr>
          <w:rFonts w:ascii="Times New Roman" w:hAnsi="Times New Roman" w:cs="Times New Roman"/>
        </w:rPr>
        <w:t>Cloning Regulations, Santa Clara Computer &amp; High Technology Law Journal, Vol. 21 Br. 4, 2005., str. 676.).</w:t>
      </w:r>
    </w:p>
  </w:footnote>
  <w:footnote w:id="3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Porter, Gerard, The Drafting History of the European Biotechnology Directive, u: Plomer, Aurora, Torremans, Paul, Embryonic Stem Cell Patents: European Law and Ethics, Oxford University Press, New York, 2009. Takvog stava je i nezavisni odvjetnik koji je izdao svoje mišljenje povodom ovog predmeta pred Europskim sudom. Mišljenje nezavisnog odvjetnika od 10. ožujka 2011. godine dostupno na web stranici Europskog suda: </w:t>
      </w:r>
      <w:hyperlink r:id="rId6" w:history="1">
        <w:r w:rsidRPr="00F141A8">
          <w:rPr>
            <w:rStyle w:val="Hyperlink"/>
            <w:rFonts w:ascii="Times New Roman" w:hAnsi="Times New Roman" w:cs="Times New Roman"/>
            <w:color w:val="auto"/>
          </w:rPr>
          <w:t>http://curia.europa.eu/juris/document/document.jsf?text=&amp;docid=81836&amp;pageIndex=0&amp;doclang=en&amp;mode=lst&amp;dir=&amp;occ=first&amp;part=1&amp;cid=451656</w:t>
        </w:r>
      </w:hyperlink>
      <w:r w:rsidRPr="00F141A8">
        <w:rPr>
          <w:rFonts w:ascii="Times New Roman" w:hAnsi="Times New Roman" w:cs="Times New Roman"/>
        </w:rPr>
        <w:t>.</w:t>
      </w:r>
    </w:p>
  </w:footnote>
  <w:footnote w:id="3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Donelly, Stephen R., op. cit., v. posebno str. 175 – 182. o američkom sustavu patentiranja u ekonomskoj i pravnoj usporedbi s europskim.</w:t>
      </w:r>
    </w:p>
  </w:footnote>
  <w:footnote w:id="3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Republika Hrvatska u Zakonu o patentu (Narodne novine, br. 173/03, 87/05, 76/07, 30/09, 128/10, 49/11) preuzela je rješenja Biodirektive. Međutim, istraživanja na embrijima i embrionalnim matičnim stanicama nisu  preispitivana unutar patentnih postupaka. Ta su istraživanja dotaknuta propisima drugih područja. Tako Zakon o zaštiti prava pacijenata (Narodne novine, br. 169/04, 37/08) propisuje  pretpostavke koje moraju biti  ispunjene da bi medicinska istraživanja bila dopuštena, a spominju se i istaživanja na ljudskom genomu koja su dopuštena za terapeutske svrhe. Važnije za područje ovog tipa biomedicinskih istraživanja je Zakon o medicinskoj oplodnji (86/12) jer on određuje  broj stanica koji se može oploditi za potrebe postupka medicinske oplodnje. Upravo su tako dobiveni embriji važan izvor za biomedicinska istraživanja. Starije ograničenje po kojem su mogle biti oplođene samo tri jajne stanice u značajnoj je mjeri onemogućavalo istraživanja jer nije bilo materijala za takva istaživanja. Takvo ograničenje u najmanju je ruku jednakog učinka kao i zabrana javnog financiranja.</w:t>
      </w:r>
    </w:p>
  </w:footnote>
  <w:footnote w:id="3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Iako već sada u Republici Hrvatskoj postoji zaštita europskim patentom, a i Republika Hrvatska usklađuje svoje propise s pravnom stečevinom EU, ona još uvijek ne može biti sankcionirana </w:t>
      </w:r>
      <w:r w:rsidRPr="00F141A8">
        <w:rPr>
          <w:rFonts w:ascii="Times New Roman" w:hAnsi="Times New Roman" w:cs="Times New Roman"/>
          <w:i/>
        </w:rPr>
        <w:t>stricto sensu</w:t>
      </w:r>
      <w:r w:rsidRPr="00F141A8">
        <w:rPr>
          <w:rFonts w:ascii="Times New Roman" w:hAnsi="Times New Roman" w:cs="Times New Roman"/>
        </w:rPr>
        <w:t xml:space="preserve"> u skladu s normama europskog prava. Jednom kad Republika Hrvatska postane državom članicom EU, njeni će propisi postati podređeni europskima. Tumačenje europskih patentnopravnih propisa ovisit će o tumačenjima Europskog suda. U tom smislu je ova presuda od iznimnog značaja za hrvatsko patentno pravo.</w:t>
      </w:r>
    </w:p>
  </w:footnote>
  <w:footnote w:id="3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Korištene su metode analize stručne literature, analize statističkih podataka te anketnog ispitivanja. Anketa je provedena na ukupno 259 ispitanika. Provođena je putem online obrasca među studentima Pravnog, Medicinskog, Farmaceutsko-biotehonološkog fakulteta i drugih fakulteta te među diplomiranima s istih područja. Ispitanicima je postavljeno ukupno petnaest pitanja putem kojih su, davajući jednostavan odgovor (točno/netočno), izrazili svoje vrijednosne stavove o bioetičkim pitanjima usko vezanim uz istraživanja na embrionalnim matičnim stanicama.</w:t>
      </w:r>
    </w:p>
  </w:footnote>
  <w:footnote w:id="4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tom kontekstu v. Yi-Chen Su, Albert Wai-Kit Chan, Mary Doe's destiny: How the U.S. has banned human embryonic research in the absence of a direct prohibition. Richmond Journal of Law &amp; Technology, Vol. 14, No. 4, 2008., str. 2. – 3. i 30.</w:t>
      </w:r>
    </w:p>
  </w:footnote>
  <w:footnote w:id="4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Određene savezne države su eksplciite zabranile korištenje embrija u istraživačke svrhe. Tako npr. Louisiana zabranjuje stvaranje embrija </w:t>
      </w:r>
      <w:r w:rsidRPr="00F141A8">
        <w:rPr>
          <w:rFonts w:ascii="Times New Roman" w:hAnsi="Times New Roman" w:cs="Times New Roman"/>
          <w:i/>
        </w:rPr>
        <w:t>in vitro</w:t>
      </w:r>
      <w:r w:rsidRPr="00F141A8">
        <w:rPr>
          <w:rFonts w:ascii="Times New Roman" w:hAnsi="Times New Roman" w:cs="Times New Roman"/>
        </w:rPr>
        <w:t xml:space="preserve"> fertilizacijom u istraživačke ili bilo koje druge svrhe, osim implantacije. Također, izričito je zabranjeno i prodaja jajne stanice, oplođene jajne stanice, odnosno ljudskog embrija. V. LA-RS 9 §122.</w:t>
      </w:r>
    </w:p>
  </w:footnote>
  <w:footnote w:id="4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Omnibus Appropriations Act, 2009, Pub. L. No. 111-8, Division F, Title V, Section 509 (a), 123 Stat. 524, 803 (2009).: „(a) None of the funds made available in this Act may be used for--</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(1) the creation of a human embryo or embryos for research purposes; or</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(2) research in which a human embryo or embryos are destroyed, discarded, or knowingly subjected to risk of injury or death greater than that allowed for research on fetuses in utero under 45 CFR 46.208(a)(2) and Section 498(b) of the Public Health Service Act (42 U.S.C. 289g(b)) (Title 42, Section 289g(b), United States Code).“</w:t>
      </w:r>
    </w:p>
  </w:footnote>
  <w:footnote w:id="4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w:t>
      </w:r>
    </w:p>
  </w:footnote>
  <w:footnote w:id="4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npr. Pens, G. E., Klasični slučajevi iz medicinske etike, Opis slučajeva koji su uobličili medicinsku etiku, sa njihovom filozofskom, pravnom i istorijskom pozadinom, JP “Službeni glasnik”, Beograd, 2007., str. 330. – 31.</w:t>
      </w:r>
    </w:p>
  </w:footnote>
  <w:footnote w:id="4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Executive Ordr 13435, Expanding Approved Stem Cell Lines in Ethically Responsible Ways, 72 Fed. Reg. 120, 34591, (June 20, 2007) (dostupno na: </w:t>
      </w:r>
      <w:hyperlink r:id="rId7" w:history="1">
        <w:r w:rsidRPr="00F141A8">
          <w:rPr>
            <w:rStyle w:val="Hyperlink"/>
            <w:rFonts w:ascii="Times New Roman" w:hAnsi="Times New Roman" w:cs="Times New Roman"/>
            <w:color w:val="auto"/>
          </w:rPr>
          <w:t>http://www.gpo.gov/fdsys/pkg/FR-2007-06-22/pdf/07-3112.pdf</w:t>
        </w:r>
      </w:hyperlink>
      <w:r w:rsidRPr="00F141A8">
        <w:rPr>
          <w:rFonts w:ascii="Times New Roman" w:hAnsi="Times New Roman" w:cs="Times New Roman"/>
        </w:rPr>
        <w:t xml:space="preserve">). Laezer, Leslie, op. cit., str. 38. Inicijativa je došla od strane Nacionalnog bioetičkog savjetodavnog vijeća već 1999. godine koji je preporučio ukidanje financiranja istraživanja koja uključuju pluripotentne ljudske stanice (v. Kramer, James M., </w:t>
      </w:r>
      <w:r w:rsidRPr="00F141A8">
        <w:rPr>
          <w:rFonts w:ascii="Times New Roman" w:hAnsi="Times New Roman" w:cs="Times New Roman"/>
          <w:bCs/>
        </w:rPr>
        <w:t>Stemming t</w:t>
      </w:r>
      <w:r w:rsidRPr="00F141A8">
        <w:rPr>
          <w:rFonts w:ascii="Times New Roman" w:hAnsi="Times New Roman" w:cs="Times New Roman"/>
        </w:rPr>
        <w:t xml:space="preserve">he </w:t>
      </w:r>
      <w:r w:rsidRPr="00F141A8">
        <w:rPr>
          <w:rFonts w:ascii="Times New Roman" w:hAnsi="Times New Roman" w:cs="Times New Roman"/>
          <w:bCs/>
        </w:rPr>
        <w:t xml:space="preserve">Tide: A Call </w:t>
      </w:r>
      <w:r w:rsidRPr="00F141A8">
        <w:rPr>
          <w:rFonts w:ascii="Times New Roman" w:hAnsi="Times New Roman" w:cs="Times New Roman"/>
        </w:rPr>
        <w:t xml:space="preserve">for </w:t>
      </w:r>
      <w:r w:rsidRPr="00F141A8">
        <w:rPr>
          <w:rFonts w:ascii="Times New Roman" w:hAnsi="Times New Roman" w:cs="Times New Roman"/>
          <w:bCs/>
        </w:rPr>
        <w:t xml:space="preserve">a </w:t>
      </w:r>
      <w:r w:rsidRPr="00F141A8">
        <w:rPr>
          <w:rFonts w:ascii="Times New Roman" w:hAnsi="Times New Roman" w:cs="Times New Roman"/>
        </w:rPr>
        <w:t xml:space="preserve">Reinterpretation of Embryonic Rights </w:t>
      </w:r>
      <w:r w:rsidRPr="00F141A8">
        <w:rPr>
          <w:rFonts w:ascii="Times New Roman" w:hAnsi="Times New Roman" w:cs="Times New Roman"/>
          <w:bCs/>
        </w:rPr>
        <w:t xml:space="preserve">in </w:t>
      </w:r>
      <w:r w:rsidRPr="00F141A8">
        <w:rPr>
          <w:rFonts w:ascii="Times New Roman" w:hAnsi="Times New Roman" w:cs="Times New Roman"/>
        </w:rPr>
        <w:t xml:space="preserve">Light of </w:t>
      </w:r>
      <w:r w:rsidRPr="00F141A8">
        <w:rPr>
          <w:rFonts w:ascii="Times New Roman" w:hAnsi="Times New Roman" w:cs="Times New Roman"/>
          <w:bCs/>
        </w:rPr>
        <w:t xml:space="preserve">Emerging Alternatives in Medical </w:t>
      </w:r>
      <w:r w:rsidRPr="00F141A8">
        <w:rPr>
          <w:rFonts w:ascii="Times New Roman" w:hAnsi="Times New Roman" w:cs="Times New Roman"/>
        </w:rPr>
        <w:t xml:space="preserve">Research </w:t>
      </w:r>
      <w:r w:rsidRPr="00F141A8">
        <w:rPr>
          <w:rFonts w:ascii="Times New Roman" w:hAnsi="Times New Roman" w:cs="Times New Roman"/>
          <w:bCs/>
        </w:rPr>
        <w:t xml:space="preserve">and Conflicting Areas </w:t>
      </w:r>
      <w:r w:rsidRPr="00F141A8">
        <w:rPr>
          <w:rFonts w:ascii="Times New Roman" w:hAnsi="Times New Roman" w:cs="Times New Roman"/>
        </w:rPr>
        <w:t>of Law, Rutgers Law Journal, Vol. 39, 2007, str. 703.). O smjernicama na ovom području od 1999. godine do danas v. web stranicu američkog Nacionalnog instituta zdravlja (</w:t>
      </w:r>
      <w:r w:rsidRPr="00F141A8">
        <w:rPr>
          <w:rFonts w:ascii="Times New Roman" w:hAnsi="Times New Roman" w:cs="Times New Roman"/>
          <w:i/>
        </w:rPr>
        <w:t>National Institute of Health - NIH</w:t>
      </w:r>
      <w:r w:rsidRPr="00F141A8">
        <w:rPr>
          <w:rFonts w:ascii="Times New Roman" w:hAnsi="Times New Roman" w:cs="Times New Roman"/>
        </w:rPr>
        <w:t xml:space="preserve">): </w:t>
      </w:r>
      <w:hyperlink r:id="rId8" w:history="1">
        <w:r w:rsidRPr="00F141A8">
          <w:rPr>
            <w:rStyle w:val="Hyperlink"/>
            <w:rFonts w:ascii="Times New Roman" w:hAnsi="Times New Roman" w:cs="Times New Roman"/>
            <w:color w:val="auto"/>
          </w:rPr>
          <w:t>http://stemcells.nih.gov/policy/pages/guidelines.aspx</w:t>
        </w:r>
      </w:hyperlink>
      <w:r w:rsidRPr="00F141A8">
        <w:rPr>
          <w:rFonts w:ascii="Times New Roman" w:hAnsi="Times New Roman" w:cs="Times New Roman"/>
        </w:rPr>
        <w:t>.</w:t>
      </w:r>
    </w:p>
  </w:footnote>
  <w:footnote w:id="4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Stem Cell Research Enhancement Act of 2005, H. R. 810, 109th Congress (veto uložen 19. VII. 2006). i Stem Cell Research Enhancement Act of 2007, S. 5, 110th Congress (veto uložen 20. VI. 2007). V. u Hicks, K. M., Embryonic Stem Cell Research and the Theory of Medical Self-Defense, Harvard Journal of Law &amp; Technology, Vol. 21, No. 2, 2008., str. 549. bilj. 8.</w:t>
      </w:r>
    </w:p>
  </w:footnote>
  <w:footnote w:id="4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Tijekom 2001. godine provedeno je više anketa, a u svima je većina u slučaju izbora između uništenja viška oplođenih stanica i istraživanja na njima bezuvjetno izabralo potonje (v. Johnson Kukla, Heather, Embryonic Stem Cell Research – An Ethical Justification, The Georgetown Law </w:t>
      </w:r>
      <w:r w:rsidRPr="00F141A8">
        <w:rPr>
          <w:rFonts w:ascii="Times New Roman" w:hAnsi="Times New Roman" w:cs="Times New Roman"/>
          <w:bCs/>
        </w:rPr>
        <w:t>Journal</w:t>
      </w:r>
      <w:r w:rsidRPr="00F141A8">
        <w:rPr>
          <w:rFonts w:ascii="Times New Roman" w:hAnsi="Times New Roman" w:cs="Times New Roman"/>
        </w:rPr>
        <w:t xml:space="preserve">, Vol. 90, 2002., str. 512. – 513.). Ta se brojka i povećala 2008. godine u ponovljenoj anketi (v. </w:t>
      </w:r>
      <w:r w:rsidRPr="00F141A8">
        <w:rPr>
          <w:rFonts w:ascii="Times New Roman" w:hAnsi="Times New Roman" w:cs="Times New Roman"/>
          <w:iCs/>
        </w:rPr>
        <w:t>Packer, Samuel, Embryonic Stem Cells, Intellectual Property and Patents: Ethical Concerns, Hofstra Law Review, Vol. 27, 2009., str. 490.).</w:t>
      </w:r>
    </w:p>
  </w:footnote>
  <w:footnote w:id="4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74 Fed. Reg. 32170.</w:t>
      </w:r>
    </w:p>
  </w:footnote>
  <w:footnote w:id="4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Salehi, S. I., Do Embryos Have Constitutional Rights?: Doe v. Obama, South Carolina Law Review, Vol. 63., str. 1091.</w:t>
      </w:r>
    </w:p>
  </w:footnote>
  <w:footnote w:id="5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Tekst konvencije na hrvatskom jeziku dostupan je na web stranici Državnog zavoda za intelektualno vlasništvo: </w:t>
      </w:r>
      <w:hyperlink r:id="rId9" w:history="1">
        <w:r w:rsidRPr="00F141A8">
          <w:rPr>
            <w:rStyle w:val="Hyperlink"/>
            <w:rFonts w:ascii="Times New Roman" w:hAnsi="Times New Roman" w:cs="Times New Roman"/>
            <w:color w:val="auto"/>
          </w:rPr>
          <w:t>http://www.dziv.hr/files/File/zakonodavstvo/medjunarodni/EPC_2000_temp.pdf</w:t>
        </w:r>
      </w:hyperlink>
      <w:r w:rsidRPr="00F141A8">
        <w:rPr>
          <w:rFonts w:ascii="Times New Roman" w:hAnsi="Times New Roman" w:cs="Times New Roman"/>
        </w:rPr>
        <w:t>. Prema članku 53(1)(a) EPC, europski patenti ne priznaju se za izume „čije bi gospodarsko iskorištavanje bilo protivno javnom poretku ili moralu“. Konvencija je, doduše, predvidjela dodatan kriterij prema kojem puka činjenica da je takvo iskorištavanje zabranjeno zakonom ili drugim propisom u nekim ili u svim državama ugovornicama ne čini izum nemoralnim i suprotnim javnom poretku.</w:t>
      </w:r>
    </w:p>
  </w:footnote>
  <w:footnote w:id="5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Iako Europska unija nije ugovornica te konvencije, europski patentni ured pokazao se spremnim uvažiti u njoj izražena načela, s obzirom da su sve članice EU bile ujedno i stanke EPC-a.</w:t>
      </w:r>
    </w:p>
  </w:footnote>
  <w:footnote w:id="5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6. stakak 2. podstavak c Direktive. V. i Jameson, Samantha A., op. cit., str. </w:t>
      </w:r>
    </w:p>
  </w:footnote>
  <w:footnote w:id="5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Donelly, Stephen R., op. cit., str. 169.</w:t>
      </w:r>
    </w:p>
  </w:footnote>
  <w:footnote w:id="5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6. stavak 1. Direktive.</w:t>
      </w:r>
    </w:p>
  </w:footnote>
  <w:footnote w:id="5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Predmet C-34/10, Briistle v. Greenpeace od 18. listopada 2011. (</w:t>
      </w:r>
      <w:hyperlink r:id="rId10" w:history="1">
        <w:r w:rsidRPr="00F141A8">
          <w:rPr>
            <w:rStyle w:val="Hyperlink"/>
            <w:rFonts w:ascii="Times New Roman" w:hAnsi="Times New Roman" w:cs="Times New Roman"/>
            <w:color w:val="auto"/>
          </w:rPr>
          <w:t>http://curia.europa.eu/jcms/jcms/j 6/</w:t>
        </w:r>
      </w:hyperlink>
      <w:r w:rsidRPr="00F141A8">
        <w:rPr>
          <w:rFonts w:ascii="Times New Roman" w:hAnsi="Times New Roman" w:cs="Times New Roman"/>
        </w:rPr>
        <w:t xml:space="preserve">). </w:t>
      </w:r>
    </w:p>
  </w:footnote>
  <w:footnote w:id="5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u Šercer, A. (gl. red.), Medicinska enciklopedija, vol. 1 (D-Glu), Jugoslavenski leksikografski zavvod, Zagreb, 1967., str. 14.</w:t>
      </w:r>
    </w:p>
  </w:footnote>
  <w:footnote w:id="5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Četiri su osnovne alternative u pogledu raspolaganja s viškom emrbija nastalih </w:t>
      </w:r>
      <w:r w:rsidRPr="00F141A8">
        <w:rPr>
          <w:rFonts w:ascii="Times New Roman" w:hAnsi="Times New Roman" w:cs="Times New Roman"/>
          <w:i/>
        </w:rPr>
        <w:t>in vitro</w:t>
      </w:r>
      <w:r w:rsidRPr="00F141A8">
        <w:rPr>
          <w:rFonts w:ascii="Times New Roman" w:hAnsi="Times New Roman" w:cs="Times New Roman"/>
        </w:rPr>
        <w:t xml:space="preserve"> oplodnjom: 1) doniranje embrija radi provođenja znanstvenih istraživanja nad njima; 2) uništenje emrbija; 3) nastavak krioprezervacije emrbija; 4) doniranje embrija drugom paru. V. više Forster, H., The legal and ethical debate surrounding the storage and destruction of frozen human embryos: a reaction to the mass disposal in Britain and the lack of law in the United States, Washington University Law Quarterly, Vol. 76, No. 2, 1998., str. 760. U odsutstvu zakonskih ograničenja, kakva postoje npr. u saveznoj državi Louisiani, koja bi izbor suzila na potonju ili potonje dvije alternative, davatelji gameta su načelno slobodni opredjeliti se za jednu od navedenih opcija. Ipak, nerijetko se davatelji gameta, kao što je to bio slučaj u odnosnom predmetu, odlučuju za različite od ponuđenih alternativa. Insuficijentna normiranost u većini saveznih država SAD-a dovela je do uspostave kriterija za rješavanje kolizije interesa davatelja gameta od strane sudova</w:t>
      </w:r>
    </w:p>
  </w:footnote>
  <w:footnote w:id="5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Rao, R., Coercion, Commercialization, and Commodification: The Ethics of Compensation for Egg Donor in Stem Cell Research, Berkley Technology Law Journal, Vol. 21, No. 3, str. 1055.</w:t>
      </w:r>
    </w:p>
  </w:footnote>
  <w:footnote w:id="5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i/>
        </w:rPr>
        <w:footnoteRef/>
      </w:r>
      <w:r w:rsidRPr="00F141A8">
        <w:rPr>
          <w:rFonts w:ascii="Times New Roman" w:hAnsi="Times New Roman" w:cs="Times New Roman"/>
          <w:i/>
        </w:rPr>
        <w:t xml:space="preserve"> Roe v. Wade</w:t>
      </w:r>
      <w:r w:rsidRPr="00F141A8">
        <w:rPr>
          <w:rFonts w:ascii="Times New Roman" w:hAnsi="Times New Roman" w:cs="Times New Roman"/>
        </w:rPr>
        <w:t xml:space="preserve">, 410 U. S. 113 (1973) (dalje: </w:t>
      </w:r>
      <w:r w:rsidRPr="00F141A8">
        <w:rPr>
          <w:rFonts w:ascii="Times New Roman" w:hAnsi="Times New Roman" w:cs="Times New Roman"/>
          <w:i/>
        </w:rPr>
        <w:t>Roe</w:t>
      </w:r>
      <w:r w:rsidRPr="00F141A8">
        <w:rPr>
          <w:rFonts w:ascii="Times New Roman" w:hAnsi="Times New Roman" w:cs="Times New Roman"/>
        </w:rPr>
        <w:t>).</w:t>
      </w:r>
    </w:p>
  </w:footnote>
  <w:footnote w:id="6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str. 159.</w:t>
      </w:r>
    </w:p>
  </w:footnote>
  <w:footnote w:id="61">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The Constitution of the United States, Amandment XIV. [1868], Section 1.: „</w:t>
      </w:r>
      <w:r w:rsidRPr="00F141A8">
        <w:rPr>
          <w:rFonts w:ascii="Times New Roman" w:hAnsi="Times New Roman" w:cs="Times New Roman"/>
          <w:i/>
          <w:sz w:val="20"/>
          <w:szCs w:val="20"/>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r w:rsidRPr="00F141A8">
        <w:rPr>
          <w:rFonts w:ascii="Times New Roman" w:hAnsi="Times New Roman" w:cs="Times New Roman"/>
          <w:sz w:val="20"/>
          <w:szCs w:val="20"/>
        </w:rPr>
        <w:t xml:space="preserve">.“, v. u </w:t>
      </w:r>
      <w:r w:rsidRPr="00F141A8">
        <w:rPr>
          <w:rFonts w:ascii="Times New Roman" w:hAnsi="Times New Roman" w:cs="Times New Roman"/>
          <w:bCs/>
          <w:sz w:val="20"/>
          <w:szCs w:val="20"/>
        </w:rPr>
        <w:t xml:space="preserve">Garner, B. A. (ed. in ch.), </w:t>
      </w:r>
      <w:r w:rsidRPr="00F141A8">
        <w:rPr>
          <w:rFonts w:ascii="Times New Roman" w:hAnsi="Times New Roman" w:cs="Times New Roman"/>
          <w:bCs/>
          <w:i/>
          <w:sz w:val="20"/>
          <w:szCs w:val="20"/>
        </w:rPr>
        <w:t>Black's Law Dictionary</w:t>
      </w:r>
      <w:r w:rsidRPr="00F141A8">
        <w:rPr>
          <w:rFonts w:ascii="Times New Roman" w:hAnsi="Times New Roman" w:cs="Times New Roman"/>
          <w:bCs/>
          <w:sz w:val="20"/>
          <w:szCs w:val="20"/>
        </w:rPr>
        <w:t>, 9th edition, West Publishing Co., St Paul, MN, 2009., str. 1889.</w:t>
      </w:r>
      <w:r w:rsidRPr="00F141A8">
        <w:rPr>
          <w:rFonts w:ascii="Times New Roman" w:hAnsi="Times New Roman" w:cs="Times New Roman"/>
          <w:sz w:val="20"/>
          <w:szCs w:val="20"/>
        </w:rPr>
        <w:t xml:space="preserve"> </w:t>
      </w:r>
    </w:p>
  </w:footnote>
  <w:footnote w:id="6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str. 158.</w:t>
      </w:r>
    </w:p>
  </w:footnote>
  <w:footnote w:id="6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Planned Parenthood v. Casey</w:t>
      </w:r>
      <w:r w:rsidRPr="00F141A8">
        <w:rPr>
          <w:rFonts w:ascii="Times New Roman" w:hAnsi="Times New Roman" w:cs="Times New Roman"/>
        </w:rPr>
        <w:t>, 505 U.S. 833 (1992) (dalje: Casey).</w:t>
      </w:r>
    </w:p>
  </w:footnote>
  <w:footnote w:id="6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Casey</w:t>
      </w:r>
      <w:r w:rsidRPr="00F141A8">
        <w:rPr>
          <w:rFonts w:ascii="Times New Roman" w:hAnsi="Times New Roman" w:cs="Times New Roman"/>
        </w:rPr>
        <w:t xml:space="preserve">, str. 851. </w:t>
      </w:r>
    </w:p>
  </w:footnote>
  <w:footnote w:id="6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Smerdel, B., u Smerdel, B., Sokol, S., </w:t>
      </w:r>
      <w:r w:rsidRPr="00F141A8">
        <w:rPr>
          <w:rFonts w:ascii="Times New Roman" w:hAnsi="Times New Roman" w:cs="Times New Roman"/>
          <w:i/>
        </w:rPr>
        <w:t>Ustavno pravo</w:t>
      </w:r>
      <w:r w:rsidRPr="00F141A8">
        <w:rPr>
          <w:rFonts w:ascii="Times New Roman" w:hAnsi="Times New Roman" w:cs="Times New Roman"/>
        </w:rPr>
        <w:t>, Narodne novine, Zagreb, 2009., str. 65.</w:t>
      </w:r>
    </w:p>
  </w:footnote>
  <w:footnote w:id="6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Article 1191. Abortion: </w:t>
      </w:r>
      <w:r w:rsidRPr="00F141A8">
        <w:rPr>
          <w:rFonts w:ascii="Times New Roman" w:hAnsi="Times New Roman" w:cs="Times New Roman"/>
          <w:i/>
        </w:rPr>
        <w:t>"If any person shall designedly administer to a pregnant woman or knowingly procure to be administered with her consent any drug or medicine, or shall use towards her any violence or means whatever externally or internally applied, and thereby procure an abortion, he shall be confined in the penitentiary not less than two nor more than five years; if it be done without her consent, the punishment shall be doubled. By 'abortion' is meant that the life of the fetus or embryo shall be destroyed in the woman's womb or that a premature birth thereof be caused."</w:t>
      </w:r>
      <w:r w:rsidRPr="00F141A8">
        <w:rPr>
          <w:rFonts w:ascii="Times New Roman" w:hAnsi="Times New Roman" w:cs="Times New Roman"/>
        </w:rPr>
        <w:t xml:space="preserve"> Nadalje, dovedena je u pitanje i ustavnost članka 1192, koji je predviđao da će se i samo pribavljanje sredstava za izazivanje pobačaja, znajući za svrhu u koju će biti upotrebljena, kažnjavati kao sudioništvo, članka 1193 koji je inkriminirao pokušaj pobačaja, članka 1194 koji je predviđao da će se prouzročenje smrti trudnice za vrijeme izvšenja ili pokušaja pobačaja smatrati ubojstvom, te članka 1196 istog zakona koji je propisivao isključenje primjene navedenih odredbi u slučajevima da je pobačaj izvršen ili pokušan radi zaštite života majke. </w:t>
      </w:r>
      <w:r w:rsidRPr="00F141A8">
        <w:rPr>
          <w:rFonts w:ascii="Times New Roman" w:hAnsi="Times New Roman" w:cs="Times New Roman"/>
          <w:i/>
        </w:rPr>
        <w:t>Roe</w:t>
      </w:r>
      <w:r w:rsidRPr="00F141A8">
        <w:rPr>
          <w:rFonts w:ascii="Times New Roman" w:hAnsi="Times New Roman" w:cs="Times New Roman"/>
        </w:rPr>
        <w:t>, str. 167.</w:t>
      </w:r>
    </w:p>
  </w:footnote>
  <w:footnote w:id="6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Uz </w:t>
      </w:r>
      <w:r w:rsidRPr="00F141A8">
        <w:rPr>
          <w:rFonts w:ascii="Times New Roman" w:hAnsi="Times New Roman" w:cs="Times New Roman"/>
          <w:i/>
        </w:rPr>
        <w:t>Due Process Clause</w:t>
      </w:r>
      <w:r w:rsidRPr="00F141A8">
        <w:rPr>
          <w:rFonts w:ascii="Times New Roman" w:hAnsi="Times New Roman" w:cs="Times New Roman"/>
        </w:rPr>
        <w:t xml:space="preserve"> u citiranom XIV. amandmanu koja se odnosi na savezne države, Ustav SAD-a sadrži </w:t>
      </w:r>
      <w:r w:rsidRPr="00F141A8">
        <w:rPr>
          <w:rFonts w:ascii="Times New Roman" w:hAnsi="Times New Roman" w:cs="Times New Roman"/>
          <w:i/>
        </w:rPr>
        <w:t>Due Process Clause</w:t>
      </w:r>
      <w:r w:rsidRPr="00F141A8">
        <w:rPr>
          <w:rFonts w:ascii="Times New Roman" w:hAnsi="Times New Roman" w:cs="Times New Roman"/>
        </w:rPr>
        <w:t xml:space="preserve"> i u V. amandmanu koji se odnosi na saveznu vladu, iako se ista, prema doktrini inkorporacije, primjenjuje i na savezne države. </w:t>
      </w:r>
      <w:r w:rsidRPr="00F141A8">
        <w:rPr>
          <w:rFonts w:ascii="Times New Roman" w:hAnsi="Times New Roman" w:cs="Times New Roman"/>
          <w:bCs/>
        </w:rPr>
        <w:t xml:space="preserve">Garner, B. A. (ed. in ch.), </w:t>
      </w:r>
      <w:r w:rsidRPr="00F141A8">
        <w:rPr>
          <w:rFonts w:ascii="Times New Roman" w:hAnsi="Times New Roman" w:cs="Times New Roman"/>
          <w:bCs/>
          <w:i/>
        </w:rPr>
        <w:t>Black's Law Dictionary</w:t>
      </w:r>
      <w:r w:rsidRPr="00F141A8">
        <w:rPr>
          <w:rFonts w:ascii="Times New Roman" w:hAnsi="Times New Roman" w:cs="Times New Roman"/>
          <w:bCs/>
        </w:rPr>
        <w:t xml:space="preserve">, </w:t>
      </w:r>
      <w:r w:rsidRPr="00F141A8">
        <w:rPr>
          <w:rFonts w:ascii="Times New Roman" w:hAnsi="Times New Roman" w:cs="Times New Roman"/>
          <w:bCs/>
          <w:i/>
        </w:rPr>
        <w:t>op. cit</w:t>
      </w:r>
      <w:r w:rsidRPr="00F141A8">
        <w:rPr>
          <w:rFonts w:ascii="Times New Roman" w:hAnsi="Times New Roman" w:cs="Times New Roman"/>
          <w:bCs/>
        </w:rPr>
        <w:t xml:space="preserve">., str. 575. Ova klauzula vuče svoje korijene iz čl. 39 Velike povelje sloboda (lat. </w:t>
      </w:r>
      <w:r w:rsidRPr="00F141A8">
        <w:rPr>
          <w:rFonts w:ascii="Times New Roman" w:hAnsi="Times New Roman" w:cs="Times New Roman"/>
          <w:bCs/>
          <w:i/>
        </w:rPr>
        <w:t>Magna Carta Libertarum</w:t>
      </w:r>
      <w:r w:rsidRPr="00F141A8">
        <w:rPr>
          <w:rFonts w:ascii="Times New Roman" w:hAnsi="Times New Roman" w:cs="Times New Roman"/>
          <w:bCs/>
        </w:rPr>
        <w:t xml:space="preserve">) Ivana bez zemlje iz 1215. V. npr. Garret, B. L., </w:t>
      </w:r>
      <w:r w:rsidRPr="00F141A8">
        <w:rPr>
          <w:rFonts w:ascii="Times New Roman" w:hAnsi="Times New Roman" w:cs="Times New Roman"/>
          <w:bCs/>
          <w:i/>
        </w:rPr>
        <w:t>Habeas Corpus and Due Process</w:t>
      </w:r>
      <w:r w:rsidRPr="00F141A8">
        <w:rPr>
          <w:rFonts w:ascii="Times New Roman" w:hAnsi="Times New Roman" w:cs="Times New Roman"/>
          <w:bCs/>
        </w:rPr>
        <w:t xml:space="preserve">, Cornell Law Review, Vol. 98, No. 1, 2012., str. 60. Navedena odredba Velike povelje glasi: </w:t>
      </w:r>
      <w:r w:rsidRPr="00F141A8">
        <w:rPr>
          <w:rFonts w:ascii="Times New Roman" w:hAnsi="Times New Roman" w:cs="Times New Roman"/>
          <w:bCs/>
          <w:i/>
        </w:rPr>
        <w:t>„Nijedan slobodni čovjek neće biti ubijen ili zatvoren, ili lišen svojih prava ili imovine, ili stavljen izvan zakona ili prognan, ili na bilo koji drugi način lišen svog položaja, niti ćemo mi protiv njega upotrijebiti silu, ili uputiti druge da to učine, osim na osnovi zakonite presude njemu jadnakih i/ili prava zemlje.“</w:t>
      </w:r>
      <w:r w:rsidRPr="00F141A8">
        <w:rPr>
          <w:rFonts w:ascii="Times New Roman" w:hAnsi="Times New Roman" w:cs="Times New Roman"/>
          <w:bCs/>
        </w:rPr>
        <w:t xml:space="preserve"> Prema Kurtović, Š, Hrestomatija opće povijesti prava i države, I. knjiga, Stari i srednji vijek, Sveučilište u Zagrebu, Zagreb, 2005., str. 297. </w:t>
      </w:r>
    </w:p>
  </w:footnote>
  <w:footnote w:id="6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str. 164</w:t>
      </w:r>
    </w:p>
  </w:footnote>
  <w:footnote w:id="6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Griswold v. Connceticut</w:t>
      </w:r>
      <w:r w:rsidRPr="00F141A8">
        <w:rPr>
          <w:rFonts w:ascii="Times New Roman" w:hAnsi="Times New Roman" w:cs="Times New Roman"/>
        </w:rPr>
        <w:t xml:space="preserve">, 381 U. S. 479 (1965) (dalje: </w:t>
      </w:r>
      <w:r w:rsidRPr="00F141A8">
        <w:rPr>
          <w:rFonts w:ascii="Times New Roman" w:hAnsi="Times New Roman" w:cs="Times New Roman"/>
          <w:i/>
        </w:rPr>
        <w:t>Griswold</w:t>
      </w:r>
      <w:r w:rsidRPr="00F141A8">
        <w:rPr>
          <w:rFonts w:ascii="Times New Roman" w:hAnsi="Times New Roman" w:cs="Times New Roman"/>
        </w:rPr>
        <w:t>). Vrhovni sud SAD-a je, nakon što je prvi put eksplicite utvrdio kako Ustav štiti pravo na privatnost, utvrdio kako su odredbe §§ 53-32 (</w:t>
      </w:r>
      <w:r w:rsidRPr="00F141A8">
        <w:rPr>
          <w:rFonts w:ascii="Times New Roman" w:hAnsi="Times New Roman" w:cs="Times New Roman"/>
          <w:i/>
        </w:rPr>
        <w:t>"Any person who uses any drug, medicinal article or instrument for the purpose of preventing conception shall be fined not less than fifty dollars or imprisoned not less than sixty days nor more than one year or be both fined and imprisoned."</w:t>
      </w:r>
      <w:r w:rsidRPr="00F141A8">
        <w:rPr>
          <w:rFonts w:ascii="Times New Roman" w:hAnsi="Times New Roman" w:cs="Times New Roman"/>
        </w:rPr>
        <w:t>) i 54-196 (</w:t>
      </w:r>
      <w:r w:rsidRPr="00F141A8">
        <w:rPr>
          <w:rFonts w:ascii="Times New Roman" w:hAnsi="Times New Roman" w:cs="Times New Roman"/>
          <w:i/>
        </w:rPr>
        <w:t>"Any person who assists, abets, counsels, causes, hires or commands another to commit any offense may be prosecuted and punished as if he were the principal offender."</w:t>
      </w:r>
      <w:r w:rsidRPr="00F141A8">
        <w:rPr>
          <w:rFonts w:ascii="Times New Roman" w:hAnsi="Times New Roman" w:cs="Times New Roman"/>
        </w:rPr>
        <w:t xml:space="preserve">) </w:t>
      </w:r>
      <w:r w:rsidRPr="00F141A8">
        <w:rPr>
          <w:rFonts w:ascii="Times New Roman" w:hAnsi="Times New Roman" w:cs="Times New Roman"/>
          <w:i/>
        </w:rPr>
        <w:t>General Statutes of Connecticut</w:t>
      </w:r>
      <w:r w:rsidRPr="00F141A8">
        <w:rPr>
          <w:rFonts w:ascii="Times New Roman" w:hAnsi="Times New Roman" w:cs="Times New Roman"/>
        </w:rPr>
        <w:t>, protivne pravu na privatnost i kao takve neustavne. (</w:t>
      </w:r>
      <w:r w:rsidRPr="00F141A8">
        <w:rPr>
          <w:rFonts w:ascii="Times New Roman" w:hAnsi="Times New Roman" w:cs="Times New Roman"/>
          <w:i/>
        </w:rPr>
        <w:t>Griswold</w:t>
      </w:r>
      <w:r w:rsidRPr="00F141A8">
        <w:rPr>
          <w:rFonts w:ascii="Times New Roman" w:hAnsi="Times New Roman" w:cs="Times New Roman"/>
        </w:rPr>
        <w:t>, str. 485. – 486.). Sporne odredbe, kojima je javna vlast bez legitimnog razloga normirala intimne odnose bračnih drugova, koji svakako ulaze u Ustavom zaštićenu sferu privatnosti,</w:t>
      </w:r>
      <w:r w:rsidRPr="00F141A8">
        <w:rPr>
          <w:rFonts w:ascii="Times New Roman" w:hAnsi="Times New Roman" w:cs="Times New Roman"/>
          <w:i/>
        </w:rPr>
        <w:t>“seeks to achieve its goals by means having a maximum destructive impact upon that relationship.”</w:t>
      </w:r>
      <w:r w:rsidRPr="00F141A8">
        <w:rPr>
          <w:rFonts w:ascii="Times New Roman" w:hAnsi="Times New Roman" w:cs="Times New Roman"/>
        </w:rPr>
        <w:t xml:space="preserve"> (</w:t>
      </w:r>
      <w:r w:rsidRPr="00F141A8">
        <w:rPr>
          <w:rFonts w:ascii="Times New Roman" w:hAnsi="Times New Roman" w:cs="Times New Roman"/>
          <w:i/>
        </w:rPr>
        <w:t>Griswold</w:t>
      </w:r>
      <w:r w:rsidRPr="00F141A8">
        <w:rPr>
          <w:rFonts w:ascii="Times New Roman" w:hAnsi="Times New Roman" w:cs="Times New Roman"/>
        </w:rPr>
        <w:t>, str. 485.)</w:t>
      </w:r>
    </w:p>
  </w:footnote>
  <w:footnote w:id="70">
    <w:p w:rsidR="00F141A8" w:rsidRPr="00F141A8" w:rsidRDefault="00F141A8" w:rsidP="00F141A8">
      <w:pPr>
        <w:spacing w:after="0" w:line="240" w:lineRule="auto"/>
        <w:jc w:val="both"/>
        <w:rPr>
          <w:rFonts w:ascii="Times New Roman" w:hAnsi="Times New Roman" w:cs="Times New Roman"/>
          <w:iCs/>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V. više </w:t>
      </w:r>
      <w:r w:rsidRPr="00F141A8">
        <w:rPr>
          <w:rFonts w:ascii="Times New Roman" w:hAnsi="Times New Roman" w:cs="Times New Roman"/>
          <w:iCs/>
          <w:sz w:val="20"/>
          <w:szCs w:val="20"/>
        </w:rPr>
        <w:t xml:space="preserve">Rubenfeld, J., </w:t>
      </w:r>
      <w:r w:rsidRPr="00F141A8">
        <w:rPr>
          <w:rFonts w:ascii="Times New Roman" w:hAnsi="Times New Roman" w:cs="Times New Roman"/>
          <w:i/>
          <w:iCs/>
          <w:sz w:val="20"/>
          <w:szCs w:val="20"/>
        </w:rPr>
        <w:t>The Right of Privacy</w:t>
      </w:r>
      <w:r w:rsidRPr="00F141A8">
        <w:rPr>
          <w:rFonts w:ascii="Times New Roman" w:hAnsi="Times New Roman" w:cs="Times New Roman"/>
          <w:iCs/>
          <w:sz w:val="20"/>
          <w:szCs w:val="20"/>
        </w:rPr>
        <w:t>, Harvard Law Review, Vol. 102, 1989., str. 737 – 807.</w:t>
      </w:r>
    </w:p>
  </w:footnote>
  <w:footnote w:id="7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Griswold</w:t>
      </w:r>
      <w:r w:rsidRPr="00F141A8">
        <w:rPr>
          <w:rFonts w:ascii="Times New Roman" w:hAnsi="Times New Roman" w:cs="Times New Roman"/>
        </w:rPr>
        <w:t>, str. 479.</w:t>
      </w:r>
    </w:p>
  </w:footnote>
  <w:footnote w:id="7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str. 114.</w:t>
      </w:r>
    </w:p>
  </w:footnote>
  <w:footnote w:id="7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xml:space="preserve">, str. 153. Ipak, </w:t>
      </w:r>
      <w:r w:rsidRPr="00F141A8">
        <w:rPr>
          <w:rFonts w:ascii="Times New Roman" w:hAnsi="Times New Roman" w:cs="Times New Roman"/>
          <w:i/>
        </w:rPr>
        <w:t>Rubenfeld</w:t>
      </w:r>
      <w:r w:rsidRPr="00F141A8">
        <w:rPr>
          <w:rFonts w:ascii="Times New Roman" w:hAnsi="Times New Roman" w:cs="Times New Roman"/>
        </w:rPr>
        <w:t xml:space="preserve"> upozorava da bi bilo pogrešno, iako ne i rijetko u sudskoj praksi i literaturi, zaključiti kako je ovom presudom proklamirano pravo pojedinca činiti s vlastitim tijelom što ga je volja. Također, autor ističe da se pravo žene na privatnost utvrđeno u </w:t>
      </w:r>
      <w:r w:rsidRPr="00F141A8">
        <w:rPr>
          <w:rFonts w:ascii="Times New Roman" w:hAnsi="Times New Roman" w:cs="Times New Roman"/>
          <w:i/>
        </w:rPr>
        <w:t>Roe</w:t>
      </w:r>
      <w:r w:rsidRPr="00F141A8">
        <w:rPr>
          <w:rFonts w:ascii="Times New Roman" w:hAnsi="Times New Roman" w:cs="Times New Roman"/>
        </w:rPr>
        <w:t xml:space="preserve"> nipošto ne može reducitati samo na donošenje odluke hoće li se podrvgnuti određenom medicinskom zahvatu. V. </w:t>
      </w:r>
      <w:r w:rsidRPr="00F141A8">
        <w:rPr>
          <w:rFonts w:ascii="Times New Roman" w:hAnsi="Times New Roman" w:cs="Times New Roman"/>
          <w:iCs/>
        </w:rPr>
        <w:t xml:space="preserve">Rubenfeld, J., </w:t>
      </w:r>
      <w:r w:rsidRPr="00F141A8">
        <w:rPr>
          <w:rFonts w:ascii="Times New Roman" w:hAnsi="Times New Roman" w:cs="Times New Roman"/>
          <w:i/>
          <w:iCs/>
        </w:rPr>
        <w:t>The Right of Privacy</w:t>
      </w:r>
      <w:r w:rsidRPr="00F141A8">
        <w:rPr>
          <w:rFonts w:ascii="Times New Roman" w:hAnsi="Times New Roman" w:cs="Times New Roman"/>
          <w:iCs/>
        </w:rPr>
        <w:t xml:space="preserve">, </w:t>
      </w:r>
      <w:r w:rsidRPr="00F141A8">
        <w:rPr>
          <w:rFonts w:ascii="Times New Roman" w:hAnsi="Times New Roman" w:cs="Times New Roman"/>
          <w:i/>
          <w:iCs/>
        </w:rPr>
        <w:t>op. cit</w:t>
      </w:r>
      <w:r w:rsidRPr="00F141A8">
        <w:rPr>
          <w:rFonts w:ascii="Times New Roman" w:hAnsi="Times New Roman" w:cs="Times New Roman"/>
          <w:iCs/>
        </w:rPr>
        <w:t xml:space="preserve">., str. 789. – 90. </w:t>
      </w:r>
      <w:r w:rsidRPr="00F141A8">
        <w:rPr>
          <w:rFonts w:ascii="Times New Roman" w:hAnsi="Times New Roman" w:cs="Times New Roman"/>
        </w:rPr>
        <w:t xml:space="preserve">  </w:t>
      </w:r>
    </w:p>
  </w:footnote>
  <w:footnote w:id="7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str. 154.</w:t>
      </w:r>
    </w:p>
  </w:footnote>
  <w:footnote w:id="7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Griswold</w:t>
      </w:r>
      <w:r w:rsidRPr="00F141A8">
        <w:rPr>
          <w:rFonts w:ascii="Times New Roman" w:hAnsi="Times New Roman" w:cs="Times New Roman"/>
        </w:rPr>
        <w:t>, str. 504.</w:t>
      </w:r>
    </w:p>
  </w:footnote>
  <w:footnote w:id="7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xml:space="preserve">, str. 162. – 164. </w:t>
      </w:r>
    </w:p>
  </w:footnote>
  <w:footnote w:id="7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Roe</w:t>
      </w:r>
      <w:r w:rsidRPr="00F141A8">
        <w:rPr>
          <w:rFonts w:ascii="Times New Roman" w:hAnsi="Times New Roman" w:cs="Times New Roman"/>
        </w:rPr>
        <w:t xml:space="preserve">, str. 163. </w:t>
      </w:r>
    </w:p>
  </w:footnote>
  <w:footnote w:id="7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Roe, str. 163. Sud je postavio slijedeće kriterije za vaganje prava (</w:t>
      </w:r>
      <w:r w:rsidRPr="00F141A8">
        <w:rPr>
          <w:rFonts w:ascii="Times New Roman" w:hAnsi="Times New Roman" w:cs="Times New Roman"/>
          <w:i/>
        </w:rPr>
        <w:t>Roe</w:t>
      </w:r>
      <w:r w:rsidRPr="00F141A8">
        <w:rPr>
          <w:rFonts w:ascii="Times New Roman" w:hAnsi="Times New Roman" w:cs="Times New Roman"/>
        </w:rPr>
        <w:t>, str. 164), poznate kao tromjesečna shema:</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„(a) For the stage prior to approximately the end of the first trimester, the abortion decision and its effectuation must be left to the medical judgment of the pregnant woman's attending physician.</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(b) For the stage subsequent to approximately the end of the first trimester, the State, in promoting its interest in the health of the mother, may, if it chooses, regulate the abortion procedure in ways that are reasonably related to maternal health.</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i/>
        </w:rPr>
        <w:t>(c) For the stage subsequent to viability, the State in promoting its interest in the potentiality of human life“</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 xml:space="preserve">Valja napomenuti kako je Vrhovni sud, iako ostavši pri stajalištu kako pravo na privatnost obuhvaća i ženino pravo na donošenje odluke o prekidu trudnoće i kriteriju sposobnosti za život izvan maternice kao ključnom, odbacio navedenu shemu presudom u predmetu </w:t>
      </w:r>
      <w:r w:rsidRPr="00F141A8">
        <w:rPr>
          <w:rFonts w:ascii="Times New Roman" w:hAnsi="Times New Roman" w:cs="Times New Roman"/>
          <w:i/>
        </w:rPr>
        <w:t>Casey</w:t>
      </w:r>
      <w:r w:rsidRPr="00F141A8">
        <w:rPr>
          <w:rFonts w:ascii="Times New Roman" w:hAnsi="Times New Roman" w:cs="Times New Roman"/>
        </w:rPr>
        <w:t xml:space="preserve">. Naime, savezna država je ovlaštena normativnom regulacijom pobačaja nametati ograničenja, sve dok takva ograničenja ne nameću  </w:t>
      </w:r>
      <w:r w:rsidRPr="00F141A8">
        <w:rPr>
          <w:rFonts w:ascii="Times New Roman" w:hAnsi="Times New Roman" w:cs="Times New Roman"/>
          <w:i/>
        </w:rPr>
        <w:t>„neopravdano opterećenje“</w:t>
      </w:r>
      <w:r w:rsidRPr="00F141A8">
        <w:rPr>
          <w:rFonts w:ascii="Times New Roman" w:hAnsi="Times New Roman" w:cs="Times New Roman"/>
        </w:rPr>
        <w:t xml:space="preserve"> (</w:t>
      </w:r>
      <w:r w:rsidRPr="00F141A8">
        <w:rPr>
          <w:rFonts w:ascii="Times New Roman" w:hAnsi="Times New Roman" w:cs="Times New Roman"/>
          <w:i/>
        </w:rPr>
        <w:t>„undue burden“</w:t>
      </w:r>
      <w:r w:rsidRPr="00F141A8">
        <w:rPr>
          <w:rFonts w:ascii="Times New Roman" w:hAnsi="Times New Roman" w:cs="Times New Roman"/>
        </w:rPr>
        <w:t xml:space="preserve">) ženi u ostvarenju njezina prava na privatnost. </w:t>
      </w:r>
      <w:r w:rsidRPr="00F141A8">
        <w:rPr>
          <w:rFonts w:ascii="Times New Roman" w:hAnsi="Times New Roman" w:cs="Times New Roman"/>
          <w:i/>
        </w:rPr>
        <w:t>Casey</w:t>
      </w:r>
      <w:r w:rsidRPr="00F141A8">
        <w:rPr>
          <w:rFonts w:ascii="Times New Roman" w:hAnsi="Times New Roman" w:cs="Times New Roman"/>
        </w:rPr>
        <w:t xml:space="preserve">, str. 874. </w:t>
      </w:r>
    </w:p>
  </w:footnote>
  <w:footnote w:id="79">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U literaturi je za pobačaj izvršen s ciljem zaštite života ili zdravlja majke uvriježen termim „</w:t>
      </w:r>
      <w:r w:rsidRPr="00F141A8">
        <w:rPr>
          <w:rFonts w:ascii="Times New Roman" w:hAnsi="Times New Roman" w:cs="Times New Roman"/>
          <w:i/>
          <w:sz w:val="20"/>
          <w:szCs w:val="20"/>
        </w:rPr>
        <w:t>terapeutski pobačaj</w:t>
      </w:r>
      <w:r w:rsidRPr="00F141A8">
        <w:rPr>
          <w:rFonts w:ascii="Times New Roman" w:hAnsi="Times New Roman" w:cs="Times New Roman"/>
          <w:sz w:val="20"/>
          <w:szCs w:val="20"/>
        </w:rPr>
        <w:t xml:space="preserve">“. V. Pezo, V., (gl. ur.), </w:t>
      </w:r>
      <w:r w:rsidRPr="00F141A8">
        <w:rPr>
          <w:rFonts w:ascii="Times New Roman" w:hAnsi="Times New Roman" w:cs="Times New Roman"/>
          <w:i/>
          <w:sz w:val="20"/>
          <w:szCs w:val="20"/>
        </w:rPr>
        <w:t>Pravni leksikon</w:t>
      </w:r>
      <w:r w:rsidRPr="00F141A8">
        <w:rPr>
          <w:rFonts w:ascii="Times New Roman" w:hAnsi="Times New Roman" w:cs="Times New Roman"/>
          <w:sz w:val="20"/>
          <w:szCs w:val="20"/>
        </w:rPr>
        <w:t xml:space="preserve">, Leksikografski zavod Miroslav Krleža, Zagreb, 2007., str. 1078. – 79.  . </w:t>
      </w:r>
      <w:r w:rsidRPr="00F141A8">
        <w:rPr>
          <w:rFonts w:ascii="Times New Roman" w:hAnsi="Times New Roman" w:cs="Times New Roman"/>
          <w:i/>
          <w:sz w:val="20"/>
          <w:szCs w:val="20"/>
        </w:rPr>
        <w:t>Volokh</w:t>
      </w:r>
      <w:r w:rsidRPr="00F141A8">
        <w:rPr>
          <w:rFonts w:ascii="Times New Roman" w:hAnsi="Times New Roman" w:cs="Times New Roman"/>
          <w:sz w:val="20"/>
          <w:szCs w:val="20"/>
        </w:rPr>
        <w:t xml:space="preserve"> za terapeutski pobačaj koristi termin </w:t>
      </w:r>
      <w:r w:rsidRPr="00F141A8">
        <w:rPr>
          <w:rFonts w:ascii="Times New Roman" w:hAnsi="Times New Roman" w:cs="Times New Roman"/>
          <w:i/>
          <w:sz w:val="20"/>
          <w:szCs w:val="20"/>
        </w:rPr>
        <w:t>“abortion-as-self-defense“</w:t>
      </w:r>
      <w:r w:rsidRPr="00F141A8">
        <w:rPr>
          <w:rFonts w:ascii="Times New Roman" w:hAnsi="Times New Roman" w:cs="Times New Roman"/>
          <w:sz w:val="20"/>
          <w:szCs w:val="20"/>
        </w:rPr>
        <w:t xml:space="preserve">, razlikujući ga od </w:t>
      </w:r>
      <w:r w:rsidRPr="00F141A8">
        <w:rPr>
          <w:rFonts w:ascii="Times New Roman" w:hAnsi="Times New Roman" w:cs="Times New Roman"/>
          <w:i/>
          <w:sz w:val="20"/>
          <w:szCs w:val="20"/>
        </w:rPr>
        <w:t>“abortion-as-choice“</w:t>
      </w:r>
      <w:r w:rsidRPr="00F141A8">
        <w:rPr>
          <w:rFonts w:ascii="Times New Roman" w:hAnsi="Times New Roman" w:cs="Times New Roman"/>
          <w:sz w:val="20"/>
          <w:szCs w:val="20"/>
        </w:rPr>
        <w:t xml:space="preserve">. V. </w:t>
      </w:r>
      <w:r w:rsidRPr="00F141A8">
        <w:rPr>
          <w:rFonts w:ascii="Times New Roman" w:hAnsi="Times New Roman" w:cs="Times New Roman"/>
          <w:bCs/>
          <w:iCs/>
          <w:sz w:val="20"/>
          <w:szCs w:val="20"/>
        </w:rPr>
        <w:t xml:space="preserve">Volokh, E., </w:t>
      </w:r>
      <w:r w:rsidRPr="00F141A8">
        <w:rPr>
          <w:rFonts w:ascii="Times New Roman" w:hAnsi="Times New Roman" w:cs="Times New Roman"/>
          <w:bCs/>
          <w:i/>
          <w:iCs/>
          <w:sz w:val="20"/>
          <w:szCs w:val="20"/>
        </w:rPr>
        <w:t>Medical Self-Defence, Prohibited Experimental Therapies, and Payment for Organs</w:t>
      </w:r>
      <w:r w:rsidRPr="00F141A8">
        <w:rPr>
          <w:rFonts w:ascii="Times New Roman" w:hAnsi="Times New Roman" w:cs="Times New Roman"/>
          <w:bCs/>
          <w:iCs/>
          <w:sz w:val="20"/>
          <w:szCs w:val="20"/>
        </w:rPr>
        <w:t xml:space="preserve">, Harvard Law Review., Vol. 120, No. 7, 2007., str. 1824. </w:t>
      </w:r>
      <w:r w:rsidRPr="00F141A8">
        <w:rPr>
          <w:rFonts w:ascii="Times New Roman" w:hAnsi="Times New Roman" w:cs="Times New Roman"/>
          <w:bCs/>
          <w:i/>
          <w:iCs/>
          <w:sz w:val="20"/>
          <w:szCs w:val="20"/>
        </w:rPr>
        <w:t>et seq</w:t>
      </w:r>
      <w:r w:rsidRPr="00F141A8">
        <w:rPr>
          <w:rFonts w:ascii="Times New Roman" w:hAnsi="Times New Roman" w:cs="Times New Roman"/>
          <w:bCs/>
          <w:iCs/>
          <w:sz w:val="20"/>
          <w:szCs w:val="20"/>
        </w:rPr>
        <w:t>. Autor uvodi termin “</w:t>
      </w:r>
      <w:r w:rsidRPr="00F141A8">
        <w:rPr>
          <w:rFonts w:ascii="Times New Roman" w:hAnsi="Times New Roman" w:cs="Times New Roman"/>
          <w:bCs/>
          <w:i/>
          <w:iCs/>
          <w:sz w:val="20"/>
          <w:szCs w:val="20"/>
        </w:rPr>
        <w:t>medical self-defense”</w:t>
      </w:r>
      <w:r w:rsidRPr="00F141A8">
        <w:rPr>
          <w:rFonts w:ascii="Times New Roman" w:hAnsi="Times New Roman" w:cs="Times New Roman"/>
          <w:bCs/>
          <w:iCs/>
          <w:sz w:val="20"/>
          <w:szCs w:val="20"/>
        </w:rPr>
        <w:t xml:space="preserve"> kao </w:t>
      </w:r>
      <w:r w:rsidRPr="00F141A8">
        <w:rPr>
          <w:rFonts w:ascii="Times New Roman" w:hAnsi="Times New Roman" w:cs="Times New Roman"/>
          <w:bCs/>
          <w:i/>
          <w:iCs/>
          <w:sz w:val="20"/>
          <w:szCs w:val="20"/>
        </w:rPr>
        <w:t>genus proximum</w:t>
      </w:r>
      <w:r w:rsidRPr="00F141A8">
        <w:rPr>
          <w:rFonts w:ascii="Times New Roman" w:hAnsi="Times New Roman" w:cs="Times New Roman"/>
          <w:bCs/>
          <w:iCs/>
          <w:sz w:val="20"/>
          <w:szCs w:val="20"/>
        </w:rPr>
        <w:t xml:space="preserve"> za pobačaj iz samoobrane, korištenje neodobrenih eksperimentalnih terapija za terminalno bolesne, te pribavljanje organa za novčanu naknadu u slučaju opasnosti po život recipijenta. Imajući u vidu da je Vrhovni sud SAD-a, u predmetima </w:t>
      </w:r>
      <w:r w:rsidRPr="00F141A8">
        <w:rPr>
          <w:rFonts w:ascii="Times New Roman" w:hAnsi="Times New Roman" w:cs="Times New Roman"/>
          <w:bCs/>
          <w:i/>
          <w:iCs/>
          <w:sz w:val="20"/>
          <w:szCs w:val="20"/>
        </w:rPr>
        <w:t xml:space="preserve">Roe </w:t>
      </w:r>
      <w:r w:rsidRPr="00F141A8">
        <w:rPr>
          <w:rFonts w:ascii="Times New Roman" w:hAnsi="Times New Roman" w:cs="Times New Roman"/>
          <w:bCs/>
          <w:iCs/>
          <w:sz w:val="20"/>
          <w:szCs w:val="20"/>
        </w:rPr>
        <w:t xml:space="preserve">i </w:t>
      </w:r>
      <w:r w:rsidRPr="00F141A8">
        <w:rPr>
          <w:rFonts w:ascii="Times New Roman" w:hAnsi="Times New Roman" w:cs="Times New Roman"/>
          <w:bCs/>
          <w:i/>
          <w:iCs/>
          <w:sz w:val="20"/>
          <w:szCs w:val="20"/>
        </w:rPr>
        <w:t>Casey</w:t>
      </w:r>
      <w:r w:rsidRPr="00F141A8">
        <w:rPr>
          <w:rFonts w:ascii="Times New Roman" w:hAnsi="Times New Roman" w:cs="Times New Roman"/>
          <w:bCs/>
          <w:iCs/>
          <w:sz w:val="20"/>
          <w:szCs w:val="20"/>
        </w:rPr>
        <w:t xml:space="preserve">, afirmirao samo pravo na pobačaj iz samoobrane kao vrstu medicinske samoobrane, </w:t>
      </w:r>
      <w:r w:rsidRPr="00F141A8">
        <w:rPr>
          <w:rFonts w:ascii="Times New Roman" w:hAnsi="Times New Roman" w:cs="Times New Roman"/>
          <w:bCs/>
          <w:i/>
          <w:iCs/>
          <w:sz w:val="20"/>
          <w:szCs w:val="20"/>
        </w:rPr>
        <w:t>Volokh</w:t>
      </w:r>
      <w:r w:rsidRPr="00F141A8">
        <w:rPr>
          <w:rFonts w:ascii="Times New Roman" w:hAnsi="Times New Roman" w:cs="Times New Roman"/>
          <w:bCs/>
          <w:iCs/>
          <w:sz w:val="20"/>
          <w:szCs w:val="20"/>
        </w:rPr>
        <w:t xml:space="preserve"> poziva na ekstenzivni pristup pravu na medicinsku samoobranu – ovo pravo bi trebalo obuvaćati i pravo na korištenje eksperimentalnih terapija i kupovanje organa: </w:t>
      </w:r>
      <w:r w:rsidRPr="00F141A8">
        <w:rPr>
          <w:rFonts w:ascii="Times New Roman" w:hAnsi="Times New Roman" w:cs="Times New Roman"/>
          <w:i/>
          <w:sz w:val="20"/>
          <w:szCs w:val="20"/>
        </w:rPr>
        <w:t>“You may kill those who are threatening your life negligently or through an unfortunate nonnegligent accident. You may kill  attackers who are  insane  and  thus  not  morally  culpable. You may use self-defense against  animals,  which are inherently  not morally culpable,  even when  such actions  would  otherwise  violate  endangered species law, gun law, animal  cruelty  law, or property  law. […] If I may kill a human  or an animal  to protect  my life, why  shouldn’t  I be presumptively free to protect  my life using  medical  procedures  that  don’t  involve  killing, such as com- pensated  organ  transplants or  the  use of experimental drugs?”</w:t>
      </w:r>
      <w:r w:rsidRPr="00F141A8">
        <w:rPr>
          <w:rFonts w:ascii="Times New Roman" w:hAnsi="Times New Roman" w:cs="Times New Roman"/>
          <w:sz w:val="20"/>
          <w:szCs w:val="20"/>
        </w:rPr>
        <w:t xml:space="preserve"> </w:t>
      </w:r>
      <w:r w:rsidRPr="00F141A8">
        <w:rPr>
          <w:rFonts w:ascii="Times New Roman" w:hAnsi="Times New Roman" w:cs="Times New Roman"/>
          <w:i/>
          <w:sz w:val="20"/>
          <w:szCs w:val="20"/>
        </w:rPr>
        <w:t>Ibid</w:t>
      </w:r>
      <w:r w:rsidRPr="00F141A8">
        <w:rPr>
          <w:rFonts w:ascii="Times New Roman" w:hAnsi="Times New Roman" w:cs="Times New Roman"/>
          <w:sz w:val="20"/>
          <w:szCs w:val="20"/>
        </w:rPr>
        <w:t xml:space="preserve">., 1817. – 18.). Ipak, ukoliko se i prihvati ova analogija, primjerenije bi bilo u kontekstu hrvatskog kaznenog zakonodavstva govoriti o krajnjoj nuždi, jer nužna obrana podrazumijeva protupravni napad, a samom se postojanju embrija ili fetusa ne može pridati atribut protupravnosti. U tom kontekstu spomenimo presudu u tzv. </w:t>
      </w:r>
      <w:r w:rsidRPr="00F141A8">
        <w:rPr>
          <w:rFonts w:ascii="Times New Roman" w:hAnsi="Times New Roman" w:cs="Times New Roman"/>
          <w:i/>
          <w:sz w:val="20"/>
          <w:szCs w:val="20"/>
        </w:rPr>
        <w:t>„slučaju abortus”</w:t>
      </w:r>
      <w:r w:rsidRPr="00F141A8">
        <w:rPr>
          <w:rFonts w:ascii="Times New Roman" w:hAnsi="Times New Roman" w:cs="Times New Roman"/>
          <w:sz w:val="20"/>
          <w:szCs w:val="20"/>
        </w:rPr>
        <w:t xml:space="preserve">  njemačkog Vrhovnog suda (</w:t>
      </w:r>
      <w:r w:rsidRPr="00F141A8">
        <w:rPr>
          <w:rFonts w:ascii="Times New Roman" w:hAnsi="Times New Roman" w:cs="Times New Roman"/>
          <w:i/>
          <w:sz w:val="20"/>
          <w:szCs w:val="20"/>
        </w:rPr>
        <w:t>Reichsgericht</w:t>
      </w:r>
      <w:r w:rsidRPr="00F141A8">
        <w:rPr>
          <w:rFonts w:ascii="Times New Roman" w:hAnsi="Times New Roman" w:cs="Times New Roman"/>
          <w:sz w:val="20"/>
          <w:szCs w:val="20"/>
        </w:rPr>
        <w:t xml:space="preserve">) iz 1927., kojom je dopušten prekid trudnoće u slučaju znatne opasnoti po život i zdravlje majke. Sud se pozvao na tzv. </w:t>
      </w:r>
      <w:r w:rsidRPr="00F141A8">
        <w:rPr>
          <w:rFonts w:ascii="Times New Roman" w:hAnsi="Times New Roman" w:cs="Times New Roman"/>
          <w:i/>
          <w:sz w:val="20"/>
          <w:szCs w:val="20"/>
        </w:rPr>
        <w:t>ubergesetzlicher Notstand</w:t>
      </w:r>
      <w:r w:rsidRPr="00F141A8">
        <w:rPr>
          <w:rFonts w:ascii="Times New Roman" w:hAnsi="Times New Roman" w:cs="Times New Roman"/>
          <w:sz w:val="20"/>
          <w:szCs w:val="20"/>
        </w:rPr>
        <w:t>, odnosno supralegalnu krajnju nuždu koja proizlazi iz prirodne pravde, imajući u vidu kako je institute krajnje nužde, odnosno stanja nužde, bio nepoznat tadašnjem njemačkom kaznenom zakonodavstvu. Upravo je n</w:t>
      </w:r>
      <w:r w:rsidRPr="00F141A8">
        <w:rPr>
          <w:rFonts w:ascii="Times New Roman" w:eastAsia="Arial Unicode MS" w:hAnsi="Times New Roman" w:cs="Times New Roman"/>
          <w:sz w:val="20"/>
          <w:szCs w:val="20"/>
        </w:rPr>
        <w:t xml:space="preserve">avedena presuda bila temelj normativne regulacije instituta krajnje nužde u njemačkom kaznenom pravu. </w:t>
      </w:r>
      <w:r w:rsidRPr="00F141A8">
        <w:rPr>
          <w:rFonts w:ascii="Times New Roman" w:hAnsi="Times New Roman" w:cs="Times New Roman"/>
          <w:sz w:val="20"/>
          <w:szCs w:val="20"/>
        </w:rPr>
        <w:t xml:space="preserve">Prema </w:t>
      </w:r>
      <w:r w:rsidRPr="00F141A8">
        <w:rPr>
          <w:rFonts w:ascii="Times New Roman" w:eastAsia="Arial Unicode MS" w:hAnsi="Times New Roman" w:cs="Times New Roman"/>
          <w:sz w:val="20"/>
          <w:szCs w:val="20"/>
        </w:rPr>
        <w:t xml:space="preserve">Bohlander, M., </w:t>
      </w:r>
      <w:r w:rsidRPr="00F141A8">
        <w:rPr>
          <w:rFonts w:ascii="Times New Roman" w:eastAsia="Arial Unicode MS" w:hAnsi="Times New Roman" w:cs="Times New Roman"/>
          <w:i/>
          <w:sz w:val="20"/>
          <w:szCs w:val="20"/>
        </w:rPr>
        <w:t>Principles of German Criminal Law, Studies in International and Comparative Criminal Law</w:t>
      </w:r>
      <w:r w:rsidRPr="00F141A8">
        <w:rPr>
          <w:rFonts w:ascii="Times New Roman" w:eastAsia="Arial Unicode MS" w:hAnsi="Times New Roman" w:cs="Times New Roman"/>
          <w:sz w:val="20"/>
          <w:szCs w:val="20"/>
        </w:rPr>
        <w:t xml:space="preserve">: Vol. 2, Hart Publishing, Oxford and Portland, Oregon, 2008., str. 13. </w:t>
      </w:r>
      <w:r w:rsidRPr="00F141A8">
        <w:rPr>
          <w:rFonts w:ascii="Times New Roman" w:hAnsi="Times New Roman" w:cs="Times New Roman"/>
          <w:sz w:val="20"/>
          <w:szCs w:val="20"/>
        </w:rPr>
        <w:t>a.</w:t>
      </w:r>
    </w:p>
  </w:footnote>
  <w:footnote w:id="8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Više od tri desetljeća nakon presude u predmetu Roe, Vrhovni je sud utvrdio i prostornu granicu ženina prava na privatnost u predmetu </w:t>
      </w:r>
      <w:r w:rsidRPr="00F141A8">
        <w:rPr>
          <w:rFonts w:ascii="Times New Roman" w:hAnsi="Times New Roman" w:cs="Times New Roman"/>
          <w:i/>
        </w:rPr>
        <w:t>Gonzales v. Carhart</w:t>
      </w:r>
      <w:r w:rsidRPr="00F141A8">
        <w:rPr>
          <w:rFonts w:ascii="Times New Roman" w:hAnsi="Times New Roman" w:cs="Times New Roman"/>
        </w:rPr>
        <w:t xml:space="preserve">, 550 U.S. 124 (2007) kojim je potvrdio ustavnost </w:t>
      </w:r>
      <w:r w:rsidRPr="00F141A8">
        <w:rPr>
          <w:rFonts w:ascii="Times New Roman" w:hAnsi="Times New Roman" w:cs="Times New Roman"/>
          <w:i/>
        </w:rPr>
        <w:t>Partial-Birth Abortion Ban Act of 2003</w:t>
      </w:r>
      <w:r w:rsidRPr="00F141A8">
        <w:rPr>
          <w:rFonts w:ascii="Times New Roman" w:hAnsi="Times New Roman" w:cs="Times New Roman"/>
        </w:rPr>
        <w:t xml:space="preserve">, 18 USC § 1531. Jedno od utvrđenja kongresa izraženo zakonom je slijedeće: </w:t>
      </w:r>
      <w:r w:rsidRPr="00F141A8">
        <w:rPr>
          <w:rFonts w:ascii="Times New Roman" w:hAnsi="Times New Roman" w:cs="Times New Roman"/>
          <w:i/>
        </w:rPr>
        <w:t xml:space="preserve">“...prominent medical association has recognized that partial-birth abortions are 'ethically different from other destructive abortion techniques because the fetus, normally twenty weeks or longer in gestation, is </w:t>
      </w:r>
      <w:r w:rsidRPr="00F141A8">
        <w:rPr>
          <w:rFonts w:ascii="Times New Roman" w:hAnsi="Times New Roman" w:cs="Times New Roman"/>
          <w:b/>
          <w:i/>
        </w:rPr>
        <w:t>killed outside of the womb</w:t>
      </w:r>
      <w:r w:rsidRPr="00F141A8">
        <w:rPr>
          <w:rFonts w:ascii="Times New Roman" w:hAnsi="Times New Roman" w:cs="Times New Roman"/>
          <w:i/>
        </w:rPr>
        <w:t>'. According to this medical association, the 'partial birth' gives the fetus an autonomy which separates it from the right of the woman to choose treatments for her own body“</w:t>
      </w:r>
      <w:r w:rsidRPr="00F141A8">
        <w:rPr>
          <w:rFonts w:ascii="Times New Roman" w:hAnsi="Times New Roman" w:cs="Times New Roman"/>
        </w:rPr>
        <w:t xml:space="preserve"> (14(I)). Potvrdivši ustavnost zakona koji zabranjuje vršenje pobačaja metodom dilacije i ekstrakcije koja je podrazumijevala da je fetus ili njegov dio izvan maternice majke, Vrhovni sud je ispravno utvrdio kako je pravo na privatnost žene, osim vremenski – razvojnim stadijem ploda, ograničeno i prostorno – granicama tijela žene. V. Rao, R., </w:t>
      </w:r>
      <w:r w:rsidRPr="00F141A8">
        <w:rPr>
          <w:rFonts w:ascii="Times New Roman" w:hAnsi="Times New Roman" w:cs="Times New Roman"/>
          <w:i/>
        </w:rPr>
        <w:t>Property, privacy and other legal constructions of human embryos</w:t>
      </w:r>
      <w:r w:rsidRPr="00F141A8">
        <w:rPr>
          <w:rFonts w:ascii="Times New Roman" w:hAnsi="Times New Roman" w:cs="Times New Roman"/>
        </w:rPr>
        <w:t xml:space="preserve">, u: Nisker, J., Baylis, F., Karpin, I., McLeod, C., Mykitiuk, R. (eds.), </w:t>
      </w:r>
      <w:r w:rsidRPr="00F141A8">
        <w:rPr>
          <w:rFonts w:ascii="Times New Roman" w:hAnsi="Times New Roman" w:cs="Times New Roman"/>
          <w:i/>
        </w:rPr>
        <w:t>The 'Healthy' Embryo: Social, Biomedical, Legal and Philosophical Perspectives</w:t>
      </w:r>
      <w:r w:rsidRPr="00F141A8">
        <w:rPr>
          <w:rFonts w:ascii="Times New Roman" w:hAnsi="Times New Roman" w:cs="Times New Roman"/>
        </w:rPr>
        <w:t>, Cambridge University Press, Cambridge, 2009., str. 38.</w:t>
      </w:r>
    </w:p>
  </w:footnote>
  <w:footnote w:id="8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 xml:space="preserve">Louisiana Revised Statutes </w:t>
      </w:r>
      <w:r w:rsidRPr="00F141A8">
        <w:rPr>
          <w:rFonts w:ascii="Times New Roman" w:hAnsi="Times New Roman" w:cs="Times New Roman"/>
        </w:rPr>
        <w:t>(dalje: LA-RS), 9 §121 - 9 § 133.</w:t>
      </w:r>
    </w:p>
  </w:footnote>
  <w:footnote w:id="8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LA-RS 9 §124: „</w:t>
      </w:r>
      <w:r w:rsidRPr="00F141A8">
        <w:rPr>
          <w:rFonts w:ascii="Times New Roman" w:hAnsi="Times New Roman" w:cs="Times New Roman"/>
          <w:b/>
          <w:i/>
        </w:rPr>
        <w:t>[a]s a juridical person</w:t>
      </w:r>
      <w:r w:rsidRPr="00F141A8">
        <w:rPr>
          <w:rFonts w:ascii="Times New Roman" w:hAnsi="Times New Roman" w:cs="Times New Roman"/>
          <w:i/>
        </w:rPr>
        <w:t xml:space="preserve">, the </w:t>
      </w:r>
      <w:r w:rsidRPr="00F141A8">
        <w:rPr>
          <w:rFonts w:ascii="Times New Roman" w:hAnsi="Times New Roman" w:cs="Times New Roman"/>
        </w:rPr>
        <w:t>in vitro</w:t>
      </w:r>
      <w:r w:rsidRPr="00F141A8">
        <w:rPr>
          <w:rFonts w:ascii="Times New Roman" w:hAnsi="Times New Roman" w:cs="Times New Roman"/>
          <w:i/>
        </w:rPr>
        <w:t xml:space="preserve"> fertilized human ovum...</w:t>
      </w:r>
      <w:r w:rsidRPr="00F141A8">
        <w:rPr>
          <w:rFonts w:ascii="Times New Roman" w:hAnsi="Times New Roman" w:cs="Times New Roman"/>
        </w:rPr>
        <w:t>“; LA-RS 9 §125: „</w:t>
      </w:r>
      <w:r w:rsidRPr="00F141A8">
        <w:rPr>
          <w:rFonts w:ascii="Times New Roman" w:hAnsi="Times New Roman" w:cs="Times New Roman"/>
          <w:i/>
        </w:rPr>
        <w:t xml:space="preserve">[a]n </w:t>
      </w:r>
      <w:r w:rsidRPr="00F141A8">
        <w:rPr>
          <w:rFonts w:ascii="Times New Roman" w:hAnsi="Times New Roman" w:cs="Times New Roman"/>
        </w:rPr>
        <w:t>in vitro</w:t>
      </w:r>
      <w:r w:rsidRPr="00F141A8">
        <w:rPr>
          <w:rFonts w:ascii="Times New Roman" w:hAnsi="Times New Roman" w:cs="Times New Roman"/>
          <w:i/>
        </w:rPr>
        <w:t xml:space="preserve"> fertilized human ovum </w:t>
      </w:r>
      <w:r w:rsidRPr="00F141A8">
        <w:rPr>
          <w:rFonts w:ascii="Times New Roman" w:hAnsi="Times New Roman" w:cs="Times New Roman"/>
          <w:b/>
          <w:i/>
        </w:rPr>
        <w:t>as a juridical person</w:t>
      </w:r>
      <w:r w:rsidRPr="00F141A8">
        <w:rPr>
          <w:rFonts w:ascii="Times New Roman" w:hAnsi="Times New Roman" w:cs="Times New Roman"/>
          <w:i/>
        </w:rPr>
        <w:t xml:space="preserve"> is recognized as a separate entity..</w:t>
      </w:r>
      <w:r w:rsidRPr="00F141A8">
        <w:rPr>
          <w:rFonts w:ascii="Times New Roman" w:hAnsi="Times New Roman" w:cs="Times New Roman"/>
        </w:rPr>
        <w:t>.“.</w:t>
      </w:r>
    </w:p>
  </w:footnote>
  <w:footnote w:id="8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LA-RS 9 §121.</w:t>
      </w:r>
    </w:p>
  </w:footnote>
  <w:footnote w:id="8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LA-RS 9 §129.</w:t>
      </w:r>
    </w:p>
  </w:footnote>
  <w:footnote w:id="8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LA-RS 9 §122. Stvaranje embrija </w:t>
      </w:r>
      <w:r w:rsidRPr="00F141A8">
        <w:rPr>
          <w:rFonts w:ascii="Times New Roman" w:hAnsi="Times New Roman" w:cs="Times New Roman"/>
          <w:i/>
        </w:rPr>
        <w:t>in vitro</w:t>
      </w:r>
      <w:r w:rsidRPr="00F141A8">
        <w:rPr>
          <w:rFonts w:ascii="Times New Roman" w:hAnsi="Times New Roman" w:cs="Times New Roman"/>
        </w:rPr>
        <w:t xml:space="preserve"> fertilizacijom u istraživačke ili bilo koje druge svrhe, osim implantacije, izričito je zabranjeno, kao i prodaja jajne stanice, oplođene jajne stanice, odnosno ljudskog embrija. </w:t>
      </w:r>
      <w:r w:rsidRPr="00F141A8">
        <w:rPr>
          <w:rFonts w:ascii="Times New Roman" w:hAnsi="Times New Roman" w:cs="Times New Roman"/>
          <w:i/>
        </w:rPr>
        <w:t>Ibid</w:t>
      </w:r>
      <w:r w:rsidRPr="00F141A8">
        <w:rPr>
          <w:rFonts w:ascii="Times New Roman" w:hAnsi="Times New Roman" w:cs="Times New Roman"/>
        </w:rPr>
        <w:t>.</w:t>
      </w:r>
    </w:p>
  </w:footnote>
  <w:footnote w:id="8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LA-RS 9 §126: </w:t>
      </w:r>
      <w:r w:rsidRPr="00F141A8">
        <w:rPr>
          <w:rFonts w:ascii="Times New Roman" w:hAnsi="Times New Roman" w:cs="Times New Roman"/>
          <w:i/>
        </w:rPr>
        <w:t xml:space="preserve">“[a]n in vitro fertilized human ovum </w:t>
      </w:r>
      <w:r w:rsidRPr="00F141A8">
        <w:rPr>
          <w:rFonts w:ascii="Times New Roman" w:hAnsi="Times New Roman" w:cs="Times New Roman"/>
        </w:rPr>
        <w:t>(</w:t>
      </w:r>
      <w:r w:rsidRPr="00F141A8">
        <w:rPr>
          <w:rFonts w:ascii="Times New Roman" w:hAnsi="Times New Roman" w:cs="Times New Roman"/>
          <w:i/>
        </w:rPr>
        <w:t>i. e.</w:t>
      </w:r>
      <w:r w:rsidRPr="00F141A8">
        <w:rPr>
          <w:rFonts w:ascii="Times New Roman" w:hAnsi="Times New Roman" w:cs="Times New Roman"/>
        </w:rPr>
        <w:t xml:space="preserve"> ljudski embrij; prema LA-RS 9 §121, ljudskim embrijem se smatra svaka </w:t>
      </w:r>
      <w:r w:rsidRPr="00F141A8">
        <w:rPr>
          <w:rFonts w:ascii="Times New Roman" w:hAnsi="Times New Roman" w:cs="Times New Roman"/>
          <w:i/>
        </w:rPr>
        <w:t>in vitro</w:t>
      </w:r>
      <w:r w:rsidRPr="00F141A8">
        <w:rPr>
          <w:rFonts w:ascii="Times New Roman" w:hAnsi="Times New Roman" w:cs="Times New Roman"/>
        </w:rPr>
        <w:t xml:space="preserve"> oplođena ljudska jajna stanica, </w:t>
      </w:r>
      <w:r w:rsidRPr="00F141A8">
        <w:rPr>
          <w:rFonts w:ascii="Times New Roman" w:hAnsi="Times New Roman" w:cs="Times New Roman"/>
          <w:i/>
        </w:rPr>
        <w:t>op. a</w:t>
      </w:r>
      <w:r w:rsidRPr="00F141A8">
        <w:rPr>
          <w:rFonts w:ascii="Times New Roman" w:hAnsi="Times New Roman" w:cs="Times New Roman"/>
        </w:rPr>
        <w:t xml:space="preserve">) </w:t>
      </w:r>
      <w:r w:rsidRPr="00F141A8">
        <w:rPr>
          <w:rFonts w:ascii="Times New Roman" w:hAnsi="Times New Roman" w:cs="Times New Roman"/>
          <w:i/>
        </w:rPr>
        <w:t>is a biological human being which is not the property of the physician which acts as an agent of fertilization, or the facility which employs him or the donors of the sperm and ovum.”</w:t>
      </w:r>
      <w:r w:rsidRPr="00F141A8">
        <w:rPr>
          <w:rFonts w:ascii="Times New Roman" w:hAnsi="Times New Roman" w:cs="Times New Roman"/>
        </w:rPr>
        <w:t>, LA-RS 9 §130: „</w:t>
      </w:r>
      <w:r w:rsidRPr="00F141A8">
        <w:rPr>
          <w:rFonts w:ascii="Times New Roman" w:hAnsi="Times New Roman" w:cs="Times New Roman"/>
          <w:i/>
        </w:rPr>
        <w:t>[a]n in vitro fertilized human ovum is a juridical person which cannot be owned by the in vitro fertilization patients who owe it a high duty of care and prudent administration.“</w:t>
      </w:r>
      <w:r w:rsidRPr="00F141A8">
        <w:rPr>
          <w:rFonts w:ascii="Times New Roman" w:hAnsi="Times New Roman" w:cs="Times New Roman"/>
        </w:rPr>
        <w:t xml:space="preserve"> Nadalje, prema LA-RS 9 §126, ukoliko davatelji gameta izraze svoj identitet, na njih se primjenjuju odredbe </w:t>
      </w:r>
      <w:r w:rsidRPr="00F141A8">
        <w:rPr>
          <w:rFonts w:ascii="Times New Roman" w:hAnsi="Times New Roman" w:cs="Times New Roman"/>
          <w:i/>
        </w:rPr>
        <w:t>Louisiana Civil Code</w:t>
      </w:r>
      <w:r w:rsidRPr="00F141A8">
        <w:rPr>
          <w:rFonts w:ascii="Times New Roman" w:hAnsi="Times New Roman" w:cs="Times New Roman"/>
        </w:rPr>
        <w:t xml:space="preserve"> koje reguliraju odnose roditelja i djece. U suprotnom, liječnik se smatra privremenim skrbnikom sve dok se ne ostvari adoptivna implantacija. Na prijedlog davatelja spermija i jajne stanice, njihovih nasljednika ili liječnika, sud mjesno nadležan prema mjestu gdje se nalazi oplođena jajna stanica može imenovati skrbnika koji će štititi prava oplođene jajne stanice. </w:t>
      </w:r>
    </w:p>
  </w:footnote>
  <w:footnote w:id="8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w:t>
      </w:r>
      <w:r w:rsidRPr="00F141A8">
        <w:rPr>
          <w:rFonts w:ascii="Times New Roman" w:hAnsi="Times New Roman" w:cs="Times New Roman"/>
          <w:i/>
        </w:rPr>
        <w:t xml:space="preserve">Missouri Revised Statutes </w:t>
      </w:r>
      <w:r w:rsidRPr="00F141A8">
        <w:rPr>
          <w:rFonts w:ascii="Times New Roman" w:hAnsi="Times New Roman" w:cs="Times New Roman"/>
        </w:rPr>
        <w:t xml:space="preserve">§ 1.205.1(1): </w:t>
      </w:r>
      <w:r w:rsidRPr="00F141A8">
        <w:rPr>
          <w:rFonts w:ascii="Times New Roman" w:hAnsi="Times New Roman" w:cs="Times New Roman"/>
          <w:i/>
        </w:rPr>
        <w:t>„</w:t>
      </w:r>
      <w:r w:rsidRPr="00F141A8">
        <w:rPr>
          <w:rFonts w:ascii="Times New Roman" w:hAnsi="Times New Roman" w:cs="Times New Roman"/>
          <w:b/>
          <w:i/>
        </w:rPr>
        <w:t>[t]he life of each human being begins at conception</w:t>
      </w:r>
      <w:r w:rsidRPr="00F141A8">
        <w:rPr>
          <w:rFonts w:ascii="Times New Roman" w:hAnsi="Times New Roman" w:cs="Times New Roman"/>
          <w:i/>
        </w:rPr>
        <w:t>“</w:t>
      </w:r>
      <w:r w:rsidRPr="00F141A8">
        <w:rPr>
          <w:rFonts w:ascii="Times New Roman" w:hAnsi="Times New Roman" w:cs="Times New Roman"/>
        </w:rPr>
        <w:t xml:space="preserve">, § 1.205.1(2): </w:t>
      </w:r>
      <w:r w:rsidRPr="00F141A8">
        <w:rPr>
          <w:rFonts w:ascii="Times New Roman" w:hAnsi="Times New Roman" w:cs="Times New Roman"/>
          <w:i/>
        </w:rPr>
        <w:t>„</w:t>
      </w:r>
      <w:r w:rsidRPr="00F141A8">
        <w:rPr>
          <w:rFonts w:ascii="Times New Roman" w:hAnsi="Times New Roman" w:cs="Times New Roman"/>
          <w:b/>
          <w:i/>
        </w:rPr>
        <w:t>[u]nborn children have protectable interests in life, health, and well-being</w:t>
      </w:r>
      <w:r w:rsidRPr="00F141A8">
        <w:rPr>
          <w:rFonts w:ascii="Times New Roman" w:hAnsi="Times New Roman" w:cs="Times New Roman"/>
          <w:i/>
        </w:rPr>
        <w:t xml:space="preserve">“ </w:t>
      </w:r>
      <w:r w:rsidRPr="00F141A8">
        <w:rPr>
          <w:rFonts w:ascii="Times New Roman" w:hAnsi="Times New Roman" w:cs="Times New Roman"/>
        </w:rPr>
        <w:t xml:space="preserve">, 1.205.2: </w:t>
      </w:r>
      <w:r w:rsidRPr="00F141A8">
        <w:rPr>
          <w:rFonts w:ascii="Times New Roman" w:hAnsi="Times New Roman" w:cs="Times New Roman"/>
          <w:i/>
        </w:rPr>
        <w:t xml:space="preserve">„[e]ffective January 1, 1988, the laws of this state shall be interpreted and construed to acknowledge on behalf of the </w:t>
      </w:r>
      <w:r w:rsidRPr="00F141A8">
        <w:rPr>
          <w:rFonts w:ascii="Times New Roman" w:hAnsi="Times New Roman" w:cs="Times New Roman"/>
          <w:b/>
          <w:i/>
        </w:rPr>
        <w:t>unborn child at every stage of development, all the rights, privileges, and immunities available to other persons, citizens, and residents of this state</w:t>
      </w:r>
      <w:r w:rsidRPr="00F141A8">
        <w:rPr>
          <w:rFonts w:ascii="Times New Roman" w:hAnsi="Times New Roman" w:cs="Times New Roman"/>
          <w:i/>
        </w:rPr>
        <w:t>, subject only to the Constitution of the United States, and decisional interpretations thereof by the United States Supreme Court and specific provisions to the contrary in the statutes and constitution of this state.“</w:t>
      </w:r>
    </w:p>
  </w:footnote>
  <w:footnote w:id="8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Tako i Dostalik, P. M., </w:t>
      </w:r>
      <w:r w:rsidRPr="00F141A8">
        <w:rPr>
          <w:rFonts w:ascii="Times New Roman" w:hAnsi="Times New Roman" w:cs="Times New Roman"/>
          <w:i/>
        </w:rPr>
        <w:t>Embryo “Adoption”? The Rhetoric, the Law, and the Legal Consequences</w:t>
      </w:r>
      <w:r w:rsidRPr="00F141A8">
        <w:rPr>
          <w:rFonts w:ascii="Times New Roman" w:hAnsi="Times New Roman" w:cs="Times New Roman"/>
        </w:rPr>
        <w:t>, New York Law School Law Review, Vol. 55, Iss. 3, 2010., str. 876.</w:t>
      </w:r>
    </w:p>
  </w:footnote>
  <w:footnote w:id="8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bCs/>
          <w:i/>
          <w:iCs/>
        </w:rPr>
        <w:t>Webster v. Reproductive Health Services</w:t>
      </w:r>
      <w:r w:rsidRPr="00F141A8">
        <w:rPr>
          <w:rFonts w:ascii="Times New Roman" w:hAnsi="Times New Roman" w:cs="Times New Roman"/>
        </w:rPr>
        <w:t xml:space="preserve">, </w:t>
      </w:r>
      <w:hyperlink r:id="rId11" w:tooltip="Case citation" w:history="1">
        <w:r w:rsidRPr="00F141A8">
          <w:rPr>
            <w:rStyle w:val="Hyperlink"/>
            <w:rFonts w:ascii="Times New Roman" w:hAnsi="Times New Roman" w:cs="Times New Roman"/>
            <w:color w:val="auto"/>
          </w:rPr>
          <w:t>492 U.S. 490</w:t>
        </w:r>
      </w:hyperlink>
      <w:r w:rsidRPr="00F141A8">
        <w:rPr>
          <w:rFonts w:ascii="Times New Roman" w:hAnsi="Times New Roman" w:cs="Times New Roman"/>
        </w:rPr>
        <w:t xml:space="preserve"> (1989) (dalje: </w:t>
      </w:r>
      <w:r w:rsidRPr="00F141A8">
        <w:rPr>
          <w:rFonts w:ascii="Times New Roman" w:hAnsi="Times New Roman" w:cs="Times New Roman"/>
          <w:i/>
        </w:rPr>
        <w:t>Webster</w:t>
      </w:r>
      <w:r w:rsidRPr="00F141A8">
        <w:rPr>
          <w:rFonts w:ascii="Times New Roman" w:hAnsi="Times New Roman" w:cs="Times New Roman"/>
        </w:rPr>
        <w:t>).</w:t>
      </w:r>
    </w:p>
  </w:footnote>
  <w:footnote w:id="9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Webster</w:t>
      </w:r>
      <w:r w:rsidRPr="00F141A8">
        <w:rPr>
          <w:rFonts w:ascii="Times New Roman" w:hAnsi="Times New Roman" w:cs="Times New Roman"/>
        </w:rPr>
        <w:t xml:space="preserve">, str. 491. Sudac Stevens je, pak, našao neuvjereljivom argumentaciju države Missouri kako su navedene odredbe preambule zakona koji regulira prekid trudniće zapravo amandman na odštetno, imovinsko i kazneno pravo države. </w:t>
      </w:r>
      <w:r w:rsidRPr="00F141A8">
        <w:rPr>
          <w:rFonts w:ascii="Times New Roman" w:hAnsi="Times New Roman" w:cs="Times New Roman"/>
          <w:i/>
        </w:rPr>
        <w:t>Stevens, concurring in part and dissenting in part, Webster</w:t>
      </w:r>
      <w:r w:rsidRPr="00F141A8">
        <w:rPr>
          <w:rFonts w:ascii="Times New Roman" w:hAnsi="Times New Roman" w:cs="Times New Roman"/>
        </w:rPr>
        <w:t>, str. 570.</w:t>
      </w:r>
    </w:p>
  </w:footnote>
  <w:footnote w:id="9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City of Akron v. Akron Center for Reproductive Health</w:t>
      </w:r>
      <w:r w:rsidRPr="00F141A8">
        <w:rPr>
          <w:rFonts w:ascii="Times New Roman" w:hAnsi="Times New Roman" w:cs="Times New Roman"/>
        </w:rPr>
        <w:t xml:space="preserve">, 462 U.S. 416 (1983) (dalje: </w:t>
      </w:r>
      <w:r w:rsidRPr="00F141A8">
        <w:rPr>
          <w:rFonts w:ascii="Times New Roman" w:hAnsi="Times New Roman" w:cs="Times New Roman"/>
          <w:i/>
        </w:rPr>
        <w:t>Akron</w:t>
      </w:r>
      <w:r w:rsidRPr="00F141A8">
        <w:rPr>
          <w:rFonts w:ascii="Times New Roman" w:hAnsi="Times New Roman" w:cs="Times New Roman"/>
        </w:rPr>
        <w:t>).</w:t>
      </w:r>
    </w:p>
  </w:footnote>
  <w:footnote w:id="9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Akron</w:t>
      </w:r>
      <w:r w:rsidRPr="00F141A8">
        <w:rPr>
          <w:rFonts w:ascii="Times New Roman" w:hAnsi="Times New Roman" w:cs="Times New Roman"/>
        </w:rPr>
        <w:t>, str. 444.</w:t>
      </w:r>
    </w:p>
  </w:footnote>
  <w:footnote w:id="9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Webster</w:t>
      </w:r>
      <w:r w:rsidRPr="00F141A8">
        <w:rPr>
          <w:rFonts w:ascii="Times New Roman" w:hAnsi="Times New Roman" w:cs="Times New Roman"/>
        </w:rPr>
        <w:t>, str. 490. – 491.</w:t>
      </w:r>
    </w:p>
  </w:footnote>
  <w:footnote w:id="9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Odredba je unesena u Ustav VIII. amandmanom iz 1983. V. Constitution of Ireland (</w:t>
      </w:r>
      <w:r w:rsidRPr="00F141A8">
        <w:rPr>
          <w:rFonts w:ascii="Times New Roman" w:hAnsi="Times New Roman" w:cs="Times New Roman"/>
          <w:i/>
        </w:rPr>
        <w:t>irski</w:t>
      </w:r>
      <w:r w:rsidRPr="00F141A8">
        <w:rPr>
          <w:rFonts w:ascii="Times New Roman" w:hAnsi="Times New Roman" w:cs="Times New Roman"/>
        </w:rPr>
        <w:t>, Bunreacht na hÉirean), Fundamental Rights, Personal Rights, Article 40.3.3</w:t>
      </w:r>
      <w:r w:rsidRPr="00F141A8">
        <w:rPr>
          <w:rFonts w:ascii="Times New Roman" w:hAnsi="Times New Roman" w:cs="Times New Roman"/>
          <w:vertAlign w:val="superscript"/>
        </w:rPr>
        <w:t>o</w:t>
      </w:r>
      <w:r w:rsidRPr="00F141A8">
        <w:rPr>
          <w:rFonts w:ascii="Times New Roman" w:hAnsi="Times New Roman" w:cs="Times New Roman"/>
        </w:rPr>
        <w:t xml:space="preserve">, prva rečenica. </w:t>
      </w:r>
    </w:p>
  </w:footnote>
  <w:footnote w:id="9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npr. Keane, R., </w:t>
      </w:r>
      <w:r w:rsidRPr="00F141A8">
        <w:rPr>
          <w:rFonts w:ascii="Times New Roman" w:hAnsi="Times New Roman" w:cs="Times New Roman"/>
          <w:i/>
        </w:rPr>
        <w:t>Judges As Lawmakers: The Irish Experience</w:t>
      </w:r>
      <w:r w:rsidRPr="00F141A8">
        <w:rPr>
          <w:rFonts w:ascii="Times New Roman" w:hAnsi="Times New Roman" w:cs="Times New Roman"/>
        </w:rPr>
        <w:t>, Judicial Studies Institute Journal, Vol. 4 (2), str. 14.</w:t>
      </w:r>
    </w:p>
  </w:footnote>
  <w:footnote w:id="9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Inkriminacija abortusa u Republici Irskoj sadržana je odredbama zakona tadašnjeg Ujedinjenog Kraljevstva Velike Britanije i Irske iz 1861., </w:t>
      </w:r>
      <w:r w:rsidRPr="00F141A8">
        <w:rPr>
          <w:rFonts w:ascii="Times New Roman" w:hAnsi="Times New Roman" w:cs="Times New Roman"/>
          <w:i/>
        </w:rPr>
        <w:t>Offences against the Person Ac</w:t>
      </w:r>
      <w:r w:rsidRPr="00F141A8">
        <w:rPr>
          <w:rFonts w:ascii="Times New Roman" w:hAnsi="Times New Roman" w:cs="Times New Roman"/>
        </w:rPr>
        <w:t xml:space="preserve">t 1861 (24 &amp; 25 Vict c 100), koji je i danas na snazi u Republici Irskoj. Prema </w:t>
      </w:r>
      <w:r w:rsidRPr="00F141A8">
        <w:rPr>
          <w:rFonts w:ascii="Times New Roman" w:hAnsi="Times New Roman" w:cs="Times New Roman"/>
          <w:i/>
        </w:rPr>
        <w:t>Section 58</w:t>
      </w:r>
      <w:r w:rsidRPr="00F141A8">
        <w:rPr>
          <w:rFonts w:ascii="Times New Roman" w:hAnsi="Times New Roman" w:cs="Times New Roman"/>
        </w:rPr>
        <w:t xml:space="preserve"> navedenog zakona, nakon izmjena i dopuna iz 1892. i 1893 te promjene kaznenog zakonodavstva Republike Irske iz 1997. (</w:t>
      </w:r>
      <w:r w:rsidRPr="00F141A8">
        <w:rPr>
          <w:rFonts w:ascii="Times New Roman" w:hAnsi="Times New Roman" w:cs="Times New Roman"/>
          <w:i/>
        </w:rPr>
        <w:t>Criminal Law Act</w:t>
      </w:r>
      <w:r w:rsidRPr="00F141A8">
        <w:rPr>
          <w:rFonts w:ascii="Times New Roman" w:hAnsi="Times New Roman" w:cs="Times New Roman"/>
        </w:rPr>
        <w:t xml:space="preserve">, Irish Statute Book, No. 14, 1997); </w:t>
      </w:r>
      <w:r w:rsidRPr="00F141A8">
        <w:rPr>
          <w:rFonts w:ascii="Times New Roman" w:hAnsi="Times New Roman" w:cs="Times New Roman"/>
          <w:i/>
        </w:rPr>
        <w:t>„[e]very Woman, being with Child, who, with Intent to procure her own Miscarriage, shall unlawfully administer to herself any Poison or other noxious Thing, or shall unlawfully use any Instrument or other Means whatsoever with the like Intent, and whosoever, with Intent to procure the Miscarriage of any Woman, whether she be or be not with Child, shall unlawfully administer to her or cause to be taken by her any Poison or other noxious Thing, or shall unlawfully use any Instrument or other Means whatsoever with the like Intent, shall be guilty of an offence, and being convicted thereof shall be liable to imprisonment for Life.“</w:t>
      </w:r>
      <w:r w:rsidRPr="00F141A8">
        <w:rPr>
          <w:rFonts w:ascii="Times New Roman" w:hAnsi="Times New Roman" w:cs="Times New Roman"/>
        </w:rPr>
        <w:t xml:space="preserve">, dok Section 59 predviđa da </w:t>
      </w:r>
      <w:r w:rsidRPr="00F141A8">
        <w:rPr>
          <w:rFonts w:ascii="Times New Roman" w:hAnsi="Times New Roman" w:cs="Times New Roman"/>
          <w:i/>
        </w:rPr>
        <w:t>„[w]hosoever shall unlawfully supply or procure any Poison or other noxious Thing, or any Instrument or Thing whatsoever, knowing that the same is intended to be unlawfully used or employed with Intent to procure the Miscarriage of any Woman, whether she be or be not with Child, shall be guilty of an offence, and being convicted thereof shall be liable, to imprisonment for a term not exceeding five years.“</w:t>
      </w:r>
      <w:r w:rsidRPr="00F141A8">
        <w:rPr>
          <w:rFonts w:ascii="Times New Roman" w:hAnsi="Times New Roman" w:cs="Times New Roman"/>
        </w:rPr>
        <w:t xml:space="preserve"> </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rPr>
        <w:t xml:space="preserve">Odredbe navedenog zakona i danas čine pozitivno pravo Republike Irske, dok je u Ujedninjenom Kraljevstvu Velike Britanije i Sjeverne Irske isključena primjena istih temeljem </w:t>
      </w:r>
      <w:r w:rsidRPr="00F141A8">
        <w:rPr>
          <w:rFonts w:ascii="Times New Roman" w:hAnsi="Times New Roman" w:cs="Times New Roman"/>
          <w:i/>
        </w:rPr>
        <w:t>Abortion Act 1967</w:t>
      </w:r>
      <w:r w:rsidRPr="00F141A8">
        <w:rPr>
          <w:rFonts w:ascii="Times New Roman" w:hAnsi="Times New Roman" w:cs="Times New Roman"/>
        </w:rPr>
        <w:t xml:space="preserve"> (1967 c. 87 ), </w:t>
      </w:r>
      <w:r w:rsidRPr="00F141A8">
        <w:rPr>
          <w:rFonts w:ascii="Times New Roman" w:hAnsi="Times New Roman" w:cs="Times New Roman"/>
          <w:i/>
        </w:rPr>
        <w:t>Section 1 (1):</w:t>
      </w:r>
      <w:r w:rsidRPr="00F141A8">
        <w:rPr>
          <w:rFonts w:ascii="Times New Roman" w:hAnsi="Times New Roman" w:cs="Times New Roman"/>
        </w:rPr>
        <w:t xml:space="preserve"> </w:t>
      </w:r>
      <w:r w:rsidRPr="00F141A8">
        <w:rPr>
          <w:rFonts w:ascii="Times New Roman" w:hAnsi="Times New Roman" w:cs="Times New Roman"/>
          <w:i/>
        </w:rPr>
        <w:t xml:space="preserve">„Subject to the provisions of this section, </w:t>
      </w:r>
      <w:r w:rsidRPr="00F141A8">
        <w:rPr>
          <w:rFonts w:ascii="Times New Roman" w:hAnsi="Times New Roman" w:cs="Times New Roman"/>
          <w:b/>
          <w:i/>
        </w:rPr>
        <w:t>a person shall not be guilty of an offence under the law relating to abortion</w:t>
      </w:r>
      <w:r w:rsidRPr="00F141A8">
        <w:rPr>
          <w:rFonts w:ascii="Times New Roman" w:hAnsi="Times New Roman" w:cs="Times New Roman"/>
          <w:i/>
        </w:rPr>
        <w:t xml:space="preserve"> (</w:t>
      </w:r>
      <w:r w:rsidRPr="00F141A8">
        <w:rPr>
          <w:rFonts w:ascii="Times New Roman" w:hAnsi="Times New Roman" w:cs="Times New Roman"/>
        </w:rPr>
        <w:t>prema Section 6 zakona, misli se na Section 58 i 59 citiranog Offences against the Person Act 1861, op. a.)</w:t>
      </w:r>
      <w:r w:rsidRPr="00F141A8">
        <w:rPr>
          <w:rFonts w:ascii="Times New Roman" w:hAnsi="Times New Roman" w:cs="Times New Roman"/>
          <w:i/>
        </w:rPr>
        <w:t xml:space="preserve"> when a pregnancy is terminated by a registered medical practitioner if two registered medical practitioners are of the opinion, formed in good faith —</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(a) that the pregnancy has not exceeded its twenty-fourth week and that the continuance of the pregnancy would involve risk, greater than if the pregnancy were terminated, of injury to the physical or mental health of the pregnant woman or any existing children of her family; or</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(b) that the termination is necessary to prevent grave permanent injury to the physical or mental health of the pregnant woman; or</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(c) that the continuance of the pregnancy would involve risk to the life of the pregnant woman, greater than if the pregnancy were terminated; or</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(d) that there is a substantial risk that if the child were born it would suffer from such physical or mental abnormalities as to be seriously handicapped.“</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 xml:space="preserve">Ipak, u </w:t>
      </w:r>
      <w:r w:rsidRPr="00F141A8">
        <w:rPr>
          <w:rFonts w:ascii="Times New Roman" w:hAnsi="Times New Roman" w:cs="Times New Roman"/>
          <w:i/>
        </w:rPr>
        <w:t>Section 5</w:t>
      </w:r>
      <w:r w:rsidRPr="00F141A8">
        <w:rPr>
          <w:rFonts w:ascii="Times New Roman" w:hAnsi="Times New Roman" w:cs="Times New Roman"/>
        </w:rPr>
        <w:t xml:space="preserve"> (2) predviđeno je kako se svaki čin poduzet s ciljem izazivanja pobačaja smatra protupravnim (protivnim </w:t>
      </w:r>
      <w:r w:rsidRPr="00F141A8">
        <w:rPr>
          <w:rFonts w:ascii="Times New Roman" w:hAnsi="Times New Roman" w:cs="Times New Roman"/>
          <w:i/>
        </w:rPr>
        <w:t>Offences against the Person Act</w:t>
      </w:r>
      <w:r w:rsidRPr="00F141A8">
        <w:rPr>
          <w:rFonts w:ascii="Times New Roman" w:hAnsi="Times New Roman" w:cs="Times New Roman"/>
        </w:rPr>
        <w:t xml:space="preserve">) ukoliko nisu ispunjene pretpostavke citiranog </w:t>
      </w:r>
      <w:r w:rsidRPr="00F141A8">
        <w:rPr>
          <w:rFonts w:ascii="Times New Roman" w:hAnsi="Times New Roman" w:cs="Times New Roman"/>
          <w:i/>
        </w:rPr>
        <w:t>Section 1.</w:t>
      </w:r>
    </w:p>
  </w:footnote>
  <w:footnote w:id="9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Sterling, A. M., E. W., The European Union and Abortion Tourism; Liberalizing Ireland’s Abortion Law, Boston College International &amp; Comparative Law Review, Vol. 20, No. 2, str. 386.</w:t>
      </w:r>
    </w:p>
  </w:footnote>
  <w:footnote w:id="98">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w:t>
      </w:r>
      <w:r w:rsidRPr="00F141A8">
        <w:rPr>
          <w:rFonts w:ascii="Times New Roman" w:hAnsi="Times New Roman" w:cs="Times New Roman"/>
          <w:i/>
          <w:sz w:val="20"/>
          <w:szCs w:val="20"/>
        </w:rPr>
        <w:t>Open Door and Dublin Well Woman v. Ireland</w:t>
      </w:r>
      <w:r w:rsidRPr="00F141A8">
        <w:rPr>
          <w:rFonts w:ascii="Times New Roman" w:hAnsi="Times New Roman" w:cs="Times New Roman"/>
          <w:sz w:val="20"/>
          <w:szCs w:val="20"/>
        </w:rPr>
        <w:t xml:space="preserve">, (14234/88) [1992] ECHR 68 (29 October 1992) (dalje: </w:t>
      </w:r>
      <w:r w:rsidRPr="00F141A8">
        <w:rPr>
          <w:rFonts w:ascii="Times New Roman" w:hAnsi="Times New Roman" w:cs="Times New Roman"/>
          <w:i/>
          <w:sz w:val="20"/>
          <w:szCs w:val="20"/>
        </w:rPr>
        <w:t>Open Door</w:t>
      </w:r>
      <w:r w:rsidRPr="00F141A8">
        <w:rPr>
          <w:rFonts w:ascii="Times New Roman" w:hAnsi="Times New Roman" w:cs="Times New Roman"/>
          <w:sz w:val="20"/>
          <w:szCs w:val="20"/>
        </w:rPr>
        <w:t>)</w:t>
      </w:r>
    </w:p>
  </w:footnote>
  <w:footnote w:id="9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i/>
        </w:rPr>
        <w:t xml:space="preserve"> Open Door</w:t>
      </w:r>
      <w:r w:rsidRPr="00F141A8">
        <w:rPr>
          <w:rFonts w:ascii="Times New Roman" w:hAnsi="Times New Roman" w:cs="Times New Roman"/>
        </w:rPr>
        <w:t xml:space="preserve">, par. 79. S druge strane, Parlamentarna skupština Vijeća Europe dovela je u pitanje taj režim pozvavši sve države članice, </w:t>
      </w:r>
      <w:r w:rsidRPr="00F141A8">
        <w:rPr>
          <w:rFonts w:ascii="Times New Roman" w:hAnsi="Times New Roman" w:cs="Times New Roman"/>
          <w:i/>
        </w:rPr>
        <w:t>inter alia</w:t>
      </w:r>
      <w:r w:rsidRPr="00F141A8">
        <w:rPr>
          <w:rFonts w:ascii="Times New Roman" w:hAnsi="Times New Roman" w:cs="Times New Roman"/>
        </w:rPr>
        <w:t xml:space="preserve">, na dekriminalizaciju pobačaja. V. Parliamentary Assembly Resolution 1607 (2008), Access to safe and legal abortion in Europe, 7.1. </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(dostupno na: http://assembly.coe.int/main.asp?Link=/documents/adoptedtext/ta08/eres1607.htm).</w:t>
      </w:r>
    </w:p>
  </w:footnote>
  <w:footnote w:id="10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Europska konvencija za zaštitu ljudskih prava i temeljnih sloboda (dalje: Konvencija) (Narodne novine, MU, br. 6/99), čl. 10 st 1: </w:t>
      </w:r>
      <w:r w:rsidRPr="00F141A8">
        <w:rPr>
          <w:rFonts w:ascii="Times New Roman" w:hAnsi="Times New Roman" w:cs="Times New Roman"/>
          <w:i/>
        </w:rPr>
        <w:t>„Svatko ima pravo na slobodu izražavanja. To pravo obuhvaća slobodu mišljenja i slobodu primanja i širenja informacija i ideja bez miješanja javne vlasti i bez obzira na granice...“</w:t>
      </w:r>
      <w:r w:rsidRPr="00F141A8">
        <w:rPr>
          <w:rFonts w:ascii="Times New Roman" w:hAnsi="Times New Roman" w:cs="Times New Roman"/>
        </w:rPr>
        <w:t>.</w:t>
      </w:r>
    </w:p>
  </w:footnote>
  <w:footnote w:id="101">
    <w:p w:rsidR="00F141A8" w:rsidRPr="00F141A8" w:rsidRDefault="00F141A8" w:rsidP="00F141A8">
      <w:pPr>
        <w:pStyle w:val="FootnoteText"/>
        <w:jc w:val="both"/>
        <w:rPr>
          <w:rFonts w:ascii="Times New Roman" w:hAnsi="Times New Roman" w:cs="Times New Roman"/>
          <w:i/>
        </w:rPr>
      </w:pPr>
      <w:r w:rsidRPr="00F141A8">
        <w:rPr>
          <w:rStyle w:val="FootnoteReference"/>
          <w:rFonts w:ascii="Times New Roman" w:hAnsi="Times New Roman" w:cs="Times New Roman"/>
        </w:rPr>
        <w:footnoteRef/>
      </w:r>
      <w:r w:rsidRPr="00F141A8">
        <w:rPr>
          <w:rFonts w:ascii="Times New Roman" w:hAnsi="Times New Roman" w:cs="Times New Roman"/>
        </w:rPr>
        <w:t xml:space="preserve"> Konvencija, čl. 10 st 2: </w:t>
      </w:r>
      <w:r w:rsidRPr="00F141A8">
        <w:rPr>
          <w:rFonts w:ascii="Times New Roman" w:hAnsi="Times New Roman" w:cs="Times New Roman"/>
          <w:i/>
        </w:rPr>
        <w:t xml:space="preserve">„Kako ostvarivanje tih sloboda obuhvaća dužnosti i odgovornosti, ono može biti podvrgnuto formalnostima, uvjetima, </w:t>
      </w:r>
      <w:r w:rsidRPr="00F141A8">
        <w:rPr>
          <w:rFonts w:ascii="Times New Roman" w:hAnsi="Times New Roman" w:cs="Times New Roman"/>
          <w:b/>
          <w:i/>
        </w:rPr>
        <w:t>ograničenjima</w:t>
      </w:r>
      <w:r w:rsidRPr="00F141A8">
        <w:rPr>
          <w:rFonts w:ascii="Times New Roman" w:hAnsi="Times New Roman" w:cs="Times New Roman"/>
          <w:i/>
        </w:rPr>
        <w:t xml:space="preserve"> ili kaznama propisanim zakonom, koji su u demokratskom društvu nužni radi interesa državne sigurnosti, teritorijalne cjelovitosti ili javnog reda i mira, radi sprečavanja nereda ili zločina, radi </w:t>
      </w:r>
      <w:r w:rsidRPr="00F141A8">
        <w:rPr>
          <w:rFonts w:ascii="Times New Roman" w:hAnsi="Times New Roman" w:cs="Times New Roman"/>
          <w:b/>
          <w:i/>
        </w:rPr>
        <w:t>zaštite zdravlja ili moral</w:t>
      </w:r>
      <w:r w:rsidRPr="00F141A8">
        <w:rPr>
          <w:rFonts w:ascii="Times New Roman" w:hAnsi="Times New Roman" w:cs="Times New Roman"/>
          <w:i/>
        </w:rPr>
        <w:t>a, radi zaštite ugleda ili prava drugih, radi sprečavanja odavanja povjerljivih informacija ili radi očuvanja autoriteta i nepristranosti sudbene vlasti.“</w:t>
      </w:r>
    </w:p>
  </w:footnote>
  <w:footnote w:id="10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Open Door</w:t>
      </w:r>
      <w:r w:rsidRPr="00F141A8">
        <w:rPr>
          <w:rFonts w:ascii="Times New Roman" w:hAnsi="Times New Roman" w:cs="Times New Roman"/>
        </w:rPr>
        <w:t xml:space="preserve">., par. 66. </w:t>
      </w:r>
    </w:p>
  </w:footnote>
  <w:footnote w:id="10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Open Door</w:t>
      </w:r>
      <w:r w:rsidRPr="00F141A8">
        <w:rPr>
          <w:rFonts w:ascii="Times New Roman" w:hAnsi="Times New Roman" w:cs="Times New Roman"/>
        </w:rPr>
        <w:t>,</w:t>
      </w:r>
      <w:r w:rsidRPr="00F141A8">
        <w:rPr>
          <w:rFonts w:ascii="Times New Roman" w:hAnsi="Times New Roman" w:cs="Times New Roman"/>
          <w:i/>
        </w:rPr>
        <w:t xml:space="preserve"> </w:t>
      </w:r>
      <w:r w:rsidRPr="00F141A8">
        <w:rPr>
          <w:rFonts w:ascii="Times New Roman" w:hAnsi="Times New Roman" w:cs="Times New Roman"/>
        </w:rPr>
        <w:t>par. 63.</w:t>
      </w:r>
    </w:p>
  </w:footnote>
  <w:footnote w:id="10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Tužena država iznijela je tvrdnju kako je takva zabrana nužna u demokratskom društvu radi zaštite prava na život nerođenog djeteta, te da bi se čl. 10 Konvencije trebao tumačiti u svjetlu čl. 2 koji jamči pravo na život (</w:t>
      </w:r>
      <w:r w:rsidRPr="00F141A8">
        <w:rPr>
          <w:rFonts w:ascii="Times New Roman" w:hAnsi="Times New Roman" w:cs="Times New Roman"/>
          <w:i/>
        </w:rPr>
        <w:t>Open Door</w:t>
      </w:r>
      <w:r w:rsidRPr="00F141A8">
        <w:rPr>
          <w:rFonts w:ascii="Times New Roman" w:hAnsi="Times New Roman" w:cs="Times New Roman"/>
        </w:rPr>
        <w:t>, par. 65). Budući da tužitelji nisu tvrdili da je pravo na prekid trudnoće konvencijsko pravo, ESLJP niti je ispitivao jamči li Konvencija pravo na prekid trudnoće, niti je li fetus ovlaštenik konvencijskog prava na život (</w:t>
      </w:r>
      <w:r w:rsidRPr="00F141A8">
        <w:rPr>
          <w:rFonts w:ascii="Times New Roman" w:hAnsi="Times New Roman" w:cs="Times New Roman"/>
          <w:i/>
        </w:rPr>
        <w:t>Open Door</w:t>
      </w:r>
      <w:r w:rsidRPr="00F141A8">
        <w:rPr>
          <w:rFonts w:ascii="Times New Roman" w:hAnsi="Times New Roman" w:cs="Times New Roman"/>
        </w:rPr>
        <w:t xml:space="preserve">, par. 66). Ipak, ESPLJ je u predmetu </w:t>
      </w:r>
      <w:r w:rsidRPr="00F141A8">
        <w:rPr>
          <w:rFonts w:ascii="Times New Roman" w:hAnsi="Times New Roman" w:cs="Times New Roman"/>
          <w:i/>
        </w:rPr>
        <w:t>A, B and C v. Ireland</w:t>
      </w:r>
      <w:r w:rsidRPr="00F141A8">
        <w:rPr>
          <w:rFonts w:ascii="Times New Roman" w:hAnsi="Times New Roman" w:cs="Times New Roman"/>
        </w:rPr>
        <w:t xml:space="preserve">, 25579/05 [2010] ECHR 2032, par. 214., </w:t>
      </w:r>
      <w:r w:rsidRPr="00F141A8">
        <w:rPr>
          <w:rFonts w:ascii="Times New Roman" w:hAnsi="Times New Roman" w:cs="Times New Roman"/>
          <w:i/>
        </w:rPr>
        <w:t>expressis verbis</w:t>
      </w:r>
      <w:r w:rsidRPr="00F141A8">
        <w:rPr>
          <w:rFonts w:ascii="Times New Roman" w:hAnsi="Times New Roman" w:cs="Times New Roman"/>
        </w:rPr>
        <w:t xml:space="preserve"> uvtrdio kako se čl. 8 Konvencije, koji jamči pravo na poštovanje privatnog i obiteljskog života, ne može interpretirati na način da obuhvaća pravo na pobačaj. </w:t>
      </w:r>
    </w:p>
  </w:footnote>
  <w:footnote w:id="105">
    <w:p w:rsidR="00F141A8" w:rsidRPr="00F141A8" w:rsidRDefault="00F141A8" w:rsidP="00F141A8">
      <w:pPr>
        <w:pStyle w:val="FootnoteText"/>
        <w:jc w:val="both"/>
        <w:rPr>
          <w:rFonts w:ascii="Times New Roman" w:hAnsi="Times New Roman" w:cs="Times New Roman"/>
          <w:i/>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Društvo za zaštitu nerođene djece (SPUC) v. Stephan Grogan i ostali</w:t>
      </w:r>
      <w:r w:rsidRPr="00F141A8">
        <w:rPr>
          <w:rFonts w:ascii="Times New Roman" w:hAnsi="Times New Roman" w:cs="Times New Roman"/>
        </w:rPr>
        <w:t>, C-159</w:t>
      </w:r>
      <w:r w:rsidRPr="00F141A8">
        <w:rPr>
          <w:rFonts w:ascii="Times New Roman" w:hAnsi="Times New Roman" w:cs="Times New Roman"/>
          <w:i/>
        </w:rPr>
        <w:t xml:space="preserve">/90 [1991] ECR I-4685 (dalje: Grogan). </w:t>
      </w:r>
      <w:r w:rsidRPr="00F141A8">
        <w:rPr>
          <w:rFonts w:ascii="Times New Roman" w:hAnsi="Times New Roman" w:cs="Times New Roman"/>
        </w:rPr>
        <w:t>Tekst presude citiran je prema Rodin, S., Ćapeta, T., Goldner Lang, I., Izbor presuda Europskog suda, Gradivo za nastavu prava EU, Novi informator, Zagreb, 2009., str. 279. – 285.</w:t>
      </w:r>
    </w:p>
  </w:footnote>
  <w:footnote w:id="10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Treaty Establishing the European Economic Community, 25 March 1957, 298 U.N.T.S. 3. (dalje: Rimski ugovor).</w:t>
      </w:r>
    </w:p>
  </w:footnote>
  <w:footnote w:id="10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Grogan</w:t>
      </w:r>
      <w:r w:rsidRPr="00F141A8">
        <w:rPr>
          <w:rFonts w:ascii="Times New Roman" w:hAnsi="Times New Roman" w:cs="Times New Roman"/>
        </w:rPr>
        <w:t>, par. 21. Naime, prema primarnom zakonodavstvu EU, „uslugama se smatraju one usluge obuhvaćene Ugovorom, a koje se pružaju uz naplatu, ako na njih ne utječu odredbe koje se odnose na slobodu kretanja dobara, kapitala ili odoba“ (</w:t>
      </w:r>
      <w:r w:rsidRPr="00F141A8">
        <w:rPr>
          <w:rFonts w:ascii="Times New Roman" w:hAnsi="Times New Roman" w:cs="Times New Roman"/>
          <w:i/>
        </w:rPr>
        <w:t>Grogan</w:t>
      </w:r>
      <w:r w:rsidRPr="00F141A8">
        <w:rPr>
          <w:rFonts w:ascii="Times New Roman" w:hAnsi="Times New Roman" w:cs="Times New Roman"/>
        </w:rPr>
        <w:t>, par. 17), a pod definiciju usluge ulaze profesionalne djelatnosti (</w:t>
      </w:r>
      <w:r w:rsidRPr="00F141A8">
        <w:rPr>
          <w:rFonts w:ascii="Times New Roman" w:hAnsi="Times New Roman" w:cs="Times New Roman"/>
          <w:i/>
        </w:rPr>
        <w:t>Grogan</w:t>
      </w:r>
      <w:r w:rsidRPr="00F141A8">
        <w:rPr>
          <w:rFonts w:ascii="Times New Roman" w:hAnsi="Times New Roman" w:cs="Times New Roman"/>
        </w:rPr>
        <w:t>, par. 17). Kako je „prekid trudnoće, koji se zakonito obavlja u nekoliko država članica, medicinska djelatnost koja se pruža uz naplatu i može se obavljati kao dio profesionalne djeatnosti“, a imajući u vidu kako prema praksi Suda „medicinske usluge spadaju pod čl. 60 Ugovora.“, (</w:t>
      </w:r>
      <w:r w:rsidRPr="00F141A8">
        <w:rPr>
          <w:rFonts w:ascii="Times New Roman" w:hAnsi="Times New Roman" w:cs="Times New Roman"/>
          <w:i/>
        </w:rPr>
        <w:t>Grogan</w:t>
      </w:r>
      <w:r w:rsidRPr="00F141A8">
        <w:rPr>
          <w:rFonts w:ascii="Times New Roman" w:hAnsi="Times New Roman" w:cs="Times New Roman"/>
        </w:rPr>
        <w:t>, par. 18) ES je na pitanja Visokog suda u Irskoj odgovorio kako medicinski prekid trudnoće podrazumijeva uslugu.</w:t>
      </w:r>
    </w:p>
  </w:footnote>
  <w:footnote w:id="10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Grogan</w:t>
      </w:r>
      <w:r w:rsidRPr="00F141A8">
        <w:rPr>
          <w:rFonts w:ascii="Times New Roman" w:hAnsi="Times New Roman" w:cs="Times New Roman"/>
        </w:rPr>
        <w:t>, par. 9</w:t>
      </w:r>
    </w:p>
  </w:footnote>
  <w:footnote w:id="10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Grogan</w:t>
      </w:r>
      <w:r w:rsidRPr="00F141A8">
        <w:rPr>
          <w:rFonts w:ascii="Times New Roman" w:hAnsi="Times New Roman" w:cs="Times New Roman"/>
        </w:rPr>
        <w:t>, par 32</w:t>
      </w:r>
    </w:p>
  </w:footnote>
  <w:footnote w:id="11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Abortion Act 1967</w:t>
      </w:r>
      <w:r w:rsidRPr="00F141A8">
        <w:rPr>
          <w:rFonts w:ascii="Times New Roman" w:hAnsi="Times New Roman" w:cs="Times New Roman"/>
        </w:rPr>
        <w:t xml:space="preserve">, Section 7 (3), predviđa kako se njegove odredbe ne odnose na Sjevernu Irsku, gdje je i dalje na snazi načelna zabrana pobačaja iz </w:t>
      </w:r>
      <w:r w:rsidRPr="00F141A8">
        <w:rPr>
          <w:rFonts w:ascii="Times New Roman" w:hAnsi="Times New Roman" w:cs="Times New Roman"/>
          <w:i/>
        </w:rPr>
        <w:t>Offences against the Person Act</w:t>
      </w:r>
      <w:r w:rsidRPr="00F141A8">
        <w:rPr>
          <w:rFonts w:ascii="Times New Roman" w:hAnsi="Times New Roman" w:cs="Times New Roman"/>
        </w:rPr>
        <w:t xml:space="preserve">, </w:t>
      </w:r>
      <w:r w:rsidRPr="00F141A8">
        <w:rPr>
          <w:rFonts w:ascii="Times New Roman" w:hAnsi="Times New Roman" w:cs="Times New Roman"/>
          <w:i/>
        </w:rPr>
        <w:t>Section</w:t>
      </w:r>
      <w:r w:rsidRPr="00F141A8">
        <w:rPr>
          <w:rFonts w:ascii="Times New Roman" w:hAnsi="Times New Roman" w:cs="Times New Roman"/>
        </w:rPr>
        <w:t xml:space="preserve"> 58 i 59, uslijed čega je Engleska vodeće odredište za vršenje pobačaja Irkinjama kojima je to uslijed normativnih restrikcija onemogućeno u Republici Irskoj. </w:t>
      </w:r>
    </w:p>
  </w:footnote>
  <w:footnote w:id="11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Npr. da su studentske udruge kao pružatelji informacija bili u poslovnoj vezi s klinikama glede pružanja takvih informacija ili da su se klinike same reklamirale u Irskoj. Tako i Sterling, A. M., E. W., </w:t>
      </w:r>
      <w:r w:rsidRPr="00F141A8">
        <w:rPr>
          <w:rFonts w:ascii="Times New Roman" w:hAnsi="Times New Roman" w:cs="Times New Roman"/>
          <w:i/>
        </w:rPr>
        <w:t>The European Union and Abortion Tourism; Liberalizing Ireland’s Abortion Law</w:t>
      </w:r>
      <w:r w:rsidRPr="00F141A8">
        <w:rPr>
          <w:rFonts w:ascii="Times New Roman" w:hAnsi="Times New Roman" w:cs="Times New Roman"/>
        </w:rPr>
        <w:t>, op. cit., str. 386, bilj. 12. i str. 392. Također, u predmetu ES je u presudi naveo kako je veza između djelatnosti studentskih udruga i medicinskih prekida trudnoće preslaba da bi se zabrana informiranja o prekidima trudnoće mogla smatrati ograničenjem u smislu čl. 59 Rimskog ugovora (</w:t>
      </w:r>
      <w:r w:rsidRPr="00F141A8">
        <w:rPr>
          <w:rFonts w:ascii="Times New Roman" w:hAnsi="Times New Roman" w:cs="Times New Roman"/>
          <w:i/>
        </w:rPr>
        <w:t>Grogan</w:t>
      </w:r>
      <w:r w:rsidRPr="00F141A8">
        <w:rPr>
          <w:rFonts w:ascii="Times New Roman" w:hAnsi="Times New Roman" w:cs="Times New Roman"/>
        </w:rPr>
        <w:t xml:space="preserve">, par. 24). Razlika predmeta Grogan i predmeta </w:t>
      </w:r>
      <w:r w:rsidRPr="00F141A8">
        <w:rPr>
          <w:rFonts w:ascii="Times New Roman" w:hAnsi="Times New Roman" w:cs="Times New Roman"/>
          <w:i/>
        </w:rPr>
        <w:t>GB-INNO-BM</w:t>
      </w:r>
      <w:r w:rsidRPr="00F141A8">
        <w:rPr>
          <w:rFonts w:ascii="Times New Roman" w:hAnsi="Times New Roman" w:cs="Times New Roman"/>
        </w:rPr>
        <w:t xml:space="preserve">, u kojem je ES iznio </w:t>
      </w:r>
      <w:r w:rsidRPr="00F141A8">
        <w:rPr>
          <w:rFonts w:ascii="Times New Roman" w:hAnsi="Times New Roman" w:cs="Times New Roman"/>
          <w:i/>
        </w:rPr>
        <w:t>“da se zabrana distribucije reklama mogla smatrati preprekom slobodnom kretanju dobara”</w:t>
      </w:r>
      <w:r w:rsidRPr="00F141A8">
        <w:rPr>
          <w:rFonts w:ascii="Times New Roman" w:hAnsi="Times New Roman" w:cs="Times New Roman"/>
        </w:rPr>
        <w:t xml:space="preserve"> je, prema rezoniranju ES-a, upravo u tome što studentske udruge nisu povezane s klinikama čije su adrese objavljivali (prema </w:t>
      </w:r>
      <w:r w:rsidRPr="00F141A8">
        <w:rPr>
          <w:rFonts w:ascii="Times New Roman" w:hAnsi="Times New Roman" w:cs="Times New Roman"/>
          <w:i/>
        </w:rPr>
        <w:t>Grogan</w:t>
      </w:r>
      <w:r w:rsidRPr="00F141A8">
        <w:rPr>
          <w:rFonts w:ascii="Times New Roman" w:hAnsi="Times New Roman" w:cs="Times New Roman"/>
        </w:rPr>
        <w:t xml:space="preserve">, par. 25). Da je takva veza postojala, za pretpostaviti je kako bi i presuda bila znatno drugačija. Iako su u predmetu </w:t>
      </w:r>
      <w:r w:rsidRPr="00F141A8">
        <w:rPr>
          <w:rFonts w:ascii="Times New Roman" w:hAnsi="Times New Roman" w:cs="Times New Roman"/>
          <w:i/>
        </w:rPr>
        <w:t>Grogan</w:t>
      </w:r>
      <w:r w:rsidRPr="00F141A8">
        <w:rPr>
          <w:rFonts w:ascii="Times New Roman" w:hAnsi="Times New Roman" w:cs="Times New Roman"/>
        </w:rPr>
        <w:t xml:space="preserve">, za razliku od predmeta </w:t>
      </w:r>
      <w:r w:rsidRPr="00F141A8">
        <w:rPr>
          <w:rFonts w:ascii="Times New Roman" w:hAnsi="Times New Roman" w:cs="Times New Roman"/>
          <w:i/>
        </w:rPr>
        <w:t>GB-INNO-BM</w:t>
      </w:r>
      <w:r w:rsidRPr="00F141A8">
        <w:rPr>
          <w:rFonts w:ascii="Times New Roman" w:hAnsi="Times New Roman" w:cs="Times New Roman"/>
        </w:rPr>
        <w:t xml:space="preserve">, radilo o slobodi kretanja usluga, a ne dobara, stajališta o kretanju dobara mogu se analogijom primjeniti i na predmete koji se tiču kretanja usluga. Tako i Colvin, C. M., </w:t>
      </w:r>
      <w:r w:rsidRPr="00F141A8">
        <w:rPr>
          <w:rFonts w:ascii="Times New Roman" w:hAnsi="Times New Roman" w:cs="Times New Roman"/>
          <w:i/>
        </w:rPr>
        <w:t>Society for the Protection of Unborn Children (Ireland) Ltd. v. Grogan: Irish Abortion Law and the Free Movement of Services in the European Community</w:t>
      </w:r>
      <w:r w:rsidRPr="00F141A8">
        <w:rPr>
          <w:rFonts w:ascii="Times New Roman" w:hAnsi="Times New Roman" w:cs="Times New Roman"/>
        </w:rPr>
        <w:t>, Fordham International Law Journal, Vol. 15, Iss. 2, 1991., str. 483.</w:t>
      </w:r>
    </w:p>
  </w:footnote>
  <w:footnote w:id="11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Sterling, A. M., E. W., </w:t>
      </w:r>
      <w:r w:rsidRPr="00F141A8">
        <w:rPr>
          <w:rFonts w:ascii="Times New Roman" w:hAnsi="Times New Roman" w:cs="Times New Roman"/>
          <w:i/>
        </w:rPr>
        <w:t>The European Union and Abortion Tourism; Liberalizing Ireland’s Abortion Law</w:t>
      </w:r>
      <w:r w:rsidRPr="00F141A8">
        <w:rPr>
          <w:rFonts w:ascii="Times New Roman" w:hAnsi="Times New Roman" w:cs="Times New Roman"/>
        </w:rPr>
        <w:t>, op. cit., str. 392.</w:t>
      </w:r>
    </w:p>
  </w:footnote>
  <w:footnote w:id="113">
    <w:p w:rsidR="00F141A8" w:rsidRPr="00F141A8" w:rsidRDefault="00F141A8" w:rsidP="00F141A8">
      <w:pPr>
        <w:autoSpaceDE w:val="0"/>
        <w:autoSpaceDN w:val="0"/>
        <w:adjustRightInd w:val="0"/>
        <w:spacing w:after="0" w:line="240" w:lineRule="auto"/>
        <w:jc w:val="both"/>
        <w:rPr>
          <w:rFonts w:ascii="Times New Roman" w:hAnsi="Times New Roman" w:cs="Times New Roman"/>
          <w:i/>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Opinion of Mr. Advocate General van Gerven, June 11, 1991, Case C-159/90, </w:t>
      </w:r>
      <w:r w:rsidRPr="00F141A8">
        <w:rPr>
          <w:rFonts w:ascii="Times New Roman" w:hAnsi="Times New Roman" w:cs="Times New Roman"/>
          <w:i/>
          <w:sz w:val="20"/>
          <w:szCs w:val="20"/>
        </w:rPr>
        <w:t>Society for the Protection of Unborn Children v. Grogan</w:t>
      </w:r>
      <w:r w:rsidRPr="00F141A8">
        <w:rPr>
          <w:rFonts w:ascii="Times New Roman" w:hAnsi="Times New Roman" w:cs="Times New Roman"/>
          <w:sz w:val="20"/>
          <w:szCs w:val="20"/>
        </w:rPr>
        <w:t>, [1990] E.C.R. I-4703., I-4732.:</w:t>
      </w:r>
      <w:r w:rsidRPr="00F141A8">
        <w:rPr>
          <w:rFonts w:ascii="Times New Roman" w:hAnsi="Times New Roman" w:cs="Times New Roman"/>
          <w:i/>
          <w:sz w:val="20"/>
          <w:szCs w:val="20"/>
        </w:rPr>
        <w:t xml:space="preserve"> “The Treaty provisions with regard to the freedom to provide services do not prevent a Member State where the protection of unborn life is recognized in the Constitution and in its legislation as a fundamental principle from imposing a general prohibition, applying to everyone regardless of their nationality or place of establishment, on the provision of assistance to pregnant women, regardless of their nationality, with a view to the termination of their pregnancy, more specifically through the distribution of information as to the identity and location of and method of communication with clinics located in another Member State where abortions are carried out, even though the services of medical termination of pregnancy and the information relating thereto are provided in accordance with the law in force in that second Member State.”</w:t>
      </w:r>
    </w:p>
  </w:footnote>
  <w:footnote w:id="11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Prema: Pročišćene inačice Ugovora o Europskoj Uniji i Ugovora o funkcioniranju Europske Unije, 2010/C 83/C (dostupno na: </w:t>
      </w:r>
      <w:hyperlink r:id="rId12" w:history="1">
        <w:r w:rsidRPr="00F141A8">
          <w:rPr>
            <w:rStyle w:val="Hyperlink"/>
            <w:rFonts w:ascii="Times New Roman" w:hAnsi="Times New Roman" w:cs="Times New Roman"/>
            <w:color w:val="auto"/>
          </w:rPr>
          <w:t>http://www.mvep.hr/custompages/static/hrv/files/pregovori/111221-lisabonski-prociscena.pdf</w:t>
        </w:r>
      </w:hyperlink>
      <w:r w:rsidRPr="00F141A8">
        <w:rPr>
          <w:rFonts w:ascii="Times New Roman" w:hAnsi="Times New Roman" w:cs="Times New Roman"/>
        </w:rPr>
        <w:t>).</w:t>
      </w:r>
    </w:p>
  </w:footnote>
  <w:footnote w:id="11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Attorney General v. X</w:t>
      </w:r>
      <w:r w:rsidRPr="00F141A8">
        <w:rPr>
          <w:rFonts w:ascii="Times New Roman" w:hAnsi="Times New Roman" w:cs="Times New Roman"/>
        </w:rPr>
        <w:t xml:space="preserve">, [1992] 1 IR 1 (dalje: </w:t>
      </w:r>
      <w:r w:rsidRPr="00F141A8">
        <w:rPr>
          <w:rFonts w:ascii="Times New Roman" w:hAnsi="Times New Roman" w:cs="Times New Roman"/>
          <w:i/>
        </w:rPr>
        <w:t>A. G. v. X</w:t>
      </w:r>
      <w:r w:rsidRPr="00F141A8">
        <w:rPr>
          <w:rFonts w:ascii="Times New Roman" w:hAnsi="Times New Roman" w:cs="Times New Roman"/>
        </w:rPr>
        <w:t xml:space="preserve">). </w:t>
      </w:r>
    </w:p>
  </w:footnote>
  <w:footnote w:id="11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Prema Keane, R., Judges As Lawmakers: The Irish Experience, </w:t>
      </w:r>
      <w:r w:rsidRPr="00F141A8">
        <w:rPr>
          <w:rFonts w:ascii="Times New Roman" w:hAnsi="Times New Roman" w:cs="Times New Roman"/>
          <w:i/>
        </w:rPr>
        <w:t>op. cit.,</w:t>
      </w:r>
      <w:r w:rsidRPr="00F141A8">
        <w:rPr>
          <w:rFonts w:ascii="Times New Roman" w:hAnsi="Times New Roman" w:cs="Times New Roman"/>
        </w:rPr>
        <w:t xml:space="preserve"> str. 14. – 15. </w:t>
      </w:r>
    </w:p>
  </w:footnote>
  <w:footnote w:id="11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 G. v. X.</w:t>
      </w:r>
      <w:r w:rsidRPr="00F141A8">
        <w:rPr>
          <w:rFonts w:ascii="Times New Roman" w:hAnsi="Times New Roman" w:cs="Times New Roman"/>
        </w:rPr>
        <w:t>, str. 53. – 54.</w:t>
      </w:r>
    </w:p>
  </w:footnote>
  <w:footnote w:id="11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 G. v. X</w:t>
      </w:r>
      <w:r w:rsidRPr="00F141A8">
        <w:rPr>
          <w:rFonts w:ascii="Times New Roman" w:hAnsi="Times New Roman" w:cs="Times New Roman"/>
        </w:rPr>
        <w:t>., str 55.</w:t>
      </w:r>
    </w:p>
  </w:footnote>
  <w:footnote w:id="11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“IT IS ORDERED </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 xml:space="preserve">(a) that the defendants their servants or agents or anyone having knowledge of the order be restrained from interfering with the right to life of the unborn as contained in Article 40, s. 3, subs. 3 of the Constitution of Ireland; </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 xml:space="preserve">(b) that the first defendant be restrained from leaving the jurisdiction of this honourable Court or the second and third named defendants their servants or agents or anyone having knowledge of the said order from assisting the first defendant to leave the aforesaid jurisdiction for a period of nine months from the date hereof; </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rPr>
        <w:t xml:space="preserve">(c) that the first defendant her servants or agents or anyone having knowledge of the said order be restrained from procuring or arranging a termination of pregnancy or abortion either within or without the jurisdiction of the Honourable Court. ” </w:t>
      </w:r>
      <w:r w:rsidRPr="00F141A8">
        <w:rPr>
          <w:rFonts w:ascii="Times New Roman" w:hAnsi="Times New Roman" w:cs="Times New Roman"/>
          <w:i/>
        </w:rPr>
        <w:t>A. G. v. X</w:t>
      </w:r>
      <w:r w:rsidRPr="00F141A8">
        <w:rPr>
          <w:rFonts w:ascii="Times New Roman" w:hAnsi="Times New Roman" w:cs="Times New Roman"/>
        </w:rPr>
        <w:t>., str. 42.</w:t>
      </w:r>
    </w:p>
  </w:footnote>
  <w:footnote w:id="12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 G. v. X</w:t>
      </w:r>
      <w:r w:rsidRPr="00F141A8">
        <w:rPr>
          <w:rFonts w:ascii="Times New Roman" w:hAnsi="Times New Roman" w:cs="Times New Roman"/>
        </w:rPr>
        <w:t>., str. 55.</w:t>
      </w:r>
    </w:p>
  </w:footnote>
  <w:footnote w:id="121">
    <w:p w:rsidR="00F141A8" w:rsidRPr="00F141A8" w:rsidRDefault="00F141A8" w:rsidP="00F141A8">
      <w:pPr>
        <w:autoSpaceDE w:val="0"/>
        <w:autoSpaceDN w:val="0"/>
        <w:adjustRightInd w:val="0"/>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w:t>
      </w:r>
      <w:r w:rsidRPr="00F141A8">
        <w:rPr>
          <w:rFonts w:ascii="Times New Roman" w:hAnsi="Times New Roman" w:cs="Times New Roman"/>
          <w:i/>
          <w:sz w:val="20"/>
          <w:szCs w:val="20"/>
        </w:rPr>
        <w:t>Rex v. Bourne</w:t>
      </w:r>
      <w:r w:rsidRPr="00F141A8">
        <w:rPr>
          <w:rFonts w:ascii="Times New Roman" w:hAnsi="Times New Roman" w:cs="Times New Roman"/>
          <w:sz w:val="20"/>
          <w:szCs w:val="20"/>
        </w:rPr>
        <w:t xml:space="preserve"> [1939] 1 K. B. 687. Cit. prema </w:t>
      </w:r>
      <w:r w:rsidRPr="00F141A8">
        <w:rPr>
          <w:rFonts w:ascii="Times New Roman" w:hAnsi="Times New Roman" w:cs="Times New Roman"/>
          <w:i/>
          <w:sz w:val="20"/>
          <w:szCs w:val="20"/>
        </w:rPr>
        <w:t>A. G. v. X</w:t>
      </w:r>
      <w:r w:rsidRPr="00F141A8">
        <w:rPr>
          <w:rFonts w:ascii="Times New Roman" w:hAnsi="Times New Roman" w:cs="Times New Roman"/>
          <w:sz w:val="20"/>
          <w:szCs w:val="20"/>
        </w:rPr>
        <w:t xml:space="preserve">., str. 63. Radilo se u kaznenom postupku protiv liječnika koji je izvršio pobačaj nad silovanom petnaestogodišnjakinjom. Dok se pravo na život nerođenog djeteta u irskoj judikaturi i doktrini zadnjih desetljeća problematizira uglavnom s aspekta ustavnog i europskog javnog prava, i to u kontekstu izdavanja prohibitivnih naloga koji bi </w:t>
      </w:r>
      <w:r w:rsidRPr="00F141A8">
        <w:rPr>
          <w:rFonts w:ascii="Times New Roman" w:hAnsi="Times New Roman" w:cs="Times New Roman"/>
          <w:i/>
          <w:sz w:val="20"/>
          <w:szCs w:val="20"/>
        </w:rPr>
        <w:t>a priori</w:t>
      </w:r>
      <w:r w:rsidRPr="00F141A8">
        <w:rPr>
          <w:rFonts w:ascii="Times New Roman" w:hAnsi="Times New Roman" w:cs="Times New Roman"/>
          <w:sz w:val="20"/>
          <w:szCs w:val="20"/>
        </w:rPr>
        <w:t xml:space="preserve"> spriječili trudnicu u ostvarenju namjere da prekine trudnoću, prije donošenja VIII. amandmana, zaštiti prava na život nerođenog djeteta pristupalo se primarno s kaznenopravnog aspekta, </w:t>
      </w:r>
      <w:r w:rsidRPr="00F141A8">
        <w:rPr>
          <w:rFonts w:ascii="Times New Roman" w:hAnsi="Times New Roman" w:cs="Times New Roman"/>
          <w:i/>
          <w:sz w:val="20"/>
          <w:szCs w:val="20"/>
        </w:rPr>
        <w:t>ex post facto</w:t>
      </w:r>
      <w:r w:rsidRPr="00F141A8">
        <w:rPr>
          <w:rFonts w:ascii="Times New Roman" w:hAnsi="Times New Roman" w:cs="Times New Roman"/>
          <w:sz w:val="20"/>
          <w:szCs w:val="20"/>
        </w:rPr>
        <w:t xml:space="preserve">, kada bi već došlo do prekida trudnoće koji je predstavljao činjenični supstrat koji je trebalo supsumirati pod s. 59 citiranog </w:t>
      </w:r>
      <w:r w:rsidRPr="00F141A8">
        <w:rPr>
          <w:rFonts w:ascii="Times New Roman" w:hAnsi="Times New Roman" w:cs="Times New Roman"/>
          <w:i/>
          <w:sz w:val="20"/>
          <w:szCs w:val="20"/>
        </w:rPr>
        <w:t>Offences against the Person Act 1861.</w:t>
      </w:r>
      <w:r w:rsidRPr="00F141A8">
        <w:rPr>
          <w:rFonts w:ascii="Times New Roman" w:hAnsi="Times New Roman" w:cs="Times New Roman"/>
          <w:sz w:val="20"/>
          <w:szCs w:val="20"/>
        </w:rPr>
        <w:t xml:space="preserve"> </w:t>
      </w:r>
    </w:p>
  </w:footnote>
  <w:footnote w:id="12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A. G. v. X</w:t>
      </w:r>
      <w:r w:rsidRPr="00F141A8">
        <w:rPr>
          <w:rFonts w:ascii="Times New Roman" w:hAnsi="Times New Roman" w:cs="Times New Roman"/>
        </w:rPr>
        <w:t>., str. 63.</w:t>
      </w:r>
    </w:p>
  </w:footnote>
  <w:footnote w:id="12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svojem izdvojenom mišljenju, sudac </w:t>
      </w:r>
      <w:r w:rsidRPr="00F141A8">
        <w:rPr>
          <w:rFonts w:ascii="Times New Roman" w:hAnsi="Times New Roman" w:cs="Times New Roman"/>
          <w:i/>
        </w:rPr>
        <w:t>Hederman</w:t>
      </w:r>
      <w:r w:rsidRPr="00F141A8">
        <w:rPr>
          <w:rFonts w:ascii="Times New Roman" w:hAnsi="Times New Roman" w:cs="Times New Roman"/>
        </w:rPr>
        <w:t xml:space="preserve"> ukazao je na neprihvatljivost činjenja tumačenja Ustava ovisnim  o odredbama kaznenom zakona (dakle, hijerarhijski subordiniranog propisa), i to zakona donesenom gotovo stoljeće prije Ustava. </w:t>
      </w:r>
      <w:r w:rsidRPr="00F141A8">
        <w:rPr>
          <w:rFonts w:ascii="Times New Roman" w:hAnsi="Times New Roman" w:cs="Times New Roman"/>
          <w:i/>
        </w:rPr>
        <w:t>A. G. v. X</w:t>
      </w:r>
      <w:r w:rsidRPr="00F141A8">
        <w:rPr>
          <w:rFonts w:ascii="Times New Roman" w:hAnsi="Times New Roman" w:cs="Times New Roman"/>
        </w:rPr>
        <w:t>., str 75.</w:t>
      </w:r>
    </w:p>
  </w:footnote>
  <w:footnote w:id="12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Constitution of Ireland, Fundamental Rights, Personal Rights, Article 40.3.3</w:t>
      </w:r>
      <w:r w:rsidRPr="00F141A8">
        <w:rPr>
          <w:rFonts w:ascii="Times New Roman" w:hAnsi="Times New Roman" w:cs="Times New Roman"/>
          <w:vertAlign w:val="superscript"/>
        </w:rPr>
        <w:t>o</w:t>
      </w:r>
      <w:r w:rsidRPr="00F141A8">
        <w:rPr>
          <w:rFonts w:ascii="Times New Roman" w:hAnsi="Times New Roman" w:cs="Times New Roman"/>
        </w:rPr>
        <w:t xml:space="preserve">, druga rečenica. Ovom je odredbom  legaliziran tzv. </w:t>
      </w:r>
      <w:r w:rsidRPr="00F141A8">
        <w:rPr>
          <w:rFonts w:ascii="Times New Roman" w:hAnsi="Times New Roman" w:cs="Times New Roman"/>
          <w:i/>
        </w:rPr>
        <w:t>''abortion tourism''</w:t>
      </w:r>
      <w:r w:rsidRPr="00F141A8">
        <w:rPr>
          <w:rFonts w:ascii="Times New Roman" w:hAnsi="Times New Roman" w:cs="Times New Roman"/>
        </w:rPr>
        <w:t xml:space="preserve">. Ovaj, danas opće usvojeni termin, korišten je i pravnim aktima. V. </w:t>
      </w:r>
      <w:r w:rsidRPr="00F141A8">
        <w:rPr>
          <w:rFonts w:ascii="Times New Roman" w:hAnsi="Times New Roman" w:cs="Times New Roman"/>
          <w:i/>
        </w:rPr>
        <w:t>Resolution on abortion of the European Parliament</w:t>
      </w:r>
      <w:r w:rsidRPr="00F141A8">
        <w:rPr>
          <w:rFonts w:ascii="Times New Roman" w:hAnsi="Times New Roman" w:cs="Times New Roman"/>
        </w:rPr>
        <w:t xml:space="preserve">, O.J.. 1990 C 96/ 19): </w:t>
      </w:r>
      <w:r w:rsidRPr="00F141A8">
        <w:rPr>
          <w:rFonts w:ascii="Times New Roman" w:hAnsi="Times New Roman" w:cs="Times New Roman"/>
          <w:i/>
        </w:rPr>
        <w:t>„having regard to the 'abortion tourism' taking place on a large scale within and between various EC Member States, not only from Ireland, but also from Belgium, the FRG and Spain, because abortion is subject to fewer restrictions — De jure and de facto — in other countries“</w:t>
      </w:r>
      <w:r w:rsidRPr="00F141A8">
        <w:rPr>
          <w:rFonts w:ascii="Times New Roman" w:hAnsi="Times New Roman" w:cs="Times New Roman"/>
        </w:rPr>
        <w:t xml:space="preserve">. Europski parlament ovom je rezolucijom utvrdio kako irski suci, donoseći odluke o zabrani informiranja o mogućnosti ostvarenja prekida trudnoće u inozemstvu, krše europsko zakonodavstvo o slobodnom tržištu i onemogućuju slobodno kretanje dobara i usluga (1.(a)). </w:t>
      </w:r>
    </w:p>
  </w:footnote>
  <w:footnote w:id="12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Constitution of Ireland, Fundamental Rights, Personal Rights, Article 40.3.3</w:t>
      </w:r>
      <w:r w:rsidRPr="00F141A8">
        <w:rPr>
          <w:rFonts w:ascii="Times New Roman" w:hAnsi="Times New Roman" w:cs="Times New Roman"/>
          <w:vertAlign w:val="superscript"/>
        </w:rPr>
        <w:t>o</w:t>
      </w:r>
      <w:r w:rsidRPr="00F141A8">
        <w:rPr>
          <w:rFonts w:ascii="Times New Roman" w:hAnsi="Times New Roman" w:cs="Times New Roman"/>
        </w:rPr>
        <w:t>, treća rečenica.</w:t>
      </w:r>
    </w:p>
  </w:footnote>
  <w:footnote w:id="12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Naknadno donesenim zakonom koji regulira pružanje informacija o prekidu trudnoće, predviđeno je, </w:t>
      </w:r>
      <w:r w:rsidRPr="00F141A8">
        <w:rPr>
          <w:rFonts w:ascii="Times New Roman" w:hAnsi="Times New Roman" w:cs="Times New Roman"/>
          <w:i/>
        </w:rPr>
        <w:t>inter alia</w:t>
      </w:r>
      <w:r w:rsidRPr="00F141A8">
        <w:rPr>
          <w:rFonts w:ascii="Times New Roman" w:hAnsi="Times New Roman" w:cs="Times New Roman"/>
        </w:rPr>
        <w:t xml:space="preserve">, da nije protupravno objavljivanje niti činjenje dostupnim informacija glede samog postupka medicinskog prekida trudnoće, kao niti pružatelja usluga prekida trudnoće u drugim zemljama gdje je takvo pružanje usliga zakonito, sve dok su informacije objektivne, potpuno istinite, ne propagiraju pobačaj te sadrže sve alternative dostupne trudnici u pogledu neželjene trudnoće. </w:t>
      </w:r>
      <w:r w:rsidRPr="00F141A8">
        <w:rPr>
          <w:rFonts w:ascii="Times New Roman" w:hAnsi="Times New Roman" w:cs="Times New Roman"/>
          <w:i/>
        </w:rPr>
        <w:t>Regulation of Information (Services Outside the State For Termination of Pregnancies) Act</w:t>
      </w:r>
      <w:r w:rsidRPr="00F141A8">
        <w:rPr>
          <w:rFonts w:ascii="Times New Roman" w:hAnsi="Times New Roman" w:cs="Times New Roman"/>
        </w:rPr>
        <w:t xml:space="preserve"> (Irish Statute Act, No. 5, 1995.), 3.– (1) (a).</w:t>
      </w:r>
    </w:p>
  </w:footnote>
  <w:footnote w:id="12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842 S.W.2d 588 (Tenn. 1992).</w:t>
      </w:r>
    </w:p>
  </w:footnote>
  <w:footnote w:id="12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589.</w:t>
      </w:r>
    </w:p>
  </w:footnote>
  <w:footnote w:id="12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w:t>
      </w:r>
      <w:r w:rsidRPr="00F141A8">
        <w:rPr>
          <w:rFonts w:ascii="Times New Roman" w:hAnsi="Times New Roman" w:cs="Times New Roman"/>
          <w:i/>
        </w:rPr>
        <w:t>supra</w:t>
      </w:r>
      <w:r w:rsidRPr="00F141A8">
        <w:rPr>
          <w:rFonts w:ascii="Times New Roman" w:hAnsi="Times New Roman" w:cs="Times New Roman"/>
        </w:rPr>
        <w:t xml:space="preserve"> 3.1.</w:t>
      </w:r>
    </w:p>
  </w:footnote>
  <w:footnote w:id="13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vrijeme žalbenog postupka, gđa Davis više nije zahtjevala implantaciju embrija, već njihovu donaciju.</w:t>
      </w:r>
      <w:r w:rsidRPr="00F141A8">
        <w:rPr>
          <w:rFonts w:ascii="Times New Roman" w:hAnsi="Times New Roman" w:cs="Times New Roman"/>
          <w:i/>
        </w:rPr>
        <w:t xml:space="preserve"> Davis v. Davis</w:t>
      </w:r>
      <w:r w:rsidRPr="00F141A8">
        <w:rPr>
          <w:rFonts w:ascii="Times New Roman" w:hAnsi="Times New Roman" w:cs="Times New Roman"/>
        </w:rPr>
        <w:t>, 842 S.W.2d 588, str. 590. O utjecaju ove činjenice na konačni ishod spora.</w:t>
      </w:r>
    </w:p>
  </w:footnote>
  <w:footnote w:id="13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589.</w:t>
      </w:r>
    </w:p>
  </w:footnote>
  <w:footnote w:id="13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596.</w:t>
      </w:r>
    </w:p>
  </w:footnote>
  <w:footnote w:id="133">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V. </w:t>
      </w:r>
      <w:r w:rsidRPr="00F141A8">
        <w:rPr>
          <w:rFonts w:ascii="Times New Roman" w:hAnsi="Times New Roman" w:cs="Times New Roman"/>
          <w:i/>
          <w:sz w:val="20"/>
          <w:szCs w:val="20"/>
        </w:rPr>
        <w:t>infra</w:t>
      </w:r>
      <w:r w:rsidRPr="00F141A8">
        <w:rPr>
          <w:rFonts w:ascii="Times New Roman" w:hAnsi="Times New Roman" w:cs="Times New Roman"/>
          <w:sz w:val="20"/>
          <w:szCs w:val="20"/>
        </w:rPr>
        <w:t xml:space="preserve"> 3.3.1.1.</w:t>
      </w:r>
    </w:p>
  </w:footnote>
  <w:footnote w:id="134">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V. ovaj rad 3.3.1.2.</w:t>
      </w:r>
    </w:p>
  </w:footnote>
  <w:footnote w:id="135">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V. ovaj rad 3.3.1.3.</w:t>
      </w:r>
    </w:p>
  </w:footnote>
  <w:footnote w:id="13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Case No E-14496 (Tenn. C.C., Blount Cty, Div. 1 1989), Judgement of the Court, str. 2.</w:t>
      </w:r>
    </w:p>
  </w:footnote>
  <w:footnote w:id="13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Kako je već navedeno, za razliku od okružnog suda Tennesseja, Vrhovni sud SAD-a presuđujući u predmetu </w:t>
      </w:r>
      <w:r w:rsidRPr="00F141A8">
        <w:rPr>
          <w:rFonts w:ascii="Times New Roman" w:hAnsi="Times New Roman" w:cs="Times New Roman"/>
          <w:i/>
        </w:rPr>
        <w:t xml:space="preserve">Roe v. Wade </w:t>
      </w:r>
      <w:r w:rsidRPr="00F141A8">
        <w:rPr>
          <w:rFonts w:ascii="Times New Roman" w:hAnsi="Times New Roman" w:cs="Times New Roman"/>
        </w:rPr>
        <w:t xml:space="preserve">nije našao nužnim odgovoriti na pitanje kada ljudski život počinje. </w:t>
      </w:r>
    </w:p>
  </w:footnote>
  <w:footnote w:id="13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i/>
        </w:rPr>
        <w:t>Davis v. Davis</w:t>
      </w:r>
      <w:r w:rsidRPr="00F141A8">
        <w:rPr>
          <w:rFonts w:ascii="Times New Roman" w:hAnsi="Times New Roman" w:cs="Times New Roman"/>
        </w:rPr>
        <w:t>, Case No E-14496, Issues of the Court, str. 4. Među ostalim pitanjima na koja se sud smatrao dužnim  odgovoriti, našlo se i pitanje postoji li distinkcija između predembrija i embrija. Sud je utvrdio kako uporaba termin ''predembrij'', kojim su pojedini eksperti u postupku nazvali razvojni stadij ploda do 14 dana nakon oplodnje, (</w:t>
      </w:r>
      <w:r w:rsidRPr="00F141A8">
        <w:rPr>
          <w:rFonts w:ascii="Times New Roman" w:hAnsi="Times New Roman" w:cs="Times New Roman"/>
          <w:i/>
        </w:rPr>
        <w:t>Ibid</w:t>
      </w:r>
      <w:r w:rsidRPr="00F141A8">
        <w:rPr>
          <w:rFonts w:ascii="Times New Roman" w:hAnsi="Times New Roman" w:cs="Times New Roman"/>
        </w:rPr>
        <w:t>. str. 5.) stvara lažnu distinkciju, te kako su krioprezervirani entiteti, o čijem je disponiranju odlučivao, ljudski embriji (</w:t>
      </w:r>
      <w:r w:rsidRPr="00F141A8">
        <w:rPr>
          <w:rFonts w:ascii="Times New Roman" w:hAnsi="Times New Roman" w:cs="Times New Roman"/>
          <w:i/>
        </w:rPr>
        <w:t>Ibid</w:t>
      </w:r>
      <w:r w:rsidRPr="00F141A8">
        <w:rPr>
          <w:rFonts w:ascii="Times New Roman" w:hAnsi="Times New Roman" w:cs="Times New Roman"/>
        </w:rPr>
        <w:t xml:space="preserve">., str. 8). </w:t>
      </w:r>
    </w:p>
  </w:footnote>
  <w:footnote w:id="13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1, (1).</w:t>
      </w:r>
    </w:p>
  </w:footnote>
  <w:footnote w:id="14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(2).</w:t>
      </w:r>
    </w:p>
  </w:footnote>
  <w:footnote w:id="14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(6).</w:t>
      </w:r>
    </w:p>
  </w:footnote>
  <w:footnote w:id="14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(7). Sud se prvenstveno oslonio na stajalište vještaka u postupku dr. Lejeunea prema kojem su krioprezervirani embriji ''maleni ljudi'', ''ljudska bića u ranom razvojnom stadiju'.' (</w:t>
      </w:r>
      <w:r w:rsidRPr="00F141A8">
        <w:rPr>
          <w:rFonts w:ascii="Times New Roman" w:hAnsi="Times New Roman" w:cs="Times New Roman"/>
          <w:i/>
        </w:rPr>
        <w:t>Ibid</w:t>
      </w:r>
      <w:r w:rsidRPr="00F141A8">
        <w:rPr>
          <w:rFonts w:ascii="Times New Roman" w:hAnsi="Times New Roman" w:cs="Times New Roman"/>
        </w:rPr>
        <w:t>., str. 5). Slično stajalište zauzeli ispitanici u anketi u sklopu ovog istraživanja. Naime, 55,60% ispitanika smatra da život počinje začećem. U skladu s time, čak 62, 93 ispitanika smatra da liječnik u slučaju izbora između pacijenta i zametka ima jednaku dužnost i prema zametku i pacijentu. Međutim, na pitanje je li zametak živi čovjek, samo 41,86% odgovorilo je potvrdno. Ta se nedosljednost očitovala i na pitanju je li pobačaj jednak ubojstvu, gdje je 32,56% ispitanika odgovorila potvrdno. Iz navedenog je vidljivo kako se načelan stav da život počinje začećem prilično relativizira kad se stavi u konkretan kontekst.</w:t>
      </w:r>
    </w:p>
  </w:footnote>
  <w:footnote w:id="143">
    <w:p w:rsidR="00F141A8" w:rsidRPr="00F141A8" w:rsidRDefault="00F141A8" w:rsidP="00F141A8">
      <w:pPr>
        <w:pStyle w:val="FootnoteText"/>
        <w:jc w:val="both"/>
        <w:rPr>
          <w:rFonts w:ascii="Times New Roman" w:hAnsi="Times New Roman" w:cs="Times New Roman"/>
          <w:bCs/>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bCs/>
        </w:rPr>
        <w:t>“parens patriae...</w:t>
      </w:r>
      <w:r w:rsidRPr="00F141A8">
        <w:rPr>
          <w:rFonts w:ascii="Times New Roman" w:hAnsi="Times New Roman" w:cs="Times New Roman"/>
          <w:bCs/>
          <w:i/>
        </w:rPr>
        <w:t>2. The state regarded as a sovereign; the state as it capacity as provider of protection to those unable to care for themselves</w:t>
      </w:r>
      <w:r w:rsidRPr="00F141A8">
        <w:rPr>
          <w:rFonts w:ascii="Times New Roman" w:hAnsi="Times New Roman" w:cs="Times New Roman"/>
          <w:bCs/>
        </w:rPr>
        <w:t xml:space="preserve">...“, Garner, B. A. (ed. in ch.), </w:t>
      </w:r>
      <w:r w:rsidRPr="00F141A8">
        <w:rPr>
          <w:rFonts w:ascii="Times New Roman" w:hAnsi="Times New Roman" w:cs="Times New Roman"/>
          <w:bCs/>
          <w:i/>
        </w:rPr>
        <w:t>Black's Law Dictionary</w:t>
      </w:r>
      <w:r w:rsidRPr="00F141A8">
        <w:rPr>
          <w:rFonts w:ascii="Times New Roman" w:hAnsi="Times New Roman" w:cs="Times New Roman"/>
          <w:bCs/>
        </w:rPr>
        <w:t xml:space="preserve">, str. 1221. Doktrina </w:t>
      </w:r>
      <w:r w:rsidRPr="00F141A8">
        <w:rPr>
          <w:rFonts w:ascii="Times New Roman" w:hAnsi="Times New Roman" w:cs="Times New Roman"/>
          <w:bCs/>
          <w:i/>
        </w:rPr>
        <w:t>parens patriae</w:t>
      </w:r>
      <w:r w:rsidRPr="00F141A8">
        <w:rPr>
          <w:rFonts w:ascii="Times New Roman" w:hAnsi="Times New Roman" w:cs="Times New Roman"/>
          <w:bCs/>
        </w:rPr>
        <w:t xml:space="preserve"> podrazumijeva postupanja koje je u najboljem interesu djeteta (</w:t>
      </w:r>
      <w:r w:rsidRPr="00F141A8">
        <w:rPr>
          <w:rFonts w:ascii="Times New Roman" w:hAnsi="Times New Roman" w:cs="Times New Roman"/>
          <w:i/>
        </w:rPr>
        <w:t>Davis v. Davis</w:t>
      </w:r>
      <w:r w:rsidRPr="00F141A8">
        <w:rPr>
          <w:rFonts w:ascii="Times New Roman" w:hAnsi="Times New Roman" w:cs="Times New Roman"/>
        </w:rPr>
        <w:t>, Case No E-14496, str. 12</w:t>
      </w:r>
      <w:r w:rsidRPr="00F141A8">
        <w:rPr>
          <w:rFonts w:ascii="Times New Roman" w:hAnsi="Times New Roman" w:cs="Times New Roman"/>
          <w:bCs/>
        </w:rPr>
        <w:t xml:space="preserve">), te je po svom sadržaju ekvivalentna načelu najboljeg interesa djeteta, utvrđenog čl. 3 Konvencije o pravima djeteta (UN General Assembly, Convention on the Rights of the Child, United Nations, Treaty Series, vol. 1577, p. 3.). Valja naglasiti kako su Sjedinjene Američke Države, uz Južni Sudan i Somaliju, jedina članica Ujedinjenih Naroda koja nije ugovorinica Konvencije. </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bCs/>
        </w:rPr>
        <w:t xml:space="preserve">Prema: </w:t>
      </w:r>
      <w:hyperlink r:id="rId13" w:history="1">
        <w:r w:rsidRPr="00F141A8">
          <w:rPr>
            <w:rStyle w:val="Hyperlink"/>
            <w:rFonts w:ascii="Times New Roman" w:hAnsi="Times New Roman" w:cs="Times New Roman"/>
            <w:color w:val="auto"/>
          </w:rPr>
          <w:t>http://treaties.un.org/Pages/ViewDetails.aspx?src=TREATY&amp;mtdsg_no=IV-11&amp;chapter=4&amp;lang=en</w:t>
        </w:r>
      </w:hyperlink>
      <w:r w:rsidRPr="00F141A8">
        <w:rPr>
          <w:rFonts w:ascii="Times New Roman" w:hAnsi="Times New Roman" w:cs="Times New Roman"/>
          <w:bCs/>
        </w:rPr>
        <w:t xml:space="preserve">. Na obvezu postupanja u skladu s najboljim interesom </w:t>
      </w:r>
      <w:r w:rsidRPr="00F141A8">
        <w:rPr>
          <w:rFonts w:ascii="Times New Roman" w:hAnsi="Times New Roman" w:cs="Times New Roman"/>
          <w:bCs/>
          <w:i/>
        </w:rPr>
        <w:t xml:space="preserve">„potencijalnog“ </w:t>
      </w:r>
      <w:r w:rsidRPr="00F141A8">
        <w:rPr>
          <w:rFonts w:ascii="Times New Roman" w:hAnsi="Times New Roman" w:cs="Times New Roman"/>
          <w:bCs/>
        </w:rPr>
        <w:t xml:space="preserve">djeteta pozvao je i sudac Vrhovnog suda Washingtona u svojem izdvojenom mišljenju u predmetu </w:t>
      </w:r>
      <w:r w:rsidRPr="00F141A8">
        <w:rPr>
          <w:rFonts w:ascii="Times New Roman" w:hAnsi="Times New Roman" w:cs="Times New Roman"/>
          <w:i/>
        </w:rPr>
        <w:t>Litowitz v. Litowitz</w:t>
      </w:r>
      <w:r w:rsidRPr="00F141A8">
        <w:rPr>
          <w:rFonts w:ascii="Times New Roman" w:hAnsi="Times New Roman" w:cs="Times New Roman"/>
        </w:rPr>
        <w:t xml:space="preserve">, 48 P.3d 261, str. 274. </w:t>
      </w:r>
    </w:p>
  </w:footnote>
  <w:footnote w:id="144">
    <w:p w:rsidR="00F141A8" w:rsidRPr="00F141A8" w:rsidRDefault="00F141A8" w:rsidP="00F141A8">
      <w:pPr>
        <w:pStyle w:val="FootnoteText"/>
        <w:jc w:val="both"/>
        <w:rPr>
          <w:rFonts w:ascii="Times New Roman" w:hAnsi="Times New Roman" w:cs="Times New Roman"/>
          <w:i/>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 xml:space="preserve">In the case at bar, the undisputed, uncontroverted testimony is that to allow the parties’ seven cryogenically preserved human embryos to remain so preserved for a period exceeding two years is tantamount to the destruction of these human beings. It was the clear intent of Mr. and Mrs. Davis to create a child or children to be known as their family. No one disputes the fact that </w:t>
      </w:r>
      <w:r w:rsidRPr="00F141A8">
        <w:rPr>
          <w:rFonts w:ascii="Times New Roman" w:hAnsi="Times New Roman" w:cs="Times New Roman"/>
          <w:b/>
          <w:i/>
        </w:rPr>
        <w:t>unless the human embryos, in vitro, are implanted, their lives will be lost;</w:t>
      </w:r>
      <w:r w:rsidRPr="00F141A8">
        <w:rPr>
          <w:rFonts w:ascii="Times New Roman" w:hAnsi="Times New Roman" w:cs="Times New Roman"/>
          <w:i/>
        </w:rPr>
        <w:t xml:space="preserve"> </w:t>
      </w:r>
      <w:r w:rsidRPr="00F141A8">
        <w:rPr>
          <w:rFonts w:ascii="Times New Roman" w:hAnsi="Times New Roman" w:cs="Times New Roman"/>
          <w:b/>
          <w:i/>
        </w:rPr>
        <w:t xml:space="preserve">they will die a passive death. Mr. Davis strenuously objects to the anonymous donation of the human embryos even for their survival; </w:t>
      </w:r>
      <w:r w:rsidRPr="00F141A8">
        <w:rPr>
          <w:rFonts w:ascii="Times New Roman" w:hAnsi="Times New Roman" w:cs="Times New Roman"/>
          <w:i/>
        </w:rPr>
        <w:t xml:space="preserve">Mrs. Davis wants to bring these children to term; the human embryos were not caused to come into being by Mr. and Mrs. Davis for any purpose other than the production of their family. Therefore, the Court finds and concludes that </w:t>
      </w:r>
      <w:r w:rsidRPr="00F141A8">
        <w:rPr>
          <w:rFonts w:ascii="Times New Roman" w:hAnsi="Times New Roman" w:cs="Times New Roman"/>
          <w:b/>
          <w:i/>
        </w:rPr>
        <w:t>it is to the manifest best interest of the children, in vitro, that they be made available for implantation to assure their opportunity for live birth; implantation is their sole and only hope for survival.</w:t>
      </w:r>
      <w:r w:rsidRPr="00F141A8">
        <w:rPr>
          <w:rFonts w:ascii="Times New Roman" w:hAnsi="Times New Roman" w:cs="Times New Roman"/>
          <w:i/>
        </w:rPr>
        <w:t xml:space="preserve"> The Court respectfully finds and concludes that it further serves the best interest of these children for Mrs. Davis to be permitted the opportunity to bring these children to term through implantation</w:t>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Case No E-14496, str. 12.</w:t>
      </w:r>
    </w:p>
  </w:footnote>
  <w:footnote w:id="14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xml:space="preserve">, 842 S.W.2d 588, str. 600. Valja naglasiti kako je Vrhovni sud SAD-a u predmetu </w:t>
      </w:r>
      <w:r w:rsidRPr="00F141A8">
        <w:rPr>
          <w:rFonts w:ascii="Times New Roman" w:hAnsi="Times New Roman" w:cs="Times New Roman"/>
          <w:i/>
        </w:rPr>
        <w:t xml:space="preserve">Eisenstadt v. Baird, </w:t>
      </w:r>
      <w:r w:rsidRPr="00F141A8">
        <w:rPr>
          <w:rFonts w:ascii="Times New Roman" w:hAnsi="Times New Roman" w:cs="Times New Roman"/>
        </w:rPr>
        <w:t xml:space="preserve">kojim je zakon države Massachusetts koji je zabranjivao distribuciji kontracepcijskih sredstava sredstava neudanim i neoženjenim ljudima oglašen protivnim XIV. amandmanu na Ustav SAD-a (v. bilj. 60), utvrdio: </w:t>
      </w:r>
      <w:r w:rsidRPr="00F141A8">
        <w:rPr>
          <w:rFonts w:ascii="Times New Roman" w:hAnsi="Times New Roman" w:cs="Times New Roman"/>
          <w:i/>
        </w:rPr>
        <w:t>“If the right of privacy means anything, it is the right of the individual, married or single, to be free from unwarranted governmental intrusion into matters so fundamentally affecting a person as the decision whether to bear or beget a child”</w:t>
      </w:r>
      <w:r w:rsidRPr="00F141A8">
        <w:rPr>
          <w:rFonts w:ascii="Times New Roman" w:hAnsi="Times New Roman" w:cs="Times New Roman"/>
        </w:rPr>
        <w:t xml:space="preserve">. V. </w:t>
      </w:r>
      <w:r w:rsidRPr="00F141A8">
        <w:rPr>
          <w:rFonts w:ascii="Times New Roman" w:hAnsi="Times New Roman" w:cs="Times New Roman"/>
          <w:i/>
        </w:rPr>
        <w:t>Eisenstadt v. Baird</w:t>
      </w:r>
      <w:r w:rsidRPr="00F141A8">
        <w:rPr>
          <w:rFonts w:ascii="Times New Roman" w:hAnsi="Times New Roman" w:cs="Times New Roman"/>
        </w:rPr>
        <w:t>, 405 U. S. 438 (1972), str. 453.</w:t>
      </w:r>
    </w:p>
  </w:footnote>
  <w:footnote w:id="14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Prema Murray, L. E., </w:t>
      </w:r>
      <w:r w:rsidRPr="00F141A8">
        <w:rPr>
          <w:rFonts w:ascii="Times New Roman" w:hAnsi="Times New Roman" w:cs="Times New Roman"/>
          <w:i/>
        </w:rPr>
        <w:t>Davis v. Davis: The Embryonic Stages of Procreational Privacy</w:t>
      </w:r>
      <w:r w:rsidRPr="00F141A8">
        <w:rPr>
          <w:rFonts w:ascii="Times New Roman" w:hAnsi="Times New Roman" w:cs="Times New Roman"/>
        </w:rPr>
        <w:t>, Pace Law Review, Vol. 14, Iss. 2, 1994., str. 583</w:t>
      </w:r>
    </w:p>
  </w:footnote>
  <w:footnote w:id="14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npr. Rao, R., </w:t>
      </w:r>
      <w:r w:rsidRPr="00F141A8">
        <w:rPr>
          <w:rFonts w:ascii="Times New Roman" w:hAnsi="Times New Roman" w:cs="Times New Roman"/>
          <w:i/>
        </w:rPr>
        <w:t>Property, privacy and other legal constructions of human embryos</w:t>
      </w:r>
      <w:r w:rsidRPr="00F141A8">
        <w:rPr>
          <w:rFonts w:ascii="Times New Roman" w:hAnsi="Times New Roman" w:cs="Times New Roman"/>
        </w:rPr>
        <w:t xml:space="preserve">, </w:t>
      </w:r>
      <w:r w:rsidRPr="00F141A8">
        <w:rPr>
          <w:rFonts w:ascii="Times New Roman" w:hAnsi="Times New Roman" w:cs="Times New Roman"/>
          <w:i/>
        </w:rPr>
        <w:t>op. cit</w:t>
      </w:r>
      <w:r w:rsidRPr="00F141A8">
        <w:rPr>
          <w:rFonts w:ascii="Times New Roman" w:hAnsi="Times New Roman" w:cs="Times New Roman"/>
        </w:rPr>
        <w:t>., str. 38.</w:t>
      </w:r>
    </w:p>
  </w:footnote>
  <w:footnote w:id="14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w:t>
      </w:r>
      <w:r w:rsidRPr="00F141A8">
        <w:rPr>
          <w:rFonts w:ascii="Times New Roman" w:hAnsi="Times New Roman" w:cs="Times New Roman"/>
          <w:i/>
        </w:rPr>
        <w:t>Uniform Anatomical Gift Act</w:t>
      </w:r>
      <w:r w:rsidRPr="00F141A8">
        <w:rPr>
          <w:rFonts w:ascii="Times New Roman" w:hAnsi="Times New Roman" w:cs="Times New Roman"/>
        </w:rPr>
        <w:t xml:space="preserve">. T.C.A. § 39-15-208. Žalbeni je sud u citiranom zakonu, koji regulira, između ostalog, i ovlaštenike na raspolaganje ljudskim organima i tkivima, pronašao uporište za tvrdnju kako obje stranke u sporu imaju zajednički interes glede sedam embrija. </w:t>
      </w:r>
      <w:r w:rsidRPr="00F141A8">
        <w:rPr>
          <w:rFonts w:ascii="Times New Roman" w:hAnsi="Times New Roman" w:cs="Times New Roman"/>
          <w:i/>
        </w:rPr>
        <w:t>Tennessee Supreme Court</w:t>
      </w:r>
      <w:r w:rsidRPr="00F141A8">
        <w:rPr>
          <w:rFonts w:ascii="Times New Roman" w:hAnsi="Times New Roman" w:cs="Times New Roman"/>
        </w:rPr>
        <w:t xml:space="preserve"> odbacio je ovakvu argumentaciju. V. </w:t>
      </w:r>
      <w:r w:rsidRPr="00F141A8">
        <w:rPr>
          <w:rFonts w:ascii="Times New Roman" w:hAnsi="Times New Roman" w:cs="Times New Roman"/>
          <w:i/>
        </w:rPr>
        <w:t>Davis v. Davis</w:t>
      </w:r>
      <w:r w:rsidRPr="00F141A8">
        <w:rPr>
          <w:rFonts w:ascii="Times New Roman" w:hAnsi="Times New Roman" w:cs="Times New Roman"/>
        </w:rPr>
        <w:t xml:space="preserve">, 842 S.W.2d 588, str. 596. </w:t>
      </w:r>
    </w:p>
  </w:footnote>
  <w:footnote w:id="14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Autor se referira na predmet </w:t>
      </w:r>
      <w:r w:rsidRPr="00F141A8">
        <w:rPr>
          <w:rFonts w:ascii="Times New Roman" w:hAnsi="Times New Roman" w:cs="Times New Roman"/>
          <w:i/>
        </w:rPr>
        <w:t>York v. Jones</w:t>
      </w:r>
      <w:r w:rsidRPr="00F141A8">
        <w:rPr>
          <w:rFonts w:ascii="Times New Roman" w:hAnsi="Times New Roman" w:cs="Times New Roman"/>
        </w:rPr>
        <w:t xml:space="preserve">, 717 F. Supp. 421 (E.D. Va. 1989) (dalje: </w:t>
      </w:r>
      <w:r w:rsidRPr="00F141A8">
        <w:rPr>
          <w:rFonts w:ascii="Times New Roman" w:hAnsi="Times New Roman" w:cs="Times New Roman"/>
          <w:i/>
        </w:rPr>
        <w:t>York</w:t>
      </w:r>
      <w:r w:rsidRPr="00F141A8">
        <w:rPr>
          <w:rFonts w:ascii="Times New Roman" w:hAnsi="Times New Roman" w:cs="Times New Roman"/>
        </w:rPr>
        <w:t xml:space="preserve">), u kojem je </w:t>
      </w:r>
      <w:r w:rsidRPr="00F141A8">
        <w:rPr>
          <w:rFonts w:ascii="Times New Roman" w:hAnsi="Times New Roman" w:cs="Times New Roman"/>
          <w:i/>
        </w:rPr>
        <w:t>United States District Court</w:t>
      </w:r>
      <w:r w:rsidRPr="00F141A8">
        <w:rPr>
          <w:rFonts w:ascii="Times New Roman" w:hAnsi="Times New Roman" w:cs="Times New Roman"/>
        </w:rPr>
        <w:t xml:space="preserve"> eksplicite tretirao krioprezervirani embrij kao objekt vlasništva. Supružnici York zahtjevali su interinstitucionalni transfer embrija nastalog od njihovih gameta, iz medicinskog instituta u Virginiji u kliniku u Californiji. Tuženi medicinski institut za reproduktivnu medicinu, iako priznajući pravo vlasništva tužitelja (</w:t>
      </w:r>
      <w:r w:rsidRPr="00F141A8">
        <w:rPr>
          <w:rFonts w:ascii="Times New Roman" w:hAnsi="Times New Roman" w:cs="Times New Roman"/>
          <w:i/>
        </w:rPr>
        <w:t>York</w:t>
      </w:r>
      <w:r w:rsidRPr="00F141A8">
        <w:rPr>
          <w:rFonts w:ascii="Times New Roman" w:hAnsi="Times New Roman" w:cs="Times New Roman"/>
        </w:rPr>
        <w:t>, str. 427.), odbio je predati embrij navodeći kako su njihova ovlaštenja u pogledu disponiranja objektom svog prava ograničena na ona taksativno navedena u ugovoru o krioprezervaciji: 1) doniranje drugom nepolodnom paru; 2) doniranje u svrhe istraživanja; 3) uništenje (</w:t>
      </w:r>
      <w:r w:rsidRPr="00F141A8">
        <w:rPr>
          <w:rFonts w:ascii="Times New Roman" w:hAnsi="Times New Roman" w:cs="Times New Roman"/>
          <w:i/>
        </w:rPr>
        <w:t>York</w:t>
      </w:r>
      <w:r w:rsidRPr="00F141A8">
        <w:rPr>
          <w:rFonts w:ascii="Times New Roman" w:hAnsi="Times New Roman" w:cs="Times New Roman"/>
        </w:rPr>
        <w:t>, str, 424.), dok interinstitucionalni transfer nije bio predviđen. Sud je utvrdio kako su embriji ugovorom ispravno tretirani kao stvar, te da tužitelji, kao davatelji gameta, imaju vlasnička prava potvrđena i ugovorom kojim su embriji dani u posjed medicinskom institut; primjenjujući norme vlasničkog prava, sud je naredio da se krioprezervirani embrij preda u posjed njegovim vlasnicima (</w:t>
      </w:r>
      <w:r w:rsidRPr="00F141A8">
        <w:rPr>
          <w:rFonts w:ascii="Times New Roman" w:hAnsi="Times New Roman" w:cs="Times New Roman"/>
          <w:i/>
        </w:rPr>
        <w:t>York</w:t>
      </w:r>
      <w:r w:rsidRPr="00F141A8">
        <w:rPr>
          <w:rFonts w:ascii="Times New Roman" w:hAnsi="Times New Roman" w:cs="Times New Roman"/>
        </w:rPr>
        <w:t xml:space="preserve">, str. 424. </w:t>
      </w:r>
      <w:r w:rsidRPr="00F141A8">
        <w:rPr>
          <w:rFonts w:ascii="Times New Roman" w:hAnsi="Times New Roman" w:cs="Times New Roman"/>
          <w:i/>
        </w:rPr>
        <w:t>et seq</w:t>
      </w:r>
      <w:r w:rsidRPr="00F141A8">
        <w:rPr>
          <w:rFonts w:ascii="Times New Roman" w:hAnsi="Times New Roman" w:cs="Times New Roman"/>
        </w:rPr>
        <w:t xml:space="preserve">). </w:t>
      </w:r>
      <w:r w:rsidRPr="00F141A8">
        <w:rPr>
          <w:rFonts w:ascii="Times New Roman" w:hAnsi="Times New Roman" w:cs="Times New Roman"/>
          <w:i/>
        </w:rPr>
        <w:t>Tennessee Supreme Court</w:t>
      </w:r>
      <w:r w:rsidRPr="00F141A8">
        <w:rPr>
          <w:rFonts w:ascii="Times New Roman" w:hAnsi="Times New Roman" w:cs="Times New Roman"/>
        </w:rPr>
        <w:t xml:space="preserve"> našao je neprihvatljivim pozivanje na navedeni predmet na način na koji je to žalbeni sud učinio. Naime, propustivši specificirati kakav to interes gđa Davis ima nad embrijima, “</w:t>
      </w:r>
      <w:r w:rsidRPr="00F141A8">
        <w:rPr>
          <w:rFonts w:ascii="Times New Roman" w:hAnsi="Times New Roman" w:cs="Times New Roman"/>
          <w:i/>
        </w:rPr>
        <w:t>the Court of Appeals has left the implication that it is in the nature of a property interest.</w:t>
      </w:r>
      <w:r w:rsidRPr="00F141A8">
        <w:rPr>
          <w:rFonts w:ascii="Times New Roman" w:hAnsi="Times New Roman" w:cs="Times New Roman"/>
        </w:rPr>
        <w:t xml:space="preserve">” V. </w:t>
      </w:r>
      <w:r w:rsidRPr="00F141A8">
        <w:rPr>
          <w:rFonts w:ascii="Times New Roman" w:hAnsi="Times New Roman" w:cs="Times New Roman"/>
          <w:i/>
        </w:rPr>
        <w:t>Davis v. Davis</w:t>
      </w:r>
      <w:r w:rsidRPr="00F141A8">
        <w:rPr>
          <w:rFonts w:ascii="Times New Roman" w:hAnsi="Times New Roman" w:cs="Times New Roman"/>
        </w:rPr>
        <w:t xml:space="preserve">, 842 S.W.2d 588, str. 596. Ipak, </w:t>
      </w:r>
      <w:r w:rsidRPr="00F141A8">
        <w:rPr>
          <w:rFonts w:ascii="Times New Roman" w:hAnsi="Times New Roman" w:cs="Times New Roman"/>
          <w:i/>
        </w:rPr>
        <w:t>Tennessee Supreme Court</w:t>
      </w:r>
      <w:r w:rsidRPr="00F141A8">
        <w:rPr>
          <w:rFonts w:ascii="Times New Roman" w:hAnsi="Times New Roman" w:cs="Times New Roman"/>
        </w:rPr>
        <w:t xml:space="preserve"> utvrdio je kako stranke imaju interes nad embrijima, ali daj taj interes nije imovinskopravne naravi. Više, ovaj rad 3.3.1.3.</w:t>
      </w:r>
    </w:p>
  </w:footnote>
  <w:footnote w:id="15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ovaj rad 3.3.1.3.</w:t>
      </w:r>
    </w:p>
  </w:footnote>
  <w:footnote w:id="15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Do ovog je zaključka, </w:t>
      </w:r>
      <w:r w:rsidRPr="00F141A8">
        <w:rPr>
          <w:rFonts w:ascii="Times New Roman" w:hAnsi="Times New Roman" w:cs="Times New Roman"/>
          <w:i/>
        </w:rPr>
        <w:t>inter alia</w:t>
      </w:r>
      <w:r w:rsidRPr="00F141A8">
        <w:rPr>
          <w:rFonts w:ascii="Times New Roman" w:hAnsi="Times New Roman" w:cs="Times New Roman"/>
        </w:rPr>
        <w:t xml:space="preserve">, žalbeni sud došao analizom </w:t>
      </w:r>
      <w:r w:rsidRPr="00F141A8">
        <w:rPr>
          <w:rFonts w:ascii="Times New Roman" w:hAnsi="Times New Roman" w:cs="Times New Roman"/>
          <w:i/>
        </w:rPr>
        <w:t>Tennessee Wrongful Death Statute</w:t>
      </w:r>
      <w:r w:rsidRPr="00F141A8">
        <w:rPr>
          <w:rFonts w:ascii="Times New Roman" w:hAnsi="Times New Roman" w:cs="Times New Roman"/>
        </w:rPr>
        <w:t xml:space="preserve">, Tenn. Code Ann. § 20-5-106. Naime, prema citiranom zakonu ne postoji odštetna odgovornost za prouzročenje smrti fetusa sposobnog za život izvan majčine utrobe (eng. </w:t>
      </w:r>
      <w:r w:rsidRPr="00F141A8">
        <w:rPr>
          <w:rFonts w:ascii="Times New Roman" w:hAnsi="Times New Roman" w:cs="Times New Roman"/>
          <w:i/>
        </w:rPr>
        <w:t>viable fetus</w:t>
      </w:r>
      <w:r w:rsidRPr="00F141A8">
        <w:rPr>
          <w:rFonts w:ascii="Times New Roman" w:hAnsi="Times New Roman" w:cs="Times New Roman"/>
        </w:rPr>
        <w:t>), ukoliko prvo nije rođen živ (eng</w:t>
      </w:r>
      <w:r w:rsidRPr="00F141A8">
        <w:rPr>
          <w:rFonts w:ascii="Times New Roman" w:hAnsi="Times New Roman" w:cs="Times New Roman"/>
          <w:i/>
        </w:rPr>
        <w:t>. born alive</w:t>
      </w:r>
      <w:r w:rsidRPr="00F141A8">
        <w:rPr>
          <w:rFonts w:ascii="Times New Roman" w:hAnsi="Times New Roman" w:cs="Times New Roman"/>
        </w:rPr>
        <w:t xml:space="preserve">). Kako se niti fetus, ukoliko nije došlo do porođaja živog djeteta, ne može smatrati čovjekom, </w:t>
      </w:r>
      <w:r w:rsidRPr="00F141A8">
        <w:rPr>
          <w:rFonts w:ascii="Times New Roman" w:hAnsi="Times New Roman" w:cs="Times New Roman"/>
          <w:i/>
        </w:rPr>
        <w:t>arg. a maiori ad minus</w:t>
      </w:r>
      <w:r w:rsidRPr="00F141A8">
        <w:rPr>
          <w:rFonts w:ascii="Times New Roman" w:hAnsi="Times New Roman" w:cs="Times New Roman"/>
        </w:rPr>
        <w:t>, ne može se niti embrij, kao niži razvojni stadij, smatrati čovjekom.</w:t>
      </w:r>
    </w:p>
  </w:footnote>
  <w:footnote w:id="15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 dok je okružni sud distinkciju ‘’predembrija’’ i ‘’embrija’’ smatrao lažnom, Vrhovni sud Tenneesseja je, iako držeći ovu terminološku distinkciju neodlučnom za sam ishod slučaja, za osmostanični krioprezervirani entitet, koji je prvostupanjski sud nazvao ‘’djetetom </w:t>
      </w:r>
      <w:r w:rsidRPr="00F141A8">
        <w:rPr>
          <w:rFonts w:ascii="Times New Roman" w:hAnsi="Times New Roman" w:cs="Times New Roman"/>
          <w:i/>
        </w:rPr>
        <w:t>in vitro</w:t>
      </w:r>
      <w:r w:rsidRPr="00F141A8">
        <w:rPr>
          <w:rFonts w:ascii="Times New Roman" w:hAnsi="Times New Roman" w:cs="Times New Roman"/>
        </w:rPr>
        <w:t xml:space="preserve">’’ držao ispravnim naziv ‘’predembrij’’. </w:t>
      </w:r>
      <w:r w:rsidRPr="00F141A8">
        <w:rPr>
          <w:rFonts w:ascii="Times New Roman" w:hAnsi="Times New Roman" w:cs="Times New Roman"/>
          <w:i/>
        </w:rPr>
        <w:t>Davis v. Davis</w:t>
      </w:r>
      <w:r w:rsidRPr="00F141A8">
        <w:rPr>
          <w:rFonts w:ascii="Times New Roman" w:hAnsi="Times New Roman" w:cs="Times New Roman"/>
        </w:rPr>
        <w:t>, 842 S.W.2d 588, str. 594.</w:t>
      </w:r>
    </w:p>
  </w:footnote>
  <w:footnote w:id="15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597.</w:t>
      </w:r>
    </w:p>
  </w:footnote>
  <w:footnote w:id="15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Koncept potencijalne vrijednosti koji je izložio Vrhovni sud Tenneesseja nailazi na kritički prijem u bioetici. Tako npr. </w:t>
      </w:r>
      <w:r w:rsidRPr="00F141A8">
        <w:rPr>
          <w:rFonts w:ascii="Times New Roman" w:hAnsi="Times New Roman" w:cs="Times New Roman"/>
          <w:i/>
        </w:rPr>
        <w:t>Pence</w:t>
      </w:r>
      <w:r w:rsidRPr="00F141A8">
        <w:rPr>
          <w:rFonts w:ascii="Times New Roman" w:hAnsi="Times New Roman" w:cs="Times New Roman"/>
        </w:rPr>
        <w:t xml:space="preserve"> drži kako potencijalna vrijednost nije vrijednost – naime, iako embriji zaista imaju potencijal postati osobe, taj je potencijal </w:t>
      </w:r>
      <w:r w:rsidRPr="00F141A8">
        <w:rPr>
          <w:rFonts w:ascii="Times New Roman" w:hAnsi="Times New Roman" w:cs="Times New Roman"/>
          <w:i/>
        </w:rPr>
        <w:t>per se</w:t>
      </w:r>
      <w:r w:rsidRPr="00F141A8">
        <w:rPr>
          <w:rFonts w:ascii="Times New Roman" w:hAnsi="Times New Roman" w:cs="Times New Roman"/>
        </w:rPr>
        <w:t xml:space="preserve"> irelevantan te ne daje nikakvu moralnu vrijednost. “Materijal na stovarištu ima potencijal da se od njega izgrade desetine kuća”, nastavlja Pence, “ali kada se skladište zapali nećemo reći da je desetine kuća uništeno, niti osiguravajuća društva nadoknađuju štetu u tako velikom iznosu”. Pens, G. E., Klasični slučajevi iz medicinske etike, Opis slučajeva koji su uobličili medicinsku etiku, sa njihovom filozofskom, pravnom i istorijskom pozadinom, JP “Službeni glasnik”, Beograd, 2007., str. 334. Naime, prema Penceu, “[o]no što ljudskom embrionu daje vrednost jeste odluka žene da dozvoli upotrebu svoga tela u periodu od devet meseci gestacije, a ako do toga dođe, embrion može biri gestiran, rođen i postati beba s moralnom vrednošću. Ali embrioni sami po sebi nemaju veću moralnu vrednost od žira ili bilo kojeg drugog semena.” (</w:t>
      </w:r>
      <w:r w:rsidRPr="00F141A8">
        <w:rPr>
          <w:rFonts w:ascii="Times New Roman" w:hAnsi="Times New Roman" w:cs="Times New Roman"/>
          <w:i/>
        </w:rPr>
        <w:t>Ibid</w:t>
      </w:r>
      <w:r w:rsidRPr="00F141A8">
        <w:rPr>
          <w:rFonts w:ascii="Times New Roman" w:hAnsi="Times New Roman" w:cs="Times New Roman"/>
        </w:rPr>
        <w:t>., str. 333.). Kako je pozivanje na potencijal ljudskog embrija da postane osoba najjači i najčešće korišteni argument protivnika istraživanja na embrijima, Pence na primjeru kloniranja ukazuje kako svaka ljudska stanica može postati osoba stavljanjem nukleusa diferencirane stanice u jajašce. Dakle, embriji svakako nisu specifični po svom potencijalu da postanu osobe, jer kloniranjem svaka stanica ima taj potencijal. Pence dodaje kako možda upravo u tome valja tražiti uzroke žestokog protivljenja bilo kakvom obliku kloniranja čovjeka od strane protivnika istraživanja na embrijima, “jer znaju da je to smrtni udarac argumentu da embrione treba zaštiti zato što imaju potencijal da postanu osobe.” (</w:t>
      </w:r>
      <w:r w:rsidRPr="00F141A8">
        <w:rPr>
          <w:rFonts w:ascii="Times New Roman" w:hAnsi="Times New Roman" w:cs="Times New Roman"/>
          <w:i/>
        </w:rPr>
        <w:t>Ibid</w:t>
      </w:r>
      <w:r w:rsidRPr="00F141A8">
        <w:rPr>
          <w:rFonts w:ascii="Times New Roman" w:hAnsi="Times New Roman" w:cs="Times New Roman"/>
        </w:rPr>
        <w:t>., str. 335. – 336).</w:t>
      </w:r>
    </w:p>
  </w:footnote>
  <w:footnote w:id="15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xml:space="preserve">, 842 S.W.2d 588, str. 595. Sud se pozvao na već izloženo stajalište Vrhovnog suda SAD-a, izraženo u predmetu  </w:t>
      </w:r>
      <w:r w:rsidRPr="00F141A8">
        <w:rPr>
          <w:rFonts w:ascii="Times New Roman" w:hAnsi="Times New Roman" w:cs="Times New Roman"/>
          <w:i/>
        </w:rPr>
        <w:t>Roe v. Wade</w:t>
      </w:r>
      <w:r w:rsidRPr="00F141A8">
        <w:rPr>
          <w:rFonts w:ascii="Times New Roman" w:hAnsi="Times New Roman" w:cs="Times New Roman"/>
        </w:rPr>
        <w:t xml:space="preserve">, prema kojem se fetus, pa </w:t>
      </w:r>
      <w:r w:rsidRPr="00F141A8">
        <w:rPr>
          <w:rFonts w:ascii="Times New Roman" w:hAnsi="Times New Roman" w:cs="Times New Roman"/>
          <w:i/>
        </w:rPr>
        <w:t>a fortiori</w:t>
      </w:r>
      <w:r w:rsidRPr="00F141A8">
        <w:rPr>
          <w:rFonts w:ascii="Times New Roman" w:hAnsi="Times New Roman" w:cs="Times New Roman"/>
        </w:rPr>
        <w:t xml:space="preserve"> ni embrij, ne može smatrat čovjekom u smislu Ustava. Presuđujući u predmetu </w:t>
      </w:r>
      <w:r w:rsidRPr="00F141A8">
        <w:rPr>
          <w:rFonts w:ascii="Times New Roman" w:hAnsi="Times New Roman" w:cs="Times New Roman"/>
          <w:i/>
        </w:rPr>
        <w:t>Davis v. Davis</w:t>
      </w:r>
      <w:r w:rsidRPr="00F141A8">
        <w:rPr>
          <w:rFonts w:ascii="Times New Roman" w:hAnsi="Times New Roman" w:cs="Times New Roman"/>
        </w:rPr>
        <w:t xml:space="preserve">, Vrhovni je sud Tenneesseeja iznio kako to stajalište, u kontekstu američkog ustavnog prava, nikada nije niti bilo ozbiljnije dovedeno u pitanje. </w:t>
      </w:r>
      <w:r w:rsidRPr="00F141A8">
        <w:rPr>
          <w:rFonts w:ascii="Times New Roman" w:hAnsi="Times New Roman" w:cs="Times New Roman"/>
          <w:i/>
        </w:rPr>
        <w:t>Ibid</w:t>
      </w:r>
      <w:r w:rsidRPr="00F141A8">
        <w:rPr>
          <w:rFonts w:ascii="Times New Roman" w:hAnsi="Times New Roman" w:cs="Times New Roman"/>
        </w:rPr>
        <w:t>.</w:t>
      </w:r>
    </w:p>
  </w:footnote>
  <w:footnote w:id="15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p>
  </w:footnote>
  <w:footnote w:id="15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bilj. 148.</w:t>
      </w:r>
    </w:p>
  </w:footnote>
  <w:footnote w:id="15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842 S.W.2d 588, str. 596.</w:t>
      </w:r>
    </w:p>
  </w:footnote>
  <w:footnote w:id="15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Usp. Dolgin, Janet L., Embryonic Discourse: Abortion, Stem Cells, and Cloning. Florida State University Law Review, Vol. 31str. 156 Dolgin, Janet L., Embryonic Discourse: Abortion, Stem Cells, and Cloning. Florida State University Law Review, Vol. 31, No. 1, str. 156. Autorica u sklonosti sudova da primjenjuju ugovore o raspolaganju viškom embrija, bez obzira hoće li primjena tih ugovora dovesti do njihova uništenja, vidi odricanje embrijima moralnog statusa.</w:t>
      </w:r>
    </w:p>
  </w:footnote>
  <w:footnote w:id="16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ovaj rad 3.3.1</w:t>
      </w:r>
    </w:p>
  </w:footnote>
  <w:footnote w:id="16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xml:space="preserve">, 842 S.W.2d 588, str. 589. </w:t>
      </w:r>
      <w:r w:rsidRPr="00F141A8">
        <w:rPr>
          <w:rFonts w:ascii="Times New Roman" w:hAnsi="Times New Roman" w:cs="Times New Roman"/>
          <w:i/>
        </w:rPr>
        <w:t>et seq.</w:t>
      </w:r>
    </w:p>
  </w:footnote>
  <w:footnote w:id="16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Skinner v. Oklahoma</w:t>
      </w:r>
      <w:r w:rsidRPr="00F141A8">
        <w:rPr>
          <w:rFonts w:ascii="Times New Roman" w:hAnsi="Times New Roman" w:cs="Times New Roman"/>
        </w:rPr>
        <w:t xml:space="preserve">, 316 U. S. 535 (1942) (dalje: </w:t>
      </w:r>
      <w:r w:rsidRPr="00F141A8">
        <w:rPr>
          <w:rFonts w:ascii="Times New Roman" w:hAnsi="Times New Roman" w:cs="Times New Roman"/>
          <w:i/>
        </w:rPr>
        <w:t>Skinner</w:t>
      </w:r>
      <w:r w:rsidRPr="00F141A8">
        <w:rPr>
          <w:rFonts w:ascii="Times New Roman" w:hAnsi="Times New Roman" w:cs="Times New Roman"/>
        </w:rPr>
        <w:t xml:space="preserve">). Vrhovni sud SAD-a je našao protivnim XIV. amandmanu na Ustav SAD-a (v. bilj. 60) i poništio </w:t>
      </w:r>
      <w:r w:rsidRPr="00F141A8">
        <w:rPr>
          <w:rFonts w:ascii="Times New Roman" w:hAnsi="Times New Roman" w:cs="Times New Roman"/>
          <w:i/>
        </w:rPr>
        <w:t>Oklahoma Habitual Criminal Sterilization Act</w:t>
      </w:r>
      <w:r w:rsidRPr="00F141A8">
        <w:rPr>
          <w:rFonts w:ascii="Times New Roman" w:hAnsi="Times New Roman" w:cs="Times New Roman"/>
        </w:rPr>
        <w:t xml:space="preserve">,  Oklahoma Statutes, Title 57 §§ 171 (1935), zakon savezne države Oklahome koji je predviđao sterilizaciju kao kaznu za </w:t>
      </w:r>
      <w:r w:rsidRPr="00F141A8">
        <w:rPr>
          <w:rFonts w:ascii="Times New Roman" w:hAnsi="Times New Roman" w:cs="Times New Roman"/>
          <w:i/>
        </w:rPr>
        <w:t xml:space="preserve">“habitual criminals” – </w:t>
      </w:r>
      <w:r w:rsidRPr="00F141A8">
        <w:rPr>
          <w:rFonts w:ascii="Times New Roman" w:hAnsi="Times New Roman" w:cs="Times New Roman"/>
        </w:rPr>
        <w:t xml:space="preserve">osobe koje su, nakon što su dva ili više puta osuđene u bilo kojoj saveznoj državi za </w:t>
      </w:r>
      <w:r w:rsidRPr="00F141A8">
        <w:rPr>
          <w:rFonts w:ascii="Times New Roman" w:hAnsi="Times New Roman" w:cs="Times New Roman"/>
          <w:i/>
        </w:rPr>
        <w:t>“felonies involving moral turpitude”</w:t>
      </w:r>
      <w:r w:rsidRPr="00F141A8">
        <w:rPr>
          <w:rFonts w:ascii="Times New Roman" w:hAnsi="Times New Roman" w:cs="Times New Roman"/>
        </w:rPr>
        <w:t>, u Oklahomi osuđen na kaznu zatvora za takav zločin (</w:t>
      </w:r>
      <w:r w:rsidRPr="00F141A8">
        <w:rPr>
          <w:rFonts w:ascii="Times New Roman" w:hAnsi="Times New Roman" w:cs="Times New Roman"/>
          <w:i/>
        </w:rPr>
        <w:t>Skinner</w:t>
      </w:r>
      <w:r w:rsidRPr="00F141A8">
        <w:rPr>
          <w:rFonts w:ascii="Times New Roman" w:hAnsi="Times New Roman" w:cs="Times New Roman"/>
        </w:rPr>
        <w:t xml:space="preserve">, str. 536.) Sud je utvrdio kako </w:t>
      </w:r>
      <w:r w:rsidRPr="00F141A8">
        <w:rPr>
          <w:rFonts w:ascii="Times New Roman" w:hAnsi="Times New Roman" w:cs="Times New Roman"/>
          <w:i/>
        </w:rPr>
        <w:t>“Oklahoma deprives certain individuals of a right which is basic to the perpetuation of a race the right to have offspring”</w:t>
      </w:r>
      <w:r w:rsidRPr="00F141A8">
        <w:rPr>
          <w:rFonts w:ascii="Times New Roman" w:hAnsi="Times New Roman" w:cs="Times New Roman"/>
        </w:rPr>
        <w:t xml:space="preserve"> (</w:t>
      </w:r>
      <w:r w:rsidRPr="00F141A8">
        <w:rPr>
          <w:rFonts w:ascii="Times New Roman" w:hAnsi="Times New Roman" w:cs="Times New Roman"/>
          <w:i/>
        </w:rPr>
        <w:t>Skinner</w:t>
      </w:r>
      <w:r w:rsidRPr="00F141A8">
        <w:rPr>
          <w:rFonts w:ascii="Times New Roman" w:hAnsi="Times New Roman" w:cs="Times New Roman"/>
        </w:rPr>
        <w:t xml:space="preserve">, str. 536.), da pravo na prokreaciju spada u </w:t>
      </w:r>
      <w:r w:rsidRPr="00F141A8">
        <w:rPr>
          <w:rFonts w:ascii="Times New Roman" w:hAnsi="Times New Roman" w:cs="Times New Roman"/>
          <w:i/>
        </w:rPr>
        <w:t>“basic civil rights of man”</w:t>
      </w:r>
      <w:r w:rsidRPr="00F141A8">
        <w:rPr>
          <w:rFonts w:ascii="Times New Roman" w:hAnsi="Times New Roman" w:cs="Times New Roman"/>
        </w:rPr>
        <w:t xml:space="preserve"> (</w:t>
      </w:r>
      <w:r w:rsidRPr="00F141A8">
        <w:rPr>
          <w:rFonts w:ascii="Times New Roman" w:hAnsi="Times New Roman" w:cs="Times New Roman"/>
          <w:i/>
        </w:rPr>
        <w:t>Skinner</w:t>
      </w:r>
      <w:r w:rsidRPr="00F141A8">
        <w:rPr>
          <w:rFonts w:ascii="Times New Roman" w:hAnsi="Times New Roman" w:cs="Times New Roman"/>
        </w:rPr>
        <w:t xml:space="preserve">, str. 541.) te kako </w:t>
      </w:r>
      <w:r w:rsidRPr="00F141A8">
        <w:rPr>
          <w:rFonts w:ascii="Times New Roman" w:hAnsi="Times New Roman" w:cs="Times New Roman"/>
          <w:i/>
        </w:rPr>
        <w:t>“[m]arriage and procreation are fundamental to the very existence and survival of the race.”</w:t>
      </w:r>
      <w:r w:rsidRPr="00F141A8">
        <w:rPr>
          <w:rFonts w:ascii="Times New Roman" w:hAnsi="Times New Roman" w:cs="Times New Roman"/>
        </w:rPr>
        <w:t xml:space="preserve"> (</w:t>
      </w:r>
      <w:r w:rsidRPr="00F141A8">
        <w:rPr>
          <w:rFonts w:ascii="Times New Roman" w:hAnsi="Times New Roman" w:cs="Times New Roman"/>
          <w:i/>
        </w:rPr>
        <w:t>Skinner</w:t>
      </w:r>
      <w:r w:rsidRPr="00F141A8">
        <w:rPr>
          <w:rFonts w:ascii="Times New Roman" w:hAnsi="Times New Roman" w:cs="Times New Roman"/>
        </w:rPr>
        <w:t>, str. 541.).</w:t>
      </w:r>
    </w:p>
  </w:footnote>
  <w:footnote w:id="16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bilj. 69.</w:t>
      </w:r>
    </w:p>
  </w:footnote>
  <w:footnote w:id="16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842 S.W.2d 588, str. 601.</w:t>
      </w:r>
    </w:p>
  </w:footnote>
  <w:footnote w:id="16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i/>
        </w:rPr>
        <w:t>Davis v. Davis</w:t>
      </w:r>
      <w:r w:rsidRPr="00F141A8">
        <w:rPr>
          <w:rFonts w:ascii="Times New Roman" w:hAnsi="Times New Roman" w:cs="Times New Roman"/>
        </w:rPr>
        <w:t xml:space="preserve">, 842 S.W.2d 588, str. 604. Test primjenom kojeg je je sud riješio slučaj našao je široku primjenu u praksi (v. predmet </w:t>
      </w:r>
      <w:r w:rsidRPr="00F141A8">
        <w:rPr>
          <w:rFonts w:ascii="Times New Roman" w:hAnsi="Times New Roman" w:cs="Times New Roman"/>
          <w:i/>
        </w:rPr>
        <w:t>Kass v Kass</w:t>
      </w:r>
      <w:r w:rsidRPr="00F141A8">
        <w:rPr>
          <w:rFonts w:ascii="Times New Roman" w:hAnsi="Times New Roman" w:cs="Times New Roman"/>
        </w:rPr>
        <w:t xml:space="preserve">, ovaj rad 3.3.2.2.), ali podvrgnut je i kritikama doktrinarne naravi. V. npr. Gunsburg, S. A., </w:t>
      </w:r>
      <w:r w:rsidRPr="00F141A8">
        <w:rPr>
          <w:rFonts w:ascii="Times New Roman" w:hAnsi="Times New Roman" w:cs="Times New Roman"/>
          <w:i/>
        </w:rPr>
        <w:t>Frozen Life's Dominion: Extending Reproductive Autonomy Rights to in Vitro Fertilization</w:t>
      </w:r>
      <w:r w:rsidRPr="00F141A8">
        <w:rPr>
          <w:rFonts w:ascii="Times New Roman" w:hAnsi="Times New Roman" w:cs="Times New Roman"/>
        </w:rPr>
        <w:t xml:space="preserve">, Fordham Law Review, Vol. 65, Iss. 5, 1997, str. 2215. – 2216. Autor, iako držeći kako je zaključak suda ispravan, ističe kako je sud bez ikakve teorijske podloge i ne objašnjavajući postupak kojim se vodio balansirajući prava stranaka, postavio kriterije za rješavanje izrazito osjetljivog pitanja disponiranja embrijima. </w:t>
      </w:r>
    </w:p>
  </w:footnote>
  <w:footnote w:id="16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Zakonodavstvo savezne države Floride predviđa obvezu sklapanja sporazuma u pisanom obliku između para koji se podvrgava postupku </w:t>
      </w:r>
      <w:r w:rsidRPr="00F141A8">
        <w:rPr>
          <w:rFonts w:ascii="Times New Roman" w:hAnsi="Times New Roman" w:cs="Times New Roman"/>
          <w:i/>
        </w:rPr>
        <w:t>in vitro</w:t>
      </w:r>
      <w:r w:rsidRPr="00F141A8">
        <w:rPr>
          <w:rFonts w:ascii="Times New Roman" w:hAnsi="Times New Roman" w:cs="Times New Roman"/>
        </w:rPr>
        <w:t xml:space="preserve"> oplodnje i njihova liječnika. </w:t>
      </w:r>
      <w:r w:rsidRPr="00F141A8">
        <w:rPr>
          <w:rFonts w:ascii="Times New Roman" w:hAnsi="Times New Roman" w:cs="Times New Roman"/>
          <w:i/>
        </w:rPr>
        <w:t>Florida Statutes</w:t>
      </w:r>
      <w:r w:rsidRPr="00F141A8">
        <w:rPr>
          <w:rFonts w:ascii="Times New Roman" w:hAnsi="Times New Roman" w:cs="Times New Roman"/>
        </w:rPr>
        <w:t xml:space="preserve"> § 742.17 (2007): </w:t>
      </w:r>
      <w:r w:rsidRPr="00F141A8">
        <w:rPr>
          <w:rFonts w:ascii="Times New Roman" w:hAnsi="Times New Roman" w:cs="Times New Roman"/>
          <w:i/>
        </w:rPr>
        <w:t xml:space="preserve">„Disposition of eggs, sperm, or preembryos; rights of inheritance. — A commissioning couple and the treating physician shall enter into a written agreement that provides for the disposition of the commissioning couple’s eggs, sperm, and preembryos in the event of a divorce, the death of a spouse, or any other unforeseen circumstance. […] (2) Absent a written agreement, decisionmaking authority regarding the disposition of preembryos shall reside jointly with the commissioning couple. (3) Absent a written agreement, in the case of the death of one member of the commissioning couple, any eggs, sperm, or preembryos shall remain under the control of the surviving member of the commissioning couple. [...]“ </w:t>
      </w:r>
      <w:r w:rsidRPr="00F141A8">
        <w:rPr>
          <w:rFonts w:ascii="Times New Roman" w:hAnsi="Times New Roman" w:cs="Times New Roman"/>
        </w:rPr>
        <w:t xml:space="preserve">Florida je jedna od tek nekoliko saveznih država koje su normirale disponiranje krioprezerviranim emrbijima, priklonivši se, prema stajalištu Gooden, tzv. ugovornom pristupu regulacije. V. Gooden, K. R., </w:t>
      </w:r>
      <w:r w:rsidRPr="00F141A8">
        <w:rPr>
          <w:rFonts w:ascii="Times New Roman" w:hAnsi="Times New Roman" w:cs="Times New Roman"/>
          <w:i/>
        </w:rPr>
        <w:t xml:space="preserve">King </w:t>
      </w:r>
      <w:r w:rsidRPr="00F141A8">
        <w:rPr>
          <w:rFonts w:ascii="Times New Roman" w:hAnsi="Times New Roman" w:cs="Times New Roman"/>
        </w:rPr>
        <w:t xml:space="preserve">Solomon’s Solution To The Disposition Of Embryos: Recognizing A Property Interest And Using Equitable Division, University of La Verne Law Review, Vol. 30, No. 1, 2008., str. 81. </w:t>
      </w:r>
    </w:p>
  </w:footnote>
  <w:footnote w:id="16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Ova iznimka od načelnog davana prevage interesu roditelja koji želi izbjeći prokreaciju, odnosno podređenosti pozitivnog aspekta prokreacijske autonomije negativnom, u literaturi poznata i kao</w:t>
      </w:r>
      <w:r w:rsidRPr="00F141A8">
        <w:rPr>
          <w:rFonts w:ascii="Times New Roman" w:hAnsi="Times New Roman" w:cs="Times New Roman"/>
          <w:i/>
        </w:rPr>
        <w:t xml:space="preserve"> „iznimka razumne alternative“</w:t>
      </w:r>
      <w:r w:rsidRPr="00F141A8">
        <w:rPr>
          <w:rFonts w:ascii="Times New Roman" w:hAnsi="Times New Roman" w:cs="Times New Roman"/>
        </w:rPr>
        <w:t xml:space="preserve"> (eng. </w:t>
      </w:r>
      <w:r w:rsidRPr="00F141A8">
        <w:rPr>
          <w:rFonts w:ascii="Times New Roman" w:hAnsi="Times New Roman" w:cs="Times New Roman"/>
          <w:i/>
        </w:rPr>
        <w:t>„reasonable alternative exception“</w:t>
      </w:r>
      <w:r w:rsidRPr="00F141A8">
        <w:rPr>
          <w:rFonts w:ascii="Times New Roman" w:hAnsi="Times New Roman" w:cs="Times New Roman"/>
        </w:rPr>
        <w:t xml:space="preserve">), pokazuje se problematičnom. Tako je sudac Friedmann, pozivajući se u svom </w:t>
      </w:r>
      <w:r w:rsidRPr="00F141A8">
        <w:rPr>
          <w:rFonts w:ascii="Times New Roman" w:hAnsi="Times New Roman" w:cs="Times New Roman"/>
          <w:i/>
        </w:rPr>
        <w:t>concurring opinion</w:t>
      </w:r>
      <w:r w:rsidRPr="00F141A8">
        <w:rPr>
          <w:rFonts w:ascii="Times New Roman" w:hAnsi="Times New Roman" w:cs="Times New Roman"/>
        </w:rPr>
        <w:t xml:space="preserve"> u predmetu </w:t>
      </w:r>
      <w:r w:rsidRPr="00F141A8">
        <w:rPr>
          <w:rFonts w:ascii="Times New Roman" w:hAnsi="Times New Roman" w:cs="Times New Roman"/>
          <w:i/>
        </w:rPr>
        <w:t>Kass v. Kass</w:t>
      </w:r>
      <w:r w:rsidRPr="00F141A8">
        <w:rPr>
          <w:rFonts w:ascii="Times New Roman" w:hAnsi="Times New Roman" w:cs="Times New Roman"/>
        </w:rPr>
        <w:t xml:space="preserve">, 235 A.D.2d 150, 663 N.Y.S.2d 581 (1997) (dalje: </w:t>
      </w:r>
      <w:r w:rsidRPr="00F141A8">
        <w:rPr>
          <w:rFonts w:ascii="Times New Roman" w:hAnsi="Times New Roman" w:cs="Times New Roman"/>
          <w:i/>
        </w:rPr>
        <w:t>Kass</w:t>
      </w:r>
      <w:r w:rsidRPr="00F141A8">
        <w:rPr>
          <w:rFonts w:ascii="Times New Roman" w:hAnsi="Times New Roman" w:cs="Times New Roman"/>
        </w:rPr>
        <w:t xml:space="preserve">), na test balansiranja pozitivnog i negativnog aspekta prokreacijske autonomija uspostavljenog u predmetu </w:t>
      </w:r>
      <w:r w:rsidRPr="00F141A8">
        <w:rPr>
          <w:rFonts w:ascii="Times New Roman" w:hAnsi="Times New Roman" w:cs="Times New Roman"/>
          <w:i/>
        </w:rPr>
        <w:t>Davis</w:t>
      </w:r>
      <w:r w:rsidRPr="00F141A8">
        <w:rPr>
          <w:rFonts w:ascii="Times New Roman" w:hAnsi="Times New Roman" w:cs="Times New Roman"/>
        </w:rPr>
        <w:t xml:space="preserve">, kako je  zaista zanemariv broj situacija, ako uopće i postoji iti jedna, u kojima bi došlo do primjene </w:t>
      </w:r>
      <w:r w:rsidRPr="00F141A8">
        <w:rPr>
          <w:rFonts w:ascii="Times New Roman" w:hAnsi="Times New Roman" w:cs="Times New Roman"/>
          <w:i/>
        </w:rPr>
        <w:t>„reasonable alternative exception“</w:t>
      </w:r>
      <w:r w:rsidRPr="00F141A8">
        <w:rPr>
          <w:rFonts w:ascii="Times New Roman" w:hAnsi="Times New Roman" w:cs="Times New Roman"/>
        </w:rPr>
        <w:t xml:space="preserve">, odnosno u kojim </w:t>
      </w:r>
      <w:r w:rsidRPr="00F141A8">
        <w:rPr>
          <w:rFonts w:ascii="Times New Roman" w:hAnsi="Times New Roman" w:cs="Times New Roman"/>
          <w:i/>
        </w:rPr>
        <w:t>„burden upon the party forced to forfeit using particular pre-zygotes to acquire offspring will outweigh the burden upon the party who wishes to avoid reproduction but is compelled by court order to become a parent.“</w:t>
      </w:r>
      <w:r w:rsidRPr="00F141A8">
        <w:rPr>
          <w:rFonts w:ascii="Times New Roman" w:hAnsi="Times New Roman" w:cs="Times New Roman"/>
        </w:rPr>
        <w:t xml:space="preserve"> (</w:t>
      </w:r>
      <w:r w:rsidRPr="00F141A8">
        <w:rPr>
          <w:rFonts w:ascii="Times New Roman" w:hAnsi="Times New Roman" w:cs="Times New Roman"/>
          <w:i/>
        </w:rPr>
        <w:t>Kass</w:t>
      </w:r>
      <w:r w:rsidRPr="00F141A8">
        <w:rPr>
          <w:rFonts w:ascii="Times New Roman" w:hAnsi="Times New Roman" w:cs="Times New Roman"/>
        </w:rPr>
        <w:t xml:space="preserve">., str. 166.) I u literaturi se ističe skepsa glede mogućnosti primjene ove iznimke, što je čini beskorisnom u rješavanju sporova o disponiranju krioprezerviranim ebrijima. Tako npr. Medenwald, J. L., </w:t>
      </w:r>
      <w:r w:rsidRPr="00F141A8">
        <w:rPr>
          <w:rFonts w:ascii="Times New Roman" w:hAnsi="Times New Roman" w:cs="Times New Roman"/>
          <w:i/>
        </w:rPr>
        <w:t>A „</w:t>
      </w:r>
      <w:r w:rsidRPr="00F141A8">
        <w:rPr>
          <w:rFonts w:ascii="Times New Roman" w:hAnsi="Times New Roman" w:cs="Times New Roman"/>
        </w:rPr>
        <w:t>Frozen Exception“ for the Frozen Embryo: The Davis „Reasonable Alternative Exception“, Indiana Law Journal, Vol. 76, Iss. 2, str. 520. Autorica, ističući kako gotovo da i ne postoji izniman slučaj na koji bi ova iznimka bila primjenjiva, navodi kako se istom samo stvara privid da sudovi zaista balansiraju pravo na prokreaciju s pravom izbjeći prokreaciju (</w:t>
      </w:r>
      <w:r w:rsidRPr="00F141A8">
        <w:rPr>
          <w:rFonts w:ascii="Times New Roman" w:hAnsi="Times New Roman" w:cs="Times New Roman"/>
          <w:i/>
        </w:rPr>
        <w:t>Ibid</w:t>
      </w:r>
      <w:r w:rsidRPr="00F141A8">
        <w:rPr>
          <w:rFonts w:ascii="Times New Roman" w:hAnsi="Times New Roman" w:cs="Times New Roman"/>
        </w:rPr>
        <w:t xml:space="preserve">., str. 523.). Stoga, drži autorica, </w:t>
      </w:r>
      <w:r w:rsidRPr="00F141A8">
        <w:rPr>
          <w:rFonts w:ascii="Times New Roman" w:hAnsi="Times New Roman" w:cs="Times New Roman"/>
          <w:i/>
        </w:rPr>
        <w:t>„[i]f the law is expected to keep in pace with the progress of science, particularly inthe area of IVF and cryopreservation, the reasonable alternatives exception must be abandoned or rewritten so that the exception, which is arguably a „frozen exception,“ can be transformed into a test that truly balances the right to procreate and the right to avoid procreation.“</w:t>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524.) Naime, kako razumnim alternativama sud smatra i ponovno podvrgavanje postupku in vitro fertilizacije, kao i posvajanje (</w:t>
      </w:r>
      <w:r w:rsidRPr="00F141A8">
        <w:rPr>
          <w:rFonts w:ascii="Times New Roman" w:hAnsi="Times New Roman" w:cs="Times New Roman"/>
          <w:i/>
        </w:rPr>
        <w:t>Davis v. Davis</w:t>
      </w:r>
      <w:r w:rsidRPr="00F141A8">
        <w:rPr>
          <w:rFonts w:ascii="Times New Roman" w:hAnsi="Times New Roman" w:cs="Times New Roman"/>
        </w:rPr>
        <w:t>, 842 S.W.2d 588, str. 604.), teško je i zamislivo kada bi moglo doći do primjene ove iznimke.</w:t>
      </w:r>
    </w:p>
  </w:footnote>
  <w:footnote w:id="168">
    <w:p w:rsidR="00F141A8" w:rsidRPr="00F141A8" w:rsidRDefault="00F141A8" w:rsidP="00F141A8">
      <w:pPr>
        <w:spacing w:after="0" w:line="240" w:lineRule="auto"/>
        <w:jc w:val="both"/>
        <w:rPr>
          <w:rFonts w:ascii="Times New Roman" w:hAnsi="Times New Roman" w:cs="Times New Roman"/>
          <w:sz w:val="20"/>
          <w:szCs w:val="20"/>
        </w:rPr>
      </w:pPr>
      <w:r w:rsidRPr="00F141A8">
        <w:rPr>
          <w:rStyle w:val="FootnoteReference"/>
          <w:rFonts w:ascii="Times New Roman" w:hAnsi="Times New Roman" w:cs="Times New Roman"/>
          <w:sz w:val="20"/>
          <w:szCs w:val="20"/>
        </w:rPr>
        <w:footnoteRef/>
      </w:r>
      <w:r w:rsidRPr="00F141A8">
        <w:rPr>
          <w:rFonts w:ascii="Times New Roman" w:hAnsi="Times New Roman" w:cs="Times New Roman"/>
          <w:sz w:val="20"/>
          <w:szCs w:val="20"/>
        </w:rPr>
        <w:t xml:space="preserve"> U konkretnom se slučaju radilo o potonjoj situaciji zbog čega je presuđeno kako je </w:t>
      </w:r>
      <w:r w:rsidRPr="00F141A8">
        <w:rPr>
          <w:rFonts w:ascii="Times New Roman" w:hAnsi="Times New Roman" w:cs="Times New Roman"/>
          <w:i/>
          <w:sz w:val="20"/>
          <w:szCs w:val="20"/>
        </w:rPr>
        <w:t xml:space="preserve">Knoxville Fertility Clinic </w:t>
      </w:r>
      <w:r w:rsidRPr="00F141A8">
        <w:rPr>
          <w:rFonts w:ascii="Times New Roman" w:hAnsi="Times New Roman" w:cs="Times New Roman"/>
          <w:sz w:val="20"/>
          <w:szCs w:val="20"/>
        </w:rPr>
        <w:t>ovlaštena postupati na način uobičajen za postupanje s viškom predembrija, sve dok takvo postupanje nije u koliziji s presudom.</w:t>
      </w:r>
      <w:r w:rsidRPr="00F141A8">
        <w:rPr>
          <w:rFonts w:ascii="Times New Roman" w:hAnsi="Times New Roman" w:cs="Times New Roman"/>
          <w:i/>
          <w:sz w:val="20"/>
          <w:szCs w:val="20"/>
        </w:rPr>
        <w:t xml:space="preserve"> Davis v. Davis</w:t>
      </w:r>
      <w:r w:rsidRPr="00F141A8">
        <w:rPr>
          <w:rFonts w:ascii="Times New Roman" w:hAnsi="Times New Roman" w:cs="Times New Roman"/>
          <w:sz w:val="20"/>
          <w:szCs w:val="20"/>
        </w:rPr>
        <w:t>, 842 S.W.2d 588, str. 605.</w:t>
      </w:r>
    </w:p>
  </w:footnote>
  <w:footnote w:id="16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str. 597. Upravo zbog afirmacije ovog interesa, dio autora ističe kako je sud, iako izbjegao korištenje terminologije imovinskog prava, implicite zauzeo stajalište kako je embrij objket prava vlasništva. Tako npr. Rao, R., Property, privacy and other legal constructions of human embryos, </w:t>
      </w:r>
      <w:r w:rsidRPr="00F141A8">
        <w:rPr>
          <w:rFonts w:ascii="Times New Roman" w:hAnsi="Times New Roman" w:cs="Times New Roman"/>
          <w:i/>
        </w:rPr>
        <w:t>op. cit</w:t>
      </w:r>
      <w:r w:rsidRPr="00F141A8">
        <w:rPr>
          <w:rFonts w:ascii="Times New Roman" w:hAnsi="Times New Roman" w:cs="Times New Roman"/>
        </w:rPr>
        <w:t>., str. 38.</w:t>
      </w:r>
    </w:p>
  </w:footnote>
  <w:footnote w:id="17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str. 604. </w:t>
      </w:r>
    </w:p>
  </w:footnote>
  <w:footnote w:id="17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G. Davis se izjasnio kako bi se „borio“ za roditeljsku skrb nad djecom ukoliko bi embriji bili rođeni. Ukoliko bi došlo do porođaja, prema razlaganju suda, Davis bi dva puta bio oštećen – bio bi lišen svoje prokreacijske autonomije te bi mu odnos s potomcima bio zabranjen. Ipak, ishod je mogao biti drugačiji da gđa Davis za vrijeme drugostupanjskog postupka nije odustala od prvotne namjere da se ostvari transfer emrbija u nju, odlučivši se za doniranje. Naime, u tom bi slučaju, ali samo ukoliko ne bi mogla postati roditeljem na drugi razuman način (npr. da se ponovo podvrgne postupku in vitro oplodnje ili posvoji), načelno bila dopuštena implantacija embrija u nju. </w:t>
      </w:r>
      <w:r w:rsidRPr="00F141A8">
        <w:rPr>
          <w:rFonts w:ascii="Times New Roman" w:hAnsi="Times New Roman" w:cs="Times New Roman"/>
          <w:i/>
        </w:rPr>
        <w:t>Ibid</w:t>
      </w:r>
      <w:r w:rsidRPr="00F141A8">
        <w:rPr>
          <w:rFonts w:ascii="Times New Roman" w:hAnsi="Times New Roman" w:cs="Times New Roman"/>
        </w:rPr>
        <w:t>.</w:t>
      </w:r>
    </w:p>
  </w:footnote>
  <w:footnote w:id="17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Kass v. Kass</w:t>
      </w:r>
      <w:r w:rsidRPr="00F141A8">
        <w:rPr>
          <w:rFonts w:ascii="Times New Roman" w:hAnsi="Times New Roman" w:cs="Times New Roman"/>
        </w:rPr>
        <w:t xml:space="preserve">, 235 A.D.2d 150, 663 N.Y.S.2d 581 (App. Div. 1997). </w:t>
      </w:r>
      <w:r w:rsidRPr="00F141A8">
        <w:rPr>
          <w:rFonts w:ascii="Times New Roman" w:hAnsi="Times New Roman" w:cs="Times New Roman"/>
          <w:i/>
        </w:rPr>
        <w:t>Court of Appeals of New York</w:t>
      </w:r>
      <w:r w:rsidRPr="00F141A8">
        <w:rPr>
          <w:rFonts w:ascii="Times New Roman" w:hAnsi="Times New Roman" w:cs="Times New Roman"/>
        </w:rPr>
        <w:t xml:space="preserve">, kao najviši sud savezne države New York, odlukom u predmetu </w:t>
      </w:r>
      <w:r w:rsidRPr="00F141A8">
        <w:rPr>
          <w:rFonts w:ascii="Times New Roman" w:hAnsi="Times New Roman" w:cs="Times New Roman"/>
          <w:i/>
        </w:rPr>
        <w:t>Kass v. Kass</w:t>
      </w:r>
      <w:r w:rsidRPr="00F141A8">
        <w:rPr>
          <w:rFonts w:ascii="Times New Roman" w:hAnsi="Times New Roman" w:cs="Times New Roman"/>
        </w:rPr>
        <w:t xml:space="preserve">, 673 N.Y.D.2d 350, 91 N.Y.2d 554, 69 N.E.2d 174 (NY Ct. App. 1998), potvrdio je citiranu odluku </w:t>
      </w:r>
      <w:r w:rsidRPr="00F141A8">
        <w:rPr>
          <w:rFonts w:ascii="Times New Roman" w:hAnsi="Times New Roman" w:cs="Times New Roman"/>
          <w:i/>
        </w:rPr>
        <w:t>Supreme Court of the State of New York, Appellate Division</w:t>
      </w:r>
      <w:r w:rsidRPr="00F141A8">
        <w:rPr>
          <w:rFonts w:ascii="Times New Roman" w:hAnsi="Times New Roman" w:cs="Times New Roman"/>
        </w:rPr>
        <w:t>, kao drugostupanjskog suda.</w:t>
      </w:r>
    </w:p>
  </w:footnote>
  <w:footnote w:id="17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Kass v. Kass</w:t>
      </w:r>
      <w:r w:rsidRPr="00F141A8">
        <w:rPr>
          <w:rFonts w:ascii="Times New Roman" w:hAnsi="Times New Roman" w:cs="Times New Roman"/>
        </w:rPr>
        <w:t>, 235 A.D.2d 150, str. 153.</w:t>
      </w:r>
    </w:p>
  </w:footnote>
  <w:footnote w:id="17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152</w:t>
      </w:r>
    </w:p>
  </w:footnote>
  <w:footnote w:id="17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ispravi kojom su izrazili informirani pristanak, stranke su navele slijedeće: </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 xml:space="preserve">"We understand that it is IVF Program Policy to obtain our informed consent to the number of pre-zygotes which are to be cryopreserved and to the disposition of excess cryopreserved pre-zygotes. We are to indicate our choices by signing our initials where noted below. </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 xml:space="preserve">"1. We consent to cryopreservation of all pre-zygotes which are not transferred during this IVF cycle for possible use in [sic] by us in a future IVF cycle. * * * </w:t>
      </w:r>
    </w:p>
    <w:p w:rsidR="00F141A8" w:rsidRPr="00F141A8" w:rsidRDefault="00F141A8" w:rsidP="00F141A8">
      <w:pPr>
        <w:pStyle w:val="FootnoteText"/>
        <w:jc w:val="both"/>
        <w:rPr>
          <w:rFonts w:ascii="Times New Roman" w:hAnsi="Times New Roman" w:cs="Times New Roman"/>
          <w:i/>
        </w:rPr>
      </w:pPr>
      <w:r w:rsidRPr="00F141A8">
        <w:rPr>
          <w:rFonts w:ascii="Times New Roman" w:hAnsi="Times New Roman" w:cs="Times New Roman"/>
          <w:i/>
        </w:rPr>
        <w:t xml:space="preserve">"2. In the event that we no longer wish to initiate a pregnancy or are unable to make a decision regarding the disposition of our stored, frozen pre-zygotes, we now indicate our desire for the disposition of our pre-zygotes and direct the IVF Program to * * * </w:t>
      </w:r>
    </w:p>
    <w:p w:rsidR="00F141A8" w:rsidRPr="00F141A8" w:rsidRDefault="00F141A8" w:rsidP="00F141A8">
      <w:pPr>
        <w:pStyle w:val="FootnoteText"/>
        <w:jc w:val="both"/>
        <w:rPr>
          <w:rFonts w:ascii="Times New Roman" w:hAnsi="Times New Roman" w:cs="Times New Roman"/>
        </w:rPr>
      </w:pPr>
      <w:r w:rsidRPr="00F141A8">
        <w:rPr>
          <w:rFonts w:ascii="Times New Roman" w:hAnsi="Times New Roman" w:cs="Times New Roman"/>
          <w:i/>
        </w:rPr>
        <w:t xml:space="preserve">"(b) Our frozen pre-zygotes may be examined by the IVF Program for biological studies and be disposed of by the IVF Program for approved research investigation as determined by the IVF Program." </w:t>
      </w:r>
      <w:r w:rsidRPr="00F141A8">
        <w:rPr>
          <w:rFonts w:ascii="Times New Roman" w:hAnsi="Times New Roman" w:cs="Times New Roman"/>
        </w:rPr>
        <w:t>Citirano prema presudi</w:t>
      </w:r>
      <w:r w:rsidRPr="00F141A8">
        <w:rPr>
          <w:rFonts w:ascii="Times New Roman" w:hAnsi="Times New Roman" w:cs="Times New Roman"/>
          <w:i/>
        </w:rPr>
        <w:t xml:space="preserve"> Kass v. Kass</w:t>
      </w:r>
      <w:r w:rsidRPr="00F141A8">
        <w:rPr>
          <w:rFonts w:ascii="Times New Roman" w:hAnsi="Times New Roman" w:cs="Times New Roman"/>
        </w:rPr>
        <w:t>, 235 A.D.2d 150, str. 152.</w:t>
      </w:r>
    </w:p>
  </w:footnote>
  <w:footnote w:id="176">
    <w:p w:rsidR="00F141A8" w:rsidRPr="00F141A8" w:rsidRDefault="00F141A8" w:rsidP="00F141A8">
      <w:pPr>
        <w:pStyle w:val="FootnoteText"/>
        <w:jc w:val="both"/>
        <w:rPr>
          <w:rFonts w:ascii="Times New Roman" w:hAnsi="Times New Roman" w:cs="Times New Roman"/>
          <w:i/>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w:t>
      </w:r>
      <w:r w:rsidRPr="00F141A8">
        <w:rPr>
          <w:rFonts w:ascii="Times New Roman" w:hAnsi="Times New Roman" w:cs="Times New Roman"/>
          <w:i/>
        </w:rPr>
        <w:t xml:space="preserve"> Kass v. Kass</w:t>
      </w:r>
      <w:r w:rsidRPr="00F141A8">
        <w:rPr>
          <w:rFonts w:ascii="Times New Roman" w:hAnsi="Times New Roman" w:cs="Times New Roman"/>
        </w:rPr>
        <w:t xml:space="preserve">, 1995 WL 110368 (N. Y. Sup.) </w:t>
      </w:r>
      <w:r w:rsidRPr="00F141A8">
        <w:rPr>
          <w:rFonts w:ascii="Times New Roman" w:hAnsi="Times New Roman" w:cs="Times New Roman"/>
          <w:i/>
        </w:rPr>
        <w:t>*</w:t>
      </w:r>
      <w:r w:rsidRPr="00F141A8">
        <w:rPr>
          <w:rFonts w:ascii="Times New Roman" w:hAnsi="Times New Roman" w:cs="Times New Roman"/>
        </w:rPr>
        <w:t xml:space="preserve">2: </w:t>
      </w:r>
      <w:r w:rsidRPr="00F141A8">
        <w:rPr>
          <w:rFonts w:ascii="Times New Roman" w:hAnsi="Times New Roman" w:cs="Times New Roman"/>
          <w:i/>
        </w:rPr>
        <w:t>„The fact that zygotes are not persons from a legal standpoint does not establish they are property within the ordinary sense of that term. [...] Equating zygotes with washing machines and jewelry for purposes of a marital distribution borders on the absurd.“</w:t>
      </w:r>
    </w:p>
  </w:footnote>
  <w:footnote w:id="17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Dakako, sud savezne države New York nije vezan presedanima savezne države Tenneesse pa nije niti bio obvezan voditi se kriterijima koje je Vrhovni sud Tenneesseja postavio.</w:t>
      </w:r>
    </w:p>
  </w:footnote>
  <w:footnote w:id="17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Kass v. Kass</w:t>
      </w:r>
      <w:r w:rsidRPr="00F141A8">
        <w:rPr>
          <w:rFonts w:ascii="Times New Roman" w:hAnsi="Times New Roman" w:cs="Times New Roman"/>
        </w:rPr>
        <w:t xml:space="preserve">, 1995 WL 110368 (N. Y. Sup.) </w:t>
      </w:r>
      <w:r w:rsidRPr="00F141A8">
        <w:rPr>
          <w:rFonts w:ascii="Times New Roman" w:hAnsi="Times New Roman" w:cs="Times New Roman"/>
          <w:i/>
        </w:rPr>
        <w:t>*</w:t>
      </w:r>
      <w:r w:rsidRPr="00F141A8">
        <w:rPr>
          <w:rFonts w:ascii="Times New Roman" w:hAnsi="Times New Roman" w:cs="Times New Roman"/>
        </w:rPr>
        <w:t xml:space="preserve">2 – </w:t>
      </w:r>
      <w:r w:rsidRPr="00F141A8">
        <w:rPr>
          <w:rFonts w:ascii="Times New Roman" w:hAnsi="Times New Roman" w:cs="Times New Roman"/>
          <w:i/>
        </w:rPr>
        <w:t>*</w:t>
      </w:r>
      <w:r w:rsidRPr="00F141A8">
        <w:rPr>
          <w:rFonts w:ascii="Times New Roman" w:hAnsi="Times New Roman" w:cs="Times New Roman"/>
        </w:rPr>
        <w:t>3.</w:t>
      </w:r>
    </w:p>
  </w:footnote>
  <w:footnote w:id="17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Kass v. Kass</w:t>
      </w:r>
      <w:r w:rsidRPr="00F141A8">
        <w:rPr>
          <w:rFonts w:ascii="Times New Roman" w:hAnsi="Times New Roman" w:cs="Times New Roman"/>
        </w:rPr>
        <w:t>, 235 A.D.2d 150, str. 154.</w:t>
      </w:r>
    </w:p>
  </w:footnote>
  <w:footnote w:id="18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163.</w:t>
      </w:r>
    </w:p>
  </w:footnote>
  <w:footnote w:id="18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155.</w:t>
      </w:r>
    </w:p>
  </w:footnote>
  <w:footnote w:id="18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U predmetu </w:t>
      </w:r>
      <w:r w:rsidRPr="00F141A8">
        <w:rPr>
          <w:rFonts w:ascii="Times New Roman" w:hAnsi="Times New Roman" w:cs="Times New Roman"/>
          <w:i/>
        </w:rPr>
        <w:t>Davis</w:t>
      </w:r>
      <w:r w:rsidRPr="00F141A8">
        <w:rPr>
          <w:rFonts w:ascii="Times New Roman" w:hAnsi="Times New Roman" w:cs="Times New Roman"/>
        </w:rPr>
        <w:t xml:space="preserve"> sud je, pak, ispravno ukazao na neprihvatljivost nekritičke primjene načela koja je iznjedrila američka judikatura o pravu na privatnost u kontekstu abortusa na slučajeve o disponiranju viškom embrija. Naime, sve dok ne dođe do trudnoće, kada interes žene ima prevagu, oba davatelja gameta u potpunosti su izjednačena te spor treba riješiti vaganjem interesa, a ne </w:t>
      </w:r>
      <w:r w:rsidRPr="00F141A8">
        <w:rPr>
          <w:rFonts w:ascii="Times New Roman" w:hAnsi="Times New Roman" w:cs="Times New Roman"/>
          <w:i/>
        </w:rPr>
        <w:t>a priori</w:t>
      </w:r>
      <w:r w:rsidRPr="00F141A8">
        <w:rPr>
          <w:rFonts w:ascii="Times New Roman" w:hAnsi="Times New Roman" w:cs="Times New Roman"/>
        </w:rPr>
        <w:t xml:space="preserve"> dati primat interesu žene. </w:t>
      </w:r>
      <w:r w:rsidRPr="00F141A8">
        <w:rPr>
          <w:rFonts w:ascii="Times New Roman" w:hAnsi="Times New Roman" w:cs="Times New Roman"/>
          <w:i/>
        </w:rPr>
        <w:t>Davis v. Davis</w:t>
      </w:r>
      <w:r w:rsidRPr="00F141A8">
        <w:rPr>
          <w:rFonts w:ascii="Times New Roman" w:hAnsi="Times New Roman" w:cs="Times New Roman"/>
        </w:rPr>
        <w:t xml:space="preserve">, 842 S.W.2d 588, str. 601. </w:t>
      </w:r>
    </w:p>
  </w:footnote>
  <w:footnote w:id="18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w:t>
      </w:r>
      <w:r w:rsidRPr="00F141A8">
        <w:rPr>
          <w:rFonts w:ascii="Times New Roman" w:hAnsi="Times New Roman" w:cs="Times New Roman"/>
          <w:i/>
        </w:rPr>
        <w:t>Kass v. Kass</w:t>
      </w:r>
      <w:r w:rsidRPr="00F141A8">
        <w:rPr>
          <w:rFonts w:ascii="Times New Roman" w:hAnsi="Times New Roman" w:cs="Times New Roman"/>
        </w:rPr>
        <w:t xml:space="preserve">, 235 A.D.2d 150, str. 157.: </w:t>
      </w:r>
      <w:r w:rsidRPr="00F141A8">
        <w:rPr>
          <w:rFonts w:ascii="Times New Roman" w:hAnsi="Times New Roman" w:cs="Times New Roman"/>
          <w:i/>
        </w:rPr>
        <w:t>„We are in full agreement with the decision in Davis to the extent it requires that where a manifestation of mutual intent exists between the parties, that intent must be given effect by the court. Since we conclude, in accordance with the analysis employed in Davis, that the agreement of the parties is dispositive of the present controversy, no further discussion of the facts of that case is material or relevant.“</w:t>
      </w:r>
    </w:p>
  </w:footnote>
  <w:footnote w:id="18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158.</w:t>
      </w:r>
    </w:p>
  </w:footnote>
  <w:footnote w:id="18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152.</w:t>
      </w:r>
    </w:p>
  </w:footnote>
  <w:footnote w:id="186">
    <w:p w:rsidR="00F141A8" w:rsidRPr="00F141A8" w:rsidRDefault="00F141A8" w:rsidP="00F141A8">
      <w:pPr>
        <w:pStyle w:val="NormalWeb"/>
        <w:spacing w:after="0"/>
        <w:jc w:val="both"/>
        <w:rPr>
          <w:sz w:val="20"/>
          <w:szCs w:val="20"/>
        </w:rPr>
      </w:pPr>
      <w:r w:rsidRPr="00F141A8">
        <w:rPr>
          <w:rStyle w:val="FootnoteReference"/>
          <w:sz w:val="20"/>
          <w:szCs w:val="20"/>
        </w:rPr>
        <w:footnoteRef/>
      </w:r>
      <w:r w:rsidRPr="00F141A8">
        <w:rPr>
          <w:sz w:val="20"/>
          <w:szCs w:val="20"/>
        </w:rPr>
        <w:t xml:space="preserve"> Rješavanjem predmeta primjenom normi ugovornog prava implicira se da su embriji objekt imovinskih prava. V. osobito </w:t>
      </w:r>
      <w:r w:rsidRPr="00F141A8">
        <w:rPr>
          <w:i/>
          <w:iCs/>
          <w:sz w:val="20"/>
          <w:szCs w:val="20"/>
        </w:rPr>
        <w:t>Kass v. Kass</w:t>
      </w:r>
      <w:r w:rsidRPr="00F141A8">
        <w:rPr>
          <w:sz w:val="20"/>
          <w:szCs w:val="20"/>
        </w:rPr>
        <w:t xml:space="preserve">, 91 N.Y.2d 554 (NY Ct. App. 1998), str. 565. </w:t>
      </w:r>
      <w:r w:rsidRPr="00F141A8">
        <w:rPr>
          <w:i/>
          <w:iCs/>
          <w:sz w:val="20"/>
          <w:szCs w:val="20"/>
        </w:rPr>
        <w:t>Rao</w:t>
      </w:r>
      <w:r w:rsidRPr="00F141A8">
        <w:rPr>
          <w:sz w:val="20"/>
          <w:szCs w:val="20"/>
        </w:rPr>
        <w:t xml:space="preserve"> ističe distinkciju između ugovora koji se odnose na imovinske interese, koji se mogu prisilno izvršiti i ugovora kojima se uređuje roditeljska skrb ili se dotiču prava na privatnost (poput onih o surogat majčinstvu koji bi zabranjivali surogat majci prekid trudnoće), koji se načelno neće izvršiti ukoliko jedna stranka ne pristaje više na njegove uvjete.Kako je sud naredio izvršenje ugovora Kassovih o disponiranju embrijima, bez obzira što se gđa Kass kasnije opredjelila za opciju doniranja embrija nepolodnom paru, a ne u svrhe istraživanja, sud je, tretirajući taj ugovor kao ugovor kojim se uređuju imovinski odnosi, a embrij kao objekt imovinskih prava, naredio njegove izvršenje. Rao, R., </w:t>
      </w:r>
      <w:r w:rsidRPr="00F141A8">
        <w:rPr>
          <w:iCs/>
          <w:sz w:val="20"/>
          <w:szCs w:val="20"/>
        </w:rPr>
        <w:t>Property, privacy and other legal constructions of human embryos</w:t>
      </w:r>
      <w:r w:rsidRPr="00F141A8">
        <w:rPr>
          <w:sz w:val="20"/>
          <w:szCs w:val="20"/>
        </w:rPr>
        <w:t xml:space="preserve">, </w:t>
      </w:r>
      <w:r w:rsidRPr="00F141A8">
        <w:rPr>
          <w:i/>
          <w:iCs/>
          <w:sz w:val="20"/>
          <w:szCs w:val="20"/>
        </w:rPr>
        <w:t>op. cit</w:t>
      </w:r>
      <w:r w:rsidRPr="00F141A8">
        <w:rPr>
          <w:sz w:val="20"/>
          <w:szCs w:val="20"/>
        </w:rPr>
        <w:t xml:space="preserve">., str. 38. – 39. </w:t>
      </w:r>
    </w:p>
  </w:footnote>
  <w:footnote w:id="18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Kass v. Kass</w:t>
      </w:r>
      <w:r w:rsidRPr="00F141A8">
        <w:rPr>
          <w:rFonts w:ascii="Times New Roman" w:hAnsi="Times New Roman" w:cs="Times New Roman"/>
        </w:rPr>
        <w:t xml:space="preserve">, 91 N.Y.2d 554 (NY Ct. App. 1998), str. 564. I ovdje se sud pozvao upravo na predmet </w:t>
      </w:r>
      <w:r w:rsidRPr="00F141A8">
        <w:rPr>
          <w:rFonts w:ascii="Times New Roman" w:hAnsi="Times New Roman" w:cs="Times New Roman"/>
          <w:i/>
        </w:rPr>
        <w:t xml:space="preserve">Roe v. Wade. </w:t>
      </w:r>
    </w:p>
  </w:footnote>
  <w:footnote w:id="18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w:t>
      </w:r>
    </w:p>
  </w:footnote>
  <w:footnote w:id="18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Davis v. Davis</w:t>
      </w:r>
      <w:r w:rsidRPr="00F141A8">
        <w:rPr>
          <w:rFonts w:ascii="Times New Roman" w:hAnsi="Times New Roman" w:cs="Times New Roman"/>
        </w:rPr>
        <w:t>, 842 S.W.2d 588, str. 594</w:t>
      </w:r>
    </w:p>
  </w:footnote>
  <w:footnote w:id="19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Kass v. Kass</w:t>
      </w:r>
      <w:r w:rsidRPr="00F141A8">
        <w:rPr>
          <w:rFonts w:ascii="Times New Roman" w:hAnsi="Times New Roman" w:cs="Times New Roman"/>
        </w:rPr>
        <w:t>, 91 N.Y.2d 554 (NY Ct. App. 1998), str. 564. – 565.</w:t>
      </w:r>
    </w:p>
  </w:footnote>
  <w:footnote w:id="19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Litowitz v. Litowitz, 48 P.3d 261, 146. Wash.2d 514 (Wash. 2002).</w:t>
      </w:r>
    </w:p>
  </w:footnote>
  <w:footnote w:id="19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Gooden, K. R., King Solomon’s Solution To The Disposition Of Embryos: Recognizing A Property Interest And Using Equitable Division, </w:t>
      </w:r>
      <w:r w:rsidRPr="00F141A8">
        <w:rPr>
          <w:rFonts w:ascii="Times New Roman" w:hAnsi="Times New Roman" w:cs="Times New Roman"/>
          <w:i/>
        </w:rPr>
        <w:t>op. cit</w:t>
      </w:r>
      <w:r w:rsidRPr="00F141A8">
        <w:rPr>
          <w:rFonts w:ascii="Times New Roman" w:hAnsi="Times New Roman" w:cs="Times New Roman"/>
        </w:rPr>
        <w:t xml:space="preserve">., str. 76. – 81. </w:t>
      </w:r>
    </w:p>
  </w:footnote>
  <w:footnote w:id="19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Litowitz v. Litowitz</w:t>
      </w:r>
      <w:r w:rsidRPr="00F141A8">
        <w:rPr>
          <w:rFonts w:ascii="Times New Roman" w:hAnsi="Times New Roman" w:cs="Times New Roman"/>
        </w:rPr>
        <w:t>, 48 P.3d 261, str. 271.</w:t>
      </w:r>
    </w:p>
  </w:footnote>
  <w:footnote w:id="19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269.</w:t>
      </w:r>
    </w:p>
  </w:footnote>
  <w:footnote w:id="19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271.</w:t>
      </w:r>
    </w:p>
  </w:footnote>
  <w:footnote w:id="19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str. 269. Imajući u vidu kako niti gđa Litowitz niti g. Litowitz nisu htjeli uništenje embrija, već samo nisu uspjeli postići dogovor o disponiranju, opravdanom se čini kritika suca Sandersa koju je iznio u svom izdvojenom mišljenju: </w:t>
      </w:r>
      <w:r w:rsidRPr="00F141A8">
        <w:rPr>
          <w:rFonts w:ascii="Times New Roman" w:hAnsi="Times New Roman" w:cs="Times New Roman"/>
          <w:i/>
        </w:rPr>
        <w:t>„One thing the parties obviously did not intend was to destroy the whole object of the contract, the preembryos, simply because this litigation was prolonged beyond five years after the initial date of cryopreservation while the parties were patiently waiting for appropriate court "instructions concerning the appropriate disposition of [their] pre-embryos," nor has either party even argued for that unimagined result. But the majority's disposition apparently calls for the destruction of unborn human life even when, or if, both contracting parties agreed the preembryos should be brought to fruition as a living child reserving their disagreement over custody for judicial determination. Thus the majority denies these parties that option left by Solomon in lieu of chopping the baby in half. The wisdom of Solomon is nowhere to be found here“.</w:t>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274.</w:t>
      </w:r>
    </w:p>
  </w:footnote>
  <w:footnote w:id="19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Tako i Erwin, C. G., </w:t>
      </w:r>
      <w:r w:rsidRPr="00F141A8">
        <w:rPr>
          <w:rFonts w:ascii="Times New Roman" w:hAnsi="Times New Roman" w:cs="Times New Roman"/>
          <w:i/>
        </w:rPr>
        <w:t>Embryonic Stem Cell Research: One Small Step for Science or One Giant Leap Back for Mankind</w:t>
      </w:r>
      <w:r w:rsidRPr="00F141A8">
        <w:rPr>
          <w:rFonts w:ascii="Times New Roman" w:hAnsi="Times New Roman" w:cs="Times New Roman"/>
        </w:rPr>
        <w:t>, University of Illinois Law Reviw, Vol. 2003, No. 1, 2003., str. 228.</w:t>
      </w:r>
    </w:p>
  </w:footnote>
  <w:footnote w:id="19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LA-RS 9 §131.</w:t>
      </w:r>
    </w:p>
  </w:footnote>
  <w:footnote w:id="19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LA-RS 9 §129.</w:t>
      </w:r>
    </w:p>
  </w:footnote>
  <w:footnote w:id="20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LA-RS 9 §122.</w:t>
      </w:r>
    </w:p>
  </w:footnote>
  <w:footnote w:id="20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Slično Erickson, T. M., Erickson, M. T., </w:t>
      </w:r>
      <w:r w:rsidRPr="00F141A8">
        <w:rPr>
          <w:rFonts w:ascii="Times New Roman" w:hAnsi="Times New Roman" w:cs="Times New Roman"/>
          <w:i/>
        </w:rPr>
        <w:t>What Happens to Embryos When a Marriage Dissolves? Embryo Disposition and Divorce</w:t>
      </w:r>
      <w:r w:rsidRPr="00F141A8">
        <w:rPr>
          <w:rFonts w:ascii="Times New Roman" w:hAnsi="Times New Roman" w:cs="Times New Roman"/>
        </w:rPr>
        <w:t>, William Mitchell Law Review, Vol. 35, No. 2, 2009., str. 483.</w:t>
      </w:r>
    </w:p>
  </w:footnote>
  <w:footnote w:id="20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Rao, R., Property, privacy and other legal constructions of human embryos, </w:t>
      </w:r>
      <w:r w:rsidRPr="00F141A8">
        <w:rPr>
          <w:rFonts w:ascii="Times New Roman" w:hAnsi="Times New Roman" w:cs="Times New Roman"/>
          <w:i/>
        </w:rPr>
        <w:t>op. cit</w:t>
      </w:r>
      <w:r w:rsidRPr="00F141A8">
        <w:rPr>
          <w:rFonts w:ascii="Times New Roman" w:hAnsi="Times New Roman" w:cs="Times New Roman"/>
        </w:rPr>
        <w:t>., str. 41.</w:t>
      </w:r>
    </w:p>
  </w:footnote>
  <w:footnote w:id="20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w:t>
      </w:r>
    </w:p>
  </w:footnote>
  <w:footnote w:id="20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Točka 1. preambule Biodirektive.</w:t>
      </w:r>
    </w:p>
  </w:footnote>
  <w:footnote w:id="20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Potreba za harmonizacijom bila je dvojaka. S jedne strane, valjalo je stvoriti jedinstveno tržište za potencijalne investitore u dotadašnjim konkurentnim državama. S druge strane, valjalo je izbjeći pravne različitosti među državama članicama koje narušavaju funkcioniranje unutarnjeg tržišta u EU. Za više v. Marques, Céline, The Implementation of the Biotechnology Directive (98/44/Ec) in France and in the UK: A Comparative Study which Shows Serious Disparities Despite Its Effort of Harmonisation,  Magistarski rad, str. 26. (tekst rada dostupan na web stranici: </w:t>
      </w:r>
      <w:hyperlink r:id="rId14" w:history="1">
        <w:r w:rsidRPr="00F141A8">
          <w:rPr>
            <w:rStyle w:val="Hyperlink"/>
            <w:rFonts w:ascii="Times New Roman" w:hAnsi="Times New Roman" w:cs="Times New Roman"/>
            <w:color w:val="auto"/>
          </w:rPr>
          <w:t>www.kent.ac.uk/law/ip/resources/ip_pg_dissertations/Marques.doc</w:t>
        </w:r>
      </w:hyperlink>
      <w:r w:rsidRPr="00F141A8">
        <w:rPr>
          <w:rFonts w:ascii="Times New Roman" w:hAnsi="Times New Roman" w:cs="Times New Roman"/>
        </w:rPr>
        <w:t xml:space="preserve">). </w:t>
      </w:r>
    </w:p>
  </w:footnote>
  <w:footnote w:id="20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Točke 5. – 7. preambule Biodirektive.</w:t>
      </w:r>
    </w:p>
  </w:footnote>
  <w:footnote w:id="207">
    <w:p w:rsidR="00F141A8" w:rsidRPr="00F141A8" w:rsidRDefault="00F141A8" w:rsidP="00F141A8">
      <w:pPr>
        <w:pStyle w:val="FootnoteText"/>
        <w:jc w:val="both"/>
        <w:rPr>
          <w:rFonts w:ascii="Times New Roman" w:hAnsi="Times New Roman" w:cs="Times New Roman"/>
          <w:i/>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bCs/>
        </w:rPr>
        <w:t xml:space="preserve">Siew-Kuan, Elizabeth, Immoral Inventions: Interaction between Ethics and Biotechnology Patent Law, Singapore Academy of Law Journal, Vol. 22, 2010., </w:t>
      </w:r>
      <w:r w:rsidRPr="00F141A8">
        <w:rPr>
          <w:rFonts w:ascii="Times New Roman" w:hAnsi="Times New Roman" w:cs="Times New Roman"/>
        </w:rPr>
        <w:t>str. 935 – 936.</w:t>
      </w:r>
    </w:p>
  </w:footnote>
  <w:footnote w:id="20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Puka činjenica da je eksploatacija zabranjena propisima nije dovoljna da bi se eksploatacija smatrala suprotnom tim vrijednostima (članak 6. stavak 1. Biodirektive. V. i  članak 53(1)(a) EPC). </w:t>
      </w:r>
    </w:p>
  </w:footnote>
  <w:footnote w:id="20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6. stavak 2. Biodirektive. Ovo rješenje u potpunosti je preuzeto Zakonom o patentu koji u članku 7. sadrži identičnu odredbu. Osim komercijalne eksploatacije ljudskog embrija, na rang supranacionalnih vrijednosti podignuti su i postupci kloniranja ljudskog bića, postupci za modificiranje genetičkog identiteta ljudskog bića te postupci za modifikaciju genetičkog identiteta životinja uz njihovu patnju bez značajne medicinske koristi po živi svijet, kao i životinje dobivene tim postupcima.</w:t>
      </w:r>
    </w:p>
  </w:footnote>
  <w:footnote w:id="21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5. stavak 1. Biodirektive. </w:t>
      </w:r>
    </w:p>
  </w:footnote>
  <w:footnote w:id="21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Već preambuli, jasno se kaže kako je patentno pravo „dužno poštivati dostojanstvo i integritet osobe“ (točka 16. preambule Biodirektive).</w:t>
      </w:r>
    </w:p>
  </w:footnote>
  <w:footnote w:id="21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5. stavak 2. Biodirektive.</w:t>
      </w:r>
    </w:p>
  </w:footnote>
  <w:footnote w:id="21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w:t>
      </w:r>
      <w:r w:rsidRPr="00F141A8">
        <w:rPr>
          <w:rFonts w:ascii="Times New Roman" w:hAnsi="Times New Roman" w:cs="Times New Roman"/>
          <w:i/>
        </w:rPr>
        <w:t>infra</w:t>
      </w:r>
      <w:r w:rsidRPr="00F141A8">
        <w:rPr>
          <w:rFonts w:ascii="Times New Roman" w:hAnsi="Times New Roman" w:cs="Times New Roman"/>
        </w:rPr>
        <w:t xml:space="preserve"> predmet </w:t>
      </w:r>
      <w:r w:rsidRPr="00F141A8">
        <w:rPr>
          <w:rFonts w:ascii="Times New Roman" w:hAnsi="Times New Roman" w:cs="Times New Roman"/>
          <w:i/>
        </w:rPr>
        <w:t>Relaxin</w:t>
      </w:r>
      <w:r w:rsidRPr="00F141A8">
        <w:rPr>
          <w:rFonts w:ascii="Times New Roman" w:hAnsi="Times New Roman" w:cs="Times New Roman"/>
        </w:rPr>
        <w:t xml:space="preserve"> o patentiranju DNK.</w:t>
      </w:r>
    </w:p>
  </w:footnote>
  <w:footnote w:id="21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6. stavak 2. Biodirektive.</w:t>
      </w:r>
      <w:r w:rsidRPr="00F141A8">
        <w:rPr>
          <w:rFonts w:ascii="Times New Roman" w:hAnsi="Times New Roman" w:cs="Times New Roman"/>
          <w:vertAlign w:val="superscript"/>
        </w:rPr>
        <w:t xml:space="preserve"> </w:t>
      </w:r>
    </w:p>
  </w:footnote>
  <w:footnote w:id="21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Mišljenje nezavisnog odvjetnika Yvesa Bota od 10. ožujka 2011 (dostupno na: </w:t>
      </w:r>
      <w:hyperlink r:id="rId15" w:history="1">
        <w:r w:rsidRPr="00F141A8">
          <w:rPr>
            <w:rStyle w:val="Hyperlink"/>
            <w:rFonts w:ascii="Times New Roman" w:hAnsi="Times New Roman" w:cs="Times New Roman"/>
            <w:color w:val="auto"/>
          </w:rPr>
          <w:t>http://curia.europa.eu/</w:t>
        </w:r>
      </w:hyperlink>
      <w:r w:rsidRPr="00F141A8">
        <w:rPr>
          <w:rFonts w:ascii="Times New Roman" w:hAnsi="Times New Roman" w:cs="Times New Roman"/>
        </w:rPr>
        <w:t xml:space="preserve">). </w:t>
      </w:r>
    </w:p>
  </w:footnote>
  <w:footnote w:id="21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Gorenc, Vilim (ur.), Rječnik trgovačkog prava, Zagreb, 1997, str. 154. </w:t>
      </w:r>
    </w:p>
  </w:footnote>
  <w:footnote w:id="21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stranoj literaturi, najčešće se koristi francuski naziv </w:t>
      </w:r>
      <w:r w:rsidRPr="00F141A8">
        <w:rPr>
          <w:rFonts w:ascii="Times New Roman" w:hAnsi="Times New Roman" w:cs="Times New Roman"/>
          <w:i/>
        </w:rPr>
        <w:t>ordre public</w:t>
      </w:r>
      <w:r w:rsidRPr="00F141A8">
        <w:rPr>
          <w:rFonts w:ascii="Times New Roman" w:hAnsi="Times New Roman" w:cs="Times New Roman"/>
        </w:rPr>
        <w:t xml:space="preserve"> ili pak engleski naziv </w:t>
      </w:r>
      <w:r w:rsidRPr="00F141A8">
        <w:rPr>
          <w:rFonts w:ascii="Times New Roman" w:hAnsi="Times New Roman" w:cs="Times New Roman"/>
          <w:i/>
        </w:rPr>
        <w:t>public policy</w:t>
      </w:r>
      <w:r w:rsidRPr="00F141A8">
        <w:rPr>
          <w:rFonts w:ascii="Times New Roman" w:hAnsi="Times New Roman" w:cs="Times New Roman"/>
        </w:rPr>
        <w:t xml:space="preserve">. Hrvatski izraz doslovan je prijevod njemačkog pojma </w:t>
      </w:r>
      <w:r w:rsidRPr="00F141A8">
        <w:rPr>
          <w:rFonts w:ascii="Times New Roman" w:hAnsi="Times New Roman" w:cs="Times New Roman"/>
          <w:i/>
        </w:rPr>
        <w:t>öffentliche Ordnung.</w:t>
      </w:r>
      <w:r w:rsidRPr="00F141A8">
        <w:rPr>
          <w:rFonts w:ascii="Times New Roman" w:hAnsi="Times New Roman" w:cs="Times New Roman"/>
        </w:rPr>
        <w:t xml:space="preserve"> On se sadržajno ne poklapa s pojmom javnog reda (eng. </w:t>
      </w:r>
      <w:r w:rsidRPr="00F141A8">
        <w:rPr>
          <w:rFonts w:ascii="Times New Roman" w:hAnsi="Times New Roman" w:cs="Times New Roman"/>
          <w:i/>
        </w:rPr>
        <w:t>public order</w:t>
      </w:r>
      <w:r w:rsidRPr="00F141A8">
        <w:rPr>
          <w:rFonts w:ascii="Times New Roman" w:hAnsi="Times New Roman" w:cs="Times New Roman"/>
        </w:rPr>
        <w:t>) koji je karakterističan primjerice za kazneno pravo.</w:t>
      </w:r>
    </w:p>
  </w:footnote>
  <w:footnote w:id="21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Melullis, Klaus-Jürgen, Ausnahmen von der Patentierbarkeit, u: Dobrucki, Barbara et. al., Benkard Europäisches Patentübereinkommen: EPÜ-Kommentar, Band 4a, Verlag C.H. Beck München, 2002, str. 391.</w:t>
      </w:r>
    </w:p>
  </w:footnote>
  <w:footnote w:id="21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de Oliveira, Leonardo V.P, Miranda, Isabel, International Public Policy and Recognition and Enforcement of Foreign Arbitral Awards in Brazil, Journal of International Arbitration, Kluwer Law International, Vol. 30 Br. 1, 2013.,  str. 51. </w:t>
      </w:r>
    </w:p>
  </w:footnote>
  <w:footnote w:id="22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 str. 52. </w:t>
      </w:r>
    </w:p>
  </w:footnote>
  <w:footnote w:id="22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Lalive, Pierre, Transnational (or Truly International) Public Policy and International Arbitration, u: Sanders, Pieter (ed.), Comparative Arbitration Practice and Public Policy in Arbitration, ICCA Congress Series, Vol. 3, Kluwer Law International, 1987., str. 52 </w:t>
      </w:r>
      <w:r w:rsidRPr="00F141A8">
        <w:rPr>
          <w:rFonts w:ascii="Times New Roman" w:hAnsi="Times New Roman" w:cs="Times New Roman"/>
          <w:i/>
        </w:rPr>
        <w:t>et seq</w:t>
      </w:r>
      <w:r w:rsidRPr="00F141A8">
        <w:rPr>
          <w:rFonts w:ascii="Times New Roman" w:hAnsi="Times New Roman" w:cs="Times New Roman"/>
        </w:rPr>
        <w:t>.</w:t>
      </w:r>
    </w:p>
  </w:footnote>
  <w:footnote w:id="22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Jessup, Phillip C., Transnational Law (Storrs Lectures on Jurisprudence), Yale University Press, 1956, str. 2. Za pojašnjenje transnacionalnog javnog poretka u kontekstu međunarodne trgovačke arbitraže koji se može analogno primijeniti na svaki transnacionalni javni poredak kao sustav pravila v. u Conde e Silva, Gui, Transnational public policy in international arbitration, Doktorska disertacija, 2007 (disertacija dostupna na: </w:t>
      </w:r>
      <w:hyperlink r:id="rId16" w:history="1">
        <w:r w:rsidRPr="00F141A8">
          <w:rPr>
            <w:rStyle w:val="Hyperlink"/>
            <w:rFonts w:ascii="Times New Roman" w:hAnsi="Times New Roman" w:cs="Times New Roman"/>
            <w:color w:val="auto"/>
          </w:rPr>
          <w:t>https://qmro.qmul.ac.uk/jspui/handle/123456789/1717</w:t>
        </w:r>
      </w:hyperlink>
      <w:r w:rsidRPr="00F141A8">
        <w:rPr>
          <w:rFonts w:ascii="Times New Roman" w:hAnsi="Times New Roman" w:cs="Times New Roman"/>
        </w:rPr>
        <w:t>).</w:t>
      </w:r>
    </w:p>
  </w:footnote>
  <w:footnote w:id="22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Sličnu, iako zastarjelu i pod značajnim utjecajem marksističke ideologije, definiciju daje i prof. Josipović u svojem ranom radu na temu prava i morala (Josipović, Ivo, Pravo i moral, Pravnik, Vol. 14 – 15, 1979, str. 132). Unatoč starosti, ona je i dalje aktualna (v. Beauchamp, Tom. L, Childress, James, F., Principles of Biomedical Ethics, Peto izdanje, Oxford University Press, New York, 2001., str. 2), a ostaje i najprikladnija jer se o moralu govori kao sustavu pravila, a upravo je takvo definiranje morala neophodno za uočavanje sličnosti s pravilima javnog poretka. Tog je stava i Europski patentni ured. V. odluku u predmetu T.356/93. Sve odluke EPO-a dostupne su na web stranici ureda: </w:t>
      </w:r>
      <w:hyperlink r:id="rId17" w:history="1">
        <w:r w:rsidRPr="00F141A8">
          <w:rPr>
            <w:rStyle w:val="Hyperlink"/>
            <w:rFonts w:ascii="Times New Roman" w:hAnsi="Times New Roman" w:cs="Times New Roman"/>
            <w:color w:val="auto"/>
          </w:rPr>
          <w:t>http://www.epo.org/law-practice/case-law-appeals.html</w:t>
        </w:r>
      </w:hyperlink>
      <w:r w:rsidRPr="00F141A8">
        <w:rPr>
          <w:rFonts w:ascii="Times New Roman" w:hAnsi="Times New Roman" w:cs="Times New Roman"/>
        </w:rPr>
        <w:t>.</w:t>
      </w:r>
    </w:p>
  </w:footnote>
  <w:footnote w:id="22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Austin, John. The Province of Jurisprudence Determined. 5th ed., London, Weidenfeld and Nicolson, 1954. U današnje vrijeme, međutim, ima i blažih oblika pozitivizma koji pravu priznaju „unutarnji moral“ kao sastavni dio (v. Hart, H.L.A. </w:t>
      </w:r>
      <w:r w:rsidRPr="00F141A8">
        <w:rPr>
          <w:rFonts w:ascii="Times New Roman" w:hAnsi="Times New Roman" w:cs="Times New Roman"/>
          <w:iCs/>
        </w:rPr>
        <w:t xml:space="preserve">The Concept of Law. </w:t>
      </w:r>
      <w:r w:rsidRPr="00F141A8">
        <w:rPr>
          <w:rFonts w:ascii="Times New Roman" w:hAnsi="Times New Roman" w:cs="Times New Roman"/>
        </w:rPr>
        <w:t xml:space="preserve">Oxford, Clarendon Press, 1961.). </w:t>
      </w:r>
    </w:p>
  </w:footnote>
  <w:footnote w:id="22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Smith, Michael, Morality and Law, u: </w:t>
      </w:r>
      <w:r w:rsidRPr="00F141A8">
        <w:rPr>
          <w:rFonts w:ascii="Times New Roman" w:hAnsi="Times New Roman" w:cs="Times New Roman"/>
          <w:iCs/>
        </w:rPr>
        <w:t>Berry Gray, Christopher, The Philosophy of Law – An Encyclopedia, Volume II (K – Z), Garland Publishing, Inc., London &amp; New York, 1999., s</w:t>
      </w:r>
      <w:r w:rsidRPr="00F141A8">
        <w:rPr>
          <w:rFonts w:ascii="Times New Roman" w:hAnsi="Times New Roman" w:cs="Times New Roman"/>
        </w:rPr>
        <w:t>tr. 567. – 570.</w:t>
      </w:r>
    </w:p>
  </w:footnote>
  <w:footnote w:id="22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Dworkin, Ronald, Justice for Hedgehogs, Belknap Press of Harvard University Press, 2011.</w:t>
      </w:r>
    </w:p>
  </w:footnote>
  <w:footnote w:id="22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Baxter, Hugh, </w:t>
      </w:r>
      <w:r w:rsidRPr="00F141A8">
        <w:rPr>
          <w:rFonts w:ascii="Times New Roman" w:hAnsi="Times New Roman" w:cs="Times New Roman"/>
          <w:bCs/>
        </w:rPr>
        <w:t xml:space="preserve">Dworkin’s “One-System” Conception of Law and Morality, Boston University Law Review, Vol. 90, 2010, </w:t>
      </w:r>
      <w:r w:rsidRPr="00F141A8">
        <w:rPr>
          <w:rFonts w:ascii="Times New Roman" w:hAnsi="Times New Roman" w:cs="Times New Roman"/>
        </w:rPr>
        <w:t>str. 857.</w:t>
      </w:r>
    </w:p>
  </w:footnote>
  <w:footnote w:id="22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Predmet T 356/93.</w:t>
      </w:r>
    </w:p>
  </w:footnote>
  <w:footnote w:id="22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w:t>
      </w:r>
    </w:p>
  </w:footnote>
  <w:footnote w:id="23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w:t>
      </w:r>
    </w:p>
  </w:footnote>
  <w:footnote w:id="23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Tekst sporazuma dostupan na web stanici Državnog zavoda za intelektualno vlasništvo: </w:t>
      </w:r>
      <w:hyperlink r:id="rId18" w:history="1">
        <w:r w:rsidRPr="00F141A8">
          <w:rPr>
            <w:rStyle w:val="Hyperlink"/>
            <w:rFonts w:ascii="Times New Roman" w:hAnsi="Times New Roman" w:cs="Times New Roman"/>
            <w:color w:val="auto"/>
          </w:rPr>
          <w:t>http://www.dziv.hr/files/File/zakonodavstvo/medjunarodni/WTO_TRIPS.pdf</w:t>
        </w:r>
      </w:hyperlink>
      <w:r w:rsidRPr="00F141A8">
        <w:rPr>
          <w:rFonts w:ascii="Times New Roman" w:hAnsi="Times New Roman" w:cs="Times New Roman"/>
        </w:rPr>
        <w:t>. Inače, Sporazum je uvjet za članstvo u WTO-u.</w:t>
      </w:r>
    </w:p>
  </w:footnote>
  <w:footnote w:id="23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27. stavak 2. WTO – TRIPS Sporazuma.</w:t>
      </w:r>
    </w:p>
  </w:footnote>
  <w:footnote w:id="23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Tekst EPC-a dostupan na web stanici Državnog zavoda za intelektualno vlasništvo: </w:t>
      </w:r>
      <w:hyperlink r:id="rId19" w:history="1">
        <w:r w:rsidRPr="00F141A8">
          <w:rPr>
            <w:rStyle w:val="Hyperlink"/>
            <w:rFonts w:ascii="Times New Roman" w:hAnsi="Times New Roman" w:cs="Times New Roman"/>
            <w:color w:val="auto"/>
          </w:rPr>
          <w:t>http://www.dziv.hr/files/File/zakonodavstvo/medjunarodni/EPC_2000_temp.pdf</w:t>
        </w:r>
      </w:hyperlink>
      <w:r w:rsidRPr="00F141A8">
        <w:rPr>
          <w:rFonts w:ascii="Times New Roman" w:hAnsi="Times New Roman" w:cs="Times New Roman"/>
        </w:rPr>
        <w:t>.</w:t>
      </w:r>
    </w:p>
  </w:footnote>
  <w:footnote w:id="23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53. stavak (a) EPC-a.</w:t>
      </w:r>
    </w:p>
  </w:footnote>
  <w:footnote w:id="23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Predmet T 356/93.</w:t>
      </w:r>
    </w:p>
  </w:footnote>
  <w:footnote w:id="23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Smjernice EPO-a za ispitvanje patenata, C-IV, 3, 1. Tekst dostupan na: </w:t>
      </w:r>
      <w:hyperlink r:id="rId20" w:history="1">
        <w:r w:rsidRPr="00F141A8">
          <w:rPr>
            <w:rStyle w:val="Hyperlink"/>
            <w:rFonts w:ascii="Times New Roman" w:hAnsi="Times New Roman" w:cs="Times New Roman"/>
            <w:color w:val="auto"/>
          </w:rPr>
          <w:t>http://www.epo.org/law-practice/legal-texts/guidelines.html</w:t>
        </w:r>
      </w:hyperlink>
      <w:r w:rsidRPr="00F141A8">
        <w:rPr>
          <w:rFonts w:ascii="Times New Roman" w:hAnsi="Times New Roman" w:cs="Times New Roman"/>
        </w:rPr>
        <w:t>.</w:t>
      </w:r>
    </w:p>
  </w:footnote>
  <w:footnote w:id="23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 Potrebu za vaganjem interesa osjećaju i ispitanici u sklopu ovog istraživanja. Čak 70,16% ispitanika smatra da cilj ponekad može opravdati sredstvo. To jasno ukazuje da postoje situacije kad cilj može biti dovoljno jak motiv sredstvu koje se u uobičajenoj situaciji i bez tog cilja ne bi smatralo opravdanim. Međutim, iako takav stav ima uporište u snažnoj potpori kolektivu, samo 22,09% ispitanika kolektivu daju prednost pred pojedincem. To potvrđuje i 55,60% ispitanika koja život jedne osobe smatra jednako vrijednim kao život više osoba. S druge strane, čak 27,91% ispitanika koji smatraju da je život čovjeka mala cijena za medicinski napredak koji može spasiti stotine života, ali zato 52,71% ispitanika na pitanje je li zarađivanje na lijekovima, dokle god ispunjavaju svoju svrhu, ispravno – odgovaraju negativno. Iako naočigled proturječno, ovakvo stajalište ne začuđuje s obzirom na percepciju zdravstvenog sustava u očima hrvatskih građana.</w:t>
      </w:r>
    </w:p>
  </w:footnote>
  <w:footnote w:id="23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Predmet </w:t>
      </w:r>
      <w:r w:rsidRPr="00F141A8">
        <w:rPr>
          <w:rFonts w:ascii="Times New Roman" w:hAnsi="Times New Roman" w:cs="Times New Roman"/>
          <w:i/>
        </w:rPr>
        <w:t>Relaxin</w:t>
      </w:r>
      <w:r w:rsidRPr="00F141A8">
        <w:rPr>
          <w:rFonts w:ascii="Times New Roman" w:hAnsi="Times New Roman" w:cs="Times New Roman"/>
        </w:rPr>
        <w:t xml:space="preserve"> (OJ 1995, 388, Br. 6.2.1). Predmet patentne prijave u tom predmetu bio je isječak ljudske DNA .V. i Singer, Margarete, Stauder, Dieter, European patent convention, A Commentary, Volume 1, Sweet and Maxwell, 2003, str. 87.</w:t>
      </w:r>
    </w:p>
  </w:footnote>
  <w:footnote w:id="23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Upravo gore navedeni predmeti najbolje pokazuju taj razvoj.</w:t>
      </w:r>
    </w:p>
  </w:footnote>
  <w:footnote w:id="24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Odluka EPO- a u predmetu T 315/03 od 6. srpnja 2004. godine. Tekst odluke dostupan na web stranici EPO-a: </w:t>
      </w:r>
      <w:hyperlink r:id="rId21" w:history="1">
        <w:r w:rsidRPr="00F141A8">
          <w:rPr>
            <w:rStyle w:val="Hyperlink"/>
            <w:rFonts w:ascii="Times New Roman" w:hAnsi="Times New Roman" w:cs="Times New Roman"/>
            <w:color w:val="auto"/>
          </w:rPr>
          <w:t>http://www.epo.org/law-practice/case-law-appeals/pdf/t030315ex1.pdf</w:t>
        </w:r>
      </w:hyperlink>
      <w:r w:rsidRPr="00F141A8">
        <w:rPr>
          <w:rFonts w:ascii="Times New Roman" w:hAnsi="Times New Roman" w:cs="Times New Roman"/>
        </w:rPr>
        <w:t>.  Za komentar ranijih faza predmeta, v. Paterson, Gerald, The European Patent System, The Law and Practice of the European Patent Convention, Second Edition, Sweet &amp; Maxwell, London, 2001, str. 434. – 436.</w:t>
      </w:r>
    </w:p>
  </w:footnote>
  <w:footnote w:id="24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O'Sullivan, Ella, op. cit., str. 7. </w:t>
      </w:r>
    </w:p>
  </w:footnote>
  <w:footnote w:id="24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SAD-u, nacionalni patentni ured odobrio je patent već 1988. godine bez većih poteškoća (v. Marshall, Eliot, DuPont Ups Ante on Use of Harvard's OncoMouse, Science Magazine, Vol. 296 Br. 5571, 2002.).</w:t>
      </w:r>
    </w:p>
  </w:footnote>
  <w:footnote w:id="24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O'Sullivan, Ella, op. cit., str. 7.</w:t>
      </w:r>
    </w:p>
  </w:footnote>
  <w:footnote w:id="24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Presuda </w:t>
      </w:r>
      <w:r w:rsidRPr="00F141A8">
        <w:rPr>
          <w:rFonts w:ascii="Times New Roman" w:hAnsi="Times New Roman" w:cs="Times New Roman"/>
          <w:i/>
        </w:rPr>
        <w:t xml:space="preserve">Harvard College </w:t>
      </w:r>
      <w:r w:rsidRPr="00F141A8">
        <w:rPr>
          <w:rFonts w:ascii="Times New Roman" w:hAnsi="Times New Roman" w:cs="Times New Roman"/>
          <w:i/>
          <w:iCs/>
        </w:rPr>
        <w:t>v</w:t>
      </w:r>
      <w:r w:rsidRPr="00F141A8">
        <w:rPr>
          <w:rFonts w:ascii="Times New Roman" w:hAnsi="Times New Roman" w:cs="Times New Roman"/>
          <w:i/>
        </w:rPr>
        <w:t>. Canada</w:t>
      </w:r>
      <w:r w:rsidRPr="00F141A8">
        <w:rPr>
          <w:rFonts w:ascii="Times New Roman" w:hAnsi="Times New Roman" w:cs="Times New Roman"/>
        </w:rPr>
        <w:t xml:space="preserve">, 4 S.C.R. 45, 2002 SCC od 21. svibnja 2002. godine. Takav stav dijeli većina ispitanika u anketi u sklopu ovog istraživanja. Očekivano, 66,67% ispitanika smatra ljudski život vrednijim od životinjskog. Isto tako očekivano, 74,42% ispitanika život viših organizama smatra vrednijim od života nižih, jednostaničnih organizama. </w:t>
      </w:r>
    </w:p>
  </w:footnote>
  <w:footnote w:id="24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Odluka EPO-a u predmetu T 356/93 od 21. veljače 1995. godine. Tekst odluke dostupan na web stanici EPO-a: </w:t>
      </w:r>
      <w:hyperlink r:id="rId22" w:history="1">
        <w:r w:rsidRPr="00F141A8">
          <w:rPr>
            <w:rStyle w:val="Hyperlink"/>
            <w:rFonts w:ascii="Times New Roman" w:hAnsi="Times New Roman" w:cs="Times New Roman"/>
            <w:color w:val="auto"/>
          </w:rPr>
          <w:t>http://www.epo.org/law-practice/case-law-appeals/pdf/t930356ex1.pdf</w:t>
        </w:r>
      </w:hyperlink>
      <w:r w:rsidRPr="00F141A8">
        <w:rPr>
          <w:rFonts w:ascii="Times New Roman" w:hAnsi="Times New Roman" w:cs="Times New Roman"/>
        </w:rPr>
        <w:t>.</w:t>
      </w:r>
    </w:p>
  </w:footnote>
  <w:footnote w:id="24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Anketa je provedena u Švicarskoj i Švedskoj. Ispitanici su iskazali protivljenje korištenju takvih biljaka. EPO je odbacio anketu kao irelevantnu. Ispitanici u anketi u sklopu ovog istraživanja dijele sličan stav. Na pitanje postoji li objektivni moral na razini nekog društva 32,95% ispitanika odgovorilo je potvrdno. To je vrlo vjerojatno razlog zašto je samo 27,13% na pitanje je li moralno ono što većina u društvu smatra moralnim odgovorilo potvrdno. Uistinu, moral kao objektivna kategorija obuhvaća određena opća načela koja radi svoje univerzalnosti ne ovise o pravnom poretku. Ona se ne mogu matematički odrediti određenim postotkom stanovništva koje dijeli određeno mišljenje.</w:t>
      </w:r>
    </w:p>
  </w:footnote>
  <w:footnote w:id="24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Paterson, Gerald, op. cit., str. 637.</w:t>
      </w:r>
    </w:p>
  </w:footnote>
  <w:footnote w:id="24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Odluka Proširenog odbora za žalbe EPO-a od 25. studenog 2008. godine (</w:t>
      </w:r>
      <w:hyperlink r:id="rId23" w:history="1">
        <w:r w:rsidRPr="00F141A8">
          <w:rPr>
            <w:rStyle w:val="Hyperlink"/>
            <w:rFonts w:ascii="Times New Roman" w:hAnsi="Times New Roman" w:cs="Times New Roman"/>
            <w:color w:val="auto"/>
          </w:rPr>
          <w:t>http://archive.epo.org/epo/pubs/oj009/05_09/05_3069.pdf</w:t>
        </w:r>
      </w:hyperlink>
      <w:r w:rsidRPr="00F141A8">
        <w:rPr>
          <w:rFonts w:ascii="Times New Roman" w:hAnsi="Times New Roman" w:cs="Times New Roman"/>
        </w:rPr>
        <w:t xml:space="preserve">). Za komentare te odluke v. Sterckx, Sigrid, The European Patent Convention and the (non)patentability of Human Embryonic Stem Cells: the WARF Case, </w:t>
      </w:r>
      <w:r w:rsidRPr="00F141A8">
        <w:rPr>
          <w:rFonts w:ascii="Times New Roman" w:hAnsi="Times New Roman" w:cs="Times New Roman"/>
          <w:iCs/>
        </w:rPr>
        <w:t>Intellectual Property Quarterly,</w:t>
      </w:r>
      <w:r w:rsidRPr="00F141A8">
        <w:rPr>
          <w:rFonts w:ascii="Times New Roman" w:hAnsi="Times New Roman" w:cs="Times New Roman"/>
        </w:rPr>
        <w:t xml:space="preserve"> Br. 4, Sweet &amp; Maxwell, 2008; Sterckx, Sigrid, The WARF/Stem Cells Case Before the EPO Enlarged Board of Appeal, </w:t>
      </w:r>
      <w:r w:rsidRPr="00F141A8">
        <w:rPr>
          <w:rFonts w:ascii="Times New Roman" w:hAnsi="Times New Roman" w:cs="Times New Roman"/>
          <w:iCs/>
        </w:rPr>
        <w:t>European Intellectual Property Review, Vol. 30, 2008</w:t>
      </w:r>
      <w:r w:rsidRPr="00F141A8">
        <w:rPr>
          <w:rFonts w:ascii="Times New Roman" w:hAnsi="Times New Roman" w:cs="Times New Roman"/>
        </w:rPr>
        <w:t>. te Sterckx, Sigrid, Cockbain, Julian, Assessing the Morality of the Commercial Exploitation of Inventions Concerning Uses of Human Embryos and the Relevance of Moral Complicity: Comments on the EPO’s Warf Decision, SCRIPTed, Vol. 7 Br. 1, 2010.</w:t>
      </w:r>
    </w:p>
  </w:footnote>
  <w:footnote w:id="24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Cheney, Kenneth C., op. cit., str. 526. – 529. </w:t>
      </w:r>
    </w:p>
  </w:footnote>
  <w:footnote w:id="25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Sterckx, Sigrid, Cockbain, Julian, op. cit., str. 92. </w:t>
      </w:r>
    </w:p>
  </w:footnote>
  <w:footnote w:id="25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Kao što je to EPO i sam primjetio, prethodna pitanja Europskom sudu mogu postavljati samo nacionalni sudovi i tribunali.</w:t>
      </w:r>
    </w:p>
  </w:footnote>
  <w:footnote w:id="25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EPO je rekao: „For the reasons given above, the Enlarged Board of Appeal comes to the conclusion that the legislators... wanted to exclude inventions such as the one underlying this referral from patentability and that in doing so, they have remained within the scope of Article 53(a) EPC and of the TRIPS Agreement. In view of this result, it is not necessary nor indeed appropriate to discuss further arguments and points of view put forward in these proceedings such as whether the standard of ordre public or morality should be a European one or not, whether it matters if research in certain European countries involving the destruction of human embryos to obtain stem cells is permitted, whether the benefits of the invention for humanity should be balanced against the prejudice to the embryo, or what the point in time is to assess ordre public or morality under Article 53a EPC.“</w:t>
      </w:r>
    </w:p>
  </w:footnote>
  <w:footnote w:id="25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Iako je Sud rekao kako želi izbjeći takvo vrednovanje, nije u tome uspio (Williams, Sophia, </w:t>
      </w:r>
      <w:r w:rsidRPr="00F141A8">
        <w:rPr>
          <w:rFonts w:ascii="Times New Roman" w:hAnsi="Times New Roman" w:cs="Times New Roman"/>
          <w:i/>
        </w:rPr>
        <w:t>op. cit</w:t>
      </w:r>
      <w:r w:rsidRPr="00F141A8">
        <w:rPr>
          <w:rFonts w:ascii="Times New Roman" w:hAnsi="Times New Roman" w:cs="Times New Roman"/>
        </w:rPr>
        <w:t>.).</w:t>
      </w:r>
    </w:p>
  </w:footnote>
  <w:footnote w:id="25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581.</w:t>
      </w:r>
    </w:p>
  </w:footnote>
  <w:footnote w:id="25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w:t>
      </w:r>
    </w:p>
  </w:footnote>
  <w:footnote w:id="25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267. Ugovora o funkcioniranju Europske unije (dalje: UFEU). Prema istom članku, nacionalni sudovi nižeg ranga mogu, dok najviši sudovi moraju postaviti prethodno pitanje kad je primjena europskih propisa nejasna.</w:t>
      </w:r>
    </w:p>
  </w:footnote>
  <w:footnote w:id="25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Prema načelu nadređenosti, jedini način da EU ispuni svoj cilj jest da norme europskog prava imaju nadnacionalno značenje i prednost pred normama nacionalnog prava. Ovo je načelo prvi puta proklamirano u predmetu  </w:t>
      </w:r>
      <w:r w:rsidRPr="00F141A8">
        <w:rPr>
          <w:rFonts w:ascii="Times New Roman" w:hAnsi="Times New Roman" w:cs="Times New Roman"/>
          <w:i/>
        </w:rPr>
        <w:t xml:space="preserve">Flaminio Costa v. E.N.E.L. </w:t>
      </w:r>
      <w:r w:rsidRPr="00F141A8">
        <w:rPr>
          <w:rFonts w:ascii="Times New Roman" w:hAnsi="Times New Roman" w:cs="Times New Roman"/>
        </w:rPr>
        <w:t>(6/64).</w:t>
      </w:r>
    </w:p>
  </w:footnote>
  <w:footnote w:id="25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Prema načelu izravnog učinka, norme europskog prava izravno se primjenjuju na građane država članica koji postaju nositelji subjektivnih prava. Ovo je načelo prvi puta proklamirano u predmetu </w:t>
      </w:r>
      <w:r w:rsidRPr="00F141A8">
        <w:rPr>
          <w:rFonts w:ascii="Times New Roman" w:hAnsi="Times New Roman" w:cs="Times New Roman"/>
          <w:i/>
        </w:rPr>
        <w:t>Algemeine Transport – en Expeditie Onderneming van Gend en Loos v. Netherlands Inland Revenue Administration</w:t>
      </w:r>
      <w:r w:rsidRPr="00F141A8">
        <w:rPr>
          <w:rFonts w:ascii="Times New Roman" w:hAnsi="Times New Roman" w:cs="Times New Roman"/>
        </w:rPr>
        <w:t xml:space="preserve"> (26/62).</w:t>
      </w:r>
    </w:p>
  </w:footnote>
  <w:footnote w:id="25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3. UFEU.</w:t>
      </w:r>
    </w:p>
  </w:footnote>
  <w:footnote w:id="26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Ova su područja posljedica primjene načela nadređenosti. Kad bi države članice mogle donositi vlastite nacionalne propise u istim područjima, osim nepotrebnog sukoba normi i troškova koji bi nastupili povodom takvog sukoba, ciljevi EU ne bi se mogli ostvariti.</w:t>
      </w:r>
    </w:p>
  </w:footnote>
  <w:footnote w:id="26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lang w:val="en-US"/>
        </w:rPr>
        <w:t>Ćapeta, Tamara, Rodin, Siniša, Osnove prava Europske unije, Narodne novine, Zagreb, 2010.</w:t>
      </w:r>
      <w:r w:rsidRPr="00F141A8">
        <w:rPr>
          <w:rFonts w:ascii="Times New Roman" w:hAnsi="Times New Roman" w:cs="Times New Roman"/>
        </w:rPr>
        <w:t>, str. 22.</w:t>
      </w:r>
    </w:p>
  </w:footnote>
  <w:footnote w:id="26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 V. i članak 6. UFEU.</w:t>
      </w:r>
    </w:p>
  </w:footnote>
  <w:footnote w:id="26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Pitanja unutarnjeg tržišta te slobode, sigurnosti i pravde u Osnivačkim ugovorima definirana su kao dio podijeljene nadležnosti (članak 4. UFEU).</w:t>
      </w:r>
    </w:p>
  </w:footnote>
  <w:footnote w:id="26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w:t>
      </w:r>
    </w:p>
  </w:footnote>
  <w:footnote w:id="26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Točka 38. Preambule Biodirektive.</w:t>
      </w:r>
    </w:p>
  </w:footnote>
  <w:footnote w:id="26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 Preambula jasno kaže kako se „lista ne može smatrati iscrpnom“.</w:t>
      </w:r>
    </w:p>
  </w:footnote>
  <w:footnote w:id="26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Radi se o ranije spomenutoj odredbi članka 27. WTO – TRIPS Sporazuma. </w:t>
      </w:r>
    </w:p>
  </w:footnote>
  <w:footnote w:id="26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Točka 36. preambule Biodirektive.</w:t>
      </w:r>
    </w:p>
  </w:footnote>
  <w:footnote w:id="26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Negativan karakter očituje se u činjenici da isključuje primjenu određenog pravnog pravila kad bi njegova primjena ili samo pravilo (ovisno o nacionalnim pravilima) bili suprotni javnom poretku. V. Sajko, Krešimir, Međunarodno privatno pravo, Zagreb, 2009., str. 256. – 274.</w:t>
      </w:r>
    </w:p>
  </w:footnote>
  <w:footnote w:id="27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odluke u predmetima </w:t>
      </w:r>
      <w:r w:rsidRPr="00F141A8">
        <w:rPr>
          <w:rFonts w:ascii="Times New Roman" w:hAnsi="Times New Roman" w:cs="Times New Roman"/>
          <w:i/>
          <w:iCs/>
          <w:lang w:val="en-US"/>
        </w:rPr>
        <w:t>easyCar</w:t>
      </w:r>
      <w:r w:rsidRPr="00F141A8">
        <w:rPr>
          <w:rFonts w:ascii="Times New Roman" w:hAnsi="Times New Roman" w:cs="Times New Roman"/>
          <w:lang w:val="en-US"/>
        </w:rPr>
        <w:t xml:space="preserve"> (C</w:t>
      </w:r>
      <w:r w:rsidRPr="00F141A8">
        <w:rPr>
          <w:rFonts w:ascii="Times New Roman" w:hAnsi="Times New Roman" w:cs="Times New Roman"/>
          <w:lang w:val="en-US"/>
        </w:rPr>
        <w:noBreakHyphen/>
        <w:t xml:space="preserve">336/03),  </w:t>
      </w:r>
      <w:r w:rsidRPr="00F141A8">
        <w:rPr>
          <w:rFonts w:ascii="Times New Roman" w:hAnsi="Times New Roman" w:cs="Times New Roman"/>
          <w:i/>
          <w:iCs/>
          <w:lang w:val="en-US"/>
        </w:rPr>
        <w:t>Wallentin-Hermann</w:t>
      </w:r>
      <w:r w:rsidRPr="00F141A8">
        <w:rPr>
          <w:rFonts w:ascii="Times New Roman" w:hAnsi="Times New Roman" w:cs="Times New Roman"/>
          <w:lang w:val="en-US"/>
        </w:rPr>
        <w:t xml:space="preserve"> (C</w:t>
      </w:r>
      <w:r w:rsidRPr="00F141A8">
        <w:rPr>
          <w:rFonts w:ascii="Times New Roman" w:hAnsi="Times New Roman" w:cs="Times New Roman"/>
          <w:lang w:val="en-US"/>
        </w:rPr>
        <w:noBreakHyphen/>
        <w:t xml:space="preserve">549/07) te </w:t>
      </w:r>
      <w:r w:rsidRPr="00F141A8">
        <w:rPr>
          <w:rFonts w:ascii="Times New Roman" w:hAnsi="Times New Roman" w:cs="Times New Roman"/>
          <w:i/>
          <w:iCs/>
          <w:lang w:val="en-US"/>
        </w:rPr>
        <w:t>UGT-FSP</w:t>
      </w:r>
      <w:r w:rsidRPr="00F141A8">
        <w:rPr>
          <w:rFonts w:ascii="Times New Roman" w:hAnsi="Times New Roman" w:cs="Times New Roman"/>
          <w:lang w:val="en-US"/>
        </w:rPr>
        <w:t xml:space="preserve"> (C</w:t>
      </w:r>
      <w:r w:rsidRPr="00F141A8">
        <w:rPr>
          <w:rFonts w:ascii="Times New Roman" w:hAnsi="Times New Roman" w:cs="Times New Roman"/>
          <w:lang w:val="en-US"/>
        </w:rPr>
        <w:noBreakHyphen/>
        <w:t>151/09).</w:t>
      </w:r>
    </w:p>
  </w:footnote>
  <w:footnote w:id="27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predmete </w:t>
      </w:r>
      <w:r w:rsidRPr="00F141A8">
        <w:rPr>
          <w:rFonts w:ascii="Times New Roman" w:hAnsi="Times New Roman" w:cs="Times New Roman"/>
          <w:i/>
          <w:iCs/>
          <w:lang w:val="en-US"/>
        </w:rPr>
        <w:t>Ekro</w:t>
      </w:r>
      <w:r w:rsidRPr="00F141A8">
        <w:rPr>
          <w:rFonts w:ascii="Times New Roman" w:hAnsi="Times New Roman" w:cs="Times New Roman"/>
          <w:lang w:val="en-US"/>
        </w:rPr>
        <w:t xml:space="preserve"> (327/82), </w:t>
      </w:r>
      <w:r w:rsidRPr="00F141A8">
        <w:rPr>
          <w:rFonts w:ascii="Times New Roman" w:hAnsi="Times New Roman" w:cs="Times New Roman"/>
          <w:i/>
          <w:lang w:val="en-US"/>
        </w:rPr>
        <w:t>Linster</w:t>
      </w:r>
      <w:r w:rsidRPr="00F141A8">
        <w:rPr>
          <w:rFonts w:ascii="Times New Roman" w:hAnsi="Times New Roman" w:cs="Times New Roman"/>
          <w:lang w:val="en-US"/>
        </w:rPr>
        <w:t xml:space="preserve"> (C-287/98), </w:t>
      </w:r>
      <w:r w:rsidRPr="00F141A8">
        <w:rPr>
          <w:rFonts w:ascii="Times New Roman" w:hAnsi="Times New Roman" w:cs="Times New Roman"/>
          <w:i/>
          <w:iCs/>
          <w:lang w:val="en-US"/>
        </w:rPr>
        <w:t>Infopaq International</w:t>
      </w:r>
      <w:r w:rsidRPr="00F141A8">
        <w:rPr>
          <w:rFonts w:ascii="Times New Roman" w:hAnsi="Times New Roman" w:cs="Times New Roman"/>
          <w:lang w:val="en-US"/>
        </w:rPr>
        <w:t xml:space="preserve"> (C</w:t>
      </w:r>
      <w:r w:rsidRPr="00F141A8">
        <w:rPr>
          <w:rFonts w:ascii="Times New Roman" w:hAnsi="Times New Roman" w:cs="Times New Roman"/>
          <w:lang w:val="en-US"/>
        </w:rPr>
        <w:noBreakHyphen/>
        <w:t xml:space="preserve">5/08) </w:t>
      </w:r>
      <w:r w:rsidRPr="00F141A8">
        <w:rPr>
          <w:rFonts w:ascii="Times New Roman" w:hAnsi="Times New Roman" w:cs="Times New Roman"/>
          <w:i/>
          <w:iCs/>
          <w:lang w:val="en-US"/>
        </w:rPr>
        <w:t>Padawan</w:t>
      </w:r>
      <w:r w:rsidRPr="00F141A8">
        <w:rPr>
          <w:rFonts w:ascii="Times New Roman" w:hAnsi="Times New Roman" w:cs="Times New Roman"/>
          <w:lang w:val="en-US"/>
        </w:rPr>
        <w:t xml:space="preserve"> (C-467/08).</w:t>
      </w:r>
    </w:p>
  </w:footnote>
  <w:footnote w:id="27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Embrij nije definiran Biodirektivom, iako je njegovo tumačenje potrebno kako bi se pravilno primijenila odredba članka 6. stavka 2. Biodirektive. Načelno je prihvaćeno, što i Sud sam primjećuje analizom postojeće prakse, da se polje primjene i tumačenje pojmova sekundarnog prava EU mora provoditi ujednačeno. </w:t>
      </w:r>
      <w:r w:rsidRPr="00F141A8">
        <w:rPr>
          <w:rFonts w:ascii="Times New Roman" w:hAnsi="Times New Roman" w:cs="Times New Roman"/>
          <w:lang w:val="en-US"/>
        </w:rPr>
        <w:t xml:space="preserve">Za učinak direktiva kao sekundarnog izvora prava EU, v. Ćapeta, Tamara, Rodin, Siniša, </w:t>
      </w:r>
      <w:r w:rsidRPr="00F141A8">
        <w:rPr>
          <w:rFonts w:ascii="Times New Roman" w:hAnsi="Times New Roman" w:cs="Times New Roman"/>
          <w:i/>
          <w:lang w:val="en-US"/>
        </w:rPr>
        <w:t>op. cit.</w:t>
      </w:r>
      <w:r w:rsidRPr="00F141A8">
        <w:rPr>
          <w:rFonts w:ascii="Times New Roman" w:hAnsi="Times New Roman" w:cs="Times New Roman"/>
          <w:lang w:val="en-US"/>
        </w:rPr>
        <w:t xml:space="preserve">, str. 47. – 82. </w:t>
      </w:r>
    </w:p>
  </w:footnote>
  <w:footnote w:id="27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Toča 39. preambule Biodirektive.</w:t>
      </w:r>
    </w:p>
  </w:footnote>
  <w:footnote w:id="27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Točke 38. – 40. preambule, u vezi s člankom 6. stavkom 2. Biodirektive.</w:t>
      </w:r>
    </w:p>
  </w:footnote>
  <w:footnote w:id="27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U već citiranoj točki 38. Preambule Bioidrektive, postupci kojima se vrijeđa ljudsko dostojanstvo proglašavaju se „očigledno suprotnima“ javnom poretku i moralu. Time se zapravo određuje ratio odredbe članka 6. stavka 2.</w:t>
      </w:r>
    </w:p>
  </w:footnote>
  <w:footnote w:id="27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Međunarodno javno pravo u posljednje vrijeme široko uređuje ovo područje (Škorić, Mirabell, op. cit.). </w:t>
      </w:r>
    </w:p>
  </w:footnote>
  <w:footnote w:id="27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Posebice, moral odražava kulturu integriranu u europsko društvo i civilizaciju (v. Crespi, R. S., The Human Embryo and Patent Law - A Major Challenge Ahead, </w:t>
      </w:r>
      <w:r w:rsidRPr="00F141A8">
        <w:rPr>
          <w:rFonts w:ascii="Times New Roman" w:hAnsi="Times New Roman" w:cs="Times New Roman"/>
          <w:iCs/>
        </w:rPr>
        <w:t>European Intellectual Property Review</w:t>
      </w:r>
      <w:r w:rsidRPr="00F141A8">
        <w:rPr>
          <w:rFonts w:ascii="Times New Roman" w:hAnsi="Times New Roman" w:cs="Times New Roman"/>
        </w:rPr>
        <w:t xml:space="preserve">, Vol. 28 Br. 11 2006.). </w:t>
      </w:r>
    </w:p>
  </w:footnote>
  <w:footnote w:id="27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Melullis, Klaus-Jürgen, op. cit., str. 391. V. i O'Sullivan, Ella, Article 53(a) EPC and the patentability of animals: The effect of Rule 23d(d) on ordre public and morality evaluations in the European Patent Office. Članak dostupan na web stranici Međunarodne organizacije za razvoj edukacije i istaživanja prava industrijskog vlasništva: </w:t>
      </w:r>
      <w:hyperlink r:id="rId24" w:history="1">
        <w:r w:rsidRPr="00F141A8">
          <w:rPr>
            <w:rStyle w:val="Hyperlink"/>
            <w:rFonts w:ascii="Times New Roman" w:hAnsi="Times New Roman" w:cs="Times New Roman"/>
            <w:color w:val="auto"/>
          </w:rPr>
          <w:t>http://www.atrip.org</w:t>
        </w:r>
      </w:hyperlink>
      <w:r w:rsidRPr="00F141A8">
        <w:rPr>
          <w:rFonts w:ascii="Times New Roman" w:hAnsi="Times New Roman" w:cs="Times New Roman"/>
        </w:rPr>
        <w:t>.</w:t>
      </w:r>
    </w:p>
  </w:footnote>
  <w:footnote w:id="27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Otto, Dirk, Elwan, Omaia,</w:t>
      </w:r>
      <w:r w:rsidRPr="00F141A8">
        <w:rPr>
          <w:rFonts w:ascii="Times New Roman" w:hAnsi="Times New Roman" w:cs="Times New Roman"/>
          <w:b/>
          <w:bCs/>
        </w:rPr>
        <w:t xml:space="preserve"> </w:t>
      </w:r>
      <w:r w:rsidRPr="00F141A8">
        <w:rPr>
          <w:rFonts w:ascii="Times New Roman" w:hAnsi="Times New Roman" w:cs="Times New Roman"/>
          <w:bCs/>
        </w:rPr>
        <w:t>Article V(2),</w:t>
      </w:r>
      <w:r w:rsidRPr="00F141A8">
        <w:rPr>
          <w:rFonts w:ascii="Times New Roman" w:hAnsi="Times New Roman" w:cs="Times New Roman"/>
        </w:rPr>
        <w:t xml:space="preserve"> u: Kronke, Herbert, Nacimiento, Patricia et al. (ur.), </w:t>
      </w:r>
      <w:r w:rsidRPr="00F141A8">
        <w:rPr>
          <w:rFonts w:ascii="Times New Roman" w:hAnsi="Times New Roman" w:cs="Times New Roman"/>
          <w:iCs/>
        </w:rPr>
        <w:t>Recognition and Enforcement of Foreign Arbitral Awards: A Global Commentary on the New York Convention</w:t>
      </w:r>
      <w:r w:rsidRPr="00F141A8">
        <w:rPr>
          <w:rFonts w:ascii="Times New Roman" w:hAnsi="Times New Roman" w:cs="Times New Roman"/>
        </w:rPr>
        <w:t>, Kluwer Law International, 2010, str. 366.</w:t>
      </w:r>
    </w:p>
  </w:footnote>
  <w:footnote w:id="280">
    <w:p w:rsidR="00F141A8" w:rsidRPr="00F141A8" w:rsidRDefault="00F141A8" w:rsidP="00F141A8">
      <w:pPr>
        <w:pStyle w:val="FootnoteText"/>
        <w:jc w:val="both"/>
        <w:rPr>
          <w:rFonts w:ascii="Times New Roman" w:hAnsi="Times New Roman" w:cs="Times New Roman"/>
          <w:i/>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predmet </w:t>
      </w:r>
      <w:r w:rsidRPr="00F141A8">
        <w:rPr>
          <w:rFonts w:ascii="Times New Roman" w:hAnsi="Times New Roman" w:cs="Times New Roman"/>
          <w:i/>
        </w:rPr>
        <w:t xml:space="preserve">Hubert Wachauf v. Bundesamt für Ernährung und Forstwirtschaft </w:t>
      </w:r>
      <w:r w:rsidRPr="00F141A8">
        <w:rPr>
          <w:rFonts w:ascii="Times New Roman" w:hAnsi="Times New Roman" w:cs="Times New Roman"/>
        </w:rPr>
        <w:t>(5/88) od 13. srpnja 1989.</w:t>
      </w:r>
    </w:p>
  </w:footnote>
  <w:footnote w:id="28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6. UFEU.</w:t>
      </w:r>
    </w:p>
  </w:footnote>
  <w:footnote w:id="28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Ćapeta, Tamara, Rodin, Siniša, op. cit. str. 18.</w:t>
      </w:r>
    </w:p>
  </w:footnote>
  <w:footnote w:id="28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O povijesnom razvoju koncepta ljudskog dostojanstva, ali i njegovoj rasprostranjenosti u nacionalnim zakonodavstvima te univerzalnom i regionalnom međunarodnom pravu, v. McCrudden, Christopher, Human Dignity and Judicial Interpretation of Human Rights, The European Journal of International Law, Vol. 19 Br. 4, 2008.</w:t>
      </w:r>
    </w:p>
  </w:footnote>
  <w:footnote w:id="28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Zato je prepoznato u velikom broju međunarodnih dokumenata (v. McGonagle, Tarlach, </w:t>
      </w:r>
      <w:r w:rsidRPr="00F141A8">
        <w:rPr>
          <w:rFonts w:ascii="Times New Roman" w:hAnsi="Times New Roman" w:cs="Times New Roman"/>
          <w:bCs/>
        </w:rPr>
        <w:t>Safeguarding Human Dignity in the European Audiovisual Sector, IRIS Plus, 2007.).</w:t>
      </w:r>
      <w:r w:rsidRPr="00F141A8">
        <w:rPr>
          <w:rFonts w:ascii="Times New Roman" w:hAnsi="Times New Roman" w:cs="Times New Roman"/>
        </w:rPr>
        <w:t xml:space="preserve"> Unatoč tome, samo 35,66% ispitanika dostojanstvu daje prednost pred ljudskim životom. Ovo jasno pokazuje kako teoretska i politička volja da se dostojanstvu dade apsolutni i primarni karakter nema nužno uporište u javnom mnijenju. Ipak, tome valja pripisati nedovoljno jasan sadržaj prava na dostojanstvo, kao i generalni karakter pitanja u anketi.</w:t>
      </w:r>
    </w:p>
  </w:footnote>
  <w:footnote w:id="28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Inch, Adam, </w:t>
      </w:r>
      <w:r w:rsidRPr="00F141A8">
        <w:rPr>
          <w:rFonts w:ascii="Times New Roman" w:hAnsi="Times New Roman" w:cs="Times New Roman"/>
          <w:bCs/>
        </w:rPr>
        <w:t xml:space="preserve">The European Patent Convention: A Moral Roadblock to Biotechnological Innovation in Europe, </w:t>
      </w:r>
      <w:r w:rsidRPr="00F141A8">
        <w:rPr>
          <w:rFonts w:ascii="Times New Roman" w:hAnsi="Times New Roman" w:cs="Times New Roman"/>
          <w:bCs/>
          <w:iCs/>
        </w:rPr>
        <w:t>Houston Journal of International Law,</w:t>
      </w:r>
      <w:r w:rsidRPr="00F141A8">
        <w:rPr>
          <w:rFonts w:ascii="Times New Roman" w:hAnsi="Times New Roman" w:cs="Times New Roman"/>
          <w:bCs/>
          <w:i/>
          <w:iCs/>
        </w:rPr>
        <w:t xml:space="preserve"> </w:t>
      </w:r>
      <w:r w:rsidRPr="00F141A8">
        <w:rPr>
          <w:rFonts w:ascii="Times New Roman" w:hAnsi="Times New Roman" w:cs="Times New Roman"/>
          <w:bCs/>
        </w:rPr>
        <w:t>Vol. 30,</w:t>
      </w:r>
      <w:r w:rsidRPr="00F141A8">
        <w:rPr>
          <w:rFonts w:ascii="Times New Roman" w:hAnsi="Times New Roman" w:cs="Times New Roman"/>
          <w:b/>
          <w:bCs/>
        </w:rPr>
        <w:t xml:space="preserve"> </w:t>
      </w:r>
      <w:r w:rsidRPr="00F141A8">
        <w:rPr>
          <w:rFonts w:ascii="Times New Roman" w:hAnsi="Times New Roman" w:cs="Times New Roman"/>
        </w:rPr>
        <w:t>2007., str. 225.</w:t>
      </w:r>
    </w:p>
  </w:footnote>
  <w:footnote w:id="28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Mišljenje britanskog patentnog ureda (UKPO) u </w:t>
      </w:r>
      <w:r w:rsidRPr="00F141A8">
        <w:rPr>
          <w:rFonts w:ascii="Times New Roman" w:hAnsi="Times New Roman" w:cs="Times New Roman"/>
          <w:iCs/>
        </w:rPr>
        <w:t>predmetu G2/06 –Wisconsin Alumni Research Foundation, Amicus Curiae Submission Of The United Kingdom</w:t>
      </w:r>
      <w:r w:rsidRPr="00F141A8">
        <w:rPr>
          <w:rFonts w:ascii="Times New Roman" w:hAnsi="Times New Roman" w:cs="Times New Roman"/>
        </w:rPr>
        <w:t xml:space="preserve"> iz 2006. godine. Dostupno na web stranici: </w:t>
      </w:r>
      <w:hyperlink r:id="rId25" w:history="1">
        <w:r w:rsidRPr="00F141A8">
          <w:rPr>
            <w:rStyle w:val="Hyperlink"/>
            <w:rFonts w:ascii="Times New Roman" w:hAnsi="Times New Roman" w:cs="Times New Roman"/>
            <w:color w:val="auto"/>
          </w:rPr>
          <w:t>http://www.ipo.gov.uk/warf.pdf</w:t>
        </w:r>
      </w:hyperlink>
      <w:r w:rsidRPr="00F141A8">
        <w:rPr>
          <w:rFonts w:ascii="Times New Roman" w:hAnsi="Times New Roman" w:cs="Times New Roman"/>
        </w:rPr>
        <w:t>. Ovakvo stajalište ne dijele ispitanici u anketi u sklopu ovog istraživanja. Na pitanje trebaju li ljudi učiniti sve što je u njihovoj moći da bi našli lijek za neizlječive bolesti, 27,91% ispitanika izjasnilo se potvrdno. Ovo ukazuje kako</w:t>
      </w:r>
    </w:p>
  </w:footnote>
  <w:footnote w:id="28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Bahadur, G., Morrison M., Patenting human pluripotent cells: balancing commercial, academic and ethical interests, Human Reproduction, Vol. 25 Br. 1, 2010., str. 17.</w:t>
      </w:r>
    </w:p>
  </w:footnote>
  <w:footnote w:id="28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Terapeutsko kloniranje nije posve zabranjeno. To je u skladu sa stajalištem ispitanika u anketi u sklopu ovog istraživanja. Čak 47,67% smatra da kloniranje ljudi nije neopravdano baš u svakoj situaciji.</w:t>
      </w:r>
    </w:p>
  </w:footnote>
  <w:footnote w:id="28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Cs/>
        </w:rPr>
        <w:t>Cheney, Kenneth C.,</w:t>
      </w:r>
      <w:r w:rsidRPr="00F141A8">
        <w:rPr>
          <w:rFonts w:ascii="Times New Roman" w:hAnsi="Times New Roman" w:cs="Times New Roman"/>
          <w:i/>
          <w:iCs/>
        </w:rPr>
        <w:t xml:space="preserve"> </w:t>
      </w:r>
      <w:r w:rsidRPr="00F141A8">
        <w:rPr>
          <w:rFonts w:ascii="Times New Roman" w:hAnsi="Times New Roman" w:cs="Times New Roman"/>
          <w:iCs/>
        </w:rPr>
        <w:t>op. cit</w:t>
      </w:r>
      <w:r w:rsidRPr="00F141A8">
        <w:rPr>
          <w:rFonts w:ascii="Times New Roman" w:hAnsi="Times New Roman" w:cs="Times New Roman"/>
        </w:rPr>
        <w:t xml:space="preserve">., str. 534. Za popis međunarodnih dokumenata, ali i općenito o međunarodnoj i poredbenoj regulativi pitanja kloniranja, v. Škorić, Mirabell, Pravna regulacija reproduktivnog i terapeutskog kloniranja na međunarodnoj i nacionalnoj razini, Zbornik Pravnog fakulteta Sveučilišta u Rijeci, Vol. 28 Br. 2, 2007. </w:t>
      </w:r>
    </w:p>
  </w:footnote>
  <w:footnote w:id="29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Tekst Deklaracije na engleskom jeziku dostupan je na web stranici UNESCO-a: </w:t>
      </w:r>
      <w:hyperlink r:id="rId26" w:history="1">
        <w:r w:rsidRPr="00F141A8">
          <w:rPr>
            <w:rStyle w:val="Hyperlink"/>
            <w:rFonts w:ascii="Times New Roman" w:hAnsi="Times New Roman" w:cs="Times New Roman"/>
            <w:color w:val="auto"/>
          </w:rPr>
          <w:t>http://www.unesco.org/new/en/social-and-human-sciences/themes/bioethics/human-genome-and-human-rights/</w:t>
        </w:r>
      </w:hyperlink>
      <w:r w:rsidRPr="00F141A8">
        <w:rPr>
          <w:rFonts w:ascii="Times New Roman" w:hAnsi="Times New Roman" w:cs="Times New Roman"/>
        </w:rPr>
        <w:t>.</w:t>
      </w:r>
    </w:p>
  </w:footnote>
  <w:footnote w:id="29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Vidi izvješće se 59. sjednice Opće skupštine UN-a na engleskom jeziku na kojoj je usvojena Deklaracija: </w:t>
      </w:r>
      <w:hyperlink r:id="rId27" w:history="1">
        <w:r w:rsidRPr="00F141A8">
          <w:rPr>
            <w:rStyle w:val="Hyperlink"/>
            <w:rFonts w:ascii="Times New Roman" w:hAnsi="Times New Roman" w:cs="Times New Roman"/>
            <w:color w:val="auto"/>
          </w:rPr>
          <w:t>http://www.c-fam.org/docLib/20080625_Declaration_on_Human_Cloning.pdf</w:t>
        </w:r>
      </w:hyperlink>
    </w:p>
  </w:footnote>
  <w:footnote w:id="29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Tekst Konvencije na hrvatskom jeziku dostupan je na web stranici HIDRA-e: </w:t>
      </w:r>
      <w:hyperlink r:id="rId28" w:history="1">
        <w:r w:rsidRPr="00F141A8">
          <w:rPr>
            <w:rStyle w:val="Hyperlink"/>
            <w:rFonts w:ascii="Times New Roman" w:hAnsi="Times New Roman" w:cs="Times New Roman"/>
            <w:color w:val="auto"/>
          </w:rPr>
          <w:t>http://hidra.srce.hr/webpac-hidra-murh2-pregled/?rm=results&amp;show_full=1&amp;f=IDbib&amp;v=MU003188&amp;filter=hidra-murh</w:t>
        </w:r>
      </w:hyperlink>
    </w:p>
  </w:footnote>
  <w:footnote w:id="29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xml:space="preserve">. </w:t>
      </w:r>
    </w:p>
  </w:footnote>
  <w:footnote w:id="29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Primjer je i Republika Hrvatska. Novi Kazneni zakon (Narodne novine, br. 125/11 i 144/12) predviđa kazneno djelo </w:t>
      </w:r>
      <w:r w:rsidRPr="00F141A8">
        <w:rPr>
          <w:rFonts w:ascii="Times New Roman" w:hAnsi="Times New Roman" w:cs="Times New Roman"/>
          <w:iCs/>
        </w:rPr>
        <w:t>kloniranja i promjena ljudskog genoma (članak 108.) te kazneno djelo zabrane miješanja ljudskih spolnih stanica sa životinjskim</w:t>
      </w:r>
      <w:r w:rsidRPr="00F141A8">
        <w:rPr>
          <w:rFonts w:ascii="Times New Roman" w:hAnsi="Times New Roman" w:cs="Times New Roman"/>
        </w:rPr>
        <w:t xml:space="preserve"> (članak 109.). </w:t>
      </w:r>
    </w:p>
  </w:footnote>
  <w:footnote w:id="295">
    <w:p w:rsidR="00F141A8" w:rsidRPr="00F141A8" w:rsidRDefault="00F141A8" w:rsidP="00F141A8">
      <w:pPr>
        <w:pStyle w:val="FootnoteText"/>
        <w:jc w:val="both"/>
        <w:rPr>
          <w:rFonts w:ascii="Times New Roman" w:hAnsi="Times New Roman" w:cs="Times New Roman"/>
          <w:lang w:val="en-US"/>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Cs/>
        </w:rPr>
        <w:t>Cheney, Kenneth C.,</w:t>
      </w:r>
      <w:r w:rsidRPr="00F141A8">
        <w:rPr>
          <w:rFonts w:ascii="Times New Roman" w:hAnsi="Times New Roman" w:cs="Times New Roman"/>
          <w:i/>
          <w:iCs/>
        </w:rPr>
        <w:t xml:space="preserve"> </w:t>
      </w:r>
      <w:r w:rsidRPr="00F141A8">
        <w:rPr>
          <w:rFonts w:ascii="Times New Roman" w:hAnsi="Times New Roman" w:cs="Times New Roman"/>
          <w:iCs/>
        </w:rPr>
        <w:t>op. cit</w:t>
      </w:r>
      <w:r w:rsidRPr="00F141A8">
        <w:rPr>
          <w:rFonts w:ascii="Times New Roman" w:hAnsi="Times New Roman" w:cs="Times New Roman"/>
        </w:rPr>
        <w:t xml:space="preserve">., str. 534. Upravo je Velika Britanija dala ključan doprinos afirmaciji temporalne restrikcije od četrnaest dana. V. tzv. Warnick Report, Department of Health &amp; Social Security, Report of the Committee of Inquiry Into Human Fertilization and Embryology, 1984, Her Majesty's Stationery Office, London, 1988, para. 11.30: </w:t>
      </w:r>
      <w:r w:rsidRPr="00F141A8">
        <w:rPr>
          <w:rFonts w:ascii="Times New Roman" w:hAnsi="Times New Roman" w:cs="Times New Roman"/>
          <w:i/>
        </w:rPr>
        <w:t>„</w:t>
      </w:r>
      <w:r w:rsidRPr="00F141A8">
        <w:rPr>
          <w:rFonts w:ascii="Times New Roman" w:hAnsi="Times New Roman" w:cs="Times New Roman"/>
          <w:i/>
          <w:lang w:val="en-US"/>
        </w:rPr>
        <w:t>[l]egislation should provide that research may be carried out on any embryo resulting from in vitro fertilisation, whatever  its provenance, up to the end of the fourteenth day after fertilisation ...”</w:t>
      </w:r>
      <w:r w:rsidRPr="00F141A8">
        <w:rPr>
          <w:rFonts w:ascii="Times New Roman" w:hAnsi="Times New Roman" w:cs="Times New Roman"/>
          <w:lang w:val="en-US"/>
        </w:rPr>
        <w:t xml:space="preserve">, par. 11.22: </w:t>
      </w:r>
      <w:r w:rsidRPr="00F141A8">
        <w:rPr>
          <w:rFonts w:ascii="Times New Roman" w:hAnsi="Times New Roman" w:cs="Times New Roman"/>
          <w:i/>
          <w:lang w:val="en-US"/>
        </w:rPr>
        <w:t>“[i]t shall be a criminal offence to handle or to  use as a research subject any live human embryo derived from in vitro fertilisation beyond that limit (ie fourteen days after fertilisation).”</w:t>
      </w:r>
    </w:p>
  </w:footnote>
  <w:footnote w:id="29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Prema članku 2. Uredbe o ljudskoj oplodni i embriologiji iz 2001. godine, dopuštena su medicinska istraživanja na embrijima za svrhe povećanja znanja o razvoju embrija, o liječenju teških bolesti te primjeni takvog znanja na liječenje teških bolesti. Tekst uredbe dostupan je na web stranici britanskog nacionalnog arhiva: </w:t>
      </w:r>
      <w:hyperlink r:id="rId29" w:history="1">
        <w:r w:rsidRPr="00F141A8">
          <w:rPr>
            <w:rStyle w:val="Hyperlink"/>
            <w:rFonts w:ascii="Times New Roman" w:hAnsi="Times New Roman" w:cs="Times New Roman"/>
            <w:color w:val="auto"/>
          </w:rPr>
          <w:t>http://www.legislation.gov.uk/uksi/2001/188/contents/made</w:t>
        </w:r>
      </w:hyperlink>
      <w:r w:rsidRPr="00F141A8">
        <w:rPr>
          <w:rFonts w:ascii="Times New Roman" w:hAnsi="Times New Roman" w:cs="Times New Roman"/>
        </w:rPr>
        <w:t>. S druge strane, Njemačka zabranjuje istraživanja na embrijima unutar svojeg područja iako dopušta uvoz embrionalnih matičnih stanica na temelju kojih bi se provodila istraživanja (v. Laezer, Leslie, op. cit., str. 43. – 44.)</w:t>
      </w:r>
    </w:p>
  </w:footnote>
  <w:footnote w:id="29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Velika Britanija ulaže velika novčana sredstva u istraživanja ovakvog tipa svake godine (v. Donley Young, Cynthia, op. cit., str. 853.</w:t>
      </w:r>
    </w:p>
  </w:footnote>
  <w:footnote w:id="29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As there is no constitutional tradition common to member states that a pre-14 day embryo should not be used for stem cell research (which itself is not contrary to such unitary values, nor outlawed by international treaty) there is no reason to forbid patenting of a use involving extracting some cells from a pre-embryo (that is one less than 14 days old in accordance with usage in the medical field) as suggested in the application.</w:t>
      </w:r>
    </w:p>
  </w:footnote>
  <w:footnote w:id="29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Vidi bilj. 247.</w:t>
      </w:r>
    </w:p>
  </w:footnote>
  <w:footnote w:id="30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Zanimljivo je promatrati moralnu raspravu između pobornika i protivnika biomedicinskih istraživanja na embrionalnim matičnim stanicama. Protivnici ističu kako se čovjek ni u kojoj fazi razvoja ne smije smatrati sredstvom, već ciljem. Oni, dakako, ljudski embrij izjednačavaju s čovjekom. Takva stajališta u skladu s doktrinom neškodljivosti (</w:t>
      </w:r>
      <w:r w:rsidRPr="00F141A8">
        <w:rPr>
          <w:rFonts w:ascii="Times New Roman" w:hAnsi="Times New Roman" w:cs="Times New Roman"/>
          <w:i/>
        </w:rPr>
        <w:t>primum non laedere</w:t>
      </w:r>
      <w:r w:rsidRPr="00F141A8">
        <w:rPr>
          <w:rFonts w:ascii="Times New Roman" w:hAnsi="Times New Roman" w:cs="Times New Roman"/>
        </w:rPr>
        <w:t>) koja prevladava u modernoj bioetici (v. Beauchamp, Tom. L, Childress, James, F., op. cit.). Pobornici, s druge strane, ističu javni interes da se pronađu lijekovi za opake bolesti i smatraju ga važnijim od pojedinačnog embrija te činjenicu da sudovi nisu skloni dodijeljivati prava embrijima. Suprotno uvaženom mišljenju, ovakvo stajalište podupiru i neke velike vjerske zajednice, npr. židovska i islamska (v. Balint, John A., op. cit., str. 737. – 738.).</w:t>
      </w:r>
    </w:p>
  </w:footnote>
  <w:footnote w:id="30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Poticanjem, s jedne stane, te zabranom komercijalizacije rezultata, s druge strane, istraživače se značajno demotivira, što ima za posljedicu zastoj medicinskog napretka.</w:t>
      </w:r>
    </w:p>
  </w:footnote>
  <w:footnote w:id="30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V. </w:t>
      </w:r>
      <w:r w:rsidRPr="00F141A8">
        <w:rPr>
          <w:rFonts w:ascii="Times New Roman" w:hAnsi="Times New Roman" w:cs="Times New Roman"/>
          <w:bCs/>
        </w:rPr>
        <w:t xml:space="preserve">Siew-Kuan, Elizabeth, op. cit., </w:t>
      </w:r>
      <w:r w:rsidRPr="00F141A8">
        <w:rPr>
          <w:rFonts w:ascii="Times New Roman" w:hAnsi="Times New Roman" w:cs="Times New Roman"/>
        </w:rPr>
        <w:t xml:space="preserve">str. 935. te Williams, Sophia, op. cit. str. 581. </w:t>
      </w:r>
      <w:r w:rsidRPr="00F141A8">
        <w:rPr>
          <w:rFonts w:ascii="Times New Roman" w:hAnsi="Times New Roman" w:cs="Times New Roman"/>
          <w:i/>
        </w:rPr>
        <w:t>et seq</w:t>
      </w:r>
      <w:r w:rsidRPr="00F141A8">
        <w:rPr>
          <w:rFonts w:ascii="Times New Roman" w:hAnsi="Times New Roman" w:cs="Times New Roman"/>
        </w:rPr>
        <w:t xml:space="preserve">. </w:t>
      </w:r>
    </w:p>
  </w:footnote>
  <w:footnote w:id="30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Sud je rekao: „Although the scope of the concept of public policy 'cannot be determined unilaterally by each Member State without being subject to ontrol by the institutions of the Community', nevertheless, as 'the particular circumstances justifying recourse to the concept of public policy may vary from one country to another', it is necessary 'to allow the competent national authorities an area of discretion within the limits imposed by the Treaty and the provisions adopted for its implementation.“ Slično je stajalište zauzeo je i nezavisni odvjetnik u istom predmetu.</w:t>
      </w:r>
    </w:p>
  </w:footnote>
  <w:footnote w:id="30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Relating to question 1: Rule 28(c) (formerly 23d(c)) EPC applies to pending European patent applications filed before its entry into force. It does not change the law, nor render immoral that which formerly was not, nor seek to define new classes of acts which are contrary to ordre public.</w:t>
      </w:r>
    </w:p>
  </w:footnote>
  <w:footnote w:id="30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 str. 439.</w:t>
      </w:r>
    </w:p>
  </w:footnote>
  <w:footnote w:id="30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i/>
        </w:rPr>
        <w:t xml:space="preserve"> Doe v. Obama</w:t>
      </w:r>
      <w:r w:rsidRPr="00F141A8">
        <w:rPr>
          <w:rFonts w:ascii="Times New Roman" w:hAnsi="Times New Roman" w:cs="Times New Roman"/>
        </w:rPr>
        <w:t xml:space="preserve"> , 670 F.Supp.2d 435 (2009), str. 442.</w:t>
      </w:r>
      <w:r w:rsidRPr="00F141A8">
        <w:rPr>
          <w:rFonts w:ascii="Times New Roman" w:hAnsi="Times New Roman" w:cs="Times New Roman"/>
          <w:i/>
        </w:rPr>
        <w:t xml:space="preserve"> </w:t>
      </w:r>
      <w:r w:rsidRPr="00F141A8">
        <w:rPr>
          <w:rFonts w:ascii="Times New Roman" w:hAnsi="Times New Roman" w:cs="Times New Roman"/>
        </w:rPr>
        <w:t>Drugostupanjski sud potvrdio je presudu. V.</w:t>
      </w:r>
      <w:r w:rsidRPr="00F141A8">
        <w:rPr>
          <w:rFonts w:ascii="Times New Roman" w:hAnsi="Times New Roman" w:cs="Times New Roman"/>
          <w:i/>
        </w:rPr>
        <w:t xml:space="preserve"> Doe v. Obama</w:t>
      </w:r>
      <w:r w:rsidRPr="00F141A8">
        <w:rPr>
          <w:rFonts w:ascii="Times New Roman" w:hAnsi="Times New Roman" w:cs="Times New Roman"/>
        </w:rPr>
        <w:t>, 631 F.3d 157, str. 164.</w:t>
      </w:r>
    </w:p>
  </w:footnote>
  <w:footnote w:id="30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Doe v. Obama</w:t>
      </w:r>
      <w:r w:rsidRPr="00F141A8">
        <w:rPr>
          <w:rFonts w:ascii="Times New Roman" w:hAnsi="Times New Roman" w:cs="Times New Roman"/>
        </w:rPr>
        <w:t>, Petition for a Writ of certiorari, No. 10 – 1206., (i) (dostupno na: http://www.naapc.org/wp-content/uploads/2011/04/palmer-final.pdf).</w:t>
      </w:r>
    </w:p>
  </w:footnote>
  <w:footnote w:id="308">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Ibid</w:t>
      </w:r>
      <w:r w:rsidRPr="00F141A8">
        <w:rPr>
          <w:rFonts w:ascii="Times New Roman" w:hAnsi="Times New Roman" w:cs="Times New Roman"/>
        </w:rPr>
        <w:t>.</w:t>
      </w:r>
    </w:p>
  </w:footnote>
  <w:footnote w:id="309">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t>
      </w:r>
      <w:r w:rsidRPr="00F141A8">
        <w:rPr>
          <w:rFonts w:ascii="Times New Roman" w:hAnsi="Times New Roman" w:cs="Times New Roman"/>
          <w:i/>
        </w:rPr>
        <w:t>Doe v. Obama</w:t>
      </w:r>
      <w:r w:rsidRPr="00F141A8">
        <w:rPr>
          <w:rFonts w:ascii="Times New Roman" w:hAnsi="Times New Roman" w:cs="Times New Roman"/>
        </w:rPr>
        <w:t>, 131 S. Ct. 2938 (2011).</w:t>
      </w:r>
    </w:p>
  </w:footnote>
  <w:footnote w:id="310">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Mišljenje nezavisnog odvjetnika, </w:t>
      </w:r>
      <w:r w:rsidRPr="00F141A8">
        <w:rPr>
          <w:rFonts w:ascii="Times New Roman" w:hAnsi="Times New Roman" w:cs="Times New Roman"/>
          <w:i/>
        </w:rPr>
        <w:t>supra</w:t>
      </w:r>
      <w:r w:rsidRPr="00F141A8">
        <w:rPr>
          <w:rFonts w:ascii="Times New Roman" w:hAnsi="Times New Roman" w:cs="Times New Roman"/>
        </w:rPr>
        <w:t>. bilj. 214.</w:t>
      </w:r>
    </w:p>
  </w:footnote>
  <w:footnote w:id="311">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William, Sophia, op. cit. str. 581.</w:t>
      </w:r>
    </w:p>
  </w:footnote>
  <w:footnote w:id="312">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Kramer, James M., op. cit., str. 708.</w:t>
      </w:r>
    </w:p>
  </w:footnote>
  <w:footnote w:id="313">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V. Cowan, Chad A., Atienza, Jocelyn, Melton, Douglas A., Eggan, Kevin, </w:t>
      </w:r>
      <w:r w:rsidRPr="00F141A8">
        <w:rPr>
          <w:rFonts w:ascii="Times New Roman" w:hAnsi="Times New Roman" w:cs="Times New Roman"/>
          <w:iCs/>
        </w:rPr>
        <w:t>Nuclear Reprogramming of Somatic Cells After Fusion with Human Embryonic Stem Cells</w:t>
      </w:r>
      <w:r w:rsidRPr="00F141A8">
        <w:rPr>
          <w:rFonts w:ascii="Times New Roman" w:hAnsi="Times New Roman" w:cs="Times New Roman"/>
          <w:i/>
          <w:iCs/>
        </w:rPr>
        <w:t xml:space="preserve">, </w:t>
      </w:r>
      <w:r w:rsidRPr="00F141A8">
        <w:rPr>
          <w:rFonts w:ascii="Times New Roman" w:hAnsi="Times New Roman" w:cs="Times New Roman"/>
          <w:iCs/>
        </w:rPr>
        <w:t>Science Magazine</w:t>
      </w:r>
      <w:r w:rsidRPr="00F141A8">
        <w:rPr>
          <w:rFonts w:ascii="Times New Roman" w:hAnsi="Times New Roman" w:cs="Times New Roman"/>
          <w:i/>
          <w:iCs/>
        </w:rPr>
        <w:t xml:space="preserve">, </w:t>
      </w:r>
      <w:r w:rsidRPr="00F141A8">
        <w:rPr>
          <w:rFonts w:ascii="Times New Roman" w:hAnsi="Times New Roman" w:cs="Times New Roman"/>
        </w:rPr>
        <w:t xml:space="preserve">Vol. 309 Br. 5739, 2005. te Okita, Keisuke, Yamanaka, Shinya, Induced pluripotent stem cells: opportunities and challenges, Philosophical Transactions of The Royal Society B, Col. 366, 2011. </w:t>
      </w:r>
    </w:p>
  </w:footnote>
  <w:footnote w:id="314">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Metoda se do sada pokazala nepouzdanom,  jer povećava sklonost oboljenja od raka. V. Hyun-Jai Cho et al., Induction of pluripotent stem cells from adult somatic cells by protein-based reprogramming without genetic manipulation, Blood, Vol. 116 Br. 3, 2010., str. 386.</w:t>
      </w:r>
    </w:p>
  </w:footnote>
  <w:footnote w:id="315">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Na taj način razvijene su stanice brojnih tipova tkiva, poput moždanih stanica, stanica jetre i kostiju (v. Kramer, James M., op. cit., str. 708. – 709.).</w:t>
      </w:r>
    </w:p>
  </w:footnote>
  <w:footnote w:id="316">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Ibid.</w:t>
      </w:r>
    </w:p>
  </w:footnote>
  <w:footnote w:id="317">
    <w:p w:rsidR="00F141A8" w:rsidRPr="00F141A8" w:rsidRDefault="00F141A8" w:rsidP="00F141A8">
      <w:pPr>
        <w:pStyle w:val="FootnoteText"/>
        <w:jc w:val="both"/>
        <w:rPr>
          <w:rFonts w:ascii="Times New Roman" w:hAnsi="Times New Roman" w:cs="Times New Roman"/>
        </w:rPr>
      </w:pPr>
      <w:r w:rsidRPr="00F141A8">
        <w:rPr>
          <w:rStyle w:val="FootnoteReference"/>
          <w:rFonts w:ascii="Times New Roman" w:hAnsi="Times New Roman" w:cs="Times New Roman"/>
        </w:rPr>
        <w:footnoteRef/>
      </w:r>
      <w:r w:rsidRPr="00F141A8">
        <w:rPr>
          <w:rFonts w:ascii="Times New Roman" w:hAnsi="Times New Roman" w:cs="Times New Roman"/>
        </w:rPr>
        <w:t xml:space="preserve"> Članak 5. stavak 2. Biodirektive.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C24F1"/>
    <w:multiLevelType w:val="hybridMultilevel"/>
    <w:tmpl w:val="BC3828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5B30B4"/>
    <w:multiLevelType w:val="hybridMultilevel"/>
    <w:tmpl w:val="61882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0096C11"/>
    <w:multiLevelType w:val="hybridMultilevel"/>
    <w:tmpl w:val="4E7201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0187CFA"/>
    <w:multiLevelType w:val="multilevel"/>
    <w:tmpl w:val="B1A6A3E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nsid w:val="70D0188C"/>
    <w:multiLevelType w:val="multilevel"/>
    <w:tmpl w:val="2F7AE956"/>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2062" w:hanging="36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732"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12" w:hanging="1440"/>
      </w:pPr>
      <w:rPr>
        <w:rFonts w:hint="default"/>
      </w:rPr>
    </w:lvl>
    <w:lvl w:ilvl="8">
      <w:start w:val="1"/>
      <w:numFmt w:val="decimal"/>
      <w:isLgl/>
      <w:lvlText w:val="%1.%2.%3.%4.%5.%6.%7.%8.%9"/>
      <w:lvlJc w:val="left"/>
      <w:pPr>
        <w:ind w:left="5172" w:hanging="1440"/>
      </w:pPr>
      <w:rPr>
        <w:rFonts w:hint="default"/>
      </w:rPr>
    </w:lvl>
  </w:abstractNum>
  <w:abstractNum w:abstractNumId="5">
    <w:nsid w:val="7C3D7C40"/>
    <w:multiLevelType w:val="hybridMultilevel"/>
    <w:tmpl w:val="F022CA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34818"/>
  </w:hdrShapeDefaults>
  <w:footnotePr>
    <w:footnote w:id="0"/>
    <w:footnote w:id="1"/>
  </w:footnotePr>
  <w:endnotePr>
    <w:endnote w:id="0"/>
    <w:endnote w:id="1"/>
  </w:endnotePr>
  <w:compat/>
  <w:rsids>
    <w:rsidRoot w:val="00944755"/>
    <w:rsid w:val="00001C4A"/>
    <w:rsid w:val="000023C0"/>
    <w:rsid w:val="00002B25"/>
    <w:rsid w:val="0000527D"/>
    <w:rsid w:val="00005A83"/>
    <w:rsid w:val="000063D3"/>
    <w:rsid w:val="00007503"/>
    <w:rsid w:val="00007BF1"/>
    <w:rsid w:val="00010AA7"/>
    <w:rsid w:val="00011B17"/>
    <w:rsid w:val="00013113"/>
    <w:rsid w:val="00013242"/>
    <w:rsid w:val="0001458D"/>
    <w:rsid w:val="0001550D"/>
    <w:rsid w:val="00015FEB"/>
    <w:rsid w:val="0001694E"/>
    <w:rsid w:val="000207C8"/>
    <w:rsid w:val="000216E2"/>
    <w:rsid w:val="00022A05"/>
    <w:rsid w:val="00022AB2"/>
    <w:rsid w:val="00025C21"/>
    <w:rsid w:val="00027611"/>
    <w:rsid w:val="00030091"/>
    <w:rsid w:val="000323D7"/>
    <w:rsid w:val="00032567"/>
    <w:rsid w:val="00033E17"/>
    <w:rsid w:val="00033E42"/>
    <w:rsid w:val="00033EF6"/>
    <w:rsid w:val="00034407"/>
    <w:rsid w:val="000344F0"/>
    <w:rsid w:val="00035E94"/>
    <w:rsid w:val="00036529"/>
    <w:rsid w:val="00041644"/>
    <w:rsid w:val="00041E51"/>
    <w:rsid w:val="0004287F"/>
    <w:rsid w:val="00043E49"/>
    <w:rsid w:val="000457E2"/>
    <w:rsid w:val="000469FB"/>
    <w:rsid w:val="00047463"/>
    <w:rsid w:val="0004799C"/>
    <w:rsid w:val="00051096"/>
    <w:rsid w:val="000511AC"/>
    <w:rsid w:val="0005194B"/>
    <w:rsid w:val="00053460"/>
    <w:rsid w:val="00054B77"/>
    <w:rsid w:val="00061D51"/>
    <w:rsid w:val="000636F5"/>
    <w:rsid w:val="00065566"/>
    <w:rsid w:val="00065F14"/>
    <w:rsid w:val="00071488"/>
    <w:rsid w:val="00071B7B"/>
    <w:rsid w:val="00073A0F"/>
    <w:rsid w:val="000753AD"/>
    <w:rsid w:val="000754DD"/>
    <w:rsid w:val="000755CF"/>
    <w:rsid w:val="0007568E"/>
    <w:rsid w:val="00077D90"/>
    <w:rsid w:val="00083FB1"/>
    <w:rsid w:val="00084E1F"/>
    <w:rsid w:val="00085779"/>
    <w:rsid w:val="00087366"/>
    <w:rsid w:val="0009178E"/>
    <w:rsid w:val="00095E35"/>
    <w:rsid w:val="000972AD"/>
    <w:rsid w:val="000A131F"/>
    <w:rsid w:val="000A2FD2"/>
    <w:rsid w:val="000A3F0E"/>
    <w:rsid w:val="000B01CA"/>
    <w:rsid w:val="000B121F"/>
    <w:rsid w:val="000B30EC"/>
    <w:rsid w:val="000B3670"/>
    <w:rsid w:val="000B4AA9"/>
    <w:rsid w:val="000B6330"/>
    <w:rsid w:val="000B7A89"/>
    <w:rsid w:val="000C1975"/>
    <w:rsid w:val="000C1D74"/>
    <w:rsid w:val="000C5114"/>
    <w:rsid w:val="000C53FF"/>
    <w:rsid w:val="000C5FAC"/>
    <w:rsid w:val="000D02DB"/>
    <w:rsid w:val="000D03C2"/>
    <w:rsid w:val="000D16C1"/>
    <w:rsid w:val="000D58F7"/>
    <w:rsid w:val="000D5A53"/>
    <w:rsid w:val="000E06E6"/>
    <w:rsid w:val="000E1416"/>
    <w:rsid w:val="000E5D23"/>
    <w:rsid w:val="000E6F07"/>
    <w:rsid w:val="000E6FC1"/>
    <w:rsid w:val="000F0213"/>
    <w:rsid w:val="000F3F10"/>
    <w:rsid w:val="000F428D"/>
    <w:rsid w:val="000F4A7D"/>
    <w:rsid w:val="00103AB9"/>
    <w:rsid w:val="001045F6"/>
    <w:rsid w:val="00104A51"/>
    <w:rsid w:val="00104D7A"/>
    <w:rsid w:val="00105B36"/>
    <w:rsid w:val="00106A4E"/>
    <w:rsid w:val="00106F98"/>
    <w:rsid w:val="00107D8E"/>
    <w:rsid w:val="001108C4"/>
    <w:rsid w:val="00110F0F"/>
    <w:rsid w:val="00111CCA"/>
    <w:rsid w:val="0011287D"/>
    <w:rsid w:val="00115072"/>
    <w:rsid w:val="001154AE"/>
    <w:rsid w:val="00115CF6"/>
    <w:rsid w:val="00115DBC"/>
    <w:rsid w:val="0011750F"/>
    <w:rsid w:val="001213A2"/>
    <w:rsid w:val="00123D48"/>
    <w:rsid w:val="00125530"/>
    <w:rsid w:val="0012664C"/>
    <w:rsid w:val="001331C0"/>
    <w:rsid w:val="0013441B"/>
    <w:rsid w:val="001352A1"/>
    <w:rsid w:val="00135834"/>
    <w:rsid w:val="001366A1"/>
    <w:rsid w:val="00140AE0"/>
    <w:rsid w:val="00141511"/>
    <w:rsid w:val="001416E6"/>
    <w:rsid w:val="00141AF0"/>
    <w:rsid w:val="00143175"/>
    <w:rsid w:val="001471E8"/>
    <w:rsid w:val="00147EC5"/>
    <w:rsid w:val="001500E2"/>
    <w:rsid w:val="0015140E"/>
    <w:rsid w:val="00151537"/>
    <w:rsid w:val="00152647"/>
    <w:rsid w:val="0015634A"/>
    <w:rsid w:val="00160294"/>
    <w:rsid w:val="00163537"/>
    <w:rsid w:val="00164F2E"/>
    <w:rsid w:val="001672B5"/>
    <w:rsid w:val="001705C5"/>
    <w:rsid w:val="001711E1"/>
    <w:rsid w:val="00173D9E"/>
    <w:rsid w:val="001833BF"/>
    <w:rsid w:val="00184C6F"/>
    <w:rsid w:val="00185B88"/>
    <w:rsid w:val="0018744B"/>
    <w:rsid w:val="00187D7A"/>
    <w:rsid w:val="00193DA5"/>
    <w:rsid w:val="00195410"/>
    <w:rsid w:val="001A27A9"/>
    <w:rsid w:val="001A2FC4"/>
    <w:rsid w:val="001A441B"/>
    <w:rsid w:val="001A55DA"/>
    <w:rsid w:val="001A6771"/>
    <w:rsid w:val="001A703E"/>
    <w:rsid w:val="001B04C9"/>
    <w:rsid w:val="001B3B43"/>
    <w:rsid w:val="001B40D0"/>
    <w:rsid w:val="001B4426"/>
    <w:rsid w:val="001C1AEF"/>
    <w:rsid w:val="001C645C"/>
    <w:rsid w:val="001C6D85"/>
    <w:rsid w:val="001D0490"/>
    <w:rsid w:val="001D131B"/>
    <w:rsid w:val="001D1404"/>
    <w:rsid w:val="001D2021"/>
    <w:rsid w:val="001D512A"/>
    <w:rsid w:val="001D6CA9"/>
    <w:rsid w:val="001D7522"/>
    <w:rsid w:val="001D79CA"/>
    <w:rsid w:val="001E03A9"/>
    <w:rsid w:val="001E158F"/>
    <w:rsid w:val="001E2580"/>
    <w:rsid w:val="001E4D88"/>
    <w:rsid w:val="001E4DD1"/>
    <w:rsid w:val="001E7AD3"/>
    <w:rsid w:val="001E7CA7"/>
    <w:rsid w:val="001F10F0"/>
    <w:rsid w:val="001F358F"/>
    <w:rsid w:val="001F6F9D"/>
    <w:rsid w:val="001F74EB"/>
    <w:rsid w:val="001F7E2C"/>
    <w:rsid w:val="00201858"/>
    <w:rsid w:val="002026E2"/>
    <w:rsid w:val="00204F58"/>
    <w:rsid w:val="00206140"/>
    <w:rsid w:val="00207EE6"/>
    <w:rsid w:val="002123D6"/>
    <w:rsid w:val="00215ABF"/>
    <w:rsid w:val="002177DB"/>
    <w:rsid w:val="0022054F"/>
    <w:rsid w:val="00220891"/>
    <w:rsid w:val="00220D9C"/>
    <w:rsid w:val="002223DE"/>
    <w:rsid w:val="00225111"/>
    <w:rsid w:val="00235920"/>
    <w:rsid w:val="00236814"/>
    <w:rsid w:val="00236A82"/>
    <w:rsid w:val="00242A48"/>
    <w:rsid w:val="00244967"/>
    <w:rsid w:val="0024690B"/>
    <w:rsid w:val="00247C29"/>
    <w:rsid w:val="00247D96"/>
    <w:rsid w:val="0025144C"/>
    <w:rsid w:val="002524B5"/>
    <w:rsid w:val="0025328B"/>
    <w:rsid w:val="002537D8"/>
    <w:rsid w:val="002553EF"/>
    <w:rsid w:val="002555A8"/>
    <w:rsid w:val="00257CA1"/>
    <w:rsid w:val="00260C7F"/>
    <w:rsid w:val="0026440E"/>
    <w:rsid w:val="00266B66"/>
    <w:rsid w:val="00267B12"/>
    <w:rsid w:val="0027172B"/>
    <w:rsid w:val="00271C88"/>
    <w:rsid w:val="00271E47"/>
    <w:rsid w:val="0027323C"/>
    <w:rsid w:val="00274FE3"/>
    <w:rsid w:val="00277234"/>
    <w:rsid w:val="00281D50"/>
    <w:rsid w:val="00282133"/>
    <w:rsid w:val="002837A8"/>
    <w:rsid w:val="00283C3E"/>
    <w:rsid w:val="00284D81"/>
    <w:rsid w:val="00285DA2"/>
    <w:rsid w:val="00285F6D"/>
    <w:rsid w:val="00286140"/>
    <w:rsid w:val="002905E5"/>
    <w:rsid w:val="00290785"/>
    <w:rsid w:val="002909EE"/>
    <w:rsid w:val="00290A3E"/>
    <w:rsid w:val="00291A3F"/>
    <w:rsid w:val="0029301E"/>
    <w:rsid w:val="00296E62"/>
    <w:rsid w:val="00297ED6"/>
    <w:rsid w:val="002A1EE9"/>
    <w:rsid w:val="002A3626"/>
    <w:rsid w:val="002A451B"/>
    <w:rsid w:val="002A4BD8"/>
    <w:rsid w:val="002B3322"/>
    <w:rsid w:val="002B36D6"/>
    <w:rsid w:val="002B38BB"/>
    <w:rsid w:val="002B3D18"/>
    <w:rsid w:val="002B7166"/>
    <w:rsid w:val="002B77B5"/>
    <w:rsid w:val="002C1DEC"/>
    <w:rsid w:val="002C2549"/>
    <w:rsid w:val="002C26DE"/>
    <w:rsid w:val="002C3BA6"/>
    <w:rsid w:val="002C45CD"/>
    <w:rsid w:val="002C57B8"/>
    <w:rsid w:val="002C6AE2"/>
    <w:rsid w:val="002C7F0E"/>
    <w:rsid w:val="002D26A3"/>
    <w:rsid w:val="002D3D92"/>
    <w:rsid w:val="002D5137"/>
    <w:rsid w:val="002D592D"/>
    <w:rsid w:val="002D6B8A"/>
    <w:rsid w:val="002E2C66"/>
    <w:rsid w:val="002E371C"/>
    <w:rsid w:val="002E3D38"/>
    <w:rsid w:val="002E556B"/>
    <w:rsid w:val="002E6684"/>
    <w:rsid w:val="002E686F"/>
    <w:rsid w:val="002E701D"/>
    <w:rsid w:val="002F107D"/>
    <w:rsid w:val="002F4AD2"/>
    <w:rsid w:val="002F6588"/>
    <w:rsid w:val="00300C57"/>
    <w:rsid w:val="00301CDF"/>
    <w:rsid w:val="00303543"/>
    <w:rsid w:val="00306B23"/>
    <w:rsid w:val="00306B9A"/>
    <w:rsid w:val="00307757"/>
    <w:rsid w:val="00310202"/>
    <w:rsid w:val="0031539E"/>
    <w:rsid w:val="00315F17"/>
    <w:rsid w:val="0031688B"/>
    <w:rsid w:val="00320423"/>
    <w:rsid w:val="0032061B"/>
    <w:rsid w:val="0032381D"/>
    <w:rsid w:val="00327CA8"/>
    <w:rsid w:val="003315EB"/>
    <w:rsid w:val="003320B4"/>
    <w:rsid w:val="00332D6A"/>
    <w:rsid w:val="00332FFA"/>
    <w:rsid w:val="00333853"/>
    <w:rsid w:val="00334193"/>
    <w:rsid w:val="003346F1"/>
    <w:rsid w:val="00334E48"/>
    <w:rsid w:val="00334EBE"/>
    <w:rsid w:val="00336321"/>
    <w:rsid w:val="003365A0"/>
    <w:rsid w:val="003418DB"/>
    <w:rsid w:val="003420DC"/>
    <w:rsid w:val="003436D4"/>
    <w:rsid w:val="00343B2A"/>
    <w:rsid w:val="00343D36"/>
    <w:rsid w:val="00344AF8"/>
    <w:rsid w:val="00345EC9"/>
    <w:rsid w:val="00347422"/>
    <w:rsid w:val="00350103"/>
    <w:rsid w:val="0035391D"/>
    <w:rsid w:val="00353D12"/>
    <w:rsid w:val="0035629D"/>
    <w:rsid w:val="00356F8F"/>
    <w:rsid w:val="00357B6E"/>
    <w:rsid w:val="00360196"/>
    <w:rsid w:val="0036206B"/>
    <w:rsid w:val="00362C2C"/>
    <w:rsid w:val="0036412F"/>
    <w:rsid w:val="00364409"/>
    <w:rsid w:val="003653DB"/>
    <w:rsid w:val="003657B1"/>
    <w:rsid w:val="00366FE3"/>
    <w:rsid w:val="00371B84"/>
    <w:rsid w:val="00371EAF"/>
    <w:rsid w:val="003765AF"/>
    <w:rsid w:val="00376971"/>
    <w:rsid w:val="0037711A"/>
    <w:rsid w:val="00377E6E"/>
    <w:rsid w:val="0038115A"/>
    <w:rsid w:val="00381B60"/>
    <w:rsid w:val="00383E78"/>
    <w:rsid w:val="003841C9"/>
    <w:rsid w:val="003855C3"/>
    <w:rsid w:val="00387789"/>
    <w:rsid w:val="003909AD"/>
    <w:rsid w:val="00391FA2"/>
    <w:rsid w:val="00392C95"/>
    <w:rsid w:val="00393DDC"/>
    <w:rsid w:val="003943CD"/>
    <w:rsid w:val="00395765"/>
    <w:rsid w:val="00396174"/>
    <w:rsid w:val="00396243"/>
    <w:rsid w:val="003A1692"/>
    <w:rsid w:val="003A3BDF"/>
    <w:rsid w:val="003A3EE6"/>
    <w:rsid w:val="003B15E0"/>
    <w:rsid w:val="003B19D9"/>
    <w:rsid w:val="003B219C"/>
    <w:rsid w:val="003B2953"/>
    <w:rsid w:val="003B2EF1"/>
    <w:rsid w:val="003B5850"/>
    <w:rsid w:val="003B5DA4"/>
    <w:rsid w:val="003B6759"/>
    <w:rsid w:val="003B6CA5"/>
    <w:rsid w:val="003B6E92"/>
    <w:rsid w:val="003C1B13"/>
    <w:rsid w:val="003C2797"/>
    <w:rsid w:val="003C4A11"/>
    <w:rsid w:val="003C4F3C"/>
    <w:rsid w:val="003C52B6"/>
    <w:rsid w:val="003D00EC"/>
    <w:rsid w:val="003D04B6"/>
    <w:rsid w:val="003D23A5"/>
    <w:rsid w:val="003D451E"/>
    <w:rsid w:val="003D5963"/>
    <w:rsid w:val="003E0537"/>
    <w:rsid w:val="003E112D"/>
    <w:rsid w:val="003E137E"/>
    <w:rsid w:val="003E19D0"/>
    <w:rsid w:val="003E2091"/>
    <w:rsid w:val="003E28DE"/>
    <w:rsid w:val="003E3A0B"/>
    <w:rsid w:val="003E420B"/>
    <w:rsid w:val="003E7F0B"/>
    <w:rsid w:val="003F037E"/>
    <w:rsid w:val="003F12B7"/>
    <w:rsid w:val="003F4948"/>
    <w:rsid w:val="003F4A20"/>
    <w:rsid w:val="003F62F4"/>
    <w:rsid w:val="00400A67"/>
    <w:rsid w:val="00401721"/>
    <w:rsid w:val="00402164"/>
    <w:rsid w:val="0040241D"/>
    <w:rsid w:val="00404199"/>
    <w:rsid w:val="00405209"/>
    <w:rsid w:val="004052C3"/>
    <w:rsid w:val="004052F9"/>
    <w:rsid w:val="004072CF"/>
    <w:rsid w:val="00411FA2"/>
    <w:rsid w:val="00416A07"/>
    <w:rsid w:val="00417937"/>
    <w:rsid w:val="0042212B"/>
    <w:rsid w:val="004235B0"/>
    <w:rsid w:val="004238B9"/>
    <w:rsid w:val="004251E3"/>
    <w:rsid w:val="00425C28"/>
    <w:rsid w:val="004271EB"/>
    <w:rsid w:val="00427AB0"/>
    <w:rsid w:val="00431071"/>
    <w:rsid w:val="004314BC"/>
    <w:rsid w:val="00431541"/>
    <w:rsid w:val="004327E4"/>
    <w:rsid w:val="00441CE5"/>
    <w:rsid w:val="0044502D"/>
    <w:rsid w:val="00445939"/>
    <w:rsid w:val="00452855"/>
    <w:rsid w:val="0045285E"/>
    <w:rsid w:val="00454612"/>
    <w:rsid w:val="00455480"/>
    <w:rsid w:val="0045667C"/>
    <w:rsid w:val="00456ED7"/>
    <w:rsid w:val="00457125"/>
    <w:rsid w:val="0045759C"/>
    <w:rsid w:val="00457BFF"/>
    <w:rsid w:val="004628F4"/>
    <w:rsid w:val="00463864"/>
    <w:rsid w:val="004652D1"/>
    <w:rsid w:val="004661CB"/>
    <w:rsid w:val="00467385"/>
    <w:rsid w:val="0046749D"/>
    <w:rsid w:val="00467902"/>
    <w:rsid w:val="00471BAB"/>
    <w:rsid w:val="00472BD2"/>
    <w:rsid w:val="00473EDA"/>
    <w:rsid w:val="0047405D"/>
    <w:rsid w:val="0047446B"/>
    <w:rsid w:val="0047537B"/>
    <w:rsid w:val="00475510"/>
    <w:rsid w:val="00476F92"/>
    <w:rsid w:val="00477C1A"/>
    <w:rsid w:val="00481435"/>
    <w:rsid w:val="00481727"/>
    <w:rsid w:val="00483310"/>
    <w:rsid w:val="00483353"/>
    <w:rsid w:val="004847B1"/>
    <w:rsid w:val="00486C7D"/>
    <w:rsid w:val="00487490"/>
    <w:rsid w:val="004876AD"/>
    <w:rsid w:val="0049078B"/>
    <w:rsid w:val="00492C27"/>
    <w:rsid w:val="00493491"/>
    <w:rsid w:val="00495670"/>
    <w:rsid w:val="00496EC4"/>
    <w:rsid w:val="00497730"/>
    <w:rsid w:val="00497A90"/>
    <w:rsid w:val="00497E76"/>
    <w:rsid w:val="00497F6A"/>
    <w:rsid w:val="004A4AF3"/>
    <w:rsid w:val="004A5CCD"/>
    <w:rsid w:val="004A5FD3"/>
    <w:rsid w:val="004A6452"/>
    <w:rsid w:val="004A6D64"/>
    <w:rsid w:val="004B2E8E"/>
    <w:rsid w:val="004B2E9F"/>
    <w:rsid w:val="004B34E5"/>
    <w:rsid w:val="004B50B7"/>
    <w:rsid w:val="004B546F"/>
    <w:rsid w:val="004B58F3"/>
    <w:rsid w:val="004B5FF5"/>
    <w:rsid w:val="004B7671"/>
    <w:rsid w:val="004B78B4"/>
    <w:rsid w:val="004B7F5A"/>
    <w:rsid w:val="004C0B84"/>
    <w:rsid w:val="004C1EDB"/>
    <w:rsid w:val="004C2542"/>
    <w:rsid w:val="004C4453"/>
    <w:rsid w:val="004D599D"/>
    <w:rsid w:val="004D5D00"/>
    <w:rsid w:val="004D661D"/>
    <w:rsid w:val="004E0E18"/>
    <w:rsid w:val="004E18B8"/>
    <w:rsid w:val="004E34DE"/>
    <w:rsid w:val="004E40CA"/>
    <w:rsid w:val="004E58EA"/>
    <w:rsid w:val="004E59D9"/>
    <w:rsid w:val="004E60B5"/>
    <w:rsid w:val="004E7E5C"/>
    <w:rsid w:val="004F0EE7"/>
    <w:rsid w:val="004F274E"/>
    <w:rsid w:val="00501798"/>
    <w:rsid w:val="00502E5E"/>
    <w:rsid w:val="00503042"/>
    <w:rsid w:val="00504E56"/>
    <w:rsid w:val="005051B6"/>
    <w:rsid w:val="005072E2"/>
    <w:rsid w:val="00507574"/>
    <w:rsid w:val="0051305F"/>
    <w:rsid w:val="00513CE8"/>
    <w:rsid w:val="00514218"/>
    <w:rsid w:val="00521288"/>
    <w:rsid w:val="00521401"/>
    <w:rsid w:val="00521873"/>
    <w:rsid w:val="00522F79"/>
    <w:rsid w:val="00522FD4"/>
    <w:rsid w:val="005260DB"/>
    <w:rsid w:val="00526FD0"/>
    <w:rsid w:val="00527878"/>
    <w:rsid w:val="00531701"/>
    <w:rsid w:val="0053320D"/>
    <w:rsid w:val="00534D99"/>
    <w:rsid w:val="00535795"/>
    <w:rsid w:val="00536A82"/>
    <w:rsid w:val="0053718D"/>
    <w:rsid w:val="00537CE0"/>
    <w:rsid w:val="0054185F"/>
    <w:rsid w:val="00542AF1"/>
    <w:rsid w:val="00544478"/>
    <w:rsid w:val="00544687"/>
    <w:rsid w:val="005472FC"/>
    <w:rsid w:val="0054756E"/>
    <w:rsid w:val="00547B2B"/>
    <w:rsid w:val="00547E6A"/>
    <w:rsid w:val="00550EAC"/>
    <w:rsid w:val="00554708"/>
    <w:rsid w:val="00555B6E"/>
    <w:rsid w:val="0056209A"/>
    <w:rsid w:val="005629B1"/>
    <w:rsid w:val="00563E0F"/>
    <w:rsid w:val="005643EA"/>
    <w:rsid w:val="00564B5D"/>
    <w:rsid w:val="005670CF"/>
    <w:rsid w:val="0057446E"/>
    <w:rsid w:val="00574A48"/>
    <w:rsid w:val="00575ECF"/>
    <w:rsid w:val="00577C6E"/>
    <w:rsid w:val="0058010E"/>
    <w:rsid w:val="00582687"/>
    <w:rsid w:val="00583B90"/>
    <w:rsid w:val="00584A88"/>
    <w:rsid w:val="0058683C"/>
    <w:rsid w:val="00587BA3"/>
    <w:rsid w:val="005908E0"/>
    <w:rsid w:val="00590ACF"/>
    <w:rsid w:val="00592D22"/>
    <w:rsid w:val="0059356A"/>
    <w:rsid w:val="005936F4"/>
    <w:rsid w:val="005954C0"/>
    <w:rsid w:val="005967C6"/>
    <w:rsid w:val="005A1828"/>
    <w:rsid w:val="005A2C2F"/>
    <w:rsid w:val="005A311D"/>
    <w:rsid w:val="005A32B7"/>
    <w:rsid w:val="005A3C7D"/>
    <w:rsid w:val="005A55D6"/>
    <w:rsid w:val="005B0FFD"/>
    <w:rsid w:val="005B5FC8"/>
    <w:rsid w:val="005B7000"/>
    <w:rsid w:val="005B7295"/>
    <w:rsid w:val="005C1527"/>
    <w:rsid w:val="005C15DB"/>
    <w:rsid w:val="005C1836"/>
    <w:rsid w:val="005C2207"/>
    <w:rsid w:val="005C2CD5"/>
    <w:rsid w:val="005C3ADE"/>
    <w:rsid w:val="005C6FEF"/>
    <w:rsid w:val="005D12B5"/>
    <w:rsid w:val="005D1683"/>
    <w:rsid w:val="005D2378"/>
    <w:rsid w:val="005D2C61"/>
    <w:rsid w:val="005D4310"/>
    <w:rsid w:val="005D4711"/>
    <w:rsid w:val="005D6754"/>
    <w:rsid w:val="005D7500"/>
    <w:rsid w:val="005E0EE8"/>
    <w:rsid w:val="005E1E8F"/>
    <w:rsid w:val="005E3E4B"/>
    <w:rsid w:val="005E3FB6"/>
    <w:rsid w:val="005E4AAC"/>
    <w:rsid w:val="005F0B3F"/>
    <w:rsid w:val="005F2369"/>
    <w:rsid w:val="005F26DC"/>
    <w:rsid w:val="005F315A"/>
    <w:rsid w:val="005F6678"/>
    <w:rsid w:val="005F6E42"/>
    <w:rsid w:val="00600F32"/>
    <w:rsid w:val="00600F7A"/>
    <w:rsid w:val="00601598"/>
    <w:rsid w:val="006020B8"/>
    <w:rsid w:val="00605D24"/>
    <w:rsid w:val="00605D45"/>
    <w:rsid w:val="006101B2"/>
    <w:rsid w:val="00614068"/>
    <w:rsid w:val="00620939"/>
    <w:rsid w:val="00622517"/>
    <w:rsid w:val="00624F1E"/>
    <w:rsid w:val="00624F54"/>
    <w:rsid w:val="00627673"/>
    <w:rsid w:val="006311EF"/>
    <w:rsid w:val="00631541"/>
    <w:rsid w:val="006317C5"/>
    <w:rsid w:val="00632B96"/>
    <w:rsid w:val="00634A5D"/>
    <w:rsid w:val="00637461"/>
    <w:rsid w:val="00637701"/>
    <w:rsid w:val="00641FD4"/>
    <w:rsid w:val="006421E1"/>
    <w:rsid w:val="00642C17"/>
    <w:rsid w:val="00643027"/>
    <w:rsid w:val="006479E4"/>
    <w:rsid w:val="00647C1D"/>
    <w:rsid w:val="00650B69"/>
    <w:rsid w:val="00653512"/>
    <w:rsid w:val="00653545"/>
    <w:rsid w:val="00655592"/>
    <w:rsid w:val="00656025"/>
    <w:rsid w:val="00656BF6"/>
    <w:rsid w:val="00662237"/>
    <w:rsid w:val="00663835"/>
    <w:rsid w:val="00663FCC"/>
    <w:rsid w:val="00666990"/>
    <w:rsid w:val="00667354"/>
    <w:rsid w:val="006719F5"/>
    <w:rsid w:val="006724A9"/>
    <w:rsid w:val="00674113"/>
    <w:rsid w:val="006745A4"/>
    <w:rsid w:val="00677C68"/>
    <w:rsid w:val="00682CA9"/>
    <w:rsid w:val="0068373A"/>
    <w:rsid w:val="00691BE2"/>
    <w:rsid w:val="00691CCA"/>
    <w:rsid w:val="00692B28"/>
    <w:rsid w:val="00692D00"/>
    <w:rsid w:val="006939BB"/>
    <w:rsid w:val="006958EF"/>
    <w:rsid w:val="006959A1"/>
    <w:rsid w:val="006965E2"/>
    <w:rsid w:val="00697CD6"/>
    <w:rsid w:val="006A1693"/>
    <w:rsid w:val="006A374B"/>
    <w:rsid w:val="006A60B3"/>
    <w:rsid w:val="006B0EEC"/>
    <w:rsid w:val="006B20A4"/>
    <w:rsid w:val="006B2874"/>
    <w:rsid w:val="006B60AC"/>
    <w:rsid w:val="006C00ED"/>
    <w:rsid w:val="006C0660"/>
    <w:rsid w:val="006C2121"/>
    <w:rsid w:val="006C3952"/>
    <w:rsid w:val="006C4A40"/>
    <w:rsid w:val="006C5986"/>
    <w:rsid w:val="006D00BA"/>
    <w:rsid w:val="006D160D"/>
    <w:rsid w:val="006D2BFA"/>
    <w:rsid w:val="006D34E1"/>
    <w:rsid w:val="006D38BD"/>
    <w:rsid w:val="006D3CEC"/>
    <w:rsid w:val="006E2931"/>
    <w:rsid w:val="006E5F27"/>
    <w:rsid w:val="006E6D4F"/>
    <w:rsid w:val="006E77FB"/>
    <w:rsid w:val="006F018A"/>
    <w:rsid w:val="006F0BFD"/>
    <w:rsid w:val="006F0DFD"/>
    <w:rsid w:val="006F40FF"/>
    <w:rsid w:val="006F422D"/>
    <w:rsid w:val="006F4462"/>
    <w:rsid w:val="006F5913"/>
    <w:rsid w:val="006F6228"/>
    <w:rsid w:val="006F774F"/>
    <w:rsid w:val="007039F8"/>
    <w:rsid w:val="00703F41"/>
    <w:rsid w:val="00706F01"/>
    <w:rsid w:val="00710442"/>
    <w:rsid w:val="00712469"/>
    <w:rsid w:val="007146A3"/>
    <w:rsid w:val="00714B2E"/>
    <w:rsid w:val="00714B2F"/>
    <w:rsid w:val="00715FFD"/>
    <w:rsid w:val="007162EE"/>
    <w:rsid w:val="00716396"/>
    <w:rsid w:val="00722E31"/>
    <w:rsid w:val="00727A98"/>
    <w:rsid w:val="00727FDB"/>
    <w:rsid w:val="00731413"/>
    <w:rsid w:val="00732EC5"/>
    <w:rsid w:val="00736243"/>
    <w:rsid w:val="00737DE2"/>
    <w:rsid w:val="00740EEA"/>
    <w:rsid w:val="00742DB2"/>
    <w:rsid w:val="00743D1C"/>
    <w:rsid w:val="00744753"/>
    <w:rsid w:val="00745119"/>
    <w:rsid w:val="00745626"/>
    <w:rsid w:val="007472E6"/>
    <w:rsid w:val="00750DC0"/>
    <w:rsid w:val="0075184B"/>
    <w:rsid w:val="00754F11"/>
    <w:rsid w:val="00760B56"/>
    <w:rsid w:val="00761440"/>
    <w:rsid w:val="00761C0D"/>
    <w:rsid w:val="0076418F"/>
    <w:rsid w:val="00766645"/>
    <w:rsid w:val="00767451"/>
    <w:rsid w:val="00770552"/>
    <w:rsid w:val="00772ADC"/>
    <w:rsid w:val="00777A0E"/>
    <w:rsid w:val="007808AB"/>
    <w:rsid w:val="00780CAC"/>
    <w:rsid w:val="00781624"/>
    <w:rsid w:val="00783C18"/>
    <w:rsid w:val="00784860"/>
    <w:rsid w:val="00784EE7"/>
    <w:rsid w:val="00786920"/>
    <w:rsid w:val="00787E28"/>
    <w:rsid w:val="00790991"/>
    <w:rsid w:val="00794C40"/>
    <w:rsid w:val="007A14A0"/>
    <w:rsid w:val="007A1B66"/>
    <w:rsid w:val="007A1CBC"/>
    <w:rsid w:val="007A5F85"/>
    <w:rsid w:val="007B0356"/>
    <w:rsid w:val="007B1A8F"/>
    <w:rsid w:val="007B2D88"/>
    <w:rsid w:val="007B4293"/>
    <w:rsid w:val="007B52DA"/>
    <w:rsid w:val="007B6882"/>
    <w:rsid w:val="007B6B8E"/>
    <w:rsid w:val="007B75D8"/>
    <w:rsid w:val="007C10AA"/>
    <w:rsid w:val="007C156D"/>
    <w:rsid w:val="007C2F21"/>
    <w:rsid w:val="007C3776"/>
    <w:rsid w:val="007C4804"/>
    <w:rsid w:val="007C4B16"/>
    <w:rsid w:val="007C4DCF"/>
    <w:rsid w:val="007C66D1"/>
    <w:rsid w:val="007C6793"/>
    <w:rsid w:val="007C751A"/>
    <w:rsid w:val="007C7F18"/>
    <w:rsid w:val="007D0706"/>
    <w:rsid w:val="007D223D"/>
    <w:rsid w:val="007D2AC5"/>
    <w:rsid w:val="007D7A77"/>
    <w:rsid w:val="007E1317"/>
    <w:rsid w:val="007E4664"/>
    <w:rsid w:val="007E4F3C"/>
    <w:rsid w:val="007E6720"/>
    <w:rsid w:val="007E6DB2"/>
    <w:rsid w:val="007E750C"/>
    <w:rsid w:val="007E7A26"/>
    <w:rsid w:val="007F0B47"/>
    <w:rsid w:val="007F3D4F"/>
    <w:rsid w:val="007F423B"/>
    <w:rsid w:val="007F6660"/>
    <w:rsid w:val="007F7A30"/>
    <w:rsid w:val="007F7FC2"/>
    <w:rsid w:val="0080180A"/>
    <w:rsid w:val="008024D4"/>
    <w:rsid w:val="00803A7D"/>
    <w:rsid w:val="0080514B"/>
    <w:rsid w:val="008053A6"/>
    <w:rsid w:val="008061EF"/>
    <w:rsid w:val="00811053"/>
    <w:rsid w:val="00812144"/>
    <w:rsid w:val="00812922"/>
    <w:rsid w:val="008145D2"/>
    <w:rsid w:val="00815096"/>
    <w:rsid w:val="00823030"/>
    <w:rsid w:val="008231AF"/>
    <w:rsid w:val="00823510"/>
    <w:rsid w:val="00823825"/>
    <w:rsid w:val="00823E5B"/>
    <w:rsid w:val="00827AA0"/>
    <w:rsid w:val="00827D53"/>
    <w:rsid w:val="00830C50"/>
    <w:rsid w:val="00832075"/>
    <w:rsid w:val="00832280"/>
    <w:rsid w:val="0083623C"/>
    <w:rsid w:val="00837C5D"/>
    <w:rsid w:val="008456F0"/>
    <w:rsid w:val="00850047"/>
    <w:rsid w:val="00853B41"/>
    <w:rsid w:val="00853C7D"/>
    <w:rsid w:val="00854577"/>
    <w:rsid w:val="0085648B"/>
    <w:rsid w:val="00856BAE"/>
    <w:rsid w:val="008571F3"/>
    <w:rsid w:val="00863030"/>
    <w:rsid w:val="0086419D"/>
    <w:rsid w:val="00864A44"/>
    <w:rsid w:val="008656CF"/>
    <w:rsid w:val="00867E0D"/>
    <w:rsid w:val="008712D2"/>
    <w:rsid w:val="008712FC"/>
    <w:rsid w:val="00872FED"/>
    <w:rsid w:val="00874647"/>
    <w:rsid w:val="008749A1"/>
    <w:rsid w:val="00874B43"/>
    <w:rsid w:val="00874FB7"/>
    <w:rsid w:val="0087774F"/>
    <w:rsid w:val="00882014"/>
    <w:rsid w:val="00883DAA"/>
    <w:rsid w:val="00884F54"/>
    <w:rsid w:val="00886077"/>
    <w:rsid w:val="0088742D"/>
    <w:rsid w:val="00887BFE"/>
    <w:rsid w:val="00890A9B"/>
    <w:rsid w:val="008921F9"/>
    <w:rsid w:val="008934FD"/>
    <w:rsid w:val="00895063"/>
    <w:rsid w:val="00895B03"/>
    <w:rsid w:val="00896EDF"/>
    <w:rsid w:val="0089770C"/>
    <w:rsid w:val="008A0688"/>
    <w:rsid w:val="008A1185"/>
    <w:rsid w:val="008A32A5"/>
    <w:rsid w:val="008A3FE2"/>
    <w:rsid w:val="008A4D59"/>
    <w:rsid w:val="008A6F5B"/>
    <w:rsid w:val="008B034E"/>
    <w:rsid w:val="008B1F5C"/>
    <w:rsid w:val="008B3C5E"/>
    <w:rsid w:val="008B4789"/>
    <w:rsid w:val="008B47EF"/>
    <w:rsid w:val="008B4E28"/>
    <w:rsid w:val="008B5A3C"/>
    <w:rsid w:val="008B6465"/>
    <w:rsid w:val="008B655D"/>
    <w:rsid w:val="008B6996"/>
    <w:rsid w:val="008C079B"/>
    <w:rsid w:val="008C27E2"/>
    <w:rsid w:val="008C4C0A"/>
    <w:rsid w:val="008C4D95"/>
    <w:rsid w:val="008C5CF8"/>
    <w:rsid w:val="008C6994"/>
    <w:rsid w:val="008C6BB2"/>
    <w:rsid w:val="008C6D30"/>
    <w:rsid w:val="008D0263"/>
    <w:rsid w:val="008D0689"/>
    <w:rsid w:val="008D0D1F"/>
    <w:rsid w:val="008D1CC2"/>
    <w:rsid w:val="008D2D29"/>
    <w:rsid w:val="008D3736"/>
    <w:rsid w:val="008D4D9C"/>
    <w:rsid w:val="008E034F"/>
    <w:rsid w:val="008E05CF"/>
    <w:rsid w:val="008E0A99"/>
    <w:rsid w:val="008E0CF1"/>
    <w:rsid w:val="008E2E82"/>
    <w:rsid w:val="008E3229"/>
    <w:rsid w:val="008E5733"/>
    <w:rsid w:val="008E606C"/>
    <w:rsid w:val="008E6949"/>
    <w:rsid w:val="008E6B1C"/>
    <w:rsid w:val="008F04E0"/>
    <w:rsid w:val="008F0BF9"/>
    <w:rsid w:val="008F18F5"/>
    <w:rsid w:val="008F7B36"/>
    <w:rsid w:val="00900D99"/>
    <w:rsid w:val="0090271D"/>
    <w:rsid w:val="00904D6F"/>
    <w:rsid w:val="00907077"/>
    <w:rsid w:val="00907213"/>
    <w:rsid w:val="0090745C"/>
    <w:rsid w:val="00907816"/>
    <w:rsid w:val="00911C6A"/>
    <w:rsid w:val="00915261"/>
    <w:rsid w:val="009156C9"/>
    <w:rsid w:val="00915EB2"/>
    <w:rsid w:val="00917D5B"/>
    <w:rsid w:val="009210A6"/>
    <w:rsid w:val="00922A8C"/>
    <w:rsid w:val="00923A7F"/>
    <w:rsid w:val="009262B6"/>
    <w:rsid w:val="00926E0A"/>
    <w:rsid w:val="00927EEC"/>
    <w:rsid w:val="009327C5"/>
    <w:rsid w:val="00932B22"/>
    <w:rsid w:val="009331C9"/>
    <w:rsid w:val="009358C1"/>
    <w:rsid w:val="0093654B"/>
    <w:rsid w:val="00936A14"/>
    <w:rsid w:val="009379E7"/>
    <w:rsid w:val="00940E68"/>
    <w:rsid w:val="009429BD"/>
    <w:rsid w:val="00943494"/>
    <w:rsid w:val="00944755"/>
    <w:rsid w:val="00946427"/>
    <w:rsid w:val="00947093"/>
    <w:rsid w:val="00947977"/>
    <w:rsid w:val="0095070F"/>
    <w:rsid w:val="00950BFA"/>
    <w:rsid w:val="0095220B"/>
    <w:rsid w:val="00953D05"/>
    <w:rsid w:val="009567F7"/>
    <w:rsid w:val="00960362"/>
    <w:rsid w:val="0096067C"/>
    <w:rsid w:val="009607B4"/>
    <w:rsid w:val="0096297E"/>
    <w:rsid w:val="00965FA8"/>
    <w:rsid w:val="00966040"/>
    <w:rsid w:val="009662CF"/>
    <w:rsid w:val="00970F90"/>
    <w:rsid w:val="00972091"/>
    <w:rsid w:val="0097259F"/>
    <w:rsid w:val="0097337B"/>
    <w:rsid w:val="009733F8"/>
    <w:rsid w:val="0097344E"/>
    <w:rsid w:val="0097560D"/>
    <w:rsid w:val="0097667A"/>
    <w:rsid w:val="00981639"/>
    <w:rsid w:val="00982169"/>
    <w:rsid w:val="00982697"/>
    <w:rsid w:val="00982B69"/>
    <w:rsid w:val="00982F3E"/>
    <w:rsid w:val="00983BDB"/>
    <w:rsid w:val="0098508F"/>
    <w:rsid w:val="0098569A"/>
    <w:rsid w:val="00985B52"/>
    <w:rsid w:val="009904CC"/>
    <w:rsid w:val="00990784"/>
    <w:rsid w:val="00990BF8"/>
    <w:rsid w:val="00990DC1"/>
    <w:rsid w:val="009947E0"/>
    <w:rsid w:val="009952AE"/>
    <w:rsid w:val="00995871"/>
    <w:rsid w:val="00996926"/>
    <w:rsid w:val="009A0A48"/>
    <w:rsid w:val="009A1312"/>
    <w:rsid w:val="009A3BF9"/>
    <w:rsid w:val="009A6E85"/>
    <w:rsid w:val="009B35E5"/>
    <w:rsid w:val="009B3DBC"/>
    <w:rsid w:val="009B4393"/>
    <w:rsid w:val="009B54B5"/>
    <w:rsid w:val="009C05D0"/>
    <w:rsid w:val="009C0D38"/>
    <w:rsid w:val="009C37E0"/>
    <w:rsid w:val="009C3BEB"/>
    <w:rsid w:val="009C3DF6"/>
    <w:rsid w:val="009C669C"/>
    <w:rsid w:val="009C6AA3"/>
    <w:rsid w:val="009C706D"/>
    <w:rsid w:val="009D0348"/>
    <w:rsid w:val="009D10FB"/>
    <w:rsid w:val="009D2F1D"/>
    <w:rsid w:val="009D36C1"/>
    <w:rsid w:val="009D44DF"/>
    <w:rsid w:val="009D451D"/>
    <w:rsid w:val="009D5E42"/>
    <w:rsid w:val="009E2C91"/>
    <w:rsid w:val="009E5CC9"/>
    <w:rsid w:val="009E6BF8"/>
    <w:rsid w:val="009F03C8"/>
    <w:rsid w:val="009F1E2C"/>
    <w:rsid w:val="009F2333"/>
    <w:rsid w:val="009F3A38"/>
    <w:rsid w:val="009F4909"/>
    <w:rsid w:val="009F6BB8"/>
    <w:rsid w:val="009F6DBD"/>
    <w:rsid w:val="009F7560"/>
    <w:rsid w:val="009F784C"/>
    <w:rsid w:val="009F7D3A"/>
    <w:rsid w:val="00A03943"/>
    <w:rsid w:val="00A04071"/>
    <w:rsid w:val="00A04694"/>
    <w:rsid w:val="00A07B76"/>
    <w:rsid w:val="00A103A5"/>
    <w:rsid w:val="00A137F5"/>
    <w:rsid w:val="00A141E0"/>
    <w:rsid w:val="00A15F39"/>
    <w:rsid w:val="00A222F4"/>
    <w:rsid w:val="00A2235B"/>
    <w:rsid w:val="00A22758"/>
    <w:rsid w:val="00A2287A"/>
    <w:rsid w:val="00A22BA3"/>
    <w:rsid w:val="00A2303E"/>
    <w:rsid w:val="00A23D71"/>
    <w:rsid w:val="00A25D7A"/>
    <w:rsid w:val="00A26876"/>
    <w:rsid w:val="00A27EF7"/>
    <w:rsid w:val="00A31CA6"/>
    <w:rsid w:val="00A330FA"/>
    <w:rsid w:val="00A35EBC"/>
    <w:rsid w:val="00A37A34"/>
    <w:rsid w:val="00A463D7"/>
    <w:rsid w:val="00A46A74"/>
    <w:rsid w:val="00A47DF9"/>
    <w:rsid w:val="00A50D87"/>
    <w:rsid w:val="00A50FD6"/>
    <w:rsid w:val="00A51028"/>
    <w:rsid w:val="00A53EB9"/>
    <w:rsid w:val="00A5406C"/>
    <w:rsid w:val="00A5701E"/>
    <w:rsid w:val="00A60379"/>
    <w:rsid w:val="00A61644"/>
    <w:rsid w:val="00A61715"/>
    <w:rsid w:val="00A63ED5"/>
    <w:rsid w:val="00A64587"/>
    <w:rsid w:val="00A647C2"/>
    <w:rsid w:val="00A6519F"/>
    <w:rsid w:val="00A66605"/>
    <w:rsid w:val="00A70ED6"/>
    <w:rsid w:val="00A713B9"/>
    <w:rsid w:val="00A724F2"/>
    <w:rsid w:val="00A73287"/>
    <w:rsid w:val="00A735C8"/>
    <w:rsid w:val="00A73F84"/>
    <w:rsid w:val="00A77F39"/>
    <w:rsid w:val="00A82324"/>
    <w:rsid w:val="00A82BDF"/>
    <w:rsid w:val="00A8302B"/>
    <w:rsid w:val="00A847A3"/>
    <w:rsid w:val="00A874C4"/>
    <w:rsid w:val="00A9331A"/>
    <w:rsid w:val="00A933E2"/>
    <w:rsid w:val="00A93661"/>
    <w:rsid w:val="00A93929"/>
    <w:rsid w:val="00A956ED"/>
    <w:rsid w:val="00AA01F9"/>
    <w:rsid w:val="00AA0AD7"/>
    <w:rsid w:val="00AA1293"/>
    <w:rsid w:val="00AA5CFB"/>
    <w:rsid w:val="00AA7357"/>
    <w:rsid w:val="00AA74EB"/>
    <w:rsid w:val="00AB07DB"/>
    <w:rsid w:val="00AB0D56"/>
    <w:rsid w:val="00AB1902"/>
    <w:rsid w:val="00AB29DF"/>
    <w:rsid w:val="00AB36E3"/>
    <w:rsid w:val="00AB497E"/>
    <w:rsid w:val="00AB4D6A"/>
    <w:rsid w:val="00AB6A58"/>
    <w:rsid w:val="00AC0A53"/>
    <w:rsid w:val="00AC282D"/>
    <w:rsid w:val="00AC47FA"/>
    <w:rsid w:val="00AC5CE3"/>
    <w:rsid w:val="00AC6FBA"/>
    <w:rsid w:val="00AC7557"/>
    <w:rsid w:val="00AD0A2E"/>
    <w:rsid w:val="00AD21FE"/>
    <w:rsid w:val="00AD25BE"/>
    <w:rsid w:val="00AD34FE"/>
    <w:rsid w:val="00AD420F"/>
    <w:rsid w:val="00AD43E2"/>
    <w:rsid w:val="00AD46BD"/>
    <w:rsid w:val="00AD4CBC"/>
    <w:rsid w:val="00AD5D28"/>
    <w:rsid w:val="00AD6AA1"/>
    <w:rsid w:val="00AE1947"/>
    <w:rsid w:val="00AE299A"/>
    <w:rsid w:val="00AE36CC"/>
    <w:rsid w:val="00AE3BE4"/>
    <w:rsid w:val="00AE3C03"/>
    <w:rsid w:val="00AE4761"/>
    <w:rsid w:val="00AE5F0E"/>
    <w:rsid w:val="00AF0C42"/>
    <w:rsid w:val="00AF2C35"/>
    <w:rsid w:val="00AF4997"/>
    <w:rsid w:val="00AF541A"/>
    <w:rsid w:val="00B00D00"/>
    <w:rsid w:val="00B014B0"/>
    <w:rsid w:val="00B021ED"/>
    <w:rsid w:val="00B02292"/>
    <w:rsid w:val="00B04A79"/>
    <w:rsid w:val="00B057D2"/>
    <w:rsid w:val="00B06C47"/>
    <w:rsid w:val="00B06EFA"/>
    <w:rsid w:val="00B06F97"/>
    <w:rsid w:val="00B075AB"/>
    <w:rsid w:val="00B07C7E"/>
    <w:rsid w:val="00B11092"/>
    <w:rsid w:val="00B12516"/>
    <w:rsid w:val="00B1504C"/>
    <w:rsid w:val="00B15157"/>
    <w:rsid w:val="00B1548C"/>
    <w:rsid w:val="00B15EEE"/>
    <w:rsid w:val="00B16232"/>
    <w:rsid w:val="00B17C88"/>
    <w:rsid w:val="00B22163"/>
    <w:rsid w:val="00B22F8D"/>
    <w:rsid w:val="00B26420"/>
    <w:rsid w:val="00B352C7"/>
    <w:rsid w:val="00B36081"/>
    <w:rsid w:val="00B364F8"/>
    <w:rsid w:val="00B4005F"/>
    <w:rsid w:val="00B40498"/>
    <w:rsid w:val="00B411F2"/>
    <w:rsid w:val="00B4248F"/>
    <w:rsid w:val="00B4255C"/>
    <w:rsid w:val="00B4314C"/>
    <w:rsid w:val="00B52021"/>
    <w:rsid w:val="00B53998"/>
    <w:rsid w:val="00B53BD1"/>
    <w:rsid w:val="00B601D4"/>
    <w:rsid w:val="00B61B91"/>
    <w:rsid w:val="00B63E4B"/>
    <w:rsid w:val="00B64EB6"/>
    <w:rsid w:val="00B65020"/>
    <w:rsid w:val="00B679AF"/>
    <w:rsid w:val="00B67AEC"/>
    <w:rsid w:val="00B70507"/>
    <w:rsid w:val="00B71245"/>
    <w:rsid w:val="00B71DFF"/>
    <w:rsid w:val="00B7531B"/>
    <w:rsid w:val="00B801EC"/>
    <w:rsid w:val="00B805A5"/>
    <w:rsid w:val="00B80DCE"/>
    <w:rsid w:val="00B83587"/>
    <w:rsid w:val="00B84879"/>
    <w:rsid w:val="00B84D74"/>
    <w:rsid w:val="00B863A1"/>
    <w:rsid w:val="00B878C3"/>
    <w:rsid w:val="00B90914"/>
    <w:rsid w:val="00B913B4"/>
    <w:rsid w:val="00B9316B"/>
    <w:rsid w:val="00B962CF"/>
    <w:rsid w:val="00B9768B"/>
    <w:rsid w:val="00BA0918"/>
    <w:rsid w:val="00BA0F6A"/>
    <w:rsid w:val="00BA13E9"/>
    <w:rsid w:val="00BA36A9"/>
    <w:rsid w:val="00BB1889"/>
    <w:rsid w:val="00BB7E21"/>
    <w:rsid w:val="00BC0222"/>
    <w:rsid w:val="00BC03BC"/>
    <w:rsid w:val="00BC1338"/>
    <w:rsid w:val="00BC166B"/>
    <w:rsid w:val="00BC16F1"/>
    <w:rsid w:val="00BC277B"/>
    <w:rsid w:val="00BC2BFF"/>
    <w:rsid w:val="00BC3CCC"/>
    <w:rsid w:val="00BC417B"/>
    <w:rsid w:val="00BC5B73"/>
    <w:rsid w:val="00BC6994"/>
    <w:rsid w:val="00BD0900"/>
    <w:rsid w:val="00BD49B7"/>
    <w:rsid w:val="00BD4A7D"/>
    <w:rsid w:val="00BD534E"/>
    <w:rsid w:val="00BD57DB"/>
    <w:rsid w:val="00BD631F"/>
    <w:rsid w:val="00BE20A5"/>
    <w:rsid w:val="00BE3B57"/>
    <w:rsid w:val="00BE5952"/>
    <w:rsid w:val="00BE6D8B"/>
    <w:rsid w:val="00BE6F1D"/>
    <w:rsid w:val="00BF0654"/>
    <w:rsid w:val="00BF0B2D"/>
    <w:rsid w:val="00BF0C1D"/>
    <w:rsid w:val="00BF0EE4"/>
    <w:rsid w:val="00BF188E"/>
    <w:rsid w:val="00BF2C88"/>
    <w:rsid w:val="00BF3831"/>
    <w:rsid w:val="00BF4D9C"/>
    <w:rsid w:val="00BF5107"/>
    <w:rsid w:val="00BF56F2"/>
    <w:rsid w:val="00BF5884"/>
    <w:rsid w:val="00BF59BD"/>
    <w:rsid w:val="00BF5D58"/>
    <w:rsid w:val="00BF7990"/>
    <w:rsid w:val="00BF7EBE"/>
    <w:rsid w:val="00C00F0C"/>
    <w:rsid w:val="00C043A3"/>
    <w:rsid w:val="00C056C6"/>
    <w:rsid w:val="00C05DD3"/>
    <w:rsid w:val="00C06071"/>
    <w:rsid w:val="00C068EE"/>
    <w:rsid w:val="00C0780A"/>
    <w:rsid w:val="00C10A08"/>
    <w:rsid w:val="00C11448"/>
    <w:rsid w:val="00C137A5"/>
    <w:rsid w:val="00C16ECA"/>
    <w:rsid w:val="00C22189"/>
    <w:rsid w:val="00C22443"/>
    <w:rsid w:val="00C24DF0"/>
    <w:rsid w:val="00C2646B"/>
    <w:rsid w:val="00C26BE5"/>
    <w:rsid w:val="00C303D4"/>
    <w:rsid w:val="00C3052C"/>
    <w:rsid w:val="00C31CD5"/>
    <w:rsid w:val="00C32447"/>
    <w:rsid w:val="00C33E1C"/>
    <w:rsid w:val="00C33E65"/>
    <w:rsid w:val="00C345CE"/>
    <w:rsid w:val="00C34CCE"/>
    <w:rsid w:val="00C35F1B"/>
    <w:rsid w:val="00C360AC"/>
    <w:rsid w:val="00C4093C"/>
    <w:rsid w:val="00C4155E"/>
    <w:rsid w:val="00C446A1"/>
    <w:rsid w:val="00C44BC7"/>
    <w:rsid w:val="00C45BD3"/>
    <w:rsid w:val="00C47F87"/>
    <w:rsid w:val="00C51701"/>
    <w:rsid w:val="00C518BB"/>
    <w:rsid w:val="00C5478A"/>
    <w:rsid w:val="00C5576F"/>
    <w:rsid w:val="00C611F4"/>
    <w:rsid w:val="00C61693"/>
    <w:rsid w:val="00C62203"/>
    <w:rsid w:val="00C62B25"/>
    <w:rsid w:val="00C710B9"/>
    <w:rsid w:val="00C71238"/>
    <w:rsid w:val="00C71F31"/>
    <w:rsid w:val="00C72597"/>
    <w:rsid w:val="00C72BB1"/>
    <w:rsid w:val="00C7427B"/>
    <w:rsid w:val="00C747A0"/>
    <w:rsid w:val="00C76543"/>
    <w:rsid w:val="00C76BB0"/>
    <w:rsid w:val="00C76C29"/>
    <w:rsid w:val="00C835B2"/>
    <w:rsid w:val="00C83CA5"/>
    <w:rsid w:val="00C84BB3"/>
    <w:rsid w:val="00C85B1C"/>
    <w:rsid w:val="00C90013"/>
    <w:rsid w:val="00C93987"/>
    <w:rsid w:val="00C951BA"/>
    <w:rsid w:val="00C970E1"/>
    <w:rsid w:val="00CA05E7"/>
    <w:rsid w:val="00CA0C0F"/>
    <w:rsid w:val="00CA46BB"/>
    <w:rsid w:val="00CA66B0"/>
    <w:rsid w:val="00CB1FA5"/>
    <w:rsid w:val="00CB2135"/>
    <w:rsid w:val="00CB2466"/>
    <w:rsid w:val="00CB4C6C"/>
    <w:rsid w:val="00CB58E2"/>
    <w:rsid w:val="00CB7453"/>
    <w:rsid w:val="00CB7A22"/>
    <w:rsid w:val="00CB7C8E"/>
    <w:rsid w:val="00CB7FA9"/>
    <w:rsid w:val="00CC1B0B"/>
    <w:rsid w:val="00CC5D58"/>
    <w:rsid w:val="00CD0D35"/>
    <w:rsid w:val="00CD3481"/>
    <w:rsid w:val="00CD5F9C"/>
    <w:rsid w:val="00CD6050"/>
    <w:rsid w:val="00CD686C"/>
    <w:rsid w:val="00CD73DF"/>
    <w:rsid w:val="00CE3EC0"/>
    <w:rsid w:val="00CE62D2"/>
    <w:rsid w:val="00CF1A43"/>
    <w:rsid w:val="00CF30C6"/>
    <w:rsid w:val="00CF38BB"/>
    <w:rsid w:val="00CF3DCF"/>
    <w:rsid w:val="00CF54C0"/>
    <w:rsid w:val="00CF66CD"/>
    <w:rsid w:val="00CF66FD"/>
    <w:rsid w:val="00CF7F25"/>
    <w:rsid w:val="00D007E4"/>
    <w:rsid w:val="00D050F3"/>
    <w:rsid w:val="00D05243"/>
    <w:rsid w:val="00D062A9"/>
    <w:rsid w:val="00D06A9F"/>
    <w:rsid w:val="00D070F7"/>
    <w:rsid w:val="00D07224"/>
    <w:rsid w:val="00D10E8C"/>
    <w:rsid w:val="00D10F07"/>
    <w:rsid w:val="00D11BA1"/>
    <w:rsid w:val="00D127C2"/>
    <w:rsid w:val="00D16451"/>
    <w:rsid w:val="00D17C24"/>
    <w:rsid w:val="00D22A0C"/>
    <w:rsid w:val="00D23B6E"/>
    <w:rsid w:val="00D24C44"/>
    <w:rsid w:val="00D2792D"/>
    <w:rsid w:val="00D33089"/>
    <w:rsid w:val="00D36822"/>
    <w:rsid w:val="00D4025D"/>
    <w:rsid w:val="00D42731"/>
    <w:rsid w:val="00D42998"/>
    <w:rsid w:val="00D45318"/>
    <w:rsid w:val="00D45BBF"/>
    <w:rsid w:val="00D4625B"/>
    <w:rsid w:val="00D46E4D"/>
    <w:rsid w:val="00D50DFF"/>
    <w:rsid w:val="00D5129A"/>
    <w:rsid w:val="00D51C51"/>
    <w:rsid w:val="00D52B04"/>
    <w:rsid w:val="00D546DF"/>
    <w:rsid w:val="00D558C6"/>
    <w:rsid w:val="00D562C5"/>
    <w:rsid w:val="00D604FA"/>
    <w:rsid w:val="00D6427C"/>
    <w:rsid w:val="00D65A3D"/>
    <w:rsid w:val="00D66A01"/>
    <w:rsid w:val="00D66AD9"/>
    <w:rsid w:val="00D670D0"/>
    <w:rsid w:val="00D70F21"/>
    <w:rsid w:val="00D73860"/>
    <w:rsid w:val="00D75C80"/>
    <w:rsid w:val="00D75DDE"/>
    <w:rsid w:val="00D76FD7"/>
    <w:rsid w:val="00D8195A"/>
    <w:rsid w:val="00D835D9"/>
    <w:rsid w:val="00D8569D"/>
    <w:rsid w:val="00D8617C"/>
    <w:rsid w:val="00D86F3B"/>
    <w:rsid w:val="00D90794"/>
    <w:rsid w:val="00D91F08"/>
    <w:rsid w:val="00D92AB3"/>
    <w:rsid w:val="00D93909"/>
    <w:rsid w:val="00D9736B"/>
    <w:rsid w:val="00D97EB4"/>
    <w:rsid w:val="00DA00FD"/>
    <w:rsid w:val="00DA0328"/>
    <w:rsid w:val="00DA1EAF"/>
    <w:rsid w:val="00DA2A37"/>
    <w:rsid w:val="00DA422C"/>
    <w:rsid w:val="00DA743E"/>
    <w:rsid w:val="00DB0129"/>
    <w:rsid w:val="00DB039D"/>
    <w:rsid w:val="00DB17FF"/>
    <w:rsid w:val="00DB3B5C"/>
    <w:rsid w:val="00DB3E4E"/>
    <w:rsid w:val="00DB5D52"/>
    <w:rsid w:val="00DB7793"/>
    <w:rsid w:val="00DB792B"/>
    <w:rsid w:val="00DC1C11"/>
    <w:rsid w:val="00DC1D44"/>
    <w:rsid w:val="00DC31C3"/>
    <w:rsid w:val="00DC58D4"/>
    <w:rsid w:val="00DC5AAA"/>
    <w:rsid w:val="00DC61CD"/>
    <w:rsid w:val="00DC71C4"/>
    <w:rsid w:val="00DC7312"/>
    <w:rsid w:val="00DC76DC"/>
    <w:rsid w:val="00DD0381"/>
    <w:rsid w:val="00DD1074"/>
    <w:rsid w:val="00DD1C0E"/>
    <w:rsid w:val="00DD4584"/>
    <w:rsid w:val="00DD56CB"/>
    <w:rsid w:val="00DD6170"/>
    <w:rsid w:val="00DD65E3"/>
    <w:rsid w:val="00DD7F8C"/>
    <w:rsid w:val="00DE06E7"/>
    <w:rsid w:val="00DE0F44"/>
    <w:rsid w:val="00DE2017"/>
    <w:rsid w:val="00DE4380"/>
    <w:rsid w:val="00DE593E"/>
    <w:rsid w:val="00DE6C51"/>
    <w:rsid w:val="00DF20A3"/>
    <w:rsid w:val="00DF2C9A"/>
    <w:rsid w:val="00DF32F0"/>
    <w:rsid w:val="00DF4930"/>
    <w:rsid w:val="00DF5811"/>
    <w:rsid w:val="00DF703D"/>
    <w:rsid w:val="00E01CCA"/>
    <w:rsid w:val="00E02E24"/>
    <w:rsid w:val="00E03665"/>
    <w:rsid w:val="00E04306"/>
    <w:rsid w:val="00E0452A"/>
    <w:rsid w:val="00E048C1"/>
    <w:rsid w:val="00E06262"/>
    <w:rsid w:val="00E066E4"/>
    <w:rsid w:val="00E1031F"/>
    <w:rsid w:val="00E11026"/>
    <w:rsid w:val="00E1341E"/>
    <w:rsid w:val="00E13D2E"/>
    <w:rsid w:val="00E1633F"/>
    <w:rsid w:val="00E16BE9"/>
    <w:rsid w:val="00E20F84"/>
    <w:rsid w:val="00E210BA"/>
    <w:rsid w:val="00E21DDA"/>
    <w:rsid w:val="00E22528"/>
    <w:rsid w:val="00E22F5A"/>
    <w:rsid w:val="00E23FF5"/>
    <w:rsid w:val="00E2569A"/>
    <w:rsid w:val="00E263D6"/>
    <w:rsid w:val="00E273C2"/>
    <w:rsid w:val="00E274CF"/>
    <w:rsid w:val="00E30987"/>
    <w:rsid w:val="00E31F77"/>
    <w:rsid w:val="00E347CC"/>
    <w:rsid w:val="00E35764"/>
    <w:rsid w:val="00E36CA4"/>
    <w:rsid w:val="00E37967"/>
    <w:rsid w:val="00E423E9"/>
    <w:rsid w:val="00E43EDF"/>
    <w:rsid w:val="00E44975"/>
    <w:rsid w:val="00E44978"/>
    <w:rsid w:val="00E44E0E"/>
    <w:rsid w:val="00E469C7"/>
    <w:rsid w:val="00E5045E"/>
    <w:rsid w:val="00E51676"/>
    <w:rsid w:val="00E519C8"/>
    <w:rsid w:val="00E52947"/>
    <w:rsid w:val="00E54F19"/>
    <w:rsid w:val="00E55029"/>
    <w:rsid w:val="00E567F5"/>
    <w:rsid w:val="00E57718"/>
    <w:rsid w:val="00E60F2B"/>
    <w:rsid w:val="00E655AA"/>
    <w:rsid w:val="00E7035B"/>
    <w:rsid w:val="00E7090A"/>
    <w:rsid w:val="00E741F6"/>
    <w:rsid w:val="00E75AA0"/>
    <w:rsid w:val="00E75EF1"/>
    <w:rsid w:val="00E76330"/>
    <w:rsid w:val="00E77F50"/>
    <w:rsid w:val="00E80160"/>
    <w:rsid w:val="00E809F3"/>
    <w:rsid w:val="00E83905"/>
    <w:rsid w:val="00E83E99"/>
    <w:rsid w:val="00E841A8"/>
    <w:rsid w:val="00E84475"/>
    <w:rsid w:val="00E855AE"/>
    <w:rsid w:val="00E86193"/>
    <w:rsid w:val="00E86AB8"/>
    <w:rsid w:val="00E90980"/>
    <w:rsid w:val="00E94C6F"/>
    <w:rsid w:val="00E9620E"/>
    <w:rsid w:val="00E97ADE"/>
    <w:rsid w:val="00E97C65"/>
    <w:rsid w:val="00EA1EE4"/>
    <w:rsid w:val="00EA4472"/>
    <w:rsid w:val="00EA4A4A"/>
    <w:rsid w:val="00EA4DE4"/>
    <w:rsid w:val="00EA78D8"/>
    <w:rsid w:val="00EB1C6F"/>
    <w:rsid w:val="00EB2C4F"/>
    <w:rsid w:val="00EB3CED"/>
    <w:rsid w:val="00EB43BD"/>
    <w:rsid w:val="00EB5814"/>
    <w:rsid w:val="00EB5D79"/>
    <w:rsid w:val="00EB5EAB"/>
    <w:rsid w:val="00EB7EF9"/>
    <w:rsid w:val="00EC2F59"/>
    <w:rsid w:val="00EC4377"/>
    <w:rsid w:val="00EC53FE"/>
    <w:rsid w:val="00EC5C24"/>
    <w:rsid w:val="00EC6EB2"/>
    <w:rsid w:val="00EC7752"/>
    <w:rsid w:val="00ED0A07"/>
    <w:rsid w:val="00ED2266"/>
    <w:rsid w:val="00ED2D96"/>
    <w:rsid w:val="00ED3F0F"/>
    <w:rsid w:val="00ED59E8"/>
    <w:rsid w:val="00ED5B8B"/>
    <w:rsid w:val="00EE0A51"/>
    <w:rsid w:val="00EE0BD3"/>
    <w:rsid w:val="00EE6ED2"/>
    <w:rsid w:val="00EE7B10"/>
    <w:rsid w:val="00EF20EA"/>
    <w:rsid w:val="00EF26D9"/>
    <w:rsid w:val="00EF3C31"/>
    <w:rsid w:val="00EF3CD9"/>
    <w:rsid w:val="00EF65F4"/>
    <w:rsid w:val="00F017FD"/>
    <w:rsid w:val="00F0235D"/>
    <w:rsid w:val="00F03A7F"/>
    <w:rsid w:val="00F04285"/>
    <w:rsid w:val="00F05357"/>
    <w:rsid w:val="00F06438"/>
    <w:rsid w:val="00F11D53"/>
    <w:rsid w:val="00F1344F"/>
    <w:rsid w:val="00F141A8"/>
    <w:rsid w:val="00F14314"/>
    <w:rsid w:val="00F1451C"/>
    <w:rsid w:val="00F1779A"/>
    <w:rsid w:val="00F20C6C"/>
    <w:rsid w:val="00F21200"/>
    <w:rsid w:val="00F22C56"/>
    <w:rsid w:val="00F23F67"/>
    <w:rsid w:val="00F24C36"/>
    <w:rsid w:val="00F24D33"/>
    <w:rsid w:val="00F27C67"/>
    <w:rsid w:val="00F30EFA"/>
    <w:rsid w:val="00F31CC2"/>
    <w:rsid w:val="00F32910"/>
    <w:rsid w:val="00F345B5"/>
    <w:rsid w:val="00F35E64"/>
    <w:rsid w:val="00F37D3C"/>
    <w:rsid w:val="00F40069"/>
    <w:rsid w:val="00F41293"/>
    <w:rsid w:val="00F427C7"/>
    <w:rsid w:val="00F431B7"/>
    <w:rsid w:val="00F44DA1"/>
    <w:rsid w:val="00F450B2"/>
    <w:rsid w:val="00F451AF"/>
    <w:rsid w:val="00F453A3"/>
    <w:rsid w:val="00F47489"/>
    <w:rsid w:val="00F500E7"/>
    <w:rsid w:val="00F5266A"/>
    <w:rsid w:val="00F52BB5"/>
    <w:rsid w:val="00F52FE4"/>
    <w:rsid w:val="00F56A80"/>
    <w:rsid w:val="00F56BF9"/>
    <w:rsid w:val="00F60CF0"/>
    <w:rsid w:val="00F60FAE"/>
    <w:rsid w:val="00F64FE7"/>
    <w:rsid w:val="00F65151"/>
    <w:rsid w:val="00F657CA"/>
    <w:rsid w:val="00F6672A"/>
    <w:rsid w:val="00F677D4"/>
    <w:rsid w:val="00F67FBA"/>
    <w:rsid w:val="00F7023D"/>
    <w:rsid w:val="00F70A6E"/>
    <w:rsid w:val="00F75457"/>
    <w:rsid w:val="00F76B98"/>
    <w:rsid w:val="00F77EE4"/>
    <w:rsid w:val="00F819DF"/>
    <w:rsid w:val="00F81FDD"/>
    <w:rsid w:val="00F83E8D"/>
    <w:rsid w:val="00F846F5"/>
    <w:rsid w:val="00F8593E"/>
    <w:rsid w:val="00F86B0B"/>
    <w:rsid w:val="00F91782"/>
    <w:rsid w:val="00F91B42"/>
    <w:rsid w:val="00F92A3E"/>
    <w:rsid w:val="00F93961"/>
    <w:rsid w:val="00F94B1B"/>
    <w:rsid w:val="00FA2807"/>
    <w:rsid w:val="00FA5742"/>
    <w:rsid w:val="00FA5EA9"/>
    <w:rsid w:val="00FA6501"/>
    <w:rsid w:val="00FB32B1"/>
    <w:rsid w:val="00FB3A47"/>
    <w:rsid w:val="00FB7938"/>
    <w:rsid w:val="00FC1B68"/>
    <w:rsid w:val="00FC2640"/>
    <w:rsid w:val="00FC3686"/>
    <w:rsid w:val="00FC387A"/>
    <w:rsid w:val="00FC398A"/>
    <w:rsid w:val="00FC6721"/>
    <w:rsid w:val="00FC6F64"/>
    <w:rsid w:val="00FD0367"/>
    <w:rsid w:val="00FD131E"/>
    <w:rsid w:val="00FD13CA"/>
    <w:rsid w:val="00FD26E8"/>
    <w:rsid w:val="00FD36BA"/>
    <w:rsid w:val="00FD6CB3"/>
    <w:rsid w:val="00FE0BB9"/>
    <w:rsid w:val="00FE1075"/>
    <w:rsid w:val="00FE4308"/>
    <w:rsid w:val="00FE44E9"/>
    <w:rsid w:val="00FE6AED"/>
    <w:rsid w:val="00FE74E4"/>
    <w:rsid w:val="00FE7887"/>
    <w:rsid w:val="00FF1272"/>
    <w:rsid w:val="00FF3C75"/>
    <w:rsid w:val="00FF467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98"/>
  </w:style>
  <w:style w:type="paragraph" w:styleId="Heading1">
    <w:name w:val="heading 1"/>
    <w:basedOn w:val="Normal"/>
    <w:next w:val="Normal"/>
    <w:link w:val="Heading1Char"/>
    <w:uiPriority w:val="9"/>
    <w:qFormat/>
    <w:rsid w:val="00DF20A3"/>
    <w:pPr>
      <w:keepNext/>
      <w:keepLines/>
      <w:spacing w:after="120" w:line="360" w:lineRule="auto"/>
      <w:jc w:val="both"/>
      <w:outlineLvl w:val="0"/>
    </w:pPr>
    <w:rPr>
      <w:rFonts w:ascii="Times New Roman" w:eastAsiaTheme="majorEastAsia" w:hAnsi="Times New Roman" w:cs="Times New Roman"/>
      <w:b/>
      <w:bCs/>
      <w:sz w:val="28"/>
      <w:szCs w:val="24"/>
    </w:rPr>
  </w:style>
  <w:style w:type="paragraph" w:styleId="Heading2">
    <w:name w:val="heading 2"/>
    <w:basedOn w:val="Normal"/>
    <w:next w:val="Normal"/>
    <w:link w:val="Heading2Char"/>
    <w:uiPriority w:val="9"/>
    <w:unhideWhenUsed/>
    <w:qFormat/>
    <w:rsid w:val="00DF20A3"/>
    <w:pPr>
      <w:keepNext/>
      <w:keepLines/>
      <w:spacing w:before="200" w:after="120" w:line="360" w:lineRule="auto"/>
      <w:ind w:left="4"/>
      <w:jc w:val="both"/>
      <w:outlineLvl w:val="1"/>
    </w:pPr>
    <w:rPr>
      <w:rFonts w:ascii="Times New Roman" w:eastAsiaTheme="majorEastAsia" w:hAnsi="Times New Roman" w:cs="Times New Roman"/>
      <w:b/>
      <w:bCs/>
      <w:sz w:val="26"/>
      <w:szCs w:val="26"/>
    </w:rPr>
  </w:style>
  <w:style w:type="paragraph" w:styleId="Heading3">
    <w:name w:val="heading 3"/>
    <w:basedOn w:val="Normal"/>
    <w:next w:val="Normal"/>
    <w:link w:val="Heading3Char"/>
    <w:uiPriority w:val="9"/>
    <w:unhideWhenUsed/>
    <w:qFormat/>
    <w:rsid w:val="008749A1"/>
    <w:pPr>
      <w:keepNext/>
      <w:keepLines/>
      <w:spacing w:before="200" w:after="120" w:line="360" w:lineRule="auto"/>
      <w:jc w:val="both"/>
      <w:outlineLvl w:val="2"/>
    </w:pPr>
    <w:rPr>
      <w:rFonts w:ascii="Times New Roman" w:eastAsiaTheme="majorEastAsia" w:hAnsi="Times New Roman" w:cs="Times New Roman"/>
      <w:b/>
      <w:bCs/>
      <w:sz w:val="24"/>
    </w:rPr>
  </w:style>
  <w:style w:type="paragraph" w:styleId="Heading4">
    <w:name w:val="heading 4"/>
    <w:basedOn w:val="Normal"/>
    <w:next w:val="Normal"/>
    <w:link w:val="Heading4Char"/>
    <w:uiPriority w:val="9"/>
    <w:unhideWhenUsed/>
    <w:qFormat/>
    <w:rsid w:val="008749A1"/>
    <w:pPr>
      <w:keepNext/>
      <w:keepLines/>
      <w:spacing w:before="200" w:after="120" w:line="360" w:lineRule="auto"/>
      <w:jc w:val="both"/>
      <w:outlineLvl w:val="3"/>
    </w:pPr>
    <w:rPr>
      <w:rFonts w:ascii="Times New Roman" w:eastAsiaTheme="majorEastAsia" w:hAnsi="Times New Roman" w:cs="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452A"/>
    <w:pPr>
      <w:spacing w:after="0" w:line="240" w:lineRule="auto"/>
    </w:pPr>
    <w:rPr>
      <w:sz w:val="20"/>
      <w:szCs w:val="20"/>
    </w:rPr>
  </w:style>
  <w:style w:type="character" w:customStyle="1" w:styleId="FootnoteTextChar">
    <w:name w:val="Footnote Text Char"/>
    <w:basedOn w:val="DefaultParagraphFont"/>
    <w:link w:val="FootnoteText"/>
    <w:uiPriority w:val="99"/>
    <w:rsid w:val="00E0452A"/>
    <w:rPr>
      <w:sz w:val="20"/>
      <w:szCs w:val="20"/>
    </w:rPr>
  </w:style>
  <w:style w:type="character" w:styleId="FootnoteReference">
    <w:name w:val="footnote reference"/>
    <w:basedOn w:val="DefaultParagraphFont"/>
    <w:uiPriority w:val="99"/>
    <w:semiHidden/>
    <w:unhideWhenUsed/>
    <w:rsid w:val="00E0452A"/>
    <w:rPr>
      <w:vertAlign w:val="superscript"/>
    </w:rPr>
  </w:style>
  <w:style w:type="character" w:styleId="Hyperlink">
    <w:name w:val="Hyperlink"/>
    <w:basedOn w:val="DefaultParagraphFont"/>
    <w:uiPriority w:val="99"/>
    <w:unhideWhenUsed/>
    <w:rsid w:val="000E06E6"/>
    <w:rPr>
      <w:color w:val="0000FF" w:themeColor="hyperlink"/>
      <w:u w:val="single"/>
    </w:rPr>
  </w:style>
  <w:style w:type="character" w:customStyle="1" w:styleId="Heading1Char">
    <w:name w:val="Heading 1 Char"/>
    <w:basedOn w:val="DefaultParagraphFont"/>
    <w:link w:val="Heading1"/>
    <w:uiPriority w:val="9"/>
    <w:rsid w:val="00DF20A3"/>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DF20A3"/>
    <w:rPr>
      <w:rFonts w:ascii="Times New Roman" w:eastAsiaTheme="majorEastAsia" w:hAnsi="Times New Roman" w:cs="Times New Roman"/>
      <w:b/>
      <w:bCs/>
      <w:sz w:val="26"/>
      <w:szCs w:val="26"/>
    </w:rPr>
  </w:style>
  <w:style w:type="paragraph" w:styleId="ListParagraph">
    <w:name w:val="List Paragraph"/>
    <w:basedOn w:val="Normal"/>
    <w:uiPriority w:val="34"/>
    <w:qFormat/>
    <w:rsid w:val="00297ED6"/>
    <w:pPr>
      <w:ind w:left="720"/>
      <w:contextualSpacing/>
    </w:pPr>
  </w:style>
  <w:style w:type="paragraph" w:styleId="Header">
    <w:name w:val="header"/>
    <w:basedOn w:val="Normal"/>
    <w:link w:val="HeaderChar"/>
    <w:uiPriority w:val="99"/>
    <w:semiHidden/>
    <w:unhideWhenUsed/>
    <w:rsid w:val="003E112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E112D"/>
  </w:style>
  <w:style w:type="paragraph" w:styleId="Footer">
    <w:name w:val="footer"/>
    <w:basedOn w:val="Normal"/>
    <w:link w:val="FooterChar"/>
    <w:uiPriority w:val="99"/>
    <w:unhideWhenUsed/>
    <w:rsid w:val="003E11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112D"/>
  </w:style>
  <w:style w:type="character" w:customStyle="1" w:styleId="Heading3Char">
    <w:name w:val="Heading 3 Char"/>
    <w:basedOn w:val="DefaultParagraphFont"/>
    <w:link w:val="Heading3"/>
    <w:uiPriority w:val="9"/>
    <w:rsid w:val="008749A1"/>
    <w:rPr>
      <w:rFonts w:ascii="Times New Roman" w:eastAsiaTheme="majorEastAsia" w:hAnsi="Times New Roman" w:cs="Times New Roman"/>
      <w:b/>
      <w:bCs/>
      <w:sz w:val="24"/>
    </w:rPr>
  </w:style>
  <w:style w:type="character" w:customStyle="1" w:styleId="Heading4Char">
    <w:name w:val="Heading 4 Char"/>
    <w:basedOn w:val="DefaultParagraphFont"/>
    <w:link w:val="Heading4"/>
    <w:uiPriority w:val="9"/>
    <w:rsid w:val="008749A1"/>
    <w:rPr>
      <w:rFonts w:ascii="Times New Roman" w:eastAsiaTheme="majorEastAsia" w:hAnsi="Times New Roman" w:cs="Times New Roman"/>
      <w:b/>
      <w:bCs/>
      <w:iCs/>
      <w:sz w:val="24"/>
    </w:rPr>
  </w:style>
  <w:style w:type="paragraph" w:styleId="TOCHeading">
    <w:name w:val="TOC Heading"/>
    <w:basedOn w:val="Heading1"/>
    <w:next w:val="Normal"/>
    <w:uiPriority w:val="39"/>
    <w:semiHidden/>
    <w:unhideWhenUsed/>
    <w:qFormat/>
    <w:rsid w:val="00B83587"/>
    <w:pPr>
      <w:spacing w:before="480" w:after="0"/>
      <w:outlineLvl w:val="9"/>
    </w:pPr>
    <w:rPr>
      <w:rFonts w:asciiTheme="majorHAnsi" w:hAnsiTheme="majorHAnsi" w:cstheme="majorBidi"/>
      <w:color w:val="365F91" w:themeColor="accent1" w:themeShade="BF"/>
      <w:lang w:val="en-US"/>
    </w:rPr>
  </w:style>
  <w:style w:type="paragraph" w:styleId="TOC1">
    <w:name w:val="toc 1"/>
    <w:basedOn w:val="Normal"/>
    <w:next w:val="Normal"/>
    <w:autoRedefine/>
    <w:uiPriority w:val="39"/>
    <w:unhideWhenUsed/>
    <w:rsid w:val="00B83587"/>
    <w:pPr>
      <w:spacing w:after="100"/>
    </w:pPr>
  </w:style>
  <w:style w:type="paragraph" w:styleId="TOC2">
    <w:name w:val="toc 2"/>
    <w:basedOn w:val="Normal"/>
    <w:next w:val="Normal"/>
    <w:autoRedefine/>
    <w:uiPriority w:val="39"/>
    <w:unhideWhenUsed/>
    <w:rsid w:val="00B83587"/>
    <w:pPr>
      <w:spacing w:after="100"/>
      <w:ind w:left="220"/>
    </w:pPr>
  </w:style>
  <w:style w:type="paragraph" w:styleId="TOC3">
    <w:name w:val="toc 3"/>
    <w:basedOn w:val="Normal"/>
    <w:next w:val="Normal"/>
    <w:autoRedefine/>
    <w:uiPriority w:val="39"/>
    <w:unhideWhenUsed/>
    <w:rsid w:val="00B83587"/>
    <w:pPr>
      <w:spacing w:after="100"/>
      <w:ind w:left="440"/>
    </w:pPr>
  </w:style>
  <w:style w:type="paragraph" w:styleId="BalloonText">
    <w:name w:val="Balloon Text"/>
    <w:basedOn w:val="Normal"/>
    <w:link w:val="BalloonTextChar"/>
    <w:uiPriority w:val="99"/>
    <w:semiHidden/>
    <w:unhideWhenUsed/>
    <w:rsid w:val="00B8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587"/>
    <w:rPr>
      <w:rFonts w:ascii="Tahoma" w:hAnsi="Tahoma" w:cs="Tahoma"/>
      <w:sz w:val="16"/>
      <w:szCs w:val="16"/>
    </w:rPr>
  </w:style>
  <w:style w:type="paragraph" w:styleId="TOC4">
    <w:name w:val="toc 4"/>
    <w:basedOn w:val="Normal"/>
    <w:next w:val="Normal"/>
    <w:autoRedefine/>
    <w:uiPriority w:val="39"/>
    <w:unhideWhenUsed/>
    <w:rsid w:val="00B83587"/>
    <w:pPr>
      <w:spacing w:after="100"/>
      <w:ind w:left="660"/>
    </w:pPr>
  </w:style>
  <w:style w:type="character" w:styleId="FollowedHyperlink">
    <w:name w:val="FollowedHyperlink"/>
    <w:basedOn w:val="DefaultParagraphFont"/>
    <w:uiPriority w:val="99"/>
    <w:semiHidden/>
    <w:unhideWhenUsed/>
    <w:rsid w:val="003E28DE"/>
    <w:rPr>
      <w:color w:val="800080" w:themeColor="followedHyperlink"/>
      <w:u w:val="single"/>
    </w:rPr>
  </w:style>
  <w:style w:type="paragraph" w:styleId="NormalWeb">
    <w:name w:val="Normal (Web)"/>
    <w:basedOn w:val="Normal"/>
    <w:uiPriority w:val="99"/>
    <w:semiHidden/>
    <w:unhideWhenUsed/>
    <w:rsid w:val="00AB6A5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62657">
      <w:bodyDiv w:val="1"/>
      <w:marLeft w:val="0"/>
      <w:marRight w:val="0"/>
      <w:marTop w:val="0"/>
      <w:marBottom w:val="0"/>
      <w:divBdr>
        <w:top w:val="none" w:sz="0" w:space="0" w:color="auto"/>
        <w:left w:val="none" w:sz="0" w:space="0" w:color="auto"/>
        <w:bottom w:val="none" w:sz="0" w:space="0" w:color="auto"/>
        <w:right w:val="none" w:sz="0" w:space="0" w:color="auto"/>
      </w:divBdr>
    </w:div>
    <w:div w:id="47077090">
      <w:bodyDiv w:val="1"/>
      <w:marLeft w:val="0"/>
      <w:marRight w:val="0"/>
      <w:marTop w:val="0"/>
      <w:marBottom w:val="0"/>
      <w:divBdr>
        <w:top w:val="none" w:sz="0" w:space="0" w:color="auto"/>
        <w:left w:val="none" w:sz="0" w:space="0" w:color="auto"/>
        <w:bottom w:val="none" w:sz="0" w:space="0" w:color="auto"/>
        <w:right w:val="none" w:sz="0" w:space="0" w:color="auto"/>
      </w:divBdr>
    </w:div>
    <w:div w:id="63575136">
      <w:bodyDiv w:val="1"/>
      <w:marLeft w:val="0"/>
      <w:marRight w:val="0"/>
      <w:marTop w:val="0"/>
      <w:marBottom w:val="0"/>
      <w:divBdr>
        <w:top w:val="none" w:sz="0" w:space="0" w:color="auto"/>
        <w:left w:val="none" w:sz="0" w:space="0" w:color="auto"/>
        <w:bottom w:val="none" w:sz="0" w:space="0" w:color="auto"/>
        <w:right w:val="none" w:sz="0" w:space="0" w:color="auto"/>
      </w:divBdr>
    </w:div>
    <w:div w:id="67702175">
      <w:bodyDiv w:val="1"/>
      <w:marLeft w:val="0"/>
      <w:marRight w:val="0"/>
      <w:marTop w:val="0"/>
      <w:marBottom w:val="0"/>
      <w:divBdr>
        <w:top w:val="none" w:sz="0" w:space="0" w:color="auto"/>
        <w:left w:val="none" w:sz="0" w:space="0" w:color="auto"/>
        <w:bottom w:val="none" w:sz="0" w:space="0" w:color="auto"/>
        <w:right w:val="none" w:sz="0" w:space="0" w:color="auto"/>
      </w:divBdr>
    </w:div>
    <w:div w:id="139268607">
      <w:bodyDiv w:val="1"/>
      <w:marLeft w:val="0"/>
      <w:marRight w:val="0"/>
      <w:marTop w:val="0"/>
      <w:marBottom w:val="0"/>
      <w:divBdr>
        <w:top w:val="none" w:sz="0" w:space="0" w:color="auto"/>
        <w:left w:val="none" w:sz="0" w:space="0" w:color="auto"/>
        <w:bottom w:val="none" w:sz="0" w:space="0" w:color="auto"/>
        <w:right w:val="none" w:sz="0" w:space="0" w:color="auto"/>
      </w:divBdr>
    </w:div>
    <w:div w:id="258219777">
      <w:bodyDiv w:val="1"/>
      <w:marLeft w:val="0"/>
      <w:marRight w:val="0"/>
      <w:marTop w:val="0"/>
      <w:marBottom w:val="0"/>
      <w:divBdr>
        <w:top w:val="none" w:sz="0" w:space="0" w:color="auto"/>
        <w:left w:val="none" w:sz="0" w:space="0" w:color="auto"/>
        <w:bottom w:val="none" w:sz="0" w:space="0" w:color="auto"/>
        <w:right w:val="none" w:sz="0" w:space="0" w:color="auto"/>
      </w:divBdr>
    </w:div>
    <w:div w:id="338627402">
      <w:bodyDiv w:val="1"/>
      <w:marLeft w:val="0"/>
      <w:marRight w:val="0"/>
      <w:marTop w:val="0"/>
      <w:marBottom w:val="0"/>
      <w:divBdr>
        <w:top w:val="none" w:sz="0" w:space="0" w:color="auto"/>
        <w:left w:val="none" w:sz="0" w:space="0" w:color="auto"/>
        <w:bottom w:val="none" w:sz="0" w:space="0" w:color="auto"/>
        <w:right w:val="none" w:sz="0" w:space="0" w:color="auto"/>
      </w:divBdr>
    </w:div>
    <w:div w:id="487550221">
      <w:bodyDiv w:val="1"/>
      <w:marLeft w:val="0"/>
      <w:marRight w:val="0"/>
      <w:marTop w:val="0"/>
      <w:marBottom w:val="0"/>
      <w:divBdr>
        <w:top w:val="none" w:sz="0" w:space="0" w:color="auto"/>
        <w:left w:val="none" w:sz="0" w:space="0" w:color="auto"/>
        <w:bottom w:val="none" w:sz="0" w:space="0" w:color="auto"/>
        <w:right w:val="none" w:sz="0" w:space="0" w:color="auto"/>
      </w:divBdr>
    </w:div>
    <w:div w:id="603922947">
      <w:bodyDiv w:val="1"/>
      <w:marLeft w:val="0"/>
      <w:marRight w:val="0"/>
      <w:marTop w:val="0"/>
      <w:marBottom w:val="0"/>
      <w:divBdr>
        <w:top w:val="none" w:sz="0" w:space="0" w:color="auto"/>
        <w:left w:val="none" w:sz="0" w:space="0" w:color="auto"/>
        <w:bottom w:val="none" w:sz="0" w:space="0" w:color="auto"/>
        <w:right w:val="none" w:sz="0" w:space="0" w:color="auto"/>
      </w:divBdr>
    </w:div>
    <w:div w:id="624968427">
      <w:bodyDiv w:val="1"/>
      <w:marLeft w:val="0"/>
      <w:marRight w:val="0"/>
      <w:marTop w:val="0"/>
      <w:marBottom w:val="0"/>
      <w:divBdr>
        <w:top w:val="none" w:sz="0" w:space="0" w:color="auto"/>
        <w:left w:val="none" w:sz="0" w:space="0" w:color="auto"/>
        <w:bottom w:val="none" w:sz="0" w:space="0" w:color="auto"/>
        <w:right w:val="none" w:sz="0" w:space="0" w:color="auto"/>
      </w:divBdr>
    </w:div>
    <w:div w:id="672295366">
      <w:bodyDiv w:val="1"/>
      <w:marLeft w:val="0"/>
      <w:marRight w:val="0"/>
      <w:marTop w:val="0"/>
      <w:marBottom w:val="0"/>
      <w:divBdr>
        <w:top w:val="none" w:sz="0" w:space="0" w:color="auto"/>
        <w:left w:val="none" w:sz="0" w:space="0" w:color="auto"/>
        <w:bottom w:val="none" w:sz="0" w:space="0" w:color="auto"/>
        <w:right w:val="none" w:sz="0" w:space="0" w:color="auto"/>
      </w:divBdr>
    </w:div>
    <w:div w:id="927345817">
      <w:bodyDiv w:val="1"/>
      <w:marLeft w:val="0"/>
      <w:marRight w:val="0"/>
      <w:marTop w:val="0"/>
      <w:marBottom w:val="0"/>
      <w:divBdr>
        <w:top w:val="none" w:sz="0" w:space="0" w:color="auto"/>
        <w:left w:val="none" w:sz="0" w:space="0" w:color="auto"/>
        <w:bottom w:val="none" w:sz="0" w:space="0" w:color="auto"/>
        <w:right w:val="none" w:sz="0" w:space="0" w:color="auto"/>
      </w:divBdr>
      <w:divsChild>
        <w:div w:id="2024552196">
          <w:marLeft w:val="0"/>
          <w:marRight w:val="0"/>
          <w:marTop w:val="0"/>
          <w:marBottom w:val="0"/>
          <w:divBdr>
            <w:top w:val="none" w:sz="0" w:space="0" w:color="auto"/>
            <w:left w:val="none" w:sz="0" w:space="0" w:color="auto"/>
            <w:bottom w:val="none" w:sz="0" w:space="0" w:color="auto"/>
            <w:right w:val="none" w:sz="0" w:space="0" w:color="auto"/>
          </w:divBdr>
        </w:div>
        <w:div w:id="548805766">
          <w:marLeft w:val="0"/>
          <w:marRight w:val="0"/>
          <w:marTop w:val="0"/>
          <w:marBottom w:val="0"/>
          <w:divBdr>
            <w:top w:val="none" w:sz="0" w:space="0" w:color="auto"/>
            <w:left w:val="none" w:sz="0" w:space="0" w:color="auto"/>
            <w:bottom w:val="none" w:sz="0" w:space="0" w:color="auto"/>
            <w:right w:val="none" w:sz="0" w:space="0" w:color="auto"/>
          </w:divBdr>
        </w:div>
        <w:div w:id="1362828164">
          <w:marLeft w:val="0"/>
          <w:marRight w:val="0"/>
          <w:marTop w:val="0"/>
          <w:marBottom w:val="0"/>
          <w:divBdr>
            <w:top w:val="none" w:sz="0" w:space="0" w:color="auto"/>
            <w:left w:val="none" w:sz="0" w:space="0" w:color="auto"/>
            <w:bottom w:val="none" w:sz="0" w:space="0" w:color="auto"/>
            <w:right w:val="none" w:sz="0" w:space="0" w:color="auto"/>
          </w:divBdr>
        </w:div>
      </w:divsChild>
    </w:div>
    <w:div w:id="1121068360">
      <w:bodyDiv w:val="1"/>
      <w:marLeft w:val="0"/>
      <w:marRight w:val="0"/>
      <w:marTop w:val="0"/>
      <w:marBottom w:val="0"/>
      <w:divBdr>
        <w:top w:val="none" w:sz="0" w:space="0" w:color="auto"/>
        <w:left w:val="none" w:sz="0" w:space="0" w:color="auto"/>
        <w:bottom w:val="none" w:sz="0" w:space="0" w:color="auto"/>
        <w:right w:val="none" w:sz="0" w:space="0" w:color="auto"/>
      </w:divBdr>
      <w:divsChild>
        <w:div w:id="1936933308">
          <w:marLeft w:val="0"/>
          <w:marRight w:val="0"/>
          <w:marTop w:val="0"/>
          <w:marBottom w:val="0"/>
          <w:divBdr>
            <w:top w:val="none" w:sz="0" w:space="0" w:color="auto"/>
            <w:left w:val="none" w:sz="0" w:space="0" w:color="auto"/>
            <w:bottom w:val="none" w:sz="0" w:space="0" w:color="auto"/>
            <w:right w:val="none" w:sz="0" w:space="0" w:color="auto"/>
          </w:divBdr>
        </w:div>
        <w:div w:id="381753132">
          <w:marLeft w:val="0"/>
          <w:marRight w:val="0"/>
          <w:marTop w:val="30"/>
          <w:marBottom w:val="0"/>
          <w:divBdr>
            <w:top w:val="none" w:sz="0" w:space="0" w:color="auto"/>
            <w:left w:val="none" w:sz="0" w:space="0" w:color="auto"/>
            <w:bottom w:val="none" w:sz="0" w:space="0" w:color="auto"/>
            <w:right w:val="none" w:sz="0" w:space="0" w:color="auto"/>
          </w:divBdr>
          <w:divsChild>
            <w:div w:id="180388773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06724564">
          <w:marLeft w:val="0"/>
          <w:marRight w:val="0"/>
          <w:marTop w:val="0"/>
          <w:marBottom w:val="0"/>
          <w:divBdr>
            <w:top w:val="none" w:sz="0" w:space="0" w:color="auto"/>
            <w:left w:val="none" w:sz="0" w:space="0" w:color="auto"/>
            <w:bottom w:val="none" w:sz="0" w:space="0" w:color="auto"/>
            <w:right w:val="none" w:sz="0" w:space="0" w:color="auto"/>
          </w:divBdr>
        </w:div>
        <w:div w:id="462312893">
          <w:marLeft w:val="0"/>
          <w:marRight w:val="0"/>
          <w:marTop w:val="0"/>
          <w:marBottom w:val="0"/>
          <w:divBdr>
            <w:top w:val="none" w:sz="0" w:space="0" w:color="auto"/>
            <w:left w:val="none" w:sz="0" w:space="0" w:color="auto"/>
            <w:bottom w:val="none" w:sz="0" w:space="0" w:color="auto"/>
            <w:right w:val="none" w:sz="0" w:space="0" w:color="auto"/>
          </w:divBdr>
        </w:div>
      </w:divsChild>
    </w:div>
    <w:div w:id="1234584656">
      <w:bodyDiv w:val="1"/>
      <w:marLeft w:val="0"/>
      <w:marRight w:val="0"/>
      <w:marTop w:val="0"/>
      <w:marBottom w:val="0"/>
      <w:divBdr>
        <w:top w:val="none" w:sz="0" w:space="0" w:color="auto"/>
        <w:left w:val="none" w:sz="0" w:space="0" w:color="auto"/>
        <w:bottom w:val="none" w:sz="0" w:space="0" w:color="auto"/>
        <w:right w:val="none" w:sz="0" w:space="0" w:color="auto"/>
      </w:divBdr>
    </w:div>
    <w:div w:id="1306009058">
      <w:bodyDiv w:val="1"/>
      <w:marLeft w:val="0"/>
      <w:marRight w:val="0"/>
      <w:marTop w:val="0"/>
      <w:marBottom w:val="0"/>
      <w:divBdr>
        <w:top w:val="none" w:sz="0" w:space="0" w:color="auto"/>
        <w:left w:val="none" w:sz="0" w:space="0" w:color="auto"/>
        <w:bottom w:val="none" w:sz="0" w:space="0" w:color="auto"/>
        <w:right w:val="none" w:sz="0" w:space="0" w:color="auto"/>
      </w:divBdr>
    </w:div>
    <w:div w:id="1366636330">
      <w:bodyDiv w:val="1"/>
      <w:marLeft w:val="0"/>
      <w:marRight w:val="0"/>
      <w:marTop w:val="0"/>
      <w:marBottom w:val="0"/>
      <w:divBdr>
        <w:top w:val="none" w:sz="0" w:space="0" w:color="auto"/>
        <w:left w:val="none" w:sz="0" w:space="0" w:color="auto"/>
        <w:bottom w:val="none" w:sz="0" w:space="0" w:color="auto"/>
        <w:right w:val="none" w:sz="0" w:space="0" w:color="auto"/>
      </w:divBdr>
    </w:div>
    <w:div w:id="1452939085">
      <w:bodyDiv w:val="1"/>
      <w:marLeft w:val="0"/>
      <w:marRight w:val="0"/>
      <w:marTop w:val="0"/>
      <w:marBottom w:val="0"/>
      <w:divBdr>
        <w:top w:val="none" w:sz="0" w:space="0" w:color="auto"/>
        <w:left w:val="none" w:sz="0" w:space="0" w:color="auto"/>
        <w:bottom w:val="none" w:sz="0" w:space="0" w:color="auto"/>
        <w:right w:val="none" w:sz="0" w:space="0" w:color="auto"/>
      </w:divBdr>
    </w:div>
    <w:div w:id="1680498732">
      <w:bodyDiv w:val="1"/>
      <w:marLeft w:val="0"/>
      <w:marRight w:val="0"/>
      <w:marTop w:val="0"/>
      <w:marBottom w:val="0"/>
      <w:divBdr>
        <w:top w:val="none" w:sz="0" w:space="0" w:color="auto"/>
        <w:left w:val="none" w:sz="0" w:space="0" w:color="auto"/>
        <w:bottom w:val="none" w:sz="0" w:space="0" w:color="auto"/>
        <w:right w:val="none" w:sz="0" w:space="0" w:color="auto"/>
      </w:divBdr>
    </w:div>
    <w:div w:id="1738237870">
      <w:bodyDiv w:val="1"/>
      <w:marLeft w:val="0"/>
      <w:marRight w:val="0"/>
      <w:marTop w:val="0"/>
      <w:marBottom w:val="0"/>
      <w:divBdr>
        <w:top w:val="none" w:sz="0" w:space="0" w:color="auto"/>
        <w:left w:val="none" w:sz="0" w:space="0" w:color="auto"/>
        <w:bottom w:val="none" w:sz="0" w:space="0" w:color="auto"/>
        <w:right w:val="none" w:sz="0" w:space="0" w:color="auto"/>
      </w:divBdr>
      <w:divsChild>
        <w:div w:id="1771854181">
          <w:marLeft w:val="0"/>
          <w:marRight w:val="0"/>
          <w:marTop w:val="0"/>
          <w:marBottom w:val="0"/>
          <w:divBdr>
            <w:top w:val="none" w:sz="0" w:space="0" w:color="auto"/>
            <w:left w:val="none" w:sz="0" w:space="0" w:color="auto"/>
            <w:bottom w:val="none" w:sz="0" w:space="0" w:color="auto"/>
            <w:right w:val="none" w:sz="0" w:space="0" w:color="auto"/>
          </w:divBdr>
        </w:div>
        <w:div w:id="670379690">
          <w:marLeft w:val="0"/>
          <w:marRight w:val="0"/>
          <w:marTop w:val="0"/>
          <w:marBottom w:val="0"/>
          <w:divBdr>
            <w:top w:val="none" w:sz="0" w:space="0" w:color="auto"/>
            <w:left w:val="none" w:sz="0" w:space="0" w:color="auto"/>
            <w:bottom w:val="none" w:sz="0" w:space="0" w:color="auto"/>
            <w:right w:val="none" w:sz="0" w:space="0" w:color="auto"/>
          </w:divBdr>
        </w:div>
        <w:div w:id="1255279676">
          <w:marLeft w:val="0"/>
          <w:marRight w:val="0"/>
          <w:marTop w:val="0"/>
          <w:marBottom w:val="0"/>
          <w:divBdr>
            <w:top w:val="none" w:sz="0" w:space="0" w:color="auto"/>
            <w:left w:val="none" w:sz="0" w:space="0" w:color="auto"/>
            <w:bottom w:val="none" w:sz="0" w:space="0" w:color="auto"/>
            <w:right w:val="none" w:sz="0" w:space="0" w:color="auto"/>
          </w:divBdr>
        </w:div>
      </w:divsChild>
    </w:div>
    <w:div w:id="1742629635">
      <w:bodyDiv w:val="1"/>
      <w:marLeft w:val="0"/>
      <w:marRight w:val="0"/>
      <w:marTop w:val="0"/>
      <w:marBottom w:val="0"/>
      <w:divBdr>
        <w:top w:val="none" w:sz="0" w:space="0" w:color="auto"/>
        <w:left w:val="none" w:sz="0" w:space="0" w:color="auto"/>
        <w:bottom w:val="none" w:sz="0" w:space="0" w:color="auto"/>
        <w:right w:val="none" w:sz="0" w:space="0" w:color="auto"/>
      </w:divBdr>
      <w:divsChild>
        <w:div w:id="6293797">
          <w:marLeft w:val="0"/>
          <w:marRight w:val="0"/>
          <w:marTop w:val="0"/>
          <w:marBottom w:val="0"/>
          <w:divBdr>
            <w:top w:val="none" w:sz="0" w:space="0" w:color="auto"/>
            <w:left w:val="none" w:sz="0" w:space="0" w:color="auto"/>
            <w:bottom w:val="none" w:sz="0" w:space="0" w:color="auto"/>
            <w:right w:val="none" w:sz="0" w:space="0" w:color="auto"/>
          </w:divBdr>
        </w:div>
      </w:divsChild>
    </w:div>
    <w:div w:id="1773473856">
      <w:bodyDiv w:val="1"/>
      <w:marLeft w:val="0"/>
      <w:marRight w:val="0"/>
      <w:marTop w:val="0"/>
      <w:marBottom w:val="0"/>
      <w:divBdr>
        <w:top w:val="none" w:sz="0" w:space="0" w:color="auto"/>
        <w:left w:val="none" w:sz="0" w:space="0" w:color="auto"/>
        <w:bottom w:val="none" w:sz="0" w:space="0" w:color="auto"/>
        <w:right w:val="none" w:sz="0" w:space="0" w:color="auto"/>
      </w:divBdr>
    </w:div>
    <w:div w:id="1935506039">
      <w:bodyDiv w:val="1"/>
      <w:marLeft w:val="0"/>
      <w:marRight w:val="0"/>
      <w:marTop w:val="0"/>
      <w:marBottom w:val="0"/>
      <w:divBdr>
        <w:top w:val="none" w:sz="0" w:space="0" w:color="auto"/>
        <w:left w:val="none" w:sz="0" w:space="0" w:color="auto"/>
        <w:bottom w:val="none" w:sz="0" w:space="0" w:color="auto"/>
        <w:right w:val="none" w:sz="0" w:space="0" w:color="auto"/>
      </w:divBdr>
      <w:divsChild>
        <w:div w:id="1144353983">
          <w:marLeft w:val="0"/>
          <w:marRight w:val="0"/>
          <w:marTop w:val="0"/>
          <w:marBottom w:val="0"/>
          <w:divBdr>
            <w:top w:val="none" w:sz="0" w:space="0" w:color="auto"/>
            <w:left w:val="none" w:sz="0" w:space="0" w:color="auto"/>
            <w:bottom w:val="none" w:sz="0" w:space="0" w:color="auto"/>
            <w:right w:val="none" w:sz="0" w:space="0" w:color="auto"/>
          </w:divBdr>
        </w:div>
      </w:divsChild>
    </w:div>
    <w:div w:id="20763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reaties.un.org/Pages/ViewDetails.aspx?src=TREATY&amp;mtdsg_no=IV-11&amp;chapter=4&amp;lang=en" TargetMode="External"/><Relationship Id="rId18" Type="http://schemas.openxmlformats.org/officeDocument/2006/relationships/hyperlink" Target="http://hidra.srce.hr/webpac-hidra-murh2-pregled/?rm=results&amp;show_full=1&amp;f=IDbib&amp;v=MU003188&amp;filter=hidra-murh" TargetMode="External"/><Relationship Id="rId26" Type="http://schemas.openxmlformats.org/officeDocument/2006/relationships/hyperlink" Target="http://www.dziv.hr/files/File/zakonodavstvo/medjunarodni/WTO_TRIP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ziv.hr/files/File/zakonodavstvo/medjunarodni/EPC_2000_temp.pdf" TargetMode="External"/><Relationship Id="rId34" Type="http://schemas.openxmlformats.org/officeDocument/2006/relationships/hyperlink" Target="http://www.rewi.uni-jena.de/rewimedia/Downloads/LS_Ruffert/Ethical+Codes/Conference+of+European+Churches_Cloning+Animals+and+Humans.pdf" TargetMode="External"/><Relationship Id="rId7" Type="http://schemas.openxmlformats.org/officeDocument/2006/relationships/endnotes" Target="endnotes.xml"/><Relationship Id="rId12" Type="http://schemas.openxmlformats.org/officeDocument/2006/relationships/hyperlink" Target="http://healthland.time.com/2012/01/24/early-success-in-a-human-embryonic-stem-cell-trial-to-treat-blindness" TargetMode="External"/><Relationship Id="rId17" Type="http://schemas.openxmlformats.org/officeDocument/2006/relationships/hyperlink" Target="http://hidra.srce.hr/webpac-hidra-murh2-pregled/?rm=results&amp;show_full=1&amp;f=IDbib&amp;v=MU003188&amp;filter=hidra-murh" TargetMode="External"/><Relationship Id="rId25" Type="http://schemas.openxmlformats.org/officeDocument/2006/relationships/hyperlink" Target="http://www.epo.org/law-practice/legal-texts/guidelines.html" TargetMode="External"/><Relationship Id="rId33" Type="http://schemas.openxmlformats.org/officeDocument/2006/relationships/hyperlink" Target="http://www.stemcellaction.org/content/recent-advances-human-embryonic-stem-cell-research"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LexUriServ/LexUriServ.do?uri=OJ:L:1998:213:0013:0021:EN:PDF" TargetMode="External"/><Relationship Id="rId20" Type="http://schemas.openxmlformats.org/officeDocument/2006/relationships/hyperlink" Target="http://www.gpo.gov/fdsys/pkg/FR-2009-03-11/pdf/E9-5441.pdf" TargetMode="External"/><Relationship Id="rId29" Type="http://schemas.openxmlformats.org/officeDocument/2006/relationships/hyperlink" Target="http://www.ipo.gov.uk/war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rip.org" TargetMode="External"/><Relationship Id="rId24" Type="http://schemas.openxmlformats.org/officeDocument/2006/relationships/hyperlink" Target="http://assembly.coe.int/main.asp?Link=/documents/adoptedtext/ta08/eres1607.htm" TargetMode="External"/><Relationship Id="rId32" Type="http://schemas.openxmlformats.org/officeDocument/2006/relationships/hyperlink" Target="http://en.wikipedia.org/wiki/Case_citation" TargetMode="External"/><Relationship Id="rId37" Type="http://schemas.openxmlformats.org/officeDocument/2006/relationships/hyperlink" Target="http://stemcells.nih.gov/policy/pages/guidelines.asp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new/en/social-and-human-sciences/themes/bioethics/human-genome-and-human-rights/" TargetMode="External"/><Relationship Id="rId23" Type="http://schemas.openxmlformats.org/officeDocument/2006/relationships/hyperlink" Target="http://www.moga.mo.gov/statutes/statutes.htm" TargetMode="External"/><Relationship Id="rId28" Type="http://schemas.openxmlformats.org/officeDocument/2006/relationships/hyperlink" Target="http://www.legislation.gov.uk/uksi/2001/188/contents/made" TargetMode="External"/><Relationship Id="rId36" Type="http://schemas.openxmlformats.org/officeDocument/2006/relationships/hyperlink" Target="http://download.thelancet.com/flatcontentassets/pdfs/S0140673612600282.pdf" TargetMode="External"/><Relationship Id="rId10" Type="http://schemas.openxmlformats.org/officeDocument/2006/relationships/hyperlink" Target="http://www.kent.ac.uk/law/ip/resources/ip_pg_dissertations/Marques.doc" TargetMode="External"/><Relationship Id="rId19" Type="http://schemas.openxmlformats.org/officeDocument/2006/relationships/hyperlink" Target="http://www.gpo.gov/fdsys/pkg/FR-2007-06-22/pdf/07-3112.pdf" TargetMode="External"/><Relationship Id="rId31" Type="http://schemas.openxmlformats.org/officeDocument/2006/relationships/hyperlink" Target="http://curia.europa.eu/jcms/jcms/j%206/" TargetMode="External"/><Relationship Id="rId4" Type="http://schemas.openxmlformats.org/officeDocument/2006/relationships/settings" Target="settings.xml"/><Relationship Id="rId9" Type="http://schemas.openxmlformats.org/officeDocument/2006/relationships/hyperlink" Target="https://qmro.qmul.ac.uk/jspui/handle/123456789/1717" TargetMode="External"/><Relationship Id="rId14" Type="http://schemas.openxmlformats.org/officeDocument/2006/relationships/hyperlink" Target="http://www.c-fam.org/docLib/20080625_Declaration_on_Human_Cloning.pdf" TargetMode="External"/><Relationship Id="rId22" Type="http://schemas.openxmlformats.org/officeDocument/2006/relationships/hyperlink" Target="http://www.legis.state.la.us/lss/lss.asp?folder=75" TargetMode="External"/><Relationship Id="rId27" Type="http://schemas.openxmlformats.org/officeDocument/2006/relationships/hyperlink" Target="http://www.mvep.hr/custompages/static/hrv/files/pregovori/111221-lisabonski-prociscena.pdf" TargetMode="External"/><Relationship Id="rId30" Type="http://schemas.openxmlformats.org/officeDocument/2006/relationships/hyperlink" Target="http://curia.europa.eu/juris/document/document.jsf?text=&amp;docid=81836&amp;pageIndex=0&amp;doclang=en&amp;mode=lst&amp;dir=&amp;occ=first&amp;part=1&amp;cid=451656" TargetMode="External"/><Relationship Id="rId35" Type="http://schemas.openxmlformats.org/officeDocument/2006/relationships/hyperlink" Target="http://unesdoc.unesco.org/images/0013/001322/132287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emcells.nih.gov/policy/pages/guidelines.aspx" TargetMode="External"/><Relationship Id="rId13" Type="http://schemas.openxmlformats.org/officeDocument/2006/relationships/hyperlink" Target="http://treaties.un.org/Pages/ViewDetails.aspx?src=TREATY&amp;mtdsg_no=IV-11&amp;chapter=4&amp;lang=en" TargetMode="External"/><Relationship Id="rId18" Type="http://schemas.openxmlformats.org/officeDocument/2006/relationships/hyperlink" Target="http://www.dziv.hr/files/File/zakonodavstvo/medjunarodni/WTO_TRIPS.pdf" TargetMode="External"/><Relationship Id="rId26" Type="http://schemas.openxmlformats.org/officeDocument/2006/relationships/hyperlink" Target="http://www.unesco.org/new/en/social-and-human-sciences/themes/bioethics/human-genome-and-human-rights/" TargetMode="External"/><Relationship Id="rId3" Type="http://schemas.openxmlformats.org/officeDocument/2006/relationships/hyperlink" Target="http://www.gpo.gov/fdsys/pkg/FR-2009-03-11/pdf/E9-5441.pdf" TargetMode="External"/><Relationship Id="rId21" Type="http://schemas.openxmlformats.org/officeDocument/2006/relationships/hyperlink" Target="http://www.epo.org/law-practice/case-law-appeals/pdf/t030315ex1.pdf" TargetMode="External"/><Relationship Id="rId7" Type="http://schemas.openxmlformats.org/officeDocument/2006/relationships/hyperlink" Target="http://www.gpo.gov/fdsys/pkg/FR-2007-06-22/pdf/07-3112.pdf" TargetMode="External"/><Relationship Id="rId12" Type="http://schemas.openxmlformats.org/officeDocument/2006/relationships/hyperlink" Target="http://www.mvep.hr/custompages/static/hrv/files/pregovori/111221-lisabonski-prociscena.pdf" TargetMode="External"/><Relationship Id="rId17" Type="http://schemas.openxmlformats.org/officeDocument/2006/relationships/hyperlink" Target="http://www.epo.org/law-practice/case-law-appeals.html" TargetMode="External"/><Relationship Id="rId25" Type="http://schemas.openxmlformats.org/officeDocument/2006/relationships/hyperlink" Target="http://www.ipo.gov.uk/warf.pdf" TargetMode="External"/><Relationship Id="rId2" Type="http://schemas.openxmlformats.org/officeDocument/2006/relationships/hyperlink" Target="http://www.rewi.uni-jena.de/rewimedia/Downloads/LS_Ruffert/Ethical+Codes/Conference+of+European+Churches_Cloning+Animals+and+Humans.pdf" TargetMode="External"/><Relationship Id="rId16" Type="http://schemas.openxmlformats.org/officeDocument/2006/relationships/hyperlink" Target="https://qmro.qmul.ac.uk/jspui/handle/123456789/1717" TargetMode="External"/><Relationship Id="rId20" Type="http://schemas.openxmlformats.org/officeDocument/2006/relationships/hyperlink" Target="http://www.epo.org/law-practice/legal-texts/guidelines.html" TargetMode="External"/><Relationship Id="rId29" Type="http://schemas.openxmlformats.org/officeDocument/2006/relationships/hyperlink" Target="http://www.legislation.gov.uk/uksi/2001/188/contents/made" TargetMode="External"/><Relationship Id="rId1" Type="http://schemas.openxmlformats.org/officeDocument/2006/relationships/hyperlink" Target="http://www.stemcellaction.org/content/recent-advances-human-embryonic-stem-cell-research" TargetMode="External"/><Relationship Id="rId6" Type="http://schemas.openxmlformats.org/officeDocument/2006/relationships/hyperlink" Target="http://curia.europa.eu/juris/document/document.jsf?text=&amp;docid=81836&amp;pageIndex=0&amp;doclang=en&amp;mode=lst&amp;dir=&amp;occ=first&amp;part=1&amp;cid=451656" TargetMode="External"/><Relationship Id="rId11" Type="http://schemas.openxmlformats.org/officeDocument/2006/relationships/hyperlink" Target="http://en.wikipedia.org/wiki/Case_citation" TargetMode="External"/><Relationship Id="rId24" Type="http://schemas.openxmlformats.org/officeDocument/2006/relationships/hyperlink" Target="http://www.atrip.org" TargetMode="External"/><Relationship Id="rId5" Type="http://schemas.openxmlformats.org/officeDocument/2006/relationships/hyperlink" Target="http://eur-lex.europa.eu/LexUriServ/LexUriServ.do?uri=OJ:L:1998:213:0013:0021:EN:PDF" TargetMode="External"/><Relationship Id="rId15" Type="http://schemas.openxmlformats.org/officeDocument/2006/relationships/hyperlink" Target="http://curia.europa.eu/" TargetMode="External"/><Relationship Id="rId23" Type="http://schemas.openxmlformats.org/officeDocument/2006/relationships/hyperlink" Target="http://archive.epo.org/epo/pubs/oj009/05_09/05_3069.pdf" TargetMode="External"/><Relationship Id="rId28" Type="http://schemas.openxmlformats.org/officeDocument/2006/relationships/hyperlink" Target="http://hidra.srce.hr/webpac-hidra-murh2-pregled/?rm=results&amp;show_full=1&amp;f=IDbib&amp;v=MU003188&amp;filter=hidra-murh" TargetMode="External"/><Relationship Id="rId10" Type="http://schemas.openxmlformats.org/officeDocument/2006/relationships/hyperlink" Target="http://curia.europa.eu/jcms/jcms/j%206/" TargetMode="External"/><Relationship Id="rId19" Type="http://schemas.openxmlformats.org/officeDocument/2006/relationships/hyperlink" Target="http://www.dziv.hr/files/File/zakonodavstvo/medjunarodni/EPC_2000_temp.pdf" TargetMode="External"/><Relationship Id="rId4" Type="http://schemas.openxmlformats.org/officeDocument/2006/relationships/hyperlink" Target="http://curia.europa.eu/jcms/jcms/j%206/" TargetMode="External"/><Relationship Id="rId9" Type="http://schemas.openxmlformats.org/officeDocument/2006/relationships/hyperlink" Target="http://www.dziv.hr/files/File/zakonodavstvo/medjunarodni/EPC_2000_temp.pdf" TargetMode="External"/><Relationship Id="rId14" Type="http://schemas.openxmlformats.org/officeDocument/2006/relationships/hyperlink" Target="http://www.kent.ac.uk/law/ip/resources/ip_pg_dissertations/Marques.doc" TargetMode="External"/><Relationship Id="rId22" Type="http://schemas.openxmlformats.org/officeDocument/2006/relationships/hyperlink" Target="http://www.epo.org/law-practice/case-law-appeals/pdf/t930356ex1.pdf" TargetMode="External"/><Relationship Id="rId27" Type="http://schemas.openxmlformats.org/officeDocument/2006/relationships/hyperlink" Target="http://www.c-fam.org/docLib/20080625_Declaration_on_Human_Clo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3BBF-6F26-4851-9DCB-72F8EF0C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17208</Words>
  <Characters>98087</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georgee</dc:creator>
  <cp:lastModifiedBy>sroksandic</cp:lastModifiedBy>
  <cp:revision>3</cp:revision>
  <cp:lastPrinted>2013-05-03T12:07:00Z</cp:lastPrinted>
  <dcterms:created xsi:type="dcterms:W3CDTF">2013-05-03T13:27:00Z</dcterms:created>
  <dcterms:modified xsi:type="dcterms:W3CDTF">2013-05-03T13:29:00Z</dcterms:modified>
</cp:coreProperties>
</file>