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BEB" w:rsidRPr="00773DCE" w:rsidRDefault="00BA3BEB" w:rsidP="00974B79">
      <w:pPr>
        <w:spacing w:after="0" w:line="360" w:lineRule="auto"/>
        <w:jc w:val="center"/>
        <w:rPr>
          <w:rFonts w:ascii="Times New Roman" w:hAnsi="Times New Roman"/>
          <w:sz w:val="24"/>
          <w:szCs w:val="24"/>
        </w:rPr>
      </w:pPr>
      <w:r w:rsidRPr="00773DCE">
        <w:rPr>
          <w:rFonts w:ascii="Times New Roman" w:hAnsi="Times New Roman"/>
          <w:sz w:val="24"/>
          <w:szCs w:val="24"/>
        </w:rPr>
        <w:t>SVEUČILIŠTE U ZAGREBU</w:t>
      </w:r>
    </w:p>
    <w:p w:rsidR="00BA3BEB" w:rsidRPr="00773DCE" w:rsidRDefault="00BA3BEB" w:rsidP="00974B79">
      <w:pPr>
        <w:spacing w:after="0" w:line="360" w:lineRule="auto"/>
        <w:jc w:val="center"/>
        <w:rPr>
          <w:rFonts w:ascii="Times New Roman" w:hAnsi="Times New Roman"/>
          <w:sz w:val="24"/>
          <w:szCs w:val="24"/>
        </w:rPr>
      </w:pPr>
      <w:r w:rsidRPr="00773DCE">
        <w:rPr>
          <w:rFonts w:ascii="Times New Roman" w:hAnsi="Times New Roman"/>
          <w:sz w:val="24"/>
          <w:szCs w:val="24"/>
        </w:rPr>
        <w:t>MEDICINSKI FAKULTET</w:t>
      </w:r>
    </w:p>
    <w:p w:rsidR="00BA3BEB" w:rsidRPr="00773DCE" w:rsidRDefault="00BA3BEB" w:rsidP="00974B79">
      <w:pPr>
        <w:spacing w:after="0" w:line="360" w:lineRule="auto"/>
        <w:jc w:val="center"/>
        <w:rPr>
          <w:rFonts w:ascii="Times New Roman" w:hAnsi="Times New Roman"/>
          <w:sz w:val="24"/>
          <w:szCs w:val="24"/>
        </w:rPr>
      </w:pPr>
    </w:p>
    <w:p w:rsidR="00BA3BEB" w:rsidRPr="00773DCE" w:rsidRDefault="00BA3BEB" w:rsidP="00974B79">
      <w:pPr>
        <w:spacing w:after="0" w:line="360" w:lineRule="auto"/>
        <w:jc w:val="center"/>
        <w:rPr>
          <w:rFonts w:ascii="Times New Roman" w:hAnsi="Times New Roman"/>
          <w:sz w:val="24"/>
          <w:szCs w:val="24"/>
        </w:rPr>
      </w:pPr>
    </w:p>
    <w:p w:rsidR="00BA3BEB" w:rsidRPr="00773DCE" w:rsidRDefault="00BA3BEB" w:rsidP="00974B79">
      <w:pPr>
        <w:spacing w:after="0" w:line="360" w:lineRule="auto"/>
        <w:jc w:val="center"/>
        <w:rPr>
          <w:rFonts w:ascii="Times New Roman" w:hAnsi="Times New Roman"/>
          <w:sz w:val="24"/>
          <w:szCs w:val="24"/>
        </w:rPr>
      </w:pPr>
    </w:p>
    <w:p w:rsidR="00BA3BEB" w:rsidRPr="00773DCE" w:rsidRDefault="00BA3BEB" w:rsidP="00974B79">
      <w:pPr>
        <w:spacing w:after="0" w:line="360" w:lineRule="auto"/>
        <w:jc w:val="center"/>
        <w:rPr>
          <w:rFonts w:ascii="Times New Roman" w:hAnsi="Times New Roman"/>
          <w:sz w:val="24"/>
          <w:szCs w:val="24"/>
        </w:rPr>
      </w:pPr>
    </w:p>
    <w:p w:rsidR="00BA3BEB" w:rsidRPr="00773DCE" w:rsidRDefault="00BA3BEB" w:rsidP="00974B79">
      <w:pPr>
        <w:spacing w:after="0" w:line="360" w:lineRule="auto"/>
        <w:jc w:val="center"/>
        <w:rPr>
          <w:rFonts w:ascii="Times New Roman" w:hAnsi="Times New Roman"/>
          <w:sz w:val="24"/>
          <w:szCs w:val="24"/>
        </w:rPr>
      </w:pPr>
    </w:p>
    <w:p w:rsidR="00BA3BEB" w:rsidRPr="00773DCE" w:rsidRDefault="00BA3BEB" w:rsidP="00974B79">
      <w:pPr>
        <w:spacing w:after="0" w:line="360" w:lineRule="auto"/>
        <w:jc w:val="center"/>
        <w:rPr>
          <w:rFonts w:ascii="Times New Roman" w:hAnsi="Times New Roman"/>
          <w:sz w:val="24"/>
          <w:szCs w:val="24"/>
        </w:rPr>
      </w:pPr>
    </w:p>
    <w:p w:rsidR="00BA3BEB" w:rsidRPr="00773DCE" w:rsidRDefault="00BA3BEB" w:rsidP="00974B79">
      <w:pPr>
        <w:spacing w:after="0" w:line="360" w:lineRule="auto"/>
        <w:jc w:val="center"/>
        <w:rPr>
          <w:rFonts w:ascii="Times New Roman" w:hAnsi="Times New Roman"/>
          <w:sz w:val="24"/>
          <w:szCs w:val="24"/>
        </w:rPr>
      </w:pPr>
    </w:p>
    <w:p w:rsidR="00BA3BEB" w:rsidRPr="00773DCE" w:rsidRDefault="00BA3BEB" w:rsidP="00974B79">
      <w:pPr>
        <w:spacing w:after="0" w:line="360" w:lineRule="auto"/>
        <w:jc w:val="center"/>
        <w:rPr>
          <w:rFonts w:ascii="Times New Roman" w:hAnsi="Times New Roman"/>
          <w:sz w:val="24"/>
          <w:szCs w:val="24"/>
        </w:rPr>
      </w:pPr>
    </w:p>
    <w:p w:rsidR="00BA3BEB" w:rsidRPr="00773DCE" w:rsidRDefault="00BA3BEB" w:rsidP="00974B79">
      <w:pPr>
        <w:spacing w:after="0" w:line="360" w:lineRule="auto"/>
        <w:jc w:val="center"/>
        <w:rPr>
          <w:rFonts w:ascii="Times New Roman" w:hAnsi="Times New Roman"/>
          <w:sz w:val="24"/>
          <w:szCs w:val="24"/>
        </w:rPr>
      </w:pPr>
    </w:p>
    <w:p w:rsidR="00BA3BEB" w:rsidRPr="00773DCE" w:rsidRDefault="00BA3BEB" w:rsidP="00974B79">
      <w:pPr>
        <w:spacing w:after="0" w:line="360" w:lineRule="auto"/>
        <w:jc w:val="center"/>
        <w:rPr>
          <w:rFonts w:ascii="Times New Roman" w:hAnsi="Times New Roman"/>
          <w:sz w:val="24"/>
          <w:szCs w:val="24"/>
        </w:rPr>
      </w:pPr>
    </w:p>
    <w:p w:rsidR="00BA3BEB" w:rsidRPr="00773DCE" w:rsidRDefault="00BA3BEB" w:rsidP="00974B79">
      <w:pPr>
        <w:spacing w:after="0" w:line="360" w:lineRule="auto"/>
        <w:jc w:val="center"/>
        <w:rPr>
          <w:rFonts w:ascii="Times New Roman" w:hAnsi="Times New Roman"/>
          <w:sz w:val="24"/>
          <w:szCs w:val="24"/>
        </w:rPr>
      </w:pPr>
    </w:p>
    <w:p w:rsidR="00BA3BEB" w:rsidRPr="00773DCE" w:rsidRDefault="00BA3BEB" w:rsidP="00974B79">
      <w:pPr>
        <w:spacing w:after="0" w:line="360" w:lineRule="auto"/>
        <w:jc w:val="center"/>
        <w:rPr>
          <w:rFonts w:ascii="Times New Roman" w:hAnsi="Times New Roman"/>
          <w:sz w:val="24"/>
          <w:szCs w:val="24"/>
        </w:rPr>
      </w:pPr>
    </w:p>
    <w:p w:rsidR="00BA3BEB" w:rsidRPr="00773DCE" w:rsidRDefault="00BA3BEB" w:rsidP="00974B79">
      <w:pPr>
        <w:spacing w:after="0" w:line="360" w:lineRule="auto"/>
        <w:rPr>
          <w:rFonts w:ascii="Times New Roman" w:hAnsi="Times New Roman"/>
          <w:sz w:val="24"/>
          <w:szCs w:val="24"/>
        </w:rPr>
      </w:pPr>
    </w:p>
    <w:p w:rsidR="00BA3BEB" w:rsidRPr="00773DCE" w:rsidRDefault="00BA3BEB" w:rsidP="00974B79">
      <w:pPr>
        <w:spacing w:after="0" w:line="360" w:lineRule="auto"/>
        <w:jc w:val="center"/>
        <w:rPr>
          <w:rFonts w:ascii="Times New Roman" w:hAnsi="Times New Roman"/>
          <w:sz w:val="24"/>
          <w:szCs w:val="24"/>
        </w:rPr>
      </w:pPr>
      <w:r w:rsidRPr="00773DCE">
        <w:rPr>
          <w:rFonts w:ascii="Times New Roman" w:hAnsi="Times New Roman"/>
          <w:sz w:val="24"/>
          <w:szCs w:val="24"/>
        </w:rPr>
        <w:t>Petra Radić</w:t>
      </w:r>
    </w:p>
    <w:p w:rsidR="00BA3BEB" w:rsidRPr="00773DCE" w:rsidRDefault="00BA3BEB" w:rsidP="00974B79">
      <w:pPr>
        <w:spacing w:after="0" w:line="360" w:lineRule="auto"/>
        <w:jc w:val="center"/>
        <w:rPr>
          <w:rFonts w:ascii="Times New Roman" w:hAnsi="Times New Roman"/>
          <w:sz w:val="24"/>
          <w:szCs w:val="24"/>
        </w:rPr>
      </w:pPr>
    </w:p>
    <w:p w:rsidR="00EB7B24" w:rsidRPr="00EB7B24" w:rsidRDefault="00EB7B24" w:rsidP="00EB7B24">
      <w:pPr>
        <w:spacing w:after="0" w:line="360" w:lineRule="auto"/>
        <w:jc w:val="center"/>
        <w:rPr>
          <w:rFonts w:ascii="Times New Roman" w:hAnsi="Times New Roman"/>
          <w:b/>
          <w:sz w:val="24"/>
          <w:szCs w:val="24"/>
        </w:rPr>
      </w:pPr>
      <w:r w:rsidRPr="00EB7B24">
        <w:rPr>
          <w:rFonts w:ascii="Times New Roman" w:hAnsi="Times New Roman"/>
          <w:b/>
          <w:sz w:val="24"/>
          <w:szCs w:val="24"/>
        </w:rPr>
        <w:t>LIPOPROTEIN POVEZANA FOSFOLIPAZA A</w:t>
      </w:r>
      <w:r w:rsidRPr="00EB7B24">
        <w:rPr>
          <w:rFonts w:ascii="Times New Roman" w:hAnsi="Times New Roman"/>
          <w:b/>
          <w:sz w:val="24"/>
          <w:szCs w:val="24"/>
          <w:vertAlign w:val="subscript"/>
        </w:rPr>
        <w:t>2</w:t>
      </w:r>
      <w:r w:rsidRPr="00EB7B24">
        <w:rPr>
          <w:rFonts w:ascii="Times New Roman" w:hAnsi="Times New Roman"/>
          <w:b/>
          <w:sz w:val="24"/>
          <w:szCs w:val="24"/>
        </w:rPr>
        <w:t xml:space="preserve"> U OMJERU PREMA MALIM</w:t>
      </w:r>
      <w:r w:rsidR="007C54DB">
        <w:rPr>
          <w:rFonts w:ascii="Times New Roman" w:hAnsi="Times New Roman"/>
          <w:b/>
          <w:sz w:val="24"/>
          <w:szCs w:val="24"/>
        </w:rPr>
        <w:t>,</w:t>
      </w:r>
      <w:r w:rsidRPr="00EB7B24">
        <w:rPr>
          <w:rFonts w:ascii="Times New Roman" w:hAnsi="Times New Roman"/>
          <w:b/>
          <w:sz w:val="24"/>
          <w:szCs w:val="24"/>
        </w:rPr>
        <w:t xml:space="preserve"> GUSTIM LDL</w:t>
      </w:r>
      <w:r w:rsidR="007C54DB">
        <w:rPr>
          <w:rFonts w:ascii="Times New Roman" w:hAnsi="Times New Roman"/>
          <w:b/>
          <w:sz w:val="24"/>
          <w:szCs w:val="24"/>
        </w:rPr>
        <w:t xml:space="preserve"> ČESTICAMA (sLDL) U SERUMU BOLJI</w:t>
      </w:r>
      <w:r w:rsidRPr="00EB7B24">
        <w:rPr>
          <w:rFonts w:ascii="Times New Roman" w:hAnsi="Times New Roman"/>
          <w:b/>
          <w:sz w:val="24"/>
          <w:szCs w:val="24"/>
        </w:rPr>
        <w:t xml:space="preserve"> JE PREDIKTOR NEPOVOLJNIH KARDIOVASKULARNIH DOGAĐAJA U BOLESNIKA SA STABILNOM ANGINOM NAKON ELEKTIVNE PERKUTANE KORONARNE INTERVENCIJE</w:t>
      </w:r>
    </w:p>
    <w:p w:rsidR="00B07C48" w:rsidRPr="00773DCE" w:rsidRDefault="00B07C48" w:rsidP="00974B79">
      <w:pPr>
        <w:spacing w:after="0" w:line="360" w:lineRule="auto"/>
        <w:jc w:val="center"/>
        <w:rPr>
          <w:rFonts w:ascii="Times New Roman" w:hAnsi="Times New Roman"/>
          <w:sz w:val="24"/>
          <w:szCs w:val="24"/>
        </w:rPr>
      </w:pPr>
    </w:p>
    <w:p w:rsidR="00B07C48" w:rsidRPr="00773DCE" w:rsidRDefault="00B07C48" w:rsidP="00974B79">
      <w:pPr>
        <w:spacing w:after="0" w:line="360" w:lineRule="auto"/>
        <w:jc w:val="center"/>
        <w:rPr>
          <w:rFonts w:ascii="Times New Roman" w:hAnsi="Times New Roman"/>
          <w:sz w:val="24"/>
          <w:szCs w:val="24"/>
        </w:rPr>
      </w:pPr>
    </w:p>
    <w:p w:rsidR="00B07C48" w:rsidRPr="00773DCE" w:rsidRDefault="00B07C48" w:rsidP="00974B79">
      <w:pPr>
        <w:spacing w:after="0" w:line="360" w:lineRule="auto"/>
        <w:jc w:val="center"/>
        <w:rPr>
          <w:rFonts w:ascii="Times New Roman" w:hAnsi="Times New Roman"/>
          <w:sz w:val="24"/>
          <w:szCs w:val="24"/>
        </w:rPr>
      </w:pPr>
    </w:p>
    <w:p w:rsidR="00B07C48" w:rsidRDefault="00B07C48" w:rsidP="00974B79">
      <w:pPr>
        <w:spacing w:after="0" w:line="360" w:lineRule="auto"/>
        <w:jc w:val="center"/>
        <w:rPr>
          <w:rFonts w:ascii="Times New Roman" w:hAnsi="Times New Roman"/>
          <w:sz w:val="24"/>
          <w:szCs w:val="24"/>
        </w:rPr>
      </w:pPr>
    </w:p>
    <w:p w:rsidR="00974B79" w:rsidRDefault="00974B79" w:rsidP="00974B79">
      <w:pPr>
        <w:spacing w:after="0" w:line="360" w:lineRule="auto"/>
        <w:jc w:val="center"/>
        <w:rPr>
          <w:rFonts w:ascii="Times New Roman" w:hAnsi="Times New Roman"/>
          <w:sz w:val="24"/>
          <w:szCs w:val="24"/>
        </w:rPr>
      </w:pPr>
    </w:p>
    <w:p w:rsidR="00974B79" w:rsidRDefault="00974B79" w:rsidP="00974B79">
      <w:pPr>
        <w:spacing w:after="0" w:line="360" w:lineRule="auto"/>
        <w:jc w:val="center"/>
        <w:rPr>
          <w:rFonts w:ascii="Times New Roman" w:hAnsi="Times New Roman"/>
          <w:sz w:val="24"/>
          <w:szCs w:val="24"/>
        </w:rPr>
      </w:pPr>
    </w:p>
    <w:p w:rsidR="00974B79" w:rsidRDefault="00974B79" w:rsidP="00974B79">
      <w:pPr>
        <w:spacing w:after="0" w:line="360" w:lineRule="auto"/>
        <w:jc w:val="center"/>
        <w:rPr>
          <w:rFonts w:ascii="Times New Roman" w:hAnsi="Times New Roman"/>
          <w:sz w:val="24"/>
          <w:szCs w:val="24"/>
        </w:rPr>
      </w:pPr>
    </w:p>
    <w:p w:rsidR="00974B79" w:rsidRDefault="00974B79" w:rsidP="00974B79">
      <w:pPr>
        <w:spacing w:after="0" w:line="360" w:lineRule="auto"/>
        <w:jc w:val="center"/>
        <w:rPr>
          <w:rFonts w:ascii="Times New Roman" w:hAnsi="Times New Roman"/>
          <w:sz w:val="24"/>
          <w:szCs w:val="24"/>
        </w:rPr>
      </w:pPr>
    </w:p>
    <w:p w:rsidR="00974B79" w:rsidRPr="00773DCE" w:rsidRDefault="00974B79" w:rsidP="00974B79">
      <w:pPr>
        <w:spacing w:after="0" w:line="360" w:lineRule="auto"/>
        <w:jc w:val="center"/>
        <w:rPr>
          <w:rFonts w:ascii="Times New Roman" w:hAnsi="Times New Roman"/>
          <w:sz w:val="24"/>
          <w:szCs w:val="24"/>
        </w:rPr>
      </w:pPr>
    </w:p>
    <w:p w:rsidR="00B07C48" w:rsidRPr="00773DCE" w:rsidRDefault="00B07C48" w:rsidP="00974B79">
      <w:pPr>
        <w:spacing w:after="0" w:line="360" w:lineRule="auto"/>
        <w:jc w:val="center"/>
        <w:rPr>
          <w:rFonts w:ascii="Times New Roman" w:hAnsi="Times New Roman"/>
          <w:sz w:val="24"/>
          <w:szCs w:val="24"/>
        </w:rPr>
      </w:pPr>
    </w:p>
    <w:p w:rsidR="00430AF3" w:rsidRPr="00773DCE" w:rsidRDefault="00430AF3" w:rsidP="00974B79">
      <w:pPr>
        <w:spacing w:after="0" w:line="360" w:lineRule="auto"/>
        <w:jc w:val="center"/>
        <w:rPr>
          <w:rFonts w:ascii="Times New Roman" w:hAnsi="Times New Roman"/>
          <w:sz w:val="24"/>
          <w:szCs w:val="24"/>
        </w:rPr>
      </w:pPr>
    </w:p>
    <w:p w:rsidR="00BA3BEB" w:rsidRPr="00773DCE" w:rsidRDefault="00BA3BEB" w:rsidP="00974B79">
      <w:pPr>
        <w:spacing w:after="0" w:line="360" w:lineRule="auto"/>
        <w:jc w:val="center"/>
        <w:rPr>
          <w:rFonts w:ascii="Times New Roman" w:hAnsi="Times New Roman"/>
          <w:sz w:val="24"/>
          <w:szCs w:val="24"/>
        </w:rPr>
      </w:pPr>
      <w:r w:rsidRPr="00773DCE">
        <w:rPr>
          <w:rFonts w:ascii="Times New Roman" w:hAnsi="Times New Roman"/>
          <w:sz w:val="24"/>
          <w:szCs w:val="24"/>
        </w:rPr>
        <w:t>Zagreb, 2015.</w:t>
      </w:r>
    </w:p>
    <w:p w:rsidR="00BA3BEB" w:rsidRPr="00773DCE" w:rsidRDefault="00AD08D9" w:rsidP="00AD08D9">
      <w:pPr>
        <w:spacing w:after="0" w:line="360" w:lineRule="auto"/>
        <w:jc w:val="both"/>
        <w:rPr>
          <w:rFonts w:ascii="Times New Roman" w:hAnsi="Times New Roman"/>
          <w:sz w:val="24"/>
          <w:szCs w:val="24"/>
        </w:rPr>
      </w:pPr>
      <w:r w:rsidRPr="00AD08D9">
        <w:rPr>
          <w:rFonts w:ascii="Times New Roman" w:hAnsi="Times New Roman"/>
          <w:sz w:val="24"/>
          <w:szCs w:val="24"/>
        </w:rPr>
        <w:lastRenderedPageBreak/>
        <w:t>Ovaj rad izrađen je na  Zavod za intenzivnu kardiološku skrb, aritmije i transplantacijsku kardiologiju, Klinike za bolesti srca i krvnih žila Medicinskog fakulteta i Kliničkog bolničkog centra Zagreb, pod vodstvom doc.dr.sc. Boška Skorića. Naveden</w:t>
      </w:r>
      <w:r>
        <w:rPr>
          <w:rFonts w:ascii="Times New Roman" w:hAnsi="Times New Roman"/>
          <w:sz w:val="24"/>
          <w:szCs w:val="24"/>
        </w:rPr>
        <w:t>o istraživanje dio je projekta „</w:t>
      </w:r>
      <w:r w:rsidRPr="00AD08D9">
        <w:rPr>
          <w:rFonts w:ascii="Times New Roman" w:hAnsi="Times New Roman"/>
          <w:sz w:val="24"/>
          <w:szCs w:val="24"/>
        </w:rPr>
        <w:t>Fosfolipaza A</w:t>
      </w:r>
      <w:r w:rsidRPr="00AD08D9">
        <w:rPr>
          <w:rFonts w:ascii="Times New Roman" w:hAnsi="Times New Roman"/>
          <w:sz w:val="24"/>
          <w:szCs w:val="24"/>
          <w:vertAlign w:val="subscript"/>
        </w:rPr>
        <w:t>2</w:t>
      </w:r>
      <w:r w:rsidRPr="00AD08D9">
        <w:rPr>
          <w:rFonts w:ascii="Times New Roman" w:hAnsi="Times New Roman"/>
          <w:sz w:val="24"/>
          <w:szCs w:val="24"/>
        </w:rPr>
        <w:t xml:space="preserve"> vezana za lipoprotein (Lp-PLA</w:t>
      </w:r>
      <w:r w:rsidRPr="00AD08D9">
        <w:rPr>
          <w:rFonts w:ascii="Times New Roman" w:hAnsi="Times New Roman"/>
          <w:sz w:val="24"/>
          <w:szCs w:val="24"/>
          <w:vertAlign w:val="subscript"/>
        </w:rPr>
        <w:t>2</w:t>
      </w:r>
      <w:r w:rsidRPr="00AD08D9">
        <w:rPr>
          <w:rFonts w:ascii="Times New Roman" w:hAnsi="Times New Roman"/>
          <w:sz w:val="24"/>
          <w:szCs w:val="24"/>
        </w:rPr>
        <w:t>), rizični čimbenik i mogući terapijski cil</w:t>
      </w:r>
      <w:r>
        <w:rPr>
          <w:rFonts w:ascii="Times New Roman" w:hAnsi="Times New Roman"/>
          <w:sz w:val="24"/>
          <w:szCs w:val="24"/>
        </w:rPr>
        <w:t>j u kardiovaskularnim bolestima“</w:t>
      </w:r>
      <w:r w:rsidRPr="00AD08D9">
        <w:rPr>
          <w:rFonts w:ascii="Times New Roman" w:hAnsi="Times New Roman"/>
          <w:sz w:val="24"/>
          <w:szCs w:val="24"/>
        </w:rPr>
        <w:t xml:space="preserve"> čiji je voditelj prof.dr.sc. Jasna Lovrić. Financiran je od strane Jadranskog galenskog laboratorija i predan na natječaj za dodjelu Rektorove nagrade u akademskoj godini 2014./2015.</w:t>
      </w:r>
    </w:p>
    <w:p w:rsidR="00BA3BEB" w:rsidRPr="00773DCE" w:rsidRDefault="00BA3BEB" w:rsidP="00974B79">
      <w:pPr>
        <w:spacing w:after="0" w:line="360" w:lineRule="auto"/>
        <w:rPr>
          <w:rFonts w:ascii="Times New Roman" w:hAnsi="Times New Roman"/>
          <w:sz w:val="24"/>
          <w:szCs w:val="24"/>
        </w:rPr>
      </w:pPr>
    </w:p>
    <w:p w:rsidR="00BA3BEB" w:rsidRPr="00773DCE" w:rsidRDefault="00BA3BEB" w:rsidP="00974B79">
      <w:pPr>
        <w:spacing w:after="0" w:line="360" w:lineRule="auto"/>
        <w:rPr>
          <w:rFonts w:ascii="Times New Roman" w:hAnsi="Times New Roman"/>
          <w:sz w:val="24"/>
          <w:szCs w:val="24"/>
        </w:rPr>
      </w:pPr>
    </w:p>
    <w:p w:rsidR="00BA3BEB" w:rsidRPr="00773DCE" w:rsidRDefault="00BA3BEB" w:rsidP="00974B79">
      <w:pPr>
        <w:spacing w:after="0" w:line="360" w:lineRule="auto"/>
        <w:rPr>
          <w:rFonts w:ascii="Times New Roman" w:hAnsi="Times New Roman"/>
          <w:sz w:val="24"/>
          <w:szCs w:val="24"/>
        </w:rPr>
      </w:pPr>
    </w:p>
    <w:p w:rsidR="00BA3BEB" w:rsidRPr="00773DCE" w:rsidRDefault="00BA3BEB" w:rsidP="00974B79">
      <w:pPr>
        <w:spacing w:after="0" w:line="360" w:lineRule="auto"/>
        <w:rPr>
          <w:rFonts w:ascii="Times New Roman" w:hAnsi="Times New Roman"/>
          <w:sz w:val="24"/>
          <w:szCs w:val="24"/>
        </w:rPr>
      </w:pPr>
    </w:p>
    <w:p w:rsidR="00BA3BEB" w:rsidRPr="00773DCE" w:rsidRDefault="00BA3BEB" w:rsidP="00974B79">
      <w:pPr>
        <w:spacing w:after="0" w:line="360" w:lineRule="auto"/>
        <w:rPr>
          <w:rFonts w:ascii="Times New Roman" w:hAnsi="Times New Roman"/>
          <w:sz w:val="24"/>
          <w:szCs w:val="24"/>
        </w:rPr>
      </w:pPr>
    </w:p>
    <w:p w:rsidR="00BA3BEB" w:rsidRPr="00773DCE" w:rsidRDefault="00BA3BEB" w:rsidP="00974B79">
      <w:pPr>
        <w:spacing w:after="0" w:line="360" w:lineRule="auto"/>
        <w:rPr>
          <w:rFonts w:ascii="Times New Roman" w:hAnsi="Times New Roman"/>
          <w:sz w:val="24"/>
          <w:szCs w:val="24"/>
        </w:rPr>
      </w:pPr>
    </w:p>
    <w:p w:rsidR="00BA3BEB" w:rsidRPr="00773DCE" w:rsidRDefault="00BA3BEB" w:rsidP="00974B79">
      <w:pPr>
        <w:spacing w:after="0" w:line="360" w:lineRule="auto"/>
        <w:rPr>
          <w:rFonts w:ascii="Times New Roman" w:hAnsi="Times New Roman"/>
          <w:sz w:val="24"/>
          <w:szCs w:val="24"/>
        </w:rPr>
      </w:pPr>
    </w:p>
    <w:p w:rsidR="00BA3BEB" w:rsidRPr="00773DCE" w:rsidRDefault="00BA3BEB" w:rsidP="00974B79">
      <w:pPr>
        <w:spacing w:after="0" w:line="360" w:lineRule="auto"/>
        <w:rPr>
          <w:rFonts w:ascii="Times New Roman" w:hAnsi="Times New Roman"/>
          <w:sz w:val="24"/>
          <w:szCs w:val="24"/>
        </w:rPr>
      </w:pPr>
    </w:p>
    <w:p w:rsidR="00BA3BEB" w:rsidRPr="00773DCE" w:rsidRDefault="00BA3BEB" w:rsidP="00974B79">
      <w:pPr>
        <w:spacing w:after="0" w:line="360" w:lineRule="auto"/>
        <w:rPr>
          <w:rFonts w:ascii="Times New Roman" w:hAnsi="Times New Roman"/>
          <w:sz w:val="24"/>
          <w:szCs w:val="24"/>
        </w:rPr>
      </w:pPr>
    </w:p>
    <w:p w:rsidR="00BA3BEB" w:rsidRPr="00773DCE" w:rsidRDefault="00BA3BEB" w:rsidP="00974B79">
      <w:pPr>
        <w:spacing w:after="0" w:line="360" w:lineRule="auto"/>
        <w:rPr>
          <w:rFonts w:ascii="Times New Roman" w:hAnsi="Times New Roman"/>
          <w:sz w:val="24"/>
          <w:szCs w:val="24"/>
        </w:rPr>
      </w:pPr>
    </w:p>
    <w:p w:rsidR="00BA3BEB" w:rsidRPr="00773DCE" w:rsidRDefault="00BA3BEB" w:rsidP="00974B79">
      <w:pPr>
        <w:spacing w:after="0" w:line="360" w:lineRule="auto"/>
        <w:rPr>
          <w:rFonts w:ascii="Times New Roman" w:hAnsi="Times New Roman"/>
          <w:sz w:val="24"/>
          <w:szCs w:val="24"/>
        </w:rPr>
      </w:pPr>
    </w:p>
    <w:p w:rsidR="00BA3BEB" w:rsidRPr="00773DCE" w:rsidRDefault="00BA3BEB" w:rsidP="00974B79">
      <w:pPr>
        <w:spacing w:after="0" w:line="360" w:lineRule="auto"/>
        <w:rPr>
          <w:rFonts w:ascii="Times New Roman" w:hAnsi="Times New Roman"/>
          <w:sz w:val="24"/>
          <w:szCs w:val="24"/>
        </w:rPr>
      </w:pPr>
    </w:p>
    <w:p w:rsidR="00BA3BEB" w:rsidRPr="00773DCE" w:rsidRDefault="00BA3BEB" w:rsidP="00974B79">
      <w:pPr>
        <w:spacing w:after="0" w:line="360" w:lineRule="auto"/>
        <w:rPr>
          <w:rFonts w:ascii="Times New Roman" w:hAnsi="Times New Roman"/>
          <w:sz w:val="24"/>
          <w:szCs w:val="24"/>
        </w:rPr>
      </w:pPr>
    </w:p>
    <w:p w:rsidR="00BA3BEB" w:rsidRPr="00773DCE" w:rsidRDefault="00BA3BEB" w:rsidP="00974B79">
      <w:pPr>
        <w:spacing w:after="0" w:line="360" w:lineRule="auto"/>
        <w:rPr>
          <w:rFonts w:ascii="Times New Roman" w:hAnsi="Times New Roman"/>
          <w:sz w:val="24"/>
          <w:szCs w:val="24"/>
        </w:rPr>
      </w:pPr>
    </w:p>
    <w:p w:rsidR="00BA3BEB" w:rsidRPr="00773DCE" w:rsidRDefault="00BA3BEB" w:rsidP="00974B79">
      <w:pPr>
        <w:spacing w:after="0" w:line="360" w:lineRule="auto"/>
        <w:rPr>
          <w:rFonts w:ascii="Times New Roman" w:hAnsi="Times New Roman"/>
          <w:sz w:val="24"/>
          <w:szCs w:val="24"/>
        </w:rPr>
      </w:pPr>
    </w:p>
    <w:p w:rsidR="00BA3BEB" w:rsidRPr="00773DCE" w:rsidRDefault="00BA3BEB" w:rsidP="00974B79">
      <w:pPr>
        <w:spacing w:after="0" w:line="360" w:lineRule="auto"/>
        <w:rPr>
          <w:rFonts w:ascii="Times New Roman" w:hAnsi="Times New Roman"/>
          <w:sz w:val="24"/>
          <w:szCs w:val="24"/>
        </w:rPr>
      </w:pPr>
    </w:p>
    <w:p w:rsidR="00BA3BEB" w:rsidRPr="00773DCE" w:rsidRDefault="00BA3BEB" w:rsidP="00974B79">
      <w:pPr>
        <w:spacing w:after="0" w:line="360" w:lineRule="auto"/>
        <w:rPr>
          <w:rFonts w:ascii="Times New Roman" w:hAnsi="Times New Roman"/>
          <w:sz w:val="24"/>
          <w:szCs w:val="24"/>
        </w:rPr>
      </w:pPr>
    </w:p>
    <w:p w:rsidR="00BA3BEB" w:rsidRPr="00773DCE" w:rsidRDefault="00BA3BEB" w:rsidP="00974B79">
      <w:pPr>
        <w:spacing w:after="0" w:line="360" w:lineRule="auto"/>
        <w:rPr>
          <w:rFonts w:ascii="Times New Roman" w:hAnsi="Times New Roman"/>
          <w:sz w:val="24"/>
          <w:szCs w:val="24"/>
        </w:rPr>
      </w:pPr>
    </w:p>
    <w:p w:rsidR="00BA3BEB" w:rsidRPr="00773DCE" w:rsidRDefault="00BA3BEB" w:rsidP="00974B79">
      <w:pPr>
        <w:spacing w:after="0" w:line="360" w:lineRule="auto"/>
        <w:rPr>
          <w:rFonts w:ascii="Times New Roman" w:hAnsi="Times New Roman"/>
          <w:sz w:val="24"/>
          <w:szCs w:val="24"/>
        </w:rPr>
      </w:pPr>
    </w:p>
    <w:p w:rsidR="00BA3BEB" w:rsidRPr="00773DCE" w:rsidRDefault="00BA3BEB" w:rsidP="00974B79">
      <w:pPr>
        <w:spacing w:after="0" w:line="360" w:lineRule="auto"/>
        <w:rPr>
          <w:rFonts w:ascii="Times New Roman" w:hAnsi="Times New Roman"/>
          <w:sz w:val="24"/>
          <w:szCs w:val="24"/>
        </w:rPr>
      </w:pPr>
    </w:p>
    <w:p w:rsidR="00BA3BEB" w:rsidRPr="00773DCE" w:rsidRDefault="00BA3BEB" w:rsidP="00974B79">
      <w:pPr>
        <w:spacing w:after="0" w:line="360" w:lineRule="auto"/>
        <w:rPr>
          <w:rFonts w:ascii="Times New Roman" w:hAnsi="Times New Roman"/>
          <w:sz w:val="24"/>
          <w:szCs w:val="24"/>
        </w:rPr>
      </w:pPr>
    </w:p>
    <w:p w:rsidR="00430AF3" w:rsidRDefault="00430AF3" w:rsidP="00974B79">
      <w:pPr>
        <w:spacing w:after="0" w:line="360" w:lineRule="auto"/>
        <w:rPr>
          <w:rFonts w:ascii="Times New Roman" w:hAnsi="Times New Roman"/>
          <w:sz w:val="24"/>
          <w:szCs w:val="24"/>
        </w:rPr>
      </w:pPr>
    </w:p>
    <w:p w:rsidR="00974B79" w:rsidRDefault="00974B79" w:rsidP="00974B79">
      <w:pPr>
        <w:spacing w:after="0" w:line="360" w:lineRule="auto"/>
        <w:rPr>
          <w:rFonts w:ascii="Times New Roman" w:hAnsi="Times New Roman"/>
          <w:sz w:val="24"/>
          <w:szCs w:val="24"/>
        </w:rPr>
      </w:pPr>
    </w:p>
    <w:p w:rsidR="00974B79" w:rsidRDefault="00974B79" w:rsidP="00974B79">
      <w:pPr>
        <w:spacing w:after="0" w:line="360" w:lineRule="auto"/>
        <w:rPr>
          <w:rFonts w:ascii="Times New Roman" w:hAnsi="Times New Roman"/>
          <w:sz w:val="24"/>
          <w:szCs w:val="24"/>
        </w:rPr>
      </w:pPr>
    </w:p>
    <w:p w:rsidR="00974B79" w:rsidRDefault="00974B79" w:rsidP="00974B79">
      <w:pPr>
        <w:spacing w:after="0" w:line="360" w:lineRule="auto"/>
        <w:rPr>
          <w:rFonts w:ascii="Times New Roman" w:hAnsi="Times New Roman"/>
          <w:sz w:val="24"/>
          <w:szCs w:val="24"/>
        </w:rPr>
      </w:pPr>
    </w:p>
    <w:p w:rsidR="00974B79" w:rsidRDefault="00974B79" w:rsidP="00974B79">
      <w:pPr>
        <w:spacing w:after="0" w:line="360" w:lineRule="auto"/>
        <w:rPr>
          <w:rFonts w:ascii="Times New Roman" w:hAnsi="Times New Roman"/>
          <w:sz w:val="24"/>
          <w:szCs w:val="24"/>
        </w:rPr>
      </w:pPr>
    </w:p>
    <w:p w:rsidR="00C957C0" w:rsidRDefault="00C957C0" w:rsidP="00974B79">
      <w:pPr>
        <w:spacing w:after="0" w:line="360" w:lineRule="auto"/>
        <w:rPr>
          <w:rFonts w:ascii="Times New Roman" w:hAnsi="Times New Roman"/>
          <w:sz w:val="24"/>
          <w:szCs w:val="24"/>
        </w:rPr>
      </w:pPr>
    </w:p>
    <w:p w:rsidR="00BA3BEB" w:rsidRPr="00AF091D" w:rsidRDefault="00BA3BEB" w:rsidP="00974B79">
      <w:pPr>
        <w:spacing w:after="0" w:line="360" w:lineRule="auto"/>
        <w:rPr>
          <w:rFonts w:ascii="Times New Roman" w:hAnsi="Times New Roman"/>
          <w:b/>
          <w:sz w:val="24"/>
          <w:szCs w:val="24"/>
        </w:rPr>
      </w:pPr>
      <w:r w:rsidRPr="00AF091D">
        <w:rPr>
          <w:rFonts w:ascii="Times New Roman" w:hAnsi="Times New Roman"/>
          <w:b/>
          <w:sz w:val="24"/>
          <w:szCs w:val="24"/>
        </w:rPr>
        <w:lastRenderedPageBreak/>
        <w:t>POPIS KORIŠTENIH KRATICA</w:t>
      </w:r>
    </w:p>
    <w:p w:rsidR="00AE5094" w:rsidRDefault="00AE5094" w:rsidP="00974B79">
      <w:pPr>
        <w:spacing w:after="0" w:line="360" w:lineRule="auto"/>
        <w:rPr>
          <w:rFonts w:ascii="Times New Roman" w:hAnsi="Times New Roman"/>
          <w:sz w:val="24"/>
          <w:szCs w:val="24"/>
        </w:rPr>
      </w:pPr>
    </w:p>
    <w:p w:rsidR="00AE5094" w:rsidRDefault="00AE5094" w:rsidP="00A109D1">
      <w:pPr>
        <w:spacing w:after="0" w:line="480" w:lineRule="auto"/>
        <w:rPr>
          <w:rFonts w:ascii="Times New Roman" w:hAnsi="Times New Roman"/>
          <w:sz w:val="24"/>
          <w:szCs w:val="24"/>
        </w:rPr>
      </w:pPr>
      <w:r>
        <w:rPr>
          <w:rFonts w:ascii="Times New Roman" w:hAnsi="Times New Roman"/>
          <w:sz w:val="24"/>
          <w:szCs w:val="24"/>
        </w:rPr>
        <w:t xml:space="preserve">CAD- </w:t>
      </w:r>
      <w:r w:rsidR="00692FCE">
        <w:rPr>
          <w:rFonts w:ascii="Times New Roman" w:hAnsi="Times New Roman"/>
          <w:sz w:val="24"/>
          <w:szCs w:val="24"/>
        </w:rPr>
        <w:t xml:space="preserve">koronarna bolest srca </w:t>
      </w:r>
      <w:r w:rsidR="004709F3">
        <w:rPr>
          <w:rFonts w:ascii="Times New Roman" w:hAnsi="Times New Roman"/>
          <w:sz w:val="24"/>
          <w:szCs w:val="24"/>
        </w:rPr>
        <w:t>(engl. coronary artery disease)</w:t>
      </w:r>
    </w:p>
    <w:p w:rsidR="00AE5094" w:rsidRDefault="00AE5094" w:rsidP="00A109D1">
      <w:pPr>
        <w:spacing w:after="0" w:line="480" w:lineRule="auto"/>
        <w:rPr>
          <w:rFonts w:ascii="Times New Roman" w:hAnsi="Times New Roman"/>
          <w:sz w:val="24"/>
          <w:szCs w:val="24"/>
        </w:rPr>
      </w:pPr>
      <w:r>
        <w:rPr>
          <w:rFonts w:ascii="Times New Roman" w:hAnsi="Times New Roman"/>
          <w:sz w:val="24"/>
          <w:szCs w:val="24"/>
        </w:rPr>
        <w:t xml:space="preserve">IHD- </w:t>
      </w:r>
      <w:r w:rsidR="00AD08D9">
        <w:rPr>
          <w:rFonts w:ascii="Times New Roman" w:hAnsi="Times New Roman"/>
          <w:sz w:val="24"/>
          <w:szCs w:val="24"/>
        </w:rPr>
        <w:t>ishemijska bolest srca</w:t>
      </w:r>
      <w:r w:rsidR="004709F3">
        <w:rPr>
          <w:rFonts w:ascii="Times New Roman" w:hAnsi="Times New Roman"/>
          <w:sz w:val="24"/>
          <w:szCs w:val="24"/>
        </w:rPr>
        <w:t xml:space="preserve"> (engl. ishemic heart disease)</w:t>
      </w:r>
    </w:p>
    <w:p w:rsidR="00AE5094" w:rsidRDefault="00AE5094" w:rsidP="00A109D1">
      <w:pPr>
        <w:spacing w:after="0" w:line="480" w:lineRule="auto"/>
        <w:rPr>
          <w:rFonts w:ascii="Times New Roman" w:hAnsi="Times New Roman"/>
          <w:sz w:val="24"/>
          <w:szCs w:val="24"/>
        </w:rPr>
      </w:pPr>
      <w:r>
        <w:rPr>
          <w:rFonts w:ascii="Times New Roman" w:hAnsi="Times New Roman"/>
          <w:sz w:val="24"/>
          <w:szCs w:val="24"/>
        </w:rPr>
        <w:t xml:space="preserve">PCI- </w:t>
      </w:r>
      <w:r w:rsidR="00692FCE">
        <w:rPr>
          <w:rFonts w:ascii="Times New Roman" w:hAnsi="Times New Roman"/>
          <w:sz w:val="24"/>
          <w:szCs w:val="24"/>
        </w:rPr>
        <w:t>p</w:t>
      </w:r>
      <w:r w:rsidR="00AD08D9">
        <w:rPr>
          <w:rFonts w:ascii="Times New Roman" w:hAnsi="Times New Roman"/>
          <w:sz w:val="24"/>
          <w:szCs w:val="24"/>
        </w:rPr>
        <w:t>erkutana koronarna intervencija</w:t>
      </w:r>
      <w:r w:rsidR="004709F3">
        <w:rPr>
          <w:rFonts w:ascii="Times New Roman" w:hAnsi="Times New Roman"/>
          <w:sz w:val="24"/>
          <w:szCs w:val="24"/>
        </w:rPr>
        <w:t xml:space="preserve"> (engl. </w:t>
      </w:r>
      <w:r w:rsidR="004709F3" w:rsidRPr="004709F3">
        <w:rPr>
          <w:rFonts w:ascii="Times New Roman" w:hAnsi="Times New Roman"/>
          <w:sz w:val="24"/>
          <w:szCs w:val="24"/>
        </w:rPr>
        <w:t>percutaneous coronary intervention</w:t>
      </w:r>
      <w:r w:rsidR="004709F3">
        <w:rPr>
          <w:rFonts w:ascii="Times New Roman" w:hAnsi="Times New Roman"/>
          <w:sz w:val="24"/>
          <w:szCs w:val="24"/>
        </w:rPr>
        <w:t>)</w:t>
      </w:r>
    </w:p>
    <w:p w:rsidR="00AE5094" w:rsidRDefault="00AE5094" w:rsidP="00A109D1">
      <w:pPr>
        <w:spacing w:after="0" w:line="480" w:lineRule="auto"/>
        <w:rPr>
          <w:rFonts w:ascii="Times New Roman" w:hAnsi="Times New Roman"/>
          <w:sz w:val="24"/>
          <w:szCs w:val="24"/>
        </w:rPr>
      </w:pPr>
      <w:r>
        <w:rPr>
          <w:rFonts w:ascii="Times New Roman" w:hAnsi="Times New Roman"/>
          <w:sz w:val="24"/>
          <w:szCs w:val="24"/>
        </w:rPr>
        <w:t>LDL</w:t>
      </w:r>
      <w:r w:rsidR="008965ED">
        <w:rPr>
          <w:rFonts w:ascii="Times New Roman" w:hAnsi="Times New Roman"/>
          <w:sz w:val="24"/>
          <w:szCs w:val="24"/>
        </w:rPr>
        <w:t>-C</w:t>
      </w:r>
      <w:r w:rsidR="002D1BC0">
        <w:rPr>
          <w:rFonts w:ascii="Times New Roman" w:hAnsi="Times New Roman"/>
          <w:sz w:val="24"/>
          <w:szCs w:val="24"/>
        </w:rPr>
        <w:t xml:space="preserve">- </w:t>
      </w:r>
      <w:r w:rsidR="00AD08D9">
        <w:rPr>
          <w:rFonts w:ascii="Times New Roman" w:hAnsi="Times New Roman"/>
          <w:sz w:val="24"/>
          <w:szCs w:val="24"/>
        </w:rPr>
        <w:t>lipoprotein male gustoće</w:t>
      </w:r>
      <w:r w:rsidR="004709F3">
        <w:rPr>
          <w:rFonts w:ascii="Times New Roman" w:hAnsi="Times New Roman"/>
          <w:sz w:val="24"/>
          <w:szCs w:val="24"/>
        </w:rPr>
        <w:t xml:space="preserve"> (engl. low </w:t>
      </w:r>
      <w:r w:rsidR="004709F3" w:rsidRPr="004709F3">
        <w:rPr>
          <w:rFonts w:ascii="Times New Roman" w:hAnsi="Times New Roman"/>
          <w:sz w:val="24"/>
          <w:szCs w:val="24"/>
        </w:rPr>
        <w:t>density lipoprotein</w:t>
      </w:r>
      <w:r w:rsidR="004709F3">
        <w:rPr>
          <w:rFonts w:ascii="Times New Roman" w:hAnsi="Times New Roman"/>
          <w:sz w:val="24"/>
          <w:szCs w:val="24"/>
        </w:rPr>
        <w:t>-</w:t>
      </w:r>
      <w:r w:rsidR="004709F3" w:rsidRPr="004709F3">
        <w:rPr>
          <w:rFonts w:ascii="Times New Roman" w:hAnsi="Times New Roman"/>
          <w:sz w:val="24"/>
          <w:szCs w:val="24"/>
        </w:rPr>
        <w:t xml:space="preserve"> cholesterol</w:t>
      </w:r>
      <w:r w:rsidR="004709F3">
        <w:rPr>
          <w:rFonts w:ascii="Times New Roman" w:hAnsi="Times New Roman"/>
          <w:sz w:val="24"/>
          <w:szCs w:val="24"/>
        </w:rPr>
        <w:t>)</w:t>
      </w:r>
    </w:p>
    <w:p w:rsidR="00AE5094" w:rsidRDefault="00AE5094" w:rsidP="00A109D1">
      <w:pPr>
        <w:spacing w:after="0" w:line="480" w:lineRule="auto"/>
        <w:rPr>
          <w:rFonts w:ascii="Times New Roman" w:hAnsi="Times New Roman"/>
          <w:sz w:val="24"/>
          <w:szCs w:val="24"/>
        </w:rPr>
      </w:pPr>
      <w:r>
        <w:rPr>
          <w:rFonts w:ascii="Times New Roman" w:hAnsi="Times New Roman"/>
          <w:sz w:val="24"/>
          <w:szCs w:val="24"/>
        </w:rPr>
        <w:t>HDL</w:t>
      </w:r>
      <w:r w:rsidR="008965ED">
        <w:rPr>
          <w:rFonts w:ascii="Times New Roman" w:hAnsi="Times New Roman"/>
          <w:sz w:val="24"/>
          <w:szCs w:val="24"/>
        </w:rPr>
        <w:t>-C</w:t>
      </w:r>
      <w:r w:rsidR="002D1BC0">
        <w:rPr>
          <w:rFonts w:ascii="Times New Roman" w:hAnsi="Times New Roman"/>
          <w:sz w:val="24"/>
          <w:szCs w:val="24"/>
        </w:rPr>
        <w:t xml:space="preserve">- </w:t>
      </w:r>
      <w:r w:rsidR="00AD08D9">
        <w:rPr>
          <w:rFonts w:ascii="Times New Roman" w:hAnsi="Times New Roman"/>
          <w:sz w:val="24"/>
          <w:szCs w:val="24"/>
        </w:rPr>
        <w:t>lipoprotein velike gustoće</w:t>
      </w:r>
      <w:r w:rsidR="004709F3">
        <w:rPr>
          <w:rFonts w:ascii="Times New Roman" w:hAnsi="Times New Roman"/>
          <w:sz w:val="24"/>
          <w:szCs w:val="24"/>
        </w:rPr>
        <w:t xml:space="preserve"> (engl. </w:t>
      </w:r>
      <w:r w:rsidR="00942C0C">
        <w:rPr>
          <w:rFonts w:ascii="Times New Roman" w:hAnsi="Times New Roman"/>
          <w:sz w:val="24"/>
          <w:szCs w:val="24"/>
        </w:rPr>
        <w:t>high</w:t>
      </w:r>
      <w:r w:rsidR="004709F3" w:rsidRPr="004709F3">
        <w:rPr>
          <w:rFonts w:ascii="Times New Roman" w:hAnsi="Times New Roman"/>
          <w:sz w:val="24"/>
          <w:szCs w:val="24"/>
        </w:rPr>
        <w:t xml:space="preserve"> desnsity lipoprotein</w:t>
      </w:r>
      <w:r w:rsidR="00942C0C">
        <w:rPr>
          <w:rFonts w:ascii="Times New Roman" w:hAnsi="Times New Roman"/>
          <w:sz w:val="24"/>
          <w:szCs w:val="24"/>
        </w:rPr>
        <w:t>-</w:t>
      </w:r>
      <w:r w:rsidR="004709F3" w:rsidRPr="004709F3">
        <w:rPr>
          <w:rFonts w:ascii="Times New Roman" w:hAnsi="Times New Roman"/>
          <w:sz w:val="24"/>
          <w:szCs w:val="24"/>
        </w:rPr>
        <w:t xml:space="preserve"> cholesterol</w:t>
      </w:r>
      <w:r w:rsidR="004709F3">
        <w:rPr>
          <w:rFonts w:ascii="Times New Roman" w:hAnsi="Times New Roman"/>
          <w:sz w:val="24"/>
          <w:szCs w:val="24"/>
        </w:rPr>
        <w:t>)</w:t>
      </w:r>
    </w:p>
    <w:p w:rsidR="00AE5094" w:rsidRDefault="002D1BC0" w:rsidP="00A109D1">
      <w:pPr>
        <w:spacing w:after="0" w:line="480" w:lineRule="auto"/>
        <w:rPr>
          <w:rFonts w:ascii="Times New Roman" w:hAnsi="Times New Roman"/>
          <w:sz w:val="24"/>
          <w:szCs w:val="24"/>
        </w:rPr>
      </w:pPr>
      <w:r>
        <w:rPr>
          <w:rFonts w:ascii="Times New Roman" w:hAnsi="Times New Roman"/>
          <w:sz w:val="24"/>
          <w:szCs w:val="24"/>
        </w:rPr>
        <w:t xml:space="preserve">sLDL- </w:t>
      </w:r>
      <w:r w:rsidR="00692FCE">
        <w:rPr>
          <w:rFonts w:ascii="Times New Roman" w:hAnsi="Times New Roman"/>
          <w:sz w:val="24"/>
          <w:szCs w:val="24"/>
        </w:rPr>
        <w:t xml:space="preserve">male guste LDL čestice </w:t>
      </w:r>
      <w:r w:rsidR="004709F3">
        <w:rPr>
          <w:rFonts w:ascii="Times New Roman" w:hAnsi="Times New Roman"/>
          <w:sz w:val="24"/>
          <w:szCs w:val="24"/>
        </w:rPr>
        <w:t xml:space="preserve">(engl. </w:t>
      </w:r>
      <w:r w:rsidR="00942C0C">
        <w:rPr>
          <w:rFonts w:ascii="Times New Roman" w:hAnsi="Times New Roman"/>
          <w:sz w:val="24"/>
          <w:szCs w:val="24"/>
        </w:rPr>
        <w:t>small dense low</w:t>
      </w:r>
      <w:r w:rsidR="004709F3" w:rsidRPr="004709F3">
        <w:rPr>
          <w:rFonts w:ascii="Times New Roman" w:hAnsi="Times New Roman"/>
          <w:sz w:val="24"/>
          <w:szCs w:val="24"/>
        </w:rPr>
        <w:t xml:space="preserve"> desnity lipoprotein</w:t>
      </w:r>
      <w:r w:rsidR="004709F3">
        <w:rPr>
          <w:rFonts w:ascii="Times New Roman" w:hAnsi="Times New Roman"/>
          <w:sz w:val="24"/>
          <w:szCs w:val="24"/>
        </w:rPr>
        <w:t>)</w:t>
      </w:r>
    </w:p>
    <w:p w:rsidR="008965ED" w:rsidRDefault="00627A9E" w:rsidP="00A109D1">
      <w:pPr>
        <w:spacing w:after="0" w:line="480" w:lineRule="auto"/>
        <w:rPr>
          <w:rFonts w:ascii="Times New Roman" w:hAnsi="Times New Roman"/>
          <w:sz w:val="24"/>
          <w:szCs w:val="24"/>
        </w:rPr>
      </w:pPr>
      <w:r>
        <w:rPr>
          <w:rFonts w:ascii="Times New Roman" w:hAnsi="Times New Roman"/>
          <w:sz w:val="24"/>
          <w:szCs w:val="24"/>
        </w:rPr>
        <w:t>CRP- C reaktivna bjelančevina</w:t>
      </w:r>
      <w:r w:rsidR="004709F3">
        <w:rPr>
          <w:rFonts w:ascii="Times New Roman" w:hAnsi="Times New Roman"/>
          <w:sz w:val="24"/>
          <w:szCs w:val="24"/>
        </w:rPr>
        <w:t xml:space="preserve"> (engl. </w:t>
      </w:r>
      <w:r w:rsidR="004709F3" w:rsidRPr="004709F3">
        <w:rPr>
          <w:rFonts w:ascii="Times New Roman" w:hAnsi="Times New Roman"/>
          <w:sz w:val="24"/>
          <w:szCs w:val="24"/>
        </w:rPr>
        <w:t>C reactive protein</w:t>
      </w:r>
      <w:r w:rsidR="004709F3">
        <w:rPr>
          <w:rFonts w:ascii="Times New Roman" w:hAnsi="Times New Roman"/>
          <w:sz w:val="24"/>
          <w:szCs w:val="24"/>
        </w:rPr>
        <w:t>)</w:t>
      </w:r>
    </w:p>
    <w:p w:rsidR="00AE5094" w:rsidRDefault="00627A9E" w:rsidP="00A109D1">
      <w:pPr>
        <w:spacing w:after="0" w:line="480" w:lineRule="auto"/>
        <w:rPr>
          <w:rFonts w:ascii="Times New Roman" w:hAnsi="Times New Roman"/>
          <w:sz w:val="24"/>
          <w:szCs w:val="24"/>
        </w:rPr>
      </w:pPr>
      <w:r>
        <w:rPr>
          <w:rFonts w:ascii="Times New Roman" w:hAnsi="Times New Roman"/>
          <w:sz w:val="24"/>
          <w:szCs w:val="24"/>
        </w:rPr>
        <w:t xml:space="preserve">hs- CRP- C reaktivna bjelančevina visoke osjetljivosti </w:t>
      </w:r>
      <w:r w:rsidR="004709F3">
        <w:rPr>
          <w:rFonts w:ascii="Times New Roman" w:hAnsi="Times New Roman"/>
          <w:sz w:val="24"/>
          <w:szCs w:val="24"/>
        </w:rPr>
        <w:t xml:space="preserve"> (engl. </w:t>
      </w:r>
      <w:r w:rsidR="004709F3" w:rsidRPr="004709F3">
        <w:rPr>
          <w:rFonts w:ascii="Times New Roman" w:hAnsi="Times New Roman"/>
          <w:sz w:val="24"/>
          <w:szCs w:val="24"/>
        </w:rPr>
        <w:t>high- sensitivity C reactive protein</w:t>
      </w:r>
      <w:r w:rsidR="004709F3">
        <w:rPr>
          <w:rFonts w:ascii="Times New Roman" w:hAnsi="Times New Roman"/>
          <w:sz w:val="24"/>
          <w:szCs w:val="24"/>
        </w:rPr>
        <w:t>)</w:t>
      </w:r>
    </w:p>
    <w:p w:rsidR="00AE5094" w:rsidRPr="004709F3" w:rsidRDefault="00AE5094" w:rsidP="00A109D1">
      <w:pPr>
        <w:spacing w:after="0" w:line="480" w:lineRule="auto"/>
        <w:rPr>
          <w:rFonts w:ascii="Times New Roman" w:hAnsi="Times New Roman"/>
          <w:sz w:val="24"/>
          <w:szCs w:val="24"/>
        </w:rPr>
      </w:pPr>
      <w:r>
        <w:rPr>
          <w:rFonts w:ascii="Times New Roman" w:hAnsi="Times New Roman"/>
          <w:sz w:val="24"/>
          <w:szCs w:val="24"/>
        </w:rPr>
        <w:t>lp- PLA</w:t>
      </w:r>
      <w:r w:rsidRPr="00F816AA">
        <w:rPr>
          <w:rFonts w:ascii="Times New Roman" w:hAnsi="Times New Roman"/>
          <w:sz w:val="24"/>
          <w:szCs w:val="24"/>
          <w:vertAlign w:val="subscript"/>
        </w:rPr>
        <w:t>2</w:t>
      </w:r>
      <w:r>
        <w:rPr>
          <w:rFonts w:ascii="Times New Roman" w:hAnsi="Times New Roman"/>
          <w:sz w:val="24"/>
          <w:szCs w:val="24"/>
        </w:rPr>
        <w:t>- lipoprotein povezana fosfolipaza A</w:t>
      </w:r>
      <w:r w:rsidRPr="00F816AA">
        <w:rPr>
          <w:rFonts w:ascii="Times New Roman" w:hAnsi="Times New Roman"/>
          <w:sz w:val="24"/>
          <w:szCs w:val="24"/>
          <w:vertAlign w:val="subscript"/>
        </w:rPr>
        <w:t>2</w:t>
      </w:r>
      <w:r w:rsidR="004709F3">
        <w:rPr>
          <w:rFonts w:ascii="Times New Roman" w:hAnsi="Times New Roman"/>
          <w:sz w:val="24"/>
          <w:szCs w:val="24"/>
          <w:vertAlign w:val="subscript"/>
        </w:rPr>
        <w:t xml:space="preserve"> </w:t>
      </w:r>
      <w:r w:rsidR="004709F3">
        <w:rPr>
          <w:rFonts w:ascii="Times New Roman" w:hAnsi="Times New Roman"/>
          <w:sz w:val="24"/>
          <w:szCs w:val="24"/>
        </w:rPr>
        <w:t xml:space="preserve"> </w:t>
      </w:r>
    </w:p>
    <w:p w:rsidR="00AE5094" w:rsidRDefault="00AE5094" w:rsidP="00A109D1">
      <w:pPr>
        <w:spacing w:after="0" w:line="480" w:lineRule="auto"/>
        <w:rPr>
          <w:rFonts w:ascii="Times New Roman" w:hAnsi="Times New Roman"/>
          <w:sz w:val="24"/>
          <w:szCs w:val="24"/>
        </w:rPr>
      </w:pPr>
      <w:r>
        <w:rPr>
          <w:rFonts w:ascii="Times New Roman" w:hAnsi="Times New Roman"/>
          <w:sz w:val="24"/>
          <w:szCs w:val="24"/>
        </w:rPr>
        <w:t>ox</w:t>
      </w:r>
      <w:r w:rsidR="0049114A">
        <w:rPr>
          <w:rFonts w:ascii="Times New Roman" w:hAnsi="Times New Roman"/>
          <w:sz w:val="24"/>
          <w:szCs w:val="24"/>
        </w:rPr>
        <w:t>-</w:t>
      </w:r>
      <w:r>
        <w:rPr>
          <w:rFonts w:ascii="Times New Roman" w:hAnsi="Times New Roman"/>
          <w:sz w:val="24"/>
          <w:szCs w:val="24"/>
        </w:rPr>
        <w:t xml:space="preserve">PL- </w:t>
      </w:r>
      <w:r w:rsidR="00692FCE">
        <w:rPr>
          <w:rFonts w:ascii="Times New Roman" w:hAnsi="Times New Roman"/>
          <w:sz w:val="24"/>
          <w:szCs w:val="24"/>
        </w:rPr>
        <w:t>oksidirani fosfolipidi</w:t>
      </w:r>
    </w:p>
    <w:p w:rsidR="008965ED" w:rsidRDefault="008965ED" w:rsidP="00A109D1">
      <w:pPr>
        <w:spacing w:after="0" w:line="480" w:lineRule="auto"/>
        <w:rPr>
          <w:rFonts w:ascii="Times New Roman" w:hAnsi="Times New Roman"/>
          <w:sz w:val="24"/>
          <w:szCs w:val="24"/>
        </w:rPr>
      </w:pPr>
      <w:r>
        <w:rPr>
          <w:rFonts w:ascii="Times New Roman" w:hAnsi="Times New Roman"/>
          <w:sz w:val="24"/>
          <w:szCs w:val="24"/>
        </w:rPr>
        <w:t xml:space="preserve">LAD- </w:t>
      </w:r>
      <w:r w:rsidR="004709F3">
        <w:rPr>
          <w:rFonts w:ascii="Times New Roman" w:hAnsi="Times New Roman"/>
          <w:sz w:val="24"/>
          <w:szCs w:val="24"/>
        </w:rPr>
        <w:t xml:space="preserve"> </w:t>
      </w:r>
      <w:r w:rsidR="00CF1F07">
        <w:rPr>
          <w:rFonts w:ascii="Times New Roman" w:hAnsi="Times New Roman"/>
          <w:sz w:val="24"/>
          <w:szCs w:val="24"/>
        </w:rPr>
        <w:t xml:space="preserve">prednji silazni krak lijeve koronarne arterije </w:t>
      </w:r>
      <w:r w:rsidR="004709F3">
        <w:rPr>
          <w:rFonts w:ascii="Times New Roman" w:hAnsi="Times New Roman"/>
          <w:sz w:val="24"/>
          <w:szCs w:val="24"/>
        </w:rPr>
        <w:t xml:space="preserve">(engl. </w:t>
      </w:r>
      <w:r w:rsidR="004709F3" w:rsidRPr="004709F3">
        <w:rPr>
          <w:rFonts w:ascii="Times New Roman" w:hAnsi="Times New Roman"/>
          <w:sz w:val="24"/>
          <w:szCs w:val="24"/>
        </w:rPr>
        <w:t>left anterior descending coronary artery</w:t>
      </w:r>
      <w:r w:rsidR="004709F3">
        <w:rPr>
          <w:rFonts w:ascii="Times New Roman" w:hAnsi="Times New Roman"/>
          <w:sz w:val="24"/>
          <w:szCs w:val="24"/>
        </w:rPr>
        <w:t>)</w:t>
      </w:r>
    </w:p>
    <w:p w:rsidR="008965ED" w:rsidRDefault="008965ED" w:rsidP="00A109D1">
      <w:pPr>
        <w:spacing w:after="0" w:line="480" w:lineRule="auto"/>
        <w:rPr>
          <w:rFonts w:ascii="Times New Roman" w:hAnsi="Times New Roman"/>
          <w:sz w:val="24"/>
          <w:szCs w:val="24"/>
        </w:rPr>
      </w:pPr>
      <w:r>
        <w:rPr>
          <w:rFonts w:ascii="Times New Roman" w:hAnsi="Times New Roman"/>
          <w:sz w:val="24"/>
          <w:szCs w:val="24"/>
        </w:rPr>
        <w:t xml:space="preserve">LCx- </w:t>
      </w:r>
      <w:r w:rsidR="00692FCE">
        <w:rPr>
          <w:rFonts w:ascii="Times New Roman" w:hAnsi="Times New Roman"/>
          <w:sz w:val="24"/>
          <w:szCs w:val="24"/>
        </w:rPr>
        <w:t>lijeva c</w:t>
      </w:r>
      <w:r w:rsidR="00AD08D9">
        <w:rPr>
          <w:rFonts w:ascii="Times New Roman" w:hAnsi="Times New Roman"/>
          <w:sz w:val="24"/>
          <w:szCs w:val="24"/>
        </w:rPr>
        <w:t>irkumfleksna koronarna arterija</w:t>
      </w:r>
      <w:r w:rsidR="004709F3">
        <w:rPr>
          <w:rFonts w:ascii="Times New Roman" w:hAnsi="Times New Roman"/>
          <w:sz w:val="24"/>
          <w:szCs w:val="24"/>
        </w:rPr>
        <w:t xml:space="preserve"> (engl. </w:t>
      </w:r>
      <w:r w:rsidR="004709F3" w:rsidRPr="004709F3">
        <w:rPr>
          <w:rFonts w:ascii="Times New Roman" w:hAnsi="Times New Roman"/>
          <w:sz w:val="24"/>
          <w:szCs w:val="24"/>
        </w:rPr>
        <w:t>left circumflex coronary artery</w:t>
      </w:r>
      <w:r w:rsidR="004709F3">
        <w:rPr>
          <w:rFonts w:ascii="Times New Roman" w:hAnsi="Times New Roman"/>
          <w:sz w:val="24"/>
          <w:szCs w:val="24"/>
        </w:rPr>
        <w:t>)</w:t>
      </w:r>
    </w:p>
    <w:p w:rsidR="008965ED" w:rsidRDefault="008965ED" w:rsidP="00A109D1">
      <w:pPr>
        <w:spacing w:after="0" w:line="480" w:lineRule="auto"/>
        <w:rPr>
          <w:rFonts w:ascii="Times New Roman" w:hAnsi="Times New Roman"/>
          <w:sz w:val="24"/>
          <w:szCs w:val="24"/>
        </w:rPr>
      </w:pPr>
      <w:r>
        <w:rPr>
          <w:rFonts w:ascii="Times New Roman" w:hAnsi="Times New Roman"/>
          <w:sz w:val="24"/>
          <w:szCs w:val="24"/>
        </w:rPr>
        <w:t xml:space="preserve">QCA- </w:t>
      </w:r>
      <w:r w:rsidR="00692FCE">
        <w:rPr>
          <w:rFonts w:ascii="Times New Roman" w:hAnsi="Times New Roman"/>
          <w:sz w:val="24"/>
          <w:szCs w:val="24"/>
        </w:rPr>
        <w:t>kvant</w:t>
      </w:r>
      <w:r w:rsidR="00AD08D9">
        <w:rPr>
          <w:rFonts w:ascii="Times New Roman" w:hAnsi="Times New Roman"/>
          <w:sz w:val="24"/>
          <w:szCs w:val="24"/>
        </w:rPr>
        <w:t>itativna koronarna angiografija</w:t>
      </w:r>
      <w:r w:rsidR="004709F3">
        <w:rPr>
          <w:rFonts w:ascii="Times New Roman" w:hAnsi="Times New Roman"/>
          <w:sz w:val="24"/>
          <w:szCs w:val="24"/>
        </w:rPr>
        <w:t xml:space="preserve"> (engl. </w:t>
      </w:r>
      <w:r w:rsidR="004709F3" w:rsidRPr="004709F3">
        <w:rPr>
          <w:rFonts w:ascii="Times New Roman" w:hAnsi="Times New Roman"/>
          <w:sz w:val="24"/>
          <w:szCs w:val="24"/>
        </w:rPr>
        <w:t>quantitive coronary angiography</w:t>
      </w:r>
      <w:r w:rsidR="004709F3">
        <w:rPr>
          <w:rFonts w:ascii="Times New Roman" w:hAnsi="Times New Roman"/>
          <w:sz w:val="24"/>
          <w:szCs w:val="24"/>
        </w:rPr>
        <w:t>)</w:t>
      </w:r>
    </w:p>
    <w:p w:rsidR="00AE5094" w:rsidRDefault="00AE5094" w:rsidP="00A109D1">
      <w:pPr>
        <w:spacing w:after="0" w:line="480" w:lineRule="auto"/>
        <w:rPr>
          <w:rFonts w:ascii="Times New Roman" w:hAnsi="Times New Roman"/>
          <w:sz w:val="24"/>
          <w:szCs w:val="24"/>
        </w:rPr>
      </w:pPr>
      <w:r>
        <w:rPr>
          <w:rFonts w:ascii="Times New Roman" w:hAnsi="Times New Roman"/>
          <w:sz w:val="24"/>
          <w:szCs w:val="24"/>
        </w:rPr>
        <w:t>BMS</w:t>
      </w:r>
      <w:r w:rsidR="008965ED">
        <w:rPr>
          <w:rFonts w:ascii="Times New Roman" w:hAnsi="Times New Roman"/>
          <w:sz w:val="24"/>
          <w:szCs w:val="24"/>
        </w:rPr>
        <w:t xml:space="preserve">- </w:t>
      </w:r>
      <w:r w:rsidR="00627A9E">
        <w:rPr>
          <w:rFonts w:ascii="Times New Roman" w:hAnsi="Times New Roman"/>
          <w:sz w:val="24"/>
          <w:szCs w:val="24"/>
        </w:rPr>
        <w:t>obič</w:t>
      </w:r>
      <w:r w:rsidR="004709F3">
        <w:rPr>
          <w:rFonts w:ascii="Times New Roman" w:hAnsi="Times New Roman"/>
          <w:sz w:val="24"/>
          <w:szCs w:val="24"/>
        </w:rPr>
        <w:t>an</w:t>
      </w:r>
      <w:r w:rsidR="00692FCE">
        <w:rPr>
          <w:rFonts w:ascii="Times New Roman" w:hAnsi="Times New Roman"/>
          <w:sz w:val="24"/>
          <w:szCs w:val="24"/>
        </w:rPr>
        <w:t xml:space="preserve"> metalni stent </w:t>
      </w:r>
      <w:r w:rsidR="00627A9E">
        <w:rPr>
          <w:rFonts w:ascii="Times New Roman" w:hAnsi="Times New Roman"/>
          <w:sz w:val="24"/>
          <w:szCs w:val="24"/>
        </w:rPr>
        <w:t>(engl. bare metal stent</w:t>
      </w:r>
      <w:r w:rsidR="004709F3">
        <w:rPr>
          <w:rFonts w:ascii="Times New Roman" w:hAnsi="Times New Roman"/>
          <w:sz w:val="24"/>
          <w:szCs w:val="24"/>
        </w:rPr>
        <w:t>)</w:t>
      </w:r>
    </w:p>
    <w:p w:rsidR="00AE5094" w:rsidRDefault="00AE5094" w:rsidP="00A109D1">
      <w:pPr>
        <w:spacing w:after="0" w:line="480" w:lineRule="auto"/>
        <w:rPr>
          <w:rFonts w:ascii="Times New Roman" w:hAnsi="Times New Roman"/>
          <w:sz w:val="24"/>
          <w:szCs w:val="24"/>
        </w:rPr>
      </w:pPr>
      <w:r>
        <w:rPr>
          <w:rFonts w:ascii="Times New Roman" w:hAnsi="Times New Roman"/>
          <w:sz w:val="24"/>
          <w:szCs w:val="24"/>
        </w:rPr>
        <w:t>DES</w:t>
      </w:r>
      <w:r w:rsidR="004709F3">
        <w:rPr>
          <w:rFonts w:ascii="Times New Roman" w:hAnsi="Times New Roman"/>
          <w:sz w:val="24"/>
          <w:szCs w:val="24"/>
        </w:rPr>
        <w:t xml:space="preserve">- stent koji luči lijek (engl. </w:t>
      </w:r>
      <w:r w:rsidR="00627A9E">
        <w:rPr>
          <w:rFonts w:ascii="Times New Roman" w:hAnsi="Times New Roman"/>
          <w:sz w:val="24"/>
          <w:szCs w:val="24"/>
        </w:rPr>
        <w:t>drug- eluting stent</w:t>
      </w:r>
      <w:r w:rsidR="004709F3">
        <w:rPr>
          <w:rFonts w:ascii="Times New Roman" w:hAnsi="Times New Roman"/>
          <w:sz w:val="24"/>
          <w:szCs w:val="24"/>
        </w:rPr>
        <w:t>)</w:t>
      </w:r>
    </w:p>
    <w:p w:rsidR="00AE5094" w:rsidRDefault="00AE5094" w:rsidP="00A109D1">
      <w:pPr>
        <w:spacing w:after="0" w:line="480" w:lineRule="auto"/>
        <w:rPr>
          <w:rFonts w:ascii="Times New Roman" w:hAnsi="Times New Roman"/>
          <w:sz w:val="24"/>
          <w:szCs w:val="24"/>
        </w:rPr>
      </w:pPr>
      <w:r>
        <w:rPr>
          <w:rFonts w:ascii="Times New Roman" w:hAnsi="Times New Roman"/>
          <w:sz w:val="24"/>
          <w:szCs w:val="24"/>
        </w:rPr>
        <w:t>EDTA</w:t>
      </w:r>
      <w:r w:rsidR="0049114A">
        <w:rPr>
          <w:rFonts w:ascii="Times New Roman" w:hAnsi="Times New Roman"/>
          <w:sz w:val="24"/>
          <w:szCs w:val="24"/>
        </w:rPr>
        <w:t xml:space="preserve">- </w:t>
      </w:r>
      <w:r w:rsidR="00692FCE">
        <w:rPr>
          <w:rFonts w:ascii="Times New Roman" w:hAnsi="Times New Roman"/>
          <w:sz w:val="24"/>
          <w:szCs w:val="24"/>
        </w:rPr>
        <w:t>e</w:t>
      </w:r>
      <w:r w:rsidR="00AD08D9">
        <w:rPr>
          <w:rFonts w:ascii="Times New Roman" w:hAnsi="Times New Roman"/>
          <w:sz w:val="24"/>
          <w:szCs w:val="24"/>
        </w:rPr>
        <w:t>tilendiamintetraoctena kiselina</w:t>
      </w:r>
      <w:r w:rsidR="004709F3">
        <w:rPr>
          <w:rFonts w:ascii="Times New Roman" w:hAnsi="Times New Roman"/>
          <w:sz w:val="24"/>
          <w:szCs w:val="24"/>
        </w:rPr>
        <w:t xml:space="preserve"> (engl. </w:t>
      </w:r>
      <w:r w:rsidR="004709F3" w:rsidRPr="004709F3">
        <w:rPr>
          <w:rFonts w:ascii="Times New Roman" w:hAnsi="Times New Roman"/>
          <w:sz w:val="24"/>
          <w:szCs w:val="24"/>
        </w:rPr>
        <w:t>ethylenediaminetetraacetic acid</w:t>
      </w:r>
      <w:r w:rsidR="004709F3">
        <w:rPr>
          <w:rFonts w:ascii="Times New Roman" w:hAnsi="Times New Roman"/>
          <w:sz w:val="24"/>
          <w:szCs w:val="24"/>
        </w:rPr>
        <w:t>)</w:t>
      </w:r>
    </w:p>
    <w:p w:rsidR="00AE5094" w:rsidRDefault="00AE5094" w:rsidP="00A109D1">
      <w:pPr>
        <w:spacing w:after="0" w:line="480" w:lineRule="auto"/>
        <w:rPr>
          <w:rFonts w:ascii="Times New Roman" w:hAnsi="Times New Roman"/>
          <w:sz w:val="24"/>
          <w:szCs w:val="24"/>
        </w:rPr>
      </w:pPr>
      <w:r>
        <w:rPr>
          <w:rFonts w:ascii="Times New Roman" w:hAnsi="Times New Roman"/>
          <w:sz w:val="24"/>
          <w:szCs w:val="24"/>
        </w:rPr>
        <w:t>MACE</w:t>
      </w:r>
      <w:r w:rsidR="0049114A">
        <w:rPr>
          <w:rFonts w:ascii="Times New Roman" w:hAnsi="Times New Roman"/>
          <w:sz w:val="24"/>
          <w:szCs w:val="24"/>
        </w:rPr>
        <w:t xml:space="preserve">- </w:t>
      </w:r>
      <w:r w:rsidR="00EE24A8">
        <w:rPr>
          <w:rFonts w:ascii="Times New Roman" w:hAnsi="Times New Roman"/>
          <w:sz w:val="24"/>
          <w:szCs w:val="24"/>
        </w:rPr>
        <w:t>nepo</w:t>
      </w:r>
      <w:r w:rsidR="00AD08D9">
        <w:rPr>
          <w:rFonts w:ascii="Times New Roman" w:hAnsi="Times New Roman"/>
          <w:sz w:val="24"/>
          <w:szCs w:val="24"/>
        </w:rPr>
        <w:t>voljni kardiovaskularni događaj</w:t>
      </w:r>
      <w:r w:rsidR="004709F3">
        <w:rPr>
          <w:rFonts w:ascii="Times New Roman" w:hAnsi="Times New Roman"/>
          <w:sz w:val="24"/>
          <w:szCs w:val="24"/>
        </w:rPr>
        <w:t xml:space="preserve"> (engl. </w:t>
      </w:r>
      <w:r w:rsidR="004709F3" w:rsidRPr="004709F3">
        <w:rPr>
          <w:rFonts w:ascii="Times New Roman" w:hAnsi="Times New Roman"/>
          <w:sz w:val="24"/>
          <w:szCs w:val="24"/>
        </w:rPr>
        <w:t>mager adverse cardiovascular events</w:t>
      </w:r>
      <w:r w:rsidR="004709F3">
        <w:rPr>
          <w:rFonts w:ascii="Times New Roman" w:hAnsi="Times New Roman"/>
          <w:sz w:val="24"/>
          <w:szCs w:val="24"/>
        </w:rPr>
        <w:t>)</w:t>
      </w:r>
    </w:p>
    <w:p w:rsidR="008965ED" w:rsidRDefault="00692FCE" w:rsidP="00A109D1">
      <w:pPr>
        <w:spacing w:after="0" w:line="480" w:lineRule="auto"/>
        <w:rPr>
          <w:rFonts w:ascii="Times New Roman" w:hAnsi="Times New Roman"/>
          <w:sz w:val="24"/>
          <w:szCs w:val="24"/>
        </w:rPr>
      </w:pPr>
      <w:r>
        <w:rPr>
          <w:rFonts w:ascii="Times New Roman" w:hAnsi="Times New Roman"/>
          <w:sz w:val="24"/>
          <w:szCs w:val="24"/>
        </w:rPr>
        <w:t>TIA- tranzitorna ishemijska ataka</w:t>
      </w:r>
      <w:r w:rsidR="004709F3">
        <w:rPr>
          <w:rFonts w:ascii="Times New Roman" w:hAnsi="Times New Roman"/>
          <w:sz w:val="24"/>
          <w:szCs w:val="24"/>
        </w:rPr>
        <w:t xml:space="preserve"> (engl. </w:t>
      </w:r>
      <w:r w:rsidR="004709F3" w:rsidRPr="004709F3">
        <w:rPr>
          <w:rFonts w:ascii="Times New Roman" w:hAnsi="Times New Roman"/>
          <w:sz w:val="24"/>
          <w:szCs w:val="24"/>
        </w:rPr>
        <w:t>transitory ischemic attack</w:t>
      </w:r>
      <w:r w:rsidR="004709F3">
        <w:rPr>
          <w:rFonts w:ascii="Times New Roman" w:hAnsi="Times New Roman"/>
          <w:sz w:val="24"/>
          <w:szCs w:val="24"/>
        </w:rPr>
        <w:t>)</w:t>
      </w:r>
    </w:p>
    <w:p w:rsidR="00A109D1" w:rsidRDefault="00A109D1" w:rsidP="00A109D1">
      <w:pPr>
        <w:spacing w:after="0" w:line="480" w:lineRule="auto"/>
        <w:rPr>
          <w:rFonts w:ascii="Times New Roman" w:hAnsi="Times New Roman"/>
          <w:sz w:val="24"/>
          <w:szCs w:val="24"/>
        </w:rPr>
      </w:pPr>
      <w:r>
        <w:rPr>
          <w:rFonts w:ascii="Times New Roman" w:hAnsi="Times New Roman"/>
          <w:sz w:val="24"/>
          <w:szCs w:val="24"/>
        </w:rPr>
        <w:t>BMI- indeks tjelesne mase (engl. body mass index)</w:t>
      </w:r>
    </w:p>
    <w:p w:rsidR="00AE5094" w:rsidRPr="00773DCE" w:rsidRDefault="00AE5094" w:rsidP="00974B79">
      <w:pPr>
        <w:spacing w:after="0" w:line="360" w:lineRule="auto"/>
        <w:rPr>
          <w:rFonts w:ascii="Times New Roman" w:hAnsi="Times New Roman"/>
          <w:sz w:val="24"/>
          <w:szCs w:val="24"/>
        </w:rPr>
      </w:pPr>
    </w:p>
    <w:p w:rsidR="00BA3BEB" w:rsidRDefault="00BA3BEB" w:rsidP="00974B79">
      <w:pPr>
        <w:spacing w:after="0" w:line="360" w:lineRule="auto"/>
        <w:rPr>
          <w:rFonts w:ascii="Times New Roman" w:hAnsi="Times New Roman"/>
          <w:sz w:val="24"/>
          <w:szCs w:val="24"/>
        </w:rPr>
      </w:pPr>
    </w:p>
    <w:p w:rsidR="00A109D1" w:rsidRPr="00773DCE" w:rsidRDefault="00A109D1" w:rsidP="00974B79">
      <w:pPr>
        <w:spacing w:after="0" w:line="360" w:lineRule="auto"/>
        <w:rPr>
          <w:rFonts w:ascii="Times New Roman" w:hAnsi="Times New Roman"/>
          <w:sz w:val="24"/>
          <w:szCs w:val="24"/>
        </w:rPr>
      </w:pPr>
    </w:p>
    <w:sdt>
      <w:sdtPr>
        <w:rPr>
          <w:rFonts w:ascii="Calibri" w:eastAsia="Calibri" w:hAnsi="Calibri" w:cs="Times New Roman"/>
          <w:b w:val="0"/>
          <w:bCs w:val="0"/>
          <w:color w:val="auto"/>
          <w:sz w:val="22"/>
          <w:szCs w:val="22"/>
          <w:lang w:val="hr-HR"/>
        </w:rPr>
        <w:id w:val="841747280"/>
        <w:docPartObj>
          <w:docPartGallery w:val="Table of Contents"/>
          <w:docPartUnique/>
        </w:docPartObj>
      </w:sdtPr>
      <w:sdtEndPr>
        <w:rPr>
          <w:rFonts w:ascii="Times New Roman" w:hAnsi="Times New Roman"/>
          <w:noProof/>
          <w:sz w:val="24"/>
          <w:szCs w:val="24"/>
        </w:rPr>
      </w:sdtEndPr>
      <w:sdtContent>
        <w:p w:rsidR="00F25C91" w:rsidRDefault="00F25C91" w:rsidP="00F25C91">
          <w:pPr>
            <w:pStyle w:val="TOCHeading"/>
            <w:spacing w:line="480" w:lineRule="auto"/>
            <w:rPr>
              <w:rFonts w:ascii="Times New Roman" w:eastAsia="Calibri" w:hAnsi="Times New Roman" w:cs="Times New Roman"/>
              <w:bCs w:val="0"/>
              <w:color w:val="auto"/>
              <w:sz w:val="24"/>
              <w:szCs w:val="24"/>
              <w:lang w:val="hr-HR"/>
            </w:rPr>
          </w:pPr>
          <w:r>
            <w:rPr>
              <w:rFonts w:ascii="Times New Roman" w:eastAsia="Calibri" w:hAnsi="Times New Roman" w:cs="Times New Roman"/>
              <w:bCs w:val="0"/>
              <w:color w:val="auto"/>
              <w:sz w:val="24"/>
              <w:szCs w:val="24"/>
              <w:lang w:val="hr-HR"/>
            </w:rPr>
            <w:t>S</w:t>
          </w:r>
          <w:r w:rsidRPr="00F25C91">
            <w:rPr>
              <w:rFonts w:ascii="Times New Roman" w:eastAsia="Calibri" w:hAnsi="Times New Roman" w:cs="Times New Roman"/>
              <w:bCs w:val="0"/>
              <w:color w:val="auto"/>
              <w:sz w:val="24"/>
              <w:szCs w:val="24"/>
              <w:lang w:val="hr-HR"/>
            </w:rPr>
            <w:t>ADRŽAJ RADA</w:t>
          </w:r>
        </w:p>
        <w:p w:rsidR="00F25C91" w:rsidRPr="00F25C91" w:rsidRDefault="00F25C91" w:rsidP="00F25C91"/>
        <w:p w:rsidR="00F25C91" w:rsidRPr="00C957C0" w:rsidRDefault="00F25C91" w:rsidP="00F25C91">
          <w:pPr>
            <w:pStyle w:val="TOC1"/>
            <w:rPr>
              <w:rFonts w:ascii="Times New Roman" w:eastAsiaTheme="minorEastAsia" w:hAnsi="Times New Roman"/>
              <w:b w:val="0"/>
              <w:noProof/>
              <w:lang w:val="en-US" w:eastAsia="ja-JP"/>
            </w:rPr>
          </w:pPr>
          <w:r w:rsidRPr="00F25C91">
            <w:rPr>
              <w:rFonts w:ascii="Times New Roman" w:hAnsi="Times New Roman"/>
              <w:b w:val="0"/>
            </w:rPr>
            <w:fldChar w:fldCharType="begin"/>
          </w:r>
          <w:r w:rsidRPr="00F25C91">
            <w:rPr>
              <w:rFonts w:ascii="Times New Roman" w:hAnsi="Times New Roman"/>
              <w:b w:val="0"/>
            </w:rPr>
            <w:instrText xml:space="preserve"> TOC \o "1-3" \h \z \u </w:instrText>
          </w:r>
          <w:r w:rsidRPr="00F25C91">
            <w:rPr>
              <w:rFonts w:ascii="Times New Roman" w:hAnsi="Times New Roman"/>
              <w:b w:val="0"/>
            </w:rPr>
            <w:fldChar w:fldCharType="separate"/>
          </w:r>
          <w:r w:rsidRPr="00F25C91">
            <w:rPr>
              <w:rFonts w:ascii="Times New Roman" w:hAnsi="Times New Roman"/>
              <w:b w:val="0"/>
              <w:noProof/>
            </w:rPr>
            <w:t>U</w:t>
          </w:r>
          <w:r w:rsidRPr="00C957C0">
            <w:rPr>
              <w:rFonts w:ascii="Times New Roman" w:hAnsi="Times New Roman"/>
              <w:b w:val="0"/>
              <w:noProof/>
            </w:rPr>
            <w:t>VOD</w:t>
          </w:r>
          <w:r w:rsidRPr="00C957C0">
            <w:rPr>
              <w:rFonts w:ascii="Times New Roman" w:hAnsi="Times New Roman"/>
              <w:b w:val="0"/>
              <w:noProof/>
            </w:rPr>
            <w:tab/>
          </w:r>
          <w:r w:rsidRPr="00C957C0">
            <w:rPr>
              <w:rFonts w:ascii="Times New Roman" w:hAnsi="Times New Roman"/>
              <w:b w:val="0"/>
              <w:noProof/>
            </w:rPr>
            <w:fldChar w:fldCharType="begin"/>
          </w:r>
          <w:r w:rsidRPr="00C957C0">
            <w:rPr>
              <w:rFonts w:ascii="Times New Roman" w:hAnsi="Times New Roman"/>
              <w:b w:val="0"/>
              <w:noProof/>
            </w:rPr>
            <w:instrText xml:space="preserve"> PAGEREF _Toc291868431 \h </w:instrText>
          </w:r>
          <w:r w:rsidRPr="00C957C0">
            <w:rPr>
              <w:rFonts w:ascii="Times New Roman" w:hAnsi="Times New Roman"/>
              <w:b w:val="0"/>
              <w:noProof/>
            </w:rPr>
          </w:r>
          <w:r w:rsidRPr="00C957C0">
            <w:rPr>
              <w:rFonts w:ascii="Times New Roman" w:hAnsi="Times New Roman"/>
              <w:b w:val="0"/>
              <w:noProof/>
            </w:rPr>
            <w:fldChar w:fldCharType="separate"/>
          </w:r>
          <w:r w:rsidRPr="00C957C0">
            <w:rPr>
              <w:rFonts w:ascii="Times New Roman" w:hAnsi="Times New Roman"/>
              <w:b w:val="0"/>
              <w:noProof/>
            </w:rPr>
            <w:t>1</w:t>
          </w:r>
          <w:r w:rsidRPr="00C957C0">
            <w:rPr>
              <w:rFonts w:ascii="Times New Roman" w:hAnsi="Times New Roman"/>
              <w:b w:val="0"/>
              <w:noProof/>
            </w:rPr>
            <w:fldChar w:fldCharType="end"/>
          </w:r>
        </w:p>
        <w:p w:rsidR="00F25C91" w:rsidRPr="00C957C0" w:rsidRDefault="00F25C91" w:rsidP="00F25C91">
          <w:pPr>
            <w:pStyle w:val="TOC1"/>
            <w:rPr>
              <w:rFonts w:ascii="Times New Roman" w:eastAsiaTheme="minorEastAsia" w:hAnsi="Times New Roman"/>
              <w:b w:val="0"/>
              <w:noProof/>
              <w:lang w:val="en-US" w:eastAsia="ja-JP"/>
            </w:rPr>
          </w:pPr>
          <w:r w:rsidRPr="00C957C0">
            <w:rPr>
              <w:rFonts w:ascii="Times New Roman" w:hAnsi="Times New Roman"/>
              <w:b w:val="0"/>
              <w:noProof/>
            </w:rPr>
            <w:t>HIPOTEZA</w:t>
          </w:r>
          <w:r w:rsidRPr="00C957C0">
            <w:rPr>
              <w:rFonts w:ascii="Times New Roman" w:hAnsi="Times New Roman"/>
              <w:b w:val="0"/>
              <w:noProof/>
            </w:rPr>
            <w:tab/>
          </w:r>
          <w:r w:rsidRPr="00C957C0">
            <w:rPr>
              <w:rFonts w:ascii="Times New Roman" w:hAnsi="Times New Roman"/>
              <w:b w:val="0"/>
              <w:noProof/>
            </w:rPr>
            <w:fldChar w:fldCharType="begin"/>
          </w:r>
          <w:r w:rsidRPr="00C957C0">
            <w:rPr>
              <w:rFonts w:ascii="Times New Roman" w:hAnsi="Times New Roman"/>
              <w:b w:val="0"/>
              <w:noProof/>
            </w:rPr>
            <w:instrText xml:space="preserve"> PAGEREF _Toc291868432 \h </w:instrText>
          </w:r>
          <w:r w:rsidRPr="00C957C0">
            <w:rPr>
              <w:rFonts w:ascii="Times New Roman" w:hAnsi="Times New Roman"/>
              <w:b w:val="0"/>
              <w:noProof/>
            </w:rPr>
          </w:r>
          <w:r w:rsidRPr="00C957C0">
            <w:rPr>
              <w:rFonts w:ascii="Times New Roman" w:hAnsi="Times New Roman"/>
              <w:b w:val="0"/>
              <w:noProof/>
            </w:rPr>
            <w:fldChar w:fldCharType="separate"/>
          </w:r>
          <w:r w:rsidRPr="00C957C0">
            <w:rPr>
              <w:rFonts w:ascii="Times New Roman" w:hAnsi="Times New Roman"/>
              <w:b w:val="0"/>
              <w:noProof/>
            </w:rPr>
            <w:t>5</w:t>
          </w:r>
          <w:r w:rsidRPr="00C957C0">
            <w:rPr>
              <w:rFonts w:ascii="Times New Roman" w:hAnsi="Times New Roman"/>
              <w:b w:val="0"/>
              <w:noProof/>
            </w:rPr>
            <w:fldChar w:fldCharType="end"/>
          </w:r>
        </w:p>
        <w:p w:rsidR="00F25C91" w:rsidRPr="00C957C0" w:rsidRDefault="00F25C91" w:rsidP="00F25C91">
          <w:pPr>
            <w:pStyle w:val="TOC1"/>
            <w:rPr>
              <w:rFonts w:ascii="Times New Roman" w:eastAsiaTheme="minorEastAsia" w:hAnsi="Times New Roman"/>
              <w:b w:val="0"/>
              <w:noProof/>
              <w:lang w:val="en-US" w:eastAsia="ja-JP"/>
            </w:rPr>
          </w:pPr>
          <w:r w:rsidRPr="00C957C0">
            <w:rPr>
              <w:rFonts w:ascii="Times New Roman" w:hAnsi="Times New Roman"/>
              <w:b w:val="0"/>
              <w:noProof/>
            </w:rPr>
            <w:t>OPĆI I SPECIFIČNI CILJEVI RADA</w:t>
          </w:r>
          <w:r w:rsidRPr="00C957C0">
            <w:rPr>
              <w:rFonts w:ascii="Times New Roman" w:hAnsi="Times New Roman"/>
              <w:b w:val="0"/>
              <w:noProof/>
            </w:rPr>
            <w:tab/>
          </w:r>
          <w:r w:rsidRPr="00C957C0">
            <w:rPr>
              <w:rFonts w:ascii="Times New Roman" w:hAnsi="Times New Roman"/>
              <w:b w:val="0"/>
              <w:noProof/>
            </w:rPr>
            <w:fldChar w:fldCharType="begin"/>
          </w:r>
          <w:r w:rsidRPr="00C957C0">
            <w:rPr>
              <w:rFonts w:ascii="Times New Roman" w:hAnsi="Times New Roman"/>
              <w:b w:val="0"/>
              <w:noProof/>
            </w:rPr>
            <w:instrText xml:space="preserve"> PAGEREF _Toc291868433 \h </w:instrText>
          </w:r>
          <w:r w:rsidRPr="00C957C0">
            <w:rPr>
              <w:rFonts w:ascii="Times New Roman" w:hAnsi="Times New Roman"/>
              <w:b w:val="0"/>
              <w:noProof/>
            </w:rPr>
          </w:r>
          <w:r w:rsidRPr="00C957C0">
            <w:rPr>
              <w:rFonts w:ascii="Times New Roman" w:hAnsi="Times New Roman"/>
              <w:b w:val="0"/>
              <w:noProof/>
            </w:rPr>
            <w:fldChar w:fldCharType="separate"/>
          </w:r>
          <w:r w:rsidRPr="00C957C0">
            <w:rPr>
              <w:rFonts w:ascii="Times New Roman" w:hAnsi="Times New Roman"/>
              <w:b w:val="0"/>
              <w:noProof/>
            </w:rPr>
            <w:t>5</w:t>
          </w:r>
          <w:r w:rsidRPr="00C957C0">
            <w:rPr>
              <w:rFonts w:ascii="Times New Roman" w:hAnsi="Times New Roman"/>
              <w:b w:val="0"/>
              <w:noProof/>
            </w:rPr>
            <w:fldChar w:fldCharType="end"/>
          </w:r>
        </w:p>
        <w:p w:rsidR="00F25C91" w:rsidRPr="00C957C0" w:rsidRDefault="00F25C91" w:rsidP="00F25C91">
          <w:pPr>
            <w:pStyle w:val="TOC1"/>
            <w:rPr>
              <w:rFonts w:ascii="Times New Roman" w:eastAsiaTheme="minorEastAsia" w:hAnsi="Times New Roman"/>
              <w:b w:val="0"/>
              <w:noProof/>
              <w:lang w:val="en-US" w:eastAsia="ja-JP"/>
            </w:rPr>
          </w:pPr>
          <w:r w:rsidRPr="00C957C0">
            <w:rPr>
              <w:rFonts w:ascii="Times New Roman" w:hAnsi="Times New Roman"/>
              <w:b w:val="0"/>
              <w:noProof/>
            </w:rPr>
            <w:t>MATERIJALI I METODE</w:t>
          </w:r>
          <w:r w:rsidRPr="00C957C0">
            <w:rPr>
              <w:rFonts w:ascii="Times New Roman" w:hAnsi="Times New Roman"/>
              <w:b w:val="0"/>
              <w:noProof/>
            </w:rPr>
            <w:tab/>
          </w:r>
          <w:r w:rsidRPr="00C957C0">
            <w:rPr>
              <w:rFonts w:ascii="Times New Roman" w:hAnsi="Times New Roman"/>
              <w:b w:val="0"/>
              <w:noProof/>
            </w:rPr>
            <w:fldChar w:fldCharType="begin"/>
          </w:r>
          <w:r w:rsidRPr="00C957C0">
            <w:rPr>
              <w:rFonts w:ascii="Times New Roman" w:hAnsi="Times New Roman"/>
              <w:b w:val="0"/>
              <w:noProof/>
            </w:rPr>
            <w:instrText xml:space="preserve"> PAGEREF _Toc291868434 \h </w:instrText>
          </w:r>
          <w:r w:rsidRPr="00C957C0">
            <w:rPr>
              <w:rFonts w:ascii="Times New Roman" w:hAnsi="Times New Roman"/>
              <w:b w:val="0"/>
              <w:noProof/>
            </w:rPr>
          </w:r>
          <w:r w:rsidRPr="00C957C0">
            <w:rPr>
              <w:rFonts w:ascii="Times New Roman" w:hAnsi="Times New Roman"/>
              <w:b w:val="0"/>
              <w:noProof/>
            </w:rPr>
            <w:fldChar w:fldCharType="separate"/>
          </w:r>
          <w:r w:rsidRPr="00C957C0">
            <w:rPr>
              <w:rFonts w:ascii="Times New Roman" w:hAnsi="Times New Roman"/>
              <w:b w:val="0"/>
              <w:noProof/>
            </w:rPr>
            <w:t>6</w:t>
          </w:r>
          <w:r w:rsidRPr="00C957C0">
            <w:rPr>
              <w:rFonts w:ascii="Times New Roman" w:hAnsi="Times New Roman"/>
              <w:b w:val="0"/>
              <w:noProof/>
            </w:rPr>
            <w:fldChar w:fldCharType="end"/>
          </w:r>
        </w:p>
        <w:p w:rsidR="00F25C91" w:rsidRPr="00C957C0" w:rsidRDefault="00F25C91" w:rsidP="00F25C91">
          <w:pPr>
            <w:pStyle w:val="TOC2"/>
            <w:spacing w:line="480" w:lineRule="auto"/>
            <w:rPr>
              <w:rFonts w:ascii="Times New Roman" w:eastAsiaTheme="minorEastAsia" w:hAnsi="Times New Roman"/>
              <w:b w:val="0"/>
              <w:noProof/>
              <w:sz w:val="24"/>
              <w:szCs w:val="24"/>
              <w:lang w:val="en-US" w:eastAsia="ja-JP"/>
            </w:rPr>
          </w:pPr>
          <w:r w:rsidRPr="00C957C0">
            <w:rPr>
              <w:rFonts w:ascii="Times New Roman" w:hAnsi="Times New Roman"/>
              <w:b w:val="0"/>
              <w:noProof/>
              <w:sz w:val="24"/>
              <w:szCs w:val="24"/>
            </w:rPr>
            <w:t>Odabir ispitanika</w:t>
          </w:r>
          <w:r w:rsidRPr="00C957C0">
            <w:rPr>
              <w:rFonts w:ascii="Times New Roman" w:hAnsi="Times New Roman"/>
              <w:b w:val="0"/>
              <w:noProof/>
              <w:sz w:val="24"/>
              <w:szCs w:val="24"/>
            </w:rPr>
            <w:tab/>
          </w:r>
          <w:r w:rsidRPr="00C957C0">
            <w:rPr>
              <w:rFonts w:ascii="Times New Roman" w:hAnsi="Times New Roman"/>
              <w:b w:val="0"/>
              <w:noProof/>
              <w:sz w:val="24"/>
              <w:szCs w:val="24"/>
            </w:rPr>
            <w:fldChar w:fldCharType="begin"/>
          </w:r>
          <w:r w:rsidRPr="00C957C0">
            <w:rPr>
              <w:rFonts w:ascii="Times New Roman" w:hAnsi="Times New Roman"/>
              <w:b w:val="0"/>
              <w:noProof/>
              <w:sz w:val="24"/>
              <w:szCs w:val="24"/>
            </w:rPr>
            <w:instrText xml:space="preserve"> PAGEREF _Toc291868435 \h </w:instrText>
          </w:r>
          <w:r w:rsidRPr="00C957C0">
            <w:rPr>
              <w:rFonts w:ascii="Times New Roman" w:hAnsi="Times New Roman"/>
              <w:b w:val="0"/>
              <w:noProof/>
              <w:sz w:val="24"/>
              <w:szCs w:val="24"/>
            </w:rPr>
          </w:r>
          <w:r w:rsidRPr="00C957C0">
            <w:rPr>
              <w:rFonts w:ascii="Times New Roman" w:hAnsi="Times New Roman"/>
              <w:b w:val="0"/>
              <w:noProof/>
              <w:sz w:val="24"/>
              <w:szCs w:val="24"/>
            </w:rPr>
            <w:fldChar w:fldCharType="separate"/>
          </w:r>
          <w:r w:rsidRPr="00C957C0">
            <w:rPr>
              <w:rFonts w:ascii="Times New Roman" w:hAnsi="Times New Roman"/>
              <w:b w:val="0"/>
              <w:noProof/>
              <w:sz w:val="24"/>
              <w:szCs w:val="24"/>
            </w:rPr>
            <w:t>6</w:t>
          </w:r>
          <w:r w:rsidRPr="00C957C0">
            <w:rPr>
              <w:rFonts w:ascii="Times New Roman" w:hAnsi="Times New Roman"/>
              <w:b w:val="0"/>
              <w:noProof/>
              <w:sz w:val="24"/>
              <w:szCs w:val="24"/>
            </w:rPr>
            <w:fldChar w:fldCharType="end"/>
          </w:r>
        </w:p>
        <w:p w:rsidR="00F25C91" w:rsidRPr="00C957C0" w:rsidRDefault="00F25C91" w:rsidP="00F25C91">
          <w:pPr>
            <w:pStyle w:val="TOC2"/>
            <w:spacing w:line="480" w:lineRule="auto"/>
            <w:rPr>
              <w:rFonts w:ascii="Times New Roman" w:eastAsiaTheme="minorEastAsia" w:hAnsi="Times New Roman"/>
              <w:b w:val="0"/>
              <w:noProof/>
              <w:sz w:val="24"/>
              <w:szCs w:val="24"/>
              <w:lang w:val="en-US" w:eastAsia="ja-JP"/>
            </w:rPr>
          </w:pPr>
          <w:r w:rsidRPr="00C957C0">
            <w:rPr>
              <w:rFonts w:ascii="Times New Roman" w:hAnsi="Times New Roman"/>
              <w:b w:val="0"/>
              <w:noProof/>
              <w:sz w:val="24"/>
              <w:szCs w:val="24"/>
            </w:rPr>
            <w:t>Elektivna perkutana koronarna intervencija</w:t>
          </w:r>
          <w:r w:rsidRPr="00C957C0">
            <w:rPr>
              <w:rFonts w:ascii="Times New Roman" w:hAnsi="Times New Roman"/>
              <w:b w:val="0"/>
              <w:noProof/>
              <w:sz w:val="24"/>
              <w:szCs w:val="24"/>
            </w:rPr>
            <w:tab/>
          </w:r>
          <w:r w:rsidRPr="00C957C0">
            <w:rPr>
              <w:rFonts w:ascii="Times New Roman" w:hAnsi="Times New Roman"/>
              <w:b w:val="0"/>
              <w:noProof/>
              <w:sz w:val="24"/>
              <w:szCs w:val="24"/>
            </w:rPr>
            <w:fldChar w:fldCharType="begin"/>
          </w:r>
          <w:r w:rsidRPr="00C957C0">
            <w:rPr>
              <w:rFonts w:ascii="Times New Roman" w:hAnsi="Times New Roman"/>
              <w:b w:val="0"/>
              <w:noProof/>
              <w:sz w:val="24"/>
              <w:szCs w:val="24"/>
            </w:rPr>
            <w:instrText xml:space="preserve"> PAGEREF _Toc291868436 \h </w:instrText>
          </w:r>
          <w:r w:rsidRPr="00C957C0">
            <w:rPr>
              <w:rFonts w:ascii="Times New Roman" w:hAnsi="Times New Roman"/>
              <w:b w:val="0"/>
              <w:noProof/>
              <w:sz w:val="24"/>
              <w:szCs w:val="24"/>
            </w:rPr>
          </w:r>
          <w:r w:rsidRPr="00C957C0">
            <w:rPr>
              <w:rFonts w:ascii="Times New Roman" w:hAnsi="Times New Roman"/>
              <w:b w:val="0"/>
              <w:noProof/>
              <w:sz w:val="24"/>
              <w:szCs w:val="24"/>
            </w:rPr>
            <w:fldChar w:fldCharType="separate"/>
          </w:r>
          <w:r w:rsidRPr="00C957C0">
            <w:rPr>
              <w:rFonts w:ascii="Times New Roman" w:hAnsi="Times New Roman"/>
              <w:b w:val="0"/>
              <w:noProof/>
              <w:sz w:val="24"/>
              <w:szCs w:val="24"/>
            </w:rPr>
            <w:t>6</w:t>
          </w:r>
          <w:r w:rsidRPr="00C957C0">
            <w:rPr>
              <w:rFonts w:ascii="Times New Roman" w:hAnsi="Times New Roman"/>
              <w:b w:val="0"/>
              <w:noProof/>
              <w:sz w:val="24"/>
              <w:szCs w:val="24"/>
            </w:rPr>
            <w:fldChar w:fldCharType="end"/>
          </w:r>
        </w:p>
        <w:p w:rsidR="00F25C91" w:rsidRPr="00C957C0" w:rsidRDefault="00F25C91" w:rsidP="00F25C91">
          <w:pPr>
            <w:pStyle w:val="TOC2"/>
            <w:spacing w:line="480" w:lineRule="auto"/>
            <w:rPr>
              <w:rFonts w:ascii="Times New Roman" w:eastAsiaTheme="minorEastAsia" w:hAnsi="Times New Roman"/>
              <w:b w:val="0"/>
              <w:noProof/>
              <w:sz w:val="24"/>
              <w:szCs w:val="24"/>
              <w:lang w:val="en-US" w:eastAsia="ja-JP"/>
            </w:rPr>
          </w:pPr>
          <w:r w:rsidRPr="00C957C0">
            <w:rPr>
              <w:rFonts w:ascii="Times New Roman" w:hAnsi="Times New Roman"/>
              <w:b w:val="0"/>
              <w:noProof/>
              <w:sz w:val="24"/>
              <w:szCs w:val="24"/>
            </w:rPr>
            <w:t>Klinička i laboratorijska obrada bolesnika</w:t>
          </w:r>
          <w:r w:rsidRPr="00C957C0">
            <w:rPr>
              <w:rFonts w:ascii="Times New Roman" w:hAnsi="Times New Roman"/>
              <w:b w:val="0"/>
              <w:noProof/>
              <w:sz w:val="24"/>
              <w:szCs w:val="24"/>
            </w:rPr>
            <w:tab/>
          </w:r>
          <w:r w:rsidRPr="00C957C0">
            <w:rPr>
              <w:rFonts w:ascii="Times New Roman" w:hAnsi="Times New Roman"/>
              <w:b w:val="0"/>
              <w:noProof/>
              <w:sz w:val="24"/>
              <w:szCs w:val="24"/>
            </w:rPr>
            <w:fldChar w:fldCharType="begin"/>
          </w:r>
          <w:r w:rsidRPr="00C957C0">
            <w:rPr>
              <w:rFonts w:ascii="Times New Roman" w:hAnsi="Times New Roman"/>
              <w:b w:val="0"/>
              <w:noProof/>
              <w:sz w:val="24"/>
              <w:szCs w:val="24"/>
            </w:rPr>
            <w:instrText xml:space="preserve"> PAGEREF _Toc291868437 \h </w:instrText>
          </w:r>
          <w:r w:rsidRPr="00C957C0">
            <w:rPr>
              <w:rFonts w:ascii="Times New Roman" w:hAnsi="Times New Roman"/>
              <w:b w:val="0"/>
              <w:noProof/>
              <w:sz w:val="24"/>
              <w:szCs w:val="24"/>
            </w:rPr>
          </w:r>
          <w:r w:rsidRPr="00C957C0">
            <w:rPr>
              <w:rFonts w:ascii="Times New Roman" w:hAnsi="Times New Roman"/>
              <w:b w:val="0"/>
              <w:noProof/>
              <w:sz w:val="24"/>
              <w:szCs w:val="24"/>
            </w:rPr>
            <w:fldChar w:fldCharType="separate"/>
          </w:r>
          <w:r w:rsidRPr="00C957C0">
            <w:rPr>
              <w:rFonts w:ascii="Times New Roman" w:hAnsi="Times New Roman"/>
              <w:b w:val="0"/>
              <w:noProof/>
              <w:sz w:val="24"/>
              <w:szCs w:val="24"/>
            </w:rPr>
            <w:t>6</w:t>
          </w:r>
          <w:r w:rsidRPr="00C957C0">
            <w:rPr>
              <w:rFonts w:ascii="Times New Roman" w:hAnsi="Times New Roman"/>
              <w:b w:val="0"/>
              <w:noProof/>
              <w:sz w:val="24"/>
              <w:szCs w:val="24"/>
            </w:rPr>
            <w:fldChar w:fldCharType="end"/>
          </w:r>
        </w:p>
        <w:p w:rsidR="00F25C91" w:rsidRPr="00C957C0" w:rsidRDefault="00F25C91" w:rsidP="00F25C91">
          <w:pPr>
            <w:pStyle w:val="TOC2"/>
            <w:spacing w:line="480" w:lineRule="auto"/>
            <w:rPr>
              <w:rFonts w:ascii="Times New Roman" w:eastAsiaTheme="minorEastAsia" w:hAnsi="Times New Roman"/>
              <w:b w:val="0"/>
              <w:noProof/>
              <w:sz w:val="24"/>
              <w:szCs w:val="24"/>
              <w:lang w:val="en-US" w:eastAsia="ja-JP"/>
            </w:rPr>
          </w:pPr>
          <w:r w:rsidRPr="00C957C0">
            <w:rPr>
              <w:rFonts w:ascii="Times New Roman" w:hAnsi="Times New Roman"/>
              <w:b w:val="0"/>
              <w:noProof/>
              <w:sz w:val="24"/>
              <w:szCs w:val="24"/>
            </w:rPr>
            <w:t>Laboratorijska analiza vrijednosti enzima</w:t>
          </w:r>
          <w:r w:rsidRPr="00C957C0">
            <w:rPr>
              <w:rFonts w:ascii="Times New Roman" w:hAnsi="Times New Roman"/>
              <w:b w:val="0"/>
              <w:noProof/>
              <w:sz w:val="24"/>
              <w:szCs w:val="24"/>
            </w:rPr>
            <w:tab/>
          </w:r>
          <w:r w:rsidRPr="00C957C0">
            <w:rPr>
              <w:rFonts w:ascii="Times New Roman" w:hAnsi="Times New Roman"/>
              <w:b w:val="0"/>
              <w:noProof/>
              <w:sz w:val="24"/>
              <w:szCs w:val="24"/>
            </w:rPr>
            <w:fldChar w:fldCharType="begin"/>
          </w:r>
          <w:r w:rsidRPr="00C957C0">
            <w:rPr>
              <w:rFonts w:ascii="Times New Roman" w:hAnsi="Times New Roman"/>
              <w:b w:val="0"/>
              <w:noProof/>
              <w:sz w:val="24"/>
              <w:szCs w:val="24"/>
            </w:rPr>
            <w:instrText xml:space="preserve"> PAGEREF _Toc291868438 \h </w:instrText>
          </w:r>
          <w:r w:rsidRPr="00C957C0">
            <w:rPr>
              <w:rFonts w:ascii="Times New Roman" w:hAnsi="Times New Roman"/>
              <w:b w:val="0"/>
              <w:noProof/>
              <w:sz w:val="24"/>
              <w:szCs w:val="24"/>
            </w:rPr>
          </w:r>
          <w:r w:rsidRPr="00C957C0">
            <w:rPr>
              <w:rFonts w:ascii="Times New Roman" w:hAnsi="Times New Roman"/>
              <w:b w:val="0"/>
              <w:noProof/>
              <w:sz w:val="24"/>
              <w:szCs w:val="24"/>
            </w:rPr>
            <w:fldChar w:fldCharType="separate"/>
          </w:r>
          <w:r w:rsidRPr="00C957C0">
            <w:rPr>
              <w:rFonts w:ascii="Times New Roman" w:hAnsi="Times New Roman"/>
              <w:b w:val="0"/>
              <w:noProof/>
              <w:sz w:val="24"/>
              <w:szCs w:val="24"/>
            </w:rPr>
            <w:t>7</w:t>
          </w:r>
          <w:r w:rsidRPr="00C957C0">
            <w:rPr>
              <w:rFonts w:ascii="Times New Roman" w:hAnsi="Times New Roman"/>
              <w:b w:val="0"/>
              <w:noProof/>
              <w:sz w:val="24"/>
              <w:szCs w:val="24"/>
            </w:rPr>
            <w:fldChar w:fldCharType="end"/>
          </w:r>
        </w:p>
        <w:p w:rsidR="00F25C91" w:rsidRPr="00C957C0" w:rsidRDefault="00F25C91" w:rsidP="00F25C91">
          <w:pPr>
            <w:pStyle w:val="TOC2"/>
            <w:spacing w:line="480" w:lineRule="auto"/>
            <w:rPr>
              <w:rFonts w:ascii="Times New Roman" w:eastAsiaTheme="minorEastAsia" w:hAnsi="Times New Roman"/>
              <w:b w:val="0"/>
              <w:noProof/>
              <w:sz w:val="24"/>
              <w:szCs w:val="24"/>
              <w:lang w:val="en-US" w:eastAsia="ja-JP"/>
            </w:rPr>
          </w:pPr>
          <w:r w:rsidRPr="00C957C0">
            <w:rPr>
              <w:rFonts w:ascii="Times New Roman" w:hAnsi="Times New Roman"/>
              <w:b w:val="0"/>
              <w:noProof/>
              <w:sz w:val="24"/>
              <w:szCs w:val="24"/>
            </w:rPr>
            <w:t>Statistička analiza podataka</w:t>
          </w:r>
          <w:r w:rsidRPr="00C957C0">
            <w:rPr>
              <w:rFonts w:ascii="Times New Roman" w:hAnsi="Times New Roman"/>
              <w:b w:val="0"/>
              <w:noProof/>
              <w:sz w:val="24"/>
              <w:szCs w:val="24"/>
            </w:rPr>
            <w:tab/>
          </w:r>
          <w:r w:rsidRPr="00C957C0">
            <w:rPr>
              <w:rFonts w:ascii="Times New Roman" w:hAnsi="Times New Roman"/>
              <w:b w:val="0"/>
              <w:noProof/>
              <w:sz w:val="24"/>
              <w:szCs w:val="24"/>
            </w:rPr>
            <w:fldChar w:fldCharType="begin"/>
          </w:r>
          <w:r w:rsidRPr="00C957C0">
            <w:rPr>
              <w:rFonts w:ascii="Times New Roman" w:hAnsi="Times New Roman"/>
              <w:b w:val="0"/>
              <w:noProof/>
              <w:sz w:val="24"/>
              <w:szCs w:val="24"/>
            </w:rPr>
            <w:instrText xml:space="preserve"> PAGEREF _Toc291868439 \h </w:instrText>
          </w:r>
          <w:r w:rsidRPr="00C957C0">
            <w:rPr>
              <w:rFonts w:ascii="Times New Roman" w:hAnsi="Times New Roman"/>
              <w:b w:val="0"/>
              <w:noProof/>
              <w:sz w:val="24"/>
              <w:szCs w:val="24"/>
            </w:rPr>
          </w:r>
          <w:r w:rsidRPr="00C957C0">
            <w:rPr>
              <w:rFonts w:ascii="Times New Roman" w:hAnsi="Times New Roman"/>
              <w:b w:val="0"/>
              <w:noProof/>
              <w:sz w:val="24"/>
              <w:szCs w:val="24"/>
            </w:rPr>
            <w:fldChar w:fldCharType="separate"/>
          </w:r>
          <w:r w:rsidRPr="00C957C0">
            <w:rPr>
              <w:rFonts w:ascii="Times New Roman" w:hAnsi="Times New Roman"/>
              <w:b w:val="0"/>
              <w:noProof/>
              <w:sz w:val="24"/>
              <w:szCs w:val="24"/>
            </w:rPr>
            <w:t>7</w:t>
          </w:r>
          <w:r w:rsidRPr="00C957C0">
            <w:rPr>
              <w:rFonts w:ascii="Times New Roman" w:hAnsi="Times New Roman"/>
              <w:b w:val="0"/>
              <w:noProof/>
              <w:sz w:val="24"/>
              <w:szCs w:val="24"/>
            </w:rPr>
            <w:fldChar w:fldCharType="end"/>
          </w:r>
        </w:p>
        <w:p w:rsidR="00F25C91" w:rsidRPr="00C957C0" w:rsidRDefault="00F25C91" w:rsidP="00F25C91">
          <w:pPr>
            <w:pStyle w:val="TOC1"/>
            <w:rPr>
              <w:rFonts w:ascii="Times New Roman" w:eastAsiaTheme="minorEastAsia" w:hAnsi="Times New Roman"/>
              <w:b w:val="0"/>
              <w:noProof/>
              <w:lang w:val="en-US" w:eastAsia="ja-JP"/>
            </w:rPr>
          </w:pPr>
          <w:r w:rsidRPr="00C957C0">
            <w:rPr>
              <w:rFonts w:ascii="Times New Roman" w:hAnsi="Times New Roman"/>
              <w:b w:val="0"/>
              <w:noProof/>
            </w:rPr>
            <w:t>REZULTATI</w:t>
          </w:r>
          <w:r w:rsidRPr="00C957C0">
            <w:rPr>
              <w:rFonts w:ascii="Times New Roman" w:hAnsi="Times New Roman"/>
              <w:b w:val="0"/>
              <w:noProof/>
            </w:rPr>
            <w:tab/>
          </w:r>
          <w:r w:rsidRPr="00C957C0">
            <w:rPr>
              <w:rFonts w:ascii="Times New Roman" w:hAnsi="Times New Roman"/>
              <w:b w:val="0"/>
              <w:noProof/>
            </w:rPr>
            <w:fldChar w:fldCharType="begin"/>
          </w:r>
          <w:r w:rsidRPr="00C957C0">
            <w:rPr>
              <w:rFonts w:ascii="Times New Roman" w:hAnsi="Times New Roman"/>
              <w:b w:val="0"/>
              <w:noProof/>
            </w:rPr>
            <w:instrText xml:space="preserve"> PAGEREF _Toc291868440 \h </w:instrText>
          </w:r>
          <w:r w:rsidRPr="00C957C0">
            <w:rPr>
              <w:rFonts w:ascii="Times New Roman" w:hAnsi="Times New Roman"/>
              <w:b w:val="0"/>
              <w:noProof/>
            </w:rPr>
          </w:r>
          <w:r w:rsidRPr="00C957C0">
            <w:rPr>
              <w:rFonts w:ascii="Times New Roman" w:hAnsi="Times New Roman"/>
              <w:b w:val="0"/>
              <w:noProof/>
            </w:rPr>
            <w:fldChar w:fldCharType="separate"/>
          </w:r>
          <w:r w:rsidRPr="00C957C0">
            <w:rPr>
              <w:rFonts w:ascii="Times New Roman" w:hAnsi="Times New Roman"/>
              <w:b w:val="0"/>
              <w:noProof/>
            </w:rPr>
            <w:t>8</w:t>
          </w:r>
          <w:r w:rsidRPr="00C957C0">
            <w:rPr>
              <w:rFonts w:ascii="Times New Roman" w:hAnsi="Times New Roman"/>
              <w:b w:val="0"/>
              <w:noProof/>
            </w:rPr>
            <w:fldChar w:fldCharType="end"/>
          </w:r>
        </w:p>
        <w:p w:rsidR="00F25C91" w:rsidRPr="00C957C0" w:rsidRDefault="00F25C91" w:rsidP="00F25C91">
          <w:pPr>
            <w:pStyle w:val="TOC1"/>
            <w:rPr>
              <w:rFonts w:ascii="Times New Roman" w:eastAsiaTheme="minorEastAsia" w:hAnsi="Times New Roman"/>
              <w:b w:val="0"/>
              <w:noProof/>
              <w:lang w:val="en-US" w:eastAsia="ja-JP"/>
            </w:rPr>
          </w:pPr>
          <w:r w:rsidRPr="00C957C0">
            <w:rPr>
              <w:rFonts w:ascii="Times New Roman" w:hAnsi="Times New Roman"/>
              <w:b w:val="0"/>
              <w:noProof/>
            </w:rPr>
            <w:t>RASPRAVA</w:t>
          </w:r>
          <w:r w:rsidRPr="00C957C0">
            <w:rPr>
              <w:rFonts w:ascii="Times New Roman" w:hAnsi="Times New Roman"/>
              <w:b w:val="0"/>
              <w:noProof/>
            </w:rPr>
            <w:tab/>
          </w:r>
          <w:r w:rsidRPr="00C957C0">
            <w:rPr>
              <w:rFonts w:ascii="Times New Roman" w:hAnsi="Times New Roman"/>
              <w:b w:val="0"/>
              <w:noProof/>
            </w:rPr>
            <w:fldChar w:fldCharType="begin"/>
          </w:r>
          <w:r w:rsidRPr="00C957C0">
            <w:rPr>
              <w:rFonts w:ascii="Times New Roman" w:hAnsi="Times New Roman"/>
              <w:b w:val="0"/>
              <w:noProof/>
            </w:rPr>
            <w:instrText xml:space="preserve"> PAGEREF _Toc291868441 \h </w:instrText>
          </w:r>
          <w:r w:rsidRPr="00C957C0">
            <w:rPr>
              <w:rFonts w:ascii="Times New Roman" w:hAnsi="Times New Roman"/>
              <w:b w:val="0"/>
              <w:noProof/>
            </w:rPr>
          </w:r>
          <w:r w:rsidRPr="00C957C0">
            <w:rPr>
              <w:rFonts w:ascii="Times New Roman" w:hAnsi="Times New Roman"/>
              <w:b w:val="0"/>
              <w:noProof/>
            </w:rPr>
            <w:fldChar w:fldCharType="separate"/>
          </w:r>
          <w:r w:rsidRPr="00C957C0">
            <w:rPr>
              <w:rFonts w:ascii="Times New Roman" w:hAnsi="Times New Roman"/>
              <w:b w:val="0"/>
              <w:noProof/>
            </w:rPr>
            <w:t>10</w:t>
          </w:r>
          <w:r w:rsidRPr="00C957C0">
            <w:rPr>
              <w:rFonts w:ascii="Times New Roman" w:hAnsi="Times New Roman"/>
              <w:b w:val="0"/>
              <w:noProof/>
            </w:rPr>
            <w:fldChar w:fldCharType="end"/>
          </w:r>
        </w:p>
        <w:p w:rsidR="00F25C91" w:rsidRPr="00C957C0" w:rsidRDefault="00F25C91" w:rsidP="00F25C91">
          <w:pPr>
            <w:pStyle w:val="TOC1"/>
            <w:rPr>
              <w:rFonts w:ascii="Times New Roman" w:eastAsiaTheme="minorEastAsia" w:hAnsi="Times New Roman"/>
              <w:b w:val="0"/>
              <w:noProof/>
              <w:lang w:val="en-US" w:eastAsia="ja-JP"/>
            </w:rPr>
          </w:pPr>
          <w:r w:rsidRPr="00C957C0">
            <w:rPr>
              <w:rFonts w:ascii="Times New Roman" w:hAnsi="Times New Roman"/>
              <w:b w:val="0"/>
              <w:noProof/>
            </w:rPr>
            <w:t>ZAKLJUČCI</w:t>
          </w:r>
          <w:r w:rsidRPr="00C957C0">
            <w:rPr>
              <w:rFonts w:ascii="Times New Roman" w:hAnsi="Times New Roman"/>
              <w:b w:val="0"/>
              <w:noProof/>
            </w:rPr>
            <w:tab/>
          </w:r>
          <w:r w:rsidRPr="00C957C0">
            <w:rPr>
              <w:rFonts w:ascii="Times New Roman" w:hAnsi="Times New Roman"/>
              <w:b w:val="0"/>
              <w:noProof/>
            </w:rPr>
            <w:fldChar w:fldCharType="begin"/>
          </w:r>
          <w:r w:rsidRPr="00C957C0">
            <w:rPr>
              <w:rFonts w:ascii="Times New Roman" w:hAnsi="Times New Roman"/>
              <w:b w:val="0"/>
              <w:noProof/>
            </w:rPr>
            <w:instrText xml:space="preserve"> PAGEREF _Toc291868443 \h </w:instrText>
          </w:r>
          <w:r w:rsidRPr="00C957C0">
            <w:rPr>
              <w:rFonts w:ascii="Times New Roman" w:hAnsi="Times New Roman"/>
              <w:b w:val="0"/>
              <w:noProof/>
            </w:rPr>
          </w:r>
          <w:r w:rsidRPr="00C957C0">
            <w:rPr>
              <w:rFonts w:ascii="Times New Roman" w:hAnsi="Times New Roman"/>
              <w:b w:val="0"/>
              <w:noProof/>
            </w:rPr>
            <w:fldChar w:fldCharType="separate"/>
          </w:r>
          <w:r w:rsidRPr="00C957C0">
            <w:rPr>
              <w:rFonts w:ascii="Times New Roman" w:hAnsi="Times New Roman"/>
              <w:b w:val="0"/>
              <w:noProof/>
            </w:rPr>
            <w:t>13</w:t>
          </w:r>
          <w:r w:rsidRPr="00C957C0">
            <w:rPr>
              <w:rFonts w:ascii="Times New Roman" w:hAnsi="Times New Roman"/>
              <w:b w:val="0"/>
              <w:noProof/>
            </w:rPr>
            <w:fldChar w:fldCharType="end"/>
          </w:r>
        </w:p>
        <w:p w:rsidR="00F25C91" w:rsidRPr="00C957C0" w:rsidRDefault="00F25C91" w:rsidP="00F25C91">
          <w:pPr>
            <w:pStyle w:val="TOC1"/>
            <w:rPr>
              <w:rFonts w:ascii="Times New Roman" w:eastAsiaTheme="minorEastAsia" w:hAnsi="Times New Roman"/>
              <w:b w:val="0"/>
              <w:noProof/>
              <w:lang w:val="en-US" w:eastAsia="ja-JP"/>
            </w:rPr>
          </w:pPr>
          <w:r w:rsidRPr="00C957C0">
            <w:rPr>
              <w:rFonts w:ascii="Times New Roman" w:hAnsi="Times New Roman"/>
              <w:b w:val="0"/>
              <w:noProof/>
            </w:rPr>
            <w:t>ZAHVALE</w:t>
          </w:r>
          <w:r w:rsidRPr="00C957C0">
            <w:rPr>
              <w:rFonts w:ascii="Times New Roman" w:hAnsi="Times New Roman"/>
              <w:b w:val="0"/>
              <w:noProof/>
            </w:rPr>
            <w:tab/>
          </w:r>
          <w:r w:rsidRPr="00C957C0">
            <w:rPr>
              <w:rFonts w:ascii="Times New Roman" w:hAnsi="Times New Roman"/>
              <w:b w:val="0"/>
              <w:noProof/>
            </w:rPr>
            <w:fldChar w:fldCharType="begin"/>
          </w:r>
          <w:r w:rsidRPr="00C957C0">
            <w:rPr>
              <w:rFonts w:ascii="Times New Roman" w:hAnsi="Times New Roman"/>
              <w:b w:val="0"/>
              <w:noProof/>
            </w:rPr>
            <w:instrText xml:space="preserve"> PAGEREF _Toc291868444 \h </w:instrText>
          </w:r>
          <w:r w:rsidRPr="00C957C0">
            <w:rPr>
              <w:rFonts w:ascii="Times New Roman" w:hAnsi="Times New Roman"/>
              <w:b w:val="0"/>
              <w:noProof/>
            </w:rPr>
          </w:r>
          <w:r w:rsidRPr="00C957C0">
            <w:rPr>
              <w:rFonts w:ascii="Times New Roman" w:hAnsi="Times New Roman"/>
              <w:b w:val="0"/>
              <w:noProof/>
            </w:rPr>
            <w:fldChar w:fldCharType="separate"/>
          </w:r>
          <w:r w:rsidRPr="00C957C0">
            <w:rPr>
              <w:rFonts w:ascii="Times New Roman" w:hAnsi="Times New Roman"/>
              <w:b w:val="0"/>
              <w:noProof/>
            </w:rPr>
            <w:t>14</w:t>
          </w:r>
          <w:r w:rsidRPr="00C957C0">
            <w:rPr>
              <w:rFonts w:ascii="Times New Roman" w:hAnsi="Times New Roman"/>
              <w:b w:val="0"/>
              <w:noProof/>
            </w:rPr>
            <w:fldChar w:fldCharType="end"/>
          </w:r>
        </w:p>
        <w:p w:rsidR="00F25C91" w:rsidRPr="00C957C0" w:rsidRDefault="00F25C91" w:rsidP="00F25C91">
          <w:pPr>
            <w:pStyle w:val="TOC1"/>
            <w:rPr>
              <w:rFonts w:ascii="Times New Roman" w:eastAsiaTheme="minorEastAsia" w:hAnsi="Times New Roman"/>
              <w:b w:val="0"/>
              <w:noProof/>
              <w:lang w:val="en-US" w:eastAsia="ja-JP"/>
            </w:rPr>
          </w:pPr>
          <w:r w:rsidRPr="00C957C0">
            <w:rPr>
              <w:rFonts w:ascii="Times New Roman" w:hAnsi="Times New Roman"/>
              <w:b w:val="0"/>
              <w:noProof/>
            </w:rPr>
            <w:t>POPIS LITERATURE</w:t>
          </w:r>
          <w:r w:rsidRPr="00C957C0">
            <w:rPr>
              <w:rFonts w:ascii="Times New Roman" w:hAnsi="Times New Roman"/>
              <w:b w:val="0"/>
              <w:noProof/>
            </w:rPr>
            <w:tab/>
          </w:r>
          <w:r w:rsidRPr="00C957C0">
            <w:rPr>
              <w:rFonts w:ascii="Times New Roman" w:hAnsi="Times New Roman"/>
              <w:b w:val="0"/>
              <w:noProof/>
            </w:rPr>
            <w:fldChar w:fldCharType="begin"/>
          </w:r>
          <w:r w:rsidRPr="00C957C0">
            <w:rPr>
              <w:rFonts w:ascii="Times New Roman" w:hAnsi="Times New Roman"/>
              <w:b w:val="0"/>
              <w:noProof/>
            </w:rPr>
            <w:instrText xml:space="preserve"> PAGEREF _Toc291868445 \h </w:instrText>
          </w:r>
          <w:r w:rsidRPr="00C957C0">
            <w:rPr>
              <w:rFonts w:ascii="Times New Roman" w:hAnsi="Times New Roman"/>
              <w:b w:val="0"/>
              <w:noProof/>
            </w:rPr>
          </w:r>
          <w:r w:rsidRPr="00C957C0">
            <w:rPr>
              <w:rFonts w:ascii="Times New Roman" w:hAnsi="Times New Roman"/>
              <w:b w:val="0"/>
              <w:noProof/>
            </w:rPr>
            <w:fldChar w:fldCharType="separate"/>
          </w:r>
          <w:r w:rsidRPr="00C957C0">
            <w:rPr>
              <w:rFonts w:ascii="Times New Roman" w:hAnsi="Times New Roman"/>
              <w:b w:val="0"/>
              <w:noProof/>
            </w:rPr>
            <w:t>15</w:t>
          </w:r>
          <w:r w:rsidRPr="00C957C0">
            <w:rPr>
              <w:rFonts w:ascii="Times New Roman" w:hAnsi="Times New Roman"/>
              <w:b w:val="0"/>
              <w:noProof/>
            </w:rPr>
            <w:fldChar w:fldCharType="end"/>
          </w:r>
        </w:p>
        <w:p w:rsidR="00F25C91" w:rsidRPr="00C957C0" w:rsidRDefault="00F25C91" w:rsidP="00F25C91">
          <w:pPr>
            <w:pStyle w:val="TOC1"/>
            <w:rPr>
              <w:rFonts w:ascii="Times New Roman" w:eastAsiaTheme="minorEastAsia" w:hAnsi="Times New Roman"/>
              <w:b w:val="0"/>
              <w:noProof/>
              <w:lang w:val="en-US" w:eastAsia="ja-JP"/>
            </w:rPr>
          </w:pPr>
          <w:r w:rsidRPr="00C957C0">
            <w:rPr>
              <w:rFonts w:ascii="Times New Roman" w:hAnsi="Times New Roman"/>
              <w:b w:val="0"/>
              <w:noProof/>
            </w:rPr>
            <w:t>SAŽETAK</w:t>
          </w:r>
          <w:r w:rsidRPr="00C957C0">
            <w:rPr>
              <w:rFonts w:ascii="Times New Roman" w:hAnsi="Times New Roman"/>
              <w:b w:val="0"/>
              <w:noProof/>
            </w:rPr>
            <w:tab/>
          </w:r>
          <w:r w:rsidRPr="00C957C0">
            <w:rPr>
              <w:rFonts w:ascii="Times New Roman" w:hAnsi="Times New Roman"/>
              <w:b w:val="0"/>
              <w:noProof/>
            </w:rPr>
            <w:fldChar w:fldCharType="begin"/>
          </w:r>
          <w:r w:rsidRPr="00C957C0">
            <w:rPr>
              <w:rFonts w:ascii="Times New Roman" w:hAnsi="Times New Roman"/>
              <w:b w:val="0"/>
              <w:noProof/>
            </w:rPr>
            <w:instrText xml:space="preserve"> PAGEREF _Toc291868446 \h </w:instrText>
          </w:r>
          <w:r w:rsidRPr="00C957C0">
            <w:rPr>
              <w:rFonts w:ascii="Times New Roman" w:hAnsi="Times New Roman"/>
              <w:b w:val="0"/>
              <w:noProof/>
            </w:rPr>
          </w:r>
          <w:r w:rsidRPr="00C957C0">
            <w:rPr>
              <w:rFonts w:ascii="Times New Roman" w:hAnsi="Times New Roman"/>
              <w:b w:val="0"/>
              <w:noProof/>
            </w:rPr>
            <w:fldChar w:fldCharType="separate"/>
          </w:r>
          <w:r w:rsidRPr="00C957C0">
            <w:rPr>
              <w:rFonts w:ascii="Times New Roman" w:hAnsi="Times New Roman"/>
              <w:b w:val="0"/>
              <w:noProof/>
            </w:rPr>
            <w:t>19</w:t>
          </w:r>
          <w:r w:rsidRPr="00C957C0">
            <w:rPr>
              <w:rFonts w:ascii="Times New Roman" w:hAnsi="Times New Roman"/>
              <w:b w:val="0"/>
              <w:noProof/>
            </w:rPr>
            <w:fldChar w:fldCharType="end"/>
          </w:r>
        </w:p>
        <w:p w:rsidR="00F25C91" w:rsidRPr="00C957C0" w:rsidRDefault="00F25C91" w:rsidP="00F25C91">
          <w:pPr>
            <w:pStyle w:val="TOC1"/>
            <w:rPr>
              <w:rFonts w:ascii="Times New Roman" w:eastAsiaTheme="minorEastAsia" w:hAnsi="Times New Roman"/>
              <w:b w:val="0"/>
              <w:noProof/>
              <w:lang w:val="en-US" w:eastAsia="ja-JP"/>
            </w:rPr>
          </w:pPr>
          <w:r w:rsidRPr="00C957C0">
            <w:rPr>
              <w:rFonts w:ascii="Times New Roman" w:hAnsi="Times New Roman"/>
              <w:b w:val="0"/>
              <w:noProof/>
            </w:rPr>
            <w:t>SUMMARY</w:t>
          </w:r>
          <w:r w:rsidRPr="00C957C0">
            <w:rPr>
              <w:rFonts w:ascii="Times New Roman" w:hAnsi="Times New Roman"/>
              <w:b w:val="0"/>
              <w:noProof/>
            </w:rPr>
            <w:tab/>
          </w:r>
          <w:r w:rsidRPr="00C957C0">
            <w:rPr>
              <w:rFonts w:ascii="Times New Roman" w:hAnsi="Times New Roman"/>
              <w:b w:val="0"/>
              <w:noProof/>
            </w:rPr>
            <w:fldChar w:fldCharType="begin"/>
          </w:r>
          <w:r w:rsidRPr="00C957C0">
            <w:rPr>
              <w:rFonts w:ascii="Times New Roman" w:hAnsi="Times New Roman"/>
              <w:b w:val="0"/>
              <w:noProof/>
            </w:rPr>
            <w:instrText xml:space="preserve"> PAGEREF _Toc291868447 \h </w:instrText>
          </w:r>
          <w:r w:rsidRPr="00C957C0">
            <w:rPr>
              <w:rFonts w:ascii="Times New Roman" w:hAnsi="Times New Roman"/>
              <w:b w:val="0"/>
              <w:noProof/>
            </w:rPr>
          </w:r>
          <w:r w:rsidRPr="00C957C0">
            <w:rPr>
              <w:rFonts w:ascii="Times New Roman" w:hAnsi="Times New Roman"/>
              <w:b w:val="0"/>
              <w:noProof/>
            </w:rPr>
            <w:fldChar w:fldCharType="separate"/>
          </w:r>
          <w:r w:rsidRPr="00C957C0">
            <w:rPr>
              <w:rFonts w:ascii="Times New Roman" w:hAnsi="Times New Roman"/>
              <w:b w:val="0"/>
              <w:noProof/>
            </w:rPr>
            <w:t>20</w:t>
          </w:r>
          <w:r w:rsidRPr="00C957C0">
            <w:rPr>
              <w:rFonts w:ascii="Times New Roman" w:hAnsi="Times New Roman"/>
              <w:b w:val="0"/>
              <w:noProof/>
            </w:rPr>
            <w:fldChar w:fldCharType="end"/>
          </w:r>
        </w:p>
        <w:p w:rsidR="00F25C91" w:rsidRPr="00F25C91" w:rsidRDefault="00F25C91" w:rsidP="00F25C91">
          <w:pPr>
            <w:spacing w:line="480" w:lineRule="auto"/>
            <w:rPr>
              <w:rFonts w:ascii="Times New Roman" w:hAnsi="Times New Roman"/>
              <w:noProof/>
              <w:sz w:val="24"/>
              <w:szCs w:val="24"/>
            </w:rPr>
          </w:pPr>
          <w:r w:rsidRPr="00F25C91">
            <w:rPr>
              <w:rFonts w:ascii="Times New Roman" w:hAnsi="Times New Roman"/>
              <w:bCs/>
              <w:noProof/>
              <w:sz w:val="24"/>
              <w:szCs w:val="24"/>
            </w:rPr>
            <w:fldChar w:fldCharType="end"/>
          </w:r>
        </w:p>
      </w:sdtContent>
    </w:sdt>
    <w:p w:rsidR="00974B79" w:rsidRPr="00F25C91" w:rsidRDefault="00974B79" w:rsidP="00F25C91">
      <w:pPr>
        <w:rPr>
          <w:rFonts w:ascii="Times New Roman" w:hAnsi="Times New Roman"/>
          <w:b/>
          <w:sz w:val="24"/>
          <w:szCs w:val="24"/>
        </w:rPr>
      </w:pPr>
    </w:p>
    <w:p w:rsidR="00FC648E" w:rsidRDefault="00FC648E">
      <w:pPr>
        <w:rPr>
          <w:rFonts w:ascii="Times New Roman" w:hAnsi="Times New Roman"/>
          <w:sz w:val="24"/>
          <w:szCs w:val="24"/>
        </w:rPr>
        <w:sectPr w:rsidR="00FC648E" w:rsidSect="0040313B">
          <w:footerReference w:type="default" r:id="rId9"/>
          <w:pgSz w:w="11906" w:h="16838"/>
          <w:pgMar w:top="1417" w:right="1417" w:bottom="1417" w:left="1417" w:header="708" w:footer="708" w:gutter="0"/>
          <w:cols w:space="708"/>
          <w:docGrid w:linePitch="360"/>
        </w:sectPr>
      </w:pPr>
    </w:p>
    <w:p w:rsidR="00BA3BEB" w:rsidRPr="00AF091D" w:rsidRDefault="00BA3BEB" w:rsidP="00974B79">
      <w:pPr>
        <w:spacing w:after="0" w:line="360" w:lineRule="auto"/>
        <w:rPr>
          <w:rFonts w:ascii="Times New Roman" w:hAnsi="Times New Roman"/>
          <w:b/>
          <w:sz w:val="24"/>
          <w:szCs w:val="24"/>
        </w:rPr>
      </w:pPr>
      <w:r w:rsidRPr="00AF091D">
        <w:rPr>
          <w:rFonts w:ascii="Times New Roman" w:hAnsi="Times New Roman"/>
          <w:b/>
          <w:sz w:val="24"/>
          <w:szCs w:val="24"/>
        </w:rPr>
        <w:lastRenderedPageBreak/>
        <w:t>UVOD</w:t>
      </w:r>
    </w:p>
    <w:p w:rsidR="00BA3BEB" w:rsidRPr="00773DCE" w:rsidRDefault="00BA3BEB" w:rsidP="00974B79">
      <w:pPr>
        <w:spacing w:after="0" w:line="360" w:lineRule="auto"/>
        <w:rPr>
          <w:rFonts w:ascii="Times New Roman" w:hAnsi="Times New Roman"/>
          <w:sz w:val="24"/>
          <w:szCs w:val="24"/>
        </w:rPr>
      </w:pPr>
    </w:p>
    <w:p w:rsidR="00BA3BEB" w:rsidRPr="006F6B69" w:rsidRDefault="00F816AA" w:rsidP="00C80C70">
      <w:pPr>
        <w:spacing w:after="0" w:line="360" w:lineRule="auto"/>
        <w:jc w:val="both"/>
        <w:rPr>
          <w:rFonts w:ascii="Times New Roman" w:hAnsi="Times New Roman"/>
          <w:sz w:val="24"/>
          <w:szCs w:val="24"/>
        </w:rPr>
      </w:pPr>
      <w:r>
        <w:rPr>
          <w:rFonts w:ascii="Times New Roman" w:hAnsi="Times New Roman"/>
          <w:sz w:val="24"/>
          <w:szCs w:val="24"/>
        </w:rPr>
        <w:t xml:space="preserve">Koronarna bolest srca (CAD) ili </w:t>
      </w:r>
      <w:r w:rsidR="00BA3BEB" w:rsidRPr="006F6B69">
        <w:rPr>
          <w:rFonts w:ascii="Times New Roman" w:hAnsi="Times New Roman"/>
          <w:sz w:val="24"/>
          <w:szCs w:val="24"/>
        </w:rPr>
        <w:t>ishemijska bolest srca (IHD) naziv je za skupinu bolesti koja uključuje stabilnu</w:t>
      </w:r>
      <w:r w:rsidR="00EA3D5A" w:rsidRPr="006F6B69">
        <w:rPr>
          <w:rFonts w:ascii="Times New Roman" w:hAnsi="Times New Roman"/>
          <w:sz w:val="24"/>
          <w:szCs w:val="24"/>
        </w:rPr>
        <w:t xml:space="preserve"> anginu</w:t>
      </w:r>
      <w:r w:rsidR="00BA3BEB" w:rsidRPr="006F6B69">
        <w:rPr>
          <w:rFonts w:ascii="Times New Roman" w:hAnsi="Times New Roman"/>
          <w:sz w:val="24"/>
          <w:szCs w:val="24"/>
        </w:rPr>
        <w:t xml:space="preserve"> pektoris, nestabilnu anginu pektoris, infarkt miokar</w:t>
      </w:r>
      <w:r>
        <w:rPr>
          <w:rFonts w:ascii="Times New Roman" w:hAnsi="Times New Roman"/>
          <w:sz w:val="24"/>
          <w:szCs w:val="24"/>
        </w:rPr>
        <w:t xml:space="preserve">da i iznenadnu koronarnu smrt. </w:t>
      </w:r>
      <w:r w:rsidR="00BA3BEB" w:rsidRPr="006F6B69">
        <w:rPr>
          <w:rFonts w:ascii="Times New Roman" w:hAnsi="Times New Roman"/>
          <w:sz w:val="24"/>
          <w:szCs w:val="24"/>
        </w:rPr>
        <w:t>Navedeni klinički sindromi nastaju zbog ishemije miokarda, koj</w:t>
      </w:r>
      <w:r w:rsidR="00EA3D5A" w:rsidRPr="006F6B69">
        <w:rPr>
          <w:rFonts w:ascii="Times New Roman" w:hAnsi="Times New Roman"/>
          <w:sz w:val="24"/>
          <w:szCs w:val="24"/>
        </w:rPr>
        <w:t>a je posljedica patoloških prom</w:t>
      </w:r>
      <w:r w:rsidR="00BA3BEB" w:rsidRPr="006F6B69">
        <w:rPr>
          <w:rFonts w:ascii="Times New Roman" w:hAnsi="Times New Roman"/>
          <w:sz w:val="24"/>
          <w:szCs w:val="24"/>
        </w:rPr>
        <w:t>jena na koronarnoj cirkulaciji i nesrazmjera potre</w:t>
      </w:r>
      <w:r w:rsidR="00430AF3" w:rsidRPr="006F6B69">
        <w:rPr>
          <w:rFonts w:ascii="Times New Roman" w:hAnsi="Times New Roman"/>
          <w:sz w:val="24"/>
          <w:szCs w:val="24"/>
        </w:rPr>
        <w:t xml:space="preserve">be i opskrbe miokarda kisikom. </w:t>
      </w:r>
      <w:r w:rsidR="00EA3D5A" w:rsidRPr="006F6B69">
        <w:rPr>
          <w:rFonts w:ascii="Times New Roman" w:hAnsi="Times New Roman"/>
          <w:sz w:val="24"/>
          <w:szCs w:val="24"/>
        </w:rPr>
        <w:t>Najčešći uzrok ovih prom</w:t>
      </w:r>
      <w:r w:rsidR="00BA3BEB" w:rsidRPr="006F6B69">
        <w:rPr>
          <w:rFonts w:ascii="Times New Roman" w:hAnsi="Times New Roman"/>
          <w:sz w:val="24"/>
          <w:szCs w:val="24"/>
        </w:rPr>
        <w:t>jena jest ateroskleroza, pa se tako i dijagnoza „ishemijska bolest srca“ u svakodnevnoj praksi koristi kao sinonim za aterosklerot</w:t>
      </w:r>
      <w:r w:rsidR="00430AF3" w:rsidRPr="006F6B69">
        <w:rPr>
          <w:rFonts w:ascii="Times New Roman" w:hAnsi="Times New Roman"/>
          <w:sz w:val="24"/>
          <w:szCs w:val="24"/>
        </w:rPr>
        <w:t>sku bolest koronarnih arterija.</w:t>
      </w:r>
    </w:p>
    <w:p w:rsidR="00BA3BEB" w:rsidRPr="006F6B69" w:rsidRDefault="00BA3BEB" w:rsidP="00C80C70">
      <w:pPr>
        <w:spacing w:after="0" w:line="360" w:lineRule="auto"/>
        <w:jc w:val="both"/>
        <w:rPr>
          <w:rFonts w:ascii="Times New Roman" w:hAnsi="Times New Roman"/>
          <w:sz w:val="24"/>
          <w:szCs w:val="24"/>
        </w:rPr>
      </w:pPr>
    </w:p>
    <w:p w:rsidR="00BA3BEB" w:rsidRPr="006F6B69" w:rsidRDefault="00BA3BEB" w:rsidP="00C80C70">
      <w:pPr>
        <w:spacing w:after="0" w:line="360" w:lineRule="auto"/>
        <w:jc w:val="both"/>
        <w:rPr>
          <w:rFonts w:ascii="Times New Roman" w:hAnsi="Times New Roman"/>
          <w:sz w:val="24"/>
          <w:szCs w:val="24"/>
        </w:rPr>
      </w:pPr>
      <w:r w:rsidRPr="006F6B69">
        <w:rPr>
          <w:rFonts w:ascii="Times New Roman" w:hAnsi="Times New Roman"/>
          <w:sz w:val="24"/>
          <w:szCs w:val="24"/>
        </w:rPr>
        <w:t>Ishemijska bolest srca najčešći je uzrok smrti u razvijenim zemlja</w:t>
      </w:r>
      <w:r w:rsidR="00F816AA">
        <w:rPr>
          <w:rFonts w:ascii="Times New Roman" w:hAnsi="Times New Roman"/>
          <w:sz w:val="24"/>
          <w:szCs w:val="24"/>
        </w:rPr>
        <w:t>ma Zapada. Sukla</w:t>
      </w:r>
      <w:r w:rsidRPr="006F6B69">
        <w:rPr>
          <w:rFonts w:ascii="Times New Roman" w:hAnsi="Times New Roman"/>
          <w:sz w:val="24"/>
          <w:szCs w:val="24"/>
        </w:rPr>
        <w:t>dno tome uzrokuje više smrti, invalidnosti i ekonomskih troškova u odnosu na bilo koju drugu bolest</w:t>
      </w:r>
      <w:r w:rsidR="000F5514" w:rsidRPr="006F6B69">
        <w:t xml:space="preserve"> (</w:t>
      </w:r>
      <w:r w:rsidR="00B201B9">
        <w:rPr>
          <w:rFonts w:ascii="Times New Roman" w:hAnsi="Times New Roman"/>
          <w:sz w:val="24"/>
          <w:szCs w:val="24"/>
        </w:rPr>
        <w:t xml:space="preserve">Lloyd-Jones </w:t>
      </w:r>
      <w:r w:rsidR="000F5514" w:rsidRPr="006F6B69">
        <w:rPr>
          <w:rFonts w:ascii="Times New Roman" w:hAnsi="Times New Roman"/>
          <w:sz w:val="24"/>
          <w:szCs w:val="24"/>
        </w:rPr>
        <w:t>2010,</w:t>
      </w:r>
      <w:r w:rsidR="000F5514" w:rsidRPr="006F6B69">
        <w:t xml:space="preserve"> </w:t>
      </w:r>
      <w:r w:rsidR="000F5514" w:rsidRPr="006F6B69">
        <w:rPr>
          <w:rFonts w:ascii="Times New Roman" w:hAnsi="Times New Roman"/>
          <w:sz w:val="24"/>
          <w:szCs w:val="24"/>
        </w:rPr>
        <w:t>Heidenreich et al 2011)</w:t>
      </w:r>
      <w:r w:rsidRPr="006F6B69">
        <w:rPr>
          <w:rFonts w:ascii="Times New Roman" w:hAnsi="Times New Roman"/>
          <w:sz w:val="24"/>
          <w:szCs w:val="24"/>
        </w:rPr>
        <w:t>. 2013. godine CAD je bio najčešći uzrok smrti u svijetu, što je rezultiralo s 8,14 milijuna smrtnih slučajeva (16,8%). Rizik od smrti od CAD za određenu dob je smanjen između 1980</w:t>
      </w:r>
      <w:r w:rsidR="00144A4F" w:rsidRPr="006F6B69">
        <w:rPr>
          <w:rFonts w:ascii="Times New Roman" w:hAnsi="Times New Roman"/>
          <w:sz w:val="24"/>
          <w:szCs w:val="24"/>
        </w:rPr>
        <w:t>.</w:t>
      </w:r>
      <w:r w:rsidR="00C3152C" w:rsidRPr="006F6B69">
        <w:rPr>
          <w:rFonts w:ascii="Times New Roman" w:hAnsi="Times New Roman"/>
          <w:sz w:val="24"/>
          <w:szCs w:val="24"/>
        </w:rPr>
        <w:t xml:space="preserve"> i 2010. </w:t>
      </w:r>
      <w:r w:rsidR="00952CCE" w:rsidRPr="006F6B69">
        <w:rPr>
          <w:rFonts w:ascii="Times New Roman" w:hAnsi="Times New Roman"/>
          <w:sz w:val="24"/>
          <w:szCs w:val="24"/>
        </w:rPr>
        <w:t>g</w:t>
      </w:r>
      <w:r w:rsidR="00C3152C" w:rsidRPr="006F6B69">
        <w:rPr>
          <w:rFonts w:ascii="Times New Roman" w:hAnsi="Times New Roman"/>
          <w:sz w:val="24"/>
          <w:szCs w:val="24"/>
        </w:rPr>
        <w:t>odine</w:t>
      </w:r>
      <w:r w:rsidR="005E15CE" w:rsidRPr="006F6B69">
        <w:rPr>
          <w:rFonts w:ascii="Times New Roman" w:hAnsi="Times New Roman"/>
          <w:sz w:val="24"/>
          <w:szCs w:val="24"/>
        </w:rPr>
        <w:t xml:space="preserve"> (Moran et al 2014)</w:t>
      </w:r>
      <w:r w:rsidR="00C3152C" w:rsidRPr="006F6B69">
        <w:rPr>
          <w:rFonts w:ascii="Times New Roman" w:hAnsi="Times New Roman"/>
          <w:sz w:val="24"/>
          <w:szCs w:val="24"/>
        </w:rPr>
        <w:t xml:space="preserve">, poglavito </w:t>
      </w:r>
      <w:r w:rsidRPr="006F6B69">
        <w:rPr>
          <w:rFonts w:ascii="Times New Roman" w:hAnsi="Times New Roman"/>
          <w:sz w:val="24"/>
          <w:szCs w:val="24"/>
        </w:rPr>
        <w:t xml:space="preserve"> u razvijenom svijetu što je posljedica ranog</w:t>
      </w:r>
      <w:r w:rsidR="00C3152C" w:rsidRPr="006F6B69">
        <w:rPr>
          <w:rFonts w:ascii="Times New Roman" w:hAnsi="Times New Roman"/>
          <w:sz w:val="24"/>
          <w:szCs w:val="24"/>
        </w:rPr>
        <w:t xml:space="preserve"> </w:t>
      </w:r>
      <w:r w:rsidRPr="006F6B69">
        <w:rPr>
          <w:rFonts w:ascii="Times New Roman" w:hAnsi="Times New Roman"/>
          <w:sz w:val="24"/>
          <w:szCs w:val="24"/>
        </w:rPr>
        <w:t xml:space="preserve"> prepoznavanja, ali i suvremenog liječenja ove bolesti koje uključuje perkutanu koronarnu intervenciju (PCI)</w:t>
      </w:r>
      <w:r w:rsidR="003A49B8" w:rsidRPr="006F6B69">
        <w:rPr>
          <w:rFonts w:ascii="Times New Roman" w:hAnsi="Times New Roman"/>
          <w:sz w:val="24"/>
          <w:szCs w:val="24"/>
        </w:rPr>
        <w:t xml:space="preserve"> (Deb et al 2013)</w:t>
      </w:r>
      <w:r w:rsidRPr="006F6B69">
        <w:rPr>
          <w:rFonts w:ascii="Times New Roman" w:hAnsi="Times New Roman"/>
          <w:sz w:val="24"/>
          <w:szCs w:val="24"/>
        </w:rPr>
        <w:t xml:space="preserve">. </w:t>
      </w:r>
    </w:p>
    <w:p w:rsidR="00BA3BEB" w:rsidRPr="006F6B69" w:rsidRDefault="00BA3BEB" w:rsidP="00C80C70">
      <w:pPr>
        <w:spacing w:after="0" w:line="360" w:lineRule="auto"/>
        <w:jc w:val="both"/>
        <w:rPr>
          <w:rFonts w:ascii="Times New Roman" w:hAnsi="Times New Roman"/>
          <w:sz w:val="24"/>
          <w:szCs w:val="24"/>
        </w:rPr>
      </w:pPr>
    </w:p>
    <w:p w:rsidR="00BA3BEB" w:rsidRPr="006F6B69" w:rsidRDefault="00BA3BEB" w:rsidP="00C80C70">
      <w:pPr>
        <w:spacing w:after="0" w:line="360" w:lineRule="auto"/>
        <w:jc w:val="both"/>
        <w:rPr>
          <w:rFonts w:ascii="Times New Roman" w:hAnsi="Times New Roman"/>
          <w:sz w:val="24"/>
          <w:szCs w:val="24"/>
        </w:rPr>
      </w:pPr>
      <w:r w:rsidRPr="006F6B69">
        <w:rPr>
          <w:rFonts w:ascii="Times New Roman" w:hAnsi="Times New Roman"/>
          <w:sz w:val="24"/>
          <w:szCs w:val="24"/>
        </w:rPr>
        <w:t>Aterosklerotska bolest koron</w:t>
      </w:r>
      <w:r w:rsidR="00C3152C" w:rsidRPr="006F6B69">
        <w:rPr>
          <w:rFonts w:ascii="Times New Roman" w:hAnsi="Times New Roman"/>
          <w:sz w:val="24"/>
          <w:szCs w:val="24"/>
        </w:rPr>
        <w:t>arnih arterija, s</w:t>
      </w:r>
      <w:r w:rsidR="00F816AA">
        <w:rPr>
          <w:rFonts w:ascii="Times New Roman" w:hAnsi="Times New Roman"/>
          <w:sz w:val="24"/>
          <w:szCs w:val="24"/>
        </w:rPr>
        <w:t>a</w:t>
      </w:r>
      <w:r w:rsidRPr="006F6B69">
        <w:rPr>
          <w:rFonts w:ascii="Times New Roman" w:hAnsi="Times New Roman"/>
          <w:sz w:val="24"/>
          <w:szCs w:val="24"/>
        </w:rPr>
        <w:t xml:space="preserve"> superponiranim trombom ili bez njega, najčešći je uzrok ishemijske bolesti srca. Aterosklerotski plak koji dovodi do suženja koronarne arterije može biti stabilan ili aktiviran</w:t>
      </w:r>
      <w:r w:rsidR="00C3152C" w:rsidRPr="006F6B69">
        <w:rPr>
          <w:rFonts w:ascii="Times New Roman" w:hAnsi="Times New Roman"/>
          <w:sz w:val="24"/>
          <w:szCs w:val="24"/>
        </w:rPr>
        <w:t>,</w:t>
      </w:r>
      <w:r w:rsidRPr="006F6B69">
        <w:rPr>
          <w:rFonts w:ascii="Times New Roman" w:hAnsi="Times New Roman"/>
          <w:sz w:val="24"/>
          <w:szCs w:val="24"/>
        </w:rPr>
        <w:t xml:space="preserve"> te dovesti do rupture endotelne unutrašnjosti krvne žile. Vrsta plaka, odnosno</w:t>
      </w:r>
      <w:r w:rsidR="00AB7918" w:rsidRPr="006F6B69">
        <w:rPr>
          <w:rFonts w:ascii="Times New Roman" w:hAnsi="Times New Roman"/>
          <w:sz w:val="24"/>
          <w:szCs w:val="24"/>
        </w:rPr>
        <w:t xml:space="preserve"> </w:t>
      </w:r>
      <w:r w:rsidRPr="006F6B69">
        <w:rPr>
          <w:rFonts w:ascii="Times New Roman" w:hAnsi="Times New Roman"/>
          <w:sz w:val="24"/>
          <w:szCs w:val="24"/>
        </w:rPr>
        <w:t xml:space="preserve"> postojanje trombotske komponente i težina</w:t>
      </w:r>
      <w:r w:rsidR="00AB7918" w:rsidRPr="006F6B69">
        <w:rPr>
          <w:rFonts w:ascii="Times New Roman" w:hAnsi="Times New Roman"/>
          <w:sz w:val="24"/>
          <w:szCs w:val="24"/>
        </w:rPr>
        <w:t xml:space="preserve"> opstrukcije krvne žile odrediti </w:t>
      </w:r>
      <w:r w:rsidRPr="006F6B69">
        <w:rPr>
          <w:rFonts w:ascii="Times New Roman" w:hAnsi="Times New Roman"/>
          <w:sz w:val="24"/>
          <w:szCs w:val="24"/>
        </w:rPr>
        <w:t xml:space="preserve"> će kliničku manifestaciju bolesti.</w:t>
      </w:r>
      <w:r w:rsidRPr="006F6B69" w:rsidDel="00B07199">
        <w:rPr>
          <w:rFonts w:ascii="Times New Roman" w:hAnsi="Times New Roman"/>
          <w:sz w:val="24"/>
          <w:szCs w:val="24"/>
        </w:rPr>
        <w:t xml:space="preserve"> </w:t>
      </w:r>
      <w:r w:rsidR="00AD08D9">
        <w:rPr>
          <w:rFonts w:ascii="Times New Roman" w:hAnsi="Times New Roman"/>
          <w:sz w:val="24"/>
          <w:szCs w:val="24"/>
        </w:rPr>
        <w:t>Stabilni</w:t>
      </w:r>
      <w:r w:rsidRPr="006F6B69">
        <w:rPr>
          <w:rFonts w:ascii="Times New Roman" w:hAnsi="Times New Roman"/>
          <w:sz w:val="24"/>
          <w:szCs w:val="24"/>
        </w:rPr>
        <w:t xml:space="preserve"> aterosklerotski plak, sa </w:t>
      </w:r>
      <w:r w:rsidR="00AD08D9">
        <w:rPr>
          <w:rFonts w:ascii="Times New Roman" w:hAnsi="Times New Roman"/>
          <w:sz w:val="24"/>
          <w:szCs w:val="24"/>
        </w:rPr>
        <w:t xml:space="preserve">fiksnim </w:t>
      </w:r>
      <w:r w:rsidRPr="006F6B69">
        <w:rPr>
          <w:rFonts w:ascii="Times New Roman" w:hAnsi="Times New Roman"/>
          <w:sz w:val="24"/>
          <w:szCs w:val="24"/>
        </w:rPr>
        <w:t xml:space="preserve">suženjem promjera koronarne arterije za </w:t>
      </w:r>
      <w:r w:rsidRPr="006F6B69">
        <w:rPr>
          <w:rFonts w:ascii="Times New Roman" w:hAnsi="Times New Roman"/>
          <w:sz w:val="24"/>
          <w:szCs w:val="24"/>
        </w:rPr>
        <w:sym w:font="Symbol" w:char="F0B3"/>
      </w:r>
      <w:r w:rsidR="001108F0" w:rsidRPr="006F6B69">
        <w:rPr>
          <w:rFonts w:ascii="Times New Roman" w:hAnsi="Times New Roman"/>
          <w:sz w:val="24"/>
          <w:szCs w:val="24"/>
        </w:rPr>
        <w:t xml:space="preserve"> </w:t>
      </w:r>
      <w:r w:rsidR="00EA3D5A" w:rsidRPr="006F6B69">
        <w:rPr>
          <w:rFonts w:ascii="Times New Roman" w:hAnsi="Times New Roman"/>
          <w:sz w:val="24"/>
          <w:szCs w:val="24"/>
        </w:rPr>
        <w:t>50% uzrokovati će</w:t>
      </w:r>
      <w:r w:rsidRPr="006F6B69">
        <w:rPr>
          <w:rFonts w:ascii="Times New Roman" w:hAnsi="Times New Roman"/>
          <w:sz w:val="24"/>
          <w:szCs w:val="24"/>
        </w:rPr>
        <w:t xml:space="preserve"> is</w:t>
      </w:r>
      <w:r w:rsidR="00AD08D9">
        <w:rPr>
          <w:rFonts w:ascii="Times New Roman" w:hAnsi="Times New Roman"/>
          <w:sz w:val="24"/>
          <w:szCs w:val="24"/>
        </w:rPr>
        <w:t xml:space="preserve">hemiju miokarda </w:t>
      </w:r>
      <w:r w:rsidRPr="006F6B69">
        <w:rPr>
          <w:rFonts w:ascii="Times New Roman" w:hAnsi="Times New Roman"/>
          <w:sz w:val="24"/>
          <w:szCs w:val="24"/>
        </w:rPr>
        <w:t>u slučaju porasta po</w:t>
      </w:r>
      <w:r w:rsidR="00AB7918" w:rsidRPr="006F6B69">
        <w:rPr>
          <w:rFonts w:ascii="Times New Roman" w:hAnsi="Times New Roman"/>
          <w:sz w:val="24"/>
          <w:szCs w:val="24"/>
        </w:rPr>
        <w:t>t</w:t>
      </w:r>
      <w:r w:rsidRPr="006F6B69">
        <w:rPr>
          <w:rFonts w:ascii="Times New Roman" w:hAnsi="Times New Roman"/>
          <w:sz w:val="24"/>
          <w:szCs w:val="24"/>
        </w:rPr>
        <w:t>rebe srčanog mišića za kisikom, tj. u naporu ili uslijed koronarnog spazm</w:t>
      </w:r>
      <w:r w:rsidR="00AB7918" w:rsidRPr="006F6B69">
        <w:rPr>
          <w:rFonts w:ascii="Times New Roman" w:hAnsi="Times New Roman"/>
          <w:sz w:val="24"/>
          <w:szCs w:val="24"/>
        </w:rPr>
        <w:t xml:space="preserve">a. Nestabilni plak ima sklonost  </w:t>
      </w:r>
      <w:r w:rsidRPr="006F6B69">
        <w:rPr>
          <w:rFonts w:ascii="Times New Roman" w:hAnsi="Times New Roman"/>
          <w:sz w:val="24"/>
          <w:szCs w:val="24"/>
        </w:rPr>
        <w:t xml:space="preserve">rupturi pri čemu dolazi do tromboze </w:t>
      </w:r>
      <w:r w:rsidRPr="006F6B69">
        <w:rPr>
          <w:rFonts w:ascii="Times New Roman" w:hAnsi="Times New Roman"/>
          <w:i/>
          <w:sz w:val="24"/>
          <w:szCs w:val="24"/>
        </w:rPr>
        <w:t>in situ</w:t>
      </w:r>
      <w:r w:rsidR="00144A4F" w:rsidRPr="006F6B69">
        <w:rPr>
          <w:rFonts w:ascii="Times New Roman" w:hAnsi="Times New Roman"/>
          <w:i/>
          <w:sz w:val="24"/>
          <w:szCs w:val="24"/>
        </w:rPr>
        <w:t>.</w:t>
      </w:r>
      <w:r w:rsidRPr="006F6B69">
        <w:rPr>
          <w:rFonts w:ascii="Times New Roman" w:hAnsi="Times New Roman"/>
          <w:sz w:val="24"/>
          <w:szCs w:val="24"/>
        </w:rPr>
        <w:t xml:space="preserve"> Tromb koji nastaje na mjestu rupturiranog</w:t>
      </w:r>
      <w:r w:rsidR="00AB7918" w:rsidRPr="006F6B69">
        <w:rPr>
          <w:rFonts w:ascii="Times New Roman" w:hAnsi="Times New Roman"/>
          <w:sz w:val="24"/>
          <w:szCs w:val="24"/>
        </w:rPr>
        <w:t xml:space="preserve"> </w:t>
      </w:r>
      <w:r w:rsidR="00F816AA">
        <w:rPr>
          <w:rFonts w:ascii="Times New Roman" w:hAnsi="Times New Roman"/>
          <w:sz w:val="24"/>
          <w:szCs w:val="24"/>
        </w:rPr>
        <w:t xml:space="preserve"> plaka može dov</w:t>
      </w:r>
      <w:r w:rsidRPr="006F6B69">
        <w:rPr>
          <w:rFonts w:ascii="Times New Roman" w:hAnsi="Times New Roman"/>
          <w:sz w:val="24"/>
          <w:szCs w:val="24"/>
        </w:rPr>
        <w:t xml:space="preserve">esti do potpunog </w:t>
      </w:r>
      <w:r w:rsidR="00AB7918" w:rsidRPr="006F6B69">
        <w:rPr>
          <w:rFonts w:ascii="Times New Roman" w:hAnsi="Times New Roman"/>
          <w:sz w:val="24"/>
          <w:szCs w:val="24"/>
        </w:rPr>
        <w:t xml:space="preserve"> </w:t>
      </w:r>
      <w:r w:rsidR="00F816AA">
        <w:rPr>
          <w:rFonts w:ascii="Times New Roman" w:hAnsi="Times New Roman"/>
          <w:sz w:val="24"/>
          <w:szCs w:val="24"/>
        </w:rPr>
        <w:t>zatvaranja</w:t>
      </w:r>
      <w:r w:rsidR="00AD08D9">
        <w:rPr>
          <w:rFonts w:ascii="Times New Roman" w:hAnsi="Times New Roman"/>
          <w:sz w:val="24"/>
          <w:szCs w:val="24"/>
        </w:rPr>
        <w:t xml:space="preserve"> arterije. Takva opstrukcija protoka krvi </w:t>
      </w:r>
      <w:r w:rsidR="00942C0C">
        <w:rPr>
          <w:rFonts w:ascii="Times New Roman" w:hAnsi="Times New Roman"/>
          <w:sz w:val="24"/>
          <w:szCs w:val="24"/>
        </w:rPr>
        <w:t>može biti prolazna</w:t>
      </w:r>
      <w:r w:rsidRPr="006F6B69">
        <w:rPr>
          <w:rFonts w:ascii="Times New Roman" w:hAnsi="Times New Roman"/>
          <w:sz w:val="24"/>
          <w:szCs w:val="24"/>
        </w:rPr>
        <w:t xml:space="preserve"> ako se tromb spo</w:t>
      </w:r>
      <w:r w:rsidR="00942C0C">
        <w:rPr>
          <w:rFonts w:ascii="Times New Roman" w:hAnsi="Times New Roman"/>
          <w:sz w:val="24"/>
          <w:szCs w:val="24"/>
        </w:rPr>
        <w:t>ntano otopi ili trajna</w:t>
      </w:r>
      <w:r w:rsidRPr="006F6B69">
        <w:rPr>
          <w:rFonts w:ascii="Times New Roman" w:hAnsi="Times New Roman"/>
          <w:sz w:val="24"/>
          <w:szCs w:val="24"/>
        </w:rPr>
        <w:t xml:space="preserve"> ako dođe do organizacije tromba. </w:t>
      </w:r>
    </w:p>
    <w:p w:rsidR="00144A4F" w:rsidRPr="006F6B69" w:rsidRDefault="00144A4F" w:rsidP="00C80C70">
      <w:pPr>
        <w:spacing w:after="0" w:line="360" w:lineRule="auto"/>
        <w:jc w:val="both"/>
        <w:rPr>
          <w:rFonts w:ascii="Times New Roman" w:hAnsi="Times New Roman"/>
          <w:sz w:val="24"/>
          <w:szCs w:val="24"/>
        </w:rPr>
      </w:pPr>
    </w:p>
    <w:p w:rsidR="00BA3BEB" w:rsidRPr="006F6B69" w:rsidRDefault="00BA3BEB" w:rsidP="00C80C70">
      <w:pPr>
        <w:widowControl w:val="0"/>
        <w:autoSpaceDE w:val="0"/>
        <w:autoSpaceDN w:val="0"/>
        <w:adjustRightInd w:val="0"/>
        <w:spacing w:after="0" w:line="360" w:lineRule="auto"/>
        <w:jc w:val="both"/>
        <w:rPr>
          <w:rFonts w:ascii="Times New Roman" w:hAnsi="Times New Roman"/>
          <w:sz w:val="24"/>
          <w:szCs w:val="24"/>
        </w:rPr>
      </w:pPr>
      <w:r w:rsidRPr="006F6B69">
        <w:rPr>
          <w:rFonts w:ascii="Times New Roman" w:hAnsi="Times New Roman"/>
          <w:sz w:val="24"/>
          <w:szCs w:val="24"/>
        </w:rPr>
        <w:t xml:space="preserve">Čimbenici </w:t>
      </w:r>
      <w:r w:rsidR="00AD08D9">
        <w:rPr>
          <w:rFonts w:ascii="Times New Roman" w:hAnsi="Times New Roman"/>
          <w:sz w:val="24"/>
          <w:szCs w:val="24"/>
        </w:rPr>
        <w:t xml:space="preserve">koronarnog </w:t>
      </w:r>
      <w:r w:rsidRPr="006F6B69">
        <w:rPr>
          <w:rFonts w:ascii="Times New Roman" w:hAnsi="Times New Roman"/>
          <w:sz w:val="24"/>
          <w:szCs w:val="24"/>
        </w:rPr>
        <w:t>rizik</w:t>
      </w:r>
      <w:r w:rsidR="00F816AA">
        <w:rPr>
          <w:rFonts w:ascii="Times New Roman" w:hAnsi="Times New Roman"/>
          <w:sz w:val="24"/>
          <w:szCs w:val="24"/>
        </w:rPr>
        <w:t xml:space="preserve">a uključuju: visoki krvni tlak, </w:t>
      </w:r>
      <w:r w:rsidRPr="006F6B69">
        <w:rPr>
          <w:rFonts w:ascii="Times New Roman" w:hAnsi="Times New Roman"/>
          <w:sz w:val="24"/>
          <w:szCs w:val="24"/>
        </w:rPr>
        <w:t>pušenje, šećernu bolest, ned</w:t>
      </w:r>
      <w:r w:rsidR="00F816AA">
        <w:rPr>
          <w:rFonts w:ascii="Times New Roman" w:hAnsi="Times New Roman"/>
          <w:sz w:val="24"/>
          <w:szCs w:val="24"/>
        </w:rPr>
        <w:t xml:space="preserve">ostatak tjelovježbe, pretilost, </w:t>
      </w:r>
      <w:r w:rsidRPr="006F6B69">
        <w:rPr>
          <w:rFonts w:ascii="Times New Roman" w:hAnsi="Times New Roman"/>
          <w:sz w:val="24"/>
          <w:szCs w:val="24"/>
        </w:rPr>
        <w:t xml:space="preserve">visoki LDL-kolesterol </w:t>
      </w:r>
      <w:r w:rsidR="00CA2990">
        <w:rPr>
          <w:rFonts w:ascii="Times New Roman" w:hAnsi="Times New Roman"/>
          <w:sz w:val="24"/>
          <w:szCs w:val="24"/>
        </w:rPr>
        <w:t xml:space="preserve">(LDL-C) </w:t>
      </w:r>
      <w:r w:rsidRPr="006F6B69">
        <w:rPr>
          <w:rFonts w:ascii="Times New Roman" w:hAnsi="Times New Roman"/>
          <w:sz w:val="24"/>
          <w:szCs w:val="24"/>
        </w:rPr>
        <w:t>u krvi, niski HDL-kolesterol</w:t>
      </w:r>
      <w:r w:rsidR="00CA2990">
        <w:rPr>
          <w:rFonts w:ascii="Times New Roman" w:hAnsi="Times New Roman"/>
          <w:sz w:val="24"/>
          <w:szCs w:val="24"/>
        </w:rPr>
        <w:t xml:space="preserve"> (HDL-C)</w:t>
      </w:r>
      <w:r w:rsidRPr="006F6B69">
        <w:rPr>
          <w:rFonts w:ascii="Times New Roman" w:hAnsi="Times New Roman"/>
          <w:sz w:val="24"/>
          <w:szCs w:val="24"/>
        </w:rPr>
        <w:t>, loša prehrana i prekomjerno uzimanje alkohola</w:t>
      </w:r>
      <w:r w:rsidR="003A49B8" w:rsidRPr="006F6B69">
        <w:rPr>
          <w:rFonts w:ascii="Times New Roman" w:hAnsi="Times New Roman"/>
          <w:sz w:val="24"/>
          <w:szCs w:val="24"/>
        </w:rPr>
        <w:t xml:space="preserve"> (Mehta et al 2014)</w:t>
      </w:r>
      <w:r w:rsidRPr="006F6B69">
        <w:rPr>
          <w:rFonts w:ascii="Times New Roman" w:hAnsi="Times New Roman"/>
          <w:sz w:val="24"/>
          <w:szCs w:val="24"/>
        </w:rPr>
        <w:t>.  Jedan od markera su tzv. male, guste LDL čestice (sLDL)</w:t>
      </w:r>
      <w:r w:rsidR="00CA2990">
        <w:rPr>
          <w:rFonts w:ascii="Times New Roman" w:hAnsi="Times New Roman"/>
          <w:sz w:val="24"/>
          <w:szCs w:val="24"/>
        </w:rPr>
        <w:t>, tj. sLDL kolesterol (sLDL-C), koji se pokazao</w:t>
      </w:r>
      <w:r w:rsidRPr="006F6B69">
        <w:rPr>
          <w:rFonts w:ascii="Times New Roman" w:hAnsi="Times New Roman"/>
          <w:sz w:val="24"/>
          <w:szCs w:val="24"/>
        </w:rPr>
        <w:t xml:space="preserve"> kao vrlo </w:t>
      </w:r>
      <w:r w:rsidRPr="006F6B69">
        <w:rPr>
          <w:rFonts w:ascii="Times New Roman" w:hAnsi="Times New Roman"/>
          <w:sz w:val="24"/>
          <w:szCs w:val="24"/>
        </w:rPr>
        <w:lastRenderedPageBreak/>
        <w:t xml:space="preserve">snažan neovisan prediktor koronarne bolesti srca. Aterogenetski potencijal ove čestice objašnjava se </w:t>
      </w:r>
      <w:r w:rsidR="00AB7918" w:rsidRPr="006F6B69">
        <w:rPr>
          <w:rFonts w:ascii="Times New Roman" w:hAnsi="Times New Roman"/>
          <w:sz w:val="24"/>
          <w:szCs w:val="24"/>
        </w:rPr>
        <w:t xml:space="preserve">njezinom pojačanom osjetljivošću </w:t>
      </w:r>
      <w:r w:rsidRPr="006F6B69">
        <w:rPr>
          <w:rFonts w:ascii="Times New Roman" w:hAnsi="Times New Roman"/>
          <w:sz w:val="24"/>
          <w:szCs w:val="24"/>
        </w:rPr>
        <w:t xml:space="preserve"> na oksidaciju, slabijim odstranjivanjem iz cirkulacije u jetri, lakšim prodiranjem u </w:t>
      </w:r>
      <w:r w:rsidR="00AB7918" w:rsidRPr="006F6B69">
        <w:rPr>
          <w:rFonts w:ascii="Times New Roman" w:hAnsi="Times New Roman"/>
          <w:sz w:val="24"/>
          <w:szCs w:val="24"/>
        </w:rPr>
        <w:t xml:space="preserve">stijenke arterija i povezanošću </w:t>
      </w:r>
      <w:r w:rsidRPr="006F6B69">
        <w:rPr>
          <w:rFonts w:ascii="Times New Roman" w:hAnsi="Times New Roman"/>
          <w:sz w:val="24"/>
          <w:szCs w:val="24"/>
        </w:rPr>
        <w:t xml:space="preserve"> s endotelnom disfunkcijom. </w:t>
      </w:r>
    </w:p>
    <w:p w:rsidR="00BA3BEB" w:rsidRPr="006F6B69" w:rsidRDefault="00BA3BEB" w:rsidP="00C80C70">
      <w:pPr>
        <w:spacing w:after="0" w:line="360" w:lineRule="auto"/>
        <w:jc w:val="both"/>
        <w:rPr>
          <w:rFonts w:ascii="Times New Roman" w:hAnsi="Times New Roman"/>
          <w:sz w:val="24"/>
          <w:szCs w:val="24"/>
        </w:rPr>
      </w:pPr>
    </w:p>
    <w:p w:rsidR="00BA3BEB" w:rsidRPr="006F6B69" w:rsidRDefault="00BA3BEB" w:rsidP="00C80C70">
      <w:pPr>
        <w:spacing w:after="0" w:line="360" w:lineRule="auto"/>
        <w:jc w:val="both"/>
        <w:rPr>
          <w:rFonts w:ascii="Times New Roman" w:hAnsi="Times New Roman"/>
          <w:sz w:val="24"/>
          <w:szCs w:val="24"/>
        </w:rPr>
      </w:pPr>
      <w:r w:rsidRPr="006F6B69">
        <w:rPr>
          <w:rFonts w:ascii="Times New Roman" w:hAnsi="Times New Roman"/>
          <w:sz w:val="24"/>
          <w:szCs w:val="24"/>
        </w:rPr>
        <w:t>Međutim, tradicionalni čimbenici kardiovaskularnog</w:t>
      </w:r>
      <w:r w:rsidR="00AB7918" w:rsidRPr="006F6B69">
        <w:rPr>
          <w:rFonts w:ascii="Times New Roman" w:hAnsi="Times New Roman"/>
          <w:sz w:val="24"/>
          <w:szCs w:val="24"/>
        </w:rPr>
        <w:t xml:space="preserve"> </w:t>
      </w:r>
      <w:r w:rsidRPr="006F6B69">
        <w:rPr>
          <w:rFonts w:ascii="Times New Roman" w:hAnsi="Times New Roman"/>
          <w:sz w:val="24"/>
          <w:szCs w:val="24"/>
        </w:rPr>
        <w:t xml:space="preserve"> rizika objašnjavaju manje od 50% varijabilnosti ovog</w:t>
      </w:r>
      <w:r w:rsidR="00C35242" w:rsidRPr="006F6B69">
        <w:rPr>
          <w:rFonts w:ascii="Times New Roman" w:hAnsi="Times New Roman"/>
          <w:sz w:val="24"/>
          <w:szCs w:val="24"/>
        </w:rPr>
        <w:t xml:space="preserve"> </w:t>
      </w:r>
      <w:r w:rsidRPr="006F6B69">
        <w:rPr>
          <w:rFonts w:ascii="Times New Roman" w:hAnsi="Times New Roman"/>
          <w:sz w:val="24"/>
          <w:szCs w:val="24"/>
        </w:rPr>
        <w:t xml:space="preserve"> rizika. Nove</w:t>
      </w:r>
      <w:r w:rsidR="00C35242" w:rsidRPr="006F6B69">
        <w:rPr>
          <w:rFonts w:ascii="Times New Roman" w:hAnsi="Times New Roman"/>
          <w:sz w:val="24"/>
          <w:szCs w:val="24"/>
        </w:rPr>
        <w:t xml:space="preserve"> </w:t>
      </w:r>
      <w:r w:rsidRPr="006F6B69">
        <w:rPr>
          <w:rFonts w:ascii="Times New Roman" w:hAnsi="Times New Roman"/>
          <w:sz w:val="24"/>
          <w:szCs w:val="24"/>
        </w:rPr>
        <w:t xml:space="preserve"> znanstvene spoznaje u</w:t>
      </w:r>
      <w:r w:rsidR="00CA2990">
        <w:rPr>
          <w:rFonts w:ascii="Times New Roman" w:hAnsi="Times New Roman"/>
          <w:sz w:val="24"/>
          <w:szCs w:val="24"/>
        </w:rPr>
        <w:t>kazuju da LDL-C</w:t>
      </w:r>
      <w:r w:rsidR="00C35242" w:rsidRPr="006F6B69">
        <w:rPr>
          <w:rFonts w:ascii="Times New Roman" w:hAnsi="Times New Roman"/>
          <w:sz w:val="24"/>
          <w:szCs w:val="24"/>
        </w:rPr>
        <w:t xml:space="preserve"> nije toliko snažan preds</w:t>
      </w:r>
      <w:r w:rsidRPr="006F6B69">
        <w:rPr>
          <w:rFonts w:ascii="Times New Roman" w:hAnsi="Times New Roman"/>
          <w:sz w:val="24"/>
          <w:szCs w:val="24"/>
        </w:rPr>
        <w:t>kazatelj ateroskleroze</w:t>
      </w:r>
      <w:r w:rsidR="00C35242" w:rsidRPr="006F6B69">
        <w:rPr>
          <w:rFonts w:ascii="Times New Roman" w:hAnsi="Times New Roman"/>
          <w:sz w:val="24"/>
          <w:szCs w:val="24"/>
        </w:rPr>
        <w:t xml:space="preserve">, </w:t>
      </w:r>
      <w:r w:rsidRPr="006F6B69">
        <w:rPr>
          <w:rFonts w:ascii="Times New Roman" w:hAnsi="Times New Roman"/>
          <w:sz w:val="24"/>
          <w:szCs w:val="24"/>
        </w:rPr>
        <w:t xml:space="preserve"> kako su upu</w:t>
      </w:r>
      <w:r w:rsidRPr="006F6B69">
        <w:rPr>
          <w:rFonts w:ascii="Times New Roman" w:hAnsi="Times New Roman"/>
          <w:bCs/>
          <w:sz w:val="24"/>
          <w:szCs w:val="24"/>
        </w:rPr>
        <w:t>ć</w:t>
      </w:r>
      <w:r w:rsidRPr="006F6B69">
        <w:rPr>
          <w:rFonts w:ascii="Times New Roman" w:hAnsi="Times New Roman"/>
          <w:sz w:val="24"/>
          <w:szCs w:val="24"/>
        </w:rPr>
        <w:t>ivala</w:t>
      </w:r>
      <w:r w:rsidR="00C35242" w:rsidRPr="006F6B69">
        <w:rPr>
          <w:rFonts w:ascii="Times New Roman" w:hAnsi="Times New Roman"/>
          <w:sz w:val="24"/>
          <w:szCs w:val="24"/>
        </w:rPr>
        <w:t xml:space="preserve"> </w:t>
      </w:r>
      <w:r w:rsidRPr="006F6B69">
        <w:rPr>
          <w:rFonts w:ascii="Times New Roman" w:hAnsi="Times New Roman"/>
          <w:sz w:val="24"/>
          <w:szCs w:val="24"/>
        </w:rPr>
        <w:t xml:space="preserve"> ranija</w:t>
      </w:r>
      <w:r w:rsidR="00C35242" w:rsidRPr="006F6B69">
        <w:rPr>
          <w:rFonts w:ascii="Times New Roman" w:hAnsi="Times New Roman"/>
          <w:sz w:val="24"/>
          <w:szCs w:val="24"/>
        </w:rPr>
        <w:t xml:space="preserve"> </w:t>
      </w:r>
      <w:r w:rsidRPr="006F6B69">
        <w:rPr>
          <w:rFonts w:ascii="Times New Roman" w:hAnsi="Times New Roman"/>
          <w:sz w:val="24"/>
          <w:szCs w:val="24"/>
        </w:rPr>
        <w:t xml:space="preserve"> istraživanja. Usprkos poboljšanom postizanju ciljn</w:t>
      </w:r>
      <w:r w:rsidR="00CA2990">
        <w:rPr>
          <w:rFonts w:ascii="Times New Roman" w:hAnsi="Times New Roman"/>
          <w:sz w:val="24"/>
          <w:szCs w:val="24"/>
        </w:rPr>
        <w:t>ih koncentracija LDL-C</w:t>
      </w:r>
      <w:r w:rsidRPr="006F6B69">
        <w:rPr>
          <w:rFonts w:ascii="Times New Roman" w:hAnsi="Times New Roman"/>
          <w:sz w:val="24"/>
          <w:szCs w:val="24"/>
        </w:rPr>
        <w:t>,</w:t>
      </w:r>
      <w:r w:rsidR="00627A9E">
        <w:rPr>
          <w:rFonts w:ascii="Times New Roman" w:hAnsi="Times New Roman"/>
          <w:sz w:val="24"/>
          <w:szCs w:val="24"/>
        </w:rPr>
        <w:t xml:space="preserve"> </w:t>
      </w:r>
      <w:r w:rsidRPr="006F6B69">
        <w:rPr>
          <w:rFonts w:ascii="Times New Roman" w:hAnsi="Times New Roman"/>
          <w:sz w:val="24"/>
          <w:szCs w:val="24"/>
        </w:rPr>
        <w:t>još uvijek preostaje zna</w:t>
      </w:r>
      <w:r w:rsidRPr="006F6B69">
        <w:rPr>
          <w:rFonts w:ascii="Times New Roman" w:hAnsi="Times New Roman"/>
          <w:bCs/>
          <w:sz w:val="24"/>
          <w:szCs w:val="24"/>
        </w:rPr>
        <w:t>č</w:t>
      </w:r>
      <w:r w:rsidRPr="006F6B69">
        <w:rPr>
          <w:rFonts w:ascii="Times New Roman" w:hAnsi="Times New Roman"/>
          <w:sz w:val="24"/>
          <w:szCs w:val="24"/>
        </w:rPr>
        <w:t>ajan ostatni rizik za komplikacije uzrokovane ka</w:t>
      </w:r>
      <w:r w:rsidR="00AD08D9">
        <w:rPr>
          <w:rFonts w:ascii="Times New Roman" w:hAnsi="Times New Roman"/>
          <w:sz w:val="24"/>
          <w:szCs w:val="24"/>
        </w:rPr>
        <w:t xml:space="preserve">rdiovaskularnim bolestima. Zbog </w:t>
      </w:r>
      <w:r w:rsidRPr="006F6B69">
        <w:rPr>
          <w:rFonts w:ascii="Times New Roman" w:hAnsi="Times New Roman"/>
          <w:sz w:val="24"/>
          <w:szCs w:val="24"/>
        </w:rPr>
        <w:t>boljeg shvaćanja patofiziologije ateroklerotske bolesti i prepoznavanja uloge upale u disfunkciji endotela i pucanju kape aterosklerotskog plaka identificirani su novi biološki biljezi koji mogu pomo</w:t>
      </w:r>
      <w:r w:rsidRPr="006F6B69">
        <w:rPr>
          <w:rFonts w:ascii="Times New Roman" w:hAnsi="Times New Roman"/>
          <w:bCs/>
          <w:sz w:val="24"/>
          <w:szCs w:val="24"/>
        </w:rPr>
        <w:t>ć</w:t>
      </w:r>
      <w:r w:rsidRPr="006F6B69">
        <w:rPr>
          <w:rFonts w:ascii="Times New Roman" w:hAnsi="Times New Roman"/>
          <w:sz w:val="24"/>
          <w:szCs w:val="24"/>
        </w:rPr>
        <w:t>i kod predvi</w:t>
      </w:r>
      <w:r w:rsidRPr="006F6B69">
        <w:rPr>
          <w:rFonts w:ascii="Times New Roman" w:hAnsi="Times New Roman"/>
          <w:bCs/>
          <w:sz w:val="24"/>
          <w:szCs w:val="24"/>
        </w:rPr>
        <w:t>đ</w:t>
      </w:r>
      <w:r w:rsidRPr="006F6B69">
        <w:rPr>
          <w:rFonts w:ascii="Times New Roman" w:hAnsi="Times New Roman"/>
          <w:sz w:val="24"/>
          <w:szCs w:val="24"/>
        </w:rPr>
        <w:t>anja rizika kardiovaskularnih bolesti. Uz uporabu upalnog biljega hs-CRP (C-reaktivna bjelan</w:t>
      </w:r>
      <w:r w:rsidRPr="006F6B69">
        <w:rPr>
          <w:rFonts w:ascii="Times New Roman" w:hAnsi="Times New Roman"/>
          <w:bCs/>
          <w:sz w:val="24"/>
          <w:szCs w:val="24"/>
        </w:rPr>
        <w:t>č</w:t>
      </w:r>
      <w:r w:rsidRPr="006F6B69">
        <w:rPr>
          <w:rFonts w:ascii="Times New Roman" w:hAnsi="Times New Roman"/>
          <w:sz w:val="24"/>
          <w:szCs w:val="24"/>
        </w:rPr>
        <w:t>evina visoke osjetljivosti) sve se više isti</w:t>
      </w:r>
      <w:r w:rsidRPr="006F6B69">
        <w:rPr>
          <w:rFonts w:ascii="Times New Roman" w:hAnsi="Times New Roman"/>
          <w:bCs/>
          <w:sz w:val="24"/>
          <w:szCs w:val="24"/>
        </w:rPr>
        <w:t>č</w:t>
      </w:r>
      <w:r w:rsidRPr="006F6B69">
        <w:rPr>
          <w:rFonts w:ascii="Times New Roman" w:hAnsi="Times New Roman"/>
          <w:sz w:val="24"/>
          <w:szCs w:val="24"/>
        </w:rPr>
        <w:t>e drugi upalni biljeg - fosfolipaza A</w:t>
      </w:r>
      <w:r w:rsidRPr="006F6B69">
        <w:rPr>
          <w:rFonts w:ascii="Times New Roman" w:hAnsi="Times New Roman"/>
          <w:sz w:val="24"/>
          <w:szCs w:val="24"/>
          <w:vertAlign w:val="subscript"/>
        </w:rPr>
        <w:t>2</w:t>
      </w:r>
      <w:r w:rsidRPr="006F6B69">
        <w:rPr>
          <w:rFonts w:ascii="Times New Roman" w:hAnsi="Times New Roman"/>
          <w:sz w:val="24"/>
          <w:szCs w:val="24"/>
        </w:rPr>
        <w:t xml:space="preserve"> vezana za lipoprotein (Lp-PLA</w:t>
      </w:r>
      <w:r w:rsidRPr="006F6B69">
        <w:rPr>
          <w:rFonts w:ascii="Times New Roman" w:hAnsi="Times New Roman"/>
          <w:sz w:val="24"/>
          <w:szCs w:val="24"/>
          <w:vertAlign w:val="subscript"/>
        </w:rPr>
        <w:t>2</w:t>
      </w:r>
      <w:r w:rsidRPr="006F6B69">
        <w:rPr>
          <w:rFonts w:ascii="Times New Roman" w:hAnsi="Times New Roman"/>
          <w:sz w:val="24"/>
          <w:szCs w:val="24"/>
        </w:rPr>
        <w:t>)</w:t>
      </w:r>
      <w:r w:rsidR="0040313B" w:rsidRPr="006F6B69">
        <w:rPr>
          <w:rFonts w:ascii="Times New Roman" w:hAnsi="Times New Roman"/>
          <w:sz w:val="24"/>
          <w:szCs w:val="24"/>
        </w:rPr>
        <w:t xml:space="preserve"> (Ballantyne et al 2004, Koenig et al 2004, May et al 2006)</w:t>
      </w:r>
      <w:r w:rsidRPr="006F6B69">
        <w:rPr>
          <w:rFonts w:ascii="Times New Roman" w:hAnsi="Times New Roman"/>
          <w:sz w:val="24"/>
          <w:szCs w:val="24"/>
        </w:rPr>
        <w:t xml:space="preserve">. </w:t>
      </w:r>
    </w:p>
    <w:p w:rsidR="00BA3BEB" w:rsidRPr="006F6B69" w:rsidRDefault="00BA3BEB" w:rsidP="00C80C70">
      <w:pPr>
        <w:widowControl w:val="0"/>
        <w:autoSpaceDE w:val="0"/>
        <w:autoSpaceDN w:val="0"/>
        <w:adjustRightInd w:val="0"/>
        <w:spacing w:after="0" w:line="360" w:lineRule="auto"/>
        <w:jc w:val="both"/>
        <w:rPr>
          <w:rFonts w:ascii="Times New Roman" w:hAnsi="Times New Roman"/>
          <w:sz w:val="24"/>
          <w:szCs w:val="24"/>
        </w:rPr>
      </w:pPr>
    </w:p>
    <w:p w:rsidR="00693EA0" w:rsidRDefault="00BA3BEB" w:rsidP="00C80C70">
      <w:pPr>
        <w:widowControl w:val="0"/>
        <w:autoSpaceDE w:val="0"/>
        <w:autoSpaceDN w:val="0"/>
        <w:adjustRightInd w:val="0"/>
        <w:spacing w:after="0" w:line="360" w:lineRule="auto"/>
        <w:jc w:val="both"/>
        <w:rPr>
          <w:rFonts w:ascii="Times New Roman" w:hAnsi="Times New Roman"/>
          <w:sz w:val="24"/>
          <w:szCs w:val="24"/>
        </w:rPr>
      </w:pPr>
      <w:r w:rsidRPr="006F6B69">
        <w:rPr>
          <w:rFonts w:ascii="Times New Roman" w:hAnsi="Times New Roman"/>
          <w:sz w:val="24"/>
          <w:szCs w:val="24"/>
        </w:rPr>
        <w:t>Lp-PLA</w:t>
      </w:r>
      <w:r w:rsidRPr="006F6B69">
        <w:rPr>
          <w:rFonts w:ascii="Times New Roman" w:hAnsi="Times New Roman"/>
          <w:sz w:val="24"/>
          <w:szCs w:val="24"/>
          <w:vertAlign w:val="subscript"/>
        </w:rPr>
        <w:t>2</w:t>
      </w:r>
      <w:r w:rsidRPr="006F6B69">
        <w:rPr>
          <w:rFonts w:ascii="Times New Roman" w:hAnsi="Times New Roman"/>
          <w:sz w:val="24"/>
          <w:szCs w:val="24"/>
        </w:rPr>
        <w:t xml:space="preserve">  se pokazao visokospecifi</w:t>
      </w:r>
      <w:r w:rsidRPr="006F6B69">
        <w:rPr>
          <w:rFonts w:ascii="Times New Roman" w:hAnsi="Times New Roman"/>
          <w:bCs/>
          <w:sz w:val="24"/>
          <w:szCs w:val="24"/>
        </w:rPr>
        <w:t>č</w:t>
      </w:r>
      <w:r w:rsidRPr="006F6B69">
        <w:rPr>
          <w:rFonts w:ascii="Times New Roman" w:hAnsi="Times New Roman"/>
          <w:sz w:val="24"/>
          <w:szCs w:val="24"/>
        </w:rPr>
        <w:t>nim za vaskularnu upalu, niske je biološke varijabilnosti i izravno je uklju</w:t>
      </w:r>
      <w:r w:rsidRPr="006F6B69">
        <w:rPr>
          <w:rFonts w:ascii="Times New Roman" w:hAnsi="Times New Roman"/>
          <w:bCs/>
          <w:sz w:val="24"/>
          <w:szCs w:val="24"/>
        </w:rPr>
        <w:t>č</w:t>
      </w:r>
      <w:r w:rsidRPr="006F6B69">
        <w:rPr>
          <w:rFonts w:ascii="Times New Roman" w:hAnsi="Times New Roman"/>
          <w:sz w:val="24"/>
          <w:szCs w:val="24"/>
        </w:rPr>
        <w:t>en u patogenezu napredovanja aterosklerotskog plaka</w:t>
      </w:r>
      <w:r w:rsidR="0040313B" w:rsidRPr="006F6B69">
        <w:rPr>
          <w:rFonts w:ascii="Times New Roman" w:hAnsi="Times New Roman"/>
          <w:sz w:val="24"/>
          <w:szCs w:val="24"/>
        </w:rPr>
        <w:t xml:space="preserve"> </w:t>
      </w:r>
      <w:r w:rsidR="00BB6BCD" w:rsidRPr="006F6B69">
        <w:rPr>
          <w:rFonts w:ascii="Times New Roman" w:hAnsi="Times New Roman"/>
          <w:sz w:val="24"/>
          <w:szCs w:val="24"/>
        </w:rPr>
        <w:t>(</w:t>
      </w:r>
      <w:r w:rsidR="0088054C" w:rsidRPr="006F6B69">
        <w:rPr>
          <w:rFonts w:ascii="Times New Roman" w:hAnsi="Times New Roman"/>
          <w:sz w:val="24"/>
          <w:szCs w:val="24"/>
        </w:rPr>
        <w:t xml:space="preserve">Weintraub </w:t>
      </w:r>
      <w:r w:rsidR="0040313B" w:rsidRPr="006F6B69">
        <w:rPr>
          <w:rFonts w:ascii="Times New Roman" w:hAnsi="Times New Roman"/>
          <w:sz w:val="24"/>
          <w:szCs w:val="24"/>
        </w:rPr>
        <w:t>2008)</w:t>
      </w:r>
      <w:r w:rsidRPr="006F6B69">
        <w:rPr>
          <w:rFonts w:ascii="Times New Roman" w:hAnsi="Times New Roman"/>
          <w:sz w:val="24"/>
          <w:szCs w:val="24"/>
        </w:rPr>
        <w:t xml:space="preserve">. </w:t>
      </w:r>
      <w:r w:rsidR="00C12748" w:rsidRPr="006F6B69">
        <w:rPr>
          <w:rFonts w:ascii="Times New Roman" w:hAnsi="Times New Roman"/>
          <w:sz w:val="24"/>
          <w:szCs w:val="24"/>
        </w:rPr>
        <w:t>Sama činjenica da Lp-PLA</w:t>
      </w:r>
      <w:r w:rsidR="00C12748" w:rsidRPr="00693EA0">
        <w:rPr>
          <w:rFonts w:ascii="Times New Roman" w:hAnsi="Times New Roman"/>
          <w:sz w:val="24"/>
          <w:szCs w:val="24"/>
          <w:vertAlign w:val="subscript"/>
        </w:rPr>
        <w:t>2</w:t>
      </w:r>
      <w:r w:rsidR="00C12748" w:rsidRPr="006F6B69">
        <w:rPr>
          <w:rFonts w:ascii="Times New Roman" w:hAnsi="Times New Roman"/>
          <w:sz w:val="24"/>
          <w:szCs w:val="24"/>
        </w:rPr>
        <w:t xml:space="preserve"> nastaje lokalno unutar aterosklerotske nakupine objašnjava njenu visoku specifičnost</w:t>
      </w:r>
      <w:r w:rsidR="0088054C" w:rsidRPr="006F6B69">
        <w:rPr>
          <w:rFonts w:ascii="Times New Roman" w:hAnsi="Times New Roman"/>
          <w:sz w:val="24"/>
          <w:szCs w:val="24"/>
        </w:rPr>
        <w:t xml:space="preserve"> za vaskularnu upalu (Ikonamidis et al 2011, Cai et al 2013), koja ima bitnu ulogu u omogućavanju stvaranja plaka (Ross 1999, Madjid et al 2011)</w:t>
      </w:r>
      <w:r w:rsidR="00C12748" w:rsidRPr="006F6B69">
        <w:rPr>
          <w:rFonts w:ascii="Times New Roman" w:hAnsi="Times New Roman"/>
          <w:sz w:val="24"/>
          <w:szCs w:val="24"/>
        </w:rPr>
        <w:t>. Primjenom monoklonskih antitijela dokazano je intenzivno bojenje Lp-PLA</w:t>
      </w:r>
      <w:r w:rsidR="00C12748" w:rsidRPr="00693EA0">
        <w:rPr>
          <w:rFonts w:ascii="Times New Roman" w:hAnsi="Times New Roman"/>
          <w:sz w:val="24"/>
          <w:szCs w:val="24"/>
          <w:vertAlign w:val="subscript"/>
        </w:rPr>
        <w:t>2</w:t>
      </w:r>
      <w:r w:rsidR="00C12748" w:rsidRPr="006F6B69">
        <w:rPr>
          <w:rFonts w:ascii="Times New Roman" w:hAnsi="Times New Roman"/>
          <w:sz w:val="24"/>
          <w:szCs w:val="24"/>
        </w:rPr>
        <w:t xml:space="preserve"> u aterosklerotskim nakupina</w:t>
      </w:r>
      <w:r w:rsidR="00AD08D9">
        <w:rPr>
          <w:rFonts w:ascii="Times New Roman" w:hAnsi="Times New Roman"/>
          <w:sz w:val="24"/>
          <w:szCs w:val="24"/>
        </w:rPr>
        <w:t>ma</w:t>
      </w:r>
      <w:r w:rsidR="00C12748" w:rsidRPr="006F6B69">
        <w:rPr>
          <w:rFonts w:ascii="Times New Roman" w:hAnsi="Times New Roman"/>
          <w:sz w:val="24"/>
          <w:szCs w:val="24"/>
        </w:rPr>
        <w:t xml:space="preserve"> sklonim p</w:t>
      </w:r>
      <w:r w:rsidR="00AD08D9">
        <w:rPr>
          <w:rFonts w:ascii="Times New Roman" w:hAnsi="Times New Roman"/>
          <w:sz w:val="24"/>
          <w:szCs w:val="24"/>
        </w:rPr>
        <w:t xml:space="preserve">ucanju, </w:t>
      </w:r>
      <w:r w:rsidR="00C12748" w:rsidRPr="006F6B69">
        <w:rPr>
          <w:rFonts w:ascii="Times New Roman" w:hAnsi="Times New Roman"/>
          <w:sz w:val="24"/>
          <w:szCs w:val="24"/>
        </w:rPr>
        <w:t xml:space="preserve">dok je takvo bojenje bilo minimalno u „mlađim“ nakupinama, dakle masnim prugama ili pretežito vezivnim nakupinama </w:t>
      </w:r>
      <w:r w:rsidR="00374911" w:rsidRPr="006F6B69">
        <w:rPr>
          <w:rFonts w:ascii="Times New Roman" w:hAnsi="Times New Roman"/>
          <w:sz w:val="24"/>
          <w:szCs w:val="24"/>
        </w:rPr>
        <w:t>(Kolodgie et al 2006). Bitno je napomenuti kako između stabilnih i nestabilnih aterosklerotskih nakupina može postojati razlika u koncentraciji aktviran</w:t>
      </w:r>
      <w:r w:rsidR="00AD08D9">
        <w:rPr>
          <w:rFonts w:ascii="Times New Roman" w:hAnsi="Times New Roman"/>
          <w:sz w:val="24"/>
          <w:szCs w:val="24"/>
        </w:rPr>
        <w:t>ih upalnih stanica, kao</w:t>
      </w:r>
      <w:r w:rsidR="00693EA0">
        <w:rPr>
          <w:rFonts w:ascii="Times New Roman" w:hAnsi="Times New Roman"/>
          <w:sz w:val="24"/>
          <w:szCs w:val="24"/>
        </w:rPr>
        <w:t xml:space="preserve"> posljedič</w:t>
      </w:r>
      <w:r w:rsidR="00627A9E">
        <w:rPr>
          <w:rFonts w:ascii="Times New Roman" w:hAnsi="Times New Roman"/>
          <w:sz w:val="24"/>
          <w:szCs w:val="24"/>
        </w:rPr>
        <w:t>no i povećanje koncentracije i aktivnosti</w:t>
      </w:r>
      <w:r w:rsidR="00764685">
        <w:rPr>
          <w:rFonts w:ascii="Times New Roman" w:hAnsi="Times New Roman"/>
          <w:sz w:val="24"/>
          <w:szCs w:val="24"/>
        </w:rPr>
        <w:t xml:space="preserve"> Lp-</w:t>
      </w:r>
      <w:r w:rsidR="00374911" w:rsidRPr="006F6B69">
        <w:rPr>
          <w:rFonts w:ascii="Times New Roman" w:hAnsi="Times New Roman"/>
          <w:sz w:val="24"/>
          <w:szCs w:val="24"/>
        </w:rPr>
        <w:t>PLA</w:t>
      </w:r>
      <w:r w:rsidR="00374911" w:rsidRPr="00693EA0">
        <w:rPr>
          <w:rFonts w:ascii="Times New Roman" w:hAnsi="Times New Roman"/>
          <w:sz w:val="24"/>
          <w:szCs w:val="24"/>
          <w:vertAlign w:val="subscript"/>
        </w:rPr>
        <w:t>2</w:t>
      </w:r>
      <w:r w:rsidR="00374911" w:rsidRPr="006F6B69">
        <w:rPr>
          <w:rFonts w:ascii="Times New Roman" w:hAnsi="Times New Roman"/>
          <w:sz w:val="24"/>
          <w:szCs w:val="24"/>
        </w:rPr>
        <w:t xml:space="preserve"> u nestabilnim plakovima</w:t>
      </w:r>
      <w:r w:rsidR="000C1052" w:rsidRPr="006F6B69">
        <w:rPr>
          <w:rFonts w:ascii="Times New Roman" w:hAnsi="Times New Roman"/>
          <w:sz w:val="24"/>
          <w:szCs w:val="24"/>
        </w:rPr>
        <w:t xml:space="preserve"> </w:t>
      </w:r>
      <w:r w:rsidR="00374911" w:rsidRPr="006F6B69">
        <w:rPr>
          <w:rFonts w:ascii="Times New Roman" w:hAnsi="Times New Roman"/>
          <w:sz w:val="24"/>
          <w:szCs w:val="24"/>
        </w:rPr>
        <w:t xml:space="preserve">(Virmani et al 2006). </w:t>
      </w:r>
    </w:p>
    <w:p w:rsidR="00693EA0" w:rsidRDefault="00693EA0" w:rsidP="00C80C70">
      <w:pPr>
        <w:widowControl w:val="0"/>
        <w:autoSpaceDE w:val="0"/>
        <w:autoSpaceDN w:val="0"/>
        <w:adjustRightInd w:val="0"/>
        <w:spacing w:after="0" w:line="360" w:lineRule="auto"/>
        <w:jc w:val="both"/>
        <w:rPr>
          <w:rFonts w:ascii="Times New Roman" w:hAnsi="Times New Roman"/>
          <w:sz w:val="24"/>
          <w:szCs w:val="24"/>
        </w:rPr>
      </w:pPr>
    </w:p>
    <w:p w:rsidR="00BA3BEB" w:rsidRPr="006F6B69" w:rsidRDefault="00BA3BEB" w:rsidP="00C80C70">
      <w:pPr>
        <w:widowControl w:val="0"/>
        <w:autoSpaceDE w:val="0"/>
        <w:autoSpaceDN w:val="0"/>
        <w:adjustRightInd w:val="0"/>
        <w:spacing w:after="0" w:line="360" w:lineRule="auto"/>
        <w:jc w:val="both"/>
        <w:rPr>
          <w:rFonts w:ascii="Times New Roman" w:hAnsi="Times New Roman"/>
          <w:sz w:val="24"/>
          <w:szCs w:val="24"/>
        </w:rPr>
      </w:pPr>
      <w:r w:rsidRPr="006F6B69">
        <w:rPr>
          <w:rFonts w:ascii="Times New Roman" w:hAnsi="Times New Roman"/>
          <w:sz w:val="24"/>
          <w:szCs w:val="24"/>
        </w:rPr>
        <w:t>Lp-PLA</w:t>
      </w:r>
      <w:r w:rsidRPr="006F6B69">
        <w:rPr>
          <w:rFonts w:ascii="Times New Roman" w:hAnsi="Times New Roman"/>
          <w:sz w:val="24"/>
          <w:szCs w:val="24"/>
          <w:vertAlign w:val="subscript"/>
        </w:rPr>
        <w:t>2</w:t>
      </w:r>
      <w:r w:rsidRPr="006F6B69">
        <w:rPr>
          <w:rFonts w:ascii="Times New Roman" w:hAnsi="Times New Roman"/>
          <w:sz w:val="24"/>
          <w:szCs w:val="24"/>
        </w:rPr>
        <w:t xml:space="preserve"> spada u skupinu unutarstani</w:t>
      </w:r>
      <w:r w:rsidRPr="006F6B69">
        <w:rPr>
          <w:rFonts w:ascii="Times New Roman" w:hAnsi="Times New Roman"/>
          <w:bCs/>
          <w:sz w:val="24"/>
          <w:szCs w:val="24"/>
        </w:rPr>
        <w:t>č</w:t>
      </w:r>
      <w:r w:rsidRPr="006F6B69">
        <w:rPr>
          <w:rFonts w:ascii="Times New Roman" w:hAnsi="Times New Roman"/>
          <w:sz w:val="24"/>
          <w:szCs w:val="24"/>
        </w:rPr>
        <w:t>nih i sekrecijskih fosfolipaznih enzima koji mogu hidrolizirati estersku vezu sn-2 fosfolipida stani</w:t>
      </w:r>
      <w:r w:rsidRPr="006F6B69">
        <w:rPr>
          <w:rFonts w:ascii="Times New Roman" w:hAnsi="Times New Roman"/>
          <w:bCs/>
          <w:sz w:val="24"/>
          <w:szCs w:val="24"/>
        </w:rPr>
        <w:t>č</w:t>
      </w:r>
      <w:r w:rsidRPr="006F6B69">
        <w:rPr>
          <w:rFonts w:ascii="Times New Roman" w:hAnsi="Times New Roman"/>
          <w:sz w:val="24"/>
          <w:szCs w:val="24"/>
        </w:rPr>
        <w:t>nih membrana i lipoproteina. Lp-PLA</w:t>
      </w:r>
      <w:r w:rsidRPr="006F6B69">
        <w:rPr>
          <w:rFonts w:ascii="Times New Roman" w:hAnsi="Times New Roman"/>
          <w:sz w:val="24"/>
          <w:szCs w:val="24"/>
          <w:vertAlign w:val="subscript"/>
        </w:rPr>
        <w:t>2</w:t>
      </w:r>
      <w:r w:rsidRPr="006F6B69">
        <w:rPr>
          <w:rFonts w:ascii="Times New Roman" w:hAnsi="Times New Roman"/>
          <w:sz w:val="24"/>
          <w:szCs w:val="24"/>
        </w:rPr>
        <w:t xml:space="preserve">  proizvode makrofagi i pjenaste stanice u plaku, a u</w:t>
      </w:r>
      <w:r w:rsidR="00693EA0">
        <w:rPr>
          <w:rFonts w:ascii="Times New Roman" w:hAnsi="Times New Roman"/>
          <w:sz w:val="24"/>
          <w:szCs w:val="24"/>
        </w:rPr>
        <w:t xml:space="preserve"> krvi je primarno povezan s LDL-</w:t>
      </w:r>
      <w:r w:rsidRPr="006F6B69">
        <w:rPr>
          <w:rFonts w:ascii="Times New Roman" w:hAnsi="Times New Roman"/>
          <w:bCs/>
          <w:sz w:val="24"/>
          <w:szCs w:val="24"/>
        </w:rPr>
        <w:t>č</w:t>
      </w:r>
      <w:r w:rsidRPr="006F6B69">
        <w:rPr>
          <w:rFonts w:ascii="Times New Roman" w:hAnsi="Times New Roman"/>
          <w:sz w:val="24"/>
          <w:szCs w:val="24"/>
        </w:rPr>
        <w:t xml:space="preserve">esticama i jedini je enzim koji je odgovoran za hidrolizu oksidiranih fosfolipida na površinih ovih </w:t>
      </w:r>
      <w:r w:rsidR="00C35242" w:rsidRPr="006F6B69">
        <w:rPr>
          <w:rFonts w:ascii="Times New Roman" w:hAnsi="Times New Roman"/>
          <w:sz w:val="24"/>
          <w:szCs w:val="24"/>
        </w:rPr>
        <w:t xml:space="preserve"> </w:t>
      </w:r>
      <w:r w:rsidRPr="006F6B69">
        <w:rPr>
          <w:rFonts w:ascii="Times New Roman" w:hAnsi="Times New Roman"/>
          <w:bCs/>
          <w:sz w:val="24"/>
          <w:szCs w:val="24"/>
        </w:rPr>
        <w:t>č</w:t>
      </w:r>
      <w:r w:rsidRPr="006F6B69">
        <w:rPr>
          <w:rFonts w:ascii="Times New Roman" w:hAnsi="Times New Roman"/>
          <w:sz w:val="24"/>
          <w:szCs w:val="24"/>
        </w:rPr>
        <w:t>estica</w:t>
      </w:r>
      <w:r w:rsidR="00374911" w:rsidRPr="006F6B69">
        <w:rPr>
          <w:rFonts w:ascii="Times New Roman" w:hAnsi="Times New Roman"/>
          <w:sz w:val="24"/>
          <w:szCs w:val="24"/>
        </w:rPr>
        <w:t xml:space="preserve"> </w:t>
      </w:r>
      <w:r w:rsidR="0040313B" w:rsidRPr="006F6B69">
        <w:rPr>
          <w:rFonts w:ascii="Times New Roman" w:hAnsi="Times New Roman"/>
          <w:sz w:val="24"/>
          <w:szCs w:val="24"/>
        </w:rPr>
        <w:t>(Anderson 2008)</w:t>
      </w:r>
      <w:r w:rsidRPr="006F6B69">
        <w:rPr>
          <w:rFonts w:ascii="Times New Roman" w:hAnsi="Times New Roman"/>
          <w:sz w:val="24"/>
          <w:szCs w:val="24"/>
        </w:rPr>
        <w:t>. Većina s LDL-om povezane Lp-PLA</w:t>
      </w:r>
      <w:r w:rsidRPr="006F6B69">
        <w:rPr>
          <w:rFonts w:ascii="Times New Roman" w:hAnsi="Times New Roman"/>
          <w:sz w:val="24"/>
          <w:szCs w:val="24"/>
          <w:vertAlign w:val="subscript"/>
        </w:rPr>
        <w:t>2</w:t>
      </w:r>
      <w:r w:rsidRPr="006F6B69">
        <w:rPr>
          <w:rFonts w:ascii="Times New Roman" w:hAnsi="Times New Roman"/>
          <w:sz w:val="24"/>
          <w:szCs w:val="24"/>
        </w:rPr>
        <w:t>, n</w:t>
      </w:r>
      <w:r w:rsidR="00C73827">
        <w:rPr>
          <w:rFonts w:ascii="Times New Roman" w:hAnsi="Times New Roman"/>
          <w:sz w:val="24"/>
          <w:szCs w:val="24"/>
        </w:rPr>
        <w:t>alazi se vezana u</w:t>
      </w:r>
      <w:r w:rsidRPr="006F6B69">
        <w:rPr>
          <w:rFonts w:ascii="Times New Roman" w:hAnsi="Times New Roman"/>
          <w:sz w:val="24"/>
          <w:szCs w:val="24"/>
        </w:rPr>
        <w:t xml:space="preserve"> </w:t>
      </w:r>
      <w:r w:rsidR="00C73827">
        <w:rPr>
          <w:rFonts w:ascii="Times New Roman" w:hAnsi="Times New Roman"/>
          <w:sz w:val="24"/>
          <w:szCs w:val="24"/>
        </w:rPr>
        <w:t>s</w:t>
      </w:r>
      <w:r w:rsidRPr="006F6B69">
        <w:rPr>
          <w:rFonts w:ascii="Times New Roman" w:hAnsi="Times New Roman"/>
          <w:sz w:val="24"/>
          <w:szCs w:val="24"/>
        </w:rPr>
        <w:t xml:space="preserve">LDL </w:t>
      </w:r>
      <w:r w:rsidRPr="006F6B69">
        <w:rPr>
          <w:rFonts w:ascii="Times New Roman" w:hAnsi="Times New Roman"/>
          <w:sz w:val="24"/>
          <w:szCs w:val="24"/>
        </w:rPr>
        <w:lastRenderedPageBreak/>
        <w:t xml:space="preserve">česticama </w:t>
      </w:r>
      <w:proofErr w:type="spellStart"/>
      <w:r w:rsidRPr="006F6B69">
        <w:rPr>
          <w:rFonts w:ascii="Times New Roman" w:hAnsi="Times New Roman"/>
          <w:sz w:val="24"/>
          <w:szCs w:val="24"/>
          <w:lang w:val="en-US"/>
        </w:rPr>
        <w:t>plazme</w:t>
      </w:r>
      <w:proofErr w:type="spellEnd"/>
      <w:r w:rsidR="008B402B">
        <w:rPr>
          <w:rFonts w:ascii="Times New Roman" w:hAnsi="Times New Roman"/>
          <w:sz w:val="24"/>
          <w:szCs w:val="24"/>
          <w:lang w:val="en-US"/>
        </w:rPr>
        <w:t xml:space="preserve"> (</w:t>
      </w:r>
      <w:proofErr w:type="spellStart"/>
      <w:r w:rsidR="008B402B">
        <w:rPr>
          <w:rFonts w:ascii="Times New Roman" w:hAnsi="Times New Roman"/>
          <w:sz w:val="24"/>
          <w:szCs w:val="24"/>
          <w:lang w:val="en-US"/>
        </w:rPr>
        <w:t>Tellis</w:t>
      </w:r>
      <w:proofErr w:type="spellEnd"/>
      <w:r w:rsidR="008B402B">
        <w:rPr>
          <w:rFonts w:ascii="Times New Roman" w:hAnsi="Times New Roman"/>
          <w:sz w:val="24"/>
          <w:szCs w:val="24"/>
          <w:lang w:val="en-US"/>
        </w:rPr>
        <w:t xml:space="preserve"> et </w:t>
      </w:r>
      <w:r w:rsidR="0047293D">
        <w:rPr>
          <w:rFonts w:ascii="Times New Roman" w:hAnsi="Times New Roman"/>
          <w:sz w:val="24"/>
          <w:szCs w:val="24"/>
          <w:lang w:val="en-US"/>
        </w:rPr>
        <w:t>al 2014</w:t>
      </w:r>
      <w:r w:rsidRPr="006F6B69">
        <w:rPr>
          <w:rFonts w:ascii="Times New Roman" w:hAnsi="Times New Roman"/>
          <w:sz w:val="24"/>
          <w:szCs w:val="24"/>
          <w:lang w:val="en-US"/>
        </w:rPr>
        <w:t xml:space="preserve">). </w:t>
      </w:r>
      <w:r w:rsidR="00657DB3" w:rsidRPr="006F6B69">
        <w:rPr>
          <w:rFonts w:ascii="Times New Roman" w:hAnsi="Times New Roman"/>
          <w:sz w:val="24"/>
          <w:szCs w:val="24"/>
        </w:rPr>
        <w:t>Specifi</w:t>
      </w:r>
      <w:r w:rsidR="00657DB3" w:rsidRPr="006F6B69">
        <w:rPr>
          <w:rFonts w:ascii="Times New Roman" w:hAnsi="Times New Roman"/>
          <w:bCs/>
          <w:sz w:val="24"/>
          <w:szCs w:val="24"/>
        </w:rPr>
        <w:t>č</w:t>
      </w:r>
      <w:r w:rsidR="00657DB3" w:rsidRPr="006F6B69">
        <w:rPr>
          <w:rFonts w:ascii="Times New Roman" w:hAnsi="Times New Roman"/>
          <w:sz w:val="24"/>
          <w:szCs w:val="24"/>
        </w:rPr>
        <w:t>nost Lp</w:t>
      </w:r>
      <w:r w:rsidRPr="006F6B69">
        <w:rPr>
          <w:rFonts w:ascii="Times New Roman" w:hAnsi="Times New Roman"/>
          <w:sz w:val="24"/>
          <w:szCs w:val="24"/>
        </w:rPr>
        <w:t>-PLA</w:t>
      </w:r>
      <w:r w:rsidRPr="006F6B69">
        <w:rPr>
          <w:rFonts w:ascii="Times New Roman" w:hAnsi="Times New Roman"/>
          <w:sz w:val="24"/>
          <w:szCs w:val="24"/>
          <w:vertAlign w:val="subscript"/>
        </w:rPr>
        <w:t>2</w:t>
      </w:r>
      <w:r w:rsidRPr="006F6B69">
        <w:rPr>
          <w:rFonts w:ascii="Times New Roman" w:hAnsi="Times New Roman"/>
          <w:sz w:val="24"/>
          <w:szCs w:val="24"/>
        </w:rPr>
        <w:t xml:space="preserve"> za polarn</w:t>
      </w:r>
      <w:r w:rsidR="00693EA0">
        <w:rPr>
          <w:rFonts w:ascii="Times New Roman" w:hAnsi="Times New Roman"/>
          <w:sz w:val="24"/>
          <w:szCs w:val="24"/>
        </w:rPr>
        <w:t>e fosfolipide u oksidiranim LDL-</w:t>
      </w:r>
      <w:r w:rsidRPr="006F6B69">
        <w:rPr>
          <w:rFonts w:ascii="Times New Roman" w:hAnsi="Times New Roman"/>
          <w:bCs/>
          <w:sz w:val="24"/>
          <w:szCs w:val="24"/>
        </w:rPr>
        <w:t>č</w:t>
      </w:r>
      <w:r w:rsidRPr="006F6B69">
        <w:rPr>
          <w:rFonts w:ascii="Times New Roman" w:hAnsi="Times New Roman"/>
          <w:sz w:val="24"/>
          <w:szCs w:val="24"/>
        </w:rPr>
        <w:t>esticama doprinosi nastanku daljnjih produkata, lizofosfatidilkolina i neesterificiranih masnih kiselina, koji omogu</w:t>
      </w:r>
      <w:r w:rsidRPr="006F6B69">
        <w:rPr>
          <w:rFonts w:ascii="Times New Roman" w:hAnsi="Times New Roman"/>
          <w:bCs/>
          <w:sz w:val="24"/>
          <w:szCs w:val="24"/>
        </w:rPr>
        <w:t>ć</w:t>
      </w:r>
      <w:r w:rsidRPr="006F6B69">
        <w:rPr>
          <w:rFonts w:ascii="Times New Roman" w:hAnsi="Times New Roman"/>
          <w:sz w:val="24"/>
          <w:szCs w:val="24"/>
        </w:rPr>
        <w:t>avaju procese povezane s osjetljivoš</w:t>
      </w:r>
      <w:r w:rsidRPr="006F6B69">
        <w:rPr>
          <w:rFonts w:ascii="Times New Roman" w:hAnsi="Times New Roman"/>
          <w:bCs/>
          <w:sz w:val="24"/>
          <w:szCs w:val="24"/>
        </w:rPr>
        <w:t>ć</w:t>
      </w:r>
      <w:r w:rsidRPr="006F6B69">
        <w:rPr>
          <w:rFonts w:ascii="Times New Roman" w:hAnsi="Times New Roman"/>
          <w:sz w:val="24"/>
          <w:szCs w:val="24"/>
        </w:rPr>
        <w:t xml:space="preserve">u plaka </w:t>
      </w:r>
      <w:r w:rsidRPr="006F6B69">
        <w:rPr>
          <w:rFonts w:ascii="Times New Roman" w:hAnsi="Times New Roman"/>
          <w:i/>
          <w:sz w:val="24"/>
          <w:szCs w:val="24"/>
        </w:rPr>
        <w:t>in situ</w:t>
      </w:r>
      <w:r w:rsidRPr="006F6B69">
        <w:rPr>
          <w:rFonts w:ascii="Times New Roman" w:hAnsi="Times New Roman"/>
          <w:sz w:val="24"/>
          <w:szCs w:val="24"/>
        </w:rPr>
        <w:t xml:space="preserve"> tj. proupalnim stani</w:t>
      </w:r>
      <w:r w:rsidRPr="006F6B69">
        <w:rPr>
          <w:rFonts w:ascii="Times New Roman" w:hAnsi="Times New Roman"/>
          <w:bCs/>
          <w:sz w:val="24"/>
          <w:szCs w:val="24"/>
        </w:rPr>
        <w:t>č</w:t>
      </w:r>
      <w:r w:rsidRPr="006F6B69">
        <w:rPr>
          <w:rFonts w:ascii="Times New Roman" w:hAnsi="Times New Roman"/>
          <w:sz w:val="24"/>
          <w:szCs w:val="24"/>
        </w:rPr>
        <w:t>nim fenotipom i smrću makrofaga. Lp-PLA</w:t>
      </w:r>
      <w:r w:rsidRPr="006F6B69">
        <w:rPr>
          <w:rFonts w:ascii="Times New Roman" w:hAnsi="Times New Roman"/>
          <w:sz w:val="24"/>
          <w:szCs w:val="24"/>
          <w:vertAlign w:val="subscript"/>
        </w:rPr>
        <w:t>2</w:t>
      </w:r>
      <w:r w:rsidRPr="006F6B69">
        <w:rPr>
          <w:rFonts w:ascii="Times New Roman" w:hAnsi="Times New Roman"/>
          <w:sz w:val="24"/>
          <w:szCs w:val="24"/>
        </w:rPr>
        <w:t xml:space="preserve"> vezan za LDL je enzim koji je isklju</w:t>
      </w:r>
      <w:r w:rsidRPr="006F6B69">
        <w:rPr>
          <w:rFonts w:ascii="Times New Roman" w:hAnsi="Times New Roman"/>
          <w:bCs/>
          <w:sz w:val="24"/>
          <w:szCs w:val="24"/>
        </w:rPr>
        <w:t>č</w:t>
      </w:r>
      <w:r w:rsidRPr="006F6B69">
        <w:rPr>
          <w:rFonts w:ascii="Times New Roman" w:hAnsi="Times New Roman"/>
          <w:sz w:val="24"/>
          <w:szCs w:val="24"/>
        </w:rPr>
        <w:t>ivo odgovoran za hidrolizu oksidiranih fosfolipida (ox</w:t>
      </w:r>
      <w:r w:rsidR="0049114A" w:rsidRPr="006F6B69">
        <w:rPr>
          <w:rFonts w:ascii="Times New Roman" w:hAnsi="Times New Roman"/>
          <w:sz w:val="24"/>
          <w:szCs w:val="24"/>
        </w:rPr>
        <w:t>-</w:t>
      </w:r>
      <w:r w:rsidRPr="006F6B69">
        <w:rPr>
          <w:rFonts w:ascii="Times New Roman" w:hAnsi="Times New Roman"/>
          <w:sz w:val="24"/>
          <w:szCs w:val="24"/>
        </w:rPr>
        <w:t>PL)</w:t>
      </w:r>
      <w:r w:rsidR="00C35242" w:rsidRPr="006F6B69">
        <w:rPr>
          <w:rFonts w:ascii="Times New Roman" w:hAnsi="Times New Roman"/>
          <w:sz w:val="24"/>
          <w:szCs w:val="24"/>
        </w:rPr>
        <w:t xml:space="preserve"> </w:t>
      </w:r>
      <w:r w:rsidRPr="006F6B69">
        <w:rPr>
          <w:rFonts w:ascii="Times New Roman" w:hAnsi="Times New Roman"/>
          <w:sz w:val="24"/>
          <w:szCs w:val="24"/>
        </w:rPr>
        <w:t xml:space="preserve"> na površini LDL-</w:t>
      </w:r>
      <w:r w:rsidRPr="006F6B69">
        <w:rPr>
          <w:rFonts w:ascii="Times New Roman" w:hAnsi="Times New Roman"/>
          <w:bCs/>
          <w:sz w:val="24"/>
          <w:szCs w:val="24"/>
        </w:rPr>
        <w:t>č</w:t>
      </w:r>
      <w:r w:rsidRPr="006F6B69">
        <w:rPr>
          <w:rFonts w:ascii="Times New Roman" w:hAnsi="Times New Roman"/>
          <w:sz w:val="24"/>
          <w:szCs w:val="24"/>
        </w:rPr>
        <w:t>estica i pokazuje slabu aktivnost p</w:t>
      </w:r>
      <w:r w:rsidR="00144A4F" w:rsidRPr="006F6B69">
        <w:rPr>
          <w:rFonts w:ascii="Times New Roman" w:hAnsi="Times New Roman"/>
          <w:sz w:val="24"/>
          <w:szCs w:val="24"/>
        </w:rPr>
        <w:t>rotiv neoksidiranih fosfolipida</w:t>
      </w:r>
      <w:r w:rsidRPr="006F6B69">
        <w:rPr>
          <w:rFonts w:ascii="Times New Roman" w:hAnsi="Times New Roman"/>
          <w:sz w:val="24"/>
          <w:szCs w:val="24"/>
        </w:rPr>
        <w:t xml:space="preserve">. Ako je oksidirani </w:t>
      </w:r>
      <w:r w:rsidR="00DA6A76" w:rsidRPr="006F6B69">
        <w:rPr>
          <w:rFonts w:ascii="Times New Roman" w:hAnsi="Times New Roman"/>
          <w:sz w:val="24"/>
          <w:szCs w:val="24"/>
        </w:rPr>
        <w:t xml:space="preserve"> </w:t>
      </w:r>
      <w:r w:rsidRPr="006F6B69">
        <w:rPr>
          <w:rFonts w:ascii="Times New Roman" w:hAnsi="Times New Roman"/>
          <w:sz w:val="24"/>
          <w:szCs w:val="24"/>
        </w:rPr>
        <w:t>LDL ili njegov ox</w:t>
      </w:r>
      <w:r w:rsidR="0049114A" w:rsidRPr="006F6B69">
        <w:rPr>
          <w:rFonts w:ascii="Times New Roman" w:hAnsi="Times New Roman"/>
          <w:sz w:val="24"/>
          <w:szCs w:val="24"/>
        </w:rPr>
        <w:t>-</w:t>
      </w:r>
      <w:r w:rsidRPr="006F6B69">
        <w:rPr>
          <w:rFonts w:ascii="Times New Roman" w:hAnsi="Times New Roman"/>
          <w:sz w:val="24"/>
          <w:szCs w:val="24"/>
        </w:rPr>
        <w:t>PL, supstrat</w:t>
      </w:r>
      <w:r w:rsidR="00DA6A76" w:rsidRPr="006F6B69">
        <w:rPr>
          <w:rFonts w:ascii="Times New Roman" w:hAnsi="Times New Roman"/>
          <w:sz w:val="24"/>
          <w:szCs w:val="24"/>
        </w:rPr>
        <w:t xml:space="preserve"> </w:t>
      </w:r>
      <w:r w:rsidRPr="006F6B69">
        <w:rPr>
          <w:rFonts w:ascii="Times New Roman" w:hAnsi="Times New Roman"/>
          <w:sz w:val="24"/>
          <w:szCs w:val="24"/>
        </w:rPr>
        <w:t xml:space="preserve"> za enzim Lp-PLA</w:t>
      </w:r>
      <w:r w:rsidRPr="006F6B69">
        <w:rPr>
          <w:rFonts w:ascii="Times New Roman" w:hAnsi="Times New Roman"/>
          <w:sz w:val="24"/>
          <w:szCs w:val="24"/>
          <w:vertAlign w:val="subscript"/>
        </w:rPr>
        <w:t>2</w:t>
      </w:r>
      <w:r w:rsidRPr="006F6B69">
        <w:rPr>
          <w:rFonts w:ascii="Times New Roman" w:hAnsi="Times New Roman"/>
          <w:sz w:val="24"/>
          <w:szCs w:val="24"/>
        </w:rPr>
        <w:t xml:space="preserve"> može se o</w:t>
      </w:r>
      <w:r w:rsidRPr="006F6B69">
        <w:rPr>
          <w:rFonts w:ascii="Times New Roman" w:hAnsi="Times New Roman"/>
          <w:bCs/>
          <w:sz w:val="24"/>
          <w:szCs w:val="24"/>
        </w:rPr>
        <w:t>č</w:t>
      </w:r>
      <w:r w:rsidRPr="006F6B69">
        <w:rPr>
          <w:rFonts w:ascii="Times New Roman" w:hAnsi="Times New Roman"/>
          <w:sz w:val="24"/>
          <w:szCs w:val="24"/>
        </w:rPr>
        <w:t xml:space="preserve">ekivati da </w:t>
      </w:r>
      <w:r w:rsidRPr="006F6B69">
        <w:rPr>
          <w:rFonts w:ascii="Times New Roman" w:hAnsi="Times New Roman"/>
          <w:bCs/>
          <w:sz w:val="24"/>
          <w:szCs w:val="24"/>
        </w:rPr>
        <w:t>ć</w:t>
      </w:r>
      <w:r w:rsidRPr="006F6B69">
        <w:rPr>
          <w:rFonts w:ascii="Times New Roman" w:hAnsi="Times New Roman"/>
          <w:sz w:val="24"/>
          <w:szCs w:val="24"/>
        </w:rPr>
        <w:t>e bolesnici s visokom koncentracijom oxPL i visokom aktivnosti Lp-PLA</w:t>
      </w:r>
      <w:r w:rsidRPr="006F6B69">
        <w:rPr>
          <w:rFonts w:ascii="Times New Roman" w:hAnsi="Times New Roman"/>
          <w:sz w:val="24"/>
          <w:szCs w:val="24"/>
          <w:vertAlign w:val="subscript"/>
        </w:rPr>
        <w:t>2</w:t>
      </w:r>
      <w:r w:rsidRPr="006F6B69">
        <w:rPr>
          <w:rFonts w:ascii="Times New Roman" w:hAnsi="Times New Roman"/>
          <w:sz w:val="24"/>
          <w:szCs w:val="24"/>
        </w:rPr>
        <w:t xml:space="preserve"> imati viši kardiovaskularni rizik</w:t>
      </w:r>
      <w:r w:rsidR="000C1052" w:rsidRPr="006F6B69">
        <w:rPr>
          <w:rFonts w:ascii="Times New Roman" w:hAnsi="Times New Roman"/>
          <w:sz w:val="24"/>
          <w:szCs w:val="24"/>
        </w:rPr>
        <w:t xml:space="preserve"> (Seritć et al 2010)</w:t>
      </w:r>
      <w:r w:rsidRPr="006F6B69">
        <w:rPr>
          <w:rFonts w:ascii="Times New Roman" w:hAnsi="Times New Roman"/>
          <w:sz w:val="24"/>
          <w:szCs w:val="24"/>
        </w:rPr>
        <w:t>.</w:t>
      </w:r>
      <w:r w:rsidR="00693EA0">
        <w:rPr>
          <w:rFonts w:ascii="Times New Roman" w:hAnsi="Times New Roman"/>
          <w:sz w:val="24"/>
          <w:szCs w:val="24"/>
        </w:rPr>
        <w:t xml:space="preserve"> </w:t>
      </w:r>
      <w:r w:rsidRPr="006F6B69">
        <w:rPr>
          <w:rFonts w:ascii="Times New Roman" w:hAnsi="Times New Roman"/>
          <w:sz w:val="24"/>
          <w:szCs w:val="24"/>
        </w:rPr>
        <w:t>Manje od 20% Lp-PLA</w:t>
      </w:r>
      <w:r w:rsidRPr="006F6B69">
        <w:rPr>
          <w:rFonts w:ascii="Times New Roman" w:hAnsi="Times New Roman"/>
          <w:sz w:val="24"/>
          <w:szCs w:val="24"/>
          <w:vertAlign w:val="subscript"/>
        </w:rPr>
        <w:t xml:space="preserve">2 </w:t>
      </w:r>
      <w:r w:rsidRPr="006F6B69">
        <w:rPr>
          <w:rFonts w:ascii="Times New Roman" w:hAnsi="Times New Roman"/>
          <w:sz w:val="24"/>
          <w:szCs w:val="24"/>
        </w:rPr>
        <w:t>u krvi je povezano s HDL česticama u kojima ovaj enzim tako</w:t>
      </w:r>
      <w:r w:rsidRPr="006F6B69">
        <w:rPr>
          <w:rFonts w:ascii="Times New Roman" w:hAnsi="Times New Roman"/>
          <w:bCs/>
          <w:sz w:val="24"/>
          <w:szCs w:val="24"/>
        </w:rPr>
        <w:t>đ</w:t>
      </w:r>
      <w:r w:rsidRPr="006F6B69">
        <w:rPr>
          <w:rFonts w:ascii="Times New Roman" w:hAnsi="Times New Roman"/>
          <w:sz w:val="24"/>
          <w:szCs w:val="24"/>
        </w:rPr>
        <w:t>er hidr</w:t>
      </w:r>
      <w:r w:rsidR="00DA6A76" w:rsidRPr="006F6B69">
        <w:rPr>
          <w:rFonts w:ascii="Times New Roman" w:hAnsi="Times New Roman"/>
          <w:sz w:val="24"/>
          <w:szCs w:val="24"/>
        </w:rPr>
        <w:t xml:space="preserve">olizira oxPL, </w:t>
      </w:r>
      <w:r w:rsidRPr="006F6B69">
        <w:rPr>
          <w:rFonts w:ascii="Times New Roman" w:hAnsi="Times New Roman"/>
          <w:sz w:val="24"/>
          <w:szCs w:val="24"/>
        </w:rPr>
        <w:t xml:space="preserve">te može imati ulogu u antioksidacijskom učinku ovih lipoproteinskih čestica. </w:t>
      </w:r>
    </w:p>
    <w:p w:rsidR="00BA3BEB" w:rsidRPr="006F6B69" w:rsidRDefault="00BA3BEB" w:rsidP="00C80C70">
      <w:pPr>
        <w:widowControl w:val="0"/>
        <w:autoSpaceDE w:val="0"/>
        <w:autoSpaceDN w:val="0"/>
        <w:adjustRightInd w:val="0"/>
        <w:spacing w:after="0" w:line="360" w:lineRule="auto"/>
        <w:jc w:val="both"/>
        <w:rPr>
          <w:rFonts w:ascii="Times New Roman" w:hAnsi="Times New Roman"/>
          <w:sz w:val="24"/>
          <w:szCs w:val="24"/>
        </w:rPr>
      </w:pPr>
    </w:p>
    <w:p w:rsidR="00374911" w:rsidRPr="006F6B69" w:rsidRDefault="00374911" w:rsidP="00C80C70">
      <w:pPr>
        <w:widowControl w:val="0"/>
        <w:autoSpaceDE w:val="0"/>
        <w:autoSpaceDN w:val="0"/>
        <w:adjustRightInd w:val="0"/>
        <w:spacing w:after="0" w:line="360" w:lineRule="auto"/>
        <w:jc w:val="both"/>
        <w:rPr>
          <w:rFonts w:ascii="Times New Roman" w:hAnsi="Times New Roman"/>
          <w:sz w:val="24"/>
          <w:szCs w:val="24"/>
        </w:rPr>
      </w:pPr>
      <w:r w:rsidRPr="006F6B69">
        <w:rPr>
          <w:rFonts w:ascii="Times New Roman" w:hAnsi="Times New Roman"/>
          <w:sz w:val="24"/>
          <w:szCs w:val="24"/>
        </w:rPr>
        <w:t>Ono što je zanimljivo jest činjenica kako je moguće kombinacijom antilipidne terapije učinkovito utjec</w:t>
      </w:r>
      <w:r w:rsidR="00693EA0">
        <w:rPr>
          <w:rFonts w:ascii="Times New Roman" w:hAnsi="Times New Roman"/>
          <w:sz w:val="24"/>
          <w:szCs w:val="24"/>
        </w:rPr>
        <w:t>ati na snižen</w:t>
      </w:r>
      <w:r w:rsidRPr="006F6B69">
        <w:rPr>
          <w:rFonts w:ascii="Times New Roman" w:hAnsi="Times New Roman"/>
          <w:sz w:val="24"/>
          <w:szCs w:val="24"/>
        </w:rPr>
        <w:t xml:space="preserve">je serumske koncentracije </w:t>
      </w:r>
      <w:r w:rsidR="00100604">
        <w:rPr>
          <w:rFonts w:ascii="Times New Roman" w:hAnsi="Times New Roman"/>
          <w:sz w:val="24"/>
          <w:szCs w:val="24"/>
        </w:rPr>
        <w:t xml:space="preserve">i aktivnosti </w:t>
      </w:r>
      <w:r w:rsidRPr="006F6B69">
        <w:rPr>
          <w:rFonts w:ascii="Times New Roman" w:hAnsi="Times New Roman"/>
          <w:sz w:val="24"/>
          <w:szCs w:val="24"/>
        </w:rPr>
        <w:t>Lp- PLA</w:t>
      </w:r>
      <w:r w:rsidRPr="006F6B69">
        <w:rPr>
          <w:rFonts w:ascii="Times New Roman" w:hAnsi="Times New Roman"/>
          <w:sz w:val="24"/>
          <w:szCs w:val="24"/>
          <w:vertAlign w:val="subscript"/>
        </w:rPr>
        <w:t>2</w:t>
      </w:r>
      <w:r w:rsidRPr="006F6B69">
        <w:rPr>
          <w:rFonts w:ascii="Times New Roman" w:hAnsi="Times New Roman"/>
          <w:sz w:val="24"/>
          <w:szCs w:val="24"/>
        </w:rPr>
        <w:t xml:space="preserve"> (Kuvin et al 2006, Shalwitz et al 2007). Također je ustanovljeno da promjene u načinu žiovta, uključuj</w:t>
      </w:r>
      <w:r w:rsidR="000C1052" w:rsidRPr="006F6B69">
        <w:rPr>
          <w:rFonts w:ascii="Times New Roman" w:hAnsi="Times New Roman"/>
          <w:sz w:val="24"/>
          <w:szCs w:val="24"/>
        </w:rPr>
        <w:t>ući tjelovježbu, mogu sniziti Lp</w:t>
      </w:r>
      <w:r w:rsidR="00693EA0">
        <w:rPr>
          <w:rFonts w:ascii="Times New Roman" w:hAnsi="Times New Roman"/>
          <w:sz w:val="24"/>
          <w:szCs w:val="24"/>
        </w:rPr>
        <w:t>-</w:t>
      </w:r>
      <w:r w:rsidRPr="006F6B69">
        <w:rPr>
          <w:rFonts w:ascii="Times New Roman" w:hAnsi="Times New Roman"/>
          <w:sz w:val="24"/>
          <w:szCs w:val="24"/>
        </w:rPr>
        <w:t>PLA</w:t>
      </w:r>
      <w:r w:rsidRPr="006F6B69">
        <w:rPr>
          <w:rFonts w:ascii="Times New Roman" w:hAnsi="Times New Roman"/>
          <w:sz w:val="24"/>
          <w:szCs w:val="24"/>
          <w:vertAlign w:val="subscript"/>
        </w:rPr>
        <w:t>2</w:t>
      </w:r>
      <w:r w:rsidRPr="006F6B69">
        <w:rPr>
          <w:rFonts w:ascii="Times New Roman" w:hAnsi="Times New Roman"/>
          <w:sz w:val="24"/>
          <w:szCs w:val="24"/>
        </w:rPr>
        <w:t xml:space="preserve"> </w:t>
      </w:r>
      <w:r w:rsidR="002E33A6" w:rsidRPr="006F6B69">
        <w:rPr>
          <w:rFonts w:ascii="Times New Roman" w:hAnsi="Times New Roman"/>
          <w:sz w:val="24"/>
          <w:szCs w:val="24"/>
        </w:rPr>
        <w:t>(</w:t>
      </w:r>
      <w:r w:rsidRPr="006F6B69">
        <w:rPr>
          <w:rFonts w:ascii="Times New Roman" w:hAnsi="Times New Roman"/>
          <w:sz w:val="24"/>
          <w:szCs w:val="24"/>
        </w:rPr>
        <w:t>Leon et al 2007)</w:t>
      </w:r>
      <w:r w:rsidR="002E33A6" w:rsidRPr="006F6B69">
        <w:rPr>
          <w:rFonts w:ascii="Times New Roman" w:hAnsi="Times New Roman"/>
          <w:sz w:val="24"/>
          <w:szCs w:val="24"/>
        </w:rPr>
        <w:t>. Poznato je da adipozno tkivo, osobito ono u visceralnoj masti, proizvodi upalne citokine koji se pak prenose do jetre i pokreću stvaranje CRP</w:t>
      </w:r>
      <w:r w:rsidR="00693EA0">
        <w:rPr>
          <w:rFonts w:ascii="Times New Roman" w:hAnsi="Times New Roman"/>
          <w:sz w:val="24"/>
          <w:szCs w:val="24"/>
        </w:rPr>
        <w:t>-a</w:t>
      </w:r>
      <w:r w:rsidR="00764685">
        <w:rPr>
          <w:rFonts w:ascii="Times New Roman" w:hAnsi="Times New Roman"/>
          <w:sz w:val="24"/>
          <w:szCs w:val="24"/>
        </w:rPr>
        <w:t xml:space="preserve"> u jetri (Wellen et al 2003</w:t>
      </w:r>
      <w:r w:rsidR="002E33A6" w:rsidRPr="006F6B69">
        <w:rPr>
          <w:rFonts w:ascii="Times New Roman" w:hAnsi="Times New Roman"/>
          <w:sz w:val="24"/>
          <w:szCs w:val="24"/>
        </w:rPr>
        <w:t>). Zanimljivo je da je Lp-PLA</w:t>
      </w:r>
      <w:r w:rsidR="002E33A6" w:rsidRPr="00693EA0">
        <w:rPr>
          <w:rFonts w:ascii="Times New Roman" w:hAnsi="Times New Roman"/>
          <w:sz w:val="24"/>
          <w:szCs w:val="24"/>
          <w:vertAlign w:val="subscript"/>
        </w:rPr>
        <w:t>2</w:t>
      </w:r>
      <w:r w:rsidR="002E33A6" w:rsidRPr="006F6B69">
        <w:rPr>
          <w:rFonts w:ascii="Times New Roman" w:hAnsi="Times New Roman"/>
          <w:sz w:val="24"/>
          <w:szCs w:val="24"/>
        </w:rPr>
        <w:t xml:space="preserve"> neovisan o pretilosti i inzulinskoj rezistenciji, iako je dokazano da mnogi bolesnici s abdominalnom pretilošću i rezistencijom na inzulin imaju povišen CRP (McLaughlin et al 2004).</w:t>
      </w:r>
    </w:p>
    <w:p w:rsidR="002E33A6" w:rsidRPr="006F6B69" w:rsidRDefault="002E33A6" w:rsidP="00C80C70">
      <w:pPr>
        <w:widowControl w:val="0"/>
        <w:autoSpaceDE w:val="0"/>
        <w:autoSpaceDN w:val="0"/>
        <w:adjustRightInd w:val="0"/>
        <w:spacing w:after="0" w:line="360" w:lineRule="auto"/>
        <w:jc w:val="both"/>
        <w:rPr>
          <w:rFonts w:ascii="Times New Roman" w:hAnsi="Times New Roman"/>
          <w:sz w:val="24"/>
          <w:szCs w:val="24"/>
        </w:rPr>
      </w:pPr>
    </w:p>
    <w:p w:rsidR="00421777" w:rsidRDefault="00BA3BEB" w:rsidP="00C80C70">
      <w:pPr>
        <w:widowControl w:val="0"/>
        <w:autoSpaceDE w:val="0"/>
        <w:autoSpaceDN w:val="0"/>
        <w:adjustRightInd w:val="0"/>
        <w:spacing w:after="0" w:line="360" w:lineRule="auto"/>
        <w:jc w:val="both"/>
        <w:rPr>
          <w:rFonts w:ascii="Times New Roman" w:hAnsi="Times New Roman"/>
          <w:sz w:val="24"/>
          <w:szCs w:val="24"/>
        </w:rPr>
      </w:pPr>
      <w:r w:rsidRPr="006F6B69">
        <w:rPr>
          <w:rFonts w:ascii="Times New Roman" w:hAnsi="Times New Roman"/>
          <w:sz w:val="24"/>
          <w:szCs w:val="24"/>
        </w:rPr>
        <w:t>Proveden je znatan broj istraživanja kojima je nađena povezanost Lp-PLA</w:t>
      </w:r>
      <w:r w:rsidRPr="006F6B69">
        <w:rPr>
          <w:rFonts w:ascii="Times New Roman" w:hAnsi="Times New Roman"/>
          <w:sz w:val="24"/>
          <w:szCs w:val="24"/>
          <w:vertAlign w:val="subscript"/>
        </w:rPr>
        <w:t>2</w:t>
      </w:r>
      <w:r w:rsidRPr="006F6B69">
        <w:rPr>
          <w:rFonts w:ascii="Times New Roman" w:hAnsi="Times New Roman"/>
          <w:sz w:val="24"/>
          <w:szCs w:val="24"/>
        </w:rPr>
        <w:t xml:space="preserve"> s koronarnom bolesti. Nekoliko epidemioloških studija pokazale su da povišena aktivnost Lp-PLA</w:t>
      </w:r>
      <w:r w:rsidRPr="006F6B69">
        <w:rPr>
          <w:rFonts w:ascii="Times New Roman" w:hAnsi="Times New Roman"/>
          <w:sz w:val="24"/>
          <w:szCs w:val="24"/>
          <w:vertAlign w:val="subscript"/>
        </w:rPr>
        <w:t>2</w:t>
      </w:r>
      <w:r w:rsidRPr="006F6B69">
        <w:rPr>
          <w:rFonts w:ascii="Times New Roman" w:hAnsi="Times New Roman"/>
          <w:sz w:val="24"/>
          <w:szCs w:val="24"/>
        </w:rPr>
        <w:t xml:space="preserve">  predvi</w:t>
      </w:r>
      <w:r w:rsidRPr="006F6B69">
        <w:rPr>
          <w:rFonts w:ascii="Times New Roman" w:hAnsi="Times New Roman"/>
          <w:bCs/>
          <w:sz w:val="24"/>
          <w:szCs w:val="24"/>
        </w:rPr>
        <w:t>đ</w:t>
      </w:r>
      <w:r w:rsidRPr="006F6B69">
        <w:rPr>
          <w:rFonts w:ascii="Times New Roman" w:hAnsi="Times New Roman"/>
          <w:sz w:val="24"/>
          <w:szCs w:val="24"/>
        </w:rPr>
        <w:t>a nepovoljn</w:t>
      </w:r>
      <w:r w:rsidR="00DA6A76" w:rsidRPr="006F6B69">
        <w:rPr>
          <w:rFonts w:ascii="Times New Roman" w:hAnsi="Times New Roman"/>
          <w:sz w:val="24"/>
          <w:szCs w:val="24"/>
        </w:rPr>
        <w:t>i</w:t>
      </w:r>
      <w:r w:rsidRPr="006F6B69">
        <w:rPr>
          <w:rFonts w:ascii="Times New Roman" w:hAnsi="Times New Roman"/>
          <w:sz w:val="24"/>
          <w:szCs w:val="24"/>
        </w:rPr>
        <w:t>je kardiovaskularne doga</w:t>
      </w:r>
      <w:r w:rsidRPr="006F6B69">
        <w:rPr>
          <w:rFonts w:ascii="Times New Roman" w:hAnsi="Times New Roman"/>
          <w:bCs/>
          <w:sz w:val="24"/>
          <w:szCs w:val="24"/>
        </w:rPr>
        <w:t>đ</w:t>
      </w:r>
      <w:r w:rsidRPr="006F6B69">
        <w:rPr>
          <w:rFonts w:ascii="Times New Roman" w:hAnsi="Times New Roman"/>
          <w:sz w:val="24"/>
          <w:szCs w:val="24"/>
        </w:rPr>
        <w:t>aje, tj. kardiovaskularnu smrt, nefatalni infarkt miokarda, potrebu za revaskularizacijsk</w:t>
      </w:r>
      <w:r w:rsidR="00DA6A76" w:rsidRPr="006F6B69">
        <w:rPr>
          <w:rFonts w:ascii="Times New Roman" w:hAnsi="Times New Roman"/>
          <w:sz w:val="24"/>
          <w:szCs w:val="24"/>
        </w:rPr>
        <w:t>im postupcima i moždani udar (</w:t>
      </w:r>
      <w:r w:rsidR="000C1052" w:rsidRPr="006F6B69">
        <w:rPr>
          <w:rFonts w:ascii="Times New Roman" w:hAnsi="Times New Roman"/>
          <w:sz w:val="24"/>
          <w:szCs w:val="24"/>
        </w:rPr>
        <w:t>Vittos et al</w:t>
      </w:r>
      <w:r w:rsidR="00764685">
        <w:rPr>
          <w:rFonts w:ascii="Times New Roman" w:hAnsi="Times New Roman"/>
          <w:sz w:val="24"/>
          <w:szCs w:val="24"/>
        </w:rPr>
        <w:t xml:space="preserve"> 2012</w:t>
      </w:r>
      <w:r w:rsidRPr="006F6B69">
        <w:rPr>
          <w:rFonts w:ascii="Times New Roman" w:hAnsi="Times New Roman"/>
          <w:sz w:val="24"/>
          <w:szCs w:val="24"/>
        </w:rPr>
        <w:t>). Tako je primjerice u studiji THROMBO, aktivnost Lp-PLA</w:t>
      </w:r>
      <w:r w:rsidRPr="006F6B69">
        <w:rPr>
          <w:rFonts w:ascii="Times New Roman" w:hAnsi="Times New Roman"/>
          <w:sz w:val="24"/>
          <w:szCs w:val="24"/>
          <w:vertAlign w:val="subscript"/>
        </w:rPr>
        <w:t>2</w:t>
      </w:r>
      <w:r w:rsidRPr="006F6B69">
        <w:rPr>
          <w:rFonts w:ascii="Times New Roman" w:hAnsi="Times New Roman"/>
          <w:sz w:val="24"/>
          <w:szCs w:val="24"/>
        </w:rPr>
        <w:t xml:space="preserve"> bila je najsn</w:t>
      </w:r>
      <w:r w:rsidR="00DA6A76" w:rsidRPr="006F6B69">
        <w:rPr>
          <w:rFonts w:ascii="Times New Roman" w:hAnsi="Times New Roman"/>
          <w:sz w:val="24"/>
          <w:szCs w:val="24"/>
        </w:rPr>
        <w:t>ažniji preds</w:t>
      </w:r>
      <w:r w:rsidRPr="006F6B69">
        <w:rPr>
          <w:rFonts w:ascii="Times New Roman" w:hAnsi="Times New Roman"/>
          <w:sz w:val="24"/>
          <w:szCs w:val="24"/>
        </w:rPr>
        <w:t xml:space="preserve">kazatelj rizika za </w:t>
      </w:r>
      <w:r w:rsidR="00C12748" w:rsidRPr="006F6B69">
        <w:rPr>
          <w:rFonts w:ascii="Times New Roman" w:hAnsi="Times New Roman"/>
          <w:sz w:val="24"/>
          <w:szCs w:val="24"/>
        </w:rPr>
        <w:t>ponavljanje infarkta miokarda (Corsetti et al 2007</w:t>
      </w:r>
      <w:r w:rsidRPr="006F6B69">
        <w:rPr>
          <w:rFonts w:ascii="Times New Roman" w:hAnsi="Times New Roman"/>
          <w:sz w:val="24"/>
          <w:szCs w:val="24"/>
        </w:rPr>
        <w:t>). Aktivnost ovog enzima po</w:t>
      </w:r>
      <w:r w:rsidR="00DA6A76" w:rsidRPr="006F6B69">
        <w:rPr>
          <w:rFonts w:ascii="Times New Roman" w:hAnsi="Times New Roman"/>
          <w:sz w:val="24"/>
          <w:szCs w:val="24"/>
        </w:rPr>
        <w:t xml:space="preserve">kazala se kao neovisni predskazatelj </w:t>
      </w:r>
      <w:r w:rsidRPr="006F6B69">
        <w:rPr>
          <w:rFonts w:ascii="Times New Roman" w:hAnsi="Times New Roman"/>
          <w:sz w:val="24"/>
          <w:szCs w:val="24"/>
        </w:rPr>
        <w:t xml:space="preserve"> težine koronarografijom dokazane koronarne </w:t>
      </w:r>
      <w:r w:rsidR="00DA6A76" w:rsidRPr="006F6B69">
        <w:rPr>
          <w:rFonts w:ascii="Times New Roman" w:hAnsi="Times New Roman"/>
          <w:sz w:val="24"/>
          <w:szCs w:val="24"/>
        </w:rPr>
        <w:t xml:space="preserve"> </w:t>
      </w:r>
      <w:r w:rsidRPr="006F6B69">
        <w:rPr>
          <w:rFonts w:ascii="Times New Roman" w:hAnsi="Times New Roman"/>
          <w:sz w:val="24"/>
          <w:szCs w:val="24"/>
        </w:rPr>
        <w:t>bolesti</w:t>
      </w:r>
      <w:r w:rsidR="00144A4F" w:rsidRPr="006F6B69">
        <w:rPr>
          <w:rFonts w:ascii="Times New Roman" w:hAnsi="Times New Roman"/>
          <w:sz w:val="24"/>
          <w:szCs w:val="24"/>
        </w:rPr>
        <w:t xml:space="preserve">, u </w:t>
      </w:r>
      <w:r w:rsidR="00C73827">
        <w:rPr>
          <w:rFonts w:ascii="Times New Roman" w:hAnsi="Times New Roman"/>
          <w:sz w:val="24"/>
          <w:szCs w:val="24"/>
        </w:rPr>
        <w:t xml:space="preserve">vidu korelacije s Gensini bodovnim sustavom </w:t>
      </w:r>
      <w:r w:rsidRPr="006F6B69">
        <w:rPr>
          <w:rFonts w:ascii="Times New Roman" w:hAnsi="Times New Roman"/>
          <w:sz w:val="24"/>
          <w:szCs w:val="24"/>
        </w:rPr>
        <w:t xml:space="preserve"> </w:t>
      </w:r>
      <w:r w:rsidR="00421777" w:rsidRPr="006F6B69">
        <w:rPr>
          <w:rFonts w:ascii="Times New Roman" w:hAnsi="Times New Roman"/>
          <w:sz w:val="24"/>
          <w:szCs w:val="24"/>
        </w:rPr>
        <w:t>(Tsimikas et al 2008).</w:t>
      </w:r>
      <w:r w:rsidR="00C73827" w:rsidRPr="00C73827">
        <w:t xml:space="preserve"> </w:t>
      </w:r>
      <w:r w:rsidR="00AD08D9">
        <w:rPr>
          <w:rFonts w:ascii="Times New Roman" w:hAnsi="Times New Roman"/>
          <w:sz w:val="24"/>
          <w:szCs w:val="24"/>
        </w:rPr>
        <w:t>Gensi</w:t>
      </w:r>
      <w:r w:rsidR="00C73827" w:rsidRPr="00C73827">
        <w:rPr>
          <w:rFonts w:ascii="Times New Roman" w:hAnsi="Times New Roman"/>
          <w:sz w:val="24"/>
          <w:szCs w:val="24"/>
        </w:rPr>
        <w:t xml:space="preserve">nijev zbroj se izračunava prema stupnju suženja: 1 bod za 1%-25% stenozu, 2 boda za 26-50% stenozu, 4 boda za 51%-75%, 8 bodova za 76-90% stenozu, 16 bodova za 91-99% stenozu i 32 boda za potpunu okluziju. Bodovi se potom multipliciraju s koeficijentom koji predstavlja važnost položaja lezije u koronarnom sustavu. Npr. koeficijent za glavno stablo lijeve koronarne arterije iznosi 5, za proksimalni dio lijeve prednje silazne arterije (engl. left anterior </w:t>
      </w:r>
      <w:r w:rsidR="00C73827" w:rsidRPr="00C73827">
        <w:rPr>
          <w:rFonts w:ascii="Times New Roman" w:hAnsi="Times New Roman"/>
          <w:sz w:val="24"/>
          <w:szCs w:val="24"/>
        </w:rPr>
        <w:lastRenderedPageBreak/>
        <w:t>descending, LAD) ili proksimalni dio lijeve cirkumfleksne arterije (engl. left circumflex, LCx) iznosi 2.5 boda, 1.5 boda za srednje segmente i 1 za distalne segmente LAD te srednji ili distalni segment LCx (Gensini).</w:t>
      </w:r>
      <w:r w:rsidR="00421777" w:rsidRPr="006F6B69">
        <w:rPr>
          <w:rFonts w:ascii="Times New Roman" w:hAnsi="Times New Roman"/>
          <w:sz w:val="24"/>
          <w:szCs w:val="24"/>
        </w:rPr>
        <w:t xml:space="preserve"> Potvrđena je i </w:t>
      </w:r>
      <w:r w:rsidRPr="006F6B69">
        <w:rPr>
          <w:rFonts w:ascii="Times New Roman" w:hAnsi="Times New Roman"/>
          <w:sz w:val="24"/>
          <w:szCs w:val="24"/>
        </w:rPr>
        <w:t>povezanost Lp-PLA</w:t>
      </w:r>
      <w:r w:rsidRPr="006F6B69">
        <w:rPr>
          <w:rFonts w:ascii="Times New Roman" w:hAnsi="Times New Roman"/>
          <w:sz w:val="24"/>
          <w:szCs w:val="24"/>
          <w:vertAlign w:val="subscript"/>
        </w:rPr>
        <w:t>2</w:t>
      </w:r>
      <w:r w:rsidRPr="006F6B69">
        <w:rPr>
          <w:rFonts w:ascii="Times New Roman" w:hAnsi="Times New Roman"/>
          <w:sz w:val="24"/>
          <w:szCs w:val="24"/>
        </w:rPr>
        <w:t xml:space="preserve"> i rizi</w:t>
      </w:r>
      <w:r w:rsidR="000C1052" w:rsidRPr="006F6B69">
        <w:rPr>
          <w:rFonts w:ascii="Times New Roman" w:hAnsi="Times New Roman"/>
          <w:sz w:val="24"/>
          <w:szCs w:val="24"/>
        </w:rPr>
        <w:t>ka od nastanka restenoze nakon PCI</w:t>
      </w:r>
      <w:r w:rsidR="00421777" w:rsidRPr="006F6B69">
        <w:rPr>
          <w:rFonts w:ascii="Times New Roman" w:hAnsi="Times New Roman"/>
          <w:sz w:val="24"/>
          <w:szCs w:val="24"/>
        </w:rPr>
        <w:t xml:space="preserve"> (Zheng et al 2014)</w:t>
      </w:r>
      <w:r w:rsidRPr="006F6B69">
        <w:rPr>
          <w:rFonts w:ascii="Times New Roman" w:hAnsi="Times New Roman"/>
          <w:sz w:val="24"/>
          <w:szCs w:val="24"/>
        </w:rPr>
        <w:t xml:space="preserve">. </w:t>
      </w:r>
    </w:p>
    <w:p w:rsidR="00015DD3" w:rsidRPr="006F6B69" w:rsidRDefault="00015DD3" w:rsidP="00C80C70">
      <w:pPr>
        <w:widowControl w:val="0"/>
        <w:autoSpaceDE w:val="0"/>
        <w:autoSpaceDN w:val="0"/>
        <w:adjustRightInd w:val="0"/>
        <w:spacing w:after="0" w:line="360" w:lineRule="auto"/>
        <w:jc w:val="both"/>
        <w:rPr>
          <w:rFonts w:ascii="Times New Roman" w:hAnsi="Times New Roman"/>
          <w:sz w:val="24"/>
          <w:szCs w:val="24"/>
        </w:rPr>
      </w:pPr>
    </w:p>
    <w:p w:rsidR="00BA3BEB" w:rsidRPr="006F6B69" w:rsidRDefault="00BA3BEB" w:rsidP="00C80C70">
      <w:pPr>
        <w:widowControl w:val="0"/>
        <w:autoSpaceDE w:val="0"/>
        <w:autoSpaceDN w:val="0"/>
        <w:adjustRightInd w:val="0"/>
        <w:spacing w:after="0" w:line="360" w:lineRule="auto"/>
        <w:jc w:val="both"/>
        <w:rPr>
          <w:rFonts w:ascii="Times New Roman" w:hAnsi="Times New Roman"/>
          <w:sz w:val="24"/>
          <w:szCs w:val="24"/>
        </w:rPr>
      </w:pPr>
      <w:r w:rsidRPr="006F6B69">
        <w:rPr>
          <w:rFonts w:ascii="Times New Roman" w:hAnsi="Times New Roman"/>
          <w:sz w:val="24"/>
          <w:szCs w:val="24"/>
        </w:rPr>
        <w:t>U većini ovih studija, ispitanike su u cijelosti ili većim dijelom činili bolesnici s akutnim koronarnim</w:t>
      </w:r>
      <w:r w:rsidR="00DA6A76" w:rsidRPr="006F6B69">
        <w:rPr>
          <w:rFonts w:ascii="Times New Roman" w:hAnsi="Times New Roman"/>
          <w:sz w:val="24"/>
          <w:szCs w:val="24"/>
        </w:rPr>
        <w:t xml:space="preserve"> </w:t>
      </w:r>
      <w:r w:rsidRPr="006F6B69">
        <w:rPr>
          <w:rFonts w:ascii="Times New Roman" w:hAnsi="Times New Roman"/>
          <w:sz w:val="24"/>
          <w:szCs w:val="24"/>
        </w:rPr>
        <w:t xml:space="preserve"> zbivanjem, tj. ispitanici s visokim rizikom od nepovoljnih kardiovasku</w:t>
      </w:r>
      <w:r w:rsidR="00D5647B" w:rsidRPr="006F6B69">
        <w:rPr>
          <w:rFonts w:ascii="Times New Roman" w:hAnsi="Times New Roman"/>
          <w:sz w:val="24"/>
          <w:szCs w:val="24"/>
        </w:rPr>
        <w:t>larnih događaja u budućnosti</w:t>
      </w:r>
      <w:r w:rsidRPr="006F6B69">
        <w:rPr>
          <w:rFonts w:ascii="Times New Roman" w:hAnsi="Times New Roman"/>
          <w:sz w:val="24"/>
          <w:szCs w:val="24"/>
        </w:rPr>
        <w:t xml:space="preserve">. </w:t>
      </w:r>
    </w:p>
    <w:p w:rsidR="00BA3BEB" w:rsidRPr="00773DCE" w:rsidRDefault="00BA3BEB" w:rsidP="00974B79">
      <w:pPr>
        <w:spacing w:after="0" w:line="360" w:lineRule="auto"/>
        <w:rPr>
          <w:rFonts w:ascii="Times New Roman" w:hAnsi="Times New Roman"/>
          <w:sz w:val="24"/>
          <w:szCs w:val="24"/>
        </w:rPr>
      </w:pPr>
    </w:p>
    <w:p w:rsidR="00937062" w:rsidRDefault="00937062" w:rsidP="00974B79">
      <w:pPr>
        <w:spacing w:after="0" w:line="360" w:lineRule="auto"/>
        <w:rPr>
          <w:rFonts w:ascii="Times New Roman" w:hAnsi="Times New Roman"/>
          <w:sz w:val="24"/>
          <w:szCs w:val="24"/>
        </w:rPr>
      </w:pPr>
    </w:p>
    <w:p w:rsidR="008B402B" w:rsidRDefault="008B402B">
      <w:pPr>
        <w:rPr>
          <w:rFonts w:ascii="Times New Roman" w:hAnsi="Times New Roman"/>
          <w:sz w:val="24"/>
          <w:szCs w:val="24"/>
        </w:rPr>
      </w:pPr>
      <w:r>
        <w:rPr>
          <w:rFonts w:ascii="Times New Roman" w:hAnsi="Times New Roman"/>
          <w:sz w:val="24"/>
          <w:szCs w:val="24"/>
        </w:rPr>
        <w:br w:type="page"/>
      </w:r>
    </w:p>
    <w:p w:rsidR="00BA3BEB" w:rsidRPr="008B402B" w:rsidRDefault="00BA3BEB" w:rsidP="008B402B">
      <w:pPr>
        <w:rPr>
          <w:rFonts w:ascii="Times New Roman" w:hAnsi="Times New Roman"/>
          <w:sz w:val="24"/>
          <w:szCs w:val="24"/>
        </w:rPr>
      </w:pPr>
      <w:r w:rsidRPr="00AF091D">
        <w:rPr>
          <w:rFonts w:ascii="Times New Roman" w:hAnsi="Times New Roman"/>
          <w:b/>
          <w:sz w:val="24"/>
          <w:szCs w:val="24"/>
        </w:rPr>
        <w:lastRenderedPageBreak/>
        <w:t>HIPOTEZA</w:t>
      </w:r>
    </w:p>
    <w:p w:rsidR="00BA3BEB" w:rsidRPr="00773DCE" w:rsidRDefault="00BA3BEB" w:rsidP="00E13266">
      <w:pPr>
        <w:spacing w:after="0" w:line="360" w:lineRule="auto"/>
        <w:jc w:val="both"/>
        <w:rPr>
          <w:rFonts w:ascii="Times New Roman" w:hAnsi="Times New Roman"/>
          <w:sz w:val="24"/>
          <w:szCs w:val="24"/>
        </w:rPr>
      </w:pPr>
    </w:p>
    <w:p w:rsidR="00BA3BEB" w:rsidRPr="00773DCE" w:rsidRDefault="00BA3BEB" w:rsidP="00E13266">
      <w:pPr>
        <w:spacing w:after="0" w:line="360" w:lineRule="auto"/>
        <w:jc w:val="both"/>
        <w:rPr>
          <w:rFonts w:ascii="Times New Roman" w:hAnsi="Times New Roman"/>
          <w:sz w:val="24"/>
          <w:szCs w:val="24"/>
        </w:rPr>
      </w:pPr>
      <w:r w:rsidRPr="00773DCE">
        <w:rPr>
          <w:rFonts w:ascii="Times New Roman" w:hAnsi="Times New Roman"/>
          <w:sz w:val="24"/>
          <w:szCs w:val="24"/>
        </w:rPr>
        <w:t>Obzirom da je aterogeni učinak Lp-PLA</w:t>
      </w:r>
      <w:r w:rsidRPr="0028233C">
        <w:rPr>
          <w:rFonts w:ascii="Times New Roman" w:hAnsi="Times New Roman"/>
          <w:sz w:val="24"/>
          <w:szCs w:val="24"/>
          <w:vertAlign w:val="subscript"/>
        </w:rPr>
        <w:t>2</w:t>
      </w:r>
      <w:r w:rsidRPr="00773DCE">
        <w:rPr>
          <w:rFonts w:ascii="Times New Roman" w:hAnsi="Times New Roman"/>
          <w:sz w:val="24"/>
          <w:szCs w:val="24"/>
        </w:rPr>
        <w:t xml:space="preserve"> posljedica </w:t>
      </w:r>
      <w:r w:rsidR="00C73827">
        <w:rPr>
          <w:rFonts w:ascii="Times New Roman" w:hAnsi="Times New Roman"/>
          <w:sz w:val="24"/>
          <w:szCs w:val="24"/>
        </w:rPr>
        <w:t xml:space="preserve">njegove </w:t>
      </w:r>
      <w:r w:rsidR="00693EA0">
        <w:rPr>
          <w:rFonts w:ascii="Times New Roman" w:hAnsi="Times New Roman"/>
          <w:sz w:val="24"/>
          <w:szCs w:val="24"/>
        </w:rPr>
        <w:t xml:space="preserve">interakcije </w:t>
      </w:r>
      <w:r w:rsidRPr="00773DCE">
        <w:rPr>
          <w:rFonts w:ascii="Times New Roman" w:hAnsi="Times New Roman"/>
          <w:sz w:val="24"/>
          <w:szCs w:val="24"/>
        </w:rPr>
        <w:t>s česticama LDL-a, sLDL-a i HDL-a, omjer aktivnosti Lp-PLA</w:t>
      </w:r>
      <w:r w:rsidRPr="0028233C">
        <w:rPr>
          <w:rFonts w:ascii="Times New Roman" w:hAnsi="Times New Roman"/>
          <w:sz w:val="24"/>
          <w:szCs w:val="24"/>
          <w:vertAlign w:val="subscript"/>
        </w:rPr>
        <w:t xml:space="preserve">2 </w:t>
      </w:r>
      <w:r w:rsidRPr="00773DCE">
        <w:rPr>
          <w:rFonts w:ascii="Times New Roman" w:hAnsi="Times New Roman"/>
          <w:sz w:val="24"/>
          <w:szCs w:val="24"/>
        </w:rPr>
        <w:t>prema koncentracijama ovih lipoproteinskih čestica</w:t>
      </w:r>
      <w:r w:rsidR="00963193">
        <w:rPr>
          <w:rFonts w:ascii="Times New Roman" w:hAnsi="Times New Roman"/>
          <w:sz w:val="24"/>
          <w:szCs w:val="24"/>
        </w:rPr>
        <w:t xml:space="preserve"> u krvi bolesnika je </w:t>
      </w:r>
      <w:r w:rsidR="00A109D1">
        <w:rPr>
          <w:rFonts w:ascii="Times New Roman" w:hAnsi="Times New Roman"/>
          <w:sz w:val="24"/>
          <w:szCs w:val="24"/>
        </w:rPr>
        <w:t>osjetljiviji prediktor</w:t>
      </w:r>
      <w:r w:rsidR="00CF1F07">
        <w:rPr>
          <w:rFonts w:ascii="Times New Roman" w:hAnsi="Times New Roman"/>
          <w:sz w:val="24"/>
          <w:szCs w:val="24"/>
        </w:rPr>
        <w:t xml:space="preserve"> rizika </w:t>
      </w:r>
      <w:r w:rsidRPr="00773DCE">
        <w:rPr>
          <w:rFonts w:ascii="Times New Roman" w:hAnsi="Times New Roman"/>
          <w:sz w:val="24"/>
          <w:szCs w:val="24"/>
        </w:rPr>
        <w:t>nastanka nepovoljnih kardiovaskularnih događaja</w:t>
      </w:r>
      <w:r w:rsidR="00C87CA4">
        <w:rPr>
          <w:rFonts w:ascii="Times New Roman" w:hAnsi="Times New Roman"/>
          <w:sz w:val="24"/>
          <w:szCs w:val="24"/>
        </w:rPr>
        <w:t xml:space="preserve"> kod bolesnika sa stabilnom anginom pektoris nakon ele</w:t>
      </w:r>
      <w:r w:rsidR="00064B38">
        <w:rPr>
          <w:rFonts w:ascii="Times New Roman" w:hAnsi="Times New Roman"/>
          <w:sz w:val="24"/>
          <w:szCs w:val="24"/>
        </w:rPr>
        <w:t>k</w:t>
      </w:r>
      <w:r w:rsidR="00C87CA4">
        <w:rPr>
          <w:rFonts w:ascii="Times New Roman" w:hAnsi="Times New Roman"/>
          <w:sz w:val="24"/>
          <w:szCs w:val="24"/>
        </w:rPr>
        <w:t>tivne PCI</w:t>
      </w:r>
      <w:r w:rsidR="00A109D1">
        <w:rPr>
          <w:rFonts w:ascii="Times New Roman" w:hAnsi="Times New Roman"/>
          <w:sz w:val="24"/>
          <w:szCs w:val="24"/>
        </w:rPr>
        <w:t>, u odnosu na apsolutnu aktivnost navedenog enzima</w:t>
      </w:r>
      <w:r w:rsidR="00106BB4">
        <w:rPr>
          <w:rFonts w:ascii="Times New Roman" w:hAnsi="Times New Roman"/>
          <w:sz w:val="24"/>
          <w:szCs w:val="24"/>
        </w:rPr>
        <w:t>.</w:t>
      </w:r>
      <w:r w:rsidRPr="00773DCE">
        <w:rPr>
          <w:rFonts w:ascii="Times New Roman" w:hAnsi="Times New Roman"/>
          <w:sz w:val="24"/>
          <w:szCs w:val="24"/>
        </w:rPr>
        <w:t xml:space="preserve"> </w:t>
      </w:r>
    </w:p>
    <w:p w:rsidR="00BA3BEB" w:rsidRPr="00773DCE" w:rsidRDefault="00BA3BEB" w:rsidP="00E13266">
      <w:pPr>
        <w:spacing w:after="0" w:line="360" w:lineRule="auto"/>
        <w:jc w:val="both"/>
        <w:rPr>
          <w:rFonts w:ascii="Times New Roman" w:hAnsi="Times New Roman"/>
          <w:sz w:val="24"/>
          <w:szCs w:val="24"/>
        </w:rPr>
      </w:pPr>
    </w:p>
    <w:p w:rsidR="00BA3BEB" w:rsidRPr="00773DCE" w:rsidRDefault="00BA3BEB" w:rsidP="00E13266">
      <w:pPr>
        <w:spacing w:after="0" w:line="360" w:lineRule="auto"/>
        <w:jc w:val="both"/>
        <w:rPr>
          <w:rFonts w:ascii="Times New Roman" w:hAnsi="Times New Roman"/>
          <w:sz w:val="24"/>
          <w:szCs w:val="24"/>
        </w:rPr>
      </w:pPr>
    </w:p>
    <w:p w:rsidR="00BA3BEB" w:rsidRPr="00AF091D" w:rsidRDefault="00BA3BEB" w:rsidP="00E13266">
      <w:pPr>
        <w:spacing w:after="0" w:line="360" w:lineRule="auto"/>
        <w:jc w:val="both"/>
        <w:rPr>
          <w:rFonts w:ascii="Times New Roman" w:hAnsi="Times New Roman"/>
          <w:b/>
          <w:sz w:val="24"/>
          <w:szCs w:val="24"/>
        </w:rPr>
      </w:pPr>
      <w:r w:rsidRPr="00AF091D">
        <w:rPr>
          <w:rFonts w:ascii="Times New Roman" w:hAnsi="Times New Roman"/>
          <w:b/>
          <w:sz w:val="24"/>
          <w:szCs w:val="24"/>
        </w:rPr>
        <w:t>OPĆI I SPECIFIČNI CILJEVI RADA</w:t>
      </w:r>
    </w:p>
    <w:p w:rsidR="00BA3BEB" w:rsidRPr="00773DCE" w:rsidRDefault="00BA3BEB" w:rsidP="00E13266">
      <w:pPr>
        <w:spacing w:after="0" w:line="360" w:lineRule="auto"/>
        <w:jc w:val="both"/>
        <w:rPr>
          <w:rFonts w:ascii="Times New Roman" w:hAnsi="Times New Roman"/>
          <w:sz w:val="24"/>
          <w:szCs w:val="24"/>
        </w:rPr>
      </w:pPr>
    </w:p>
    <w:p w:rsidR="00BA3BEB" w:rsidRPr="00773DCE" w:rsidRDefault="00BA3BEB" w:rsidP="00E13266">
      <w:pPr>
        <w:spacing w:after="0" w:line="360" w:lineRule="auto"/>
        <w:jc w:val="both"/>
        <w:rPr>
          <w:rFonts w:ascii="Times New Roman" w:hAnsi="Times New Roman"/>
          <w:sz w:val="24"/>
          <w:szCs w:val="24"/>
        </w:rPr>
      </w:pPr>
      <w:r w:rsidRPr="00773DCE">
        <w:rPr>
          <w:rFonts w:ascii="Times New Roman" w:hAnsi="Times New Roman"/>
          <w:sz w:val="24"/>
          <w:szCs w:val="24"/>
        </w:rPr>
        <w:t>Opći cilj istraživanja jest odrediti je li omjer aktivnosti</w:t>
      </w:r>
      <w:r w:rsidR="00DA6A76">
        <w:rPr>
          <w:rFonts w:ascii="Times New Roman" w:hAnsi="Times New Roman"/>
          <w:sz w:val="24"/>
          <w:szCs w:val="24"/>
        </w:rPr>
        <w:t xml:space="preserve"> </w:t>
      </w:r>
      <w:r w:rsidRPr="00773DCE">
        <w:rPr>
          <w:rFonts w:ascii="Times New Roman" w:hAnsi="Times New Roman"/>
          <w:sz w:val="24"/>
          <w:szCs w:val="24"/>
        </w:rPr>
        <w:t xml:space="preserve"> Lp-PLA</w:t>
      </w:r>
      <w:r w:rsidRPr="0028233C">
        <w:rPr>
          <w:rFonts w:ascii="Times New Roman" w:hAnsi="Times New Roman"/>
          <w:sz w:val="24"/>
          <w:szCs w:val="24"/>
          <w:vertAlign w:val="subscript"/>
        </w:rPr>
        <w:t>2</w:t>
      </w:r>
      <w:r w:rsidRPr="00773DCE">
        <w:rPr>
          <w:rFonts w:ascii="Times New Roman" w:hAnsi="Times New Roman"/>
          <w:sz w:val="24"/>
          <w:szCs w:val="24"/>
        </w:rPr>
        <w:t xml:space="preserve"> i koncentracije lipoproteinskih čestica </w:t>
      </w:r>
      <w:r w:rsidR="00C73827">
        <w:rPr>
          <w:rFonts w:ascii="Times New Roman" w:hAnsi="Times New Roman"/>
          <w:sz w:val="24"/>
          <w:szCs w:val="24"/>
        </w:rPr>
        <w:t>(</w:t>
      </w:r>
      <w:r w:rsidRPr="00773DCE">
        <w:rPr>
          <w:rFonts w:ascii="Times New Roman" w:hAnsi="Times New Roman"/>
          <w:sz w:val="24"/>
          <w:szCs w:val="24"/>
        </w:rPr>
        <w:t>LDL</w:t>
      </w:r>
      <w:r w:rsidR="00C73827">
        <w:rPr>
          <w:rFonts w:ascii="Times New Roman" w:hAnsi="Times New Roman"/>
          <w:sz w:val="24"/>
          <w:szCs w:val="24"/>
        </w:rPr>
        <w:t>-C</w:t>
      </w:r>
      <w:r w:rsidRPr="00773DCE">
        <w:rPr>
          <w:rFonts w:ascii="Times New Roman" w:hAnsi="Times New Roman"/>
          <w:sz w:val="24"/>
          <w:szCs w:val="24"/>
        </w:rPr>
        <w:t>, sLDL</w:t>
      </w:r>
      <w:r w:rsidR="00C73827">
        <w:rPr>
          <w:rFonts w:ascii="Times New Roman" w:hAnsi="Times New Roman"/>
          <w:sz w:val="24"/>
          <w:szCs w:val="24"/>
        </w:rPr>
        <w:t>-C</w:t>
      </w:r>
      <w:r w:rsidRPr="00773DCE">
        <w:rPr>
          <w:rFonts w:ascii="Times New Roman" w:hAnsi="Times New Roman"/>
          <w:sz w:val="24"/>
          <w:szCs w:val="24"/>
        </w:rPr>
        <w:t xml:space="preserve"> i HDL</w:t>
      </w:r>
      <w:r w:rsidR="00C73827">
        <w:rPr>
          <w:rFonts w:ascii="Times New Roman" w:hAnsi="Times New Roman"/>
          <w:sz w:val="24"/>
          <w:szCs w:val="24"/>
        </w:rPr>
        <w:t>-C)</w:t>
      </w:r>
      <w:r w:rsidRPr="00773DCE">
        <w:rPr>
          <w:rFonts w:ascii="Times New Roman" w:hAnsi="Times New Roman"/>
          <w:sz w:val="24"/>
          <w:szCs w:val="24"/>
        </w:rPr>
        <w:t xml:space="preserve"> u krvi bolji pred</w:t>
      </w:r>
      <w:r w:rsidR="00C73827">
        <w:rPr>
          <w:rFonts w:ascii="Times New Roman" w:hAnsi="Times New Roman"/>
          <w:sz w:val="24"/>
          <w:szCs w:val="24"/>
        </w:rPr>
        <w:t>iktor kliničkog ishoda nego apsolutna</w:t>
      </w:r>
      <w:r w:rsidRPr="00773DCE">
        <w:rPr>
          <w:rFonts w:ascii="Times New Roman" w:hAnsi="Times New Roman"/>
          <w:sz w:val="24"/>
          <w:szCs w:val="24"/>
        </w:rPr>
        <w:t xml:space="preserve"> aktivnost enzima u populaciji bolesnika sa stabilnom anginom pektor</w:t>
      </w:r>
      <w:r w:rsidR="00C73827">
        <w:rPr>
          <w:rFonts w:ascii="Times New Roman" w:hAnsi="Times New Roman"/>
          <w:sz w:val="24"/>
          <w:szCs w:val="24"/>
        </w:rPr>
        <w:t>is</w:t>
      </w:r>
      <w:r w:rsidRPr="00773DCE">
        <w:rPr>
          <w:rFonts w:ascii="Times New Roman" w:hAnsi="Times New Roman"/>
          <w:sz w:val="24"/>
          <w:szCs w:val="24"/>
        </w:rPr>
        <w:t xml:space="preserve"> liječeni</w:t>
      </w:r>
      <w:r w:rsidR="00C73827">
        <w:rPr>
          <w:rFonts w:ascii="Times New Roman" w:hAnsi="Times New Roman"/>
          <w:sz w:val="24"/>
          <w:szCs w:val="24"/>
        </w:rPr>
        <w:t>h</w:t>
      </w:r>
      <w:r w:rsidR="00693EA0">
        <w:rPr>
          <w:rFonts w:ascii="Times New Roman" w:hAnsi="Times New Roman"/>
          <w:sz w:val="24"/>
          <w:szCs w:val="24"/>
        </w:rPr>
        <w:t xml:space="preserve"> elektivnom perkutanom </w:t>
      </w:r>
      <w:r w:rsidRPr="00773DCE">
        <w:rPr>
          <w:rFonts w:ascii="Times New Roman" w:hAnsi="Times New Roman"/>
          <w:sz w:val="24"/>
          <w:szCs w:val="24"/>
        </w:rPr>
        <w:t>koronarnom intervencijo</w:t>
      </w:r>
      <w:r w:rsidR="00C73827">
        <w:rPr>
          <w:rFonts w:ascii="Times New Roman" w:hAnsi="Times New Roman"/>
          <w:sz w:val="24"/>
          <w:szCs w:val="24"/>
        </w:rPr>
        <w:t>m. Ovi bolesnici imaju značajno</w:t>
      </w:r>
      <w:r w:rsidRPr="00773DCE">
        <w:rPr>
          <w:rFonts w:ascii="Times New Roman" w:hAnsi="Times New Roman"/>
          <w:sz w:val="24"/>
          <w:szCs w:val="24"/>
        </w:rPr>
        <w:t xml:space="preserve"> manji rizik od nastanka nepovoljnih kardiovaskularnih događaja u odnosu na bolesnike s akutnim koronarnim sindromom i hitnom perkutanom koronarnom intervencij</w:t>
      </w:r>
      <w:r w:rsidR="00C73827">
        <w:rPr>
          <w:rFonts w:ascii="Times New Roman" w:hAnsi="Times New Roman"/>
          <w:sz w:val="24"/>
          <w:szCs w:val="24"/>
        </w:rPr>
        <w:t>om u kojih je dosadašnjim</w:t>
      </w:r>
      <w:r w:rsidRPr="00773DCE">
        <w:rPr>
          <w:rFonts w:ascii="Times New Roman" w:hAnsi="Times New Roman"/>
          <w:sz w:val="24"/>
          <w:szCs w:val="24"/>
        </w:rPr>
        <w:t xml:space="preserve"> studija</w:t>
      </w:r>
      <w:r w:rsidR="00C73827">
        <w:rPr>
          <w:rFonts w:ascii="Times New Roman" w:hAnsi="Times New Roman"/>
          <w:sz w:val="24"/>
          <w:szCs w:val="24"/>
        </w:rPr>
        <w:t>ma pokazana klinička</w:t>
      </w:r>
      <w:r w:rsidR="00693EA0">
        <w:rPr>
          <w:rFonts w:ascii="Times New Roman" w:hAnsi="Times New Roman"/>
          <w:sz w:val="24"/>
          <w:szCs w:val="24"/>
        </w:rPr>
        <w:t xml:space="preserve"> </w:t>
      </w:r>
      <w:r w:rsidR="00C73827">
        <w:rPr>
          <w:rFonts w:ascii="Times New Roman" w:hAnsi="Times New Roman"/>
          <w:sz w:val="24"/>
          <w:szCs w:val="24"/>
        </w:rPr>
        <w:t>važnost</w:t>
      </w:r>
      <w:r w:rsidRPr="00773DCE">
        <w:rPr>
          <w:rFonts w:ascii="Times New Roman" w:hAnsi="Times New Roman"/>
          <w:sz w:val="24"/>
          <w:szCs w:val="24"/>
        </w:rPr>
        <w:t xml:space="preserve"> Lp-PLA</w:t>
      </w:r>
      <w:r w:rsidRPr="0028233C">
        <w:rPr>
          <w:rFonts w:ascii="Times New Roman" w:hAnsi="Times New Roman"/>
          <w:sz w:val="24"/>
          <w:szCs w:val="24"/>
          <w:vertAlign w:val="subscript"/>
        </w:rPr>
        <w:t>2</w:t>
      </w:r>
      <w:r w:rsidRPr="00773DCE">
        <w:rPr>
          <w:rFonts w:ascii="Times New Roman" w:hAnsi="Times New Roman"/>
          <w:sz w:val="24"/>
          <w:szCs w:val="24"/>
        </w:rPr>
        <w:t>.</w:t>
      </w:r>
    </w:p>
    <w:p w:rsidR="00BA3BEB" w:rsidRPr="00773DCE" w:rsidRDefault="00BA3BEB" w:rsidP="00E13266">
      <w:pPr>
        <w:spacing w:after="0" w:line="360" w:lineRule="auto"/>
        <w:jc w:val="both"/>
        <w:rPr>
          <w:rFonts w:ascii="Times New Roman" w:hAnsi="Times New Roman"/>
          <w:sz w:val="24"/>
          <w:szCs w:val="24"/>
        </w:rPr>
      </w:pPr>
    </w:p>
    <w:p w:rsidR="00BA3BEB" w:rsidRPr="00773DCE" w:rsidDel="001E02BB" w:rsidRDefault="00BA3BEB" w:rsidP="00E13266">
      <w:pPr>
        <w:spacing w:after="0" w:line="360" w:lineRule="auto"/>
        <w:jc w:val="both"/>
        <w:rPr>
          <w:rFonts w:ascii="Times New Roman" w:hAnsi="Times New Roman"/>
          <w:sz w:val="24"/>
          <w:szCs w:val="24"/>
        </w:rPr>
      </w:pPr>
      <w:r w:rsidRPr="00773DCE">
        <w:rPr>
          <w:rFonts w:ascii="Times New Roman" w:hAnsi="Times New Roman"/>
          <w:sz w:val="24"/>
          <w:szCs w:val="24"/>
        </w:rPr>
        <w:t>Specifični ciljevi rada:</w:t>
      </w:r>
    </w:p>
    <w:p w:rsidR="00BA3BEB" w:rsidRPr="00773DCE" w:rsidDel="001E02BB" w:rsidRDefault="00BA3BEB" w:rsidP="00E13266">
      <w:pPr>
        <w:spacing w:after="0" w:line="360" w:lineRule="auto"/>
        <w:jc w:val="both"/>
        <w:rPr>
          <w:rFonts w:ascii="Times New Roman" w:hAnsi="Times New Roman"/>
          <w:sz w:val="24"/>
          <w:szCs w:val="24"/>
        </w:rPr>
      </w:pPr>
    </w:p>
    <w:p w:rsidR="00BA3BEB" w:rsidRPr="00773DCE" w:rsidRDefault="00BA3BEB" w:rsidP="00E13266">
      <w:pPr>
        <w:spacing w:after="0" w:line="360" w:lineRule="auto"/>
        <w:jc w:val="both"/>
        <w:rPr>
          <w:rFonts w:ascii="Times New Roman" w:hAnsi="Times New Roman"/>
          <w:sz w:val="24"/>
          <w:szCs w:val="24"/>
        </w:rPr>
      </w:pPr>
      <w:r w:rsidRPr="00773DCE">
        <w:rPr>
          <w:rFonts w:ascii="Times New Roman" w:hAnsi="Times New Roman"/>
          <w:sz w:val="24"/>
          <w:szCs w:val="24"/>
        </w:rPr>
        <w:t xml:space="preserve">1. Usporediti povezanost dugoročnog kliničkog ishoda bolesnika sa stabilnom koronarnom </w:t>
      </w:r>
      <w:r w:rsidR="00693EA0">
        <w:rPr>
          <w:rFonts w:ascii="Times New Roman" w:hAnsi="Times New Roman"/>
          <w:sz w:val="24"/>
          <w:szCs w:val="24"/>
        </w:rPr>
        <w:t xml:space="preserve">bolešću  nakon elektivne PCI s </w:t>
      </w:r>
      <w:r w:rsidR="00DA6A76">
        <w:rPr>
          <w:rFonts w:ascii="Times New Roman" w:hAnsi="Times New Roman"/>
          <w:sz w:val="24"/>
          <w:szCs w:val="24"/>
        </w:rPr>
        <w:t xml:space="preserve">apsolutnom aktivnošću </w:t>
      </w:r>
      <w:r w:rsidRPr="00773DCE">
        <w:rPr>
          <w:rFonts w:ascii="Times New Roman" w:hAnsi="Times New Roman"/>
          <w:sz w:val="24"/>
          <w:szCs w:val="24"/>
        </w:rPr>
        <w:t xml:space="preserve"> Lp-PLA</w:t>
      </w:r>
      <w:r w:rsidRPr="0028233C">
        <w:rPr>
          <w:rFonts w:ascii="Times New Roman" w:hAnsi="Times New Roman"/>
          <w:sz w:val="24"/>
          <w:szCs w:val="24"/>
          <w:vertAlign w:val="subscript"/>
        </w:rPr>
        <w:t>2</w:t>
      </w:r>
      <w:r w:rsidRPr="00773DCE">
        <w:rPr>
          <w:rFonts w:ascii="Times New Roman" w:hAnsi="Times New Roman"/>
          <w:sz w:val="24"/>
          <w:szCs w:val="24"/>
        </w:rPr>
        <w:t>, konvencionalnim lipidnim markerima</w:t>
      </w:r>
      <w:r w:rsidR="00DA6A76">
        <w:rPr>
          <w:rFonts w:ascii="Times New Roman" w:hAnsi="Times New Roman"/>
          <w:sz w:val="24"/>
          <w:szCs w:val="24"/>
        </w:rPr>
        <w:t>,</w:t>
      </w:r>
      <w:r w:rsidR="00693EA0">
        <w:rPr>
          <w:rFonts w:ascii="Times New Roman" w:hAnsi="Times New Roman"/>
          <w:sz w:val="24"/>
          <w:szCs w:val="24"/>
        </w:rPr>
        <w:t xml:space="preserve"> te </w:t>
      </w:r>
      <w:r w:rsidRPr="00773DCE">
        <w:rPr>
          <w:rFonts w:ascii="Times New Roman" w:hAnsi="Times New Roman"/>
          <w:sz w:val="24"/>
          <w:szCs w:val="24"/>
        </w:rPr>
        <w:t>omjerom aktivnosti Lp-PLA</w:t>
      </w:r>
      <w:r w:rsidRPr="0028233C">
        <w:rPr>
          <w:rFonts w:ascii="Times New Roman" w:hAnsi="Times New Roman"/>
          <w:sz w:val="24"/>
          <w:szCs w:val="24"/>
          <w:vertAlign w:val="subscript"/>
        </w:rPr>
        <w:t>2</w:t>
      </w:r>
      <w:r w:rsidR="00693EA0">
        <w:rPr>
          <w:rFonts w:ascii="Times New Roman" w:hAnsi="Times New Roman"/>
          <w:sz w:val="24"/>
          <w:szCs w:val="24"/>
        </w:rPr>
        <w:t xml:space="preserve"> prema </w:t>
      </w:r>
      <w:r w:rsidRPr="00773DCE">
        <w:rPr>
          <w:rFonts w:ascii="Times New Roman" w:hAnsi="Times New Roman"/>
          <w:sz w:val="24"/>
          <w:szCs w:val="24"/>
        </w:rPr>
        <w:t>LDL</w:t>
      </w:r>
      <w:r w:rsidR="00C73827">
        <w:rPr>
          <w:rFonts w:ascii="Times New Roman" w:hAnsi="Times New Roman"/>
          <w:sz w:val="24"/>
          <w:szCs w:val="24"/>
        </w:rPr>
        <w:t>-C</w:t>
      </w:r>
      <w:r w:rsidRPr="00773DCE">
        <w:rPr>
          <w:rFonts w:ascii="Times New Roman" w:hAnsi="Times New Roman"/>
          <w:sz w:val="24"/>
          <w:szCs w:val="24"/>
        </w:rPr>
        <w:t>, sLDL</w:t>
      </w:r>
      <w:r w:rsidR="00C73827">
        <w:rPr>
          <w:rFonts w:ascii="Times New Roman" w:hAnsi="Times New Roman"/>
          <w:sz w:val="24"/>
          <w:szCs w:val="24"/>
        </w:rPr>
        <w:t>-C</w:t>
      </w:r>
      <w:r w:rsidRPr="00773DCE">
        <w:rPr>
          <w:rFonts w:ascii="Times New Roman" w:hAnsi="Times New Roman"/>
          <w:sz w:val="24"/>
          <w:szCs w:val="24"/>
        </w:rPr>
        <w:t xml:space="preserve"> i HDL</w:t>
      </w:r>
      <w:r w:rsidR="00C73827">
        <w:rPr>
          <w:rFonts w:ascii="Times New Roman" w:hAnsi="Times New Roman"/>
          <w:sz w:val="24"/>
          <w:szCs w:val="24"/>
        </w:rPr>
        <w:t>-C</w:t>
      </w:r>
      <w:r w:rsidRPr="00773DCE">
        <w:rPr>
          <w:rFonts w:ascii="Times New Roman" w:hAnsi="Times New Roman"/>
          <w:sz w:val="24"/>
          <w:szCs w:val="24"/>
        </w:rPr>
        <w:t xml:space="preserve"> u krvi ispitanika.</w:t>
      </w:r>
    </w:p>
    <w:p w:rsidR="00BA3BEB" w:rsidRPr="00773DCE" w:rsidRDefault="00BA3BEB" w:rsidP="00E13266">
      <w:pPr>
        <w:spacing w:after="0" w:line="360" w:lineRule="auto"/>
        <w:jc w:val="both"/>
        <w:rPr>
          <w:rFonts w:ascii="Times New Roman" w:hAnsi="Times New Roman"/>
          <w:sz w:val="24"/>
          <w:szCs w:val="24"/>
        </w:rPr>
      </w:pPr>
    </w:p>
    <w:p w:rsidR="00C73827" w:rsidRPr="00C73827" w:rsidRDefault="00BA3BEB" w:rsidP="00E13266">
      <w:pPr>
        <w:spacing w:after="0" w:line="360" w:lineRule="auto"/>
        <w:jc w:val="both"/>
        <w:rPr>
          <w:rFonts w:ascii="Times New Roman" w:hAnsi="Times New Roman"/>
          <w:sz w:val="24"/>
          <w:szCs w:val="24"/>
        </w:rPr>
      </w:pPr>
      <w:r w:rsidRPr="00773DCE">
        <w:rPr>
          <w:rFonts w:ascii="Times New Roman" w:hAnsi="Times New Roman"/>
          <w:sz w:val="24"/>
          <w:szCs w:val="24"/>
        </w:rPr>
        <w:t xml:space="preserve">2. </w:t>
      </w:r>
      <w:r w:rsidR="00C73827" w:rsidRPr="00C73827">
        <w:rPr>
          <w:rFonts w:ascii="Times New Roman" w:hAnsi="Times New Roman"/>
          <w:sz w:val="24"/>
          <w:szCs w:val="24"/>
        </w:rPr>
        <w:t>Ispitati povezanost aktivnosti Lp-PLA</w:t>
      </w:r>
      <w:r w:rsidR="00C73827" w:rsidRPr="00693EA0">
        <w:rPr>
          <w:rFonts w:ascii="Times New Roman" w:hAnsi="Times New Roman"/>
          <w:sz w:val="24"/>
          <w:szCs w:val="24"/>
          <w:vertAlign w:val="subscript"/>
        </w:rPr>
        <w:t>2</w:t>
      </w:r>
      <w:r w:rsidR="00C73827" w:rsidRPr="00C73827">
        <w:rPr>
          <w:rFonts w:ascii="Times New Roman" w:hAnsi="Times New Roman"/>
          <w:sz w:val="24"/>
          <w:szCs w:val="24"/>
        </w:rPr>
        <w:t xml:space="preserve"> i angiografske težine k</w:t>
      </w:r>
      <w:r w:rsidR="00AD08D9">
        <w:rPr>
          <w:rFonts w:ascii="Times New Roman" w:hAnsi="Times New Roman"/>
          <w:sz w:val="24"/>
          <w:szCs w:val="24"/>
        </w:rPr>
        <w:t>oronarne ateroskleroze izražene</w:t>
      </w:r>
      <w:r w:rsidR="00C73827" w:rsidRPr="00C73827">
        <w:rPr>
          <w:rFonts w:ascii="Times New Roman" w:hAnsi="Times New Roman"/>
          <w:sz w:val="24"/>
          <w:szCs w:val="24"/>
        </w:rPr>
        <w:t xml:space="preserve"> tzv. Gensini</w:t>
      </w:r>
      <w:r w:rsidR="00AD08D9">
        <w:rPr>
          <w:rFonts w:ascii="Times New Roman" w:hAnsi="Times New Roman"/>
          <w:sz w:val="24"/>
          <w:szCs w:val="24"/>
        </w:rPr>
        <w:t>jevim</w:t>
      </w:r>
      <w:r w:rsidR="00C73827" w:rsidRPr="00C73827">
        <w:rPr>
          <w:rFonts w:ascii="Times New Roman" w:hAnsi="Times New Roman"/>
          <w:sz w:val="24"/>
          <w:szCs w:val="24"/>
        </w:rPr>
        <w:t xml:space="preserve"> zbrojem. </w:t>
      </w:r>
    </w:p>
    <w:p w:rsidR="00BA3BEB" w:rsidRPr="00773DCE" w:rsidRDefault="00BA3BEB" w:rsidP="00E13266">
      <w:pPr>
        <w:spacing w:after="0" w:line="360" w:lineRule="auto"/>
        <w:jc w:val="both"/>
        <w:rPr>
          <w:rFonts w:ascii="Times New Roman" w:hAnsi="Times New Roman"/>
          <w:sz w:val="24"/>
          <w:szCs w:val="24"/>
        </w:rPr>
      </w:pPr>
    </w:p>
    <w:p w:rsidR="00BA3BEB" w:rsidRPr="00773DCE" w:rsidRDefault="00BA3BEB" w:rsidP="00E13266">
      <w:pPr>
        <w:spacing w:after="0" w:line="360" w:lineRule="auto"/>
        <w:jc w:val="both"/>
        <w:rPr>
          <w:rFonts w:ascii="Times New Roman" w:hAnsi="Times New Roman"/>
          <w:sz w:val="24"/>
          <w:szCs w:val="24"/>
        </w:rPr>
      </w:pPr>
    </w:p>
    <w:p w:rsidR="00BA3BEB" w:rsidRPr="00773DCE" w:rsidRDefault="00BA3BEB" w:rsidP="00E13266">
      <w:pPr>
        <w:spacing w:after="0" w:line="360" w:lineRule="auto"/>
        <w:jc w:val="both"/>
        <w:rPr>
          <w:rFonts w:ascii="Times New Roman" w:hAnsi="Times New Roman"/>
          <w:sz w:val="24"/>
          <w:szCs w:val="24"/>
        </w:rPr>
      </w:pPr>
    </w:p>
    <w:p w:rsidR="00BA3BEB" w:rsidRPr="00773DCE" w:rsidRDefault="00BA3BEB" w:rsidP="00E13266">
      <w:pPr>
        <w:spacing w:after="0" w:line="360" w:lineRule="auto"/>
        <w:jc w:val="both"/>
        <w:rPr>
          <w:rFonts w:ascii="Times New Roman" w:hAnsi="Times New Roman"/>
          <w:sz w:val="24"/>
          <w:szCs w:val="24"/>
        </w:rPr>
      </w:pPr>
    </w:p>
    <w:p w:rsidR="00D17A6A" w:rsidRDefault="00D17A6A" w:rsidP="00E13266">
      <w:pPr>
        <w:spacing w:after="0" w:line="360" w:lineRule="auto"/>
        <w:jc w:val="both"/>
        <w:rPr>
          <w:rFonts w:ascii="Times New Roman" w:hAnsi="Times New Roman"/>
          <w:sz w:val="24"/>
          <w:szCs w:val="24"/>
        </w:rPr>
      </w:pPr>
    </w:p>
    <w:p w:rsidR="00BA3BEB" w:rsidRPr="00AF091D" w:rsidRDefault="00BA3BEB" w:rsidP="00E13266">
      <w:pPr>
        <w:spacing w:after="0" w:line="360" w:lineRule="auto"/>
        <w:jc w:val="both"/>
        <w:rPr>
          <w:rFonts w:ascii="Times New Roman" w:hAnsi="Times New Roman"/>
          <w:b/>
          <w:sz w:val="24"/>
          <w:szCs w:val="24"/>
        </w:rPr>
      </w:pPr>
      <w:r w:rsidRPr="00AF091D">
        <w:rPr>
          <w:rFonts w:ascii="Times New Roman" w:hAnsi="Times New Roman"/>
          <w:b/>
          <w:sz w:val="24"/>
          <w:szCs w:val="24"/>
        </w:rPr>
        <w:lastRenderedPageBreak/>
        <w:t>MATERIJALI I METODE</w:t>
      </w:r>
    </w:p>
    <w:p w:rsidR="00BA3BEB" w:rsidRPr="00773DCE" w:rsidRDefault="00BA3BEB" w:rsidP="00E13266">
      <w:pPr>
        <w:spacing w:after="0" w:line="360" w:lineRule="auto"/>
        <w:jc w:val="both"/>
        <w:rPr>
          <w:rFonts w:ascii="Times New Roman" w:hAnsi="Times New Roman"/>
          <w:sz w:val="24"/>
          <w:szCs w:val="24"/>
        </w:rPr>
      </w:pPr>
    </w:p>
    <w:p w:rsidR="00BA3BEB" w:rsidRPr="00773DCE" w:rsidDel="006B6F05" w:rsidRDefault="00BA3BEB" w:rsidP="00E13266">
      <w:pPr>
        <w:numPr>
          <w:ilvl w:val="0"/>
          <w:numId w:val="1"/>
        </w:numPr>
        <w:spacing w:after="0" w:line="360" w:lineRule="auto"/>
        <w:contextualSpacing/>
        <w:jc w:val="both"/>
        <w:rPr>
          <w:rFonts w:ascii="Times New Roman" w:hAnsi="Times New Roman"/>
          <w:sz w:val="24"/>
          <w:szCs w:val="24"/>
        </w:rPr>
      </w:pPr>
      <w:r w:rsidRPr="00773DCE">
        <w:rPr>
          <w:rFonts w:ascii="Times New Roman" w:hAnsi="Times New Roman"/>
          <w:sz w:val="24"/>
          <w:szCs w:val="24"/>
        </w:rPr>
        <w:t>Odabir ispitanika</w:t>
      </w:r>
    </w:p>
    <w:p w:rsidR="00BA3BEB" w:rsidRPr="00773DCE" w:rsidRDefault="00BA3BEB" w:rsidP="00E13266">
      <w:pPr>
        <w:spacing w:after="0" w:line="360" w:lineRule="auto"/>
        <w:jc w:val="both"/>
        <w:rPr>
          <w:rFonts w:ascii="Times New Roman" w:hAnsi="Times New Roman"/>
          <w:sz w:val="24"/>
          <w:szCs w:val="24"/>
        </w:rPr>
      </w:pPr>
    </w:p>
    <w:p w:rsidR="00BA3BEB" w:rsidRPr="00773DCE" w:rsidRDefault="00BA3BEB" w:rsidP="00E13266">
      <w:pPr>
        <w:spacing w:after="0" w:line="360" w:lineRule="auto"/>
        <w:jc w:val="both"/>
        <w:rPr>
          <w:rFonts w:ascii="Times New Roman" w:hAnsi="Times New Roman"/>
          <w:sz w:val="24"/>
          <w:szCs w:val="24"/>
        </w:rPr>
      </w:pPr>
      <w:r w:rsidRPr="00773DCE">
        <w:rPr>
          <w:rFonts w:ascii="Times New Roman" w:hAnsi="Times New Roman"/>
          <w:sz w:val="24"/>
          <w:szCs w:val="24"/>
        </w:rPr>
        <w:t>Studija je započeta u listopadu 2011.g. a završena u svibnju 2013.g. Nakon potpisivanja informiranog</w:t>
      </w:r>
      <w:r w:rsidR="00DA6A76">
        <w:rPr>
          <w:rFonts w:ascii="Times New Roman" w:hAnsi="Times New Roman"/>
          <w:sz w:val="24"/>
          <w:szCs w:val="24"/>
        </w:rPr>
        <w:t xml:space="preserve"> </w:t>
      </w:r>
      <w:r w:rsidRPr="00773DCE">
        <w:rPr>
          <w:rFonts w:ascii="Times New Roman" w:hAnsi="Times New Roman"/>
          <w:sz w:val="24"/>
          <w:szCs w:val="24"/>
        </w:rPr>
        <w:t xml:space="preserve"> pristanka</w:t>
      </w:r>
      <w:r w:rsidR="00693EA0">
        <w:rPr>
          <w:rFonts w:ascii="Times New Roman" w:hAnsi="Times New Roman"/>
          <w:sz w:val="24"/>
          <w:szCs w:val="24"/>
        </w:rPr>
        <w:t>, u ispitivanje smo uključili 60</w:t>
      </w:r>
      <w:r w:rsidR="00602FDB">
        <w:rPr>
          <w:rFonts w:ascii="Times New Roman" w:hAnsi="Times New Roman"/>
          <w:sz w:val="24"/>
          <w:szCs w:val="24"/>
        </w:rPr>
        <w:t xml:space="preserve"> </w:t>
      </w:r>
      <w:r w:rsidRPr="00773DCE">
        <w:rPr>
          <w:rFonts w:ascii="Times New Roman" w:hAnsi="Times New Roman"/>
          <w:sz w:val="24"/>
          <w:szCs w:val="24"/>
        </w:rPr>
        <w:t>bolesnika s angiografski dokazanom stabilnom koronarnom bolesti srca k</w:t>
      </w:r>
      <w:r w:rsidR="00693EA0">
        <w:rPr>
          <w:rFonts w:ascii="Times New Roman" w:hAnsi="Times New Roman"/>
          <w:sz w:val="24"/>
          <w:szCs w:val="24"/>
        </w:rPr>
        <w:t xml:space="preserve">od kojih je planirana elektivna </w:t>
      </w:r>
      <w:r w:rsidRPr="00773DCE">
        <w:rPr>
          <w:rFonts w:ascii="Times New Roman" w:hAnsi="Times New Roman"/>
          <w:sz w:val="24"/>
          <w:szCs w:val="24"/>
        </w:rPr>
        <w:t>PCI. Kriteriji neuključivanja su bili akutni koronarni sindrom u zadnjih 6 mjeseci, trudnoća i bolesnici mlađi od 18 ili stariji od 80 godina.</w:t>
      </w:r>
    </w:p>
    <w:p w:rsidR="00BA3BEB" w:rsidRPr="00773DCE" w:rsidRDefault="00BA3BEB" w:rsidP="00E13266">
      <w:pPr>
        <w:spacing w:after="0" w:line="360" w:lineRule="auto"/>
        <w:jc w:val="both"/>
        <w:rPr>
          <w:rFonts w:ascii="Times New Roman" w:hAnsi="Times New Roman"/>
          <w:sz w:val="24"/>
          <w:szCs w:val="24"/>
        </w:rPr>
      </w:pPr>
    </w:p>
    <w:p w:rsidR="00BA3BEB" w:rsidRDefault="00BA3BEB" w:rsidP="00E13266">
      <w:pPr>
        <w:pStyle w:val="ListParagraph"/>
        <w:numPr>
          <w:ilvl w:val="0"/>
          <w:numId w:val="1"/>
        </w:numPr>
        <w:spacing w:after="0" w:line="360" w:lineRule="auto"/>
        <w:jc w:val="both"/>
        <w:rPr>
          <w:rFonts w:ascii="Times New Roman" w:hAnsi="Times New Roman"/>
          <w:sz w:val="24"/>
          <w:szCs w:val="24"/>
        </w:rPr>
      </w:pPr>
      <w:r w:rsidRPr="00144A4F">
        <w:rPr>
          <w:rFonts w:ascii="Times New Roman" w:hAnsi="Times New Roman"/>
          <w:sz w:val="24"/>
          <w:szCs w:val="24"/>
        </w:rPr>
        <w:t>Elektivna p</w:t>
      </w:r>
      <w:r w:rsidR="00C87CA4">
        <w:rPr>
          <w:rFonts w:ascii="Times New Roman" w:hAnsi="Times New Roman"/>
          <w:sz w:val="24"/>
          <w:szCs w:val="24"/>
        </w:rPr>
        <w:t>erkutana koronarna intervencija</w:t>
      </w:r>
    </w:p>
    <w:p w:rsidR="00AF091D" w:rsidRPr="00144A4F" w:rsidRDefault="00AF091D" w:rsidP="00E13266">
      <w:pPr>
        <w:pStyle w:val="ListParagraph"/>
        <w:spacing w:after="0" w:line="360" w:lineRule="auto"/>
        <w:jc w:val="both"/>
        <w:rPr>
          <w:rFonts w:ascii="Times New Roman" w:hAnsi="Times New Roman"/>
          <w:sz w:val="24"/>
          <w:szCs w:val="24"/>
        </w:rPr>
      </w:pPr>
    </w:p>
    <w:p w:rsidR="00C73827" w:rsidRPr="00C73827" w:rsidRDefault="00C73827" w:rsidP="00E13266">
      <w:pPr>
        <w:spacing w:after="0" w:line="360" w:lineRule="auto"/>
        <w:jc w:val="both"/>
        <w:rPr>
          <w:rFonts w:ascii="Times New Roman" w:hAnsi="Times New Roman"/>
          <w:sz w:val="24"/>
          <w:szCs w:val="24"/>
        </w:rPr>
      </w:pPr>
      <w:r w:rsidRPr="00C73827">
        <w:rPr>
          <w:rFonts w:ascii="Times New Roman" w:hAnsi="Times New Roman"/>
          <w:sz w:val="24"/>
          <w:szCs w:val="24"/>
        </w:rPr>
        <w:t>Svi bolesnici podvrgnuti su postupku perkutane koronarne intervencije (PCI) sa umetanjem jednog ili više koronarnih stentova ili izvođenjem obične balonske angioplastike koronarne krvne žile. Bolesnicima je koronarografija i PCI učinjen transfemoralnim ili transradijalnim putem. Na temelju kvantitativne koronarne angiografije (QCA, engl. quantitative coronary angiography) za svakog je bolesnika kvantificirana težina koronarne ateroskleroze izražena Gensinijevim bodovnim sustavom. Umetnuti stentovi bili su obič</w:t>
      </w:r>
      <w:r w:rsidR="00651C36">
        <w:rPr>
          <w:rFonts w:ascii="Times New Roman" w:hAnsi="Times New Roman"/>
          <w:sz w:val="24"/>
          <w:szCs w:val="24"/>
        </w:rPr>
        <w:t>ni metalni stentovi (BMS- eng. bare metal s</w:t>
      </w:r>
      <w:r w:rsidRPr="00C73827">
        <w:rPr>
          <w:rFonts w:ascii="Times New Roman" w:hAnsi="Times New Roman"/>
          <w:sz w:val="24"/>
          <w:szCs w:val="24"/>
        </w:rPr>
        <w:t xml:space="preserve">tents) ili lijekom obloženi stentovi (DES, </w:t>
      </w:r>
      <w:r w:rsidR="00651C36">
        <w:rPr>
          <w:rFonts w:ascii="Times New Roman" w:hAnsi="Times New Roman"/>
          <w:sz w:val="24"/>
          <w:szCs w:val="24"/>
        </w:rPr>
        <w:t>engl. drug eluting s</w:t>
      </w:r>
      <w:r w:rsidRPr="00C73827">
        <w:rPr>
          <w:rFonts w:ascii="Times New Roman" w:hAnsi="Times New Roman"/>
          <w:sz w:val="24"/>
          <w:szCs w:val="24"/>
        </w:rPr>
        <w:t xml:space="preserve">tents) prema odluci interventnoga kardiologa, te postavljeni uz primjenu heparina uz prethodnu dvostruku antiagregacijsku terapiju acetilsalicilnom kiselinom i klopidogrelom. </w:t>
      </w:r>
    </w:p>
    <w:p w:rsidR="00BA3BEB" w:rsidRPr="00773DCE" w:rsidRDefault="00BA3BEB" w:rsidP="00E13266">
      <w:pPr>
        <w:spacing w:after="0" w:line="360" w:lineRule="auto"/>
        <w:ind w:left="720"/>
        <w:jc w:val="both"/>
        <w:rPr>
          <w:rFonts w:ascii="Times New Roman" w:hAnsi="Times New Roman"/>
          <w:sz w:val="24"/>
          <w:szCs w:val="24"/>
        </w:rPr>
      </w:pPr>
    </w:p>
    <w:p w:rsidR="00BA3BEB" w:rsidRPr="00773DCE" w:rsidRDefault="00BA3BEB" w:rsidP="00E13266">
      <w:pPr>
        <w:numPr>
          <w:ilvl w:val="0"/>
          <w:numId w:val="1"/>
        </w:numPr>
        <w:spacing w:after="0" w:line="360" w:lineRule="auto"/>
        <w:contextualSpacing/>
        <w:jc w:val="both"/>
        <w:rPr>
          <w:rFonts w:ascii="Times New Roman" w:hAnsi="Times New Roman"/>
          <w:sz w:val="24"/>
          <w:szCs w:val="24"/>
        </w:rPr>
      </w:pPr>
      <w:r w:rsidRPr="00773DCE">
        <w:rPr>
          <w:rFonts w:ascii="Times New Roman" w:hAnsi="Times New Roman"/>
          <w:sz w:val="24"/>
          <w:szCs w:val="24"/>
        </w:rPr>
        <w:t>Klinička i laboratorijska obrada bolesnika</w:t>
      </w:r>
    </w:p>
    <w:p w:rsidR="00BA3BEB" w:rsidRPr="00773DCE" w:rsidRDefault="00BA3BEB" w:rsidP="00E13266">
      <w:pPr>
        <w:spacing w:after="0" w:line="360" w:lineRule="auto"/>
        <w:jc w:val="both"/>
        <w:rPr>
          <w:rFonts w:ascii="Times New Roman" w:hAnsi="Times New Roman"/>
          <w:sz w:val="24"/>
          <w:szCs w:val="24"/>
        </w:rPr>
      </w:pPr>
    </w:p>
    <w:p w:rsidR="00AD08D9" w:rsidRPr="00AD08D9" w:rsidRDefault="00BA3BEB" w:rsidP="00AD08D9">
      <w:pPr>
        <w:spacing w:after="0" w:line="360" w:lineRule="auto"/>
        <w:jc w:val="both"/>
        <w:rPr>
          <w:rFonts w:ascii="Times New Roman" w:hAnsi="Times New Roman"/>
          <w:sz w:val="24"/>
          <w:szCs w:val="24"/>
        </w:rPr>
      </w:pPr>
      <w:r w:rsidRPr="00773DCE">
        <w:rPr>
          <w:rFonts w:ascii="Times New Roman" w:hAnsi="Times New Roman"/>
          <w:sz w:val="24"/>
          <w:szCs w:val="24"/>
        </w:rPr>
        <w:t xml:space="preserve">Bolesnici su nakon PCI praćeni u smislu pojave nepovoljnih kardioloških događaja: ponavljani nefatalni infarkt miokarda, kardiovaskularna smrt i ponavljanje revaskularizacijskog liječenja. </w:t>
      </w:r>
      <w:r w:rsidR="00AD08D9" w:rsidRPr="00AD08D9">
        <w:rPr>
          <w:rFonts w:ascii="Times New Roman" w:hAnsi="Times New Roman"/>
          <w:sz w:val="24"/>
          <w:szCs w:val="24"/>
        </w:rPr>
        <w:t>Prikupljani su podatci o dobi, spolu, tjelesnoj visini, tjelesnoj masi, kardioprotektivnoj terapiji kojom su bolesnici liječeni, te o faktorima rizika (pušenje, arterijska hipertenzija, pozitivna obiteljska anamneza na koronarnu bolest, fizička neaktivnost, šećerna bolest). U krvi su određivani: glukoza u krvi natašte, CRP, ukupni kolesterol, LDL-kolesterol, HDL-kolesterol, sLDL-kolesterol, trigliceridi, kreatinin, urati i aktivnost Lp-PLA</w:t>
      </w:r>
      <w:r w:rsidR="00AD08D9" w:rsidRPr="00AD08D9">
        <w:rPr>
          <w:rFonts w:ascii="Times New Roman" w:hAnsi="Times New Roman"/>
          <w:sz w:val="24"/>
          <w:szCs w:val="24"/>
          <w:vertAlign w:val="subscript"/>
        </w:rPr>
        <w:t>2</w:t>
      </w:r>
      <w:r w:rsidR="00AD08D9" w:rsidRPr="00AD08D9">
        <w:rPr>
          <w:rFonts w:ascii="Times New Roman" w:hAnsi="Times New Roman"/>
          <w:sz w:val="24"/>
          <w:szCs w:val="24"/>
        </w:rPr>
        <w:t>.</w:t>
      </w:r>
    </w:p>
    <w:p w:rsidR="002D1350" w:rsidRPr="00773DCE" w:rsidRDefault="002D1350" w:rsidP="00D17A6A">
      <w:pPr>
        <w:spacing w:after="0" w:line="360" w:lineRule="auto"/>
        <w:jc w:val="both"/>
        <w:rPr>
          <w:rFonts w:ascii="Times New Roman" w:hAnsi="Times New Roman"/>
          <w:sz w:val="24"/>
          <w:szCs w:val="24"/>
        </w:rPr>
      </w:pPr>
    </w:p>
    <w:p w:rsidR="00BA3BEB" w:rsidRPr="00773DCE" w:rsidRDefault="00BA3BEB" w:rsidP="00CD2387">
      <w:pPr>
        <w:numPr>
          <w:ilvl w:val="0"/>
          <w:numId w:val="1"/>
        </w:numPr>
        <w:spacing w:after="0" w:line="360" w:lineRule="auto"/>
        <w:contextualSpacing/>
        <w:jc w:val="both"/>
        <w:rPr>
          <w:rFonts w:ascii="Times New Roman" w:hAnsi="Times New Roman"/>
          <w:sz w:val="24"/>
          <w:szCs w:val="24"/>
        </w:rPr>
      </w:pPr>
      <w:r w:rsidRPr="00773DCE">
        <w:rPr>
          <w:rFonts w:ascii="Times New Roman" w:hAnsi="Times New Roman"/>
          <w:sz w:val="24"/>
          <w:szCs w:val="24"/>
        </w:rPr>
        <w:lastRenderedPageBreak/>
        <w:t>Laboratorijska analiza vrijednosti enzima (Color</w:t>
      </w:r>
      <w:r w:rsidR="00C22F57">
        <w:rPr>
          <w:rFonts w:ascii="Times New Roman" w:hAnsi="Times New Roman"/>
          <w:sz w:val="24"/>
          <w:szCs w:val="24"/>
        </w:rPr>
        <w:t>imetric Activity Method assay, D</w:t>
      </w:r>
      <w:r w:rsidRPr="00773DCE">
        <w:rPr>
          <w:rFonts w:ascii="Times New Roman" w:hAnsi="Times New Roman"/>
          <w:sz w:val="24"/>
          <w:szCs w:val="24"/>
        </w:rPr>
        <w:t>iaDexus, San Francisco, CA, USA)</w:t>
      </w:r>
    </w:p>
    <w:p w:rsidR="00BA3BEB" w:rsidRPr="00773DCE" w:rsidRDefault="00BA3BEB" w:rsidP="00CD2387">
      <w:pPr>
        <w:spacing w:after="0" w:line="360" w:lineRule="auto"/>
        <w:jc w:val="both"/>
        <w:rPr>
          <w:rFonts w:ascii="Times New Roman" w:hAnsi="Times New Roman"/>
          <w:sz w:val="24"/>
          <w:szCs w:val="24"/>
        </w:rPr>
      </w:pPr>
    </w:p>
    <w:p w:rsidR="0084720E" w:rsidRPr="0084720E" w:rsidRDefault="00BA3BEB" w:rsidP="00CD2387">
      <w:pPr>
        <w:spacing w:after="0" w:line="360" w:lineRule="auto"/>
        <w:jc w:val="both"/>
        <w:rPr>
          <w:rFonts w:ascii="Times New Roman" w:hAnsi="Times New Roman"/>
          <w:sz w:val="24"/>
          <w:szCs w:val="24"/>
        </w:rPr>
      </w:pPr>
      <w:r w:rsidRPr="00773DCE">
        <w:rPr>
          <w:rFonts w:ascii="Times New Roman" w:hAnsi="Times New Roman"/>
          <w:sz w:val="24"/>
          <w:szCs w:val="24"/>
        </w:rPr>
        <w:t>Uzorci krvi za određivanje aktivnosti Lp-PLA</w:t>
      </w:r>
      <w:r w:rsidRPr="00C22F57">
        <w:rPr>
          <w:rFonts w:ascii="Times New Roman" w:hAnsi="Times New Roman"/>
          <w:sz w:val="24"/>
          <w:szCs w:val="24"/>
          <w:vertAlign w:val="subscript"/>
        </w:rPr>
        <w:t>2</w:t>
      </w:r>
      <w:r w:rsidRPr="00773DCE">
        <w:rPr>
          <w:rFonts w:ascii="Times New Roman" w:hAnsi="Times New Roman"/>
          <w:sz w:val="24"/>
          <w:szCs w:val="24"/>
        </w:rPr>
        <w:t xml:space="preserve"> uzeti su</w:t>
      </w:r>
      <w:r w:rsidR="00DA6A76">
        <w:rPr>
          <w:rFonts w:ascii="Times New Roman" w:hAnsi="Times New Roman"/>
          <w:sz w:val="24"/>
          <w:szCs w:val="24"/>
        </w:rPr>
        <w:t xml:space="preserve"> u </w:t>
      </w:r>
      <w:r w:rsidRPr="00773DCE">
        <w:rPr>
          <w:rFonts w:ascii="Times New Roman" w:hAnsi="Times New Roman"/>
          <w:sz w:val="24"/>
          <w:szCs w:val="24"/>
        </w:rPr>
        <w:t xml:space="preserve"> epruvete sa EDTA da</w:t>
      </w:r>
      <w:r w:rsidR="0008457F">
        <w:rPr>
          <w:rFonts w:ascii="Times New Roman" w:hAnsi="Times New Roman"/>
          <w:sz w:val="24"/>
          <w:szCs w:val="24"/>
        </w:rPr>
        <w:t xml:space="preserve">n nakon izvođenja elektivne PCI. </w:t>
      </w:r>
      <w:r w:rsidR="0008457F" w:rsidRPr="0008457F">
        <w:rPr>
          <w:rFonts w:ascii="Times New Roman" w:hAnsi="Times New Roman"/>
          <w:sz w:val="24"/>
          <w:szCs w:val="24"/>
        </w:rPr>
        <w:t>Otprilike 0.5 mL seruma bilo je podijeljeno u četiri epruvete za mikrocentrifugiranje, te</w:t>
      </w:r>
      <w:r w:rsidR="0008457F">
        <w:rPr>
          <w:rFonts w:ascii="Times New Roman" w:hAnsi="Times New Roman"/>
          <w:sz w:val="24"/>
          <w:szCs w:val="24"/>
        </w:rPr>
        <w:t xml:space="preserve"> su centrifugirane</w:t>
      </w:r>
      <w:r w:rsidR="0008457F" w:rsidRPr="0008457F">
        <w:rPr>
          <w:rFonts w:ascii="Times New Roman" w:hAnsi="Times New Roman"/>
          <w:sz w:val="24"/>
          <w:szCs w:val="24"/>
        </w:rPr>
        <w:t xml:space="preserve"> </w:t>
      </w:r>
      <w:r w:rsidR="0008457F">
        <w:rPr>
          <w:rFonts w:ascii="Times New Roman" w:hAnsi="Times New Roman"/>
          <w:sz w:val="24"/>
          <w:szCs w:val="24"/>
        </w:rPr>
        <w:t>na sobnoj temperaturi</w:t>
      </w:r>
      <w:r w:rsidR="0084720E">
        <w:rPr>
          <w:rFonts w:ascii="Times New Roman" w:hAnsi="Times New Roman"/>
          <w:sz w:val="24"/>
          <w:szCs w:val="24"/>
        </w:rPr>
        <w:t xml:space="preserve"> </w:t>
      </w:r>
      <w:r w:rsidR="0084720E" w:rsidRPr="0084720E">
        <w:rPr>
          <w:rFonts w:ascii="Times New Roman" w:hAnsi="Times New Roman"/>
          <w:sz w:val="24"/>
          <w:szCs w:val="24"/>
        </w:rPr>
        <w:t>(1.500 x g) kroz 15</w:t>
      </w:r>
      <w:r w:rsidR="0084720E">
        <w:rPr>
          <w:rFonts w:ascii="Times New Roman" w:hAnsi="Times New Roman"/>
          <w:sz w:val="24"/>
          <w:szCs w:val="24"/>
        </w:rPr>
        <w:t xml:space="preserve"> minuta i zaleđene na</w:t>
      </w:r>
      <w:r w:rsidR="0008457F" w:rsidRPr="0008457F">
        <w:rPr>
          <w:rFonts w:ascii="Times New Roman" w:hAnsi="Times New Roman"/>
          <w:sz w:val="24"/>
          <w:szCs w:val="24"/>
        </w:rPr>
        <w:t xml:space="preserve"> -80</w:t>
      </w:r>
      <w:r w:rsidR="0008457F" w:rsidRPr="0008457F">
        <w:rPr>
          <w:rFonts w:ascii="Cambria Math" w:hAnsi="Cambria Math" w:cs="Cambria Math"/>
          <w:sz w:val="24"/>
          <w:szCs w:val="24"/>
        </w:rPr>
        <w:t>⁰</w:t>
      </w:r>
      <w:r w:rsidR="0008457F" w:rsidRPr="0008457F">
        <w:rPr>
          <w:rFonts w:ascii="Times New Roman" w:hAnsi="Times New Roman"/>
          <w:sz w:val="24"/>
          <w:szCs w:val="24"/>
        </w:rPr>
        <w:t>C za kasniju analizu Lp-PLA</w:t>
      </w:r>
      <w:r w:rsidR="0008457F" w:rsidRPr="00D5647B">
        <w:rPr>
          <w:rFonts w:ascii="Times New Roman" w:hAnsi="Times New Roman"/>
          <w:sz w:val="24"/>
          <w:szCs w:val="24"/>
          <w:vertAlign w:val="subscript"/>
        </w:rPr>
        <w:t>2</w:t>
      </w:r>
      <w:r w:rsidR="0008457F" w:rsidRPr="0008457F">
        <w:rPr>
          <w:rFonts w:ascii="Times New Roman" w:hAnsi="Times New Roman"/>
          <w:sz w:val="24"/>
          <w:szCs w:val="24"/>
        </w:rPr>
        <w:t xml:space="preserve"> i sLDL-a</w:t>
      </w:r>
      <w:r w:rsidR="0084720E">
        <w:rPr>
          <w:rFonts w:ascii="Times New Roman" w:hAnsi="Times New Roman"/>
          <w:sz w:val="24"/>
          <w:szCs w:val="24"/>
        </w:rPr>
        <w:t>. PLAC test za Lp- PLA</w:t>
      </w:r>
      <w:r w:rsidR="0084720E" w:rsidRPr="00064B38">
        <w:rPr>
          <w:rFonts w:ascii="Times New Roman" w:hAnsi="Times New Roman"/>
          <w:sz w:val="24"/>
          <w:szCs w:val="24"/>
          <w:vertAlign w:val="subscript"/>
        </w:rPr>
        <w:t>2</w:t>
      </w:r>
      <w:r w:rsidR="0084720E">
        <w:rPr>
          <w:rFonts w:ascii="Times New Roman" w:hAnsi="Times New Roman"/>
          <w:sz w:val="24"/>
          <w:szCs w:val="24"/>
        </w:rPr>
        <w:t xml:space="preserve"> </w:t>
      </w:r>
      <w:r w:rsidR="0084720E" w:rsidRPr="0084720E">
        <w:rPr>
          <w:rFonts w:ascii="Times New Roman" w:hAnsi="Times New Roman"/>
          <w:sz w:val="24"/>
          <w:szCs w:val="24"/>
        </w:rPr>
        <w:t>(DiaDexus, San Francisco, CA, USA) napravljen je pomoću enzimskog testa za kvantitatvino određivanje aktivnosti Lp-PLA</w:t>
      </w:r>
      <w:r w:rsidR="0084720E" w:rsidRPr="00D5647B">
        <w:rPr>
          <w:rFonts w:ascii="Times New Roman" w:hAnsi="Times New Roman"/>
          <w:sz w:val="24"/>
          <w:szCs w:val="24"/>
          <w:vertAlign w:val="subscript"/>
        </w:rPr>
        <w:t>2</w:t>
      </w:r>
      <w:r w:rsidR="0084720E" w:rsidRPr="0084720E">
        <w:rPr>
          <w:rFonts w:ascii="Times New Roman" w:hAnsi="Times New Roman"/>
          <w:sz w:val="24"/>
          <w:szCs w:val="24"/>
        </w:rPr>
        <w:t xml:space="preserve"> na automatskom analizatoru Roche Cobas 6000. Najveća mjerl</w:t>
      </w:r>
      <w:r w:rsidR="00064B38">
        <w:rPr>
          <w:rFonts w:ascii="Times New Roman" w:hAnsi="Times New Roman"/>
          <w:sz w:val="24"/>
          <w:szCs w:val="24"/>
        </w:rPr>
        <w:t>jiva vrijednost aktivnosti  Lp-</w:t>
      </w:r>
      <w:r w:rsidR="0084720E" w:rsidRPr="0084720E">
        <w:rPr>
          <w:rFonts w:ascii="Times New Roman" w:hAnsi="Times New Roman"/>
          <w:sz w:val="24"/>
          <w:szCs w:val="24"/>
        </w:rPr>
        <w:t>PLA</w:t>
      </w:r>
      <w:r w:rsidR="0084720E" w:rsidRPr="00D5647B">
        <w:rPr>
          <w:rFonts w:ascii="Times New Roman" w:hAnsi="Times New Roman"/>
          <w:sz w:val="24"/>
          <w:szCs w:val="24"/>
          <w:vertAlign w:val="subscript"/>
        </w:rPr>
        <w:t>2</w:t>
      </w:r>
      <w:r w:rsidR="0084720E" w:rsidRPr="0084720E">
        <w:rPr>
          <w:rFonts w:ascii="Times New Roman" w:hAnsi="Times New Roman"/>
          <w:sz w:val="24"/>
          <w:szCs w:val="24"/>
        </w:rPr>
        <w:t xml:space="preserve"> jest 400 nm/min/mL. Klinička osjetljivost testa jest ≤ 10 nmol/min/mL, a to je određeno granicom kvantete (najmanja koncentracija s prihvatljivom preciznošću).</w:t>
      </w:r>
    </w:p>
    <w:p w:rsidR="0084720E" w:rsidRPr="0084720E" w:rsidRDefault="0084720E" w:rsidP="00CD2387">
      <w:pPr>
        <w:spacing w:after="0" w:line="360" w:lineRule="auto"/>
        <w:jc w:val="both"/>
        <w:rPr>
          <w:rFonts w:ascii="Times New Roman" w:hAnsi="Times New Roman"/>
          <w:sz w:val="24"/>
          <w:szCs w:val="24"/>
        </w:rPr>
      </w:pPr>
    </w:p>
    <w:p w:rsidR="00BA3BEB" w:rsidRDefault="00D5647B" w:rsidP="00CD2387">
      <w:pPr>
        <w:spacing w:after="0" w:line="360" w:lineRule="auto"/>
        <w:jc w:val="both"/>
        <w:rPr>
          <w:rFonts w:ascii="Times New Roman" w:hAnsi="Times New Roman"/>
          <w:sz w:val="24"/>
          <w:szCs w:val="24"/>
        </w:rPr>
      </w:pPr>
      <w:r>
        <w:rPr>
          <w:rFonts w:ascii="Times New Roman" w:hAnsi="Times New Roman"/>
          <w:sz w:val="24"/>
          <w:szCs w:val="24"/>
        </w:rPr>
        <w:t>Vrijednosti sLDL-</w:t>
      </w:r>
      <w:r w:rsidR="00AD08D9">
        <w:rPr>
          <w:rFonts w:ascii="Times New Roman" w:hAnsi="Times New Roman"/>
          <w:sz w:val="24"/>
          <w:szCs w:val="24"/>
        </w:rPr>
        <w:t xml:space="preserve"> kolesterol</w:t>
      </w:r>
      <w:r>
        <w:rPr>
          <w:rFonts w:ascii="Times New Roman" w:hAnsi="Times New Roman"/>
          <w:sz w:val="24"/>
          <w:szCs w:val="24"/>
        </w:rPr>
        <w:t>a</w:t>
      </w:r>
      <w:r w:rsidR="0084720E" w:rsidRPr="0084720E">
        <w:rPr>
          <w:rFonts w:ascii="Times New Roman" w:hAnsi="Times New Roman"/>
          <w:sz w:val="24"/>
          <w:szCs w:val="24"/>
        </w:rPr>
        <w:t xml:space="preserve"> kvantificirane su enzimsko- kolorimetrijskom metodom (Randox, UK), također na analiza</w:t>
      </w:r>
      <w:r w:rsidR="00C22F57">
        <w:rPr>
          <w:rFonts w:ascii="Times New Roman" w:hAnsi="Times New Roman"/>
          <w:sz w:val="24"/>
          <w:szCs w:val="24"/>
        </w:rPr>
        <w:t>toru Roche Cobas 6000. T</w:t>
      </w:r>
      <w:r>
        <w:rPr>
          <w:rFonts w:ascii="Times New Roman" w:hAnsi="Times New Roman"/>
          <w:sz w:val="24"/>
          <w:szCs w:val="24"/>
        </w:rPr>
        <w:t>est</w:t>
      </w:r>
      <w:r w:rsidR="0084720E" w:rsidRPr="0084720E">
        <w:rPr>
          <w:rFonts w:ascii="Times New Roman" w:hAnsi="Times New Roman"/>
          <w:sz w:val="24"/>
          <w:szCs w:val="24"/>
        </w:rPr>
        <w:t xml:space="preserve"> </w:t>
      </w:r>
      <w:r w:rsidR="00C22F57">
        <w:rPr>
          <w:rFonts w:ascii="Times New Roman" w:hAnsi="Times New Roman"/>
          <w:sz w:val="24"/>
          <w:szCs w:val="24"/>
        </w:rPr>
        <w:t xml:space="preserve">za sLDL </w:t>
      </w:r>
      <w:r w:rsidR="0084720E" w:rsidRPr="0084720E">
        <w:rPr>
          <w:rFonts w:ascii="Times New Roman" w:hAnsi="Times New Roman"/>
          <w:sz w:val="24"/>
          <w:szCs w:val="24"/>
        </w:rPr>
        <w:t xml:space="preserve">sastoji </w:t>
      </w:r>
      <w:r>
        <w:rPr>
          <w:rFonts w:ascii="Times New Roman" w:hAnsi="Times New Roman"/>
          <w:sz w:val="24"/>
          <w:szCs w:val="24"/>
        </w:rPr>
        <w:t xml:space="preserve">se </w:t>
      </w:r>
      <w:r w:rsidR="0084720E" w:rsidRPr="0084720E">
        <w:rPr>
          <w:rFonts w:ascii="Times New Roman" w:hAnsi="Times New Roman"/>
          <w:sz w:val="24"/>
          <w:szCs w:val="24"/>
        </w:rPr>
        <w:t>od dva koraka, te se temelji na činjenici da postoje surfaktanti i enzimi koji selektivno reagiraju sa po</w:t>
      </w:r>
      <w:r>
        <w:rPr>
          <w:rFonts w:ascii="Times New Roman" w:hAnsi="Times New Roman"/>
          <w:sz w:val="24"/>
          <w:szCs w:val="24"/>
        </w:rPr>
        <w:t>jedin</w:t>
      </w:r>
      <w:r w:rsidR="00064B38">
        <w:rPr>
          <w:rFonts w:ascii="Times New Roman" w:hAnsi="Times New Roman"/>
          <w:sz w:val="24"/>
          <w:szCs w:val="24"/>
        </w:rPr>
        <w:t>im</w:t>
      </w:r>
      <w:r>
        <w:rPr>
          <w:rFonts w:ascii="Times New Roman" w:hAnsi="Times New Roman"/>
          <w:sz w:val="24"/>
          <w:szCs w:val="24"/>
        </w:rPr>
        <w:t xml:space="preserve"> grupama lipoproteina. Test</w:t>
      </w:r>
      <w:r w:rsidR="00064B38">
        <w:rPr>
          <w:rFonts w:ascii="Times New Roman" w:hAnsi="Times New Roman"/>
          <w:sz w:val="24"/>
          <w:szCs w:val="24"/>
        </w:rPr>
        <w:t xml:space="preserve"> ima veliki raspon</w:t>
      </w:r>
      <w:r w:rsidR="0084720E" w:rsidRPr="0084720E">
        <w:rPr>
          <w:rFonts w:ascii="Times New Roman" w:hAnsi="Times New Roman"/>
          <w:sz w:val="24"/>
          <w:szCs w:val="24"/>
        </w:rPr>
        <w:t xml:space="preserve"> mjerenja između  4.0 – 100 mg/dL.</w:t>
      </w:r>
    </w:p>
    <w:p w:rsidR="0084720E" w:rsidRPr="00E13266" w:rsidRDefault="0084720E" w:rsidP="00CD2387">
      <w:pPr>
        <w:spacing w:after="0" w:line="360" w:lineRule="auto"/>
        <w:jc w:val="both"/>
        <w:rPr>
          <w:rFonts w:ascii="Times New Roman" w:hAnsi="Times New Roman"/>
          <w:color w:val="FF0000"/>
          <w:sz w:val="24"/>
          <w:szCs w:val="24"/>
        </w:rPr>
      </w:pPr>
    </w:p>
    <w:p w:rsidR="002A722C" w:rsidRPr="00C54ADB" w:rsidRDefault="00BA3BEB" w:rsidP="00CD2387">
      <w:pPr>
        <w:numPr>
          <w:ilvl w:val="0"/>
          <w:numId w:val="1"/>
        </w:numPr>
        <w:spacing w:after="0" w:line="360" w:lineRule="auto"/>
        <w:contextualSpacing/>
        <w:jc w:val="both"/>
        <w:rPr>
          <w:rFonts w:ascii="Times New Roman" w:hAnsi="Times New Roman"/>
          <w:sz w:val="24"/>
          <w:szCs w:val="24"/>
        </w:rPr>
      </w:pPr>
      <w:r w:rsidRPr="00C54ADB">
        <w:rPr>
          <w:rFonts w:ascii="Times New Roman" w:hAnsi="Times New Roman"/>
          <w:sz w:val="24"/>
          <w:szCs w:val="24"/>
        </w:rPr>
        <w:t>Statistička analiza podataka</w:t>
      </w:r>
    </w:p>
    <w:p w:rsidR="00144A4F" w:rsidRPr="00144A4F" w:rsidRDefault="00144A4F" w:rsidP="00CD2387">
      <w:pPr>
        <w:spacing w:after="0" w:line="360" w:lineRule="auto"/>
        <w:ind w:left="720"/>
        <w:contextualSpacing/>
        <w:jc w:val="both"/>
        <w:rPr>
          <w:rFonts w:ascii="Times New Roman" w:hAnsi="Times New Roman"/>
          <w:sz w:val="24"/>
          <w:szCs w:val="24"/>
        </w:rPr>
      </w:pPr>
    </w:p>
    <w:p w:rsidR="00D17A6A" w:rsidRDefault="00C54ADB" w:rsidP="00CD2387">
      <w:pPr>
        <w:spacing w:after="0" w:line="360" w:lineRule="auto"/>
        <w:jc w:val="both"/>
        <w:rPr>
          <w:rFonts w:ascii="Times New Roman" w:hAnsi="Times New Roman"/>
          <w:sz w:val="24"/>
          <w:szCs w:val="24"/>
        </w:rPr>
      </w:pPr>
      <w:r w:rsidRPr="00C54ADB">
        <w:rPr>
          <w:rFonts w:ascii="Times New Roman" w:hAnsi="Times New Roman"/>
          <w:sz w:val="24"/>
          <w:szCs w:val="24"/>
        </w:rPr>
        <w:t>Svi podaci su prikupljani i pohranjivani u adekvatnom formatu (Excel bazi podataka), pritom poštivajući etičke principe. Statistička analiza je rađena koristeći IBM SPSS v21 software. Metodama deskriptivne statistike su prikazani rezultati: aritmetičkim sredinama sa standardnim devijacijama za numeričke varijable, odnosno frekvencijama za kategoričke varijable. Usporedbe varijabli između dviju skupina su učinjene koristeći adekvatne testove ovisno o raspodjeli (t-test, odnosno chi-kvadrat test, Mann Whitney U test). Korelacijska analiza će se učiniti ovisno o distribuciji podataka (Pearson/Kendall tau b), dok će se međuodnos varijabli određivati korištenjem logističkog regresijsk</w:t>
      </w:r>
      <w:r w:rsidR="00CD2387">
        <w:rPr>
          <w:rFonts w:ascii="Times New Roman" w:hAnsi="Times New Roman"/>
          <w:sz w:val="24"/>
          <w:szCs w:val="24"/>
        </w:rPr>
        <w:t xml:space="preserve">og modela. Statistički značajna </w:t>
      </w:r>
      <w:r w:rsidRPr="00C54ADB">
        <w:rPr>
          <w:rFonts w:ascii="Times New Roman" w:hAnsi="Times New Roman"/>
          <w:sz w:val="24"/>
          <w:szCs w:val="24"/>
        </w:rPr>
        <w:t xml:space="preserve">razina će se smatrati p&lt;0,05. </w:t>
      </w:r>
    </w:p>
    <w:p w:rsidR="00D17A6A" w:rsidRDefault="00D17A6A" w:rsidP="00CD2387">
      <w:pPr>
        <w:spacing w:after="0" w:line="360" w:lineRule="auto"/>
        <w:jc w:val="both"/>
        <w:rPr>
          <w:rFonts w:ascii="Times New Roman" w:hAnsi="Times New Roman"/>
          <w:sz w:val="24"/>
          <w:szCs w:val="24"/>
        </w:rPr>
      </w:pPr>
    </w:p>
    <w:p w:rsidR="00D17A6A" w:rsidRDefault="00D17A6A" w:rsidP="00CD2387">
      <w:pPr>
        <w:spacing w:after="0" w:line="360" w:lineRule="auto"/>
        <w:jc w:val="both"/>
        <w:rPr>
          <w:rFonts w:ascii="Times New Roman" w:hAnsi="Times New Roman"/>
          <w:sz w:val="24"/>
          <w:szCs w:val="24"/>
        </w:rPr>
      </w:pPr>
    </w:p>
    <w:p w:rsidR="00D17A6A" w:rsidRDefault="00D17A6A" w:rsidP="00CD2387">
      <w:pPr>
        <w:spacing w:after="0" w:line="360" w:lineRule="auto"/>
        <w:jc w:val="both"/>
        <w:rPr>
          <w:rFonts w:ascii="Times New Roman" w:hAnsi="Times New Roman"/>
          <w:sz w:val="24"/>
          <w:szCs w:val="24"/>
        </w:rPr>
      </w:pPr>
    </w:p>
    <w:p w:rsidR="00D17A6A" w:rsidRDefault="00D17A6A" w:rsidP="00CD2387">
      <w:pPr>
        <w:spacing w:after="0" w:line="360" w:lineRule="auto"/>
        <w:jc w:val="both"/>
        <w:rPr>
          <w:rFonts w:ascii="Times New Roman" w:hAnsi="Times New Roman"/>
          <w:sz w:val="24"/>
          <w:szCs w:val="24"/>
        </w:rPr>
      </w:pPr>
    </w:p>
    <w:p w:rsidR="00651C36" w:rsidRDefault="00651C36" w:rsidP="00CD2387">
      <w:pPr>
        <w:spacing w:after="0" w:line="360" w:lineRule="auto"/>
        <w:jc w:val="both"/>
        <w:rPr>
          <w:rFonts w:ascii="Times New Roman" w:hAnsi="Times New Roman"/>
          <w:sz w:val="24"/>
          <w:szCs w:val="24"/>
        </w:rPr>
      </w:pPr>
    </w:p>
    <w:p w:rsidR="00BA3BEB" w:rsidRPr="00AF091D" w:rsidRDefault="00BA3BEB" w:rsidP="00CD2387">
      <w:pPr>
        <w:spacing w:after="0" w:line="360" w:lineRule="auto"/>
        <w:jc w:val="both"/>
        <w:rPr>
          <w:rFonts w:ascii="Times New Roman" w:hAnsi="Times New Roman"/>
          <w:b/>
          <w:sz w:val="24"/>
          <w:szCs w:val="24"/>
        </w:rPr>
      </w:pPr>
      <w:r w:rsidRPr="00A109D1">
        <w:rPr>
          <w:rFonts w:ascii="Times New Roman" w:hAnsi="Times New Roman"/>
          <w:b/>
          <w:sz w:val="24"/>
          <w:szCs w:val="24"/>
        </w:rPr>
        <w:lastRenderedPageBreak/>
        <w:t>REZULTATI</w:t>
      </w:r>
    </w:p>
    <w:p w:rsidR="00773DCE" w:rsidRPr="00773DCE" w:rsidRDefault="00773DCE" w:rsidP="00974B79">
      <w:pPr>
        <w:spacing w:after="0" w:line="360" w:lineRule="auto"/>
        <w:rPr>
          <w:rFonts w:ascii="Times New Roman" w:hAnsi="Times New Roman"/>
          <w:sz w:val="24"/>
          <w:szCs w:val="24"/>
        </w:rPr>
      </w:pPr>
    </w:p>
    <w:p w:rsidR="00430AF3" w:rsidRDefault="00203D49" w:rsidP="00490EB8">
      <w:pPr>
        <w:spacing w:after="0" w:line="360" w:lineRule="auto"/>
        <w:jc w:val="both"/>
        <w:rPr>
          <w:rFonts w:ascii="Times New Roman" w:hAnsi="Times New Roman"/>
          <w:sz w:val="24"/>
          <w:szCs w:val="24"/>
        </w:rPr>
      </w:pPr>
      <w:r w:rsidRPr="006C17B8">
        <w:rPr>
          <w:rFonts w:ascii="Times New Roman" w:hAnsi="Times New Roman"/>
          <w:sz w:val="24"/>
          <w:szCs w:val="24"/>
        </w:rPr>
        <w:t>U istraživanje je uklj</w:t>
      </w:r>
      <w:r w:rsidR="002B59CD" w:rsidRPr="006C17B8">
        <w:rPr>
          <w:rFonts w:ascii="Times New Roman" w:hAnsi="Times New Roman"/>
          <w:sz w:val="24"/>
          <w:szCs w:val="24"/>
        </w:rPr>
        <w:t>učeno 60</w:t>
      </w:r>
      <w:r w:rsidR="00430AF3" w:rsidRPr="006C17B8">
        <w:rPr>
          <w:rFonts w:ascii="Times New Roman" w:hAnsi="Times New Roman"/>
          <w:sz w:val="24"/>
          <w:szCs w:val="24"/>
        </w:rPr>
        <w:t xml:space="preserve"> bolesnik</w:t>
      </w:r>
      <w:r w:rsidR="006C17B8">
        <w:rPr>
          <w:rFonts w:ascii="Times New Roman" w:hAnsi="Times New Roman"/>
          <w:sz w:val="24"/>
          <w:szCs w:val="24"/>
        </w:rPr>
        <w:t>a s dokazanom stabilnom anginom</w:t>
      </w:r>
      <w:r w:rsidR="001958AF" w:rsidRPr="006C17B8">
        <w:rPr>
          <w:rFonts w:ascii="Times New Roman" w:hAnsi="Times New Roman"/>
          <w:sz w:val="24"/>
          <w:szCs w:val="24"/>
        </w:rPr>
        <w:t xml:space="preserve"> (starosti </w:t>
      </w:r>
      <w:r w:rsidR="00C54ADB">
        <w:rPr>
          <w:rFonts w:ascii="Times New Roman" w:hAnsi="Times New Roman"/>
          <w:sz w:val="24"/>
          <w:szCs w:val="24"/>
        </w:rPr>
        <w:t>63± 9,63</w:t>
      </w:r>
      <w:r w:rsidR="006C17B8" w:rsidRPr="006C17B8">
        <w:rPr>
          <w:rFonts w:ascii="Times New Roman" w:hAnsi="Times New Roman"/>
          <w:sz w:val="24"/>
          <w:szCs w:val="24"/>
        </w:rPr>
        <w:t xml:space="preserve"> godina</w:t>
      </w:r>
      <w:r w:rsidR="001958AF" w:rsidRPr="006C17B8">
        <w:rPr>
          <w:rFonts w:ascii="Times New Roman" w:hAnsi="Times New Roman"/>
          <w:sz w:val="24"/>
          <w:szCs w:val="24"/>
        </w:rPr>
        <w:t>)</w:t>
      </w:r>
      <w:r w:rsidR="00430AF3" w:rsidRPr="006C17B8">
        <w:rPr>
          <w:rFonts w:ascii="Times New Roman" w:hAnsi="Times New Roman"/>
          <w:sz w:val="24"/>
          <w:szCs w:val="24"/>
        </w:rPr>
        <w:t>,</w:t>
      </w:r>
      <w:r w:rsidR="006C17B8">
        <w:rPr>
          <w:rFonts w:ascii="Times New Roman" w:hAnsi="Times New Roman"/>
          <w:sz w:val="24"/>
          <w:szCs w:val="24"/>
        </w:rPr>
        <w:t xml:space="preserve"> a</w:t>
      </w:r>
      <w:r w:rsidR="00430AF3" w:rsidRPr="006C17B8">
        <w:rPr>
          <w:rFonts w:ascii="Times New Roman" w:hAnsi="Times New Roman"/>
          <w:sz w:val="24"/>
          <w:szCs w:val="24"/>
        </w:rPr>
        <w:t xml:space="preserve"> </w:t>
      </w:r>
      <w:r w:rsidR="00430AF3" w:rsidRPr="00773DCE">
        <w:rPr>
          <w:rFonts w:ascii="Times New Roman" w:hAnsi="Times New Roman"/>
          <w:sz w:val="24"/>
          <w:szCs w:val="24"/>
        </w:rPr>
        <w:t>koji su podvrgnuti elektivnoj perkut</w:t>
      </w:r>
      <w:r w:rsidR="001958AF">
        <w:rPr>
          <w:rFonts w:ascii="Times New Roman" w:hAnsi="Times New Roman"/>
          <w:sz w:val="24"/>
          <w:szCs w:val="24"/>
        </w:rPr>
        <w:t>anoj koronarnoj intervenciji</w:t>
      </w:r>
      <w:r w:rsidR="006C17B8">
        <w:rPr>
          <w:rFonts w:ascii="Times New Roman" w:hAnsi="Times New Roman"/>
          <w:sz w:val="24"/>
          <w:szCs w:val="24"/>
        </w:rPr>
        <w:t xml:space="preserve"> (PCI) </w:t>
      </w:r>
      <w:r w:rsidR="00AD08D9">
        <w:rPr>
          <w:rFonts w:ascii="Times New Roman" w:hAnsi="Times New Roman"/>
          <w:sz w:val="24"/>
          <w:szCs w:val="24"/>
        </w:rPr>
        <w:t>u</w:t>
      </w:r>
      <w:r w:rsidR="003B2C13">
        <w:rPr>
          <w:rFonts w:ascii="Times New Roman" w:hAnsi="Times New Roman"/>
          <w:sz w:val="24"/>
          <w:szCs w:val="24"/>
        </w:rPr>
        <w:t xml:space="preserve"> </w:t>
      </w:r>
      <w:r w:rsidR="00430AF3" w:rsidRPr="00773DCE">
        <w:rPr>
          <w:rFonts w:ascii="Times New Roman" w:hAnsi="Times New Roman"/>
          <w:sz w:val="24"/>
          <w:szCs w:val="24"/>
        </w:rPr>
        <w:t>Klinici za bolesti srca i krvni ži</w:t>
      </w:r>
      <w:r>
        <w:rPr>
          <w:rFonts w:ascii="Times New Roman" w:hAnsi="Times New Roman"/>
          <w:sz w:val="24"/>
          <w:szCs w:val="24"/>
        </w:rPr>
        <w:t>la, KBC-a Zagreb</w:t>
      </w:r>
      <w:r w:rsidR="00430AF3" w:rsidRPr="00773DCE">
        <w:rPr>
          <w:rFonts w:ascii="Times New Roman" w:hAnsi="Times New Roman"/>
          <w:sz w:val="24"/>
          <w:szCs w:val="24"/>
        </w:rPr>
        <w:t xml:space="preserve">. </w:t>
      </w:r>
      <w:r>
        <w:rPr>
          <w:rFonts w:ascii="Times New Roman" w:hAnsi="Times New Roman"/>
          <w:sz w:val="24"/>
          <w:szCs w:val="24"/>
        </w:rPr>
        <w:t xml:space="preserve">Bolesnici su praćeni </w:t>
      </w:r>
      <w:r w:rsidR="00AD08D9">
        <w:rPr>
          <w:rFonts w:ascii="Times New Roman" w:hAnsi="Times New Roman"/>
          <w:sz w:val="24"/>
          <w:szCs w:val="24"/>
        </w:rPr>
        <w:t xml:space="preserve">do </w:t>
      </w:r>
      <w:r>
        <w:rPr>
          <w:rFonts w:ascii="Times New Roman" w:hAnsi="Times New Roman"/>
          <w:sz w:val="24"/>
          <w:szCs w:val="24"/>
        </w:rPr>
        <w:t>3 godine nakon PCI. Iz praćenja je izgubljen jeda</w:t>
      </w:r>
      <w:r w:rsidR="006C17B8">
        <w:rPr>
          <w:rFonts w:ascii="Times New Roman" w:hAnsi="Times New Roman"/>
          <w:sz w:val="24"/>
          <w:szCs w:val="24"/>
        </w:rPr>
        <w:t>n bolesnik</w:t>
      </w:r>
      <w:r>
        <w:rPr>
          <w:rFonts w:ascii="Times New Roman" w:hAnsi="Times New Roman"/>
          <w:sz w:val="24"/>
          <w:szCs w:val="24"/>
        </w:rPr>
        <w:t xml:space="preserve">. Od bolesnika koji su završili kliničko praćenje </w:t>
      </w:r>
      <w:r w:rsidR="00430AF3" w:rsidRPr="00773DCE">
        <w:rPr>
          <w:rFonts w:ascii="Times New Roman" w:hAnsi="Times New Roman"/>
          <w:sz w:val="24"/>
          <w:szCs w:val="24"/>
        </w:rPr>
        <w:t>14 ih je bilo ženskog, a 45 muškog spola.</w:t>
      </w:r>
    </w:p>
    <w:p w:rsidR="00ED250F" w:rsidRDefault="00ED250F" w:rsidP="00490EB8">
      <w:pPr>
        <w:spacing w:after="0" w:line="360" w:lineRule="auto"/>
        <w:jc w:val="both"/>
        <w:rPr>
          <w:rFonts w:ascii="Times New Roman" w:hAnsi="Times New Roman"/>
          <w:sz w:val="24"/>
          <w:szCs w:val="24"/>
        </w:rPr>
      </w:pPr>
    </w:p>
    <w:p w:rsidR="00203D49" w:rsidRDefault="00203D49" w:rsidP="00490EB8">
      <w:pPr>
        <w:spacing w:after="0" w:line="360" w:lineRule="auto"/>
        <w:jc w:val="both"/>
        <w:rPr>
          <w:rFonts w:ascii="Times New Roman" w:hAnsi="Times New Roman"/>
          <w:sz w:val="24"/>
          <w:szCs w:val="24"/>
        </w:rPr>
      </w:pPr>
      <w:r>
        <w:rPr>
          <w:rFonts w:ascii="Times New Roman" w:hAnsi="Times New Roman"/>
          <w:sz w:val="24"/>
          <w:szCs w:val="24"/>
        </w:rPr>
        <w:t>U Tablici</w:t>
      </w:r>
      <w:r w:rsidR="00AD08D9">
        <w:rPr>
          <w:rFonts w:ascii="Times New Roman" w:hAnsi="Times New Roman"/>
          <w:sz w:val="24"/>
          <w:szCs w:val="24"/>
        </w:rPr>
        <w:t xml:space="preserve"> 1.</w:t>
      </w:r>
      <w:r w:rsidR="00CD3E56">
        <w:rPr>
          <w:rFonts w:ascii="Times New Roman" w:hAnsi="Times New Roman"/>
          <w:sz w:val="24"/>
          <w:szCs w:val="24"/>
        </w:rPr>
        <w:t xml:space="preserve"> </w:t>
      </w:r>
      <w:r w:rsidR="00EE24A8">
        <w:rPr>
          <w:rFonts w:ascii="Times New Roman" w:hAnsi="Times New Roman"/>
          <w:sz w:val="24"/>
          <w:szCs w:val="24"/>
        </w:rPr>
        <w:t>p</w:t>
      </w:r>
      <w:r>
        <w:rPr>
          <w:rFonts w:ascii="Times New Roman" w:hAnsi="Times New Roman"/>
          <w:sz w:val="24"/>
          <w:szCs w:val="24"/>
        </w:rPr>
        <w:t xml:space="preserve">rikazana je </w:t>
      </w:r>
      <w:r w:rsidR="00EE24A8">
        <w:rPr>
          <w:rFonts w:ascii="Times New Roman" w:hAnsi="Times New Roman"/>
          <w:sz w:val="24"/>
          <w:szCs w:val="24"/>
        </w:rPr>
        <w:t>povezanost</w:t>
      </w:r>
      <w:r>
        <w:rPr>
          <w:rFonts w:ascii="Times New Roman" w:hAnsi="Times New Roman"/>
          <w:sz w:val="24"/>
          <w:szCs w:val="24"/>
        </w:rPr>
        <w:t xml:space="preserve"> nepovoljnih kardiovaskularnih događaja (MACE) u odnosu na konvencionalne čimbenike rizika</w:t>
      </w:r>
      <w:r w:rsidR="00E24C61">
        <w:rPr>
          <w:rFonts w:ascii="Times New Roman" w:hAnsi="Times New Roman"/>
          <w:sz w:val="24"/>
          <w:szCs w:val="24"/>
        </w:rPr>
        <w:t xml:space="preserve"> (dob, tjelesna masa, tjelesna visina, BMI, Gensinijev zbroj, ukupni kolesterol,</w:t>
      </w:r>
      <w:r w:rsidR="00390CEB">
        <w:rPr>
          <w:rFonts w:ascii="Times New Roman" w:hAnsi="Times New Roman"/>
          <w:sz w:val="24"/>
          <w:szCs w:val="24"/>
        </w:rPr>
        <w:t>LDL-C, CRP, kretinin, urati, trigliceridi, HDL-C, glukoza u krvi natašte, sLDL)</w:t>
      </w:r>
      <w:r w:rsidR="00E85DD1">
        <w:rPr>
          <w:rFonts w:ascii="Times New Roman" w:hAnsi="Times New Roman"/>
          <w:sz w:val="24"/>
          <w:szCs w:val="24"/>
        </w:rPr>
        <w:t>.</w:t>
      </w:r>
      <w:r w:rsidR="00AD08D9">
        <w:rPr>
          <w:rFonts w:ascii="Times New Roman" w:hAnsi="Times New Roman"/>
          <w:sz w:val="24"/>
          <w:szCs w:val="24"/>
        </w:rPr>
        <w:t xml:space="preserve"> </w:t>
      </w:r>
    </w:p>
    <w:p w:rsidR="00490EB8" w:rsidRDefault="00490EB8" w:rsidP="00490EB8">
      <w:pPr>
        <w:spacing w:after="0" w:line="360" w:lineRule="auto"/>
        <w:jc w:val="both"/>
        <w:rPr>
          <w:rFonts w:ascii="Times New Roman" w:hAnsi="Times New Roman"/>
          <w:sz w:val="24"/>
          <w:szCs w:val="24"/>
        </w:rPr>
      </w:pPr>
    </w:p>
    <w:p w:rsidR="00490EB8" w:rsidRDefault="00490EB8" w:rsidP="00490EB8">
      <w:pPr>
        <w:spacing w:after="0" w:line="360" w:lineRule="auto"/>
        <w:jc w:val="both"/>
        <w:rPr>
          <w:rFonts w:ascii="Times New Roman" w:hAnsi="Times New Roman"/>
          <w:sz w:val="24"/>
          <w:szCs w:val="24"/>
        </w:rPr>
      </w:pPr>
      <w:r w:rsidRPr="00490EB8">
        <w:rPr>
          <w:rFonts w:ascii="Times New Roman" w:hAnsi="Times New Roman"/>
          <w:sz w:val="24"/>
          <w:szCs w:val="24"/>
        </w:rPr>
        <w:t xml:space="preserve">Između grupe </w:t>
      </w:r>
      <w:r>
        <w:rPr>
          <w:rFonts w:ascii="Times New Roman" w:hAnsi="Times New Roman"/>
          <w:sz w:val="24"/>
          <w:szCs w:val="24"/>
        </w:rPr>
        <w:t>bolesnika s nepovoljnim kardiovaskularninm događajima i onih bez njih,</w:t>
      </w:r>
      <w:r w:rsidRPr="00490EB8">
        <w:rPr>
          <w:rFonts w:ascii="Times New Roman" w:hAnsi="Times New Roman"/>
          <w:sz w:val="24"/>
          <w:szCs w:val="24"/>
        </w:rPr>
        <w:t xml:space="preserve"> postoji statistički signifikantna razlika u vrijednostima HDL</w:t>
      </w:r>
      <w:r>
        <w:rPr>
          <w:rFonts w:ascii="Times New Roman" w:hAnsi="Times New Roman"/>
          <w:sz w:val="24"/>
          <w:szCs w:val="24"/>
        </w:rPr>
        <w:t>-a</w:t>
      </w:r>
      <w:r w:rsidR="00DA7771">
        <w:rPr>
          <w:rFonts w:ascii="Times New Roman" w:hAnsi="Times New Roman"/>
          <w:sz w:val="24"/>
          <w:szCs w:val="24"/>
        </w:rPr>
        <w:t>, gdje su više vrijednosti bile u bolesnika bez MACE-a (p=0,031)</w:t>
      </w:r>
      <w:r>
        <w:rPr>
          <w:rFonts w:ascii="Times New Roman" w:hAnsi="Times New Roman"/>
          <w:sz w:val="24"/>
          <w:szCs w:val="24"/>
        </w:rPr>
        <w:t>.</w:t>
      </w:r>
    </w:p>
    <w:p w:rsidR="00203D49" w:rsidRDefault="00203D49" w:rsidP="00490EB8">
      <w:pPr>
        <w:spacing w:after="0" w:line="360" w:lineRule="auto"/>
        <w:jc w:val="both"/>
        <w:rPr>
          <w:rFonts w:ascii="Times New Roman" w:hAnsi="Times New Roman"/>
          <w:sz w:val="24"/>
          <w:szCs w:val="24"/>
        </w:rPr>
      </w:pPr>
    </w:p>
    <w:p w:rsidR="00A109D1" w:rsidRDefault="00BD7C6E" w:rsidP="00490EB8">
      <w:pPr>
        <w:spacing w:after="0" w:line="360" w:lineRule="auto"/>
        <w:jc w:val="both"/>
        <w:rPr>
          <w:rFonts w:ascii="Times New Roman" w:hAnsi="Times New Roman"/>
          <w:sz w:val="24"/>
          <w:szCs w:val="24"/>
        </w:rPr>
      </w:pPr>
      <w:r>
        <w:rPr>
          <w:rFonts w:ascii="Times New Roman" w:hAnsi="Times New Roman"/>
          <w:sz w:val="24"/>
          <w:szCs w:val="24"/>
        </w:rPr>
        <w:t xml:space="preserve">Obe skupine su uspoređivane prema svim čimbenicima kardiogenoga rizika kako bi se provjerilo postoji li između njih </w:t>
      </w:r>
      <w:r w:rsidR="00AD08D9">
        <w:rPr>
          <w:rFonts w:ascii="Times New Roman" w:hAnsi="Times New Roman"/>
          <w:sz w:val="24"/>
          <w:szCs w:val="24"/>
        </w:rPr>
        <w:t>signifikantna razlika. N</w:t>
      </w:r>
      <w:r>
        <w:rPr>
          <w:rFonts w:ascii="Times New Roman" w:hAnsi="Times New Roman"/>
          <w:sz w:val="24"/>
          <w:szCs w:val="24"/>
        </w:rPr>
        <w:t xml:space="preserve">ije nađena </w:t>
      </w:r>
      <w:r w:rsidR="00AD08D9">
        <w:rPr>
          <w:rFonts w:ascii="Times New Roman" w:hAnsi="Times New Roman"/>
          <w:sz w:val="24"/>
          <w:szCs w:val="24"/>
        </w:rPr>
        <w:t xml:space="preserve">značajna razlika </w:t>
      </w:r>
      <w:r>
        <w:rPr>
          <w:rFonts w:ascii="Times New Roman" w:hAnsi="Times New Roman"/>
          <w:sz w:val="24"/>
          <w:szCs w:val="24"/>
        </w:rPr>
        <w:t>ni za jedno od sljedećih svojstava:</w:t>
      </w:r>
      <w:r w:rsidR="00E85DD1">
        <w:rPr>
          <w:rFonts w:ascii="Times New Roman" w:hAnsi="Times New Roman"/>
          <w:sz w:val="24"/>
          <w:szCs w:val="24"/>
        </w:rPr>
        <w:t xml:space="preserve"> </w:t>
      </w:r>
      <w:r w:rsidR="00E85DD1" w:rsidRPr="00E85DD1">
        <w:rPr>
          <w:rFonts w:ascii="Times New Roman" w:hAnsi="Times New Roman"/>
          <w:sz w:val="24"/>
          <w:szCs w:val="24"/>
        </w:rPr>
        <w:t>pušenje (p=1,000), hiper</w:t>
      </w:r>
      <w:r w:rsidR="00AD08D9">
        <w:rPr>
          <w:rFonts w:ascii="Times New Roman" w:hAnsi="Times New Roman"/>
          <w:sz w:val="24"/>
          <w:szCs w:val="24"/>
        </w:rPr>
        <w:t>tenzija (p=0,710), pozitivna obiteljska anamneza (p=0,762), fizička neaktivnost (p=0,671), šećerna bolest</w:t>
      </w:r>
      <w:r w:rsidR="00E85DD1" w:rsidRPr="00E85DD1">
        <w:rPr>
          <w:rFonts w:ascii="Times New Roman" w:hAnsi="Times New Roman"/>
          <w:sz w:val="24"/>
          <w:szCs w:val="24"/>
        </w:rPr>
        <w:t xml:space="preserve"> (p=0,080)</w:t>
      </w:r>
      <w:r w:rsidR="00E85DD1">
        <w:rPr>
          <w:rFonts w:ascii="Times New Roman" w:hAnsi="Times New Roman"/>
          <w:sz w:val="24"/>
          <w:szCs w:val="24"/>
        </w:rPr>
        <w:t>.</w:t>
      </w:r>
    </w:p>
    <w:p w:rsidR="00490EB8" w:rsidRDefault="00490EB8" w:rsidP="00490EB8">
      <w:pPr>
        <w:spacing w:after="0" w:line="360" w:lineRule="auto"/>
        <w:jc w:val="both"/>
        <w:rPr>
          <w:rFonts w:ascii="Times New Roman" w:hAnsi="Times New Roman"/>
          <w:sz w:val="24"/>
          <w:szCs w:val="24"/>
        </w:rPr>
      </w:pPr>
    </w:p>
    <w:p w:rsidR="00BD7C6E" w:rsidRDefault="00E85DD1" w:rsidP="00490EB8">
      <w:pPr>
        <w:spacing w:after="0" w:line="360" w:lineRule="auto"/>
        <w:jc w:val="both"/>
        <w:rPr>
          <w:rFonts w:ascii="Times New Roman" w:hAnsi="Times New Roman"/>
          <w:sz w:val="24"/>
          <w:szCs w:val="24"/>
        </w:rPr>
      </w:pPr>
      <w:r>
        <w:rPr>
          <w:rFonts w:ascii="Times New Roman" w:hAnsi="Times New Roman"/>
          <w:sz w:val="24"/>
          <w:szCs w:val="24"/>
        </w:rPr>
        <w:t>Utvrđeno je također kak</w:t>
      </w:r>
      <w:r w:rsidR="00BD7C6E">
        <w:rPr>
          <w:rFonts w:ascii="Times New Roman" w:hAnsi="Times New Roman"/>
          <w:sz w:val="24"/>
          <w:szCs w:val="24"/>
        </w:rPr>
        <w:t>o nema ni ra</w:t>
      </w:r>
      <w:r w:rsidR="00AD08D9">
        <w:rPr>
          <w:rFonts w:ascii="Times New Roman" w:hAnsi="Times New Roman"/>
          <w:sz w:val="24"/>
          <w:szCs w:val="24"/>
        </w:rPr>
        <w:t>zlike između navedenih grupa</w:t>
      </w:r>
      <w:r w:rsidR="009E6BB3">
        <w:rPr>
          <w:rFonts w:ascii="Times New Roman" w:hAnsi="Times New Roman"/>
          <w:sz w:val="24"/>
          <w:szCs w:val="24"/>
        </w:rPr>
        <w:t xml:space="preserve"> prilikom uzimanja</w:t>
      </w:r>
      <w:r w:rsidR="00BD7C6E">
        <w:rPr>
          <w:rFonts w:ascii="Times New Roman" w:hAnsi="Times New Roman"/>
          <w:sz w:val="24"/>
          <w:szCs w:val="24"/>
        </w:rPr>
        <w:t xml:space="preserve"> kardioprotektivne </w:t>
      </w:r>
      <w:r>
        <w:rPr>
          <w:rFonts w:ascii="Times New Roman" w:hAnsi="Times New Roman"/>
          <w:sz w:val="24"/>
          <w:szCs w:val="24"/>
        </w:rPr>
        <w:t>terapije:</w:t>
      </w:r>
      <w:r w:rsidRPr="00E85DD1">
        <w:t xml:space="preserve"> </w:t>
      </w:r>
      <w:r w:rsidRPr="00E85DD1">
        <w:rPr>
          <w:rFonts w:ascii="Times New Roman" w:hAnsi="Times New Roman"/>
          <w:sz w:val="24"/>
          <w:szCs w:val="24"/>
        </w:rPr>
        <w:t>aspirin (p=0,670), ACE inhibitor (p=0,194), omega</w:t>
      </w:r>
      <w:r w:rsidR="00AD08D9">
        <w:rPr>
          <w:rFonts w:ascii="Times New Roman" w:hAnsi="Times New Roman"/>
          <w:sz w:val="24"/>
          <w:szCs w:val="24"/>
        </w:rPr>
        <w:t>-</w:t>
      </w:r>
      <w:r w:rsidRPr="00E85DD1">
        <w:rPr>
          <w:rFonts w:ascii="Times New Roman" w:hAnsi="Times New Roman"/>
          <w:sz w:val="24"/>
          <w:szCs w:val="24"/>
        </w:rPr>
        <w:t>3</w:t>
      </w:r>
      <w:r w:rsidR="00AD08D9">
        <w:rPr>
          <w:rFonts w:ascii="Times New Roman" w:hAnsi="Times New Roman"/>
          <w:sz w:val="24"/>
          <w:szCs w:val="24"/>
        </w:rPr>
        <w:t xml:space="preserve"> masne kiseline</w:t>
      </w:r>
      <w:r w:rsidRPr="00E85DD1">
        <w:rPr>
          <w:rFonts w:ascii="Times New Roman" w:hAnsi="Times New Roman"/>
          <w:sz w:val="24"/>
          <w:szCs w:val="24"/>
        </w:rPr>
        <w:t xml:space="preserve"> (p=1,000), betablokator (p=0,663), inzulin (p=0,074), klopidogrel (p=0,178), kalcijev antagonist (p= 0,759)</w:t>
      </w:r>
      <w:r>
        <w:rPr>
          <w:rFonts w:ascii="Times New Roman" w:hAnsi="Times New Roman"/>
          <w:sz w:val="24"/>
          <w:szCs w:val="24"/>
        </w:rPr>
        <w:t>. No postoji razlika u uzimanju statina</w:t>
      </w:r>
      <w:r w:rsidRPr="00E85DD1">
        <w:t xml:space="preserve"> </w:t>
      </w:r>
      <w:r w:rsidRPr="00E85DD1">
        <w:rPr>
          <w:rFonts w:ascii="Times New Roman" w:hAnsi="Times New Roman"/>
          <w:sz w:val="24"/>
          <w:szCs w:val="24"/>
        </w:rPr>
        <w:t>(p=0,028)</w:t>
      </w:r>
      <w:r>
        <w:rPr>
          <w:rFonts w:ascii="Times New Roman" w:hAnsi="Times New Roman"/>
          <w:sz w:val="24"/>
          <w:szCs w:val="24"/>
        </w:rPr>
        <w:t>.</w:t>
      </w:r>
      <w:r w:rsidR="00AD08D9">
        <w:rPr>
          <w:rFonts w:ascii="Times New Roman" w:hAnsi="Times New Roman"/>
          <w:sz w:val="24"/>
          <w:szCs w:val="24"/>
        </w:rPr>
        <w:t xml:space="preserve"> </w:t>
      </w:r>
    </w:p>
    <w:p w:rsidR="00490EB8" w:rsidRDefault="00490EB8" w:rsidP="00490EB8">
      <w:pPr>
        <w:spacing w:after="0" w:line="360" w:lineRule="auto"/>
        <w:jc w:val="both"/>
        <w:rPr>
          <w:rFonts w:ascii="Times New Roman" w:hAnsi="Times New Roman"/>
          <w:sz w:val="24"/>
          <w:szCs w:val="24"/>
        </w:rPr>
      </w:pPr>
    </w:p>
    <w:p w:rsidR="00066D18" w:rsidRDefault="00BD7C6E" w:rsidP="00490EB8">
      <w:pPr>
        <w:spacing w:after="0" w:line="360" w:lineRule="auto"/>
        <w:jc w:val="both"/>
        <w:rPr>
          <w:rFonts w:ascii="Times New Roman" w:hAnsi="Times New Roman"/>
          <w:sz w:val="24"/>
          <w:szCs w:val="24"/>
        </w:rPr>
      </w:pPr>
      <w:r>
        <w:rPr>
          <w:rFonts w:ascii="Times New Roman" w:hAnsi="Times New Roman"/>
          <w:sz w:val="24"/>
          <w:szCs w:val="24"/>
        </w:rPr>
        <w:t>Među navedenim čimbenicima rizika nije nađena kor</w:t>
      </w:r>
      <w:r w:rsidR="00390CEB">
        <w:rPr>
          <w:rFonts w:ascii="Times New Roman" w:hAnsi="Times New Roman"/>
          <w:sz w:val="24"/>
          <w:szCs w:val="24"/>
        </w:rPr>
        <w:t xml:space="preserve">elacija s Gensinijevim zbrojem. </w:t>
      </w:r>
      <w:r w:rsidR="00390CEB" w:rsidRPr="00390CEB">
        <w:rPr>
          <w:rFonts w:ascii="Times New Roman" w:hAnsi="Times New Roman"/>
          <w:sz w:val="24"/>
          <w:szCs w:val="24"/>
        </w:rPr>
        <w:t>Nema statistički značajne razlike između grupa s ili bez sljedećih rizičnih čimbe</w:t>
      </w:r>
      <w:r w:rsidR="00390CEB">
        <w:rPr>
          <w:rFonts w:ascii="Times New Roman" w:hAnsi="Times New Roman"/>
          <w:sz w:val="24"/>
          <w:szCs w:val="24"/>
        </w:rPr>
        <w:t>nika u vrijednosti Gensinijevog zbroja</w:t>
      </w:r>
      <w:r w:rsidR="00390CEB" w:rsidRPr="00390CEB">
        <w:rPr>
          <w:rFonts w:ascii="Times New Roman" w:hAnsi="Times New Roman"/>
          <w:sz w:val="24"/>
          <w:szCs w:val="24"/>
        </w:rPr>
        <w:t>: pušenje (p=0,912), hipertenzija (p=0,388), obiteljska anamneza (p=0,854), tjelesna inaktivnost (p=0,254), šećerna bolest (p=0,534)</w:t>
      </w:r>
      <w:r w:rsidR="00A109D1">
        <w:rPr>
          <w:rFonts w:ascii="Times New Roman" w:hAnsi="Times New Roman"/>
          <w:sz w:val="24"/>
          <w:szCs w:val="24"/>
        </w:rPr>
        <w:t>. Također n</w:t>
      </w:r>
      <w:r w:rsidR="00066D18" w:rsidRPr="00066D18">
        <w:rPr>
          <w:rFonts w:ascii="Times New Roman" w:hAnsi="Times New Roman"/>
          <w:sz w:val="24"/>
          <w:szCs w:val="24"/>
        </w:rPr>
        <w:t>ema statistički značajne interkvartilne razlike između bolesnika u Gensini sko</w:t>
      </w:r>
      <w:r w:rsidR="00066D18">
        <w:rPr>
          <w:rFonts w:ascii="Times New Roman" w:hAnsi="Times New Roman"/>
          <w:sz w:val="24"/>
          <w:szCs w:val="24"/>
        </w:rPr>
        <w:t>r</w:t>
      </w:r>
      <w:r w:rsidR="00EE24A8">
        <w:rPr>
          <w:rFonts w:ascii="Times New Roman" w:hAnsi="Times New Roman"/>
          <w:sz w:val="24"/>
          <w:szCs w:val="24"/>
        </w:rPr>
        <w:t>u u ovisnosti od aktivnosti Lp-</w:t>
      </w:r>
      <w:r w:rsidR="00066D18">
        <w:rPr>
          <w:rFonts w:ascii="Times New Roman" w:hAnsi="Times New Roman"/>
          <w:sz w:val="24"/>
          <w:szCs w:val="24"/>
        </w:rPr>
        <w:t>PLA</w:t>
      </w:r>
      <w:r w:rsidR="00066D18" w:rsidRPr="00066D18">
        <w:rPr>
          <w:rFonts w:ascii="Times New Roman" w:hAnsi="Times New Roman"/>
          <w:sz w:val="24"/>
          <w:szCs w:val="24"/>
          <w:vertAlign w:val="subscript"/>
        </w:rPr>
        <w:t>2</w:t>
      </w:r>
      <w:r w:rsidR="00066D18">
        <w:rPr>
          <w:rFonts w:ascii="Times New Roman" w:hAnsi="Times New Roman"/>
          <w:sz w:val="24"/>
          <w:szCs w:val="24"/>
        </w:rPr>
        <w:t>.</w:t>
      </w:r>
    </w:p>
    <w:p w:rsidR="001958AF" w:rsidRDefault="001958AF" w:rsidP="00490EB8">
      <w:pPr>
        <w:spacing w:after="0" w:line="360" w:lineRule="auto"/>
        <w:jc w:val="both"/>
        <w:rPr>
          <w:rFonts w:ascii="Times New Roman" w:hAnsi="Times New Roman"/>
          <w:sz w:val="24"/>
          <w:szCs w:val="24"/>
        </w:rPr>
      </w:pPr>
    </w:p>
    <w:p w:rsidR="00CD2387" w:rsidRDefault="00AD08D9" w:rsidP="00490EB8">
      <w:pPr>
        <w:spacing w:after="0" w:line="360" w:lineRule="auto"/>
        <w:jc w:val="both"/>
        <w:rPr>
          <w:rFonts w:ascii="Times New Roman" w:hAnsi="Times New Roman"/>
          <w:sz w:val="24"/>
          <w:szCs w:val="24"/>
        </w:rPr>
      </w:pPr>
      <w:r>
        <w:rPr>
          <w:rFonts w:ascii="Times New Roman" w:hAnsi="Times New Roman"/>
          <w:sz w:val="24"/>
          <w:szCs w:val="24"/>
        </w:rPr>
        <w:lastRenderedPageBreak/>
        <w:t>U Tablici 2</w:t>
      </w:r>
      <w:r w:rsidR="005A2DBC">
        <w:rPr>
          <w:rFonts w:ascii="Times New Roman" w:hAnsi="Times New Roman"/>
          <w:sz w:val="24"/>
          <w:szCs w:val="24"/>
        </w:rPr>
        <w:t>. prikazana je pov</w:t>
      </w:r>
      <w:r w:rsidR="009E6BB3">
        <w:rPr>
          <w:rFonts w:ascii="Times New Roman" w:hAnsi="Times New Roman"/>
          <w:sz w:val="24"/>
          <w:szCs w:val="24"/>
        </w:rPr>
        <w:t>ezanost serumske aktivnosti Lp-</w:t>
      </w:r>
      <w:r w:rsidR="005A2DBC">
        <w:rPr>
          <w:rFonts w:ascii="Times New Roman" w:hAnsi="Times New Roman"/>
          <w:sz w:val="24"/>
          <w:szCs w:val="24"/>
        </w:rPr>
        <w:t>PLA</w:t>
      </w:r>
      <w:r w:rsidR="005A2DBC" w:rsidRPr="00883353">
        <w:rPr>
          <w:rFonts w:ascii="Times New Roman" w:hAnsi="Times New Roman"/>
          <w:sz w:val="24"/>
          <w:szCs w:val="24"/>
          <w:vertAlign w:val="subscript"/>
        </w:rPr>
        <w:t>2</w:t>
      </w:r>
      <w:r w:rsidR="005A2DBC">
        <w:rPr>
          <w:rFonts w:ascii="Times New Roman" w:hAnsi="Times New Roman"/>
          <w:sz w:val="24"/>
          <w:szCs w:val="24"/>
        </w:rPr>
        <w:t xml:space="preserve"> i njenog omjera prema lipoproteinskim česticama.</w:t>
      </w:r>
      <w:r w:rsidR="00E85DD1">
        <w:rPr>
          <w:rFonts w:ascii="Times New Roman" w:hAnsi="Times New Roman"/>
          <w:sz w:val="24"/>
          <w:szCs w:val="24"/>
        </w:rPr>
        <w:t xml:space="preserve"> </w:t>
      </w:r>
      <w:r w:rsidR="00490EB8">
        <w:rPr>
          <w:rFonts w:ascii="Times New Roman" w:hAnsi="Times New Roman"/>
          <w:sz w:val="24"/>
          <w:szCs w:val="24"/>
        </w:rPr>
        <w:t>Nađena je signifikantna razlika omjera Lp-PLA2 i sL</w:t>
      </w:r>
      <w:r w:rsidR="00490EB8" w:rsidRPr="00490EB8">
        <w:rPr>
          <w:rFonts w:ascii="Times New Roman" w:hAnsi="Times New Roman"/>
          <w:sz w:val="24"/>
          <w:szCs w:val="24"/>
        </w:rPr>
        <w:t>DL (niže vrijednosti u bolesnika bez MACE</w:t>
      </w:r>
      <w:r w:rsidR="00490EB8">
        <w:rPr>
          <w:rFonts w:ascii="Times New Roman" w:hAnsi="Times New Roman"/>
          <w:sz w:val="24"/>
          <w:szCs w:val="24"/>
        </w:rPr>
        <w:t>-a</w:t>
      </w:r>
      <w:r w:rsidR="00490EB8" w:rsidRPr="00490EB8">
        <w:rPr>
          <w:rFonts w:ascii="Times New Roman" w:hAnsi="Times New Roman"/>
          <w:sz w:val="24"/>
          <w:szCs w:val="24"/>
        </w:rPr>
        <w:t>), te omjera PLAK i HDL (niže vrijednosti u bolesnika bez MACE</w:t>
      </w:r>
      <w:r w:rsidR="00490EB8">
        <w:rPr>
          <w:rFonts w:ascii="Times New Roman" w:hAnsi="Times New Roman"/>
          <w:sz w:val="24"/>
          <w:szCs w:val="24"/>
        </w:rPr>
        <w:t>-a</w:t>
      </w:r>
      <w:r w:rsidR="00490EB8" w:rsidRPr="00490EB8">
        <w:rPr>
          <w:rFonts w:ascii="Times New Roman" w:hAnsi="Times New Roman"/>
          <w:sz w:val="24"/>
          <w:szCs w:val="24"/>
        </w:rPr>
        <w:t>)</w:t>
      </w:r>
      <w:r w:rsidR="00490EB8">
        <w:rPr>
          <w:rFonts w:ascii="Times New Roman" w:hAnsi="Times New Roman"/>
          <w:sz w:val="24"/>
          <w:szCs w:val="24"/>
        </w:rPr>
        <w:t>. Utvrđeno je da je p</w:t>
      </w:r>
      <w:r w:rsidR="00CD2387" w:rsidRPr="00CD2387">
        <w:rPr>
          <w:rFonts w:ascii="Times New Roman" w:hAnsi="Times New Roman"/>
          <w:sz w:val="24"/>
          <w:szCs w:val="24"/>
        </w:rPr>
        <w:t>ovišeni Lp-PLA2/HDL povezan s  MACE, ali se ta povezanost ipak pokazala ovisinom o povezanosti HDL i MACE.</w:t>
      </w:r>
      <w:r w:rsidR="00390CEB">
        <w:rPr>
          <w:rFonts w:ascii="Times New Roman" w:hAnsi="Times New Roman"/>
          <w:sz w:val="24"/>
          <w:szCs w:val="24"/>
        </w:rPr>
        <w:t xml:space="preserve"> Dok se omjer Lp-PLA2/sLDL pokazao kao </w:t>
      </w:r>
      <w:r w:rsidR="00A109D1">
        <w:rPr>
          <w:rFonts w:ascii="Times New Roman" w:hAnsi="Times New Roman"/>
          <w:sz w:val="24"/>
          <w:szCs w:val="24"/>
        </w:rPr>
        <w:t>neovisan predskazatelj rizika za kardiovaskularne incidente.</w:t>
      </w:r>
    </w:p>
    <w:p w:rsidR="00E24C61" w:rsidRDefault="00E24C61" w:rsidP="00974B79">
      <w:pPr>
        <w:spacing w:after="0" w:line="360" w:lineRule="auto"/>
        <w:rPr>
          <w:rFonts w:ascii="Times New Roman" w:hAnsi="Times New Roman"/>
          <w:sz w:val="24"/>
          <w:szCs w:val="24"/>
        </w:rPr>
      </w:pPr>
    </w:p>
    <w:p w:rsidR="00D17A6A" w:rsidRDefault="00D17A6A">
      <w:pPr>
        <w:rPr>
          <w:rFonts w:ascii="Times New Roman" w:hAnsi="Times New Roman"/>
          <w:sz w:val="24"/>
          <w:szCs w:val="24"/>
        </w:rPr>
      </w:pPr>
      <w:r>
        <w:rPr>
          <w:rFonts w:ascii="Times New Roman" w:hAnsi="Times New Roman"/>
          <w:sz w:val="24"/>
          <w:szCs w:val="24"/>
        </w:rPr>
        <w:br w:type="page"/>
      </w:r>
    </w:p>
    <w:p w:rsidR="00BA3BEB" w:rsidRPr="00AF091D" w:rsidRDefault="00BA3BEB" w:rsidP="00D17A6A">
      <w:pPr>
        <w:rPr>
          <w:rFonts w:ascii="Times New Roman" w:hAnsi="Times New Roman"/>
          <w:b/>
          <w:sz w:val="24"/>
          <w:szCs w:val="24"/>
        </w:rPr>
      </w:pPr>
      <w:r w:rsidRPr="00E24C61">
        <w:rPr>
          <w:rFonts w:ascii="Times New Roman" w:hAnsi="Times New Roman"/>
          <w:b/>
          <w:sz w:val="24"/>
          <w:szCs w:val="24"/>
        </w:rPr>
        <w:lastRenderedPageBreak/>
        <w:t>RASPRAVA</w:t>
      </w:r>
    </w:p>
    <w:p w:rsidR="00974B79" w:rsidRPr="00773DCE" w:rsidRDefault="00974B79" w:rsidP="00974B79">
      <w:pPr>
        <w:spacing w:after="0" w:line="360" w:lineRule="auto"/>
        <w:rPr>
          <w:rFonts w:ascii="Times New Roman" w:hAnsi="Times New Roman"/>
          <w:sz w:val="24"/>
          <w:szCs w:val="24"/>
        </w:rPr>
      </w:pPr>
    </w:p>
    <w:p w:rsidR="00AD08D9" w:rsidRPr="00AD08D9" w:rsidRDefault="00AD08D9" w:rsidP="00490EB8">
      <w:pPr>
        <w:spacing w:after="0" w:line="360" w:lineRule="auto"/>
        <w:jc w:val="both"/>
        <w:rPr>
          <w:rFonts w:ascii="Times New Roman" w:hAnsi="Times New Roman"/>
          <w:sz w:val="24"/>
          <w:szCs w:val="24"/>
        </w:rPr>
      </w:pPr>
      <w:r w:rsidRPr="00AD08D9">
        <w:rPr>
          <w:rFonts w:ascii="Times New Roman" w:hAnsi="Times New Roman"/>
          <w:sz w:val="24"/>
          <w:szCs w:val="24"/>
        </w:rPr>
        <w:t>Lipoprotein povezana fosfolipaza A</w:t>
      </w:r>
      <w:r w:rsidRPr="00AD08D9">
        <w:rPr>
          <w:rFonts w:ascii="Times New Roman" w:hAnsi="Times New Roman"/>
          <w:sz w:val="24"/>
          <w:szCs w:val="24"/>
          <w:vertAlign w:val="subscript"/>
        </w:rPr>
        <w:t xml:space="preserve">2 </w:t>
      </w:r>
      <w:r w:rsidRPr="00AD08D9">
        <w:rPr>
          <w:rFonts w:ascii="Times New Roman" w:hAnsi="Times New Roman"/>
          <w:sz w:val="24"/>
          <w:szCs w:val="24"/>
        </w:rPr>
        <w:t>je enzim koji je u brojnim radovima naveden kao čimbenik rizika za razvoj budućih koronarnih incidenata. No treba imati na umu kako se u tim studijama većinom radilo o vrlo heterogenoj skupini bolesnika, s velikim razlikama u težini koronarne bolesti i pratećim bolestima u kojih od početka postoji puno veći rizik za buduće kardiovaskularne komplikacije (MACE), nego u bolesnika sa stabilnom koronarnom bolesti. Do sada nije provedena studija koja bi uključivala samo takve bolesnike koji su bili podvrgnuti elektivnoj PCI.</w:t>
      </w:r>
    </w:p>
    <w:p w:rsidR="00AD08D9" w:rsidRPr="00AD08D9" w:rsidRDefault="00AD08D9" w:rsidP="00490EB8">
      <w:pPr>
        <w:spacing w:after="0" w:line="360" w:lineRule="auto"/>
        <w:jc w:val="both"/>
        <w:rPr>
          <w:rFonts w:ascii="Times New Roman" w:hAnsi="Times New Roman"/>
          <w:sz w:val="24"/>
          <w:szCs w:val="24"/>
        </w:rPr>
      </w:pPr>
    </w:p>
    <w:p w:rsidR="00E24C61" w:rsidRDefault="00AD08D9" w:rsidP="00490EB8">
      <w:pPr>
        <w:spacing w:after="0" w:line="360" w:lineRule="auto"/>
        <w:jc w:val="both"/>
        <w:rPr>
          <w:rFonts w:ascii="Times New Roman" w:hAnsi="Times New Roman"/>
          <w:sz w:val="24"/>
          <w:szCs w:val="24"/>
        </w:rPr>
      </w:pPr>
      <w:r w:rsidRPr="00AD08D9">
        <w:rPr>
          <w:rFonts w:ascii="Times New Roman" w:hAnsi="Times New Roman"/>
          <w:sz w:val="24"/>
          <w:szCs w:val="24"/>
        </w:rPr>
        <w:t>Proveden je niz istraživanja koja povezuju Lp-PLA</w:t>
      </w:r>
      <w:r w:rsidRPr="00AD08D9">
        <w:rPr>
          <w:rFonts w:ascii="Times New Roman" w:hAnsi="Times New Roman"/>
          <w:sz w:val="24"/>
          <w:szCs w:val="24"/>
          <w:vertAlign w:val="subscript"/>
        </w:rPr>
        <w:t>2</w:t>
      </w:r>
      <w:r w:rsidRPr="00AD08D9">
        <w:rPr>
          <w:rFonts w:ascii="Times New Roman" w:hAnsi="Times New Roman"/>
          <w:sz w:val="24"/>
          <w:szCs w:val="24"/>
        </w:rPr>
        <w:t xml:space="preserve"> s koronarnom bolesti. Preko 25 prospektivnih epidemioloških studija je dosljedno ukazalo da povišene koncentracije</w:t>
      </w:r>
      <w:r w:rsidR="00100604">
        <w:rPr>
          <w:rFonts w:ascii="Times New Roman" w:hAnsi="Times New Roman"/>
          <w:sz w:val="24"/>
          <w:szCs w:val="24"/>
        </w:rPr>
        <w:t>, pa posljedično i aktivnosti</w:t>
      </w:r>
      <w:r w:rsidRPr="00AD08D9">
        <w:rPr>
          <w:rFonts w:ascii="Times New Roman" w:hAnsi="Times New Roman"/>
          <w:sz w:val="24"/>
          <w:szCs w:val="24"/>
        </w:rPr>
        <w:t xml:space="preserve"> Lp-PLA</w:t>
      </w:r>
      <w:r w:rsidRPr="00AD08D9">
        <w:rPr>
          <w:rFonts w:ascii="Times New Roman" w:hAnsi="Times New Roman"/>
          <w:sz w:val="24"/>
          <w:szCs w:val="24"/>
          <w:vertAlign w:val="subscript"/>
        </w:rPr>
        <w:t>2</w:t>
      </w:r>
      <w:r w:rsidRPr="00AD08D9">
        <w:rPr>
          <w:rFonts w:ascii="Times New Roman" w:hAnsi="Times New Roman"/>
          <w:sz w:val="24"/>
          <w:szCs w:val="24"/>
        </w:rPr>
        <w:t xml:space="preserve"> predv</w:t>
      </w:r>
      <w:r w:rsidR="009E6BB3">
        <w:rPr>
          <w:rFonts w:ascii="Times New Roman" w:hAnsi="Times New Roman"/>
          <w:sz w:val="24"/>
          <w:szCs w:val="24"/>
        </w:rPr>
        <w:t>iđaju kardiovaskularne događaje</w:t>
      </w:r>
      <w:r w:rsidR="00E24C61">
        <w:rPr>
          <w:rFonts w:ascii="Times New Roman" w:hAnsi="Times New Roman"/>
          <w:sz w:val="24"/>
          <w:szCs w:val="24"/>
        </w:rPr>
        <w:t xml:space="preserve">, a to je potvrđeno i ovom studijom. </w:t>
      </w:r>
    </w:p>
    <w:p w:rsidR="00E24C61" w:rsidRDefault="00E24C61" w:rsidP="00490EB8">
      <w:pPr>
        <w:spacing w:after="0" w:line="360" w:lineRule="auto"/>
        <w:jc w:val="both"/>
        <w:rPr>
          <w:rFonts w:ascii="Times New Roman" w:hAnsi="Times New Roman"/>
          <w:sz w:val="24"/>
          <w:szCs w:val="24"/>
        </w:rPr>
      </w:pPr>
    </w:p>
    <w:p w:rsidR="00AD08D9" w:rsidRPr="00AD08D9" w:rsidRDefault="00AD08D9" w:rsidP="00490EB8">
      <w:pPr>
        <w:spacing w:after="0" w:line="360" w:lineRule="auto"/>
        <w:jc w:val="both"/>
        <w:rPr>
          <w:rFonts w:ascii="Times New Roman" w:hAnsi="Times New Roman"/>
          <w:sz w:val="24"/>
          <w:szCs w:val="24"/>
        </w:rPr>
      </w:pPr>
      <w:r w:rsidRPr="00AD08D9">
        <w:rPr>
          <w:rFonts w:ascii="Times New Roman" w:hAnsi="Times New Roman"/>
          <w:sz w:val="24"/>
          <w:szCs w:val="24"/>
        </w:rPr>
        <w:t xml:space="preserve"> U usporedbi s tradicionalnim čimbenicima rizika, aktivnost Lp-PLA</w:t>
      </w:r>
      <w:r w:rsidRPr="00AD08D9">
        <w:rPr>
          <w:rFonts w:ascii="Times New Roman" w:hAnsi="Times New Roman"/>
          <w:sz w:val="24"/>
          <w:szCs w:val="24"/>
          <w:vertAlign w:val="subscript"/>
        </w:rPr>
        <w:t>2</w:t>
      </w:r>
      <w:r w:rsidRPr="00AD08D9">
        <w:rPr>
          <w:rFonts w:ascii="Times New Roman" w:hAnsi="Times New Roman"/>
          <w:sz w:val="24"/>
          <w:szCs w:val="24"/>
        </w:rPr>
        <w:t xml:space="preserve"> i koncentracija hs-CRP su promijenile klasifikaciju rizika u pojedinaca. Primjenom hs-CRP i Lp-PLA</w:t>
      </w:r>
      <w:r w:rsidRPr="00AD08D9">
        <w:rPr>
          <w:rFonts w:ascii="Times New Roman" w:hAnsi="Times New Roman"/>
          <w:sz w:val="24"/>
          <w:szCs w:val="24"/>
          <w:vertAlign w:val="subscript"/>
        </w:rPr>
        <w:t>2</w:t>
      </w:r>
      <w:r w:rsidRPr="00AD08D9">
        <w:rPr>
          <w:rFonts w:ascii="Times New Roman" w:hAnsi="Times New Roman"/>
          <w:sz w:val="24"/>
          <w:szCs w:val="24"/>
        </w:rPr>
        <w:t xml:space="preserve"> u jednom je istraživanju reklasificirano približno 39% osoba koje su prema klasičnim čimbenicima rizika bile u kategoriji srednjevelikog rizika, i to 28% u kategoriju nižeg rizika, te 11% u kategoriju višeg rizika (Nambi et al 2009). U istraživanju koje je uključivalo ispitanike u dobi od 45 do 84 godine utvrđeno je da su osobe s povišenim razinama aktivnosti Lp-PLA</w:t>
      </w:r>
      <w:r w:rsidRPr="00AD08D9">
        <w:rPr>
          <w:rFonts w:ascii="Times New Roman" w:hAnsi="Times New Roman"/>
          <w:sz w:val="24"/>
          <w:szCs w:val="24"/>
          <w:vertAlign w:val="subscript"/>
        </w:rPr>
        <w:t>2</w:t>
      </w:r>
      <w:r w:rsidRPr="00AD08D9">
        <w:rPr>
          <w:rFonts w:ascii="Times New Roman" w:hAnsi="Times New Roman"/>
          <w:sz w:val="24"/>
          <w:szCs w:val="24"/>
        </w:rPr>
        <w:t xml:space="preserve"> uglavnom bile starije, s brojnim tradicionalnim čimbenicima kardiovaskularnog rizika kao što su povišena glukoza u krvi natašte, povećani sistolički krvni tlak, fizička neaktivnost, inzulinska rezistencija, mikroalbuminurija itd. (Tsimikas et al 2008). U multivarijatnoj analizi nađena je pozitivna povezanost između LDL-C, Apo B-100 i koncentracija feritina te koncentracija Lp-PLA</w:t>
      </w:r>
      <w:r w:rsidRPr="00AD08D9">
        <w:rPr>
          <w:rFonts w:ascii="Times New Roman" w:hAnsi="Times New Roman"/>
          <w:sz w:val="24"/>
          <w:szCs w:val="24"/>
          <w:vertAlign w:val="subscript"/>
        </w:rPr>
        <w:t>2</w:t>
      </w:r>
      <w:r w:rsidRPr="00AD08D9">
        <w:rPr>
          <w:rFonts w:ascii="Times New Roman" w:hAnsi="Times New Roman"/>
          <w:sz w:val="24"/>
          <w:szCs w:val="24"/>
        </w:rPr>
        <w:t>. Autori su zaključili da je aktivnost Lp-PLA</w:t>
      </w:r>
      <w:r w:rsidRPr="00AD08D9">
        <w:rPr>
          <w:rFonts w:ascii="Times New Roman" w:hAnsi="Times New Roman"/>
          <w:sz w:val="24"/>
          <w:szCs w:val="24"/>
          <w:vertAlign w:val="subscript"/>
        </w:rPr>
        <w:t>2</w:t>
      </w:r>
      <w:r w:rsidR="009E6BB3">
        <w:rPr>
          <w:rFonts w:ascii="Times New Roman" w:hAnsi="Times New Roman"/>
          <w:sz w:val="24"/>
          <w:szCs w:val="24"/>
        </w:rPr>
        <w:t xml:space="preserve"> snažan neovisan preds</w:t>
      </w:r>
      <w:r w:rsidRPr="00AD08D9">
        <w:rPr>
          <w:rFonts w:ascii="Times New Roman" w:hAnsi="Times New Roman"/>
          <w:sz w:val="24"/>
          <w:szCs w:val="24"/>
        </w:rPr>
        <w:t>kazatelj budućeg ishemijskog moždanog udara, prolaznog ishemijskog napadaja (engl. Transitory Ischemic Attack, TIA) i infarkta miokarda. U drugom je istraživanju (Persson et al 2008) utvrđeno da povišena koncentracija</w:t>
      </w:r>
      <w:r w:rsidR="004923A7">
        <w:rPr>
          <w:rFonts w:ascii="Times New Roman" w:hAnsi="Times New Roman"/>
          <w:sz w:val="24"/>
          <w:szCs w:val="24"/>
        </w:rPr>
        <w:t xml:space="preserve"> i aktivnost</w:t>
      </w:r>
      <w:r w:rsidRPr="00AD08D9">
        <w:rPr>
          <w:rFonts w:ascii="Times New Roman" w:hAnsi="Times New Roman"/>
          <w:sz w:val="24"/>
          <w:szCs w:val="24"/>
        </w:rPr>
        <w:t xml:space="preserve"> Lp-PLA</w:t>
      </w:r>
      <w:r w:rsidRPr="004923A7">
        <w:rPr>
          <w:rFonts w:ascii="Times New Roman" w:hAnsi="Times New Roman"/>
          <w:sz w:val="24"/>
          <w:szCs w:val="24"/>
          <w:vertAlign w:val="subscript"/>
        </w:rPr>
        <w:t>2</w:t>
      </w:r>
      <w:r w:rsidRPr="00AD08D9">
        <w:rPr>
          <w:rFonts w:ascii="Times New Roman" w:hAnsi="Times New Roman"/>
          <w:sz w:val="24"/>
          <w:szCs w:val="24"/>
        </w:rPr>
        <w:t xml:space="preserve"> značajno predviđa kombinirane kardiovaskularne događaje, uz metabolički sindrom kao kardiovaskularni čimbenik rizika. Taj rezultat podupire preporuke da se Lp-PLA</w:t>
      </w:r>
      <w:r w:rsidRPr="00AD08D9">
        <w:rPr>
          <w:rFonts w:ascii="Times New Roman" w:hAnsi="Times New Roman"/>
          <w:sz w:val="24"/>
          <w:szCs w:val="24"/>
          <w:vertAlign w:val="subscript"/>
        </w:rPr>
        <w:t>2</w:t>
      </w:r>
      <w:r w:rsidRPr="00AD08D9">
        <w:rPr>
          <w:rFonts w:ascii="Times New Roman" w:hAnsi="Times New Roman"/>
          <w:sz w:val="24"/>
          <w:szCs w:val="24"/>
        </w:rPr>
        <w:t xml:space="preserve"> može koristiti za daljnju stratifikaciju kardiovaskularnog rizika u bolesnika s umjerenim rizikom i metaboličkim sindromom.</w:t>
      </w:r>
    </w:p>
    <w:p w:rsidR="00AD08D9" w:rsidRPr="00AD08D9" w:rsidRDefault="00AD08D9" w:rsidP="00490EB8">
      <w:pPr>
        <w:spacing w:after="0" w:line="360" w:lineRule="auto"/>
        <w:jc w:val="both"/>
        <w:rPr>
          <w:rFonts w:ascii="Times New Roman" w:hAnsi="Times New Roman"/>
          <w:sz w:val="24"/>
          <w:szCs w:val="24"/>
        </w:rPr>
      </w:pPr>
    </w:p>
    <w:p w:rsidR="00AD08D9" w:rsidRPr="00AD08D9" w:rsidRDefault="00AD08D9" w:rsidP="00490EB8">
      <w:pPr>
        <w:spacing w:after="0" w:line="360" w:lineRule="auto"/>
        <w:jc w:val="both"/>
        <w:rPr>
          <w:rFonts w:ascii="Times New Roman" w:hAnsi="Times New Roman"/>
          <w:sz w:val="24"/>
          <w:szCs w:val="24"/>
        </w:rPr>
      </w:pPr>
      <w:r w:rsidRPr="00AD08D9">
        <w:rPr>
          <w:rFonts w:ascii="Times New Roman" w:hAnsi="Times New Roman"/>
          <w:sz w:val="24"/>
          <w:szCs w:val="24"/>
        </w:rPr>
        <w:lastRenderedPageBreak/>
        <w:t>U ispitivanju (O'Donoghue et al 2006) koje je obuhvatilo bolesnike s akutnim koronarnim sindromom podvrgnute agresivnoj terapiji sniženja LDL-kolesterola pokazalo se da je i aktivnost Lp-PLA</w:t>
      </w:r>
      <w:r w:rsidRPr="00AD08D9">
        <w:rPr>
          <w:rFonts w:ascii="Times New Roman" w:hAnsi="Times New Roman"/>
          <w:sz w:val="24"/>
          <w:szCs w:val="24"/>
          <w:vertAlign w:val="subscript"/>
        </w:rPr>
        <w:t>2</w:t>
      </w:r>
      <w:r w:rsidRPr="00AD08D9">
        <w:rPr>
          <w:rFonts w:ascii="Times New Roman" w:hAnsi="Times New Roman"/>
          <w:sz w:val="24"/>
          <w:szCs w:val="24"/>
        </w:rPr>
        <w:t xml:space="preserve"> bila značajno snižena primjenom visokih doza statina. Također je potvrđeno da je Lp-PLA</w:t>
      </w:r>
      <w:r w:rsidRPr="00AD08D9">
        <w:rPr>
          <w:rFonts w:ascii="Times New Roman" w:hAnsi="Times New Roman"/>
          <w:sz w:val="24"/>
          <w:szCs w:val="24"/>
          <w:vertAlign w:val="subscript"/>
        </w:rPr>
        <w:t>2</w:t>
      </w:r>
      <w:r w:rsidR="009E6BB3">
        <w:rPr>
          <w:rFonts w:ascii="Times New Roman" w:hAnsi="Times New Roman"/>
          <w:sz w:val="24"/>
          <w:szCs w:val="24"/>
        </w:rPr>
        <w:t xml:space="preserve"> preds</w:t>
      </w:r>
      <w:r w:rsidRPr="00AD08D9">
        <w:rPr>
          <w:rFonts w:ascii="Times New Roman" w:hAnsi="Times New Roman"/>
          <w:sz w:val="24"/>
          <w:szCs w:val="24"/>
        </w:rPr>
        <w:t>kazatelj kardiovaskularnih događaja neovisan o CRP i koncentracijama LDL-kolesterola. Autori ističu da Lp-PLA</w:t>
      </w:r>
      <w:r w:rsidRPr="00AD08D9">
        <w:rPr>
          <w:rFonts w:ascii="Times New Roman" w:hAnsi="Times New Roman"/>
          <w:sz w:val="24"/>
          <w:szCs w:val="24"/>
          <w:vertAlign w:val="subscript"/>
        </w:rPr>
        <w:t>2</w:t>
      </w:r>
      <w:r w:rsidRPr="00AD08D9">
        <w:rPr>
          <w:rFonts w:ascii="Times New Roman" w:hAnsi="Times New Roman"/>
          <w:sz w:val="24"/>
          <w:szCs w:val="24"/>
        </w:rPr>
        <w:t xml:space="preserve"> pomaže u identificiranju bolesnika s koronarnom aterosklerozom i vrlo niskim LDL-om. </w:t>
      </w:r>
    </w:p>
    <w:p w:rsidR="00AD08D9" w:rsidRPr="00AD08D9" w:rsidRDefault="00AD08D9" w:rsidP="00490EB8">
      <w:pPr>
        <w:spacing w:after="0" w:line="360" w:lineRule="auto"/>
        <w:jc w:val="both"/>
        <w:rPr>
          <w:rFonts w:ascii="Times New Roman" w:hAnsi="Times New Roman"/>
          <w:sz w:val="24"/>
          <w:szCs w:val="24"/>
        </w:rPr>
      </w:pPr>
    </w:p>
    <w:p w:rsidR="00AD08D9" w:rsidRPr="00AD08D9" w:rsidRDefault="00AD08D9" w:rsidP="00490EB8">
      <w:pPr>
        <w:spacing w:after="0" w:line="360" w:lineRule="auto"/>
        <w:jc w:val="both"/>
        <w:rPr>
          <w:rFonts w:ascii="Times New Roman" w:hAnsi="Times New Roman"/>
          <w:sz w:val="24"/>
          <w:szCs w:val="24"/>
        </w:rPr>
      </w:pPr>
      <w:r w:rsidRPr="00AD08D9">
        <w:rPr>
          <w:rFonts w:ascii="Times New Roman" w:hAnsi="Times New Roman"/>
          <w:sz w:val="24"/>
          <w:szCs w:val="24"/>
        </w:rPr>
        <w:t>Ispitivanja bolesnika s akutnim koronarnim sindromom pokazala su da mjerenja Lp-PLA</w:t>
      </w:r>
      <w:r w:rsidRPr="00AD08D9">
        <w:rPr>
          <w:rFonts w:ascii="Times New Roman" w:hAnsi="Times New Roman"/>
          <w:sz w:val="24"/>
          <w:szCs w:val="24"/>
          <w:vertAlign w:val="subscript"/>
        </w:rPr>
        <w:t>2</w:t>
      </w:r>
      <w:r w:rsidRPr="00AD08D9">
        <w:rPr>
          <w:rFonts w:ascii="Times New Roman" w:hAnsi="Times New Roman"/>
          <w:sz w:val="24"/>
          <w:szCs w:val="24"/>
        </w:rPr>
        <w:t xml:space="preserve"> i LDL nisu korisna za procjenu dugoročnoga kardiovaskularnog rizika ubrzo nakon akutnog događaja, najvjerojatnije zbog akutnog smanjenja vrijednosti LDL-a koje se inače zapaža u akutnom koronarnom sindromu. Kad se, međutim, mjeri kasnije, Lp-PLA</w:t>
      </w:r>
      <w:r w:rsidRPr="00AD08D9">
        <w:rPr>
          <w:rFonts w:ascii="Times New Roman" w:hAnsi="Times New Roman"/>
          <w:sz w:val="24"/>
          <w:szCs w:val="24"/>
          <w:vertAlign w:val="subscript"/>
        </w:rPr>
        <w:t>2</w:t>
      </w:r>
      <w:r w:rsidRPr="00AD08D9">
        <w:rPr>
          <w:rFonts w:ascii="Times New Roman" w:hAnsi="Times New Roman"/>
          <w:sz w:val="24"/>
          <w:szCs w:val="24"/>
        </w:rPr>
        <w:t xml:space="preserve"> je prema multi</w:t>
      </w:r>
      <w:r w:rsidR="009E6BB3">
        <w:rPr>
          <w:rFonts w:ascii="Times New Roman" w:hAnsi="Times New Roman"/>
          <w:sz w:val="24"/>
          <w:szCs w:val="24"/>
        </w:rPr>
        <w:t>varijatnoj analizi neovisan preds</w:t>
      </w:r>
      <w:r w:rsidRPr="00AD08D9">
        <w:rPr>
          <w:rFonts w:ascii="Times New Roman" w:hAnsi="Times New Roman"/>
          <w:sz w:val="24"/>
          <w:szCs w:val="24"/>
        </w:rPr>
        <w:t>kazatelj dugoročnoga kardiovaskularnog rizika (Zalewski et al 2006).</w:t>
      </w:r>
    </w:p>
    <w:p w:rsidR="00AD08D9" w:rsidRPr="00AD08D9" w:rsidRDefault="00AD08D9" w:rsidP="00490EB8">
      <w:pPr>
        <w:spacing w:after="0" w:line="360" w:lineRule="auto"/>
        <w:jc w:val="both"/>
        <w:rPr>
          <w:rFonts w:ascii="Times New Roman" w:hAnsi="Times New Roman"/>
          <w:sz w:val="24"/>
          <w:szCs w:val="24"/>
        </w:rPr>
      </w:pPr>
    </w:p>
    <w:p w:rsidR="00AD08D9" w:rsidRPr="00AD08D9" w:rsidRDefault="00AD08D9" w:rsidP="00490EB8">
      <w:pPr>
        <w:spacing w:after="0" w:line="360" w:lineRule="auto"/>
        <w:jc w:val="both"/>
        <w:rPr>
          <w:rFonts w:ascii="Times New Roman" w:hAnsi="Times New Roman"/>
          <w:sz w:val="24"/>
          <w:szCs w:val="24"/>
        </w:rPr>
      </w:pPr>
      <w:r w:rsidRPr="00AD08D9">
        <w:rPr>
          <w:rFonts w:ascii="Times New Roman" w:hAnsi="Times New Roman"/>
          <w:sz w:val="24"/>
          <w:szCs w:val="24"/>
        </w:rPr>
        <w:t>Na temelju najnovije znanstvene literature glavne američke kardiološke udruge (American Heart Association i American College of Cardiology) načinile su preporuke za procjenu rizika za kardiovaskularnu bolest (Smith et al 2006). Oni preporučuju Lp-PLA</w:t>
      </w:r>
      <w:r w:rsidRPr="00AD08D9">
        <w:rPr>
          <w:rFonts w:ascii="Times New Roman" w:hAnsi="Times New Roman"/>
          <w:sz w:val="24"/>
          <w:szCs w:val="24"/>
          <w:vertAlign w:val="subscript"/>
        </w:rPr>
        <w:t>2</w:t>
      </w:r>
      <w:r w:rsidRPr="00AD08D9">
        <w:rPr>
          <w:rFonts w:ascii="Times New Roman" w:hAnsi="Times New Roman"/>
          <w:sz w:val="24"/>
          <w:szCs w:val="24"/>
        </w:rPr>
        <w:t xml:space="preserve"> kao dodatni biljeg u tradicionalnoj procjeni rizika u bolesnika s umjerenim i visokim rizikom</w:t>
      </w:r>
      <w:r w:rsidR="00E24C61">
        <w:rPr>
          <w:rFonts w:ascii="Times New Roman" w:hAnsi="Times New Roman"/>
          <w:sz w:val="24"/>
          <w:szCs w:val="24"/>
        </w:rPr>
        <w:t xml:space="preserve">. </w:t>
      </w:r>
      <w:r w:rsidRPr="00AD08D9">
        <w:rPr>
          <w:rFonts w:ascii="Times New Roman" w:hAnsi="Times New Roman"/>
          <w:sz w:val="24"/>
          <w:szCs w:val="24"/>
        </w:rPr>
        <w:t>Ipak, vrijednosti Lp-PLA</w:t>
      </w:r>
      <w:r w:rsidRPr="00AD08D9">
        <w:rPr>
          <w:rFonts w:ascii="Times New Roman" w:hAnsi="Times New Roman"/>
          <w:sz w:val="24"/>
          <w:szCs w:val="24"/>
          <w:vertAlign w:val="subscript"/>
        </w:rPr>
        <w:t xml:space="preserve">2 </w:t>
      </w:r>
      <w:r w:rsidRPr="00AD08D9">
        <w:rPr>
          <w:rFonts w:ascii="Times New Roman" w:hAnsi="Times New Roman"/>
          <w:sz w:val="24"/>
          <w:szCs w:val="24"/>
        </w:rPr>
        <w:t>još uvijek ne predstavljaju cilj liječenja (Davidson et al 2008). Zadnje europske preporuke iz 2007. godine još nisu uvrstile Lp-PLA</w:t>
      </w:r>
      <w:r w:rsidRPr="00AD08D9">
        <w:rPr>
          <w:rFonts w:ascii="Times New Roman" w:hAnsi="Times New Roman"/>
          <w:sz w:val="24"/>
          <w:szCs w:val="24"/>
          <w:vertAlign w:val="subscript"/>
        </w:rPr>
        <w:t>2</w:t>
      </w:r>
      <w:r w:rsidRPr="00AD08D9">
        <w:rPr>
          <w:rFonts w:ascii="Times New Roman" w:hAnsi="Times New Roman"/>
          <w:sz w:val="24"/>
          <w:szCs w:val="24"/>
        </w:rPr>
        <w:t xml:space="preserve"> ni kao čimbenik rizika, a niti kao cilj liječenja što ne znači da se to neće dogoditi već u sljedećem izdanju europskih smjernica (Graham et al 2007).</w:t>
      </w:r>
    </w:p>
    <w:p w:rsidR="00AD08D9" w:rsidRPr="00AD08D9" w:rsidRDefault="00AD08D9" w:rsidP="00490EB8">
      <w:pPr>
        <w:spacing w:after="0" w:line="360" w:lineRule="auto"/>
        <w:jc w:val="both"/>
        <w:rPr>
          <w:rFonts w:ascii="Times New Roman" w:hAnsi="Times New Roman"/>
          <w:sz w:val="24"/>
          <w:szCs w:val="24"/>
        </w:rPr>
      </w:pPr>
    </w:p>
    <w:p w:rsidR="00AD08D9" w:rsidRDefault="00AD08D9" w:rsidP="00490EB8">
      <w:pPr>
        <w:spacing w:after="0" w:line="360" w:lineRule="auto"/>
        <w:jc w:val="both"/>
        <w:rPr>
          <w:rFonts w:ascii="Times New Roman" w:hAnsi="Times New Roman"/>
          <w:sz w:val="24"/>
          <w:szCs w:val="24"/>
        </w:rPr>
      </w:pPr>
      <w:r w:rsidRPr="00AD08D9">
        <w:rPr>
          <w:rFonts w:ascii="Times New Roman" w:hAnsi="Times New Roman"/>
          <w:sz w:val="24"/>
          <w:szCs w:val="24"/>
        </w:rPr>
        <w:t>Smatra se da je proaterogenost Lp-PLA</w:t>
      </w:r>
      <w:r w:rsidRPr="00AD08D9">
        <w:rPr>
          <w:rFonts w:ascii="Times New Roman" w:hAnsi="Times New Roman"/>
          <w:sz w:val="24"/>
          <w:szCs w:val="24"/>
          <w:vertAlign w:val="subscript"/>
        </w:rPr>
        <w:t>2</w:t>
      </w:r>
      <w:r w:rsidRPr="00AD08D9">
        <w:rPr>
          <w:rFonts w:ascii="Times New Roman" w:hAnsi="Times New Roman"/>
          <w:sz w:val="24"/>
          <w:szCs w:val="24"/>
        </w:rPr>
        <w:t xml:space="preserve"> posljedica njezine interakcije s lipoproteinskim česticama omogućujući hidrolizu oksidiranih fosfolipida na njihovoj površini, a osobito sa sLDL koji je naročito sklon oksidaciji i snažnije je povezan s aterosklerozom u odnosu na LDL. Prema rezultatima ove studije viši omjer Lp-PLA</w:t>
      </w:r>
      <w:r w:rsidRPr="00AD08D9">
        <w:rPr>
          <w:rFonts w:ascii="Times New Roman" w:hAnsi="Times New Roman"/>
          <w:sz w:val="24"/>
          <w:szCs w:val="24"/>
          <w:vertAlign w:val="subscript"/>
        </w:rPr>
        <w:t>2</w:t>
      </w:r>
      <w:r w:rsidRPr="00AD08D9">
        <w:rPr>
          <w:rFonts w:ascii="Times New Roman" w:hAnsi="Times New Roman"/>
          <w:sz w:val="24"/>
          <w:szCs w:val="24"/>
        </w:rPr>
        <w:t xml:space="preserve"> prema sLDL (Lp-PLA</w:t>
      </w:r>
      <w:r w:rsidRPr="00AD08D9">
        <w:rPr>
          <w:rFonts w:ascii="Times New Roman" w:hAnsi="Times New Roman"/>
          <w:sz w:val="24"/>
          <w:szCs w:val="24"/>
          <w:vertAlign w:val="subscript"/>
        </w:rPr>
        <w:t>2</w:t>
      </w:r>
      <w:r w:rsidRPr="00AD08D9">
        <w:rPr>
          <w:rFonts w:ascii="Times New Roman" w:hAnsi="Times New Roman"/>
          <w:sz w:val="24"/>
          <w:szCs w:val="24"/>
        </w:rPr>
        <w:t>/sLDL-C) bio je povezan s češćom pojavom nepovoljnih kardiovaskularnih događaja za razliku od apsolutne aktivnosti Lp-PLA</w:t>
      </w:r>
      <w:r w:rsidRPr="00AD08D9">
        <w:rPr>
          <w:rFonts w:ascii="Times New Roman" w:hAnsi="Times New Roman"/>
          <w:sz w:val="24"/>
          <w:szCs w:val="24"/>
          <w:vertAlign w:val="subscript"/>
        </w:rPr>
        <w:t>2</w:t>
      </w:r>
      <w:r w:rsidRPr="00AD08D9">
        <w:rPr>
          <w:rFonts w:ascii="Times New Roman" w:hAnsi="Times New Roman"/>
          <w:sz w:val="24"/>
          <w:szCs w:val="24"/>
        </w:rPr>
        <w:t>, pa i omjera Lp-PLA</w:t>
      </w:r>
      <w:r w:rsidRPr="00AD08D9">
        <w:rPr>
          <w:rFonts w:ascii="Times New Roman" w:hAnsi="Times New Roman"/>
          <w:sz w:val="24"/>
          <w:szCs w:val="24"/>
          <w:vertAlign w:val="subscript"/>
        </w:rPr>
        <w:t>2</w:t>
      </w:r>
      <w:r w:rsidRPr="00AD08D9">
        <w:rPr>
          <w:rFonts w:ascii="Times New Roman" w:hAnsi="Times New Roman"/>
          <w:sz w:val="24"/>
          <w:szCs w:val="24"/>
        </w:rPr>
        <w:t xml:space="preserve"> prema LDL. Moguće je da veća aktivnost Lp-PLA</w:t>
      </w:r>
      <w:r w:rsidRPr="00AD08D9">
        <w:rPr>
          <w:rFonts w:ascii="Times New Roman" w:hAnsi="Times New Roman"/>
          <w:sz w:val="24"/>
          <w:szCs w:val="24"/>
          <w:vertAlign w:val="subscript"/>
        </w:rPr>
        <w:t>2</w:t>
      </w:r>
      <w:r w:rsidRPr="00AD08D9">
        <w:rPr>
          <w:rFonts w:ascii="Times New Roman" w:hAnsi="Times New Roman"/>
          <w:sz w:val="24"/>
          <w:szCs w:val="24"/>
        </w:rPr>
        <w:t xml:space="preserve"> na određenu količinu sLDL povećava proaterogeni učinak ovog enzima u koronarnim krvnih žilama. </w:t>
      </w:r>
    </w:p>
    <w:p w:rsidR="00E24C61" w:rsidRPr="00AD08D9" w:rsidRDefault="00E24C61" w:rsidP="00490EB8">
      <w:pPr>
        <w:spacing w:after="0" w:line="360" w:lineRule="auto"/>
        <w:jc w:val="both"/>
        <w:rPr>
          <w:rFonts w:ascii="Times New Roman" w:hAnsi="Times New Roman"/>
          <w:sz w:val="24"/>
          <w:szCs w:val="24"/>
        </w:rPr>
      </w:pPr>
    </w:p>
    <w:p w:rsidR="00AD08D9" w:rsidRPr="00AD08D9" w:rsidRDefault="00AD08D9" w:rsidP="00490EB8">
      <w:pPr>
        <w:spacing w:after="0" w:line="360" w:lineRule="auto"/>
        <w:jc w:val="both"/>
        <w:rPr>
          <w:rFonts w:ascii="Times New Roman" w:hAnsi="Times New Roman"/>
          <w:sz w:val="24"/>
          <w:szCs w:val="24"/>
        </w:rPr>
      </w:pPr>
      <w:r w:rsidRPr="00AD08D9">
        <w:rPr>
          <w:rFonts w:ascii="Times New Roman" w:hAnsi="Times New Roman"/>
          <w:sz w:val="24"/>
          <w:szCs w:val="24"/>
        </w:rPr>
        <w:lastRenderedPageBreak/>
        <w:t>Izražavanjem aktivnosti Lp-PLA</w:t>
      </w:r>
      <w:r w:rsidRPr="00AD08D9">
        <w:rPr>
          <w:rFonts w:ascii="Times New Roman" w:hAnsi="Times New Roman"/>
          <w:sz w:val="24"/>
          <w:szCs w:val="24"/>
          <w:vertAlign w:val="subscript"/>
        </w:rPr>
        <w:t>2</w:t>
      </w:r>
      <w:r w:rsidRPr="00AD08D9">
        <w:rPr>
          <w:rFonts w:ascii="Times New Roman" w:hAnsi="Times New Roman"/>
          <w:sz w:val="24"/>
          <w:szCs w:val="24"/>
        </w:rPr>
        <w:t xml:space="preserve"> prema sLDL-C u serumu bolesnika dobili smo osjetljiviji marker u predviđanju nepovoljnog kliničkog ishoda u bolesnika s relativno nižim rizikom od takvih događaja. </w:t>
      </w:r>
    </w:p>
    <w:p w:rsidR="00AD08D9" w:rsidRPr="00AD08D9" w:rsidRDefault="00AD08D9" w:rsidP="00490EB8">
      <w:pPr>
        <w:spacing w:after="0" w:line="360" w:lineRule="auto"/>
        <w:jc w:val="both"/>
        <w:rPr>
          <w:rFonts w:ascii="Times New Roman" w:hAnsi="Times New Roman"/>
          <w:sz w:val="24"/>
          <w:szCs w:val="24"/>
        </w:rPr>
      </w:pPr>
    </w:p>
    <w:p w:rsidR="00AD08D9" w:rsidRDefault="00AD08D9" w:rsidP="00490EB8">
      <w:pPr>
        <w:spacing w:after="0" w:line="360" w:lineRule="auto"/>
        <w:jc w:val="both"/>
        <w:rPr>
          <w:rFonts w:ascii="Times New Roman" w:hAnsi="Times New Roman"/>
          <w:sz w:val="24"/>
          <w:szCs w:val="24"/>
        </w:rPr>
      </w:pPr>
      <w:r w:rsidRPr="00AD08D9">
        <w:rPr>
          <w:rFonts w:ascii="Times New Roman" w:hAnsi="Times New Roman"/>
          <w:sz w:val="24"/>
          <w:szCs w:val="24"/>
        </w:rPr>
        <w:t>Za razliku od ranijih studija, u našoj studiji nismo uspjeli naći povezanost aktivnosti Lp-PLA</w:t>
      </w:r>
      <w:r w:rsidRPr="00AD08D9">
        <w:rPr>
          <w:rFonts w:ascii="Times New Roman" w:hAnsi="Times New Roman"/>
          <w:sz w:val="24"/>
          <w:szCs w:val="24"/>
          <w:vertAlign w:val="subscript"/>
        </w:rPr>
        <w:t>2</w:t>
      </w:r>
      <w:r w:rsidRPr="00AD08D9">
        <w:rPr>
          <w:rFonts w:ascii="Times New Roman" w:hAnsi="Times New Roman"/>
          <w:sz w:val="24"/>
          <w:szCs w:val="24"/>
        </w:rPr>
        <w:t xml:space="preserve">  s Gensinijevim zbrojem kao pokazateljem angiografske težine koronarne bolesti. Za pretpostaviti je kako je u ovome slučaju mogući ograničavajući faktor bio mali broj ispitanika. </w:t>
      </w:r>
    </w:p>
    <w:p w:rsidR="00D77148" w:rsidRDefault="00D77148" w:rsidP="00490EB8">
      <w:pPr>
        <w:spacing w:after="0" w:line="360" w:lineRule="auto"/>
        <w:jc w:val="both"/>
        <w:rPr>
          <w:rFonts w:ascii="Times New Roman" w:hAnsi="Times New Roman"/>
          <w:sz w:val="24"/>
          <w:szCs w:val="24"/>
        </w:rPr>
      </w:pPr>
    </w:p>
    <w:p w:rsidR="00D77148" w:rsidRPr="00AD08D9" w:rsidRDefault="00D77148" w:rsidP="00490EB8">
      <w:pPr>
        <w:spacing w:after="0" w:line="360" w:lineRule="auto"/>
        <w:jc w:val="both"/>
        <w:rPr>
          <w:rFonts w:ascii="Times New Roman" w:hAnsi="Times New Roman"/>
          <w:sz w:val="24"/>
          <w:szCs w:val="24"/>
        </w:rPr>
      </w:pPr>
      <w:r>
        <w:rPr>
          <w:rFonts w:ascii="Times New Roman" w:hAnsi="Times New Roman"/>
          <w:sz w:val="24"/>
          <w:szCs w:val="24"/>
        </w:rPr>
        <w:t xml:space="preserve">Ukupni rezultati pokazali su da postoji signifikantna ralika u ispitivanim skupinama u odnosu na omjer </w:t>
      </w:r>
      <w:r w:rsidRPr="00D77148">
        <w:rPr>
          <w:rFonts w:ascii="Times New Roman" w:hAnsi="Times New Roman"/>
          <w:sz w:val="24"/>
          <w:szCs w:val="24"/>
        </w:rPr>
        <w:t>aktivnost Lp-PLA</w:t>
      </w:r>
      <w:r w:rsidRPr="00E24C61">
        <w:rPr>
          <w:rFonts w:ascii="Times New Roman" w:hAnsi="Times New Roman"/>
          <w:sz w:val="24"/>
          <w:szCs w:val="24"/>
          <w:vertAlign w:val="subscript"/>
        </w:rPr>
        <w:t>2</w:t>
      </w:r>
      <w:r w:rsidRPr="00D77148">
        <w:rPr>
          <w:rFonts w:ascii="Times New Roman" w:hAnsi="Times New Roman"/>
          <w:sz w:val="24"/>
          <w:szCs w:val="24"/>
        </w:rPr>
        <w:t xml:space="preserve"> i malih gustih LDL lipoproteinskih čestica u bolesnika nakon elektivne PCI</w:t>
      </w:r>
      <w:r w:rsidR="00D65F53">
        <w:rPr>
          <w:rFonts w:ascii="Times New Roman" w:hAnsi="Times New Roman"/>
          <w:sz w:val="24"/>
          <w:szCs w:val="24"/>
        </w:rPr>
        <w:t>. Navedeni rezultati govore u korist potrebe za daljnim istraživanjem i potvrdom ovoga omjera kao osjetljivijeg biomarkera za buduće kardiovaskularne incidente.</w:t>
      </w:r>
    </w:p>
    <w:p w:rsidR="00AD08D9" w:rsidRPr="00AD08D9" w:rsidRDefault="00AD08D9" w:rsidP="00490EB8">
      <w:pPr>
        <w:spacing w:after="0" w:line="360" w:lineRule="auto"/>
        <w:jc w:val="both"/>
        <w:rPr>
          <w:rFonts w:ascii="Times New Roman" w:hAnsi="Times New Roman"/>
          <w:sz w:val="24"/>
          <w:szCs w:val="24"/>
        </w:rPr>
      </w:pPr>
    </w:p>
    <w:p w:rsidR="00BA3BEB" w:rsidRDefault="00AD08D9" w:rsidP="00490EB8">
      <w:pPr>
        <w:spacing w:after="0" w:line="360" w:lineRule="auto"/>
        <w:jc w:val="both"/>
        <w:rPr>
          <w:rFonts w:ascii="Times New Roman" w:hAnsi="Times New Roman"/>
          <w:sz w:val="24"/>
          <w:szCs w:val="24"/>
        </w:rPr>
      </w:pPr>
      <w:r w:rsidRPr="00AD08D9">
        <w:rPr>
          <w:rFonts w:ascii="Times New Roman" w:hAnsi="Times New Roman"/>
          <w:sz w:val="24"/>
          <w:szCs w:val="24"/>
        </w:rPr>
        <w:t>Preporučena buduća istraživanja uključuju: 1) ispitivanje  primjene inhibitora male molekularne težine enzima Lp-PLA</w:t>
      </w:r>
      <w:r w:rsidRPr="00AD08D9">
        <w:rPr>
          <w:rFonts w:ascii="Times New Roman" w:hAnsi="Times New Roman"/>
          <w:sz w:val="24"/>
          <w:szCs w:val="24"/>
          <w:vertAlign w:val="subscript"/>
        </w:rPr>
        <w:t>2</w:t>
      </w:r>
      <w:r w:rsidRPr="00AD08D9">
        <w:rPr>
          <w:rFonts w:ascii="Times New Roman" w:hAnsi="Times New Roman"/>
          <w:sz w:val="24"/>
          <w:szCs w:val="24"/>
        </w:rPr>
        <w:t xml:space="preserve">; 2) daljnju evaluaciju </w:t>
      </w:r>
      <w:r w:rsidR="004923A7">
        <w:rPr>
          <w:rFonts w:ascii="Times New Roman" w:hAnsi="Times New Roman"/>
          <w:sz w:val="24"/>
          <w:szCs w:val="24"/>
        </w:rPr>
        <w:t xml:space="preserve">aktivnosti </w:t>
      </w:r>
      <w:r w:rsidR="009E6BB3">
        <w:rPr>
          <w:rFonts w:ascii="Times New Roman" w:hAnsi="Times New Roman"/>
          <w:sz w:val="24"/>
          <w:szCs w:val="24"/>
        </w:rPr>
        <w:t>Lp-</w:t>
      </w:r>
      <w:r w:rsidRPr="00AD08D9">
        <w:rPr>
          <w:rFonts w:ascii="Times New Roman" w:hAnsi="Times New Roman"/>
          <w:sz w:val="24"/>
          <w:szCs w:val="24"/>
        </w:rPr>
        <w:t>PLA</w:t>
      </w:r>
      <w:r w:rsidRPr="00AD08D9">
        <w:rPr>
          <w:rFonts w:ascii="Times New Roman" w:hAnsi="Times New Roman"/>
          <w:sz w:val="24"/>
          <w:szCs w:val="24"/>
          <w:vertAlign w:val="subscript"/>
        </w:rPr>
        <w:t>2</w:t>
      </w:r>
      <w:r w:rsidRPr="00AD08D9">
        <w:rPr>
          <w:rFonts w:ascii="Times New Roman" w:hAnsi="Times New Roman"/>
          <w:sz w:val="24"/>
          <w:szCs w:val="24"/>
        </w:rPr>
        <w:t xml:space="preserve"> u kombinaciji s drugim biljezima, npr. niskim HDL-om, visokim lipoproteina (a) –Lp(a), visokim oksidiranim fosfolip</w:t>
      </w:r>
      <w:r w:rsidR="004923A7">
        <w:rPr>
          <w:rFonts w:ascii="Times New Roman" w:hAnsi="Times New Roman"/>
          <w:sz w:val="24"/>
          <w:szCs w:val="24"/>
        </w:rPr>
        <w:t xml:space="preserve">idima itd.; 3) </w:t>
      </w:r>
      <w:r w:rsidRPr="00AD08D9">
        <w:rPr>
          <w:rFonts w:ascii="Times New Roman" w:hAnsi="Times New Roman"/>
          <w:sz w:val="24"/>
          <w:szCs w:val="24"/>
        </w:rPr>
        <w:t xml:space="preserve">analize isplativosti, točnije stratifikacije rizika pomoću određivanja </w:t>
      </w:r>
      <w:r w:rsidR="004923A7">
        <w:rPr>
          <w:rFonts w:ascii="Times New Roman" w:hAnsi="Times New Roman"/>
          <w:sz w:val="24"/>
          <w:szCs w:val="24"/>
        </w:rPr>
        <w:t>aktivnosti Lp-PLA</w:t>
      </w:r>
      <w:r w:rsidR="004923A7" w:rsidRPr="004923A7">
        <w:rPr>
          <w:rFonts w:ascii="Times New Roman" w:hAnsi="Times New Roman"/>
          <w:sz w:val="24"/>
          <w:szCs w:val="24"/>
          <w:vertAlign w:val="subscript"/>
        </w:rPr>
        <w:t>2</w:t>
      </w:r>
      <w:r w:rsidRPr="00AD08D9">
        <w:rPr>
          <w:rFonts w:ascii="Times New Roman" w:hAnsi="Times New Roman"/>
          <w:sz w:val="24"/>
          <w:szCs w:val="24"/>
        </w:rPr>
        <w:t>. Važno je naći i odgovor na pitanje da li liječenje bolesnika s povišenom aktivnošću Lp-PLA</w:t>
      </w:r>
      <w:r w:rsidRPr="00AD08D9">
        <w:rPr>
          <w:rFonts w:ascii="Times New Roman" w:hAnsi="Times New Roman"/>
          <w:sz w:val="24"/>
          <w:szCs w:val="24"/>
          <w:vertAlign w:val="subscript"/>
        </w:rPr>
        <w:t>2</w:t>
      </w:r>
      <w:r w:rsidRPr="00AD08D9">
        <w:rPr>
          <w:rFonts w:ascii="Times New Roman" w:hAnsi="Times New Roman"/>
          <w:sz w:val="24"/>
          <w:szCs w:val="24"/>
        </w:rPr>
        <w:t xml:space="preserve"> a bez povećanog LDL-kolesterola pruža kliničku korist. </w:t>
      </w:r>
      <w:r w:rsidR="00BA3BEB" w:rsidRPr="00773DCE">
        <w:rPr>
          <w:rFonts w:ascii="Times New Roman" w:hAnsi="Times New Roman"/>
          <w:sz w:val="24"/>
          <w:szCs w:val="24"/>
        </w:rPr>
        <w:br w:type="page"/>
      </w:r>
      <w:r w:rsidR="00BA3BEB" w:rsidRPr="00AF091D">
        <w:rPr>
          <w:rFonts w:ascii="Times New Roman" w:hAnsi="Times New Roman"/>
          <w:b/>
          <w:sz w:val="24"/>
          <w:szCs w:val="24"/>
        </w:rPr>
        <w:lastRenderedPageBreak/>
        <w:t>ZAKLJUČCI</w:t>
      </w:r>
    </w:p>
    <w:p w:rsidR="00974B79" w:rsidRPr="00773DCE" w:rsidRDefault="00974B79" w:rsidP="00974B79">
      <w:pPr>
        <w:spacing w:after="0" w:line="360" w:lineRule="auto"/>
        <w:rPr>
          <w:rFonts w:ascii="Times New Roman" w:hAnsi="Times New Roman"/>
          <w:sz w:val="24"/>
          <w:szCs w:val="24"/>
        </w:rPr>
      </w:pPr>
    </w:p>
    <w:p w:rsidR="00AD08D9" w:rsidRDefault="00AD08D9" w:rsidP="008B24DD">
      <w:pPr>
        <w:spacing w:after="0" w:line="360" w:lineRule="auto"/>
        <w:jc w:val="both"/>
        <w:rPr>
          <w:rFonts w:ascii="Times New Roman" w:hAnsi="Times New Roman"/>
          <w:sz w:val="24"/>
          <w:szCs w:val="24"/>
        </w:rPr>
      </w:pPr>
      <w:r w:rsidRPr="00AD08D9">
        <w:rPr>
          <w:rFonts w:ascii="Times New Roman" w:hAnsi="Times New Roman"/>
          <w:sz w:val="24"/>
          <w:szCs w:val="24"/>
        </w:rPr>
        <w:t>Ovim is</w:t>
      </w:r>
      <w:r w:rsidR="0057288C">
        <w:rPr>
          <w:rFonts w:ascii="Times New Roman" w:hAnsi="Times New Roman"/>
          <w:sz w:val="24"/>
          <w:szCs w:val="24"/>
        </w:rPr>
        <w:t>traživanjem dokazali smo kako je omjer</w:t>
      </w:r>
      <w:r w:rsidRPr="00AD08D9">
        <w:rPr>
          <w:rFonts w:ascii="Times New Roman" w:hAnsi="Times New Roman"/>
          <w:sz w:val="24"/>
          <w:szCs w:val="24"/>
        </w:rPr>
        <w:t xml:space="preserve"> aktivnost Lp-PLA</w:t>
      </w:r>
      <w:r w:rsidRPr="0057288C">
        <w:rPr>
          <w:rFonts w:ascii="Times New Roman" w:hAnsi="Times New Roman"/>
          <w:sz w:val="24"/>
          <w:szCs w:val="24"/>
          <w:vertAlign w:val="subscript"/>
        </w:rPr>
        <w:t>2</w:t>
      </w:r>
      <w:r w:rsidRPr="00AD08D9">
        <w:rPr>
          <w:rFonts w:ascii="Times New Roman" w:hAnsi="Times New Roman"/>
          <w:sz w:val="24"/>
          <w:szCs w:val="24"/>
        </w:rPr>
        <w:t xml:space="preserve"> i </w:t>
      </w:r>
      <w:r w:rsidR="0057288C">
        <w:rPr>
          <w:rFonts w:ascii="Times New Roman" w:hAnsi="Times New Roman"/>
          <w:sz w:val="24"/>
          <w:szCs w:val="24"/>
        </w:rPr>
        <w:t xml:space="preserve">malih gustih LDL </w:t>
      </w:r>
      <w:r w:rsidRPr="00AD08D9">
        <w:rPr>
          <w:rFonts w:ascii="Times New Roman" w:hAnsi="Times New Roman"/>
          <w:sz w:val="24"/>
          <w:szCs w:val="24"/>
        </w:rPr>
        <w:t>lipoproteinskih čestica u bolesnika nakon elektivne PCI,</w:t>
      </w:r>
      <w:r w:rsidR="0057288C">
        <w:rPr>
          <w:rFonts w:ascii="Times New Roman" w:hAnsi="Times New Roman"/>
          <w:sz w:val="24"/>
          <w:szCs w:val="24"/>
        </w:rPr>
        <w:t xml:space="preserve"> </w:t>
      </w:r>
      <w:r w:rsidRPr="00AD08D9">
        <w:rPr>
          <w:rFonts w:ascii="Times New Roman" w:hAnsi="Times New Roman"/>
          <w:sz w:val="24"/>
          <w:szCs w:val="24"/>
        </w:rPr>
        <w:t>osjetljiviji prediktori za buduće kardi</w:t>
      </w:r>
      <w:r w:rsidR="0057288C">
        <w:rPr>
          <w:rFonts w:ascii="Times New Roman" w:hAnsi="Times New Roman"/>
          <w:sz w:val="24"/>
          <w:szCs w:val="24"/>
        </w:rPr>
        <w:t>ovaskularne komplikacije od apsolutne</w:t>
      </w:r>
      <w:r w:rsidRPr="00AD08D9">
        <w:rPr>
          <w:rFonts w:ascii="Times New Roman" w:hAnsi="Times New Roman"/>
          <w:sz w:val="24"/>
          <w:szCs w:val="24"/>
        </w:rPr>
        <w:t xml:space="preserve"> aktivnosti ovog enzima u serumu. Za očekiv</w:t>
      </w:r>
      <w:r w:rsidR="0057288C">
        <w:rPr>
          <w:rFonts w:ascii="Times New Roman" w:hAnsi="Times New Roman"/>
          <w:sz w:val="24"/>
          <w:szCs w:val="24"/>
        </w:rPr>
        <w:t>ati je da se korištenjem ovakv</w:t>
      </w:r>
      <w:r w:rsidRPr="00AD08D9">
        <w:rPr>
          <w:rFonts w:ascii="Times New Roman" w:hAnsi="Times New Roman"/>
          <w:sz w:val="24"/>
          <w:szCs w:val="24"/>
        </w:rPr>
        <w:t xml:space="preserve">og markera ostatnog kardiovaskularnog rizika može olakšati prepoznavanje rizičnih bolesnika u populaciji koronarnih bolesnika s manjom učestalosti pojave budućih nepovoljnih kardiovaskularnih događaja, kakvi su bolesnici sa stabilnom anginom pektoris. </w:t>
      </w:r>
    </w:p>
    <w:p w:rsidR="00651C36" w:rsidRPr="00AD08D9" w:rsidRDefault="00651C36" w:rsidP="008B24DD">
      <w:pPr>
        <w:spacing w:after="0" w:line="360" w:lineRule="auto"/>
        <w:jc w:val="both"/>
        <w:rPr>
          <w:rFonts w:ascii="Times New Roman" w:hAnsi="Times New Roman"/>
          <w:sz w:val="24"/>
          <w:szCs w:val="24"/>
        </w:rPr>
      </w:pPr>
    </w:p>
    <w:p w:rsidR="00AD08D9" w:rsidRPr="00AD08D9" w:rsidRDefault="00AD08D9" w:rsidP="008B24DD">
      <w:pPr>
        <w:spacing w:after="0" w:line="360" w:lineRule="auto"/>
        <w:jc w:val="both"/>
        <w:rPr>
          <w:rFonts w:ascii="Times New Roman" w:hAnsi="Times New Roman"/>
          <w:sz w:val="24"/>
          <w:szCs w:val="24"/>
        </w:rPr>
      </w:pPr>
      <w:r w:rsidRPr="00AD08D9">
        <w:rPr>
          <w:rFonts w:ascii="Times New Roman" w:hAnsi="Times New Roman"/>
          <w:sz w:val="24"/>
          <w:szCs w:val="24"/>
        </w:rPr>
        <w:t>Određivanje Lp-PLA</w:t>
      </w:r>
      <w:r w:rsidRPr="0057288C">
        <w:rPr>
          <w:rFonts w:ascii="Times New Roman" w:hAnsi="Times New Roman"/>
          <w:sz w:val="24"/>
          <w:szCs w:val="24"/>
          <w:vertAlign w:val="subscript"/>
        </w:rPr>
        <w:t>2</w:t>
      </w:r>
      <w:r w:rsidR="0057288C">
        <w:rPr>
          <w:rFonts w:ascii="Times New Roman" w:hAnsi="Times New Roman"/>
          <w:sz w:val="24"/>
          <w:szCs w:val="24"/>
        </w:rPr>
        <w:t xml:space="preserve">/sLDL-C </w:t>
      </w:r>
      <w:r w:rsidRPr="00AD08D9">
        <w:rPr>
          <w:rFonts w:ascii="Times New Roman" w:hAnsi="Times New Roman"/>
          <w:sz w:val="24"/>
          <w:szCs w:val="24"/>
        </w:rPr>
        <w:t>bi ubuduće moglo pomoći u ranom prepoznavanju i time, agresivnijem liječenju bolesnika s aterosklerotski promijenjenim koronarnim krvnim žilama. Kako bi se dobila konačna potvrda vrijednosti Lp-PLA2/sLDL</w:t>
      </w:r>
      <w:r w:rsidR="0057288C">
        <w:rPr>
          <w:rFonts w:ascii="Times New Roman" w:hAnsi="Times New Roman"/>
          <w:sz w:val="24"/>
          <w:szCs w:val="24"/>
        </w:rPr>
        <w:t xml:space="preserve">-C </w:t>
      </w:r>
      <w:r w:rsidR="00CD2387">
        <w:rPr>
          <w:rFonts w:ascii="Times New Roman" w:hAnsi="Times New Roman"/>
          <w:sz w:val="24"/>
          <w:szCs w:val="24"/>
        </w:rPr>
        <w:t>kao novog i boljeg kliničk</w:t>
      </w:r>
      <w:r w:rsidRPr="00AD08D9">
        <w:rPr>
          <w:rFonts w:ascii="Times New Roman" w:hAnsi="Times New Roman"/>
          <w:sz w:val="24"/>
          <w:szCs w:val="24"/>
        </w:rPr>
        <w:t>og biomarkera u bolesnika s aterosklerotskom bolesti, biti će potrebne daljnje studije na većem broju ispitanika.</w:t>
      </w:r>
    </w:p>
    <w:p w:rsidR="00BA3BEB" w:rsidRDefault="00BA3BEB" w:rsidP="00974B79">
      <w:pPr>
        <w:spacing w:after="0" w:line="360" w:lineRule="auto"/>
        <w:rPr>
          <w:rFonts w:ascii="Times New Roman" w:hAnsi="Times New Roman"/>
          <w:sz w:val="24"/>
          <w:szCs w:val="24"/>
        </w:rPr>
      </w:pPr>
    </w:p>
    <w:p w:rsidR="00A00F52" w:rsidRDefault="00A00F52" w:rsidP="00974B79">
      <w:pPr>
        <w:spacing w:after="0" w:line="360" w:lineRule="auto"/>
        <w:rPr>
          <w:rFonts w:ascii="Times New Roman" w:hAnsi="Times New Roman"/>
          <w:sz w:val="24"/>
          <w:szCs w:val="24"/>
        </w:rPr>
      </w:pPr>
    </w:p>
    <w:p w:rsidR="00A00F52" w:rsidRDefault="00A00F52" w:rsidP="00974B79">
      <w:pPr>
        <w:spacing w:after="0" w:line="360" w:lineRule="auto"/>
        <w:rPr>
          <w:rFonts w:ascii="Times New Roman" w:hAnsi="Times New Roman"/>
          <w:sz w:val="24"/>
          <w:szCs w:val="24"/>
        </w:rPr>
      </w:pPr>
    </w:p>
    <w:p w:rsidR="00A00F52" w:rsidRDefault="00A00F52" w:rsidP="00974B79">
      <w:pPr>
        <w:spacing w:after="0" w:line="360" w:lineRule="auto"/>
        <w:rPr>
          <w:rFonts w:ascii="Times New Roman" w:hAnsi="Times New Roman"/>
          <w:sz w:val="24"/>
          <w:szCs w:val="24"/>
        </w:rPr>
      </w:pPr>
    </w:p>
    <w:p w:rsidR="00A00F52" w:rsidRDefault="00A00F52" w:rsidP="00974B79">
      <w:pPr>
        <w:spacing w:after="0" w:line="360" w:lineRule="auto"/>
        <w:rPr>
          <w:rFonts w:ascii="Times New Roman" w:hAnsi="Times New Roman"/>
          <w:sz w:val="24"/>
          <w:szCs w:val="24"/>
        </w:rPr>
      </w:pPr>
    </w:p>
    <w:p w:rsidR="00A00F52" w:rsidRDefault="00A00F52" w:rsidP="00974B79">
      <w:pPr>
        <w:spacing w:after="0" w:line="360" w:lineRule="auto"/>
        <w:rPr>
          <w:rFonts w:ascii="Times New Roman" w:hAnsi="Times New Roman"/>
          <w:sz w:val="24"/>
          <w:szCs w:val="24"/>
        </w:rPr>
      </w:pPr>
    </w:p>
    <w:p w:rsidR="00A00F52" w:rsidRDefault="00A00F52" w:rsidP="00974B79">
      <w:pPr>
        <w:spacing w:after="0" w:line="360" w:lineRule="auto"/>
        <w:rPr>
          <w:rFonts w:ascii="Times New Roman" w:hAnsi="Times New Roman"/>
          <w:sz w:val="24"/>
          <w:szCs w:val="24"/>
        </w:rPr>
      </w:pPr>
    </w:p>
    <w:p w:rsidR="00A00F52" w:rsidRDefault="00A00F52" w:rsidP="00974B79">
      <w:pPr>
        <w:spacing w:after="0" w:line="360" w:lineRule="auto"/>
        <w:rPr>
          <w:rFonts w:ascii="Times New Roman" w:hAnsi="Times New Roman"/>
          <w:sz w:val="24"/>
          <w:szCs w:val="24"/>
        </w:rPr>
      </w:pPr>
    </w:p>
    <w:p w:rsidR="00A00F52" w:rsidRDefault="00A00F52" w:rsidP="00974B79">
      <w:pPr>
        <w:spacing w:after="0" w:line="360" w:lineRule="auto"/>
        <w:rPr>
          <w:rFonts w:ascii="Times New Roman" w:hAnsi="Times New Roman"/>
          <w:sz w:val="24"/>
          <w:szCs w:val="24"/>
        </w:rPr>
      </w:pPr>
    </w:p>
    <w:p w:rsidR="00A00F52" w:rsidRDefault="00A00F52" w:rsidP="00974B79">
      <w:pPr>
        <w:spacing w:after="0" w:line="360" w:lineRule="auto"/>
        <w:rPr>
          <w:rFonts w:ascii="Times New Roman" w:hAnsi="Times New Roman"/>
          <w:sz w:val="24"/>
          <w:szCs w:val="24"/>
        </w:rPr>
      </w:pPr>
    </w:p>
    <w:p w:rsidR="00A00F52" w:rsidRDefault="00A00F52" w:rsidP="00974B79">
      <w:pPr>
        <w:spacing w:after="0" w:line="360" w:lineRule="auto"/>
        <w:rPr>
          <w:rFonts w:ascii="Times New Roman" w:hAnsi="Times New Roman"/>
          <w:sz w:val="24"/>
          <w:szCs w:val="24"/>
        </w:rPr>
      </w:pPr>
    </w:p>
    <w:p w:rsidR="00A00F52" w:rsidRDefault="00A00F52" w:rsidP="00974B79">
      <w:pPr>
        <w:spacing w:after="0" w:line="360" w:lineRule="auto"/>
        <w:rPr>
          <w:rFonts w:ascii="Times New Roman" w:hAnsi="Times New Roman"/>
          <w:sz w:val="24"/>
          <w:szCs w:val="24"/>
        </w:rPr>
      </w:pPr>
    </w:p>
    <w:p w:rsidR="00A00F52" w:rsidRDefault="00A00F52" w:rsidP="00974B79">
      <w:pPr>
        <w:spacing w:after="0" w:line="360" w:lineRule="auto"/>
        <w:rPr>
          <w:rFonts w:ascii="Times New Roman" w:hAnsi="Times New Roman"/>
          <w:sz w:val="24"/>
          <w:szCs w:val="24"/>
        </w:rPr>
      </w:pPr>
    </w:p>
    <w:p w:rsidR="00A00F52" w:rsidRDefault="00A00F52" w:rsidP="00974B79">
      <w:pPr>
        <w:spacing w:after="0" w:line="360" w:lineRule="auto"/>
        <w:rPr>
          <w:rFonts w:ascii="Times New Roman" w:hAnsi="Times New Roman"/>
          <w:sz w:val="24"/>
          <w:szCs w:val="24"/>
        </w:rPr>
      </w:pPr>
    </w:p>
    <w:p w:rsidR="00A00F52" w:rsidRDefault="00A00F52" w:rsidP="00974B79">
      <w:pPr>
        <w:spacing w:after="0" w:line="360" w:lineRule="auto"/>
        <w:rPr>
          <w:rFonts w:ascii="Times New Roman" w:hAnsi="Times New Roman"/>
          <w:sz w:val="24"/>
          <w:szCs w:val="24"/>
        </w:rPr>
      </w:pPr>
    </w:p>
    <w:p w:rsidR="00A00F52" w:rsidRDefault="00A00F52" w:rsidP="00974B79">
      <w:pPr>
        <w:spacing w:after="0" w:line="360" w:lineRule="auto"/>
        <w:rPr>
          <w:rFonts w:ascii="Times New Roman" w:hAnsi="Times New Roman"/>
          <w:sz w:val="24"/>
          <w:szCs w:val="24"/>
        </w:rPr>
      </w:pPr>
    </w:p>
    <w:p w:rsidR="00974B79" w:rsidRDefault="00974B79" w:rsidP="00974B79">
      <w:pPr>
        <w:spacing w:after="0" w:line="360" w:lineRule="auto"/>
        <w:rPr>
          <w:rFonts w:ascii="Times New Roman" w:hAnsi="Times New Roman"/>
          <w:sz w:val="24"/>
          <w:szCs w:val="24"/>
        </w:rPr>
      </w:pPr>
    </w:p>
    <w:p w:rsidR="00974B79" w:rsidRDefault="00974B79" w:rsidP="00974B79">
      <w:pPr>
        <w:spacing w:after="0" w:line="360" w:lineRule="auto"/>
        <w:rPr>
          <w:rFonts w:ascii="Times New Roman" w:hAnsi="Times New Roman"/>
          <w:sz w:val="24"/>
          <w:szCs w:val="24"/>
        </w:rPr>
      </w:pPr>
    </w:p>
    <w:p w:rsidR="00974B79" w:rsidRDefault="00974B79" w:rsidP="00974B79">
      <w:pPr>
        <w:spacing w:after="0" w:line="360" w:lineRule="auto"/>
        <w:rPr>
          <w:rFonts w:ascii="Times New Roman" w:hAnsi="Times New Roman"/>
          <w:sz w:val="24"/>
          <w:szCs w:val="24"/>
        </w:rPr>
      </w:pPr>
    </w:p>
    <w:p w:rsidR="00BA3BEB" w:rsidRPr="00AF091D" w:rsidRDefault="00BA3BEB" w:rsidP="00974B79">
      <w:pPr>
        <w:spacing w:after="0" w:line="360" w:lineRule="auto"/>
        <w:rPr>
          <w:rFonts w:ascii="Times New Roman" w:hAnsi="Times New Roman"/>
          <w:b/>
          <w:sz w:val="24"/>
          <w:szCs w:val="24"/>
        </w:rPr>
      </w:pPr>
      <w:r w:rsidRPr="00AF091D">
        <w:rPr>
          <w:rFonts w:ascii="Times New Roman" w:hAnsi="Times New Roman"/>
          <w:b/>
          <w:sz w:val="24"/>
          <w:szCs w:val="24"/>
        </w:rPr>
        <w:lastRenderedPageBreak/>
        <w:t>ZAHVALE</w:t>
      </w:r>
    </w:p>
    <w:p w:rsidR="002A722C" w:rsidRDefault="002A722C" w:rsidP="00CE6CD7">
      <w:pPr>
        <w:spacing w:after="0" w:line="360" w:lineRule="auto"/>
        <w:jc w:val="both"/>
        <w:rPr>
          <w:rFonts w:ascii="Times New Roman" w:hAnsi="Times New Roman"/>
          <w:sz w:val="24"/>
          <w:szCs w:val="24"/>
        </w:rPr>
      </w:pPr>
    </w:p>
    <w:p w:rsidR="002A722C" w:rsidRDefault="00AA0399" w:rsidP="00CE6CD7">
      <w:pPr>
        <w:spacing w:after="0" w:line="360" w:lineRule="auto"/>
        <w:jc w:val="both"/>
        <w:rPr>
          <w:rFonts w:ascii="Times New Roman" w:hAnsi="Times New Roman"/>
          <w:sz w:val="24"/>
          <w:szCs w:val="24"/>
        </w:rPr>
      </w:pPr>
      <w:r>
        <w:rPr>
          <w:rFonts w:ascii="Times New Roman" w:hAnsi="Times New Roman"/>
          <w:sz w:val="24"/>
          <w:szCs w:val="24"/>
        </w:rPr>
        <w:t xml:space="preserve">Zahvaljujem </w:t>
      </w:r>
      <w:r w:rsidR="002A722C">
        <w:rPr>
          <w:rFonts w:ascii="Times New Roman" w:hAnsi="Times New Roman"/>
          <w:sz w:val="24"/>
          <w:szCs w:val="24"/>
        </w:rPr>
        <w:t xml:space="preserve"> do</w:t>
      </w:r>
      <w:r w:rsidR="00214B87">
        <w:rPr>
          <w:rFonts w:ascii="Times New Roman" w:hAnsi="Times New Roman"/>
          <w:sz w:val="24"/>
          <w:szCs w:val="24"/>
        </w:rPr>
        <w:t>c</w:t>
      </w:r>
      <w:r w:rsidR="002A722C">
        <w:rPr>
          <w:rFonts w:ascii="Times New Roman" w:hAnsi="Times New Roman"/>
          <w:sz w:val="24"/>
          <w:szCs w:val="24"/>
        </w:rPr>
        <w:t xml:space="preserve">.dr.sc. Bošku </w:t>
      </w:r>
      <w:r>
        <w:rPr>
          <w:rFonts w:ascii="Times New Roman" w:hAnsi="Times New Roman"/>
          <w:sz w:val="24"/>
          <w:szCs w:val="24"/>
        </w:rPr>
        <w:t xml:space="preserve"> Skoriću koji mi je omogućio</w:t>
      </w:r>
      <w:r w:rsidR="002A722C">
        <w:rPr>
          <w:rFonts w:ascii="Times New Roman" w:hAnsi="Times New Roman"/>
          <w:sz w:val="24"/>
          <w:szCs w:val="24"/>
        </w:rPr>
        <w:t xml:space="preserve"> izradu ovoga rada.</w:t>
      </w:r>
    </w:p>
    <w:p w:rsidR="00D17A6A" w:rsidRDefault="00D17A6A" w:rsidP="00CE6CD7">
      <w:pPr>
        <w:spacing w:after="0" w:line="360" w:lineRule="auto"/>
        <w:jc w:val="both"/>
        <w:rPr>
          <w:rFonts w:ascii="Times New Roman" w:hAnsi="Times New Roman"/>
          <w:sz w:val="24"/>
          <w:szCs w:val="24"/>
        </w:rPr>
      </w:pPr>
    </w:p>
    <w:p w:rsidR="00BA3BEB" w:rsidRPr="00773DCE" w:rsidRDefault="00AA0399" w:rsidP="00CE6CD7">
      <w:pPr>
        <w:spacing w:after="0" w:line="360" w:lineRule="auto"/>
        <w:jc w:val="both"/>
        <w:rPr>
          <w:rFonts w:ascii="Times New Roman" w:hAnsi="Times New Roman"/>
          <w:sz w:val="24"/>
          <w:szCs w:val="24"/>
        </w:rPr>
      </w:pPr>
      <w:r>
        <w:rPr>
          <w:rFonts w:ascii="Times New Roman" w:hAnsi="Times New Roman"/>
          <w:sz w:val="24"/>
          <w:szCs w:val="24"/>
        </w:rPr>
        <w:t xml:space="preserve">Također se zahvaljujem </w:t>
      </w:r>
      <w:r w:rsidR="002A722C">
        <w:rPr>
          <w:rFonts w:ascii="Times New Roman" w:hAnsi="Times New Roman"/>
          <w:sz w:val="24"/>
          <w:szCs w:val="24"/>
        </w:rPr>
        <w:t xml:space="preserve"> Jadranskom </w:t>
      </w:r>
      <w:r>
        <w:rPr>
          <w:rFonts w:ascii="Times New Roman" w:hAnsi="Times New Roman"/>
          <w:sz w:val="24"/>
          <w:szCs w:val="24"/>
        </w:rPr>
        <w:t xml:space="preserve"> </w:t>
      </w:r>
      <w:r w:rsidR="002A722C">
        <w:rPr>
          <w:rFonts w:ascii="Times New Roman" w:hAnsi="Times New Roman"/>
          <w:sz w:val="24"/>
          <w:szCs w:val="24"/>
        </w:rPr>
        <w:t>galenskom</w:t>
      </w:r>
      <w:r>
        <w:rPr>
          <w:rFonts w:ascii="Times New Roman" w:hAnsi="Times New Roman"/>
          <w:sz w:val="24"/>
          <w:szCs w:val="24"/>
        </w:rPr>
        <w:t xml:space="preserve"> </w:t>
      </w:r>
      <w:r w:rsidR="002A722C">
        <w:rPr>
          <w:rFonts w:ascii="Times New Roman" w:hAnsi="Times New Roman"/>
          <w:sz w:val="24"/>
          <w:szCs w:val="24"/>
        </w:rPr>
        <w:t xml:space="preserve"> laboratoriju</w:t>
      </w:r>
      <w:r>
        <w:rPr>
          <w:rFonts w:ascii="Times New Roman" w:hAnsi="Times New Roman"/>
          <w:sz w:val="24"/>
          <w:szCs w:val="24"/>
        </w:rPr>
        <w:t xml:space="preserve"> </w:t>
      </w:r>
      <w:r w:rsidR="002A722C">
        <w:rPr>
          <w:rFonts w:ascii="Times New Roman" w:hAnsi="Times New Roman"/>
          <w:sz w:val="24"/>
          <w:szCs w:val="24"/>
        </w:rPr>
        <w:t xml:space="preserve"> na dona</w:t>
      </w:r>
      <w:r w:rsidR="00651C36">
        <w:rPr>
          <w:rFonts w:ascii="Times New Roman" w:hAnsi="Times New Roman"/>
          <w:sz w:val="24"/>
          <w:szCs w:val="24"/>
        </w:rPr>
        <w:t>ciji</w:t>
      </w:r>
      <w:r w:rsidR="00D17A6A">
        <w:rPr>
          <w:rFonts w:ascii="Times New Roman" w:hAnsi="Times New Roman"/>
          <w:sz w:val="24"/>
          <w:szCs w:val="24"/>
        </w:rPr>
        <w:t xml:space="preserve"> materijala, kojim</w:t>
      </w:r>
      <w:r>
        <w:rPr>
          <w:rFonts w:ascii="Times New Roman" w:hAnsi="Times New Roman"/>
          <w:sz w:val="24"/>
          <w:szCs w:val="24"/>
        </w:rPr>
        <w:t xml:space="preserve"> je učinjen  </w:t>
      </w:r>
      <w:r w:rsidR="002A722C">
        <w:rPr>
          <w:rFonts w:ascii="Times New Roman" w:hAnsi="Times New Roman"/>
          <w:sz w:val="24"/>
          <w:szCs w:val="24"/>
        </w:rPr>
        <w:t>laboratorijski</w:t>
      </w:r>
      <w:r>
        <w:rPr>
          <w:rFonts w:ascii="Times New Roman" w:hAnsi="Times New Roman"/>
          <w:sz w:val="24"/>
          <w:szCs w:val="24"/>
        </w:rPr>
        <w:t xml:space="preserve"> </w:t>
      </w:r>
      <w:r w:rsidR="002A722C">
        <w:rPr>
          <w:rFonts w:ascii="Times New Roman" w:hAnsi="Times New Roman"/>
          <w:sz w:val="24"/>
          <w:szCs w:val="24"/>
        </w:rPr>
        <w:t xml:space="preserve"> di</w:t>
      </w:r>
      <w:r w:rsidR="00A00F52">
        <w:rPr>
          <w:rFonts w:ascii="Times New Roman" w:hAnsi="Times New Roman"/>
          <w:sz w:val="24"/>
          <w:szCs w:val="24"/>
        </w:rPr>
        <w:t>o</w:t>
      </w:r>
      <w:r>
        <w:rPr>
          <w:rFonts w:ascii="Times New Roman" w:hAnsi="Times New Roman"/>
          <w:sz w:val="24"/>
          <w:szCs w:val="24"/>
        </w:rPr>
        <w:t xml:space="preserve"> ovoga istraživanja.</w:t>
      </w:r>
    </w:p>
    <w:p w:rsidR="00A00F52" w:rsidRDefault="00A00F52" w:rsidP="00974B79">
      <w:pPr>
        <w:spacing w:after="0" w:line="360" w:lineRule="auto"/>
        <w:rPr>
          <w:rFonts w:ascii="Times New Roman" w:hAnsi="Times New Roman"/>
          <w:sz w:val="24"/>
          <w:szCs w:val="24"/>
        </w:rPr>
      </w:pPr>
      <w:r>
        <w:rPr>
          <w:rFonts w:ascii="Times New Roman" w:hAnsi="Times New Roman"/>
          <w:sz w:val="24"/>
          <w:szCs w:val="24"/>
        </w:rPr>
        <w:br w:type="page"/>
      </w:r>
    </w:p>
    <w:p w:rsidR="00D52799" w:rsidRPr="00AF091D" w:rsidRDefault="00BA3BEB" w:rsidP="00974B79">
      <w:pPr>
        <w:spacing w:after="0" w:line="360" w:lineRule="auto"/>
        <w:rPr>
          <w:rFonts w:ascii="Times New Roman" w:hAnsi="Times New Roman"/>
          <w:b/>
          <w:sz w:val="24"/>
          <w:szCs w:val="24"/>
        </w:rPr>
      </w:pPr>
      <w:r w:rsidRPr="00AF091D">
        <w:rPr>
          <w:rFonts w:ascii="Times New Roman" w:hAnsi="Times New Roman"/>
          <w:b/>
          <w:sz w:val="24"/>
          <w:szCs w:val="24"/>
        </w:rPr>
        <w:lastRenderedPageBreak/>
        <w:t xml:space="preserve">POPIS LITERATURE </w:t>
      </w:r>
    </w:p>
    <w:p w:rsidR="00D52799" w:rsidRDefault="00D52799" w:rsidP="007813BA">
      <w:pPr>
        <w:spacing w:after="0" w:line="360" w:lineRule="auto"/>
        <w:jc w:val="both"/>
        <w:rPr>
          <w:rFonts w:ascii="Times New Roman" w:hAnsi="Times New Roman"/>
          <w:sz w:val="24"/>
          <w:szCs w:val="24"/>
        </w:rPr>
      </w:pPr>
    </w:p>
    <w:p w:rsidR="00D52799" w:rsidRDefault="00D52799" w:rsidP="007813BA">
      <w:pPr>
        <w:pStyle w:val="ListParagraph"/>
        <w:numPr>
          <w:ilvl w:val="0"/>
          <w:numId w:val="2"/>
        </w:numPr>
        <w:spacing w:after="0" w:line="360" w:lineRule="auto"/>
        <w:jc w:val="both"/>
        <w:rPr>
          <w:rFonts w:ascii="Times New Roman" w:hAnsi="Times New Roman"/>
          <w:sz w:val="24"/>
          <w:szCs w:val="24"/>
        </w:rPr>
      </w:pPr>
      <w:r w:rsidRPr="00D52799">
        <w:rPr>
          <w:rFonts w:ascii="Times New Roman" w:hAnsi="Times New Roman"/>
          <w:sz w:val="24"/>
          <w:szCs w:val="24"/>
        </w:rPr>
        <w:t>Anderson JL. Lipoprote</w:t>
      </w:r>
      <w:r w:rsidR="00B10AA0">
        <w:rPr>
          <w:rFonts w:ascii="Times New Roman" w:hAnsi="Times New Roman"/>
          <w:sz w:val="24"/>
          <w:szCs w:val="24"/>
        </w:rPr>
        <w:t>in-associated phospholipase A</w:t>
      </w:r>
      <w:r w:rsidR="00B10AA0" w:rsidRPr="00B10AA0">
        <w:rPr>
          <w:rFonts w:ascii="Times New Roman" w:hAnsi="Times New Roman"/>
          <w:sz w:val="24"/>
          <w:szCs w:val="24"/>
          <w:vertAlign w:val="subscript"/>
        </w:rPr>
        <w:t>2</w:t>
      </w:r>
      <w:r w:rsidR="00B10AA0">
        <w:rPr>
          <w:rFonts w:ascii="Times New Roman" w:hAnsi="Times New Roman"/>
          <w:sz w:val="24"/>
          <w:szCs w:val="24"/>
        </w:rPr>
        <w:t xml:space="preserve">: </w:t>
      </w:r>
      <w:r w:rsidRPr="00D52799">
        <w:rPr>
          <w:rFonts w:ascii="Times New Roman" w:hAnsi="Times New Roman"/>
          <w:sz w:val="24"/>
          <w:szCs w:val="24"/>
        </w:rPr>
        <w:t>and independent predictor of coronary arteryndisease events in primary and secondary prevention. AmnJ Cardiol 2008; 101(Suppl.12A): 23F-33F.</w:t>
      </w:r>
    </w:p>
    <w:p w:rsidR="00D52799" w:rsidRDefault="00D52799" w:rsidP="007813BA">
      <w:pPr>
        <w:pStyle w:val="ListParagraph"/>
        <w:numPr>
          <w:ilvl w:val="0"/>
          <w:numId w:val="2"/>
        </w:numPr>
        <w:spacing w:after="0" w:line="360" w:lineRule="auto"/>
        <w:jc w:val="both"/>
        <w:rPr>
          <w:rFonts w:ascii="Times New Roman" w:hAnsi="Times New Roman"/>
          <w:sz w:val="24"/>
          <w:szCs w:val="24"/>
        </w:rPr>
      </w:pPr>
      <w:r w:rsidRPr="00D52799">
        <w:rPr>
          <w:rFonts w:ascii="Times New Roman" w:hAnsi="Times New Roman"/>
          <w:sz w:val="24"/>
          <w:szCs w:val="24"/>
        </w:rPr>
        <w:t>Ballant</w:t>
      </w:r>
      <w:r w:rsidR="00B10AA0">
        <w:rPr>
          <w:rFonts w:ascii="Times New Roman" w:hAnsi="Times New Roman"/>
          <w:sz w:val="24"/>
          <w:szCs w:val="24"/>
        </w:rPr>
        <w:t>yne CM, Hoogeveen RC, Bang H et al</w:t>
      </w:r>
      <w:r w:rsidRPr="00D52799">
        <w:rPr>
          <w:rFonts w:ascii="Times New Roman" w:hAnsi="Times New Roman"/>
          <w:sz w:val="24"/>
          <w:szCs w:val="24"/>
        </w:rPr>
        <w:t>. Lipoprotein- associated phospholipase A</w:t>
      </w:r>
      <w:r w:rsidRPr="00B10AA0">
        <w:rPr>
          <w:rFonts w:ascii="Times New Roman" w:hAnsi="Times New Roman"/>
          <w:sz w:val="24"/>
          <w:szCs w:val="24"/>
          <w:vertAlign w:val="subscript"/>
        </w:rPr>
        <w:t>2</w:t>
      </w:r>
      <w:r w:rsidRPr="00D52799">
        <w:rPr>
          <w:rFonts w:ascii="Times New Roman" w:hAnsi="Times New Roman"/>
          <w:sz w:val="24"/>
          <w:szCs w:val="24"/>
        </w:rPr>
        <w:t>, high-sensitivity C-reactive protein, and risk for incident heart disease in middle-aged men and women in the Atherosclerosis Risk in Communities (ARIC) study. Circulation 2004;109: 837-42.</w:t>
      </w:r>
    </w:p>
    <w:p w:rsidR="00D52799" w:rsidRDefault="00D52799" w:rsidP="007813BA">
      <w:pPr>
        <w:pStyle w:val="ListParagraph"/>
        <w:numPr>
          <w:ilvl w:val="0"/>
          <w:numId w:val="2"/>
        </w:numPr>
        <w:spacing w:after="0" w:line="360" w:lineRule="auto"/>
        <w:jc w:val="both"/>
        <w:rPr>
          <w:rFonts w:ascii="Times New Roman" w:hAnsi="Times New Roman"/>
          <w:sz w:val="24"/>
          <w:szCs w:val="24"/>
        </w:rPr>
      </w:pPr>
      <w:r w:rsidRPr="00D52799">
        <w:rPr>
          <w:rFonts w:ascii="Times New Roman" w:hAnsi="Times New Roman"/>
          <w:sz w:val="24"/>
          <w:szCs w:val="24"/>
        </w:rPr>
        <w:t>Corsetti JP, Rainwater DL, Moss AJ, Zareba W, Sparks CE. High lipoprotein-associated phospholipase A</w:t>
      </w:r>
      <w:r w:rsidRPr="00B10AA0">
        <w:rPr>
          <w:rFonts w:ascii="Times New Roman" w:hAnsi="Times New Roman"/>
          <w:sz w:val="24"/>
          <w:szCs w:val="24"/>
          <w:vertAlign w:val="subscript"/>
        </w:rPr>
        <w:t>2</w:t>
      </w:r>
      <w:r w:rsidRPr="00D52799">
        <w:rPr>
          <w:rFonts w:ascii="Times New Roman" w:hAnsi="Times New Roman"/>
          <w:sz w:val="24"/>
          <w:szCs w:val="24"/>
        </w:rPr>
        <w:t xml:space="preserve"> is a risk factor for recurrent coronary events in postinfa</w:t>
      </w:r>
      <w:r w:rsidRPr="00D52799">
        <w:t xml:space="preserve"> </w:t>
      </w:r>
      <w:r w:rsidRPr="00D52799">
        <w:rPr>
          <w:rFonts w:ascii="Times New Roman" w:hAnsi="Times New Roman"/>
          <w:sz w:val="24"/>
          <w:szCs w:val="24"/>
        </w:rPr>
        <w:t>Deb, S; Wijeysundera, HC; Ko, DT; Tsubota, H; Hill, S; Fremes, SE. Coronary artery bypass graft surgery vs percutaneous interventions in coronary revascularization: a systematic review. JAMA 2013; 310 (19): 2086–95rction patients. Clin Chem 2006; 52: 1331-8.</w:t>
      </w:r>
    </w:p>
    <w:p w:rsidR="00CA69E6" w:rsidRDefault="00D52799" w:rsidP="00CA69E6">
      <w:pPr>
        <w:pStyle w:val="ListParagraph"/>
        <w:numPr>
          <w:ilvl w:val="0"/>
          <w:numId w:val="2"/>
        </w:numPr>
        <w:spacing w:after="0" w:line="360" w:lineRule="auto"/>
        <w:jc w:val="both"/>
        <w:rPr>
          <w:rFonts w:ascii="Times New Roman" w:hAnsi="Times New Roman"/>
          <w:sz w:val="24"/>
          <w:szCs w:val="24"/>
        </w:rPr>
      </w:pPr>
      <w:r w:rsidRPr="00D52799">
        <w:rPr>
          <w:rFonts w:ascii="Times New Roman" w:hAnsi="Times New Roman"/>
          <w:sz w:val="24"/>
          <w:szCs w:val="24"/>
        </w:rPr>
        <w:t>Cai A, Zheng D, Qiu R, Mai W, Zhou Y: Lipoprotein-associated phospholipase A</w:t>
      </w:r>
      <w:r w:rsidRPr="00B10AA0">
        <w:rPr>
          <w:rFonts w:ascii="Times New Roman" w:hAnsi="Times New Roman"/>
          <w:sz w:val="24"/>
          <w:szCs w:val="24"/>
          <w:vertAlign w:val="subscript"/>
        </w:rPr>
        <w:t xml:space="preserve">2 </w:t>
      </w:r>
      <w:r w:rsidRPr="00D52799">
        <w:rPr>
          <w:rFonts w:ascii="Times New Roman" w:hAnsi="Times New Roman"/>
          <w:sz w:val="24"/>
          <w:szCs w:val="24"/>
        </w:rPr>
        <w:t>(Lp-PLA(2)): a novel and promising biomarker for cardiovascular risks assessment. Dis Markers 2013, 34:323–331.</w:t>
      </w:r>
    </w:p>
    <w:p w:rsidR="00CA69E6" w:rsidRPr="00CA69E6" w:rsidRDefault="00CA69E6" w:rsidP="00CA69E6">
      <w:pPr>
        <w:pStyle w:val="ListParagraph"/>
        <w:numPr>
          <w:ilvl w:val="0"/>
          <w:numId w:val="2"/>
        </w:numPr>
        <w:spacing w:after="0" w:line="360" w:lineRule="auto"/>
        <w:jc w:val="both"/>
        <w:rPr>
          <w:rFonts w:ascii="Times New Roman" w:hAnsi="Times New Roman"/>
          <w:sz w:val="24"/>
          <w:szCs w:val="24"/>
        </w:rPr>
      </w:pPr>
      <w:r w:rsidRPr="00CA69E6">
        <w:rPr>
          <w:rFonts w:ascii="Times New Roman" w:hAnsi="Times New Roman"/>
          <w:sz w:val="24"/>
          <w:szCs w:val="24"/>
        </w:rPr>
        <w:t>Davidson</w:t>
      </w:r>
      <w:r w:rsidR="00B10AA0">
        <w:rPr>
          <w:rFonts w:ascii="Times New Roman" w:hAnsi="Times New Roman"/>
          <w:sz w:val="24"/>
          <w:szCs w:val="24"/>
        </w:rPr>
        <w:t xml:space="preserve"> MH, Corson MA, Alberts MJ et al</w:t>
      </w:r>
      <w:r w:rsidRPr="00CA69E6">
        <w:rPr>
          <w:rFonts w:ascii="Times New Roman" w:hAnsi="Times New Roman"/>
          <w:sz w:val="24"/>
          <w:szCs w:val="24"/>
        </w:rPr>
        <w:t>. Consensus</w:t>
      </w:r>
      <w:r>
        <w:rPr>
          <w:rFonts w:ascii="Times New Roman" w:hAnsi="Times New Roman"/>
          <w:sz w:val="24"/>
          <w:szCs w:val="24"/>
        </w:rPr>
        <w:t xml:space="preserve"> </w:t>
      </w:r>
      <w:r w:rsidRPr="00CA69E6">
        <w:rPr>
          <w:rFonts w:ascii="Times New Roman" w:hAnsi="Times New Roman"/>
          <w:sz w:val="24"/>
          <w:szCs w:val="24"/>
        </w:rPr>
        <w:t>panel recommendation for incorporating lipoprotein-</w:t>
      </w:r>
      <w:r>
        <w:rPr>
          <w:rFonts w:ascii="Times New Roman" w:hAnsi="Times New Roman"/>
          <w:sz w:val="24"/>
          <w:szCs w:val="24"/>
        </w:rPr>
        <w:t xml:space="preserve"> </w:t>
      </w:r>
      <w:r w:rsidRPr="00CA69E6">
        <w:rPr>
          <w:rFonts w:ascii="Times New Roman" w:hAnsi="Times New Roman"/>
          <w:sz w:val="24"/>
          <w:szCs w:val="24"/>
        </w:rPr>
        <w:t>associated phospholipase A</w:t>
      </w:r>
      <w:r w:rsidRPr="00820950">
        <w:rPr>
          <w:rFonts w:ascii="Times New Roman" w:hAnsi="Times New Roman"/>
          <w:sz w:val="24"/>
          <w:szCs w:val="24"/>
          <w:vertAlign w:val="subscript"/>
        </w:rPr>
        <w:t>2</w:t>
      </w:r>
      <w:r w:rsidRPr="00CA69E6">
        <w:rPr>
          <w:rFonts w:ascii="Times New Roman" w:hAnsi="Times New Roman"/>
          <w:sz w:val="24"/>
          <w:szCs w:val="24"/>
        </w:rPr>
        <w:t xml:space="preserve"> testing into cardiovascular</w:t>
      </w:r>
      <w:r>
        <w:rPr>
          <w:rFonts w:ascii="Times New Roman" w:hAnsi="Times New Roman"/>
          <w:sz w:val="24"/>
          <w:szCs w:val="24"/>
        </w:rPr>
        <w:t xml:space="preserve"> </w:t>
      </w:r>
      <w:r w:rsidRPr="00CA69E6">
        <w:rPr>
          <w:rFonts w:ascii="Times New Roman" w:hAnsi="Times New Roman"/>
          <w:sz w:val="24"/>
          <w:szCs w:val="24"/>
        </w:rPr>
        <w:t>disease risk assessment guidelines. Am J Cardiol 2008;</w:t>
      </w:r>
      <w:r>
        <w:rPr>
          <w:rFonts w:ascii="Times New Roman" w:hAnsi="Times New Roman"/>
          <w:sz w:val="24"/>
          <w:szCs w:val="24"/>
        </w:rPr>
        <w:t xml:space="preserve"> </w:t>
      </w:r>
      <w:r w:rsidRPr="00CA69E6">
        <w:rPr>
          <w:rFonts w:ascii="Times New Roman" w:hAnsi="Times New Roman"/>
          <w:sz w:val="24"/>
          <w:szCs w:val="24"/>
        </w:rPr>
        <w:t>101(Suppl.12A): 51F-57F.</w:t>
      </w:r>
    </w:p>
    <w:p w:rsidR="00D52799" w:rsidRDefault="00D52799" w:rsidP="007813BA">
      <w:pPr>
        <w:pStyle w:val="ListParagraph"/>
        <w:numPr>
          <w:ilvl w:val="0"/>
          <w:numId w:val="2"/>
        </w:numPr>
        <w:spacing w:after="0" w:line="360" w:lineRule="auto"/>
        <w:jc w:val="both"/>
        <w:rPr>
          <w:rFonts w:ascii="Times New Roman" w:hAnsi="Times New Roman"/>
          <w:sz w:val="24"/>
          <w:szCs w:val="24"/>
        </w:rPr>
      </w:pPr>
      <w:r w:rsidRPr="00D52799">
        <w:rPr>
          <w:rFonts w:ascii="Times New Roman" w:hAnsi="Times New Roman"/>
          <w:sz w:val="24"/>
          <w:szCs w:val="24"/>
        </w:rPr>
        <w:t>Deb, S; Wijeysundera, HC; Ko, DT; Tsubota, H; Hill, S; Fremes, SE. Coronary artery bypass graft surgery vs percutaneous interventions in coronary revascularization: a systematic review. JAMA 2013; 310 (19): 2086–95</w:t>
      </w:r>
    </w:p>
    <w:p w:rsidR="00CA69E6" w:rsidRPr="00CA69E6" w:rsidRDefault="00CA69E6" w:rsidP="00CA69E6">
      <w:pPr>
        <w:pStyle w:val="ListParagraph"/>
        <w:numPr>
          <w:ilvl w:val="0"/>
          <w:numId w:val="2"/>
        </w:numPr>
        <w:spacing w:after="0" w:line="360" w:lineRule="auto"/>
        <w:jc w:val="both"/>
        <w:rPr>
          <w:rFonts w:ascii="Times New Roman" w:hAnsi="Times New Roman"/>
          <w:sz w:val="24"/>
          <w:szCs w:val="24"/>
        </w:rPr>
      </w:pPr>
      <w:r w:rsidRPr="00CA69E6">
        <w:rPr>
          <w:rFonts w:ascii="Times New Roman" w:hAnsi="Times New Roman"/>
          <w:sz w:val="24"/>
          <w:szCs w:val="24"/>
        </w:rPr>
        <w:t xml:space="preserve">Graham </w:t>
      </w:r>
      <w:r w:rsidR="00820950">
        <w:rPr>
          <w:rFonts w:ascii="Times New Roman" w:hAnsi="Times New Roman"/>
          <w:sz w:val="24"/>
          <w:szCs w:val="24"/>
        </w:rPr>
        <w:t>I, Atar D, Borch-Johnsen K et al</w:t>
      </w:r>
      <w:r w:rsidRPr="00CA69E6">
        <w:rPr>
          <w:rFonts w:ascii="Times New Roman" w:hAnsi="Times New Roman"/>
          <w:sz w:val="24"/>
          <w:szCs w:val="24"/>
        </w:rPr>
        <w:t>.</w:t>
      </w:r>
      <w:r w:rsidR="00820950">
        <w:rPr>
          <w:rFonts w:ascii="Times New Roman" w:hAnsi="Times New Roman"/>
          <w:sz w:val="24"/>
          <w:szCs w:val="24"/>
        </w:rPr>
        <w:t xml:space="preserve"> </w:t>
      </w:r>
      <w:r w:rsidRPr="00CA69E6">
        <w:rPr>
          <w:rFonts w:ascii="Times New Roman" w:hAnsi="Times New Roman"/>
          <w:sz w:val="24"/>
          <w:szCs w:val="24"/>
        </w:rPr>
        <w:t>European</w:t>
      </w:r>
      <w:r>
        <w:rPr>
          <w:rFonts w:ascii="Times New Roman" w:hAnsi="Times New Roman"/>
          <w:sz w:val="24"/>
          <w:szCs w:val="24"/>
        </w:rPr>
        <w:t xml:space="preserve"> </w:t>
      </w:r>
      <w:r w:rsidRPr="00CA69E6">
        <w:rPr>
          <w:rFonts w:ascii="Times New Roman" w:hAnsi="Times New Roman"/>
          <w:sz w:val="24"/>
          <w:szCs w:val="24"/>
        </w:rPr>
        <w:t>guidelines on cardiovascular disease prevention in</w:t>
      </w:r>
      <w:r>
        <w:rPr>
          <w:rFonts w:ascii="Times New Roman" w:hAnsi="Times New Roman"/>
          <w:sz w:val="24"/>
          <w:szCs w:val="24"/>
        </w:rPr>
        <w:t xml:space="preserve"> </w:t>
      </w:r>
      <w:r w:rsidRPr="00CA69E6">
        <w:rPr>
          <w:rFonts w:ascii="Times New Roman" w:hAnsi="Times New Roman"/>
          <w:sz w:val="24"/>
          <w:szCs w:val="24"/>
        </w:rPr>
        <w:t>clinical practice: executive summary. Eur Heart J 2007; 28:</w:t>
      </w:r>
      <w:r>
        <w:rPr>
          <w:rFonts w:ascii="Times New Roman" w:hAnsi="Times New Roman"/>
          <w:sz w:val="24"/>
          <w:szCs w:val="24"/>
        </w:rPr>
        <w:t xml:space="preserve"> </w:t>
      </w:r>
      <w:r w:rsidRPr="00CA69E6">
        <w:rPr>
          <w:rFonts w:ascii="Times New Roman" w:hAnsi="Times New Roman"/>
          <w:sz w:val="24"/>
          <w:szCs w:val="24"/>
        </w:rPr>
        <w:t>2375-2414.</w:t>
      </w:r>
    </w:p>
    <w:p w:rsidR="00D52799" w:rsidRDefault="00D52799" w:rsidP="007813BA">
      <w:pPr>
        <w:pStyle w:val="ListParagraph"/>
        <w:numPr>
          <w:ilvl w:val="0"/>
          <w:numId w:val="2"/>
        </w:numPr>
        <w:spacing w:after="0" w:line="360" w:lineRule="auto"/>
        <w:jc w:val="both"/>
        <w:rPr>
          <w:rFonts w:ascii="Times New Roman" w:hAnsi="Times New Roman"/>
          <w:sz w:val="24"/>
          <w:szCs w:val="24"/>
        </w:rPr>
      </w:pPr>
      <w:r w:rsidRPr="00D52799">
        <w:rPr>
          <w:rFonts w:ascii="Times New Roman" w:hAnsi="Times New Roman"/>
          <w:sz w:val="24"/>
          <w:szCs w:val="24"/>
        </w:rPr>
        <w:t>Heidenreich PA, Trogdon JG, Khavjou OA, Butler J, Dracup K, Ezekowitz MD, Finkelstein EA, Hong Y, Johnston SC, Khera A, Lloyd-Jones DM, Nelson SA, Nichol G, Orenstein D, Wilson PW, Woo YJ: Forecasting the future of cardiovascular disease in the United States: a policy statement from the</w:t>
      </w:r>
      <w:r w:rsidR="00820950">
        <w:rPr>
          <w:rFonts w:ascii="Times New Roman" w:hAnsi="Times New Roman"/>
          <w:sz w:val="24"/>
          <w:szCs w:val="24"/>
        </w:rPr>
        <w:t xml:space="preserve"> </w:t>
      </w:r>
      <w:r w:rsidRPr="00D52799">
        <w:rPr>
          <w:rFonts w:ascii="Times New Roman" w:hAnsi="Times New Roman"/>
          <w:sz w:val="24"/>
          <w:szCs w:val="24"/>
        </w:rPr>
        <w:t>American Heart Association. Circulation 2011, 123:933–944.</w:t>
      </w:r>
    </w:p>
    <w:p w:rsidR="00D52799" w:rsidRDefault="00D52799" w:rsidP="007813BA">
      <w:pPr>
        <w:pStyle w:val="ListParagraph"/>
        <w:numPr>
          <w:ilvl w:val="0"/>
          <w:numId w:val="2"/>
        </w:numPr>
        <w:spacing w:after="0" w:line="360" w:lineRule="auto"/>
        <w:jc w:val="both"/>
        <w:rPr>
          <w:rFonts w:ascii="Times New Roman" w:hAnsi="Times New Roman"/>
          <w:sz w:val="24"/>
          <w:szCs w:val="24"/>
        </w:rPr>
      </w:pPr>
      <w:r w:rsidRPr="00D52799">
        <w:rPr>
          <w:rFonts w:ascii="Times New Roman" w:hAnsi="Times New Roman"/>
          <w:sz w:val="24"/>
          <w:szCs w:val="24"/>
        </w:rPr>
        <w:lastRenderedPageBreak/>
        <w:t>Ikonomidis I, Michalakeas CA, Lekakis J, Parissis J, Anastasiou-Nana M: The role of lipoprotein-associated phospholipase A</w:t>
      </w:r>
      <w:r w:rsidRPr="00820950">
        <w:rPr>
          <w:rFonts w:ascii="Times New Roman" w:hAnsi="Times New Roman"/>
          <w:sz w:val="24"/>
          <w:szCs w:val="24"/>
          <w:vertAlign w:val="subscript"/>
        </w:rPr>
        <w:t>2</w:t>
      </w:r>
      <w:r w:rsidRPr="00D52799">
        <w:rPr>
          <w:rFonts w:ascii="Times New Roman" w:hAnsi="Times New Roman"/>
          <w:sz w:val="24"/>
          <w:szCs w:val="24"/>
        </w:rPr>
        <w:t xml:space="preserve"> (Lp-PLA(2)) in cardiovascular disease. Rev Recent Clin Trials 2011, 6:108–113.</w:t>
      </w:r>
    </w:p>
    <w:p w:rsidR="00D52799" w:rsidRDefault="00D52799" w:rsidP="007813BA">
      <w:pPr>
        <w:pStyle w:val="ListParagraph"/>
        <w:numPr>
          <w:ilvl w:val="0"/>
          <w:numId w:val="2"/>
        </w:numPr>
        <w:spacing w:after="0" w:line="360" w:lineRule="auto"/>
        <w:jc w:val="both"/>
        <w:rPr>
          <w:rFonts w:ascii="Times New Roman" w:hAnsi="Times New Roman"/>
          <w:sz w:val="24"/>
          <w:szCs w:val="24"/>
        </w:rPr>
      </w:pPr>
      <w:r w:rsidRPr="00D52799">
        <w:rPr>
          <w:rFonts w:ascii="Times New Roman" w:hAnsi="Times New Roman"/>
          <w:sz w:val="24"/>
          <w:szCs w:val="24"/>
        </w:rPr>
        <w:t>Koenig W, Khuseyinova N, Löwel H, Trischler G, Meisinger C. Lipoprotein-associated phospolipase A</w:t>
      </w:r>
      <w:r w:rsidRPr="00820950">
        <w:rPr>
          <w:rFonts w:ascii="Times New Roman" w:hAnsi="Times New Roman"/>
          <w:sz w:val="24"/>
          <w:szCs w:val="24"/>
          <w:vertAlign w:val="subscript"/>
        </w:rPr>
        <w:t>2</w:t>
      </w:r>
      <w:r w:rsidRPr="00D52799">
        <w:rPr>
          <w:rFonts w:ascii="Times New Roman" w:hAnsi="Times New Roman"/>
          <w:sz w:val="24"/>
          <w:szCs w:val="24"/>
        </w:rPr>
        <w:t xml:space="preserve"> adds to risk prediction of incident coronary events by Creactive protein in apparently healthy middle-aged men from the general population: results from the 14-year follow- up of a large cohort from souther Germany (MONICA- Augsburg). Circulation 2004; 110: 1903-08.</w:t>
      </w:r>
    </w:p>
    <w:p w:rsidR="00D52799" w:rsidRDefault="00D52799" w:rsidP="007813BA">
      <w:pPr>
        <w:pStyle w:val="ListParagraph"/>
        <w:numPr>
          <w:ilvl w:val="0"/>
          <w:numId w:val="2"/>
        </w:numPr>
        <w:spacing w:after="0" w:line="360" w:lineRule="auto"/>
        <w:jc w:val="both"/>
        <w:rPr>
          <w:rFonts w:ascii="Times New Roman" w:hAnsi="Times New Roman"/>
          <w:sz w:val="24"/>
          <w:szCs w:val="24"/>
        </w:rPr>
      </w:pPr>
      <w:r w:rsidRPr="00D52799">
        <w:rPr>
          <w:rFonts w:ascii="Times New Roman" w:hAnsi="Times New Roman"/>
          <w:sz w:val="24"/>
          <w:szCs w:val="24"/>
        </w:rPr>
        <w:t>Kolodgi</w:t>
      </w:r>
      <w:r w:rsidR="00820950">
        <w:rPr>
          <w:rFonts w:ascii="Times New Roman" w:hAnsi="Times New Roman"/>
          <w:sz w:val="24"/>
          <w:szCs w:val="24"/>
        </w:rPr>
        <w:t>e FD, Burek AP, Skorija KS et al</w:t>
      </w:r>
      <w:r w:rsidRPr="00D52799">
        <w:rPr>
          <w:rFonts w:ascii="Times New Roman" w:hAnsi="Times New Roman"/>
          <w:sz w:val="24"/>
          <w:szCs w:val="24"/>
        </w:rPr>
        <w:t>. Lipoprotein- associated phospholipase A</w:t>
      </w:r>
      <w:r w:rsidRPr="00820950">
        <w:rPr>
          <w:rFonts w:ascii="Times New Roman" w:hAnsi="Times New Roman"/>
          <w:sz w:val="24"/>
          <w:szCs w:val="24"/>
          <w:vertAlign w:val="subscript"/>
        </w:rPr>
        <w:t>2</w:t>
      </w:r>
      <w:r w:rsidRPr="00D52799">
        <w:rPr>
          <w:rFonts w:ascii="Times New Roman" w:hAnsi="Times New Roman"/>
          <w:sz w:val="24"/>
          <w:szCs w:val="24"/>
        </w:rPr>
        <w:t xml:space="preserve"> protein expression in the natural progression of human coronary atherosclerosis. Arterioscler Thromb Vasc Biol 2006; 26: 2523-9.</w:t>
      </w:r>
    </w:p>
    <w:p w:rsidR="00D52799" w:rsidRDefault="00D52799" w:rsidP="007813BA">
      <w:pPr>
        <w:pStyle w:val="ListParagraph"/>
        <w:numPr>
          <w:ilvl w:val="0"/>
          <w:numId w:val="2"/>
        </w:numPr>
        <w:spacing w:after="0" w:line="360" w:lineRule="auto"/>
        <w:jc w:val="both"/>
        <w:rPr>
          <w:rFonts w:ascii="Times New Roman" w:hAnsi="Times New Roman"/>
          <w:sz w:val="24"/>
          <w:szCs w:val="24"/>
        </w:rPr>
      </w:pPr>
      <w:r w:rsidRPr="00D52799">
        <w:rPr>
          <w:rFonts w:ascii="Times New Roman" w:hAnsi="Times New Roman"/>
          <w:sz w:val="24"/>
          <w:szCs w:val="24"/>
        </w:rPr>
        <w:t>Ku</w:t>
      </w:r>
      <w:r w:rsidR="00820950">
        <w:rPr>
          <w:rFonts w:ascii="Times New Roman" w:hAnsi="Times New Roman"/>
          <w:sz w:val="24"/>
          <w:szCs w:val="24"/>
        </w:rPr>
        <w:t>vin JT, Dave DM, Sliney KA et al</w:t>
      </w:r>
      <w:r w:rsidRPr="00D52799">
        <w:rPr>
          <w:rFonts w:ascii="Times New Roman" w:hAnsi="Times New Roman"/>
          <w:sz w:val="24"/>
          <w:szCs w:val="24"/>
        </w:rPr>
        <w:t>. Effects of extended-release niacin on lipoprotein particle size, distribution, and infl ammatory markers in patients with coronary artery disease. Am J Cardiol 2006; 98: 743-5.</w:t>
      </w:r>
    </w:p>
    <w:p w:rsidR="00D52799" w:rsidRDefault="00D52799" w:rsidP="007813BA">
      <w:pPr>
        <w:pStyle w:val="ListParagraph"/>
        <w:numPr>
          <w:ilvl w:val="0"/>
          <w:numId w:val="2"/>
        </w:numPr>
        <w:spacing w:after="0" w:line="360" w:lineRule="auto"/>
        <w:jc w:val="both"/>
        <w:rPr>
          <w:rFonts w:ascii="Times New Roman" w:hAnsi="Times New Roman"/>
          <w:sz w:val="24"/>
          <w:szCs w:val="24"/>
        </w:rPr>
      </w:pPr>
      <w:r w:rsidRPr="00D52799">
        <w:rPr>
          <w:rFonts w:ascii="Times New Roman" w:hAnsi="Times New Roman"/>
          <w:sz w:val="24"/>
          <w:szCs w:val="24"/>
        </w:rPr>
        <w:t>L</w:t>
      </w:r>
      <w:r w:rsidR="00820950">
        <w:rPr>
          <w:rFonts w:ascii="Times New Roman" w:hAnsi="Times New Roman"/>
          <w:sz w:val="24"/>
          <w:szCs w:val="24"/>
        </w:rPr>
        <w:t>eon AS, Wilmore JH, Ewy GA et al</w:t>
      </w:r>
      <w:r w:rsidRPr="00D52799">
        <w:rPr>
          <w:rFonts w:ascii="Times New Roman" w:hAnsi="Times New Roman"/>
          <w:sz w:val="24"/>
          <w:szCs w:val="24"/>
        </w:rPr>
        <w:t>. Endurance exercise training reduces lipoprotein-associated phospholipase A</w:t>
      </w:r>
      <w:r w:rsidRPr="00820950">
        <w:rPr>
          <w:rFonts w:ascii="Times New Roman" w:hAnsi="Times New Roman"/>
          <w:sz w:val="24"/>
          <w:szCs w:val="24"/>
          <w:vertAlign w:val="subscript"/>
        </w:rPr>
        <w:t>2</w:t>
      </w:r>
      <w:r w:rsidRPr="00D52799">
        <w:rPr>
          <w:rFonts w:ascii="Times New Roman" w:hAnsi="Times New Roman"/>
          <w:sz w:val="24"/>
          <w:szCs w:val="24"/>
        </w:rPr>
        <w:t xml:space="preserve"> (Lp-PLA</w:t>
      </w:r>
      <w:r w:rsidRPr="00820950">
        <w:rPr>
          <w:rFonts w:ascii="Times New Roman" w:hAnsi="Times New Roman"/>
          <w:sz w:val="24"/>
          <w:szCs w:val="24"/>
          <w:vertAlign w:val="subscript"/>
        </w:rPr>
        <w:t>2</w:t>
      </w:r>
      <w:r w:rsidRPr="00D52799">
        <w:rPr>
          <w:rFonts w:ascii="Times New Roman" w:hAnsi="Times New Roman"/>
          <w:sz w:val="24"/>
          <w:szCs w:val="24"/>
        </w:rPr>
        <w:t>) in young white adults: the HERITAGE family study. Med Sci Sports Exerc 2007; 39(suppl): S312.</w:t>
      </w:r>
    </w:p>
    <w:p w:rsidR="00D52799" w:rsidRDefault="00D52799" w:rsidP="007813BA">
      <w:pPr>
        <w:pStyle w:val="ListParagraph"/>
        <w:numPr>
          <w:ilvl w:val="0"/>
          <w:numId w:val="2"/>
        </w:numPr>
        <w:spacing w:after="0" w:line="360" w:lineRule="auto"/>
        <w:jc w:val="both"/>
        <w:rPr>
          <w:rFonts w:ascii="Times New Roman" w:hAnsi="Times New Roman"/>
          <w:sz w:val="24"/>
          <w:szCs w:val="24"/>
        </w:rPr>
      </w:pPr>
      <w:r w:rsidRPr="00D52799">
        <w:rPr>
          <w:rFonts w:ascii="Times New Roman" w:hAnsi="Times New Roman"/>
          <w:sz w:val="24"/>
          <w:szCs w:val="24"/>
        </w:rPr>
        <w:t>Lloyd-Jones DM: Cardiovascular risk prediction: basic concepts, current status, and future directions. Circulation 2010, 121:1768–1777.</w:t>
      </w:r>
    </w:p>
    <w:p w:rsidR="00D52799" w:rsidRDefault="00D52799" w:rsidP="007813BA">
      <w:pPr>
        <w:pStyle w:val="ListParagraph"/>
        <w:numPr>
          <w:ilvl w:val="0"/>
          <w:numId w:val="2"/>
        </w:numPr>
        <w:spacing w:after="0" w:line="360" w:lineRule="auto"/>
        <w:jc w:val="both"/>
        <w:rPr>
          <w:rFonts w:ascii="Times New Roman" w:hAnsi="Times New Roman"/>
          <w:sz w:val="24"/>
          <w:szCs w:val="24"/>
        </w:rPr>
      </w:pPr>
      <w:r w:rsidRPr="00D52799">
        <w:rPr>
          <w:rFonts w:ascii="Times New Roman" w:hAnsi="Times New Roman"/>
          <w:sz w:val="24"/>
          <w:szCs w:val="24"/>
        </w:rPr>
        <w:t>Madjid M, Willerson JT: Inflammatory markers in coronary heart disease. Br Med Bull 2011, 100:23–38.</w:t>
      </w:r>
    </w:p>
    <w:p w:rsidR="00D52799" w:rsidRDefault="00D52799" w:rsidP="007813BA">
      <w:pPr>
        <w:pStyle w:val="ListParagraph"/>
        <w:numPr>
          <w:ilvl w:val="0"/>
          <w:numId w:val="2"/>
        </w:numPr>
        <w:spacing w:after="0" w:line="360" w:lineRule="auto"/>
        <w:jc w:val="both"/>
        <w:rPr>
          <w:rFonts w:ascii="Times New Roman" w:hAnsi="Times New Roman"/>
          <w:sz w:val="24"/>
          <w:szCs w:val="24"/>
        </w:rPr>
      </w:pPr>
      <w:r w:rsidRPr="00D52799">
        <w:rPr>
          <w:rFonts w:ascii="Times New Roman" w:hAnsi="Times New Roman"/>
          <w:sz w:val="24"/>
          <w:szCs w:val="24"/>
        </w:rPr>
        <w:t>May</w:t>
      </w:r>
      <w:r w:rsidR="00820950">
        <w:rPr>
          <w:rFonts w:ascii="Times New Roman" w:hAnsi="Times New Roman"/>
          <w:sz w:val="24"/>
          <w:szCs w:val="24"/>
        </w:rPr>
        <w:t xml:space="preserve"> HT, Horne BD, Anderson JL et al</w:t>
      </w:r>
      <w:r w:rsidRPr="00D52799">
        <w:rPr>
          <w:rFonts w:ascii="Times New Roman" w:hAnsi="Times New Roman"/>
          <w:sz w:val="24"/>
          <w:szCs w:val="24"/>
        </w:rPr>
        <w:t>. Lipoprotein- associated phospholipase A</w:t>
      </w:r>
      <w:r w:rsidRPr="00820950">
        <w:rPr>
          <w:rFonts w:ascii="Times New Roman" w:hAnsi="Times New Roman"/>
          <w:sz w:val="24"/>
          <w:szCs w:val="24"/>
          <w:vertAlign w:val="subscript"/>
        </w:rPr>
        <w:t>2</w:t>
      </w:r>
      <w:r w:rsidRPr="00D52799">
        <w:rPr>
          <w:rFonts w:ascii="Times New Roman" w:hAnsi="Times New Roman"/>
          <w:sz w:val="24"/>
          <w:szCs w:val="24"/>
        </w:rPr>
        <w:t xml:space="preserve"> independently predicts the angiographic diagnosis of coronary artery disease and coronary death. Am Heart J 2006; 152: 997-1003.</w:t>
      </w:r>
    </w:p>
    <w:p w:rsidR="00D52799" w:rsidRDefault="00D52799" w:rsidP="007813BA">
      <w:pPr>
        <w:pStyle w:val="ListParagraph"/>
        <w:numPr>
          <w:ilvl w:val="0"/>
          <w:numId w:val="2"/>
        </w:numPr>
        <w:spacing w:after="0" w:line="360" w:lineRule="auto"/>
        <w:jc w:val="both"/>
        <w:rPr>
          <w:rFonts w:ascii="Times New Roman" w:hAnsi="Times New Roman"/>
          <w:sz w:val="24"/>
          <w:szCs w:val="24"/>
        </w:rPr>
      </w:pPr>
      <w:r w:rsidRPr="00D52799">
        <w:rPr>
          <w:rFonts w:ascii="Times New Roman" w:hAnsi="Times New Roman"/>
          <w:sz w:val="24"/>
          <w:szCs w:val="24"/>
        </w:rPr>
        <w:t>McLaughlin TM, Abbasi F, Wolfert R, Lamendola C, Reaven G, Reaven P. Lipoprotein-associated phospholipase A</w:t>
      </w:r>
      <w:r w:rsidRPr="00820950">
        <w:rPr>
          <w:rFonts w:ascii="Times New Roman" w:hAnsi="Times New Roman"/>
          <w:sz w:val="24"/>
          <w:szCs w:val="24"/>
          <w:vertAlign w:val="subscript"/>
        </w:rPr>
        <w:t>2</w:t>
      </w:r>
      <w:r w:rsidRPr="00D52799">
        <w:rPr>
          <w:rFonts w:ascii="Times New Roman" w:hAnsi="Times New Roman"/>
          <w:sz w:val="24"/>
          <w:szCs w:val="24"/>
        </w:rPr>
        <w:t xml:space="preserve"> is not increased in association with insulin resistance [abstract]. Arterioscler Thromb Vasc Biol 2004; 24: E-67.</w:t>
      </w:r>
    </w:p>
    <w:p w:rsidR="00D52799" w:rsidRDefault="00D52799" w:rsidP="007813BA">
      <w:pPr>
        <w:pStyle w:val="ListParagraph"/>
        <w:numPr>
          <w:ilvl w:val="0"/>
          <w:numId w:val="2"/>
        </w:numPr>
        <w:spacing w:after="0" w:line="360" w:lineRule="auto"/>
        <w:jc w:val="both"/>
        <w:rPr>
          <w:rFonts w:ascii="Times New Roman" w:hAnsi="Times New Roman"/>
          <w:sz w:val="24"/>
          <w:szCs w:val="24"/>
        </w:rPr>
      </w:pPr>
      <w:r w:rsidRPr="00D52799">
        <w:rPr>
          <w:rFonts w:ascii="Times New Roman" w:hAnsi="Times New Roman"/>
          <w:sz w:val="24"/>
          <w:szCs w:val="24"/>
        </w:rPr>
        <w:t>Mehta PK, Wei J, Wenger NK. Ischemic heart disease in women: A focus on risk factors. Trends in Cardiovascular Medicine 2014; 25: 140–151.</w:t>
      </w:r>
    </w:p>
    <w:p w:rsidR="00D52799" w:rsidRDefault="00820950" w:rsidP="007813BA">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Moran AE, Forouzanfar </w:t>
      </w:r>
      <w:r w:rsidR="00D52799" w:rsidRPr="00D52799">
        <w:rPr>
          <w:rFonts w:ascii="Times New Roman" w:hAnsi="Times New Roman"/>
          <w:sz w:val="24"/>
          <w:szCs w:val="24"/>
        </w:rPr>
        <w:t>MH, Roth GA, Mensah GA, Ezzati M, Murray, CJ, Naghavi M. Temporal trends in ischemic heart disease mortality in 21 world regions, 1980 to 2010: the Global Burden of Disease 2010 study. Circulation 2014; 129 (14): 1483–92</w:t>
      </w:r>
    </w:p>
    <w:p w:rsidR="00D52799" w:rsidRDefault="00D52799" w:rsidP="007813BA">
      <w:pPr>
        <w:pStyle w:val="ListParagraph"/>
        <w:numPr>
          <w:ilvl w:val="0"/>
          <w:numId w:val="2"/>
        </w:numPr>
        <w:spacing w:after="0" w:line="360" w:lineRule="auto"/>
        <w:jc w:val="both"/>
        <w:rPr>
          <w:rFonts w:ascii="Times New Roman" w:hAnsi="Times New Roman"/>
          <w:sz w:val="24"/>
          <w:szCs w:val="24"/>
        </w:rPr>
      </w:pPr>
      <w:r w:rsidRPr="00D52799">
        <w:rPr>
          <w:rFonts w:ascii="Times New Roman" w:hAnsi="Times New Roman"/>
          <w:sz w:val="24"/>
          <w:szCs w:val="24"/>
        </w:rPr>
        <w:t>Nambi V,</w:t>
      </w:r>
      <w:r w:rsidR="00820950">
        <w:rPr>
          <w:rFonts w:ascii="Times New Roman" w:hAnsi="Times New Roman"/>
          <w:sz w:val="24"/>
          <w:szCs w:val="24"/>
        </w:rPr>
        <w:t xml:space="preserve"> Hoogeveen RC, Chambliss L et al</w:t>
      </w:r>
      <w:r w:rsidRPr="00D52799">
        <w:rPr>
          <w:rFonts w:ascii="Times New Roman" w:hAnsi="Times New Roman"/>
          <w:sz w:val="24"/>
          <w:szCs w:val="24"/>
        </w:rPr>
        <w:t>. Lipoprotein- associated phospholipase A</w:t>
      </w:r>
      <w:r w:rsidRPr="00820950">
        <w:rPr>
          <w:rFonts w:ascii="Times New Roman" w:hAnsi="Times New Roman"/>
          <w:sz w:val="24"/>
          <w:szCs w:val="24"/>
          <w:vertAlign w:val="subscript"/>
        </w:rPr>
        <w:t>2</w:t>
      </w:r>
      <w:r w:rsidRPr="00D52799">
        <w:rPr>
          <w:rFonts w:ascii="Times New Roman" w:hAnsi="Times New Roman"/>
          <w:sz w:val="24"/>
          <w:szCs w:val="24"/>
        </w:rPr>
        <w:t xml:space="preserve"> and high-sensitivity C-reactive protein improve the stratifi cation of ischemic </w:t>
      </w:r>
      <w:r w:rsidRPr="00D52799">
        <w:rPr>
          <w:rFonts w:ascii="Times New Roman" w:hAnsi="Times New Roman"/>
          <w:sz w:val="24"/>
          <w:szCs w:val="24"/>
        </w:rPr>
        <w:lastRenderedPageBreak/>
        <w:t>stroke risk in the Atherosclerosis Risk in Communities (ARIC) Study. Stroke 2009;40:376-81.</w:t>
      </w:r>
    </w:p>
    <w:p w:rsidR="003F1D6C" w:rsidRPr="003F1D6C" w:rsidRDefault="003F1D6C" w:rsidP="003F1D6C">
      <w:pPr>
        <w:pStyle w:val="ListParagraph"/>
        <w:numPr>
          <w:ilvl w:val="0"/>
          <w:numId w:val="2"/>
        </w:numPr>
        <w:spacing w:after="0" w:line="360" w:lineRule="auto"/>
        <w:jc w:val="both"/>
        <w:rPr>
          <w:rFonts w:ascii="Times New Roman" w:hAnsi="Times New Roman"/>
          <w:sz w:val="24"/>
          <w:szCs w:val="24"/>
        </w:rPr>
      </w:pPr>
      <w:r w:rsidRPr="003F1D6C">
        <w:rPr>
          <w:rFonts w:ascii="Times New Roman" w:hAnsi="Times New Roman"/>
          <w:sz w:val="24"/>
          <w:szCs w:val="24"/>
        </w:rPr>
        <w:t>O’Donoghu</w:t>
      </w:r>
      <w:r w:rsidR="00820950">
        <w:rPr>
          <w:rFonts w:ascii="Times New Roman" w:hAnsi="Times New Roman"/>
          <w:sz w:val="24"/>
          <w:szCs w:val="24"/>
        </w:rPr>
        <w:t>e M, Morrow DA, Sabatine MS et al</w:t>
      </w:r>
      <w:r w:rsidRPr="003F1D6C">
        <w:rPr>
          <w:rFonts w:ascii="Times New Roman" w:hAnsi="Times New Roman"/>
          <w:sz w:val="24"/>
          <w:szCs w:val="24"/>
        </w:rPr>
        <w:t>.</w:t>
      </w:r>
      <w:r>
        <w:rPr>
          <w:rFonts w:ascii="Times New Roman" w:hAnsi="Times New Roman"/>
          <w:sz w:val="24"/>
          <w:szCs w:val="24"/>
        </w:rPr>
        <w:t xml:space="preserve"> </w:t>
      </w:r>
      <w:r w:rsidRPr="003F1D6C">
        <w:rPr>
          <w:rFonts w:ascii="Times New Roman" w:hAnsi="Times New Roman"/>
          <w:sz w:val="24"/>
          <w:szCs w:val="24"/>
        </w:rPr>
        <w:t>Lipoprotein-associated phospholipase A</w:t>
      </w:r>
      <w:r w:rsidRPr="00820950">
        <w:rPr>
          <w:rFonts w:ascii="Times New Roman" w:hAnsi="Times New Roman"/>
          <w:sz w:val="24"/>
          <w:szCs w:val="24"/>
          <w:vertAlign w:val="subscript"/>
        </w:rPr>
        <w:t>2</w:t>
      </w:r>
      <w:r w:rsidRPr="003F1D6C">
        <w:rPr>
          <w:rFonts w:ascii="Times New Roman" w:hAnsi="Times New Roman"/>
          <w:sz w:val="24"/>
          <w:szCs w:val="24"/>
        </w:rPr>
        <w:t xml:space="preserve"> and its association</w:t>
      </w:r>
      <w:r>
        <w:rPr>
          <w:rFonts w:ascii="Times New Roman" w:hAnsi="Times New Roman"/>
          <w:sz w:val="24"/>
          <w:szCs w:val="24"/>
        </w:rPr>
        <w:t xml:space="preserve"> </w:t>
      </w:r>
      <w:r w:rsidRPr="003F1D6C">
        <w:rPr>
          <w:rFonts w:ascii="Times New Roman" w:hAnsi="Times New Roman"/>
          <w:sz w:val="24"/>
          <w:szCs w:val="24"/>
        </w:rPr>
        <w:t>with cardiovascular outcomes in patients with acute</w:t>
      </w:r>
      <w:r>
        <w:rPr>
          <w:rFonts w:ascii="Times New Roman" w:hAnsi="Times New Roman"/>
          <w:sz w:val="24"/>
          <w:szCs w:val="24"/>
        </w:rPr>
        <w:t xml:space="preserve"> </w:t>
      </w:r>
      <w:r w:rsidRPr="003F1D6C">
        <w:rPr>
          <w:rFonts w:ascii="Times New Roman" w:hAnsi="Times New Roman"/>
          <w:sz w:val="24"/>
          <w:szCs w:val="24"/>
        </w:rPr>
        <w:t>coronary syndromes in the PROVE IT-TIMI 22 (Pravastatin</w:t>
      </w:r>
      <w:r>
        <w:rPr>
          <w:rFonts w:ascii="Times New Roman" w:hAnsi="Times New Roman"/>
          <w:sz w:val="24"/>
          <w:szCs w:val="24"/>
        </w:rPr>
        <w:t xml:space="preserve"> </w:t>
      </w:r>
      <w:r w:rsidRPr="003F1D6C">
        <w:rPr>
          <w:rFonts w:ascii="Times New Roman" w:hAnsi="Times New Roman"/>
          <w:sz w:val="24"/>
          <w:szCs w:val="24"/>
        </w:rPr>
        <w:t>Or atorVastatin ev</w:t>
      </w:r>
      <w:r>
        <w:rPr>
          <w:rFonts w:ascii="Times New Roman" w:hAnsi="Times New Roman"/>
          <w:sz w:val="24"/>
          <w:szCs w:val="24"/>
        </w:rPr>
        <w:t xml:space="preserve">aluation and infection therapy - </w:t>
      </w:r>
      <w:r w:rsidRPr="003F1D6C">
        <w:rPr>
          <w:rFonts w:ascii="Times New Roman" w:hAnsi="Times New Roman"/>
          <w:sz w:val="24"/>
          <w:szCs w:val="24"/>
        </w:rPr>
        <w:t>thrombolysis i</w:t>
      </w:r>
      <w:r>
        <w:rPr>
          <w:rFonts w:ascii="Times New Roman" w:hAnsi="Times New Roman"/>
          <w:sz w:val="24"/>
          <w:szCs w:val="24"/>
        </w:rPr>
        <w:t xml:space="preserve">n myocardial infarction) trial. </w:t>
      </w:r>
      <w:r w:rsidRPr="003F1D6C">
        <w:rPr>
          <w:rFonts w:ascii="Times New Roman" w:hAnsi="Times New Roman"/>
          <w:sz w:val="24"/>
          <w:szCs w:val="24"/>
        </w:rPr>
        <w:t>Circulation</w:t>
      </w:r>
      <w:r>
        <w:rPr>
          <w:rFonts w:ascii="Times New Roman" w:hAnsi="Times New Roman"/>
          <w:sz w:val="24"/>
          <w:szCs w:val="24"/>
        </w:rPr>
        <w:t xml:space="preserve"> </w:t>
      </w:r>
      <w:r w:rsidRPr="003F1D6C">
        <w:rPr>
          <w:rFonts w:ascii="Times New Roman" w:hAnsi="Times New Roman"/>
          <w:sz w:val="24"/>
          <w:szCs w:val="24"/>
        </w:rPr>
        <w:t>2006; 113: 1745-52.</w:t>
      </w:r>
    </w:p>
    <w:p w:rsidR="00D52799" w:rsidRDefault="00D52799" w:rsidP="007813BA">
      <w:pPr>
        <w:pStyle w:val="ListParagraph"/>
        <w:numPr>
          <w:ilvl w:val="0"/>
          <w:numId w:val="2"/>
        </w:numPr>
        <w:spacing w:after="0" w:line="360" w:lineRule="auto"/>
        <w:jc w:val="both"/>
        <w:rPr>
          <w:rFonts w:ascii="Times New Roman" w:hAnsi="Times New Roman"/>
          <w:sz w:val="24"/>
          <w:szCs w:val="24"/>
        </w:rPr>
      </w:pPr>
      <w:r w:rsidRPr="00D52799">
        <w:rPr>
          <w:rFonts w:ascii="Times New Roman" w:hAnsi="Times New Roman"/>
          <w:sz w:val="24"/>
          <w:szCs w:val="24"/>
        </w:rPr>
        <w:t>Persson M, Berglund G, Nelson JJ, Hedblad B. Lp-PLA</w:t>
      </w:r>
      <w:r w:rsidRPr="00820950">
        <w:rPr>
          <w:rFonts w:ascii="Times New Roman" w:hAnsi="Times New Roman"/>
          <w:sz w:val="24"/>
          <w:szCs w:val="24"/>
          <w:vertAlign w:val="subscript"/>
        </w:rPr>
        <w:t>2</w:t>
      </w:r>
      <w:r w:rsidRPr="00D52799">
        <w:rPr>
          <w:rFonts w:ascii="Times New Roman" w:hAnsi="Times New Roman"/>
          <w:sz w:val="24"/>
          <w:szCs w:val="24"/>
        </w:rPr>
        <w:t xml:space="preserve"> activity and mass are associated with increased incidence of ischemic stroke. A population-based cohort study from Malmo, Sweden. Atherosclerosis 2008; 200: 191-8.</w:t>
      </w:r>
    </w:p>
    <w:p w:rsidR="00D52799" w:rsidRDefault="00D52799" w:rsidP="007813BA">
      <w:pPr>
        <w:pStyle w:val="ListParagraph"/>
        <w:numPr>
          <w:ilvl w:val="0"/>
          <w:numId w:val="2"/>
        </w:numPr>
        <w:spacing w:after="0" w:line="360" w:lineRule="auto"/>
        <w:jc w:val="both"/>
        <w:rPr>
          <w:rFonts w:ascii="Times New Roman" w:hAnsi="Times New Roman"/>
          <w:sz w:val="24"/>
          <w:szCs w:val="24"/>
        </w:rPr>
      </w:pPr>
      <w:r w:rsidRPr="00D52799">
        <w:rPr>
          <w:rFonts w:ascii="Times New Roman" w:hAnsi="Times New Roman"/>
          <w:sz w:val="24"/>
          <w:szCs w:val="24"/>
        </w:rPr>
        <w:t>Ross R: Atherosclerosis–an inflammatory disease. N Engl J Med 1999, 340:115–126.</w:t>
      </w:r>
    </w:p>
    <w:p w:rsidR="00D52799" w:rsidRDefault="00D52799" w:rsidP="007813BA">
      <w:pPr>
        <w:pStyle w:val="ListParagraph"/>
        <w:numPr>
          <w:ilvl w:val="0"/>
          <w:numId w:val="2"/>
        </w:numPr>
        <w:spacing w:after="0" w:line="360" w:lineRule="auto"/>
        <w:jc w:val="both"/>
        <w:rPr>
          <w:rFonts w:ascii="Times New Roman" w:hAnsi="Times New Roman"/>
          <w:sz w:val="24"/>
          <w:szCs w:val="24"/>
        </w:rPr>
      </w:pPr>
      <w:r w:rsidRPr="00D52799">
        <w:rPr>
          <w:rFonts w:ascii="Times New Roman" w:hAnsi="Times New Roman"/>
          <w:sz w:val="24"/>
          <w:szCs w:val="24"/>
        </w:rPr>
        <w:t>Sertić</w:t>
      </w:r>
      <w:r w:rsidR="00CA69E6">
        <w:rPr>
          <w:rFonts w:ascii="Times New Roman" w:hAnsi="Times New Roman"/>
          <w:sz w:val="24"/>
          <w:szCs w:val="24"/>
        </w:rPr>
        <w:t xml:space="preserve"> J, </w:t>
      </w:r>
      <w:r w:rsidRPr="00D52799">
        <w:rPr>
          <w:rFonts w:ascii="Times New Roman" w:hAnsi="Times New Roman"/>
          <w:sz w:val="24"/>
          <w:szCs w:val="24"/>
        </w:rPr>
        <w:t>Skorić</w:t>
      </w:r>
      <w:r w:rsidR="00CA69E6">
        <w:rPr>
          <w:rFonts w:ascii="Times New Roman" w:hAnsi="Times New Roman"/>
          <w:sz w:val="24"/>
          <w:szCs w:val="24"/>
        </w:rPr>
        <w:t xml:space="preserve"> B, </w:t>
      </w:r>
      <w:r w:rsidRPr="00D52799">
        <w:rPr>
          <w:rFonts w:ascii="Times New Roman" w:hAnsi="Times New Roman"/>
          <w:sz w:val="24"/>
          <w:szCs w:val="24"/>
        </w:rPr>
        <w:t>Lovrić</w:t>
      </w:r>
      <w:r w:rsidR="00CA69E6">
        <w:rPr>
          <w:rFonts w:ascii="Times New Roman" w:hAnsi="Times New Roman"/>
          <w:sz w:val="24"/>
          <w:szCs w:val="24"/>
        </w:rPr>
        <w:t xml:space="preserve"> J, </w:t>
      </w:r>
      <w:r w:rsidRPr="00D52799">
        <w:rPr>
          <w:rFonts w:ascii="Times New Roman" w:hAnsi="Times New Roman"/>
          <w:sz w:val="24"/>
          <w:szCs w:val="24"/>
        </w:rPr>
        <w:t>Božina</w:t>
      </w:r>
      <w:r w:rsidR="00CA69E6">
        <w:rPr>
          <w:rFonts w:ascii="Times New Roman" w:hAnsi="Times New Roman"/>
          <w:sz w:val="24"/>
          <w:szCs w:val="24"/>
        </w:rPr>
        <w:t xml:space="preserve"> T, </w:t>
      </w:r>
      <w:r w:rsidRPr="00D52799">
        <w:rPr>
          <w:rFonts w:ascii="Times New Roman" w:hAnsi="Times New Roman"/>
          <w:sz w:val="24"/>
          <w:szCs w:val="24"/>
        </w:rPr>
        <w:t>Reiner</w:t>
      </w:r>
      <w:r w:rsidR="00CA69E6">
        <w:rPr>
          <w:rFonts w:ascii="Times New Roman" w:hAnsi="Times New Roman"/>
          <w:sz w:val="24"/>
          <w:szCs w:val="24"/>
        </w:rPr>
        <w:t xml:space="preserve"> Ž</w:t>
      </w:r>
      <w:r w:rsidRPr="00D52799">
        <w:rPr>
          <w:rFonts w:ascii="Times New Roman" w:hAnsi="Times New Roman"/>
          <w:sz w:val="24"/>
          <w:szCs w:val="24"/>
        </w:rPr>
        <w:t>. Može li određivanje Lp-PLA2 pomoći u predviđanju ateroskleroze i kardiocerebrovaskularnih bolesti? Acta Med Croatica, 64 (2010) Br. 4, str. 237-245 244</w:t>
      </w:r>
    </w:p>
    <w:p w:rsidR="00D52799" w:rsidRDefault="00D52799" w:rsidP="007813BA">
      <w:pPr>
        <w:pStyle w:val="ListParagraph"/>
        <w:numPr>
          <w:ilvl w:val="0"/>
          <w:numId w:val="2"/>
        </w:numPr>
        <w:spacing w:after="0" w:line="360" w:lineRule="auto"/>
        <w:jc w:val="both"/>
        <w:rPr>
          <w:rFonts w:ascii="Times New Roman" w:hAnsi="Times New Roman"/>
          <w:sz w:val="24"/>
          <w:szCs w:val="24"/>
        </w:rPr>
      </w:pPr>
      <w:r w:rsidRPr="00D52799">
        <w:rPr>
          <w:rFonts w:ascii="Times New Roman" w:hAnsi="Times New Roman"/>
          <w:sz w:val="24"/>
          <w:szCs w:val="24"/>
        </w:rPr>
        <w:t>Shalwitz RA, Maki KC, Doyle RT, Ballantyne CM. Lipoprotein subfraction responses differentially predict changes in lipoprotein-associated phospholipase A</w:t>
      </w:r>
      <w:r w:rsidRPr="00820950">
        <w:rPr>
          <w:rFonts w:ascii="Times New Roman" w:hAnsi="Times New Roman"/>
          <w:sz w:val="24"/>
          <w:szCs w:val="24"/>
          <w:vertAlign w:val="subscript"/>
        </w:rPr>
        <w:t>2</w:t>
      </w:r>
      <w:r w:rsidR="00820950">
        <w:rPr>
          <w:rFonts w:ascii="Times New Roman" w:hAnsi="Times New Roman"/>
          <w:sz w:val="24"/>
          <w:szCs w:val="24"/>
        </w:rPr>
        <w:t xml:space="preserve"> (Lp-</w:t>
      </w:r>
      <w:r w:rsidRPr="00D52799">
        <w:rPr>
          <w:rFonts w:ascii="Times New Roman" w:hAnsi="Times New Roman"/>
          <w:sz w:val="24"/>
          <w:szCs w:val="24"/>
        </w:rPr>
        <w:t>PLA</w:t>
      </w:r>
      <w:r w:rsidRPr="00820950">
        <w:rPr>
          <w:rFonts w:ascii="Times New Roman" w:hAnsi="Times New Roman"/>
          <w:sz w:val="24"/>
          <w:szCs w:val="24"/>
          <w:vertAlign w:val="subscript"/>
        </w:rPr>
        <w:t>2</w:t>
      </w:r>
      <w:r w:rsidRPr="00D52799">
        <w:rPr>
          <w:rFonts w:ascii="Times New Roman" w:hAnsi="Times New Roman"/>
          <w:sz w:val="24"/>
          <w:szCs w:val="24"/>
        </w:rPr>
        <w:t>) during prescription omega-3 therapy. Program and abstracts of the Arteriosclerosis, Thrombosis and Vascular Biology Annual Conference 2007; April 19-21, 2007; Chicago, Illinois. Abstract P383.</w:t>
      </w:r>
    </w:p>
    <w:p w:rsidR="00CA69E6" w:rsidRPr="00CA69E6" w:rsidRDefault="00CA69E6" w:rsidP="00CA69E6">
      <w:pPr>
        <w:pStyle w:val="ListParagraph"/>
        <w:numPr>
          <w:ilvl w:val="0"/>
          <w:numId w:val="2"/>
        </w:numPr>
        <w:spacing w:after="0" w:line="360" w:lineRule="auto"/>
        <w:jc w:val="both"/>
        <w:rPr>
          <w:rFonts w:ascii="Times New Roman" w:hAnsi="Times New Roman"/>
          <w:sz w:val="24"/>
          <w:szCs w:val="24"/>
        </w:rPr>
      </w:pPr>
      <w:r w:rsidRPr="00CA69E6">
        <w:rPr>
          <w:rFonts w:ascii="Times New Roman" w:hAnsi="Times New Roman"/>
          <w:sz w:val="24"/>
          <w:szCs w:val="24"/>
        </w:rPr>
        <w:t>S</w:t>
      </w:r>
      <w:r w:rsidR="00820950">
        <w:rPr>
          <w:rFonts w:ascii="Times New Roman" w:hAnsi="Times New Roman"/>
          <w:sz w:val="24"/>
          <w:szCs w:val="24"/>
        </w:rPr>
        <w:t>mith SC, Allen J, Blair SN et al</w:t>
      </w:r>
      <w:r w:rsidRPr="00CA69E6">
        <w:rPr>
          <w:rFonts w:ascii="Times New Roman" w:hAnsi="Times New Roman"/>
          <w:sz w:val="24"/>
          <w:szCs w:val="24"/>
        </w:rPr>
        <w:t>. AHA/ACC guidelines</w:t>
      </w:r>
      <w:r>
        <w:rPr>
          <w:rFonts w:ascii="Times New Roman" w:hAnsi="Times New Roman"/>
          <w:sz w:val="24"/>
          <w:szCs w:val="24"/>
        </w:rPr>
        <w:t xml:space="preserve"> </w:t>
      </w:r>
      <w:r w:rsidRPr="00CA69E6">
        <w:rPr>
          <w:rFonts w:ascii="Times New Roman" w:hAnsi="Times New Roman"/>
          <w:sz w:val="24"/>
          <w:szCs w:val="24"/>
        </w:rPr>
        <w:t>for secondary prevention for patients with coronary</w:t>
      </w:r>
      <w:r>
        <w:rPr>
          <w:rFonts w:ascii="Times New Roman" w:hAnsi="Times New Roman"/>
          <w:sz w:val="24"/>
          <w:szCs w:val="24"/>
        </w:rPr>
        <w:t xml:space="preserve"> </w:t>
      </w:r>
      <w:r w:rsidRPr="00CA69E6">
        <w:rPr>
          <w:rFonts w:ascii="Times New Roman" w:hAnsi="Times New Roman"/>
          <w:sz w:val="24"/>
          <w:szCs w:val="24"/>
        </w:rPr>
        <w:t>and other atherosclerotic vascular disease: 2006 update.</w:t>
      </w:r>
      <w:r>
        <w:rPr>
          <w:rFonts w:ascii="Times New Roman" w:hAnsi="Times New Roman"/>
          <w:sz w:val="24"/>
          <w:szCs w:val="24"/>
        </w:rPr>
        <w:t xml:space="preserve"> </w:t>
      </w:r>
      <w:r w:rsidRPr="00CA69E6">
        <w:rPr>
          <w:rFonts w:ascii="Times New Roman" w:hAnsi="Times New Roman"/>
          <w:sz w:val="24"/>
          <w:szCs w:val="24"/>
        </w:rPr>
        <w:t>Circulation 2006; 113: 2362-72.</w:t>
      </w:r>
    </w:p>
    <w:p w:rsidR="00C80C70" w:rsidRPr="0047293D" w:rsidRDefault="00B201B9" w:rsidP="0047293D">
      <w:pPr>
        <w:pStyle w:val="ListParagraph"/>
        <w:numPr>
          <w:ilvl w:val="0"/>
          <w:numId w:val="2"/>
        </w:numPr>
        <w:spacing w:after="0" w:line="360" w:lineRule="auto"/>
        <w:jc w:val="both"/>
        <w:rPr>
          <w:rFonts w:ascii="Times New Roman" w:hAnsi="Times New Roman"/>
          <w:sz w:val="24"/>
          <w:szCs w:val="24"/>
        </w:rPr>
      </w:pPr>
      <w:r w:rsidRPr="00B201B9">
        <w:rPr>
          <w:rFonts w:ascii="Times New Roman" w:hAnsi="Times New Roman"/>
          <w:sz w:val="24"/>
          <w:szCs w:val="24"/>
        </w:rPr>
        <w:t>Tellis CC, Tselepis AD. Pathophysiological ro</w:t>
      </w:r>
      <w:r w:rsidR="0047293D">
        <w:rPr>
          <w:rFonts w:ascii="Times New Roman" w:hAnsi="Times New Roman"/>
          <w:sz w:val="24"/>
          <w:szCs w:val="24"/>
        </w:rPr>
        <w:t xml:space="preserve">le and clinical significance ofn </w:t>
      </w:r>
      <w:r w:rsidRPr="00B201B9">
        <w:rPr>
          <w:rFonts w:ascii="Times New Roman" w:hAnsi="Times New Roman"/>
          <w:sz w:val="24"/>
          <w:szCs w:val="24"/>
        </w:rPr>
        <w:t>lipoprotein-associated phospholipase A2 (Lp-PLA2) bound to LDL and</w:t>
      </w:r>
      <w:r w:rsidR="0047293D">
        <w:rPr>
          <w:rFonts w:ascii="Times New Roman" w:hAnsi="Times New Roman"/>
          <w:sz w:val="24"/>
          <w:szCs w:val="24"/>
        </w:rPr>
        <w:t xml:space="preserve"> </w:t>
      </w:r>
      <w:r w:rsidRPr="0047293D">
        <w:rPr>
          <w:rFonts w:ascii="Times New Roman" w:hAnsi="Times New Roman"/>
          <w:sz w:val="24"/>
          <w:szCs w:val="24"/>
        </w:rPr>
        <w:t>HDL. Curr Pharm Des 2014; 20(40): 6256-69.</w:t>
      </w:r>
    </w:p>
    <w:p w:rsidR="00D52799" w:rsidRDefault="00D52799" w:rsidP="007813BA">
      <w:pPr>
        <w:pStyle w:val="ListParagraph"/>
        <w:numPr>
          <w:ilvl w:val="0"/>
          <w:numId w:val="2"/>
        </w:numPr>
        <w:spacing w:after="0" w:line="360" w:lineRule="auto"/>
        <w:jc w:val="both"/>
        <w:rPr>
          <w:rFonts w:ascii="Times New Roman" w:hAnsi="Times New Roman"/>
          <w:sz w:val="24"/>
          <w:szCs w:val="24"/>
        </w:rPr>
      </w:pPr>
      <w:r w:rsidRPr="00D52799">
        <w:rPr>
          <w:rFonts w:ascii="Times New Roman" w:hAnsi="Times New Roman"/>
          <w:sz w:val="24"/>
          <w:szCs w:val="24"/>
        </w:rPr>
        <w:t>Tsimikas S, Willeit J, Knofl ach M i sur. Lipoprotein- associated phospholipase A</w:t>
      </w:r>
      <w:r w:rsidRPr="00820950">
        <w:rPr>
          <w:rFonts w:ascii="Times New Roman" w:hAnsi="Times New Roman"/>
          <w:sz w:val="24"/>
          <w:szCs w:val="24"/>
          <w:vertAlign w:val="subscript"/>
        </w:rPr>
        <w:t>2</w:t>
      </w:r>
      <w:r w:rsidRPr="00D52799">
        <w:rPr>
          <w:rFonts w:ascii="Times New Roman" w:hAnsi="Times New Roman"/>
          <w:sz w:val="24"/>
          <w:szCs w:val="24"/>
        </w:rPr>
        <w:t xml:space="preserve"> activity, ferritin levels, metabolic syndrome, and 10-year cardiovascular and non-cardiovascular mortality: results from the Bruneck study. Europ Heart J 2008;30:107-1</w:t>
      </w:r>
    </w:p>
    <w:p w:rsidR="00D52799" w:rsidRDefault="00D52799" w:rsidP="007813BA">
      <w:pPr>
        <w:pStyle w:val="ListParagraph"/>
        <w:numPr>
          <w:ilvl w:val="0"/>
          <w:numId w:val="2"/>
        </w:numPr>
        <w:spacing w:after="0" w:line="360" w:lineRule="auto"/>
        <w:jc w:val="both"/>
        <w:rPr>
          <w:rFonts w:ascii="Times New Roman" w:hAnsi="Times New Roman"/>
          <w:sz w:val="24"/>
          <w:szCs w:val="24"/>
        </w:rPr>
      </w:pPr>
      <w:r w:rsidRPr="00D52799">
        <w:rPr>
          <w:rFonts w:ascii="Times New Roman" w:hAnsi="Times New Roman"/>
          <w:sz w:val="24"/>
          <w:szCs w:val="24"/>
        </w:rPr>
        <w:t>Virmani R, Burke AP, Farb A, Kolodgie FD. Pathology of the vulnerable plaque. J Am Coll Cardiol 2006; 47: C13-C18.</w:t>
      </w:r>
    </w:p>
    <w:p w:rsidR="00B201B9" w:rsidRPr="00DB6E5D" w:rsidRDefault="00DB6E5D" w:rsidP="00DB6E5D">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Vittos O,</w:t>
      </w:r>
      <w:r w:rsidRPr="00DB6E5D">
        <w:rPr>
          <w:rFonts w:ascii="Times New Roman" w:hAnsi="Times New Roman"/>
          <w:sz w:val="24"/>
          <w:szCs w:val="24"/>
        </w:rPr>
        <w:t xml:space="preserve"> Toana</w:t>
      </w:r>
      <w:r>
        <w:rPr>
          <w:rFonts w:ascii="Times New Roman" w:hAnsi="Times New Roman"/>
          <w:sz w:val="24"/>
          <w:szCs w:val="24"/>
        </w:rPr>
        <w:t xml:space="preserve"> B</w:t>
      </w:r>
      <w:r w:rsidRPr="00DB6E5D">
        <w:rPr>
          <w:rFonts w:ascii="Times New Roman" w:hAnsi="Times New Roman"/>
          <w:sz w:val="24"/>
          <w:szCs w:val="24"/>
        </w:rPr>
        <w:t>,</w:t>
      </w:r>
      <w:r>
        <w:rPr>
          <w:rFonts w:ascii="Times New Roman" w:hAnsi="Times New Roman"/>
          <w:sz w:val="24"/>
          <w:szCs w:val="24"/>
        </w:rPr>
        <w:t xml:space="preserve"> Vittos A, Moldoveanu E, </w:t>
      </w:r>
      <w:r w:rsidRPr="00DB6E5D">
        <w:rPr>
          <w:rFonts w:ascii="Times New Roman" w:hAnsi="Times New Roman"/>
          <w:sz w:val="24"/>
          <w:szCs w:val="24"/>
        </w:rPr>
        <w:t>Lipoprotein-associated phospholipase A</w:t>
      </w:r>
      <w:r w:rsidRPr="00DB6E5D">
        <w:rPr>
          <w:rFonts w:ascii="Times New Roman" w:hAnsi="Times New Roman"/>
          <w:sz w:val="24"/>
          <w:szCs w:val="24"/>
          <w:vertAlign w:val="subscript"/>
        </w:rPr>
        <w:t>2</w:t>
      </w:r>
      <w:r w:rsidRPr="00DB6E5D">
        <w:rPr>
          <w:rFonts w:ascii="Times New Roman" w:hAnsi="Times New Roman"/>
          <w:sz w:val="24"/>
          <w:szCs w:val="24"/>
        </w:rPr>
        <w:t xml:space="preserve"> (Lp-PLA</w:t>
      </w:r>
      <w:r w:rsidRPr="00DB6E5D">
        <w:rPr>
          <w:rFonts w:ascii="Times New Roman" w:hAnsi="Times New Roman"/>
          <w:sz w:val="24"/>
          <w:szCs w:val="24"/>
          <w:vertAlign w:val="subscript"/>
        </w:rPr>
        <w:t>2</w:t>
      </w:r>
      <w:r w:rsidRPr="00DB6E5D">
        <w:rPr>
          <w:rFonts w:ascii="Times New Roman" w:hAnsi="Times New Roman"/>
          <w:sz w:val="24"/>
          <w:szCs w:val="24"/>
        </w:rPr>
        <w:t>): a review of</w:t>
      </w:r>
      <w:r>
        <w:rPr>
          <w:rFonts w:ascii="Times New Roman" w:hAnsi="Times New Roman"/>
          <w:sz w:val="24"/>
          <w:szCs w:val="24"/>
        </w:rPr>
        <w:t xml:space="preserve"> </w:t>
      </w:r>
      <w:r w:rsidRPr="00DB6E5D">
        <w:rPr>
          <w:rFonts w:ascii="Times New Roman" w:hAnsi="Times New Roman"/>
          <w:sz w:val="24"/>
          <w:szCs w:val="24"/>
        </w:rPr>
        <w:t>its role and s</w:t>
      </w:r>
      <w:r>
        <w:rPr>
          <w:rFonts w:ascii="Times New Roman" w:hAnsi="Times New Roman"/>
          <w:sz w:val="24"/>
          <w:szCs w:val="24"/>
        </w:rPr>
        <w:t>ignificance as a cardiovascular biomarker,</w:t>
      </w:r>
      <w:r w:rsidRPr="00DB6E5D">
        <w:rPr>
          <w:rFonts w:ascii="Times New Roman" w:hAnsi="Times New Roman"/>
          <w:sz w:val="24"/>
          <w:szCs w:val="24"/>
        </w:rPr>
        <w:t xml:space="preserve"> Biomarkers,</w:t>
      </w:r>
      <w:r>
        <w:rPr>
          <w:rFonts w:ascii="Times New Roman" w:hAnsi="Times New Roman"/>
          <w:sz w:val="24"/>
          <w:szCs w:val="24"/>
        </w:rPr>
        <w:t xml:space="preserve"> </w:t>
      </w:r>
      <w:r w:rsidRPr="00DB6E5D">
        <w:rPr>
          <w:rFonts w:ascii="Times New Roman" w:hAnsi="Times New Roman"/>
          <w:sz w:val="24"/>
          <w:szCs w:val="24"/>
        </w:rPr>
        <w:t>vol. 17, no. 4, pp. 289–302, 2012.</w:t>
      </w:r>
    </w:p>
    <w:p w:rsidR="00D52799" w:rsidRDefault="00D52799" w:rsidP="007813BA">
      <w:pPr>
        <w:pStyle w:val="ListParagraph"/>
        <w:numPr>
          <w:ilvl w:val="0"/>
          <w:numId w:val="2"/>
        </w:numPr>
        <w:spacing w:after="0" w:line="360" w:lineRule="auto"/>
        <w:jc w:val="both"/>
        <w:rPr>
          <w:rFonts w:ascii="Times New Roman" w:hAnsi="Times New Roman"/>
          <w:sz w:val="24"/>
          <w:szCs w:val="24"/>
        </w:rPr>
      </w:pPr>
      <w:r w:rsidRPr="00D52799">
        <w:rPr>
          <w:rFonts w:ascii="Times New Roman" w:hAnsi="Times New Roman"/>
          <w:sz w:val="24"/>
          <w:szCs w:val="24"/>
        </w:rPr>
        <w:lastRenderedPageBreak/>
        <w:t>Weintraub HS. Identifying the vulnerablebpatient with rupture-prone plaque. Am J Cardioln2008;101(Suppl.12A): 3F-10F.</w:t>
      </w:r>
    </w:p>
    <w:p w:rsidR="00D52799" w:rsidRDefault="00D52799" w:rsidP="007813BA">
      <w:pPr>
        <w:pStyle w:val="ListParagraph"/>
        <w:numPr>
          <w:ilvl w:val="0"/>
          <w:numId w:val="2"/>
        </w:numPr>
        <w:spacing w:after="0" w:line="360" w:lineRule="auto"/>
        <w:jc w:val="both"/>
        <w:rPr>
          <w:rFonts w:ascii="Times New Roman" w:hAnsi="Times New Roman"/>
          <w:sz w:val="24"/>
          <w:szCs w:val="24"/>
        </w:rPr>
      </w:pPr>
      <w:r w:rsidRPr="00D52799">
        <w:rPr>
          <w:rFonts w:ascii="Times New Roman" w:hAnsi="Times New Roman"/>
          <w:sz w:val="24"/>
          <w:szCs w:val="24"/>
        </w:rPr>
        <w:t>Wellen KE, Hotamisligil GS. Obesity-induced infl ammatory changes in adipose tissue. J Clin Invest 2003; 112: 1785-8.</w:t>
      </w:r>
    </w:p>
    <w:p w:rsidR="00CA69E6" w:rsidRPr="00CA69E6" w:rsidRDefault="00CA69E6" w:rsidP="00CA69E6">
      <w:pPr>
        <w:pStyle w:val="ListParagraph"/>
        <w:numPr>
          <w:ilvl w:val="0"/>
          <w:numId w:val="2"/>
        </w:numPr>
        <w:spacing w:after="0" w:line="360" w:lineRule="auto"/>
        <w:jc w:val="both"/>
        <w:rPr>
          <w:rFonts w:ascii="Times New Roman" w:hAnsi="Times New Roman"/>
          <w:sz w:val="24"/>
          <w:szCs w:val="24"/>
        </w:rPr>
      </w:pPr>
      <w:r w:rsidRPr="00CA69E6">
        <w:rPr>
          <w:rFonts w:ascii="Times New Roman" w:hAnsi="Times New Roman"/>
          <w:sz w:val="24"/>
          <w:szCs w:val="24"/>
        </w:rPr>
        <w:t>Zalewski A, Nelson JJ, Hegg L, MacPhee C. Lp-PLA</w:t>
      </w:r>
      <w:r>
        <w:rPr>
          <w:rFonts w:ascii="Times New Roman" w:hAnsi="Times New Roman"/>
          <w:sz w:val="24"/>
          <w:szCs w:val="24"/>
        </w:rPr>
        <w:t xml:space="preserve">2: a new kid on the block. Clin </w:t>
      </w:r>
      <w:r w:rsidRPr="00CA69E6">
        <w:rPr>
          <w:rFonts w:ascii="Times New Roman" w:hAnsi="Times New Roman"/>
          <w:sz w:val="24"/>
          <w:szCs w:val="24"/>
        </w:rPr>
        <w:t>Chem 2006; 52: 1645-50.</w:t>
      </w:r>
      <w:r>
        <w:rPr>
          <w:rFonts w:ascii="Times New Roman" w:hAnsi="Times New Roman"/>
          <w:sz w:val="24"/>
          <w:szCs w:val="24"/>
        </w:rPr>
        <w:t>27.</w:t>
      </w:r>
    </w:p>
    <w:p w:rsidR="00C80C70" w:rsidRDefault="00015A90" w:rsidP="007813BA">
      <w:pPr>
        <w:pStyle w:val="ListParagraph"/>
        <w:numPr>
          <w:ilvl w:val="0"/>
          <w:numId w:val="2"/>
        </w:numPr>
        <w:spacing w:after="0" w:line="360" w:lineRule="auto"/>
        <w:jc w:val="both"/>
        <w:rPr>
          <w:rFonts w:ascii="Times New Roman" w:hAnsi="Times New Roman"/>
          <w:sz w:val="24"/>
          <w:szCs w:val="24"/>
        </w:rPr>
      </w:pPr>
      <w:r w:rsidRPr="00015A90">
        <w:rPr>
          <w:rFonts w:ascii="Times New Roman" w:hAnsi="Times New Roman"/>
          <w:sz w:val="24"/>
          <w:szCs w:val="24"/>
        </w:rPr>
        <w:t>Zheng D, Zeng F, Cai A, et al. Baseline elevated Lp-PLA</w:t>
      </w:r>
      <w:r w:rsidRPr="00820950">
        <w:rPr>
          <w:rFonts w:ascii="Times New Roman" w:hAnsi="Times New Roman"/>
          <w:sz w:val="24"/>
          <w:szCs w:val="24"/>
          <w:vertAlign w:val="subscript"/>
        </w:rPr>
        <w:t>2</w:t>
      </w:r>
      <w:r w:rsidRPr="00015A90">
        <w:rPr>
          <w:rFonts w:ascii="Times New Roman" w:hAnsi="Times New Roman"/>
          <w:sz w:val="24"/>
          <w:szCs w:val="24"/>
        </w:rPr>
        <w:t xml:space="preserve"> is associated with increased risk for re-stenosis after stent placement. Lipids Health Dis. 2014;13:41.</w:t>
      </w:r>
    </w:p>
    <w:p w:rsidR="00D52799" w:rsidRPr="00773DCE" w:rsidRDefault="00D52799" w:rsidP="00974B79">
      <w:pPr>
        <w:spacing w:after="0" w:line="360" w:lineRule="auto"/>
        <w:rPr>
          <w:rFonts w:ascii="Times New Roman" w:hAnsi="Times New Roman"/>
          <w:sz w:val="24"/>
          <w:szCs w:val="24"/>
        </w:rPr>
      </w:pPr>
    </w:p>
    <w:p w:rsidR="00F060B0" w:rsidRDefault="00A00F52" w:rsidP="00F060B0">
      <w:pPr>
        <w:spacing w:after="0" w:line="360" w:lineRule="auto"/>
        <w:rPr>
          <w:rFonts w:ascii="Times New Roman" w:hAnsi="Times New Roman"/>
          <w:b/>
          <w:sz w:val="24"/>
          <w:szCs w:val="24"/>
        </w:rPr>
      </w:pPr>
      <w:r>
        <w:rPr>
          <w:rFonts w:ascii="Times New Roman" w:hAnsi="Times New Roman"/>
          <w:sz w:val="24"/>
          <w:szCs w:val="24"/>
        </w:rPr>
        <w:br w:type="page"/>
      </w:r>
      <w:r w:rsidR="00F060B0">
        <w:rPr>
          <w:rFonts w:ascii="Times New Roman" w:hAnsi="Times New Roman"/>
          <w:b/>
          <w:sz w:val="24"/>
          <w:szCs w:val="24"/>
        </w:rPr>
        <w:lastRenderedPageBreak/>
        <w:t>SAŽETAK</w:t>
      </w:r>
    </w:p>
    <w:p w:rsidR="00F060B0" w:rsidRDefault="00F060B0" w:rsidP="00F060B0">
      <w:pPr>
        <w:spacing w:after="0" w:line="360" w:lineRule="auto"/>
        <w:rPr>
          <w:rFonts w:ascii="Times New Roman" w:hAnsi="Times New Roman"/>
          <w:b/>
          <w:sz w:val="24"/>
          <w:szCs w:val="24"/>
        </w:rPr>
      </w:pPr>
    </w:p>
    <w:p w:rsidR="00F060B0" w:rsidRDefault="00F060B0" w:rsidP="00F060B0">
      <w:pPr>
        <w:spacing w:after="0" w:line="360" w:lineRule="auto"/>
        <w:rPr>
          <w:rFonts w:ascii="Times New Roman" w:hAnsi="Times New Roman"/>
          <w:b/>
          <w:sz w:val="24"/>
          <w:szCs w:val="24"/>
        </w:rPr>
      </w:pPr>
      <w:r>
        <w:rPr>
          <w:rFonts w:ascii="Times New Roman" w:hAnsi="Times New Roman"/>
          <w:b/>
          <w:sz w:val="24"/>
          <w:szCs w:val="24"/>
        </w:rPr>
        <w:t>Lipoprotein povezana fospolipaza A</w:t>
      </w:r>
      <w:r>
        <w:rPr>
          <w:rFonts w:ascii="Times New Roman" w:hAnsi="Times New Roman"/>
          <w:b/>
          <w:sz w:val="24"/>
          <w:szCs w:val="24"/>
          <w:vertAlign w:val="subscript"/>
        </w:rPr>
        <w:t>2</w:t>
      </w:r>
      <w:r>
        <w:rPr>
          <w:rFonts w:ascii="Times New Roman" w:hAnsi="Times New Roman"/>
          <w:b/>
          <w:sz w:val="24"/>
          <w:szCs w:val="24"/>
        </w:rPr>
        <w:t xml:space="preserve"> u omjeru prema mali, gustim LDL česticama (sLDL) u serumu bolji je prediktor nepovoljniih kardiovaskularnih događaja u bolesnika sa stabilnom anginom nakon elektivne perkutane koronarne intervencije</w:t>
      </w:r>
    </w:p>
    <w:p w:rsidR="00F060B0" w:rsidRDefault="00F060B0" w:rsidP="00F060B0">
      <w:pPr>
        <w:spacing w:after="0" w:line="360" w:lineRule="auto"/>
        <w:rPr>
          <w:rFonts w:ascii="Times New Roman" w:hAnsi="Times New Roman"/>
          <w:b/>
          <w:sz w:val="24"/>
          <w:szCs w:val="24"/>
        </w:rPr>
      </w:pPr>
    </w:p>
    <w:p w:rsidR="00F060B0" w:rsidRDefault="00F060B0" w:rsidP="00F060B0">
      <w:pPr>
        <w:spacing w:after="0" w:line="360" w:lineRule="auto"/>
        <w:rPr>
          <w:rFonts w:ascii="Times New Roman" w:hAnsi="Times New Roman"/>
          <w:b/>
          <w:sz w:val="24"/>
          <w:szCs w:val="24"/>
        </w:rPr>
      </w:pPr>
      <w:r>
        <w:rPr>
          <w:rFonts w:ascii="Times New Roman" w:hAnsi="Times New Roman"/>
          <w:b/>
          <w:sz w:val="24"/>
          <w:szCs w:val="24"/>
        </w:rPr>
        <w:t>Petra Radić</w:t>
      </w:r>
    </w:p>
    <w:p w:rsidR="00F060B0" w:rsidRDefault="00F060B0" w:rsidP="00F060B0">
      <w:pPr>
        <w:spacing w:after="0" w:line="360" w:lineRule="auto"/>
        <w:rPr>
          <w:rFonts w:ascii="Times New Roman" w:hAnsi="Times New Roman"/>
          <w:sz w:val="24"/>
          <w:szCs w:val="24"/>
        </w:rPr>
      </w:pPr>
    </w:p>
    <w:p w:rsidR="00F060B0" w:rsidRDefault="00F060B0" w:rsidP="00F060B0">
      <w:pPr>
        <w:spacing w:after="0" w:line="360" w:lineRule="auto"/>
        <w:jc w:val="both"/>
        <w:rPr>
          <w:rFonts w:ascii="Times New Roman" w:hAnsi="Times New Roman"/>
          <w:sz w:val="24"/>
          <w:szCs w:val="24"/>
        </w:rPr>
      </w:pPr>
      <w:bookmarkStart w:id="0" w:name="_GoBack"/>
      <w:r>
        <w:rPr>
          <w:rFonts w:ascii="Times New Roman" w:hAnsi="Times New Roman"/>
          <w:sz w:val="24"/>
          <w:szCs w:val="24"/>
        </w:rPr>
        <w:t>Lipoprotein povezana fosfolipaza A</w:t>
      </w:r>
      <w:r>
        <w:rPr>
          <w:rFonts w:ascii="Times New Roman" w:hAnsi="Times New Roman"/>
          <w:sz w:val="24"/>
          <w:szCs w:val="24"/>
          <w:vertAlign w:val="subscript"/>
        </w:rPr>
        <w:t>2</w:t>
      </w:r>
      <w:r>
        <w:rPr>
          <w:rFonts w:ascii="Times New Roman" w:hAnsi="Times New Roman"/>
          <w:sz w:val="24"/>
          <w:szCs w:val="24"/>
        </w:rPr>
        <w:t xml:space="preserve"> (Lp-PLA</w:t>
      </w:r>
      <w:r>
        <w:rPr>
          <w:rFonts w:ascii="Times New Roman" w:hAnsi="Times New Roman"/>
          <w:sz w:val="24"/>
          <w:szCs w:val="24"/>
          <w:vertAlign w:val="subscript"/>
        </w:rPr>
        <w:t>2</w:t>
      </w:r>
      <w:r>
        <w:rPr>
          <w:rFonts w:ascii="Times New Roman" w:hAnsi="Times New Roman"/>
          <w:sz w:val="24"/>
          <w:szCs w:val="24"/>
        </w:rPr>
        <w:t>) je visokospecifična za vaskularnu upalu te igra bitnu ulogu u upali aterosklerotskoga plaka. Lp-PLA</w:t>
      </w:r>
      <w:r>
        <w:rPr>
          <w:rFonts w:ascii="Times New Roman" w:hAnsi="Times New Roman"/>
          <w:sz w:val="24"/>
          <w:szCs w:val="24"/>
          <w:vertAlign w:val="subscript"/>
        </w:rPr>
        <w:t>2</w:t>
      </w:r>
      <w:r>
        <w:rPr>
          <w:rFonts w:ascii="Times New Roman" w:hAnsi="Times New Roman"/>
          <w:sz w:val="24"/>
          <w:szCs w:val="24"/>
        </w:rPr>
        <w:t xml:space="preserve"> je sekretorna fosfolipaza koju proizvode makrofagi i pjenušave stanice u aterosklerotskome plaku. Enzim hidrolizira oksidirane fosfolipide na površini lipoproteina, te je vezan u krvi većinom na LDL čestice.</w:t>
      </w:r>
      <w:r>
        <w:t xml:space="preserve"> </w:t>
      </w:r>
      <w:r>
        <w:rPr>
          <w:rFonts w:ascii="Times New Roman" w:hAnsi="Times New Roman"/>
          <w:sz w:val="24"/>
          <w:szCs w:val="24"/>
        </w:rPr>
        <w:t>Ovaj enzim hidrolizira i oksidirane fosfolipide na HDL česticama.</w:t>
      </w:r>
    </w:p>
    <w:p w:rsidR="00F060B0" w:rsidRDefault="003B4C20" w:rsidP="00F060B0">
      <w:pPr>
        <w:spacing w:after="0" w:line="360" w:lineRule="auto"/>
        <w:jc w:val="both"/>
        <w:rPr>
          <w:rFonts w:ascii="Times New Roman" w:hAnsi="Times New Roman"/>
          <w:sz w:val="24"/>
          <w:szCs w:val="24"/>
        </w:rPr>
      </w:pPr>
      <w:r>
        <w:rPr>
          <w:rFonts w:ascii="Times New Roman" w:hAnsi="Times New Roman"/>
          <w:sz w:val="24"/>
          <w:szCs w:val="24"/>
        </w:rPr>
        <w:t>C</w:t>
      </w:r>
      <w:r w:rsidR="00F060B0">
        <w:rPr>
          <w:rFonts w:ascii="Times New Roman" w:hAnsi="Times New Roman"/>
          <w:sz w:val="24"/>
          <w:szCs w:val="24"/>
        </w:rPr>
        <w:t>ilj ovoga istraživanja bio je utvrditi je li omjer Lp-PLA</w:t>
      </w:r>
      <w:r w:rsidR="00F060B0">
        <w:rPr>
          <w:rFonts w:ascii="Times New Roman" w:hAnsi="Times New Roman"/>
          <w:sz w:val="24"/>
          <w:szCs w:val="24"/>
          <w:vertAlign w:val="subscript"/>
        </w:rPr>
        <w:t>2</w:t>
      </w:r>
      <w:r w:rsidR="00F060B0">
        <w:rPr>
          <w:rFonts w:ascii="Times New Roman" w:hAnsi="Times New Roman"/>
          <w:sz w:val="24"/>
          <w:szCs w:val="24"/>
        </w:rPr>
        <w:t xml:space="preserve"> i lipoproteinskih čestica povezanih s funkcijom ovoga enzima, bolji prediktor kliničkog ishoda u bolesnika nakon perkutane koronarne intervencije nego apsolutna serumska aktivnost enzima Lp-PLA</w:t>
      </w:r>
      <w:r w:rsidR="00F060B0">
        <w:rPr>
          <w:rFonts w:ascii="Times New Roman" w:hAnsi="Times New Roman"/>
          <w:sz w:val="24"/>
          <w:szCs w:val="24"/>
          <w:vertAlign w:val="subscript"/>
        </w:rPr>
        <w:t>2</w:t>
      </w:r>
      <w:r w:rsidR="00F060B0">
        <w:rPr>
          <w:rFonts w:ascii="Times New Roman" w:hAnsi="Times New Roman"/>
          <w:sz w:val="24"/>
          <w:szCs w:val="24"/>
        </w:rPr>
        <w:t>. Za razliku od prethodnih studija koje su većinom ispitivale bolesnike s akutnim koronarnim sindromom, ovo je bila prospektivna studija koja je uključila 59 bolesnika sa stabilnom anginom pektoris kojima je učinjena elektivna perkutana koronarna intervencija (PCI).  Bolesnici su praćeni u smislu pojave nepovoljnih kardioloških događaja: ponavljani nefatalni infarkt miokarda, kardiovaskularna smrt i ponavljanje revaskularizacije. Aktivnost Lp-PLA</w:t>
      </w:r>
      <w:r w:rsidR="00F060B0">
        <w:rPr>
          <w:rFonts w:ascii="Times New Roman" w:hAnsi="Times New Roman"/>
          <w:sz w:val="24"/>
          <w:szCs w:val="24"/>
          <w:vertAlign w:val="subscript"/>
        </w:rPr>
        <w:t>2</w:t>
      </w:r>
      <w:r w:rsidR="00F060B0">
        <w:rPr>
          <w:rFonts w:ascii="Times New Roman" w:hAnsi="Times New Roman"/>
          <w:sz w:val="24"/>
          <w:szCs w:val="24"/>
        </w:rPr>
        <w:t xml:space="preserve"> u serumu nije bila prediktor za budući nepovoljni ishod, no viši omjer Lp-PLA</w:t>
      </w:r>
      <w:r w:rsidR="00F060B0">
        <w:rPr>
          <w:rFonts w:ascii="Times New Roman" w:hAnsi="Times New Roman"/>
          <w:sz w:val="24"/>
          <w:szCs w:val="24"/>
          <w:vertAlign w:val="subscript"/>
        </w:rPr>
        <w:t>2</w:t>
      </w:r>
      <w:r w:rsidR="00F060B0">
        <w:rPr>
          <w:rFonts w:ascii="Times New Roman" w:hAnsi="Times New Roman"/>
          <w:sz w:val="24"/>
          <w:szCs w:val="24"/>
        </w:rPr>
        <w:t>/sLDL bio je signifikantno povezan s neželjenim ishodom u dugoročnom praćenju.</w:t>
      </w:r>
    </w:p>
    <w:p w:rsidR="00F060B0" w:rsidRDefault="00F060B0" w:rsidP="00F060B0">
      <w:pPr>
        <w:spacing w:after="0" w:line="360" w:lineRule="auto"/>
        <w:jc w:val="both"/>
        <w:rPr>
          <w:rFonts w:ascii="Times New Roman" w:hAnsi="Times New Roman"/>
          <w:sz w:val="24"/>
          <w:szCs w:val="24"/>
        </w:rPr>
      </w:pPr>
      <w:r>
        <w:rPr>
          <w:rFonts w:ascii="Times New Roman" w:hAnsi="Times New Roman"/>
          <w:sz w:val="24"/>
          <w:szCs w:val="24"/>
        </w:rPr>
        <w:t>Iako ova studija zahtjeva daljnje potvrde, sugerira novi pristup boljoj predikciji kardiovaskularnoga rizika koja se temelji na kombiniranom mjerenju biomarkera koji su uključeni u interakcije Lp-PLA</w:t>
      </w:r>
      <w:r>
        <w:rPr>
          <w:rFonts w:ascii="Times New Roman" w:hAnsi="Times New Roman"/>
          <w:sz w:val="24"/>
          <w:szCs w:val="24"/>
          <w:vertAlign w:val="subscript"/>
        </w:rPr>
        <w:t>2</w:t>
      </w:r>
      <w:r>
        <w:rPr>
          <w:rFonts w:ascii="Times New Roman" w:hAnsi="Times New Roman"/>
          <w:sz w:val="24"/>
          <w:szCs w:val="24"/>
        </w:rPr>
        <w:t xml:space="preserve"> i stijenke krvnih žila.</w:t>
      </w:r>
    </w:p>
    <w:bookmarkEnd w:id="0"/>
    <w:p w:rsidR="00F060B0" w:rsidRDefault="00F060B0" w:rsidP="00F060B0">
      <w:pPr>
        <w:spacing w:after="0" w:line="360" w:lineRule="auto"/>
        <w:rPr>
          <w:rFonts w:ascii="Times New Roman" w:hAnsi="Times New Roman"/>
          <w:sz w:val="24"/>
          <w:szCs w:val="24"/>
        </w:rPr>
      </w:pPr>
    </w:p>
    <w:p w:rsidR="00F060B0" w:rsidRDefault="00F060B0" w:rsidP="00F060B0">
      <w:pPr>
        <w:spacing w:after="0" w:line="360" w:lineRule="auto"/>
        <w:rPr>
          <w:rFonts w:ascii="Times New Roman" w:hAnsi="Times New Roman"/>
          <w:sz w:val="24"/>
          <w:szCs w:val="24"/>
        </w:rPr>
      </w:pPr>
      <w:r>
        <w:rPr>
          <w:rFonts w:ascii="Times New Roman" w:hAnsi="Times New Roman"/>
          <w:sz w:val="24"/>
          <w:szCs w:val="24"/>
        </w:rPr>
        <w:t>Ključne riječi: lipoprotein povezana fosfolipaza A</w:t>
      </w:r>
      <w:r>
        <w:rPr>
          <w:rFonts w:ascii="Times New Roman" w:hAnsi="Times New Roman"/>
          <w:sz w:val="24"/>
          <w:szCs w:val="24"/>
          <w:vertAlign w:val="subscript"/>
        </w:rPr>
        <w:t>2</w:t>
      </w:r>
      <w:r>
        <w:rPr>
          <w:rFonts w:ascii="Times New Roman" w:hAnsi="Times New Roman"/>
          <w:sz w:val="24"/>
          <w:szCs w:val="24"/>
        </w:rPr>
        <w:t>, koronarna arterijska bolest, elektivna PCI</w:t>
      </w:r>
    </w:p>
    <w:p w:rsidR="00F060B0" w:rsidRDefault="00F060B0" w:rsidP="00F060B0">
      <w:pPr>
        <w:spacing w:after="0" w:line="360" w:lineRule="auto"/>
        <w:rPr>
          <w:rFonts w:ascii="Times New Roman" w:hAnsi="Times New Roman"/>
          <w:sz w:val="24"/>
          <w:szCs w:val="24"/>
        </w:rPr>
      </w:pPr>
    </w:p>
    <w:p w:rsidR="00F060B0" w:rsidRDefault="00F060B0" w:rsidP="00F060B0">
      <w:pPr>
        <w:spacing w:after="0" w:line="360" w:lineRule="auto"/>
        <w:rPr>
          <w:rFonts w:ascii="Times New Roman" w:hAnsi="Times New Roman"/>
          <w:sz w:val="24"/>
          <w:szCs w:val="24"/>
        </w:rPr>
      </w:pPr>
    </w:p>
    <w:p w:rsidR="00F060B0" w:rsidRDefault="00F060B0" w:rsidP="00F060B0">
      <w:pPr>
        <w:spacing w:after="0" w:line="360" w:lineRule="auto"/>
        <w:rPr>
          <w:rFonts w:ascii="Times New Roman" w:hAnsi="Times New Roman"/>
          <w:sz w:val="24"/>
          <w:szCs w:val="24"/>
        </w:rPr>
      </w:pPr>
    </w:p>
    <w:p w:rsidR="00F060B0" w:rsidRDefault="00F060B0" w:rsidP="00F060B0">
      <w:pPr>
        <w:spacing w:after="0" w:line="360" w:lineRule="auto"/>
        <w:rPr>
          <w:rFonts w:ascii="Times New Roman" w:hAnsi="Times New Roman"/>
          <w:sz w:val="24"/>
          <w:szCs w:val="24"/>
        </w:rPr>
      </w:pPr>
    </w:p>
    <w:p w:rsidR="00F060B0" w:rsidRDefault="00F060B0" w:rsidP="00F060B0">
      <w:pPr>
        <w:spacing w:after="0" w:line="360" w:lineRule="auto"/>
        <w:rPr>
          <w:rFonts w:ascii="Times New Roman" w:hAnsi="Times New Roman"/>
          <w:sz w:val="24"/>
          <w:szCs w:val="24"/>
        </w:rPr>
      </w:pPr>
    </w:p>
    <w:p w:rsidR="00F060B0" w:rsidRDefault="00F060B0" w:rsidP="00F060B0">
      <w:pPr>
        <w:spacing w:after="0" w:line="360" w:lineRule="auto"/>
        <w:rPr>
          <w:rFonts w:ascii="Times New Roman" w:hAnsi="Times New Roman"/>
          <w:sz w:val="24"/>
          <w:szCs w:val="24"/>
        </w:rPr>
      </w:pPr>
    </w:p>
    <w:p w:rsidR="00F060B0" w:rsidRDefault="00F060B0" w:rsidP="00F060B0">
      <w:pPr>
        <w:spacing w:after="0" w:line="360" w:lineRule="auto"/>
        <w:rPr>
          <w:rFonts w:ascii="Times New Roman" w:hAnsi="Times New Roman"/>
          <w:b/>
          <w:sz w:val="24"/>
          <w:szCs w:val="24"/>
        </w:rPr>
      </w:pPr>
      <w:r>
        <w:rPr>
          <w:rFonts w:ascii="Times New Roman" w:hAnsi="Times New Roman"/>
          <w:b/>
          <w:sz w:val="24"/>
          <w:szCs w:val="24"/>
        </w:rPr>
        <w:lastRenderedPageBreak/>
        <w:t>SUMMARY</w:t>
      </w:r>
    </w:p>
    <w:p w:rsidR="00F060B0" w:rsidRDefault="00F060B0" w:rsidP="00F060B0">
      <w:pPr>
        <w:spacing w:after="0" w:line="360" w:lineRule="auto"/>
        <w:rPr>
          <w:rFonts w:ascii="Times New Roman" w:hAnsi="Times New Roman"/>
          <w:sz w:val="24"/>
          <w:szCs w:val="24"/>
        </w:rPr>
      </w:pPr>
    </w:p>
    <w:p w:rsidR="00F060B0" w:rsidRDefault="00F060B0" w:rsidP="00F060B0">
      <w:pPr>
        <w:spacing w:after="0" w:line="360" w:lineRule="auto"/>
        <w:rPr>
          <w:rFonts w:ascii="Times New Roman" w:hAnsi="Times New Roman"/>
          <w:b/>
          <w:sz w:val="24"/>
          <w:szCs w:val="24"/>
        </w:rPr>
      </w:pPr>
      <w:r>
        <w:rPr>
          <w:rFonts w:ascii="Times New Roman" w:hAnsi="Times New Roman"/>
          <w:b/>
          <w:sz w:val="24"/>
          <w:szCs w:val="24"/>
        </w:rPr>
        <w:t>The ratio of lipoprotein-associated phosholipase A</w:t>
      </w:r>
      <w:r>
        <w:rPr>
          <w:rFonts w:ascii="Times New Roman" w:hAnsi="Times New Roman"/>
          <w:b/>
          <w:sz w:val="24"/>
          <w:szCs w:val="24"/>
          <w:vertAlign w:val="subscript"/>
        </w:rPr>
        <w:t>2</w:t>
      </w:r>
      <w:r>
        <w:rPr>
          <w:rFonts w:ascii="Times New Roman" w:hAnsi="Times New Roman"/>
          <w:b/>
          <w:sz w:val="24"/>
          <w:szCs w:val="24"/>
        </w:rPr>
        <w:t xml:space="preserve"> and small, dense LDL (sLDL) in serum is better predictor of adverse cardiovascular events in patients with stable angina after elective percutaneous coronary intervention</w:t>
      </w:r>
    </w:p>
    <w:p w:rsidR="00F060B0" w:rsidRDefault="00F060B0" w:rsidP="00F060B0">
      <w:pPr>
        <w:spacing w:after="0" w:line="360" w:lineRule="auto"/>
        <w:rPr>
          <w:rFonts w:ascii="Times New Roman" w:hAnsi="Times New Roman"/>
          <w:b/>
          <w:sz w:val="24"/>
          <w:szCs w:val="24"/>
        </w:rPr>
      </w:pPr>
    </w:p>
    <w:p w:rsidR="00F060B0" w:rsidRDefault="00F060B0" w:rsidP="00F060B0">
      <w:pPr>
        <w:spacing w:after="0" w:line="360" w:lineRule="auto"/>
        <w:rPr>
          <w:rFonts w:ascii="Times New Roman" w:hAnsi="Times New Roman"/>
          <w:b/>
          <w:sz w:val="24"/>
          <w:szCs w:val="24"/>
        </w:rPr>
      </w:pPr>
      <w:r>
        <w:rPr>
          <w:rFonts w:ascii="Times New Roman" w:hAnsi="Times New Roman"/>
          <w:b/>
          <w:sz w:val="24"/>
          <w:szCs w:val="24"/>
        </w:rPr>
        <w:t>Petra Radić</w:t>
      </w:r>
    </w:p>
    <w:p w:rsidR="00F060B0" w:rsidRDefault="00F060B0" w:rsidP="00B41122">
      <w:pPr>
        <w:spacing w:after="0" w:line="360" w:lineRule="auto"/>
        <w:jc w:val="both"/>
        <w:rPr>
          <w:rFonts w:ascii="Times New Roman" w:hAnsi="Times New Roman"/>
          <w:sz w:val="24"/>
          <w:szCs w:val="24"/>
        </w:rPr>
      </w:pPr>
    </w:p>
    <w:p w:rsidR="00F060B0" w:rsidRDefault="00F060B0" w:rsidP="00B41122">
      <w:pPr>
        <w:spacing w:after="0" w:line="360" w:lineRule="auto"/>
        <w:jc w:val="both"/>
        <w:rPr>
          <w:rFonts w:ascii="Times New Roman" w:hAnsi="Times New Roman"/>
          <w:sz w:val="24"/>
          <w:szCs w:val="24"/>
        </w:rPr>
      </w:pPr>
      <w:r>
        <w:rPr>
          <w:rFonts w:ascii="Times New Roman" w:hAnsi="Times New Roman"/>
          <w:sz w:val="24"/>
          <w:szCs w:val="24"/>
        </w:rPr>
        <w:t>Lipoprotein-associated phospholipase A</w:t>
      </w:r>
      <w:r>
        <w:rPr>
          <w:rFonts w:ascii="Times New Roman" w:hAnsi="Times New Roman"/>
          <w:sz w:val="24"/>
          <w:szCs w:val="24"/>
          <w:vertAlign w:val="subscript"/>
        </w:rPr>
        <w:t>2</w:t>
      </w:r>
      <w:r>
        <w:rPr>
          <w:rFonts w:ascii="Times New Roman" w:hAnsi="Times New Roman"/>
          <w:sz w:val="24"/>
          <w:szCs w:val="24"/>
        </w:rPr>
        <w:t xml:space="preserve"> (Lp-PLA</w:t>
      </w:r>
      <w:r>
        <w:rPr>
          <w:rFonts w:ascii="Times New Roman" w:hAnsi="Times New Roman"/>
          <w:sz w:val="24"/>
          <w:szCs w:val="24"/>
          <w:vertAlign w:val="subscript"/>
        </w:rPr>
        <w:t>2</w:t>
      </w:r>
      <w:r>
        <w:rPr>
          <w:rFonts w:ascii="Times New Roman" w:hAnsi="Times New Roman"/>
          <w:sz w:val="24"/>
          <w:szCs w:val="24"/>
        </w:rPr>
        <w:t>) is highly specific for vascular inflammation and plays a causative role in atherosclerotic plaque inflammation. Lp-PLA</w:t>
      </w:r>
      <w:r>
        <w:rPr>
          <w:rFonts w:ascii="Times New Roman" w:hAnsi="Times New Roman"/>
          <w:sz w:val="24"/>
          <w:szCs w:val="24"/>
          <w:vertAlign w:val="subscript"/>
        </w:rPr>
        <w:t>2</w:t>
      </w:r>
      <w:r>
        <w:rPr>
          <w:rFonts w:ascii="Times New Roman" w:hAnsi="Times New Roman"/>
          <w:sz w:val="24"/>
          <w:szCs w:val="24"/>
        </w:rPr>
        <w:t xml:space="preserve"> is secretory phospholipase, formed by macrophages and foam cells in atherosclerotic plaque. It hydrolyzes oxidized phospholipids at the surface of lipoproteins and is associated primarily with LDL particles in blood. Lp-PLA</w:t>
      </w:r>
      <w:r>
        <w:rPr>
          <w:rFonts w:ascii="Times New Roman" w:hAnsi="Times New Roman"/>
          <w:sz w:val="24"/>
          <w:szCs w:val="24"/>
          <w:vertAlign w:val="subscript"/>
        </w:rPr>
        <w:t>2</w:t>
      </w:r>
      <w:r>
        <w:rPr>
          <w:rFonts w:ascii="Times New Roman" w:hAnsi="Times New Roman"/>
          <w:sz w:val="24"/>
          <w:szCs w:val="24"/>
        </w:rPr>
        <w:t xml:space="preserve"> also hydrolyzes oxidized phospholipids on HDL particles. </w:t>
      </w:r>
    </w:p>
    <w:p w:rsidR="00F060B0" w:rsidRDefault="00F060B0" w:rsidP="00B41122">
      <w:pPr>
        <w:spacing w:after="0" w:line="360" w:lineRule="auto"/>
        <w:jc w:val="both"/>
        <w:rPr>
          <w:rFonts w:ascii="Times New Roman" w:hAnsi="Times New Roman"/>
          <w:sz w:val="24"/>
          <w:szCs w:val="24"/>
        </w:rPr>
      </w:pPr>
      <w:r>
        <w:rPr>
          <w:rFonts w:ascii="Times New Roman" w:hAnsi="Times New Roman"/>
          <w:sz w:val="24"/>
          <w:szCs w:val="24"/>
        </w:rPr>
        <w:t>We have tested whether the ratios of Lp-PLA</w:t>
      </w:r>
      <w:r>
        <w:rPr>
          <w:rFonts w:ascii="Times New Roman" w:hAnsi="Times New Roman"/>
          <w:sz w:val="24"/>
          <w:szCs w:val="24"/>
          <w:vertAlign w:val="subscript"/>
        </w:rPr>
        <w:t>2</w:t>
      </w:r>
      <w:r>
        <w:rPr>
          <w:rFonts w:ascii="Times New Roman" w:hAnsi="Times New Roman"/>
          <w:sz w:val="24"/>
          <w:szCs w:val="24"/>
        </w:rPr>
        <w:t xml:space="preserve"> and lipoproteins (Lp-PLA</w:t>
      </w:r>
      <w:r>
        <w:rPr>
          <w:rFonts w:ascii="Times New Roman" w:hAnsi="Times New Roman"/>
          <w:sz w:val="24"/>
          <w:szCs w:val="24"/>
          <w:vertAlign w:val="subscript"/>
        </w:rPr>
        <w:t>2</w:t>
      </w:r>
      <w:r>
        <w:rPr>
          <w:rFonts w:ascii="Times New Roman" w:hAnsi="Times New Roman"/>
          <w:sz w:val="24"/>
          <w:szCs w:val="24"/>
        </w:rPr>
        <w:t>/LDL-C, Lp-PLA</w:t>
      </w:r>
      <w:r>
        <w:rPr>
          <w:rFonts w:ascii="Times New Roman" w:hAnsi="Times New Roman"/>
          <w:sz w:val="24"/>
          <w:szCs w:val="24"/>
          <w:vertAlign w:val="subscript"/>
        </w:rPr>
        <w:t>2</w:t>
      </w:r>
      <w:r>
        <w:rPr>
          <w:rFonts w:ascii="Times New Roman" w:hAnsi="Times New Roman"/>
          <w:sz w:val="24"/>
          <w:szCs w:val="24"/>
        </w:rPr>
        <w:t>/sLDL-C and Lp-PLA</w:t>
      </w:r>
      <w:r>
        <w:rPr>
          <w:rFonts w:ascii="Times New Roman" w:hAnsi="Times New Roman"/>
          <w:sz w:val="24"/>
          <w:szCs w:val="24"/>
          <w:vertAlign w:val="subscript"/>
        </w:rPr>
        <w:t>2</w:t>
      </w:r>
      <w:r>
        <w:rPr>
          <w:rFonts w:ascii="Times New Roman" w:hAnsi="Times New Roman"/>
          <w:sz w:val="24"/>
          <w:szCs w:val="24"/>
        </w:rPr>
        <w:t>/HDL-C) are better predictors of clinical outcomes than the Lp-PLA</w:t>
      </w:r>
      <w:r>
        <w:rPr>
          <w:rFonts w:ascii="Times New Roman" w:hAnsi="Times New Roman"/>
          <w:sz w:val="24"/>
          <w:szCs w:val="24"/>
          <w:vertAlign w:val="subscript"/>
        </w:rPr>
        <w:t>2</w:t>
      </w:r>
      <w:r>
        <w:rPr>
          <w:rFonts w:ascii="Times New Roman" w:hAnsi="Times New Roman"/>
          <w:sz w:val="24"/>
          <w:szCs w:val="24"/>
        </w:rPr>
        <w:t xml:space="preserve"> activity alone. Unlike the previous studies that have mostly included patients with acute coronary syndrome, this was a prospective study that included 59 patients with stabile angina pectoris that have undergone elective percutaneous coronary intervention (PCI). Primary end-point was a composite of cardiovascular death, non-fatal myocardial infarction and the need for repeat revascularization. </w:t>
      </w:r>
    </w:p>
    <w:p w:rsidR="00F060B0" w:rsidRDefault="00F060B0" w:rsidP="00B41122">
      <w:pPr>
        <w:spacing w:after="0" w:line="360" w:lineRule="auto"/>
        <w:jc w:val="both"/>
        <w:rPr>
          <w:rFonts w:ascii="Times New Roman" w:hAnsi="Times New Roman"/>
          <w:sz w:val="24"/>
          <w:szCs w:val="24"/>
        </w:rPr>
      </w:pPr>
      <w:r>
        <w:rPr>
          <w:rFonts w:ascii="Times New Roman" w:hAnsi="Times New Roman"/>
          <w:sz w:val="24"/>
          <w:szCs w:val="24"/>
        </w:rPr>
        <w:t>In our study population, the sole Lp-PLA</w:t>
      </w:r>
      <w:r>
        <w:rPr>
          <w:rFonts w:ascii="Times New Roman" w:hAnsi="Times New Roman"/>
          <w:sz w:val="24"/>
          <w:szCs w:val="24"/>
          <w:vertAlign w:val="subscript"/>
        </w:rPr>
        <w:t>2</w:t>
      </w:r>
      <w:r>
        <w:rPr>
          <w:rFonts w:ascii="Times New Roman" w:hAnsi="Times New Roman"/>
          <w:sz w:val="24"/>
          <w:szCs w:val="24"/>
        </w:rPr>
        <w:t xml:space="preserve"> activity was not predictive for future outcome. However, high Lp-PLA</w:t>
      </w:r>
      <w:r>
        <w:rPr>
          <w:rFonts w:ascii="Times New Roman" w:hAnsi="Times New Roman"/>
          <w:sz w:val="24"/>
          <w:szCs w:val="24"/>
          <w:vertAlign w:val="subscript"/>
        </w:rPr>
        <w:t>2</w:t>
      </w:r>
      <w:r>
        <w:rPr>
          <w:rFonts w:ascii="Times New Roman" w:hAnsi="Times New Roman"/>
          <w:sz w:val="24"/>
          <w:szCs w:val="24"/>
        </w:rPr>
        <w:t>/sLDL ratio was strongly associated with adverse events.</w:t>
      </w:r>
    </w:p>
    <w:p w:rsidR="00F060B0" w:rsidRDefault="00F060B0" w:rsidP="00B41122">
      <w:pPr>
        <w:spacing w:after="0" w:line="360" w:lineRule="auto"/>
        <w:jc w:val="both"/>
        <w:rPr>
          <w:rFonts w:ascii="Times New Roman" w:hAnsi="Times New Roman"/>
          <w:sz w:val="24"/>
          <w:szCs w:val="24"/>
        </w:rPr>
      </w:pPr>
      <w:r w:rsidRPr="0048353D">
        <w:rPr>
          <w:rFonts w:ascii="Times New Roman" w:hAnsi="Times New Roman"/>
          <w:sz w:val="24"/>
          <w:szCs w:val="24"/>
        </w:rPr>
        <w:t>Although this study requir</w:t>
      </w:r>
      <w:r>
        <w:rPr>
          <w:rFonts w:ascii="Times New Roman" w:hAnsi="Times New Roman"/>
          <w:sz w:val="24"/>
          <w:szCs w:val="24"/>
        </w:rPr>
        <w:t>es further confirmation</w:t>
      </w:r>
      <w:r w:rsidRPr="0048353D">
        <w:rPr>
          <w:rFonts w:ascii="Times New Roman" w:hAnsi="Times New Roman"/>
          <w:sz w:val="24"/>
          <w:szCs w:val="24"/>
        </w:rPr>
        <w:t xml:space="preserve">, </w:t>
      </w:r>
      <w:r>
        <w:rPr>
          <w:rFonts w:ascii="Times New Roman" w:hAnsi="Times New Roman"/>
          <w:sz w:val="24"/>
          <w:szCs w:val="24"/>
        </w:rPr>
        <w:t xml:space="preserve">it </w:t>
      </w:r>
      <w:r w:rsidRPr="0048353D">
        <w:rPr>
          <w:rFonts w:ascii="Times New Roman" w:hAnsi="Times New Roman"/>
          <w:sz w:val="24"/>
          <w:szCs w:val="24"/>
        </w:rPr>
        <w:t>suggests a new approach to better prediction of cardiovascular risk based on combined measurement of biomarkers involved i</w:t>
      </w:r>
      <w:r>
        <w:rPr>
          <w:rFonts w:ascii="Times New Roman" w:hAnsi="Times New Roman"/>
          <w:sz w:val="24"/>
          <w:szCs w:val="24"/>
        </w:rPr>
        <w:t>n the interaction of Lp - PLA</w:t>
      </w:r>
      <w:r w:rsidRPr="0048353D">
        <w:rPr>
          <w:rFonts w:ascii="Times New Roman" w:hAnsi="Times New Roman"/>
          <w:sz w:val="24"/>
          <w:szCs w:val="24"/>
          <w:vertAlign w:val="subscript"/>
        </w:rPr>
        <w:t xml:space="preserve">2 </w:t>
      </w:r>
      <w:r>
        <w:rPr>
          <w:rFonts w:ascii="Times New Roman" w:hAnsi="Times New Roman"/>
          <w:sz w:val="24"/>
          <w:szCs w:val="24"/>
        </w:rPr>
        <w:t>and vascular wall</w:t>
      </w:r>
      <w:r w:rsidRPr="0048353D">
        <w:rPr>
          <w:rFonts w:ascii="Times New Roman" w:hAnsi="Times New Roman"/>
          <w:sz w:val="24"/>
          <w:szCs w:val="24"/>
        </w:rPr>
        <w:t>.</w:t>
      </w:r>
    </w:p>
    <w:p w:rsidR="00F060B0" w:rsidRDefault="00F060B0" w:rsidP="00F060B0">
      <w:pPr>
        <w:spacing w:after="0" w:line="360" w:lineRule="auto"/>
        <w:jc w:val="both"/>
        <w:rPr>
          <w:rFonts w:ascii="Times New Roman" w:hAnsi="Times New Roman"/>
          <w:sz w:val="24"/>
          <w:szCs w:val="24"/>
        </w:rPr>
      </w:pPr>
    </w:p>
    <w:p w:rsidR="00F060B0" w:rsidRDefault="00F060B0" w:rsidP="00F060B0">
      <w:pPr>
        <w:spacing w:after="0" w:line="360" w:lineRule="auto"/>
        <w:jc w:val="both"/>
        <w:rPr>
          <w:rFonts w:ascii="Times New Roman" w:hAnsi="Times New Roman"/>
          <w:sz w:val="24"/>
          <w:szCs w:val="24"/>
        </w:rPr>
      </w:pPr>
      <w:r>
        <w:rPr>
          <w:rFonts w:ascii="Times New Roman" w:hAnsi="Times New Roman"/>
          <w:sz w:val="24"/>
          <w:szCs w:val="24"/>
        </w:rPr>
        <w:t>Keywords: lipoprotein-associated phospholipase A</w:t>
      </w:r>
      <w:r>
        <w:rPr>
          <w:rFonts w:ascii="Times New Roman" w:hAnsi="Times New Roman"/>
          <w:sz w:val="24"/>
          <w:szCs w:val="24"/>
          <w:vertAlign w:val="subscript"/>
        </w:rPr>
        <w:t>2</w:t>
      </w:r>
      <w:r>
        <w:rPr>
          <w:rFonts w:ascii="Times New Roman" w:hAnsi="Times New Roman"/>
          <w:sz w:val="24"/>
          <w:szCs w:val="24"/>
        </w:rPr>
        <w:t>, coronary artery disease, elective PCI</w:t>
      </w:r>
    </w:p>
    <w:p w:rsidR="00F060B0" w:rsidRDefault="00F060B0" w:rsidP="00F060B0">
      <w:pPr>
        <w:spacing w:after="0" w:line="360" w:lineRule="auto"/>
        <w:rPr>
          <w:rFonts w:ascii="Times New Roman" w:hAnsi="Times New Roman"/>
          <w:sz w:val="24"/>
          <w:szCs w:val="24"/>
        </w:rPr>
      </w:pPr>
    </w:p>
    <w:p w:rsidR="00F060B0" w:rsidRDefault="00F060B0" w:rsidP="00F060B0">
      <w:pPr>
        <w:spacing w:after="0" w:line="360" w:lineRule="auto"/>
        <w:rPr>
          <w:rFonts w:ascii="Times New Roman" w:hAnsi="Times New Roman"/>
          <w:sz w:val="24"/>
          <w:szCs w:val="24"/>
        </w:rPr>
      </w:pPr>
    </w:p>
    <w:p w:rsidR="00F060B0" w:rsidRDefault="00F060B0" w:rsidP="00F060B0"/>
    <w:p w:rsidR="007313A6" w:rsidRDefault="00583E5F" w:rsidP="00F060B0">
      <w:pPr>
        <w:spacing w:after="0" w:line="360" w:lineRule="auto"/>
        <w:rPr>
          <w:rFonts w:ascii="Times New Roman" w:hAnsi="Times New Roman"/>
          <w:sz w:val="24"/>
          <w:szCs w:val="24"/>
        </w:rPr>
      </w:pPr>
      <w:r>
        <w:rPr>
          <w:rFonts w:ascii="Times New Roman" w:hAnsi="Times New Roman"/>
          <w:sz w:val="24"/>
          <w:szCs w:val="24"/>
        </w:rPr>
        <w:tab/>
      </w:r>
    </w:p>
    <w:p w:rsidR="00F060B0" w:rsidRDefault="00F060B0" w:rsidP="009A7166">
      <w:pPr>
        <w:rPr>
          <w:rFonts w:ascii="Times New Roman" w:hAnsi="Times New Roman"/>
          <w:sz w:val="24"/>
          <w:szCs w:val="24"/>
        </w:rPr>
      </w:pPr>
    </w:p>
    <w:p w:rsidR="007313A6" w:rsidRDefault="007313A6" w:rsidP="009A7166">
      <w:pPr>
        <w:rPr>
          <w:rFonts w:ascii="Times New Roman" w:hAnsi="Times New Roman"/>
          <w:sz w:val="24"/>
          <w:szCs w:val="24"/>
        </w:rPr>
      </w:pPr>
      <w:r>
        <w:rPr>
          <w:rFonts w:ascii="Times New Roman" w:hAnsi="Times New Roman"/>
          <w:sz w:val="24"/>
          <w:szCs w:val="24"/>
        </w:rPr>
        <w:lastRenderedPageBreak/>
        <w:t>Tablica 1.</w:t>
      </w:r>
      <w:r w:rsidR="00AD08D9">
        <w:rPr>
          <w:rFonts w:ascii="Times New Roman" w:hAnsi="Times New Roman"/>
          <w:sz w:val="24"/>
          <w:szCs w:val="24"/>
        </w:rPr>
        <w:t xml:space="preserve"> R</w:t>
      </w:r>
      <w:r w:rsidR="009A7166">
        <w:rPr>
          <w:rFonts w:ascii="Times New Roman" w:hAnsi="Times New Roman"/>
          <w:sz w:val="24"/>
          <w:szCs w:val="24"/>
        </w:rPr>
        <w:t>izični faktori za aterosklerotsku bolest</w:t>
      </w:r>
    </w:p>
    <w:p w:rsidR="007313A6" w:rsidRDefault="007313A6" w:rsidP="00974B79">
      <w:pPr>
        <w:spacing w:after="0" w:line="360" w:lineRule="auto"/>
        <w:rPr>
          <w:rFonts w:ascii="Times New Roman" w:hAnsi="Times New Roman"/>
          <w:sz w:val="24"/>
          <w:szCs w:val="24"/>
        </w:rPr>
      </w:pPr>
    </w:p>
    <w:p w:rsidR="007313A6" w:rsidRPr="00773DCE" w:rsidRDefault="007313A6" w:rsidP="00974B79">
      <w:pPr>
        <w:spacing w:after="0" w:line="360" w:lineRule="auto"/>
        <w:rPr>
          <w:rFonts w:ascii="Times New Roman" w:hAnsi="Times New Roman"/>
          <w:sz w:val="24"/>
          <w:szCs w:val="24"/>
        </w:rPr>
      </w:pPr>
    </w:p>
    <w:tbl>
      <w:tblPr>
        <w:tblpPr w:leftFromText="180" w:rightFromText="180" w:vertAnchor="page" w:horzAnchor="margin" w:tblpXSpec="center" w:tblpY="3030"/>
        <w:tblW w:w="876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51"/>
        <w:gridCol w:w="996"/>
        <w:gridCol w:w="815"/>
        <w:gridCol w:w="1357"/>
        <w:gridCol w:w="1275"/>
        <w:gridCol w:w="1374"/>
      </w:tblGrid>
      <w:tr w:rsidR="007C54DB" w:rsidRPr="009A7166" w:rsidTr="00F060B0">
        <w:trPr>
          <w:cantSplit/>
          <w:jc w:val="center"/>
        </w:trPr>
        <w:tc>
          <w:tcPr>
            <w:tcW w:w="2951" w:type="dxa"/>
            <w:tcBorders>
              <w:top w:val="single" w:sz="18" w:space="0" w:color="000000"/>
              <w:left w:val="single" w:sz="18" w:space="0" w:color="000000"/>
              <w:bottom w:val="single" w:sz="16" w:space="0" w:color="000000"/>
              <w:right w:val="nil"/>
            </w:tcBorders>
            <w:shd w:val="clear" w:color="auto" w:fill="FFFFFF"/>
            <w:vAlign w:val="center"/>
          </w:tcPr>
          <w:p w:rsidR="007C54DB" w:rsidRPr="003033F7" w:rsidRDefault="007C54DB" w:rsidP="00F060B0">
            <w:pPr>
              <w:widowControl w:val="0"/>
              <w:autoSpaceDE w:val="0"/>
              <w:autoSpaceDN w:val="0"/>
              <w:adjustRightInd w:val="0"/>
              <w:spacing w:after="0" w:line="240" w:lineRule="auto"/>
              <w:jc w:val="center"/>
              <w:rPr>
                <w:rFonts w:ascii="Times New Roman" w:eastAsia="Times New Roman" w:hAnsi="Times New Roman"/>
                <w:sz w:val="24"/>
                <w:szCs w:val="24"/>
                <w:lang w:eastAsia="hr-HR"/>
              </w:rPr>
            </w:pPr>
          </w:p>
        </w:tc>
        <w:tc>
          <w:tcPr>
            <w:tcW w:w="996" w:type="dxa"/>
            <w:tcBorders>
              <w:top w:val="single" w:sz="18" w:space="0" w:color="000000"/>
              <w:left w:val="nil"/>
              <w:bottom w:val="single" w:sz="16" w:space="0" w:color="000000"/>
              <w:right w:val="single" w:sz="16" w:space="0" w:color="000000"/>
            </w:tcBorders>
            <w:shd w:val="clear" w:color="auto" w:fill="FFFFFF"/>
            <w:vAlign w:val="center"/>
          </w:tcPr>
          <w:p w:rsidR="003033F7"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Skupina prema</w:t>
            </w:r>
          </w:p>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MACE</w:t>
            </w:r>
          </w:p>
        </w:tc>
        <w:tc>
          <w:tcPr>
            <w:tcW w:w="815" w:type="dxa"/>
            <w:tcBorders>
              <w:top w:val="single" w:sz="18" w:space="0" w:color="000000"/>
              <w:left w:val="single" w:sz="16" w:space="0" w:color="000000"/>
              <w:bottom w:val="single" w:sz="16" w:space="0" w:color="000000"/>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N</w:t>
            </w:r>
          </w:p>
        </w:tc>
        <w:tc>
          <w:tcPr>
            <w:tcW w:w="1357" w:type="dxa"/>
            <w:tcBorders>
              <w:top w:val="single" w:sz="18" w:space="0" w:color="000000"/>
              <w:bottom w:val="single" w:sz="16" w:space="0" w:color="000000"/>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Aritmetička sredina</w:t>
            </w:r>
          </w:p>
        </w:tc>
        <w:tc>
          <w:tcPr>
            <w:tcW w:w="1275" w:type="dxa"/>
            <w:tcBorders>
              <w:top w:val="single" w:sz="18" w:space="0" w:color="000000"/>
              <w:bottom w:val="single" w:sz="16" w:space="0" w:color="000000"/>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Standardna devijacija</w:t>
            </w:r>
          </w:p>
        </w:tc>
        <w:tc>
          <w:tcPr>
            <w:tcW w:w="1374" w:type="dxa"/>
            <w:tcBorders>
              <w:top w:val="single" w:sz="18" w:space="0" w:color="000000"/>
              <w:bottom w:val="single" w:sz="16" w:space="0" w:color="000000"/>
              <w:right w:val="single" w:sz="18" w:space="0" w:color="000000"/>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p</w:t>
            </w:r>
          </w:p>
        </w:tc>
      </w:tr>
      <w:tr w:rsidR="007C54DB" w:rsidRPr="009A7166" w:rsidTr="00F060B0">
        <w:trPr>
          <w:cantSplit/>
          <w:jc w:val="center"/>
        </w:trPr>
        <w:tc>
          <w:tcPr>
            <w:tcW w:w="2951" w:type="dxa"/>
            <w:vMerge w:val="restart"/>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Dob [godine]</w:t>
            </w: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NE</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43</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65,12</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9,336</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0,069</w:t>
            </w:r>
          </w:p>
        </w:tc>
      </w:tr>
      <w:tr w:rsidR="007C54DB" w:rsidRPr="009A7166" w:rsidTr="00F060B0">
        <w:trPr>
          <w:cantSplit/>
          <w:jc w:val="center"/>
        </w:trPr>
        <w:tc>
          <w:tcPr>
            <w:tcW w:w="2951" w:type="dxa"/>
            <w:vMerge/>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hr-HR"/>
              </w:rPr>
            </w:pP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DA</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16</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60,00</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9,723</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p>
        </w:tc>
      </w:tr>
      <w:tr w:rsidR="007C54DB" w:rsidRPr="009A7166" w:rsidTr="00F060B0">
        <w:trPr>
          <w:cantSplit/>
          <w:jc w:val="center"/>
        </w:trPr>
        <w:tc>
          <w:tcPr>
            <w:tcW w:w="2951" w:type="dxa"/>
            <w:vMerge w:val="restart"/>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Tjelesna masa [kg]</w:t>
            </w:r>
          </w:p>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 xml:space="preserve"> </w:t>
            </w: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NE</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41</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83,83</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14,687</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0,569</w:t>
            </w:r>
          </w:p>
        </w:tc>
      </w:tr>
      <w:tr w:rsidR="007C54DB" w:rsidRPr="009A7166" w:rsidTr="00F060B0">
        <w:trPr>
          <w:cantSplit/>
          <w:jc w:val="center"/>
        </w:trPr>
        <w:tc>
          <w:tcPr>
            <w:tcW w:w="2951" w:type="dxa"/>
            <w:vMerge/>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hr-HR"/>
              </w:rPr>
            </w:pP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DA</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16</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81,38</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14,099</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p>
        </w:tc>
      </w:tr>
      <w:tr w:rsidR="007C54DB" w:rsidRPr="009A7166" w:rsidTr="00F060B0">
        <w:trPr>
          <w:cantSplit/>
          <w:jc w:val="center"/>
        </w:trPr>
        <w:tc>
          <w:tcPr>
            <w:tcW w:w="2951" w:type="dxa"/>
            <w:vMerge w:val="restart"/>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Tjelesna visina [m]</w:t>
            </w: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NE</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41</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1,7293</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,08454</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0,772</w:t>
            </w:r>
          </w:p>
        </w:tc>
      </w:tr>
      <w:tr w:rsidR="007C54DB" w:rsidRPr="009A7166" w:rsidTr="00F060B0">
        <w:trPr>
          <w:cantSplit/>
          <w:jc w:val="center"/>
        </w:trPr>
        <w:tc>
          <w:tcPr>
            <w:tcW w:w="2951" w:type="dxa"/>
            <w:vMerge/>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hr-HR"/>
              </w:rPr>
            </w:pP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DA</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16</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1,7219</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,09005</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p>
        </w:tc>
      </w:tr>
      <w:tr w:rsidR="007C54DB" w:rsidRPr="009A7166" w:rsidTr="00F060B0">
        <w:trPr>
          <w:cantSplit/>
          <w:jc w:val="center"/>
        </w:trPr>
        <w:tc>
          <w:tcPr>
            <w:tcW w:w="2951" w:type="dxa"/>
            <w:vMerge w:val="restart"/>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BMI [kg/m</w:t>
            </w:r>
            <w:r w:rsidRPr="003033F7">
              <w:rPr>
                <w:rFonts w:ascii="Times New Roman" w:eastAsia="Times New Roman" w:hAnsi="Times New Roman"/>
                <w:color w:val="000000"/>
                <w:sz w:val="24"/>
                <w:szCs w:val="24"/>
                <w:vertAlign w:val="superscript"/>
                <w:lang w:eastAsia="hr-HR"/>
              </w:rPr>
              <w:t>2</w:t>
            </w:r>
            <w:r w:rsidRPr="003033F7">
              <w:rPr>
                <w:rFonts w:ascii="Times New Roman" w:eastAsia="Times New Roman" w:hAnsi="Times New Roman"/>
                <w:color w:val="000000"/>
                <w:sz w:val="24"/>
                <w:szCs w:val="24"/>
                <w:lang w:eastAsia="hr-HR"/>
              </w:rPr>
              <w:t>]</w:t>
            </w: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NE</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41</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27,8954</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3,59085</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0,620</w:t>
            </w:r>
          </w:p>
        </w:tc>
      </w:tr>
      <w:tr w:rsidR="007C54DB" w:rsidRPr="009A7166" w:rsidTr="00F060B0">
        <w:trPr>
          <w:cantSplit/>
          <w:jc w:val="center"/>
        </w:trPr>
        <w:tc>
          <w:tcPr>
            <w:tcW w:w="2951" w:type="dxa"/>
            <w:vMerge/>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hr-HR"/>
              </w:rPr>
            </w:pP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DA</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16</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27,3659</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3,64666</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p>
        </w:tc>
      </w:tr>
      <w:tr w:rsidR="007C54DB" w:rsidRPr="009A7166" w:rsidTr="00F060B0">
        <w:trPr>
          <w:cantSplit/>
          <w:jc w:val="center"/>
        </w:trPr>
        <w:tc>
          <w:tcPr>
            <w:tcW w:w="2951" w:type="dxa"/>
            <w:vMerge w:val="restart"/>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Gensini score</w:t>
            </w: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NE</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43</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38,465</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28,6837</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0,890</w:t>
            </w:r>
          </w:p>
        </w:tc>
      </w:tr>
      <w:tr w:rsidR="007C54DB" w:rsidRPr="009A7166" w:rsidTr="00F060B0">
        <w:trPr>
          <w:cantSplit/>
          <w:jc w:val="center"/>
        </w:trPr>
        <w:tc>
          <w:tcPr>
            <w:tcW w:w="2951" w:type="dxa"/>
            <w:vMerge/>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hr-HR"/>
              </w:rPr>
            </w:pP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DA</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16</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37,406</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16,8654</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right="60"/>
              <w:rPr>
                <w:rFonts w:ascii="Times New Roman" w:eastAsia="Times New Roman" w:hAnsi="Times New Roman"/>
                <w:color w:val="000000"/>
                <w:sz w:val="24"/>
                <w:szCs w:val="24"/>
                <w:lang w:eastAsia="hr-HR"/>
              </w:rPr>
            </w:pPr>
          </w:p>
        </w:tc>
      </w:tr>
      <w:tr w:rsidR="007C54DB" w:rsidRPr="009A7166" w:rsidTr="00F060B0">
        <w:trPr>
          <w:cantSplit/>
          <w:jc w:val="center"/>
        </w:trPr>
        <w:tc>
          <w:tcPr>
            <w:tcW w:w="2951" w:type="dxa"/>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Ukupni kolesterol [mmol/L]</w:t>
            </w: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NE</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40</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4,5395</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1,02699</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0,838</w:t>
            </w:r>
          </w:p>
        </w:tc>
      </w:tr>
      <w:tr w:rsidR="007C54DB" w:rsidRPr="009A7166" w:rsidTr="00F060B0">
        <w:trPr>
          <w:cantSplit/>
          <w:jc w:val="center"/>
        </w:trPr>
        <w:tc>
          <w:tcPr>
            <w:tcW w:w="2951" w:type="dxa"/>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hr-HR"/>
              </w:rPr>
            </w:pP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DA</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15</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4,4667</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1,50222</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p>
        </w:tc>
      </w:tr>
      <w:tr w:rsidR="007C54DB" w:rsidRPr="009A7166" w:rsidTr="00F060B0">
        <w:trPr>
          <w:cantSplit/>
          <w:jc w:val="center"/>
        </w:trPr>
        <w:tc>
          <w:tcPr>
            <w:tcW w:w="2951" w:type="dxa"/>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LDL-kolesterol [mmol/L]</w:t>
            </w: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NE</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43</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2,3395</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1,12969</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0,414</w:t>
            </w:r>
          </w:p>
        </w:tc>
      </w:tr>
      <w:tr w:rsidR="007C54DB" w:rsidRPr="009A7166" w:rsidTr="00F060B0">
        <w:trPr>
          <w:cantSplit/>
          <w:jc w:val="center"/>
        </w:trPr>
        <w:tc>
          <w:tcPr>
            <w:tcW w:w="2951" w:type="dxa"/>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hr-HR"/>
              </w:rPr>
            </w:pP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DA</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16</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2,0606</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1,23420</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p>
        </w:tc>
      </w:tr>
      <w:tr w:rsidR="007C54DB" w:rsidRPr="009A7166" w:rsidTr="00F060B0">
        <w:trPr>
          <w:cantSplit/>
          <w:jc w:val="center"/>
        </w:trPr>
        <w:tc>
          <w:tcPr>
            <w:tcW w:w="2951" w:type="dxa"/>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CRP [mg/L]</w:t>
            </w: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NE</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40</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5,0288</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8,62583</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0,925</w:t>
            </w:r>
          </w:p>
        </w:tc>
      </w:tr>
      <w:tr w:rsidR="007C54DB" w:rsidRPr="009A7166" w:rsidTr="00F060B0">
        <w:trPr>
          <w:cantSplit/>
          <w:jc w:val="center"/>
        </w:trPr>
        <w:tc>
          <w:tcPr>
            <w:tcW w:w="2951" w:type="dxa"/>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hr-HR"/>
              </w:rPr>
            </w:pP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DA</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16</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4,8019</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6,66650</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p>
        </w:tc>
      </w:tr>
      <w:tr w:rsidR="007C54DB" w:rsidRPr="009A7166" w:rsidTr="00F060B0">
        <w:trPr>
          <w:cantSplit/>
          <w:jc w:val="center"/>
        </w:trPr>
        <w:tc>
          <w:tcPr>
            <w:tcW w:w="2951" w:type="dxa"/>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Kreatinin [mg/dL]</w:t>
            </w: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NE</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40</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100,8000</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21,17473</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0,113</w:t>
            </w:r>
          </w:p>
        </w:tc>
      </w:tr>
      <w:tr w:rsidR="007C54DB" w:rsidRPr="009A7166" w:rsidTr="00F060B0">
        <w:trPr>
          <w:cantSplit/>
          <w:jc w:val="center"/>
        </w:trPr>
        <w:tc>
          <w:tcPr>
            <w:tcW w:w="2951" w:type="dxa"/>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hr-HR"/>
              </w:rPr>
            </w:pP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DA</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16</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142,9375</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164,13469</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p>
        </w:tc>
      </w:tr>
      <w:tr w:rsidR="007C54DB" w:rsidRPr="009A7166" w:rsidTr="00F060B0">
        <w:trPr>
          <w:cantSplit/>
          <w:jc w:val="center"/>
        </w:trPr>
        <w:tc>
          <w:tcPr>
            <w:tcW w:w="2951" w:type="dxa"/>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Urati [mg/dL]</w:t>
            </w: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NE</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40</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343,7250</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64,98481</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0,519</w:t>
            </w:r>
          </w:p>
        </w:tc>
      </w:tr>
      <w:tr w:rsidR="007C54DB" w:rsidRPr="009A7166" w:rsidTr="00F060B0">
        <w:trPr>
          <w:cantSplit/>
          <w:jc w:val="center"/>
        </w:trPr>
        <w:tc>
          <w:tcPr>
            <w:tcW w:w="2951" w:type="dxa"/>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hr-HR"/>
              </w:rPr>
            </w:pP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DA</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16</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330,8750</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71,91094</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p>
        </w:tc>
      </w:tr>
      <w:tr w:rsidR="007C54DB" w:rsidRPr="009A7166" w:rsidTr="00F060B0">
        <w:trPr>
          <w:cantSplit/>
          <w:jc w:val="center"/>
        </w:trPr>
        <w:tc>
          <w:tcPr>
            <w:tcW w:w="2951" w:type="dxa"/>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Trigliceridi [mmol/L]</w:t>
            </w: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NE</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40</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1,5380</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,65083</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0,835</w:t>
            </w:r>
          </w:p>
        </w:tc>
      </w:tr>
      <w:tr w:rsidR="007C54DB" w:rsidRPr="009A7166" w:rsidTr="00F060B0">
        <w:trPr>
          <w:cantSplit/>
          <w:jc w:val="center"/>
        </w:trPr>
        <w:tc>
          <w:tcPr>
            <w:tcW w:w="2951" w:type="dxa"/>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hr-HR"/>
              </w:rPr>
            </w:pP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DA</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16</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1,7875</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1,08376</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p>
        </w:tc>
      </w:tr>
      <w:tr w:rsidR="007C54DB" w:rsidRPr="009A7166" w:rsidTr="00F060B0">
        <w:trPr>
          <w:cantSplit/>
          <w:jc w:val="center"/>
        </w:trPr>
        <w:tc>
          <w:tcPr>
            <w:tcW w:w="2951" w:type="dxa"/>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HDL- kolesterol [mmol/L]</w:t>
            </w: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NE</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40</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1,2368</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,30191</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0,031*</w:t>
            </w:r>
          </w:p>
        </w:tc>
      </w:tr>
      <w:tr w:rsidR="007C54DB" w:rsidRPr="009A7166" w:rsidTr="00F060B0">
        <w:trPr>
          <w:cantSplit/>
          <w:jc w:val="center"/>
        </w:trPr>
        <w:tc>
          <w:tcPr>
            <w:tcW w:w="2951" w:type="dxa"/>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hr-HR"/>
              </w:rPr>
            </w:pP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DA</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16</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1,0519</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,22412</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p>
        </w:tc>
      </w:tr>
      <w:tr w:rsidR="007C54DB" w:rsidRPr="009A7166" w:rsidTr="00F060B0">
        <w:trPr>
          <w:cantSplit/>
          <w:jc w:val="center"/>
        </w:trPr>
        <w:tc>
          <w:tcPr>
            <w:tcW w:w="2951" w:type="dxa"/>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Omjer trigliceridi/HDL</w:t>
            </w: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NE</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40</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1,2549</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,77898</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0,223</w:t>
            </w:r>
          </w:p>
        </w:tc>
      </w:tr>
      <w:tr w:rsidR="007C54DB" w:rsidRPr="009A7166" w:rsidTr="00F060B0">
        <w:trPr>
          <w:cantSplit/>
          <w:jc w:val="center"/>
        </w:trPr>
        <w:tc>
          <w:tcPr>
            <w:tcW w:w="2951" w:type="dxa"/>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hr-HR"/>
              </w:rPr>
            </w:pP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DA</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16</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1,8950</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1,45447</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p>
        </w:tc>
      </w:tr>
      <w:tr w:rsidR="007C54DB" w:rsidRPr="009A7166" w:rsidTr="00F060B0">
        <w:trPr>
          <w:cantSplit/>
          <w:jc w:val="center"/>
        </w:trPr>
        <w:tc>
          <w:tcPr>
            <w:tcW w:w="2951" w:type="dxa"/>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Glukoza u krvi [mmol/L]</w:t>
            </w: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NE</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40</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5,8550</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1,57512</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0,128</w:t>
            </w:r>
          </w:p>
        </w:tc>
      </w:tr>
      <w:tr w:rsidR="007C54DB" w:rsidRPr="009A7166" w:rsidTr="00F060B0">
        <w:trPr>
          <w:cantSplit/>
          <w:jc w:val="center"/>
        </w:trPr>
        <w:tc>
          <w:tcPr>
            <w:tcW w:w="2951" w:type="dxa"/>
            <w:tcBorders>
              <w:top w:val="nil"/>
              <w:left w:val="single" w:sz="18" w:space="0" w:color="000000"/>
              <w:bottom w:val="nil"/>
              <w:right w:val="nil"/>
            </w:tcBorders>
            <w:shd w:val="clear" w:color="auto" w:fill="FFFFFF"/>
          </w:tcPr>
          <w:p w:rsidR="007C54DB" w:rsidRPr="003033F7" w:rsidRDefault="007C54DB" w:rsidP="00F060B0">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hr-HR"/>
              </w:rPr>
            </w:pPr>
          </w:p>
        </w:tc>
        <w:tc>
          <w:tcPr>
            <w:tcW w:w="996" w:type="dxa"/>
            <w:tcBorders>
              <w:top w:val="nil"/>
              <w:left w:val="nil"/>
              <w:bottom w:val="nil"/>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DA</w:t>
            </w:r>
          </w:p>
        </w:tc>
        <w:tc>
          <w:tcPr>
            <w:tcW w:w="815" w:type="dxa"/>
            <w:tcBorders>
              <w:top w:val="nil"/>
              <w:left w:val="single" w:sz="16" w:space="0" w:color="000000"/>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16</w:t>
            </w:r>
          </w:p>
        </w:tc>
        <w:tc>
          <w:tcPr>
            <w:tcW w:w="1357"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6,8813</w:t>
            </w:r>
          </w:p>
        </w:tc>
        <w:tc>
          <w:tcPr>
            <w:tcW w:w="1275" w:type="dxa"/>
            <w:tcBorders>
              <w:top w:val="nil"/>
              <w:bottom w:val="nil"/>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2,39116</w:t>
            </w:r>
          </w:p>
        </w:tc>
        <w:tc>
          <w:tcPr>
            <w:tcW w:w="1374" w:type="dxa"/>
            <w:tcBorders>
              <w:top w:val="nil"/>
              <w:bottom w:val="nil"/>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p>
        </w:tc>
      </w:tr>
      <w:tr w:rsidR="007C54DB" w:rsidRPr="009A7166" w:rsidTr="00F060B0">
        <w:trPr>
          <w:cantSplit/>
          <w:jc w:val="center"/>
        </w:trPr>
        <w:tc>
          <w:tcPr>
            <w:tcW w:w="2951" w:type="dxa"/>
            <w:tcBorders>
              <w:top w:val="nil"/>
              <w:left w:val="single" w:sz="18" w:space="0" w:color="000000"/>
              <w:bottom w:val="single" w:sz="18" w:space="0" w:color="000000"/>
              <w:right w:val="nil"/>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sLDL [mg/dL]</w:t>
            </w:r>
          </w:p>
        </w:tc>
        <w:tc>
          <w:tcPr>
            <w:tcW w:w="996" w:type="dxa"/>
            <w:tcBorders>
              <w:top w:val="nil"/>
              <w:left w:val="nil"/>
              <w:bottom w:val="single" w:sz="18" w:space="0" w:color="000000"/>
              <w:right w:val="single" w:sz="16"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NE</w:t>
            </w:r>
          </w:p>
        </w:tc>
        <w:tc>
          <w:tcPr>
            <w:tcW w:w="815" w:type="dxa"/>
            <w:tcBorders>
              <w:top w:val="nil"/>
              <w:left w:val="single" w:sz="16" w:space="0" w:color="000000"/>
              <w:bottom w:val="single" w:sz="18" w:space="0" w:color="000000"/>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43</w:t>
            </w:r>
          </w:p>
        </w:tc>
        <w:tc>
          <w:tcPr>
            <w:tcW w:w="1357" w:type="dxa"/>
            <w:tcBorders>
              <w:top w:val="nil"/>
              <w:bottom w:val="single" w:sz="18" w:space="0" w:color="000000"/>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,6565</w:t>
            </w:r>
          </w:p>
        </w:tc>
        <w:tc>
          <w:tcPr>
            <w:tcW w:w="1275" w:type="dxa"/>
            <w:tcBorders>
              <w:top w:val="nil"/>
              <w:bottom w:val="single" w:sz="18" w:space="0" w:color="000000"/>
            </w:tcBorders>
            <w:shd w:val="clear" w:color="auto" w:fill="FFFFFF"/>
            <w:vAlign w:val="center"/>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,30660</w:t>
            </w:r>
          </w:p>
        </w:tc>
        <w:tc>
          <w:tcPr>
            <w:tcW w:w="1374" w:type="dxa"/>
            <w:tcBorders>
              <w:top w:val="nil"/>
              <w:bottom w:val="single" w:sz="18" w:space="0" w:color="000000"/>
              <w:right w:val="single" w:sz="18" w:space="0" w:color="000000"/>
            </w:tcBorders>
            <w:shd w:val="clear" w:color="auto" w:fill="FFFFFF"/>
          </w:tcPr>
          <w:p w:rsidR="007C54DB" w:rsidRPr="003033F7" w:rsidRDefault="007C54DB" w:rsidP="00F060B0">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0,334</w:t>
            </w:r>
          </w:p>
        </w:tc>
      </w:tr>
    </w:tbl>
    <w:p w:rsidR="00D90DF7" w:rsidRDefault="00D90DF7" w:rsidP="00974B79">
      <w:pPr>
        <w:spacing w:after="0" w:line="360" w:lineRule="auto"/>
        <w:rPr>
          <w:rFonts w:ascii="Times New Roman" w:hAnsi="Times New Roman"/>
          <w:sz w:val="24"/>
          <w:szCs w:val="24"/>
        </w:rPr>
      </w:pPr>
    </w:p>
    <w:p w:rsidR="007313A6" w:rsidRDefault="007313A6" w:rsidP="00974B79">
      <w:pPr>
        <w:spacing w:after="0" w:line="360" w:lineRule="auto"/>
        <w:rPr>
          <w:rFonts w:ascii="Times New Roman" w:hAnsi="Times New Roman"/>
          <w:sz w:val="24"/>
          <w:szCs w:val="24"/>
        </w:rPr>
      </w:pPr>
    </w:p>
    <w:p w:rsidR="007313A6" w:rsidRDefault="007313A6" w:rsidP="00974B79">
      <w:pPr>
        <w:spacing w:after="0" w:line="360" w:lineRule="auto"/>
        <w:rPr>
          <w:rFonts w:ascii="Times New Roman" w:hAnsi="Times New Roman"/>
          <w:sz w:val="24"/>
          <w:szCs w:val="24"/>
        </w:rPr>
      </w:pPr>
    </w:p>
    <w:p w:rsidR="00974B79" w:rsidRDefault="00974B79" w:rsidP="00974B79">
      <w:pPr>
        <w:spacing w:after="0" w:line="360" w:lineRule="auto"/>
        <w:rPr>
          <w:rFonts w:ascii="Times New Roman" w:hAnsi="Times New Roman"/>
          <w:sz w:val="24"/>
          <w:szCs w:val="24"/>
        </w:rPr>
      </w:pPr>
    </w:p>
    <w:p w:rsidR="005E4B8C" w:rsidRDefault="005E4B8C" w:rsidP="00974B79">
      <w:pPr>
        <w:spacing w:after="0" w:line="360" w:lineRule="auto"/>
        <w:rPr>
          <w:rFonts w:ascii="Times New Roman" w:hAnsi="Times New Roman"/>
          <w:sz w:val="24"/>
          <w:szCs w:val="24"/>
        </w:rPr>
      </w:pPr>
    </w:p>
    <w:p w:rsidR="009A7166" w:rsidRDefault="009A7166" w:rsidP="00974B79">
      <w:pPr>
        <w:spacing w:after="0" w:line="360" w:lineRule="auto"/>
        <w:rPr>
          <w:rFonts w:ascii="Times New Roman" w:hAnsi="Times New Roman"/>
          <w:sz w:val="24"/>
          <w:szCs w:val="24"/>
        </w:rPr>
      </w:pPr>
      <w:r>
        <w:rPr>
          <w:rFonts w:ascii="Times New Roman" w:hAnsi="Times New Roman"/>
          <w:sz w:val="24"/>
          <w:szCs w:val="24"/>
        </w:rPr>
        <w:lastRenderedPageBreak/>
        <w:t>T</w:t>
      </w:r>
      <w:r w:rsidR="008B24DD">
        <w:rPr>
          <w:rFonts w:ascii="Times New Roman" w:hAnsi="Times New Roman"/>
          <w:sz w:val="24"/>
          <w:szCs w:val="24"/>
        </w:rPr>
        <w:t>ablica 2</w:t>
      </w:r>
      <w:r>
        <w:rPr>
          <w:rFonts w:ascii="Times New Roman" w:hAnsi="Times New Roman"/>
          <w:sz w:val="24"/>
          <w:szCs w:val="24"/>
        </w:rPr>
        <w:t xml:space="preserve">. </w:t>
      </w:r>
      <w:r w:rsidR="008B24DD" w:rsidRPr="008B24DD">
        <w:rPr>
          <w:rFonts w:ascii="Times New Roman" w:hAnsi="Times New Roman"/>
          <w:sz w:val="24"/>
          <w:szCs w:val="24"/>
        </w:rPr>
        <w:t>Povezanost aktivnosti Lp-PLA</w:t>
      </w:r>
      <w:r w:rsidR="008B24DD" w:rsidRPr="00764685">
        <w:rPr>
          <w:rFonts w:ascii="Times New Roman" w:hAnsi="Times New Roman"/>
          <w:sz w:val="24"/>
          <w:szCs w:val="24"/>
          <w:vertAlign w:val="subscript"/>
        </w:rPr>
        <w:t>2</w:t>
      </w:r>
      <w:r w:rsidR="008B24DD" w:rsidRPr="008B24DD">
        <w:rPr>
          <w:rFonts w:ascii="Times New Roman" w:hAnsi="Times New Roman"/>
          <w:sz w:val="24"/>
          <w:szCs w:val="24"/>
        </w:rPr>
        <w:t xml:space="preserve"> i njezinom omjera prema koncen</w:t>
      </w:r>
      <w:r w:rsidR="008B24DD">
        <w:rPr>
          <w:rFonts w:ascii="Times New Roman" w:hAnsi="Times New Roman"/>
          <w:sz w:val="24"/>
          <w:szCs w:val="24"/>
        </w:rPr>
        <w:t>tracijama sLDL-C, LDL-C i HDL-C</w:t>
      </w:r>
    </w:p>
    <w:tbl>
      <w:tblPr>
        <w:tblpPr w:leftFromText="180" w:rightFromText="180" w:vertAnchor="page" w:horzAnchor="margin" w:tblpXSpec="center" w:tblpY="2862"/>
        <w:tblW w:w="8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52"/>
        <w:gridCol w:w="58"/>
        <w:gridCol w:w="935"/>
        <w:gridCol w:w="907"/>
        <w:gridCol w:w="1361"/>
        <w:gridCol w:w="1275"/>
        <w:gridCol w:w="1370"/>
      </w:tblGrid>
      <w:tr w:rsidR="00651C36" w:rsidRPr="008965ED" w:rsidTr="003033F7">
        <w:trPr>
          <w:gridAfter w:val="5"/>
          <w:wAfter w:w="5848" w:type="dxa"/>
          <w:cantSplit/>
        </w:trPr>
        <w:tc>
          <w:tcPr>
            <w:tcW w:w="2610" w:type="dxa"/>
            <w:gridSpan w:val="2"/>
            <w:tcBorders>
              <w:top w:val="nil"/>
              <w:left w:val="nil"/>
              <w:bottom w:val="nil"/>
              <w:right w:val="nil"/>
            </w:tcBorders>
            <w:shd w:val="clear" w:color="auto" w:fill="FFFFFF"/>
          </w:tcPr>
          <w:p w:rsidR="00651C36" w:rsidRPr="008965ED" w:rsidRDefault="00651C36" w:rsidP="00651C36">
            <w:pPr>
              <w:widowControl w:val="0"/>
              <w:autoSpaceDE w:val="0"/>
              <w:autoSpaceDN w:val="0"/>
              <w:adjustRightInd w:val="0"/>
              <w:spacing w:after="0" w:line="320" w:lineRule="atLeast"/>
              <w:ind w:right="60"/>
              <w:rPr>
                <w:rFonts w:ascii="Arial" w:eastAsia="Times New Roman" w:hAnsi="Arial" w:cs="Arial"/>
                <w:b/>
                <w:bCs/>
                <w:color w:val="000000"/>
                <w:sz w:val="18"/>
                <w:szCs w:val="18"/>
                <w:lang w:eastAsia="hr-HR"/>
              </w:rPr>
            </w:pPr>
          </w:p>
        </w:tc>
      </w:tr>
      <w:tr w:rsidR="00651C36" w:rsidRPr="003033F7" w:rsidTr="003033F7">
        <w:trPr>
          <w:cantSplit/>
        </w:trPr>
        <w:tc>
          <w:tcPr>
            <w:tcW w:w="2552" w:type="dxa"/>
            <w:tcBorders>
              <w:top w:val="single" w:sz="18" w:space="0" w:color="000000"/>
              <w:left w:val="single" w:sz="18" w:space="0" w:color="000000"/>
              <w:bottom w:val="single" w:sz="16" w:space="0" w:color="000000"/>
              <w:right w:val="nil"/>
            </w:tcBorders>
            <w:shd w:val="clear" w:color="auto" w:fill="FFFFFF"/>
            <w:vAlign w:val="center"/>
          </w:tcPr>
          <w:p w:rsidR="00651C36" w:rsidRPr="003033F7" w:rsidRDefault="00651C36" w:rsidP="00651C36">
            <w:pPr>
              <w:widowControl w:val="0"/>
              <w:autoSpaceDE w:val="0"/>
              <w:autoSpaceDN w:val="0"/>
              <w:adjustRightInd w:val="0"/>
              <w:spacing w:after="0" w:line="240" w:lineRule="auto"/>
              <w:jc w:val="center"/>
              <w:rPr>
                <w:rFonts w:ascii="Times New Roman" w:eastAsia="Times New Roman" w:hAnsi="Times New Roman"/>
                <w:sz w:val="24"/>
                <w:szCs w:val="24"/>
                <w:lang w:eastAsia="hr-HR"/>
              </w:rPr>
            </w:pPr>
          </w:p>
        </w:tc>
        <w:tc>
          <w:tcPr>
            <w:tcW w:w="993" w:type="dxa"/>
            <w:gridSpan w:val="2"/>
            <w:tcBorders>
              <w:top w:val="single" w:sz="18" w:space="0" w:color="000000"/>
              <w:left w:val="nil"/>
              <w:bottom w:val="single" w:sz="16" w:space="0" w:color="000000"/>
              <w:right w:val="single" w:sz="16" w:space="0" w:color="000000"/>
            </w:tcBorders>
            <w:shd w:val="clear" w:color="auto" w:fill="FFFFFF"/>
            <w:vAlign w:val="center"/>
          </w:tcPr>
          <w:p w:rsidR="003033F7"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Skupina prema</w:t>
            </w:r>
          </w:p>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MACE</w:t>
            </w:r>
          </w:p>
        </w:tc>
        <w:tc>
          <w:tcPr>
            <w:tcW w:w="907" w:type="dxa"/>
            <w:tcBorders>
              <w:top w:val="single" w:sz="18" w:space="0" w:color="000000"/>
              <w:left w:val="single" w:sz="16" w:space="0" w:color="000000"/>
              <w:bottom w:val="single" w:sz="16" w:space="0" w:color="000000"/>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N</w:t>
            </w:r>
          </w:p>
        </w:tc>
        <w:tc>
          <w:tcPr>
            <w:tcW w:w="1361" w:type="dxa"/>
            <w:tcBorders>
              <w:top w:val="single" w:sz="18" w:space="0" w:color="000000"/>
              <w:bottom w:val="single" w:sz="16" w:space="0" w:color="000000"/>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Aritmetička sredina</w:t>
            </w:r>
          </w:p>
        </w:tc>
        <w:tc>
          <w:tcPr>
            <w:tcW w:w="1275" w:type="dxa"/>
            <w:tcBorders>
              <w:top w:val="single" w:sz="18" w:space="0" w:color="000000"/>
              <w:bottom w:val="single" w:sz="16" w:space="0" w:color="000000"/>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Standardna devijacija</w:t>
            </w:r>
          </w:p>
        </w:tc>
        <w:tc>
          <w:tcPr>
            <w:tcW w:w="1370" w:type="dxa"/>
            <w:tcBorders>
              <w:top w:val="single" w:sz="18" w:space="0" w:color="000000"/>
              <w:bottom w:val="single" w:sz="16" w:space="0" w:color="000000"/>
              <w:right w:val="single" w:sz="18" w:space="0" w:color="000000"/>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P</w:t>
            </w:r>
          </w:p>
        </w:tc>
      </w:tr>
      <w:tr w:rsidR="00651C36" w:rsidRPr="003033F7" w:rsidTr="003033F7">
        <w:trPr>
          <w:cantSplit/>
        </w:trPr>
        <w:tc>
          <w:tcPr>
            <w:tcW w:w="2552" w:type="dxa"/>
            <w:vMerge w:val="restart"/>
            <w:tcBorders>
              <w:top w:val="single" w:sz="16" w:space="0" w:color="000000"/>
              <w:left w:val="single" w:sz="18" w:space="0" w:color="000000"/>
              <w:bottom w:val="nil"/>
              <w:right w:val="nil"/>
            </w:tcBorders>
            <w:shd w:val="clear" w:color="auto" w:fill="FFFFFF"/>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vertAlign w:val="superscript"/>
                <w:lang w:eastAsia="hr-HR"/>
              </w:rPr>
            </w:pPr>
            <w:r w:rsidRPr="003033F7">
              <w:rPr>
                <w:rFonts w:ascii="Times New Roman" w:eastAsia="Times New Roman" w:hAnsi="Times New Roman"/>
                <w:color w:val="000000"/>
                <w:sz w:val="24"/>
                <w:szCs w:val="24"/>
                <w:lang w:eastAsia="hr-HR"/>
              </w:rPr>
              <w:t>Lp-PLA</w:t>
            </w:r>
            <w:r w:rsidRPr="003033F7">
              <w:rPr>
                <w:rFonts w:ascii="Times New Roman" w:eastAsia="Times New Roman" w:hAnsi="Times New Roman"/>
                <w:color w:val="000000"/>
                <w:sz w:val="24"/>
                <w:szCs w:val="24"/>
                <w:vertAlign w:val="subscript"/>
                <w:lang w:eastAsia="hr-HR"/>
              </w:rPr>
              <w:t xml:space="preserve">2 </w:t>
            </w:r>
            <w:r w:rsidRPr="003033F7">
              <w:rPr>
                <w:rFonts w:ascii="Times New Roman" w:hAnsi="Times New Roman"/>
                <w:sz w:val="24"/>
                <w:szCs w:val="24"/>
              </w:rPr>
              <w:t>[</w:t>
            </w:r>
            <w:r w:rsidRPr="003033F7">
              <w:rPr>
                <w:rFonts w:ascii="Times New Roman" w:eastAsia="Times New Roman" w:hAnsi="Times New Roman"/>
                <w:color w:val="000000"/>
                <w:sz w:val="24"/>
                <w:szCs w:val="24"/>
                <w:lang w:eastAsia="hr-HR"/>
              </w:rPr>
              <w:t>nm/min/mL]</w:t>
            </w:r>
          </w:p>
        </w:tc>
        <w:tc>
          <w:tcPr>
            <w:tcW w:w="993" w:type="dxa"/>
            <w:gridSpan w:val="2"/>
            <w:tcBorders>
              <w:top w:val="single" w:sz="16" w:space="0" w:color="000000"/>
              <w:left w:val="nil"/>
              <w:bottom w:val="nil"/>
              <w:right w:val="single" w:sz="16" w:space="0" w:color="000000"/>
            </w:tcBorders>
            <w:shd w:val="clear" w:color="auto" w:fill="FFFFFF"/>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NE</w:t>
            </w:r>
          </w:p>
        </w:tc>
        <w:tc>
          <w:tcPr>
            <w:tcW w:w="907" w:type="dxa"/>
            <w:tcBorders>
              <w:top w:val="single" w:sz="16" w:space="0" w:color="000000"/>
              <w:left w:val="single" w:sz="16" w:space="0" w:color="000000"/>
              <w:bottom w:val="nil"/>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43</w:t>
            </w:r>
          </w:p>
        </w:tc>
        <w:tc>
          <w:tcPr>
            <w:tcW w:w="1361" w:type="dxa"/>
            <w:tcBorders>
              <w:top w:val="single" w:sz="16" w:space="0" w:color="000000"/>
              <w:bottom w:val="nil"/>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168,479</w:t>
            </w:r>
          </w:p>
        </w:tc>
        <w:tc>
          <w:tcPr>
            <w:tcW w:w="1275" w:type="dxa"/>
            <w:tcBorders>
              <w:top w:val="single" w:sz="16" w:space="0" w:color="000000"/>
              <w:bottom w:val="nil"/>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37,8449</w:t>
            </w:r>
          </w:p>
        </w:tc>
        <w:tc>
          <w:tcPr>
            <w:tcW w:w="1370" w:type="dxa"/>
            <w:tcBorders>
              <w:top w:val="single" w:sz="16" w:space="0" w:color="000000"/>
              <w:bottom w:val="nil"/>
              <w:right w:val="single" w:sz="18" w:space="0" w:color="000000"/>
            </w:tcBorders>
            <w:shd w:val="clear" w:color="auto" w:fill="FFFFFF"/>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0,148</w:t>
            </w:r>
          </w:p>
        </w:tc>
      </w:tr>
      <w:tr w:rsidR="00651C36" w:rsidRPr="003033F7" w:rsidTr="003033F7">
        <w:trPr>
          <w:cantSplit/>
        </w:trPr>
        <w:tc>
          <w:tcPr>
            <w:tcW w:w="2552" w:type="dxa"/>
            <w:vMerge/>
            <w:tcBorders>
              <w:top w:val="single" w:sz="16" w:space="0" w:color="000000"/>
              <w:left w:val="single" w:sz="18" w:space="0" w:color="000000"/>
              <w:bottom w:val="nil"/>
              <w:right w:val="nil"/>
            </w:tcBorders>
            <w:shd w:val="clear" w:color="auto" w:fill="FFFFFF"/>
          </w:tcPr>
          <w:p w:rsidR="00651C36" w:rsidRPr="003033F7" w:rsidRDefault="00651C36" w:rsidP="00651C36">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hr-HR"/>
              </w:rPr>
            </w:pPr>
          </w:p>
        </w:tc>
        <w:tc>
          <w:tcPr>
            <w:tcW w:w="993" w:type="dxa"/>
            <w:gridSpan w:val="2"/>
            <w:tcBorders>
              <w:top w:val="nil"/>
              <w:left w:val="nil"/>
              <w:bottom w:val="nil"/>
              <w:right w:val="single" w:sz="16" w:space="0" w:color="000000"/>
            </w:tcBorders>
            <w:shd w:val="clear" w:color="auto" w:fill="FFFFFF"/>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DA</w:t>
            </w:r>
          </w:p>
        </w:tc>
        <w:tc>
          <w:tcPr>
            <w:tcW w:w="907" w:type="dxa"/>
            <w:tcBorders>
              <w:top w:val="nil"/>
              <w:left w:val="single" w:sz="16" w:space="0" w:color="000000"/>
              <w:bottom w:val="nil"/>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16</w:t>
            </w:r>
          </w:p>
        </w:tc>
        <w:tc>
          <w:tcPr>
            <w:tcW w:w="1361" w:type="dxa"/>
            <w:tcBorders>
              <w:top w:val="nil"/>
              <w:bottom w:val="nil"/>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186,294</w:t>
            </w:r>
          </w:p>
        </w:tc>
        <w:tc>
          <w:tcPr>
            <w:tcW w:w="1275" w:type="dxa"/>
            <w:tcBorders>
              <w:top w:val="nil"/>
              <w:bottom w:val="nil"/>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50,2862</w:t>
            </w:r>
          </w:p>
        </w:tc>
        <w:tc>
          <w:tcPr>
            <w:tcW w:w="1370" w:type="dxa"/>
            <w:tcBorders>
              <w:top w:val="nil"/>
              <w:bottom w:val="nil"/>
              <w:right w:val="single" w:sz="18" w:space="0" w:color="000000"/>
            </w:tcBorders>
            <w:shd w:val="clear" w:color="auto" w:fill="FFFFFF"/>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p>
        </w:tc>
      </w:tr>
      <w:tr w:rsidR="00651C36" w:rsidRPr="003033F7" w:rsidTr="003033F7">
        <w:trPr>
          <w:cantSplit/>
        </w:trPr>
        <w:tc>
          <w:tcPr>
            <w:tcW w:w="2552" w:type="dxa"/>
            <w:vMerge w:val="restart"/>
            <w:tcBorders>
              <w:top w:val="nil"/>
              <w:left w:val="single" w:sz="18" w:space="0" w:color="000000"/>
              <w:bottom w:val="nil"/>
              <w:right w:val="nil"/>
            </w:tcBorders>
            <w:shd w:val="clear" w:color="auto" w:fill="FFFFFF"/>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Lp-PLA</w:t>
            </w:r>
            <w:r w:rsidRPr="003033F7">
              <w:rPr>
                <w:rFonts w:ascii="Times New Roman" w:eastAsia="Times New Roman" w:hAnsi="Times New Roman"/>
                <w:color w:val="000000"/>
                <w:sz w:val="24"/>
                <w:szCs w:val="24"/>
                <w:vertAlign w:val="subscript"/>
                <w:lang w:eastAsia="hr-HR"/>
              </w:rPr>
              <w:t>2</w:t>
            </w:r>
            <w:r w:rsidRPr="003033F7">
              <w:rPr>
                <w:rFonts w:ascii="Times New Roman" w:eastAsia="Times New Roman" w:hAnsi="Times New Roman"/>
                <w:color w:val="000000"/>
                <w:sz w:val="24"/>
                <w:szCs w:val="24"/>
                <w:lang w:eastAsia="hr-HR"/>
              </w:rPr>
              <w:t>/sLDL</w:t>
            </w:r>
          </w:p>
        </w:tc>
        <w:tc>
          <w:tcPr>
            <w:tcW w:w="993" w:type="dxa"/>
            <w:gridSpan w:val="2"/>
            <w:tcBorders>
              <w:top w:val="nil"/>
              <w:left w:val="nil"/>
              <w:bottom w:val="nil"/>
              <w:right w:val="single" w:sz="16" w:space="0" w:color="000000"/>
            </w:tcBorders>
            <w:shd w:val="clear" w:color="auto" w:fill="FFFFFF"/>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NE</w:t>
            </w:r>
          </w:p>
        </w:tc>
        <w:tc>
          <w:tcPr>
            <w:tcW w:w="907" w:type="dxa"/>
            <w:tcBorders>
              <w:top w:val="nil"/>
              <w:left w:val="single" w:sz="16" w:space="0" w:color="000000"/>
              <w:bottom w:val="nil"/>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43</w:t>
            </w:r>
          </w:p>
        </w:tc>
        <w:tc>
          <w:tcPr>
            <w:tcW w:w="1361" w:type="dxa"/>
            <w:tcBorders>
              <w:top w:val="nil"/>
              <w:bottom w:val="nil"/>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293,2914</w:t>
            </w:r>
          </w:p>
        </w:tc>
        <w:tc>
          <w:tcPr>
            <w:tcW w:w="1275" w:type="dxa"/>
            <w:tcBorders>
              <w:top w:val="nil"/>
              <w:bottom w:val="nil"/>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103,65765</w:t>
            </w:r>
          </w:p>
        </w:tc>
        <w:tc>
          <w:tcPr>
            <w:tcW w:w="1370" w:type="dxa"/>
            <w:tcBorders>
              <w:top w:val="nil"/>
              <w:bottom w:val="nil"/>
              <w:right w:val="single" w:sz="18" w:space="0" w:color="000000"/>
            </w:tcBorders>
            <w:shd w:val="clear" w:color="auto" w:fill="FFFFFF"/>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0,022*</w:t>
            </w:r>
          </w:p>
        </w:tc>
      </w:tr>
      <w:tr w:rsidR="00651C36" w:rsidRPr="003033F7" w:rsidTr="003033F7">
        <w:trPr>
          <w:cantSplit/>
        </w:trPr>
        <w:tc>
          <w:tcPr>
            <w:tcW w:w="2552" w:type="dxa"/>
            <w:vMerge/>
            <w:tcBorders>
              <w:top w:val="nil"/>
              <w:left w:val="single" w:sz="18" w:space="0" w:color="000000"/>
              <w:bottom w:val="nil"/>
              <w:right w:val="nil"/>
            </w:tcBorders>
            <w:shd w:val="clear" w:color="auto" w:fill="FFFFFF"/>
          </w:tcPr>
          <w:p w:rsidR="00651C36" w:rsidRPr="003033F7" w:rsidRDefault="00651C36" w:rsidP="00651C36">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hr-HR"/>
              </w:rPr>
            </w:pPr>
          </w:p>
        </w:tc>
        <w:tc>
          <w:tcPr>
            <w:tcW w:w="993" w:type="dxa"/>
            <w:gridSpan w:val="2"/>
            <w:tcBorders>
              <w:top w:val="nil"/>
              <w:left w:val="nil"/>
              <w:bottom w:val="nil"/>
              <w:right w:val="single" w:sz="16" w:space="0" w:color="000000"/>
            </w:tcBorders>
            <w:shd w:val="clear" w:color="auto" w:fill="FFFFFF"/>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DA</w:t>
            </w:r>
          </w:p>
        </w:tc>
        <w:tc>
          <w:tcPr>
            <w:tcW w:w="907" w:type="dxa"/>
            <w:tcBorders>
              <w:top w:val="nil"/>
              <w:left w:val="single" w:sz="16" w:space="0" w:color="000000"/>
              <w:bottom w:val="nil"/>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16</w:t>
            </w:r>
          </w:p>
        </w:tc>
        <w:tc>
          <w:tcPr>
            <w:tcW w:w="1361" w:type="dxa"/>
            <w:tcBorders>
              <w:top w:val="nil"/>
              <w:bottom w:val="nil"/>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407,8430</w:t>
            </w:r>
          </w:p>
        </w:tc>
        <w:tc>
          <w:tcPr>
            <w:tcW w:w="1275" w:type="dxa"/>
            <w:tcBorders>
              <w:top w:val="nil"/>
              <w:bottom w:val="nil"/>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273,53245</w:t>
            </w:r>
          </w:p>
        </w:tc>
        <w:tc>
          <w:tcPr>
            <w:tcW w:w="1370" w:type="dxa"/>
            <w:tcBorders>
              <w:top w:val="nil"/>
              <w:bottom w:val="nil"/>
              <w:right w:val="single" w:sz="18" w:space="0" w:color="000000"/>
            </w:tcBorders>
            <w:shd w:val="clear" w:color="auto" w:fill="FFFFFF"/>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p>
        </w:tc>
      </w:tr>
      <w:tr w:rsidR="00651C36" w:rsidRPr="003033F7" w:rsidTr="003033F7">
        <w:trPr>
          <w:cantSplit/>
        </w:trPr>
        <w:tc>
          <w:tcPr>
            <w:tcW w:w="2552" w:type="dxa"/>
            <w:vMerge w:val="restart"/>
            <w:tcBorders>
              <w:top w:val="nil"/>
              <w:left w:val="single" w:sz="18" w:space="0" w:color="000000"/>
              <w:bottom w:val="nil"/>
              <w:right w:val="nil"/>
            </w:tcBorders>
            <w:shd w:val="clear" w:color="auto" w:fill="FFFFFF"/>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Lp-PLA</w:t>
            </w:r>
            <w:r w:rsidRPr="003033F7">
              <w:rPr>
                <w:rFonts w:ascii="Times New Roman" w:eastAsia="Times New Roman" w:hAnsi="Times New Roman"/>
                <w:color w:val="000000"/>
                <w:sz w:val="24"/>
                <w:szCs w:val="24"/>
                <w:vertAlign w:val="subscript"/>
                <w:lang w:eastAsia="hr-HR"/>
              </w:rPr>
              <w:t>2</w:t>
            </w:r>
            <w:r w:rsidRPr="003033F7">
              <w:rPr>
                <w:rFonts w:ascii="Times New Roman" w:eastAsia="Times New Roman" w:hAnsi="Times New Roman"/>
                <w:color w:val="000000"/>
                <w:sz w:val="24"/>
                <w:szCs w:val="24"/>
                <w:lang w:eastAsia="hr-HR"/>
              </w:rPr>
              <w:t>/HDL</w:t>
            </w:r>
          </w:p>
        </w:tc>
        <w:tc>
          <w:tcPr>
            <w:tcW w:w="993" w:type="dxa"/>
            <w:gridSpan w:val="2"/>
            <w:tcBorders>
              <w:top w:val="nil"/>
              <w:left w:val="nil"/>
              <w:bottom w:val="nil"/>
              <w:right w:val="single" w:sz="16" w:space="0" w:color="000000"/>
            </w:tcBorders>
            <w:shd w:val="clear" w:color="auto" w:fill="FFFFFF"/>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NE</w:t>
            </w:r>
          </w:p>
        </w:tc>
        <w:tc>
          <w:tcPr>
            <w:tcW w:w="907" w:type="dxa"/>
            <w:tcBorders>
              <w:top w:val="nil"/>
              <w:left w:val="single" w:sz="16" w:space="0" w:color="000000"/>
              <w:bottom w:val="nil"/>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40</w:t>
            </w:r>
          </w:p>
        </w:tc>
        <w:tc>
          <w:tcPr>
            <w:tcW w:w="1361" w:type="dxa"/>
            <w:tcBorders>
              <w:top w:val="nil"/>
              <w:bottom w:val="nil"/>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148,2895</w:t>
            </w:r>
          </w:p>
        </w:tc>
        <w:tc>
          <w:tcPr>
            <w:tcW w:w="1275" w:type="dxa"/>
            <w:tcBorders>
              <w:top w:val="nil"/>
              <w:bottom w:val="nil"/>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52,84034</w:t>
            </w:r>
          </w:p>
        </w:tc>
        <w:tc>
          <w:tcPr>
            <w:tcW w:w="1370" w:type="dxa"/>
            <w:tcBorders>
              <w:top w:val="nil"/>
              <w:bottom w:val="nil"/>
              <w:right w:val="single" w:sz="18" w:space="0" w:color="000000"/>
            </w:tcBorders>
            <w:shd w:val="clear" w:color="auto" w:fill="FFFFFF"/>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0,033*</w:t>
            </w:r>
          </w:p>
        </w:tc>
      </w:tr>
      <w:tr w:rsidR="00651C36" w:rsidRPr="003033F7" w:rsidTr="003033F7">
        <w:trPr>
          <w:cantSplit/>
        </w:trPr>
        <w:tc>
          <w:tcPr>
            <w:tcW w:w="2552" w:type="dxa"/>
            <w:vMerge/>
            <w:tcBorders>
              <w:top w:val="nil"/>
              <w:left w:val="single" w:sz="18" w:space="0" w:color="000000"/>
              <w:bottom w:val="nil"/>
              <w:right w:val="nil"/>
            </w:tcBorders>
            <w:shd w:val="clear" w:color="auto" w:fill="FFFFFF"/>
          </w:tcPr>
          <w:p w:rsidR="00651C36" w:rsidRPr="003033F7" w:rsidRDefault="00651C36" w:rsidP="00651C36">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hr-HR"/>
              </w:rPr>
            </w:pPr>
          </w:p>
        </w:tc>
        <w:tc>
          <w:tcPr>
            <w:tcW w:w="993" w:type="dxa"/>
            <w:gridSpan w:val="2"/>
            <w:tcBorders>
              <w:top w:val="nil"/>
              <w:left w:val="nil"/>
              <w:bottom w:val="nil"/>
              <w:right w:val="single" w:sz="16" w:space="0" w:color="000000"/>
            </w:tcBorders>
            <w:shd w:val="clear" w:color="auto" w:fill="FFFFFF"/>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DA</w:t>
            </w:r>
          </w:p>
        </w:tc>
        <w:tc>
          <w:tcPr>
            <w:tcW w:w="907" w:type="dxa"/>
            <w:tcBorders>
              <w:top w:val="nil"/>
              <w:left w:val="single" w:sz="16" w:space="0" w:color="000000"/>
              <w:bottom w:val="nil"/>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16</w:t>
            </w:r>
          </w:p>
        </w:tc>
        <w:tc>
          <w:tcPr>
            <w:tcW w:w="1361" w:type="dxa"/>
            <w:tcBorders>
              <w:top w:val="nil"/>
              <w:bottom w:val="nil"/>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183,1833</w:t>
            </w:r>
          </w:p>
        </w:tc>
        <w:tc>
          <w:tcPr>
            <w:tcW w:w="1275" w:type="dxa"/>
            <w:tcBorders>
              <w:top w:val="nil"/>
              <w:bottom w:val="nil"/>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56,17960</w:t>
            </w:r>
          </w:p>
        </w:tc>
        <w:tc>
          <w:tcPr>
            <w:tcW w:w="1370" w:type="dxa"/>
            <w:tcBorders>
              <w:top w:val="nil"/>
              <w:bottom w:val="nil"/>
              <w:right w:val="single" w:sz="18" w:space="0" w:color="000000"/>
            </w:tcBorders>
            <w:shd w:val="clear" w:color="auto" w:fill="FFFFFF"/>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p>
        </w:tc>
      </w:tr>
      <w:tr w:rsidR="00651C36" w:rsidRPr="003033F7" w:rsidTr="003033F7">
        <w:trPr>
          <w:cantSplit/>
        </w:trPr>
        <w:tc>
          <w:tcPr>
            <w:tcW w:w="2552" w:type="dxa"/>
            <w:vMerge w:val="restart"/>
            <w:tcBorders>
              <w:top w:val="nil"/>
              <w:left w:val="single" w:sz="18" w:space="0" w:color="000000"/>
              <w:bottom w:val="single" w:sz="16" w:space="0" w:color="000000"/>
              <w:right w:val="nil"/>
            </w:tcBorders>
            <w:shd w:val="clear" w:color="auto" w:fill="FFFFFF"/>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Lp-PLA</w:t>
            </w:r>
            <w:r w:rsidRPr="003033F7">
              <w:rPr>
                <w:rFonts w:ascii="Times New Roman" w:eastAsia="Times New Roman" w:hAnsi="Times New Roman"/>
                <w:color w:val="000000"/>
                <w:sz w:val="24"/>
                <w:szCs w:val="24"/>
                <w:vertAlign w:val="subscript"/>
                <w:lang w:eastAsia="hr-HR"/>
              </w:rPr>
              <w:t>2</w:t>
            </w:r>
            <w:r w:rsidRPr="003033F7">
              <w:rPr>
                <w:rFonts w:ascii="Times New Roman" w:eastAsia="Times New Roman" w:hAnsi="Times New Roman"/>
                <w:color w:val="000000"/>
                <w:sz w:val="24"/>
                <w:szCs w:val="24"/>
                <w:lang w:eastAsia="hr-HR"/>
              </w:rPr>
              <w:t>/LDL</w:t>
            </w:r>
          </w:p>
        </w:tc>
        <w:tc>
          <w:tcPr>
            <w:tcW w:w="993" w:type="dxa"/>
            <w:gridSpan w:val="2"/>
            <w:tcBorders>
              <w:top w:val="nil"/>
              <w:left w:val="nil"/>
              <w:bottom w:val="nil"/>
              <w:right w:val="single" w:sz="16" w:space="0" w:color="000000"/>
            </w:tcBorders>
            <w:shd w:val="clear" w:color="auto" w:fill="FFFFFF"/>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NE</w:t>
            </w:r>
          </w:p>
        </w:tc>
        <w:tc>
          <w:tcPr>
            <w:tcW w:w="907" w:type="dxa"/>
            <w:tcBorders>
              <w:top w:val="nil"/>
              <w:left w:val="single" w:sz="16" w:space="0" w:color="000000"/>
              <w:bottom w:val="nil"/>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40</w:t>
            </w:r>
          </w:p>
        </w:tc>
        <w:tc>
          <w:tcPr>
            <w:tcW w:w="1361" w:type="dxa"/>
            <w:tcBorders>
              <w:top w:val="nil"/>
              <w:bottom w:val="nil"/>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79,3987</w:t>
            </w:r>
          </w:p>
        </w:tc>
        <w:tc>
          <w:tcPr>
            <w:tcW w:w="1275" w:type="dxa"/>
            <w:tcBorders>
              <w:top w:val="nil"/>
              <w:bottom w:val="nil"/>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42,67386</w:t>
            </w:r>
          </w:p>
        </w:tc>
        <w:tc>
          <w:tcPr>
            <w:tcW w:w="1370" w:type="dxa"/>
            <w:tcBorders>
              <w:top w:val="nil"/>
              <w:bottom w:val="nil"/>
              <w:right w:val="single" w:sz="18" w:space="0" w:color="000000"/>
            </w:tcBorders>
            <w:shd w:val="clear" w:color="auto" w:fill="FFFFFF"/>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0,108</w:t>
            </w:r>
          </w:p>
        </w:tc>
      </w:tr>
      <w:tr w:rsidR="00651C36" w:rsidRPr="003033F7" w:rsidTr="003033F7">
        <w:trPr>
          <w:cantSplit/>
        </w:trPr>
        <w:tc>
          <w:tcPr>
            <w:tcW w:w="2552" w:type="dxa"/>
            <w:vMerge/>
            <w:tcBorders>
              <w:top w:val="nil"/>
              <w:left w:val="single" w:sz="18" w:space="0" w:color="000000"/>
              <w:bottom w:val="single" w:sz="18" w:space="0" w:color="000000"/>
              <w:right w:val="nil"/>
            </w:tcBorders>
            <w:shd w:val="clear" w:color="auto" w:fill="FFFFFF"/>
          </w:tcPr>
          <w:p w:rsidR="00651C36" w:rsidRPr="003033F7" w:rsidRDefault="00651C36" w:rsidP="00651C36">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hr-HR"/>
              </w:rPr>
            </w:pPr>
          </w:p>
        </w:tc>
        <w:tc>
          <w:tcPr>
            <w:tcW w:w="993" w:type="dxa"/>
            <w:gridSpan w:val="2"/>
            <w:tcBorders>
              <w:top w:val="nil"/>
              <w:left w:val="nil"/>
              <w:bottom w:val="single" w:sz="18" w:space="0" w:color="000000"/>
              <w:right w:val="single" w:sz="16" w:space="0" w:color="000000"/>
            </w:tcBorders>
            <w:shd w:val="clear" w:color="auto" w:fill="FFFFFF"/>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DA</w:t>
            </w:r>
          </w:p>
        </w:tc>
        <w:tc>
          <w:tcPr>
            <w:tcW w:w="907" w:type="dxa"/>
            <w:tcBorders>
              <w:top w:val="nil"/>
              <w:left w:val="single" w:sz="16" w:space="0" w:color="000000"/>
              <w:bottom w:val="single" w:sz="18" w:space="0" w:color="000000"/>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15</w:t>
            </w:r>
          </w:p>
        </w:tc>
        <w:tc>
          <w:tcPr>
            <w:tcW w:w="1361" w:type="dxa"/>
            <w:tcBorders>
              <w:top w:val="nil"/>
              <w:bottom w:val="single" w:sz="18" w:space="0" w:color="000000"/>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99,8304</w:t>
            </w:r>
          </w:p>
        </w:tc>
        <w:tc>
          <w:tcPr>
            <w:tcW w:w="1275" w:type="dxa"/>
            <w:tcBorders>
              <w:top w:val="nil"/>
              <w:bottom w:val="single" w:sz="18" w:space="0" w:color="000000"/>
            </w:tcBorders>
            <w:shd w:val="clear" w:color="auto" w:fill="FFFFFF"/>
            <w:vAlign w:val="center"/>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r w:rsidRPr="003033F7">
              <w:rPr>
                <w:rFonts w:ascii="Times New Roman" w:eastAsia="Times New Roman" w:hAnsi="Times New Roman"/>
                <w:color w:val="000000"/>
                <w:sz w:val="24"/>
                <w:szCs w:val="24"/>
                <w:lang w:eastAsia="hr-HR"/>
              </w:rPr>
              <w:t>37,05414</w:t>
            </w:r>
          </w:p>
        </w:tc>
        <w:tc>
          <w:tcPr>
            <w:tcW w:w="1370" w:type="dxa"/>
            <w:tcBorders>
              <w:top w:val="nil"/>
              <w:bottom w:val="single" w:sz="18" w:space="0" w:color="000000"/>
              <w:right w:val="single" w:sz="18" w:space="0" w:color="000000"/>
            </w:tcBorders>
            <w:shd w:val="clear" w:color="auto" w:fill="FFFFFF"/>
          </w:tcPr>
          <w:p w:rsidR="00651C36" w:rsidRPr="003033F7" w:rsidRDefault="00651C36" w:rsidP="00651C36">
            <w:pPr>
              <w:widowControl w:val="0"/>
              <w:autoSpaceDE w:val="0"/>
              <w:autoSpaceDN w:val="0"/>
              <w:adjustRightInd w:val="0"/>
              <w:spacing w:after="0" w:line="320" w:lineRule="atLeast"/>
              <w:ind w:left="60" w:right="60"/>
              <w:jc w:val="center"/>
              <w:rPr>
                <w:rFonts w:ascii="Times New Roman" w:eastAsia="Times New Roman" w:hAnsi="Times New Roman"/>
                <w:color w:val="000000"/>
                <w:sz w:val="24"/>
                <w:szCs w:val="24"/>
                <w:lang w:eastAsia="hr-HR"/>
              </w:rPr>
            </w:pPr>
          </w:p>
        </w:tc>
      </w:tr>
    </w:tbl>
    <w:p w:rsidR="008965ED" w:rsidRPr="003033F7" w:rsidRDefault="008965ED" w:rsidP="00974B79">
      <w:pPr>
        <w:spacing w:after="0" w:line="360" w:lineRule="auto"/>
        <w:rPr>
          <w:rFonts w:ascii="Times New Roman" w:hAnsi="Times New Roman"/>
          <w:sz w:val="24"/>
          <w:szCs w:val="24"/>
        </w:rPr>
      </w:pPr>
    </w:p>
    <w:p w:rsidR="008965ED" w:rsidRPr="003033F7" w:rsidRDefault="008965ED" w:rsidP="00974B79">
      <w:pPr>
        <w:spacing w:after="0" w:line="360" w:lineRule="auto"/>
        <w:rPr>
          <w:rFonts w:ascii="Times New Roman" w:hAnsi="Times New Roman"/>
          <w:sz w:val="24"/>
          <w:szCs w:val="24"/>
        </w:rPr>
      </w:pPr>
    </w:p>
    <w:p w:rsidR="009A7166" w:rsidRDefault="009A7166">
      <w:pPr>
        <w:rPr>
          <w:rFonts w:ascii="Times New Roman" w:hAnsi="Times New Roman"/>
          <w:sz w:val="24"/>
          <w:szCs w:val="24"/>
        </w:rPr>
      </w:pPr>
      <w:r>
        <w:rPr>
          <w:rFonts w:ascii="Times New Roman" w:hAnsi="Times New Roman"/>
          <w:sz w:val="24"/>
          <w:szCs w:val="24"/>
        </w:rPr>
        <w:br w:type="page"/>
      </w:r>
    </w:p>
    <w:p w:rsidR="007313A6" w:rsidRDefault="00651C36" w:rsidP="00974B79">
      <w:pPr>
        <w:spacing w:after="0" w:line="360" w:lineRule="auto"/>
        <w:rPr>
          <w:rFonts w:ascii="Times New Roman" w:hAnsi="Times New Roman"/>
          <w:sz w:val="24"/>
          <w:szCs w:val="24"/>
        </w:rPr>
      </w:pPr>
      <w:r>
        <w:rPr>
          <w:rFonts w:ascii="Times New Roman" w:hAnsi="Times New Roman"/>
          <w:sz w:val="24"/>
          <w:szCs w:val="24"/>
        </w:rPr>
        <w:lastRenderedPageBreak/>
        <w:t>Životopis autora ra</w:t>
      </w:r>
      <w:r w:rsidR="007313A6">
        <w:rPr>
          <w:rFonts w:ascii="Times New Roman" w:hAnsi="Times New Roman"/>
          <w:sz w:val="24"/>
          <w:szCs w:val="24"/>
        </w:rPr>
        <w:t>da:</w:t>
      </w:r>
    </w:p>
    <w:p w:rsidR="007313A6" w:rsidRDefault="007313A6" w:rsidP="00974B79">
      <w:pPr>
        <w:spacing w:after="0" w:line="360" w:lineRule="auto"/>
        <w:rPr>
          <w:rFonts w:ascii="Times New Roman" w:hAnsi="Times New Roman"/>
          <w:sz w:val="24"/>
          <w:szCs w:val="24"/>
        </w:rPr>
      </w:pPr>
    </w:p>
    <w:p w:rsidR="007313A6" w:rsidRPr="00773DCE" w:rsidRDefault="007313A6" w:rsidP="00CE6CD7">
      <w:pPr>
        <w:spacing w:after="0" w:line="360" w:lineRule="auto"/>
        <w:jc w:val="both"/>
        <w:rPr>
          <w:rFonts w:ascii="Times New Roman" w:hAnsi="Times New Roman"/>
          <w:sz w:val="24"/>
          <w:szCs w:val="24"/>
        </w:rPr>
      </w:pPr>
      <w:r>
        <w:rPr>
          <w:rFonts w:ascii="Times New Roman" w:hAnsi="Times New Roman"/>
          <w:sz w:val="24"/>
          <w:szCs w:val="24"/>
        </w:rPr>
        <w:t>Petra Radić studentica je 5. godine Medicinskog fakulteta Sveučilišta u Zagrebu. Studij za doktora medicine upisala je 2010. godine. Također je demonstrator na katedri za Internu medicinu, na hrvatskom i engleskom programu</w:t>
      </w:r>
      <w:r w:rsidR="00C43F81">
        <w:rPr>
          <w:rFonts w:ascii="Times New Roman" w:hAnsi="Times New Roman"/>
          <w:sz w:val="24"/>
          <w:szCs w:val="24"/>
        </w:rPr>
        <w:t>, te je bila demonstrator na katedrama za Anatomiju</w:t>
      </w:r>
      <w:r w:rsidR="00DB2332">
        <w:rPr>
          <w:rFonts w:ascii="Times New Roman" w:hAnsi="Times New Roman"/>
          <w:sz w:val="24"/>
          <w:szCs w:val="24"/>
        </w:rPr>
        <w:t xml:space="preserve"> i Medicinsku kemiju i biokemij</w:t>
      </w:r>
      <w:r w:rsidR="0084720E">
        <w:rPr>
          <w:rFonts w:ascii="Times New Roman" w:hAnsi="Times New Roman"/>
          <w:sz w:val="24"/>
          <w:szCs w:val="24"/>
        </w:rPr>
        <w:t>e</w:t>
      </w:r>
      <w:r>
        <w:rPr>
          <w:rFonts w:ascii="Times New Roman" w:hAnsi="Times New Roman"/>
          <w:sz w:val="24"/>
          <w:szCs w:val="24"/>
        </w:rPr>
        <w:t>. Član je vodstva Kardiološke sekcije Medicinskoga fakulteta u Zagrebu, a jednako tako i urednik rubrike Studentski život u studentskom časopisu Medicinar. Aktivni je član udruge EMSA, gdje sudjeluje na različitim projektima koji se održavaju na nacionalnoj i inte</w:t>
      </w:r>
      <w:r w:rsidR="00DB2332">
        <w:rPr>
          <w:rFonts w:ascii="Times New Roman" w:hAnsi="Times New Roman"/>
          <w:sz w:val="24"/>
          <w:szCs w:val="24"/>
        </w:rPr>
        <w:t>rnacinalnoj razini, te je aktivno sudjelovala u nizu kongresa sa međunarodnim sudjelovanjem.</w:t>
      </w:r>
      <w:r w:rsidR="00C43F81">
        <w:rPr>
          <w:rFonts w:ascii="Times New Roman" w:hAnsi="Times New Roman"/>
          <w:sz w:val="24"/>
          <w:szCs w:val="24"/>
        </w:rPr>
        <w:t xml:space="preserve"> 2014. g</w:t>
      </w:r>
      <w:r w:rsidR="00066773">
        <w:rPr>
          <w:rFonts w:ascii="Times New Roman" w:hAnsi="Times New Roman"/>
          <w:sz w:val="24"/>
          <w:szCs w:val="24"/>
        </w:rPr>
        <w:t>odine sudjelovala je na jednomjesečnoj praksi</w:t>
      </w:r>
      <w:r w:rsidR="00C43F81">
        <w:rPr>
          <w:rFonts w:ascii="Times New Roman" w:hAnsi="Times New Roman"/>
          <w:sz w:val="24"/>
          <w:szCs w:val="24"/>
        </w:rPr>
        <w:t>na odjelu kardi</w:t>
      </w:r>
      <w:r w:rsidR="00DB2332">
        <w:rPr>
          <w:rFonts w:ascii="Times New Roman" w:hAnsi="Times New Roman"/>
          <w:sz w:val="24"/>
          <w:szCs w:val="24"/>
        </w:rPr>
        <w:t>o</w:t>
      </w:r>
      <w:r w:rsidR="00C43F81">
        <w:rPr>
          <w:rFonts w:ascii="Times New Roman" w:hAnsi="Times New Roman"/>
          <w:sz w:val="24"/>
          <w:szCs w:val="24"/>
        </w:rPr>
        <w:t xml:space="preserve">logije </w:t>
      </w:r>
      <w:r w:rsidR="00066773">
        <w:rPr>
          <w:rFonts w:ascii="Times New Roman" w:hAnsi="Times New Roman"/>
          <w:sz w:val="24"/>
          <w:szCs w:val="24"/>
        </w:rPr>
        <w:t xml:space="preserve"> u </w:t>
      </w:r>
      <w:r w:rsidR="00C43F81" w:rsidRPr="00C43F81">
        <w:rPr>
          <w:rFonts w:ascii="Times New Roman" w:hAnsi="Times New Roman"/>
          <w:sz w:val="24"/>
          <w:szCs w:val="24"/>
        </w:rPr>
        <w:t>Katholisches Karl-Leisner-Klinikum</w:t>
      </w:r>
      <w:r w:rsidR="00DB2332">
        <w:rPr>
          <w:rFonts w:ascii="Times New Roman" w:hAnsi="Times New Roman"/>
          <w:sz w:val="24"/>
          <w:szCs w:val="24"/>
        </w:rPr>
        <w:t>, Kleve, u Njemačkoj. Od 2014. g</w:t>
      </w:r>
      <w:r w:rsidR="00C43F81">
        <w:rPr>
          <w:rFonts w:ascii="Times New Roman" w:hAnsi="Times New Roman"/>
          <w:sz w:val="24"/>
          <w:szCs w:val="24"/>
        </w:rPr>
        <w:t>odine uk</w:t>
      </w:r>
      <w:r w:rsidR="00DB2332">
        <w:rPr>
          <w:rFonts w:ascii="Times New Roman" w:hAnsi="Times New Roman"/>
          <w:sz w:val="24"/>
          <w:szCs w:val="24"/>
        </w:rPr>
        <w:t>ljučena je i u istraživanje na K</w:t>
      </w:r>
      <w:r w:rsidR="00C43F81">
        <w:rPr>
          <w:rFonts w:ascii="Times New Roman" w:hAnsi="Times New Roman"/>
          <w:sz w:val="24"/>
          <w:szCs w:val="24"/>
        </w:rPr>
        <w:t xml:space="preserve">linici za onkolgiju KBC-a Zagreb, na temu karcinoma dojke. </w:t>
      </w:r>
    </w:p>
    <w:sectPr w:rsidR="007313A6" w:rsidRPr="00773DCE" w:rsidSect="00AE5094">
      <w:headerReference w:type="default" r:id="rId10"/>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26E" w:rsidRDefault="002B626E" w:rsidP="005A2DBC">
      <w:pPr>
        <w:spacing w:after="0" w:line="240" w:lineRule="auto"/>
      </w:pPr>
      <w:r>
        <w:separator/>
      </w:r>
    </w:p>
  </w:endnote>
  <w:endnote w:type="continuationSeparator" w:id="0">
    <w:p w:rsidR="002B626E" w:rsidRDefault="002B626E" w:rsidP="005A2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685" w:rsidRDefault="00764685">
    <w:pPr>
      <w:pStyle w:val="Footer"/>
      <w:jc w:val="right"/>
    </w:pPr>
  </w:p>
  <w:p w:rsidR="00764685" w:rsidRDefault="007646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473790"/>
      <w:docPartObj>
        <w:docPartGallery w:val="Page Numbers (Bottom of Page)"/>
        <w:docPartUnique/>
      </w:docPartObj>
    </w:sdtPr>
    <w:sdtEndPr>
      <w:rPr>
        <w:noProof/>
      </w:rPr>
    </w:sdtEndPr>
    <w:sdtContent>
      <w:p w:rsidR="00764685" w:rsidRDefault="00764685">
        <w:pPr>
          <w:pStyle w:val="Footer"/>
          <w:jc w:val="right"/>
        </w:pPr>
        <w:r>
          <w:fldChar w:fldCharType="begin"/>
        </w:r>
        <w:r>
          <w:instrText xml:space="preserve"> PAGE   \* MERGEFORMAT </w:instrText>
        </w:r>
        <w:r>
          <w:fldChar w:fldCharType="separate"/>
        </w:r>
        <w:r w:rsidR="00B41122">
          <w:rPr>
            <w:noProof/>
          </w:rPr>
          <w:t>19</w:t>
        </w:r>
        <w:r>
          <w:rPr>
            <w:noProof/>
          </w:rPr>
          <w:fldChar w:fldCharType="end"/>
        </w:r>
      </w:p>
    </w:sdtContent>
  </w:sdt>
  <w:p w:rsidR="00764685" w:rsidRDefault="007646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26E" w:rsidRDefault="002B626E" w:rsidP="005A2DBC">
      <w:pPr>
        <w:spacing w:after="0" w:line="240" w:lineRule="auto"/>
      </w:pPr>
      <w:r>
        <w:separator/>
      </w:r>
    </w:p>
  </w:footnote>
  <w:footnote w:type="continuationSeparator" w:id="0">
    <w:p w:rsidR="002B626E" w:rsidRDefault="002B626E" w:rsidP="005A2D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685" w:rsidRDefault="007646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9B3C0A"/>
    <w:multiLevelType w:val="hybridMultilevel"/>
    <w:tmpl w:val="7B6C46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622D2593"/>
    <w:multiLevelType w:val="hybridMultilevel"/>
    <w:tmpl w:val="9F2CC4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BEB"/>
    <w:rsid w:val="0000330E"/>
    <w:rsid w:val="00015A90"/>
    <w:rsid w:val="00015DD3"/>
    <w:rsid w:val="00044F9B"/>
    <w:rsid w:val="00051811"/>
    <w:rsid w:val="000522B5"/>
    <w:rsid w:val="00063178"/>
    <w:rsid w:val="00064B38"/>
    <w:rsid w:val="00066773"/>
    <w:rsid w:val="00066D18"/>
    <w:rsid w:val="0008457F"/>
    <w:rsid w:val="000C1052"/>
    <w:rsid w:val="000F5514"/>
    <w:rsid w:val="00100604"/>
    <w:rsid w:val="00106BB4"/>
    <w:rsid w:val="001108F0"/>
    <w:rsid w:val="00140203"/>
    <w:rsid w:val="00144A4F"/>
    <w:rsid w:val="00153946"/>
    <w:rsid w:val="00175A5A"/>
    <w:rsid w:val="001958AF"/>
    <w:rsid w:val="001A7948"/>
    <w:rsid w:val="001D2059"/>
    <w:rsid w:val="00203D49"/>
    <w:rsid w:val="00207CAB"/>
    <w:rsid w:val="00214B87"/>
    <w:rsid w:val="00222BAD"/>
    <w:rsid w:val="002420DD"/>
    <w:rsid w:val="00261E0C"/>
    <w:rsid w:val="0028233C"/>
    <w:rsid w:val="00294BE7"/>
    <w:rsid w:val="002A44F5"/>
    <w:rsid w:val="002A722C"/>
    <w:rsid w:val="002A7BFE"/>
    <w:rsid w:val="002B59CD"/>
    <w:rsid w:val="002B626E"/>
    <w:rsid w:val="002D1350"/>
    <w:rsid w:val="002D1BC0"/>
    <w:rsid w:val="002E33A6"/>
    <w:rsid w:val="003025A7"/>
    <w:rsid w:val="003033F7"/>
    <w:rsid w:val="00333057"/>
    <w:rsid w:val="00374911"/>
    <w:rsid w:val="00390CEB"/>
    <w:rsid w:val="003A49B8"/>
    <w:rsid w:val="003A7226"/>
    <w:rsid w:val="003B2C13"/>
    <w:rsid w:val="003B4C20"/>
    <w:rsid w:val="003F1D6C"/>
    <w:rsid w:val="0040313B"/>
    <w:rsid w:val="00421777"/>
    <w:rsid w:val="00425075"/>
    <w:rsid w:val="00430AF3"/>
    <w:rsid w:val="00463D7D"/>
    <w:rsid w:val="004709F3"/>
    <w:rsid w:val="0047293D"/>
    <w:rsid w:val="004771E8"/>
    <w:rsid w:val="00490EB8"/>
    <w:rsid w:val="0049114A"/>
    <w:rsid w:val="004923A7"/>
    <w:rsid w:val="004A39FD"/>
    <w:rsid w:val="004B5CAB"/>
    <w:rsid w:val="00504C38"/>
    <w:rsid w:val="00517D7F"/>
    <w:rsid w:val="00521A7C"/>
    <w:rsid w:val="00553AB9"/>
    <w:rsid w:val="0057288C"/>
    <w:rsid w:val="00573A33"/>
    <w:rsid w:val="00583E5F"/>
    <w:rsid w:val="0059013C"/>
    <w:rsid w:val="005A2DBC"/>
    <w:rsid w:val="005B2974"/>
    <w:rsid w:val="005E15CE"/>
    <w:rsid w:val="005E4B8C"/>
    <w:rsid w:val="00602FDB"/>
    <w:rsid w:val="00627A9E"/>
    <w:rsid w:val="00651C36"/>
    <w:rsid w:val="00657DB3"/>
    <w:rsid w:val="00692FCE"/>
    <w:rsid w:val="00693EA0"/>
    <w:rsid w:val="006C17B8"/>
    <w:rsid w:val="006D7978"/>
    <w:rsid w:val="006F6B69"/>
    <w:rsid w:val="0072580E"/>
    <w:rsid w:val="007313A6"/>
    <w:rsid w:val="00732B6B"/>
    <w:rsid w:val="00761A18"/>
    <w:rsid w:val="00764685"/>
    <w:rsid w:val="00773DCE"/>
    <w:rsid w:val="007813BA"/>
    <w:rsid w:val="00787286"/>
    <w:rsid w:val="007A0248"/>
    <w:rsid w:val="007A62EF"/>
    <w:rsid w:val="007B2553"/>
    <w:rsid w:val="007C54DB"/>
    <w:rsid w:val="00820950"/>
    <w:rsid w:val="0084720E"/>
    <w:rsid w:val="008668C7"/>
    <w:rsid w:val="0088054C"/>
    <w:rsid w:val="00883353"/>
    <w:rsid w:val="008965ED"/>
    <w:rsid w:val="008A149D"/>
    <w:rsid w:val="008A19ED"/>
    <w:rsid w:val="008B24DD"/>
    <w:rsid w:val="008B402B"/>
    <w:rsid w:val="008B50B0"/>
    <w:rsid w:val="0091784C"/>
    <w:rsid w:val="00924AEB"/>
    <w:rsid w:val="00937062"/>
    <w:rsid w:val="00942C0C"/>
    <w:rsid w:val="00952CCE"/>
    <w:rsid w:val="00963193"/>
    <w:rsid w:val="0097029E"/>
    <w:rsid w:val="00972DD3"/>
    <w:rsid w:val="00974B79"/>
    <w:rsid w:val="00991B79"/>
    <w:rsid w:val="009A7166"/>
    <w:rsid w:val="009E6BB3"/>
    <w:rsid w:val="00A00F52"/>
    <w:rsid w:val="00A109D1"/>
    <w:rsid w:val="00A8644C"/>
    <w:rsid w:val="00A868A5"/>
    <w:rsid w:val="00AA0399"/>
    <w:rsid w:val="00AB7918"/>
    <w:rsid w:val="00AD08D9"/>
    <w:rsid w:val="00AE5094"/>
    <w:rsid w:val="00AF091D"/>
    <w:rsid w:val="00B06883"/>
    <w:rsid w:val="00B07C48"/>
    <w:rsid w:val="00B10AA0"/>
    <w:rsid w:val="00B201B9"/>
    <w:rsid w:val="00B22C38"/>
    <w:rsid w:val="00B41122"/>
    <w:rsid w:val="00BA3BEB"/>
    <w:rsid w:val="00BB6BCD"/>
    <w:rsid w:val="00BD7C6E"/>
    <w:rsid w:val="00BF0CD3"/>
    <w:rsid w:val="00C12748"/>
    <w:rsid w:val="00C22F57"/>
    <w:rsid w:val="00C24F27"/>
    <w:rsid w:val="00C3152C"/>
    <w:rsid w:val="00C35242"/>
    <w:rsid w:val="00C41B54"/>
    <w:rsid w:val="00C43F81"/>
    <w:rsid w:val="00C45C1A"/>
    <w:rsid w:val="00C54ADB"/>
    <w:rsid w:val="00C66CD8"/>
    <w:rsid w:val="00C73827"/>
    <w:rsid w:val="00C80C70"/>
    <w:rsid w:val="00C80D53"/>
    <w:rsid w:val="00C87CA4"/>
    <w:rsid w:val="00C957C0"/>
    <w:rsid w:val="00CA2990"/>
    <w:rsid w:val="00CA62E4"/>
    <w:rsid w:val="00CA69E6"/>
    <w:rsid w:val="00CD2387"/>
    <w:rsid w:val="00CD3E56"/>
    <w:rsid w:val="00CE5CE0"/>
    <w:rsid w:val="00CE6CD7"/>
    <w:rsid w:val="00CF1F07"/>
    <w:rsid w:val="00D17A6A"/>
    <w:rsid w:val="00D3086A"/>
    <w:rsid w:val="00D52799"/>
    <w:rsid w:val="00D5647B"/>
    <w:rsid w:val="00D613C1"/>
    <w:rsid w:val="00D62947"/>
    <w:rsid w:val="00D635BB"/>
    <w:rsid w:val="00D65F53"/>
    <w:rsid w:val="00D70B4B"/>
    <w:rsid w:val="00D77148"/>
    <w:rsid w:val="00D90DF7"/>
    <w:rsid w:val="00DA6A76"/>
    <w:rsid w:val="00DA7771"/>
    <w:rsid w:val="00DB2332"/>
    <w:rsid w:val="00DB6E5D"/>
    <w:rsid w:val="00E13266"/>
    <w:rsid w:val="00E24C61"/>
    <w:rsid w:val="00E85DD1"/>
    <w:rsid w:val="00E93C22"/>
    <w:rsid w:val="00EA3D5A"/>
    <w:rsid w:val="00EB7B24"/>
    <w:rsid w:val="00EC022E"/>
    <w:rsid w:val="00ED250F"/>
    <w:rsid w:val="00EE0D99"/>
    <w:rsid w:val="00EE24A8"/>
    <w:rsid w:val="00EF6F62"/>
    <w:rsid w:val="00F060B0"/>
    <w:rsid w:val="00F25C91"/>
    <w:rsid w:val="00F5576E"/>
    <w:rsid w:val="00F75C9A"/>
    <w:rsid w:val="00F816AA"/>
    <w:rsid w:val="00F9281E"/>
    <w:rsid w:val="00FB0A99"/>
    <w:rsid w:val="00FC648E"/>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BEB"/>
    <w:rPr>
      <w:rFonts w:ascii="Calibri" w:eastAsia="Calibri" w:hAnsi="Calibri" w:cs="Times New Roman"/>
    </w:rPr>
  </w:style>
  <w:style w:type="paragraph" w:styleId="Heading1">
    <w:name w:val="heading 1"/>
    <w:basedOn w:val="Normal"/>
    <w:next w:val="Normal"/>
    <w:link w:val="Heading1Char"/>
    <w:uiPriority w:val="9"/>
    <w:qFormat/>
    <w:rsid w:val="00F25C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BA3BEB"/>
    <w:pPr>
      <w:pBdr>
        <w:top w:val="single" w:sz="6" w:space="1" w:color="auto" w:shadow="1"/>
        <w:left w:val="single" w:sz="6" w:space="1" w:color="auto" w:shadow="1"/>
        <w:bottom w:val="single" w:sz="6" w:space="1" w:color="auto" w:shadow="1"/>
        <w:right w:val="single" w:sz="6" w:space="1" w:color="auto" w:shadow="1"/>
      </w:pBdr>
      <w:overflowPunct w:val="0"/>
      <w:autoSpaceDE w:val="0"/>
      <w:autoSpaceDN w:val="0"/>
      <w:adjustRightInd w:val="0"/>
      <w:spacing w:after="0" w:line="240" w:lineRule="auto"/>
      <w:textAlignment w:val="baseline"/>
    </w:pPr>
    <w:rPr>
      <w:rFonts w:ascii="Times New Roman" w:eastAsia="Times New Roman" w:hAnsi="Times New Roman"/>
      <w:sz w:val="20"/>
      <w:szCs w:val="20"/>
      <w:lang w:eastAsia="hr-HR"/>
    </w:rPr>
  </w:style>
  <w:style w:type="paragraph" w:styleId="Header">
    <w:name w:val="header"/>
    <w:basedOn w:val="Normal"/>
    <w:link w:val="HeaderChar"/>
    <w:uiPriority w:val="99"/>
    <w:unhideWhenUsed/>
    <w:rsid w:val="005A2DB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2DBC"/>
    <w:rPr>
      <w:rFonts w:ascii="Calibri" w:eastAsia="Calibri" w:hAnsi="Calibri" w:cs="Times New Roman"/>
    </w:rPr>
  </w:style>
  <w:style w:type="paragraph" w:styleId="Footer">
    <w:name w:val="footer"/>
    <w:basedOn w:val="Normal"/>
    <w:link w:val="FooterChar"/>
    <w:uiPriority w:val="99"/>
    <w:unhideWhenUsed/>
    <w:rsid w:val="005A2D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2DBC"/>
    <w:rPr>
      <w:rFonts w:ascii="Calibri" w:eastAsia="Calibri" w:hAnsi="Calibri" w:cs="Times New Roman"/>
    </w:rPr>
  </w:style>
  <w:style w:type="paragraph" w:styleId="ListParagraph">
    <w:name w:val="List Paragraph"/>
    <w:basedOn w:val="Normal"/>
    <w:uiPriority w:val="34"/>
    <w:qFormat/>
    <w:rsid w:val="00144A4F"/>
    <w:pPr>
      <w:ind w:left="720"/>
      <w:contextualSpacing/>
    </w:pPr>
  </w:style>
  <w:style w:type="character" w:styleId="CommentReference">
    <w:name w:val="annotation reference"/>
    <w:basedOn w:val="DefaultParagraphFont"/>
    <w:uiPriority w:val="99"/>
    <w:semiHidden/>
    <w:unhideWhenUsed/>
    <w:rsid w:val="007A0248"/>
    <w:rPr>
      <w:sz w:val="16"/>
      <w:szCs w:val="16"/>
    </w:rPr>
  </w:style>
  <w:style w:type="paragraph" w:styleId="CommentText">
    <w:name w:val="annotation text"/>
    <w:basedOn w:val="Normal"/>
    <w:link w:val="CommentTextChar"/>
    <w:uiPriority w:val="99"/>
    <w:semiHidden/>
    <w:unhideWhenUsed/>
    <w:rsid w:val="007A0248"/>
    <w:pPr>
      <w:spacing w:line="240" w:lineRule="auto"/>
    </w:pPr>
    <w:rPr>
      <w:sz w:val="20"/>
      <w:szCs w:val="20"/>
    </w:rPr>
  </w:style>
  <w:style w:type="character" w:customStyle="1" w:styleId="CommentTextChar">
    <w:name w:val="Comment Text Char"/>
    <w:basedOn w:val="DefaultParagraphFont"/>
    <w:link w:val="CommentText"/>
    <w:uiPriority w:val="99"/>
    <w:semiHidden/>
    <w:rsid w:val="007A024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A0248"/>
    <w:rPr>
      <w:b/>
      <w:bCs/>
    </w:rPr>
  </w:style>
  <w:style w:type="character" w:customStyle="1" w:styleId="CommentSubjectChar">
    <w:name w:val="Comment Subject Char"/>
    <w:basedOn w:val="CommentTextChar"/>
    <w:link w:val="CommentSubject"/>
    <w:uiPriority w:val="99"/>
    <w:semiHidden/>
    <w:rsid w:val="007A024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A0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248"/>
    <w:rPr>
      <w:rFonts w:ascii="Tahoma" w:eastAsia="Calibri" w:hAnsi="Tahoma" w:cs="Tahoma"/>
      <w:sz w:val="16"/>
      <w:szCs w:val="16"/>
    </w:rPr>
  </w:style>
  <w:style w:type="character" w:styleId="PlaceholderText">
    <w:name w:val="Placeholder Text"/>
    <w:basedOn w:val="DefaultParagraphFont"/>
    <w:uiPriority w:val="99"/>
    <w:semiHidden/>
    <w:rsid w:val="002D1BC0"/>
    <w:rPr>
      <w:color w:val="808080"/>
    </w:rPr>
  </w:style>
  <w:style w:type="character" w:customStyle="1" w:styleId="Heading1Char">
    <w:name w:val="Heading 1 Char"/>
    <w:basedOn w:val="DefaultParagraphFont"/>
    <w:link w:val="Heading1"/>
    <w:uiPriority w:val="9"/>
    <w:rsid w:val="00F25C9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25C91"/>
    <w:pPr>
      <w:outlineLvl w:val="9"/>
    </w:pPr>
    <w:rPr>
      <w:lang w:val="en-US"/>
    </w:rPr>
  </w:style>
  <w:style w:type="paragraph" w:styleId="TOC1">
    <w:name w:val="toc 1"/>
    <w:basedOn w:val="Normal"/>
    <w:next w:val="Normal"/>
    <w:autoRedefine/>
    <w:uiPriority w:val="39"/>
    <w:unhideWhenUsed/>
    <w:rsid w:val="00F25C91"/>
    <w:pPr>
      <w:tabs>
        <w:tab w:val="right" w:leader="dot" w:pos="9062"/>
      </w:tabs>
      <w:spacing w:before="120" w:after="120" w:line="480" w:lineRule="auto"/>
    </w:pPr>
    <w:rPr>
      <w:rFonts w:asciiTheme="minorHAnsi" w:hAnsiTheme="minorHAnsi"/>
      <w:b/>
      <w:sz w:val="24"/>
      <w:szCs w:val="24"/>
    </w:rPr>
  </w:style>
  <w:style w:type="paragraph" w:styleId="TOC2">
    <w:name w:val="toc 2"/>
    <w:basedOn w:val="Normal"/>
    <w:next w:val="Normal"/>
    <w:autoRedefine/>
    <w:uiPriority w:val="39"/>
    <w:unhideWhenUsed/>
    <w:rsid w:val="00F25C91"/>
    <w:pPr>
      <w:tabs>
        <w:tab w:val="right" w:leader="dot" w:pos="9062"/>
      </w:tabs>
      <w:spacing w:after="0" w:line="360" w:lineRule="auto"/>
      <w:ind w:left="221"/>
    </w:pPr>
    <w:rPr>
      <w:rFonts w:asciiTheme="minorHAnsi" w:hAnsi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BEB"/>
    <w:rPr>
      <w:rFonts w:ascii="Calibri" w:eastAsia="Calibri" w:hAnsi="Calibri" w:cs="Times New Roman"/>
    </w:rPr>
  </w:style>
  <w:style w:type="paragraph" w:styleId="Heading1">
    <w:name w:val="heading 1"/>
    <w:basedOn w:val="Normal"/>
    <w:next w:val="Normal"/>
    <w:link w:val="Heading1Char"/>
    <w:uiPriority w:val="9"/>
    <w:qFormat/>
    <w:rsid w:val="00F25C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BA3BEB"/>
    <w:pPr>
      <w:pBdr>
        <w:top w:val="single" w:sz="6" w:space="1" w:color="auto" w:shadow="1"/>
        <w:left w:val="single" w:sz="6" w:space="1" w:color="auto" w:shadow="1"/>
        <w:bottom w:val="single" w:sz="6" w:space="1" w:color="auto" w:shadow="1"/>
        <w:right w:val="single" w:sz="6" w:space="1" w:color="auto" w:shadow="1"/>
      </w:pBdr>
      <w:overflowPunct w:val="0"/>
      <w:autoSpaceDE w:val="0"/>
      <w:autoSpaceDN w:val="0"/>
      <w:adjustRightInd w:val="0"/>
      <w:spacing w:after="0" w:line="240" w:lineRule="auto"/>
      <w:textAlignment w:val="baseline"/>
    </w:pPr>
    <w:rPr>
      <w:rFonts w:ascii="Times New Roman" w:eastAsia="Times New Roman" w:hAnsi="Times New Roman"/>
      <w:sz w:val="20"/>
      <w:szCs w:val="20"/>
      <w:lang w:eastAsia="hr-HR"/>
    </w:rPr>
  </w:style>
  <w:style w:type="paragraph" w:styleId="Header">
    <w:name w:val="header"/>
    <w:basedOn w:val="Normal"/>
    <w:link w:val="HeaderChar"/>
    <w:uiPriority w:val="99"/>
    <w:unhideWhenUsed/>
    <w:rsid w:val="005A2DB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2DBC"/>
    <w:rPr>
      <w:rFonts w:ascii="Calibri" w:eastAsia="Calibri" w:hAnsi="Calibri" w:cs="Times New Roman"/>
    </w:rPr>
  </w:style>
  <w:style w:type="paragraph" w:styleId="Footer">
    <w:name w:val="footer"/>
    <w:basedOn w:val="Normal"/>
    <w:link w:val="FooterChar"/>
    <w:uiPriority w:val="99"/>
    <w:unhideWhenUsed/>
    <w:rsid w:val="005A2D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2DBC"/>
    <w:rPr>
      <w:rFonts w:ascii="Calibri" w:eastAsia="Calibri" w:hAnsi="Calibri" w:cs="Times New Roman"/>
    </w:rPr>
  </w:style>
  <w:style w:type="paragraph" w:styleId="ListParagraph">
    <w:name w:val="List Paragraph"/>
    <w:basedOn w:val="Normal"/>
    <w:uiPriority w:val="34"/>
    <w:qFormat/>
    <w:rsid w:val="00144A4F"/>
    <w:pPr>
      <w:ind w:left="720"/>
      <w:contextualSpacing/>
    </w:pPr>
  </w:style>
  <w:style w:type="character" w:styleId="CommentReference">
    <w:name w:val="annotation reference"/>
    <w:basedOn w:val="DefaultParagraphFont"/>
    <w:uiPriority w:val="99"/>
    <w:semiHidden/>
    <w:unhideWhenUsed/>
    <w:rsid w:val="007A0248"/>
    <w:rPr>
      <w:sz w:val="16"/>
      <w:szCs w:val="16"/>
    </w:rPr>
  </w:style>
  <w:style w:type="paragraph" w:styleId="CommentText">
    <w:name w:val="annotation text"/>
    <w:basedOn w:val="Normal"/>
    <w:link w:val="CommentTextChar"/>
    <w:uiPriority w:val="99"/>
    <w:semiHidden/>
    <w:unhideWhenUsed/>
    <w:rsid w:val="007A0248"/>
    <w:pPr>
      <w:spacing w:line="240" w:lineRule="auto"/>
    </w:pPr>
    <w:rPr>
      <w:sz w:val="20"/>
      <w:szCs w:val="20"/>
    </w:rPr>
  </w:style>
  <w:style w:type="character" w:customStyle="1" w:styleId="CommentTextChar">
    <w:name w:val="Comment Text Char"/>
    <w:basedOn w:val="DefaultParagraphFont"/>
    <w:link w:val="CommentText"/>
    <w:uiPriority w:val="99"/>
    <w:semiHidden/>
    <w:rsid w:val="007A024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A0248"/>
    <w:rPr>
      <w:b/>
      <w:bCs/>
    </w:rPr>
  </w:style>
  <w:style w:type="character" w:customStyle="1" w:styleId="CommentSubjectChar">
    <w:name w:val="Comment Subject Char"/>
    <w:basedOn w:val="CommentTextChar"/>
    <w:link w:val="CommentSubject"/>
    <w:uiPriority w:val="99"/>
    <w:semiHidden/>
    <w:rsid w:val="007A024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A0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248"/>
    <w:rPr>
      <w:rFonts w:ascii="Tahoma" w:eastAsia="Calibri" w:hAnsi="Tahoma" w:cs="Tahoma"/>
      <w:sz w:val="16"/>
      <w:szCs w:val="16"/>
    </w:rPr>
  </w:style>
  <w:style w:type="character" w:styleId="PlaceholderText">
    <w:name w:val="Placeholder Text"/>
    <w:basedOn w:val="DefaultParagraphFont"/>
    <w:uiPriority w:val="99"/>
    <w:semiHidden/>
    <w:rsid w:val="002D1BC0"/>
    <w:rPr>
      <w:color w:val="808080"/>
    </w:rPr>
  </w:style>
  <w:style w:type="character" w:customStyle="1" w:styleId="Heading1Char">
    <w:name w:val="Heading 1 Char"/>
    <w:basedOn w:val="DefaultParagraphFont"/>
    <w:link w:val="Heading1"/>
    <w:uiPriority w:val="9"/>
    <w:rsid w:val="00F25C9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25C91"/>
    <w:pPr>
      <w:outlineLvl w:val="9"/>
    </w:pPr>
    <w:rPr>
      <w:lang w:val="en-US"/>
    </w:rPr>
  </w:style>
  <w:style w:type="paragraph" w:styleId="TOC1">
    <w:name w:val="toc 1"/>
    <w:basedOn w:val="Normal"/>
    <w:next w:val="Normal"/>
    <w:autoRedefine/>
    <w:uiPriority w:val="39"/>
    <w:unhideWhenUsed/>
    <w:rsid w:val="00F25C91"/>
    <w:pPr>
      <w:tabs>
        <w:tab w:val="right" w:leader="dot" w:pos="9062"/>
      </w:tabs>
      <w:spacing w:before="120" w:after="120" w:line="480" w:lineRule="auto"/>
    </w:pPr>
    <w:rPr>
      <w:rFonts w:asciiTheme="minorHAnsi" w:hAnsiTheme="minorHAnsi"/>
      <w:b/>
      <w:sz w:val="24"/>
      <w:szCs w:val="24"/>
    </w:rPr>
  </w:style>
  <w:style w:type="paragraph" w:styleId="TOC2">
    <w:name w:val="toc 2"/>
    <w:basedOn w:val="Normal"/>
    <w:next w:val="Normal"/>
    <w:autoRedefine/>
    <w:uiPriority w:val="39"/>
    <w:unhideWhenUsed/>
    <w:rsid w:val="00F25C91"/>
    <w:pPr>
      <w:tabs>
        <w:tab w:val="right" w:leader="dot" w:pos="9062"/>
      </w:tabs>
      <w:spacing w:after="0" w:line="360" w:lineRule="auto"/>
      <w:ind w:left="221"/>
    </w:pPr>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84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F354C-51ED-4BD0-925E-8700ADD0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5971</Words>
  <Characters>34040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Boris</cp:lastModifiedBy>
  <cp:revision>13</cp:revision>
  <dcterms:created xsi:type="dcterms:W3CDTF">2015-04-28T17:49:00Z</dcterms:created>
  <dcterms:modified xsi:type="dcterms:W3CDTF">2015-04-28T21:50:00Z</dcterms:modified>
</cp:coreProperties>
</file>