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13.xml" ContentType="application/vnd.openxmlformats-officedocument.wordprocessingml.footer+xml"/>
  <Override PartName="/word/footer14.xml" ContentType="application/vnd.openxmlformats-officedocument.wordprocessingml.footer+xml"/>
  <Override PartName="/word/charts/chart2.xml" ContentType="application/vnd.openxmlformats-officedocument.drawingml.chart+xml"/>
  <Override PartName="/word/drawings/drawing1.xml" ContentType="application/vnd.openxmlformats-officedocument.drawingml.chartshapes+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D05" w:rsidRPr="00642333" w:rsidRDefault="00C33D05" w:rsidP="00C33D05">
      <w:pPr>
        <w:spacing w:line="360" w:lineRule="auto"/>
        <w:jc w:val="center"/>
        <w:rPr>
          <w:rFonts w:ascii="Times New Roman" w:hAnsi="Times New Roman" w:cs="Times New Roman"/>
          <w:sz w:val="24"/>
          <w:szCs w:val="24"/>
        </w:rPr>
      </w:pPr>
      <w:r w:rsidRPr="00642333">
        <w:rPr>
          <w:rFonts w:ascii="Times New Roman" w:hAnsi="Times New Roman" w:cs="Times New Roman"/>
          <w:sz w:val="24"/>
          <w:szCs w:val="24"/>
        </w:rPr>
        <w:t>Sveučilište u Zagrebu</w:t>
      </w:r>
    </w:p>
    <w:p w:rsidR="00C33D05" w:rsidRPr="00642333" w:rsidRDefault="00C33D05" w:rsidP="00C33D05">
      <w:pPr>
        <w:spacing w:line="360" w:lineRule="auto"/>
        <w:jc w:val="center"/>
        <w:rPr>
          <w:rFonts w:ascii="Times New Roman" w:hAnsi="Times New Roman" w:cs="Times New Roman"/>
          <w:sz w:val="24"/>
          <w:szCs w:val="24"/>
        </w:rPr>
      </w:pPr>
      <w:r w:rsidRPr="00642333">
        <w:rPr>
          <w:rFonts w:ascii="Times New Roman" w:hAnsi="Times New Roman" w:cs="Times New Roman"/>
          <w:sz w:val="24"/>
          <w:szCs w:val="24"/>
        </w:rPr>
        <w:t>Filozofski fakultet</w:t>
      </w:r>
    </w:p>
    <w:p w:rsidR="00C33D05" w:rsidRPr="00642333" w:rsidRDefault="00C33D05" w:rsidP="00C33D05">
      <w:pPr>
        <w:spacing w:line="360" w:lineRule="auto"/>
        <w:jc w:val="center"/>
        <w:rPr>
          <w:rFonts w:ascii="Times New Roman" w:hAnsi="Times New Roman" w:cs="Times New Roman"/>
          <w:sz w:val="24"/>
          <w:szCs w:val="24"/>
        </w:rPr>
      </w:pPr>
      <w:r w:rsidRPr="00642333">
        <w:rPr>
          <w:rFonts w:ascii="Times New Roman" w:hAnsi="Times New Roman" w:cs="Times New Roman"/>
          <w:sz w:val="24"/>
          <w:szCs w:val="24"/>
        </w:rPr>
        <w:t>Odsjek za psihologiju</w:t>
      </w: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Pr="00642333" w:rsidRDefault="00C33D05" w:rsidP="00C33D05">
      <w:pPr>
        <w:spacing w:line="360" w:lineRule="auto"/>
        <w:rPr>
          <w:rFonts w:ascii="Times New Roman" w:hAnsi="Times New Roman" w:cs="Times New Roman"/>
          <w:sz w:val="24"/>
          <w:szCs w:val="24"/>
        </w:rPr>
      </w:pPr>
    </w:p>
    <w:p w:rsidR="00C33D05" w:rsidRPr="00642333" w:rsidRDefault="00C33D05" w:rsidP="00C33D05">
      <w:pPr>
        <w:spacing w:line="360" w:lineRule="auto"/>
        <w:jc w:val="center"/>
        <w:rPr>
          <w:rFonts w:ascii="Times New Roman" w:hAnsi="Times New Roman" w:cs="Times New Roman"/>
          <w:sz w:val="24"/>
          <w:szCs w:val="24"/>
        </w:rPr>
      </w:pPr>
      <w:r w:rsidRPr="00642333">
        <w:rPr>
          <w:rFonts w:ascii="Times New Roman" w:hAnsi="Times New Roman" w:cs="Times New Roman"/>
          <w:sz w:val="24"/>
          <w:szCs w:val="24"/>
        </w:rPr>
        <w:t>Etelka Kožar i Iva Kuculo</w:t>
      </w:r>
    </w:p>
    <w:p w:rsidR="00C33D05" w:rsidRPr="00A85EF1" w:rsidRDefault="00C33D05" w:rsidP="00C33D05">
      <w:pPr>
        <w:jc w:val="center"/>
        <w:rPr>
          <w:rFonts w:ascii="Times New Roman" w:hAnsi="Times New Roman" w:cs="Times New Roman"/>
          <w:b/>
          <w:sz w:val="40"/>
          <w:szCs w:val="40"/>
        </w:rPr>
      </w:pPr>
      <w:bookmarkStart w:id="0" w:name="_Toc417665381"/>
      <w:bookmarkStart w:id="1" w:name="_Toc417674083"/>
      <w:r w:rsidRPr="00A85EF1">
        <w:rPr>
          <w:rFonts w:ascii="Times New Roman" w:hAnsi="Times New Roman" w:cs="Times New Roman"/>
          <w:b/>
          <w:sz w:val="40"/>
          <w:szCs w:val="40"/>
        </w:rPr>
        <w:t>Ispitivanje eksplicitne i implicitne predrasude prema pretilim osobama kod studenata pomagačkih struka</w:t>
      </w:r>
      <w:bookmarkEnd w:id="0"/>
      <w:bookmarkEnd w:id="1"/>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rPr>
          <w:rFonts w:ascii="Times New Roman" w:hAnsi="Times New Roman" w:cs="Times New Roman"/>
          <w:sz w:val="24"/>
          <w:szCs w:val="24"/>
        </w:rPr>
      </w:pPr>
    </w:p>
    <w:p w:rsidR="00C33D05" w:rsidRDefault="00C33D05" w:rsidP="00C33D05">
      <w:pPr>
        <w:spacing w:line="360" w:lineRule="auto"/>
        <w:jc w:val="center"/>
        <w:rPr>
          <w:rFonts w:ascii="Times New Roman" w:hAnsi="Times New Roman" w:cs="Times New Roman"/>
          <w:sz w:val="24"/>
          <w:szCs w:val="24"/>
        </w:rPr>
      </w:pPr>
      <w:r w:rsidRPr="00642333">
        <w:rPr>
          <w:rFonts w:ascii="Times New Roman" w:hAnsi="Times New Roman" w:cs="Times New Roman"/>
          <w:sz w:val="24"/>
          <w:szCs w:val="24"/>
        </w:rPr>
        <w:t>Zagreb, 2015</w:t>
      </w:r>
      <w:r>
        <w:rPr>
          <w:rFonts w:ascii="Times New Roman" w:hAnsi="Times New Roman" w:cs="Times New Roman"/>
          <w:sz w:val="24"/>
          <w:szCs w:val="24"/>
        </w:rPr>
        <w:t>.</w:t>
      </w: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p>
    <w:p w:rsidR="00C33D05" w:rsidRDefault="00C33D05" w:rsidP="00C33D05">
      <w:pPr>
        <w:spacing w:line="360" w:lineRule="auto"/>
        <w:jc w:val="both"/>
        <w:rPr>
          <w:rFonts w:ascii="Times New Roman" w:hAnsi="Times New Roman" w:cs="Times New Roman"/>
          <w:i/>
          <w:sz w:val="24"/>
          <w:szCs w:val="24"/>
        </w:rPr>
      </w:pPr>
      <w:r w:rsidRPr="00642333">
        <w:rPr>
          <w:rFonts w:ascii="Times New Roman" w:hAnsi="Times New Roman" w:cs="Times New Roman"/>
          <w:i/>
          <w:sz w:val="24"/>
          <w:szCs w:val="24"/>
        </w:rPr>
        <w:t xml:space="preserve">Ovaj rad je izrađen </w:t>
      </w:r>
      <w:r w:rsidR="004E0568">
        <w:rPr>
          <w:rFonts w:ascii="Times New Roman" w:hAnsi="Times New Roman" w:cs="Times New Roman"/>
          <w:i/>
          <w:sz w:val="24"/>
          <w:szCs w:val="24"/>
        </w:rPr>
        <w:t>u</w:t>
      </w:r>
      <w:r w:rsidRPr="00642333">
        <w:rPr>
          <w:rFonts w:ascii="Times New Roman" w:hAnsi="Times New Roman" w:cs="Times New Roman"/>
          <w:i/>
          <w:sz w:val="24"/>
          <w:szCs w:val="24"/>
        </w:rPr>
        <w:t xml:space="preserve"> Odsjeku za psihologiju Filozofskog fakulteta Sveučilišta u Zagrebu pod mentorstvom dr.</w:t>
      </w:r>
      <w:r>
        <w:rPr>
          <w:rFonts w:ascii="Times New Roman" w:hAnsi="Times New Roman" w:cs="Times New Roman"/>
          <w:i/>
          <w:sz w:val="24"/>
          <w:szCs w:val="24"/>
        </w:rPr>
        <w:t>sc.</w:t>
      </w:r>
      <w:r w:rsidR="007658C8">
        <w:rPr>
          <w:rFonts w:ascii="Times New Roman" w:hAnsi="Times New Roman" w:cs="Times New Roman"/>
          <w:i/>
          <w:sz w:val="24"/>
          <w:szCs w:val="24"/>
        </w:rPr>
        <w:t xml:space="preserve"> </w:t>
      </w:r>
      <w:r w:rsidRPr="00642333">
        <w:rPr>
          <w:rFonts w:ascii="Times New Roman" w:hAnsi="Times New Roman" w:cs="Times New Roman"/>
          <w:i/>
          <w:sz w:val="24"/>
          <w:szCs w:val="24"/>
        </w:rPr>
        <w:t>Ajane Löw Stanić i predan je na natječaj za dodjelu Rektorove nagrade u akademskoj godini 2014./2015.</w:t>
      </w:r>
    </w:p>
    <w:p w:rsidR="00C33D05" w:rsidRDefault="00C33D05" w:rsidP="00C33D05">
      <w:pPr>
        <w:spacing w:line="360" w:lineRule="auto"/>
        <w:jc w:val="both"/>
        <w:rPr>
          <w:rFonts w:ascii="Times New Roman" w:hAnsi="Times New Roman" w:cs="Times New Roman"/>
          <w:i/>
          <w:sz w:val="24"/>
          <w:szCs w:val="24"/>
        </w:rPr>
        <w:sectPr w:rsidR="00C33D05" w:rsidSect="009B0A62">
          <w:pgSz w:w="11906" w:h="16838"/>
          <w:pgMar w:top="1417" w:right="1417" w:bottom="1417" w:left="1417" w:header="708" w:footer="708" w:gutter="0"/>
          <w:cols w:space="708"/>
          <w:docGrid w:linePitch="360"/>
        </w:sectPr>
      </w:pPr>
    </w:p>
    <w:p w:rsidR="00F577B1" w:rsidRDefault="00F577B1" w:rsidP="00A006AF">
      <w:pPr>
        <w:pStyle w:val="TOC1"/>
        <w:tabs>
          <w:tab w:val="right" w:leader="dot" w:pos="9062"/>
        </w:tabs>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SADRŽAJ</w:t>
      </w:r>
    </w:p>
    <w:p w:rsidR="00F577B1" w:rsidRPr="00F577B1" w:rsidRDefault="00F577B1" w:rsidP="00A006AF">
      <w:pPr>
        <w:spacing w:after="0" w:line="360" w:lineRule="auto"/>
        <w:contextualSpacing/>
      </w:pPr>
    </w:p>
    <w:p w:rsidR="0047056D" w:rsidRPr="0047056D" w:rsidRDefault="00716E97" w:rsidP="0047056D">
      <w:pPr>
        <w:pStyle w:val="TOC1"/>
        <w:tabs>
          <w:tab w:val="right" w:leader="dot" w:pos="9062"/>
        </w:tabs>
        <w:spacing w:after="0" w:line="360" w:lineRule="auto"/>
        <w:contextualSpacing/>
        <w:rPr>
          <w:rFonts w:ascii="Times New Roman" w:hAnsi="Times New Roman" w:cs="Times New Roman"/>
          <w:noProof/>
          <w:sz w:val="24"/>
          <w:szCs w:val="24"/>
        </w:rPr>
      </w:pPr>
      <w:r>
        <w:rPr>
          <w:rFonts w:ascii="Times New Roman" w:hAnsi="Times New Roman" w:cs="Times New Roman"/>
          <w:sz w:val="24"/>
          <w:szCs w:val="24"/>
        </w:rPr>
        <w:fldChar w:fldCharType="begin"/>
      </w:r>
      <w:r w:rsidR="00F577B1">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418034019" w:history="1">
        <w:r w:rsidR="0047056D" w:rsidRPr="0047056D">
          <w:rPr>
            <w:rStyle w:val="Hyperlink"/>
            <w:rFonts w:ascii="Times New Roman" w:hAnsi="Times New Roman" w:cs="Times New Roman"/>
            <w:b/>
            <w:noProof/>
            <w:sz w:val="24"/>
            <w:szCs w:val="24"/>
          </w:rPr>
          <w:t>1. UVOD</w:t>
        </w:r>
        <w:r w:rsidR="0047056D" w:rsidRPr="0047056D">
          <w:rPr>
            <w:rFonts w:ascii="Times New Roman" w:hAnsi="Times New Roman" w:cs="Times New Roman"/>
            <w:noProof/>
            <w:webHidden/>
            <w:sz w:val="24"/>
            <w:szCs w:val="24"/>
          </w:rPr>
          <w:tab/>
          <w:t>1</w:t>
        </w:r>
      </w:hyperlink>
    </w:p>
    <w:p w:rsidR="0047056D" w:rsidRPr="0047056D" w:rsidRDefault="005F71C3" w:rsidP="0047056D">
      <w:pPr>
        <w:pStyle w:val="TOC1"/>
        <w:tabs>
          <w:tab w:val="right" w:leader="dot" w:pos="9062"/>
        </w:tabs>
        <w:spacing w:after="0" w:line="360" w:lineRule="auto"/>
        <w:contextualSpacing/>
        <w:rPr>
          <w:rFonts w:ascii="Times New Roman" w:hAnsi="Times New Roman" w:cs="Times New Roman"/>
          <w:noProof/>
          <w:sz w:val="24"/>
          <w:szCs w:val="24"/>
        </w:rPr>
      </w:pPr>
      <w:hyperlink w:anchor="_Toc418034020" w:history="1">
        <w:r w:rsidR="0047056D" w:rsidRPr="0047056D">
          <w:rPr>
            <w:rStyle w:val="Hyperlink"/>
            <w:rFonts w:ascii="Times New Roman" w:hAnsi="Times New Roman" w:cs="Times New Roman"/>
            <w:b/>
            <w:noProof/>
            <w:sz w:val="24"/>
            <w:szCs w:val="24"/>
          </w:rPr>
          <w:t>2. CILJ, PROBLEMI I HIPOTEZE ISTRAŽIVANJA</w:t>
        </w:r>
        <w:r w:rsidR="0047056D" w:rsidRPr="0047056D">
          <w:rPr>
            <w:rFonts w:ascii="Times New Roman" w:hAnsi="Times New Roman" w:cs="Times New Roman"/>
            <w:noProof/>
            <w:webHidden/>
            <w:sz w:val="24"/>
            <w:szCs w:val="24"/>
          </w:rPr>
          <w:tab/>
          <w:t>6</w:t>
        </w:r>
      </w:hyperlink>
    </w:p>
    <w:p w:rsidR="0047056D" w:rsidRPr="0047056D" w:rsidRDefault="005F71C3" w:rsidP="0047056D">
      <w:pPr>
        <w:pStyle w:val="TOC1"/>
        <w:tabs>
          <w:tab w:val="right" w:leader="dot" w:pos="9062"/>
        </w:tabs>
        <w:spacing w:after="0" w:line="360" w:lineRule="auto"/>
        <w:contextualSpacing/>
        <w:rPr>
          <w:rFonts w:ascii="Times New Roman" w:hAnsi="Times New Roman" w:cs="Times New Roman"/>
          <w:noProof/>
          <w:sz w:val="24"/>
          <w:szCs w:val="24"/>
        </w:rPr>
      </w:pPr>
      <w:hyperlink w:anchor="_Toc418034021" w:history="1">
        <w:r w:rsidR="0047056D" w:rsidRPr="0047056D">
          <w:rPr>
            <w:rStyle w:val="Hyperlink"/>
            <w:rFonts w:ascii="Times New Roman" w:hAnsi="Times New Roman" w:cs="Times New Roman"/>
            <w:b/>
            <w:noProof/>
            <w:sz w:val="24"/>
            <w:szCs w:val="24"/>
          </w:rPr>
          <w:t>3. METODOLOGIJA</w:t>
        </w:r>
        <w:r w:rsidR="0047056D" w:rsidRPr="0047056D">
          <w:rPr>
            <w:rFonts w:ascii="Times New Roman" w:hAnsi="Times New Roman" w:cs="Times New Roman"/>
            <w:noProof/>
            <w:webHidden/>
            <w:sz w:val="24"/>
            <w:szCs w:val="24"/>
          </w:rPr>
          <w:tab/>
          <w:t>7</w:t>
        </w:r>
      </w:hyperlink>
    </w:p>
    <w:p w:rsidR="0047056D" w:rsidRPr="0047056D" w:rsidRDefault="005F71C3" w:rsidP="0047056D">
      <w:pPr>
        <w:pStyle w:val="TOC2"/>
        <w:tabs>
          <w:tab w:val="right" w:leader="dot" w:pos="9062"/>
        </w:tabs>
        <w:spacing w:after="0" w:line="360" w:lineRule="auto"/>
        <w:contextualSpacing/>
        <w:rPr>
          <w:rFonts w:ascii="Times New Roman" w:hAnsi="Times New Roman" w:cs="Times New Roman"/>
          <w:noProof/>
          <w:sz w:val="24"/>
          <w:szCs w:val="24"/>
        </w:rPr>
      </w:pPr>
      <w:hyperlink w:anchor="_Toc418034022" w:history="1">
        <w:r w:rsidR="0047056D" w:rsidRPr="0047056D">
          <w:rPr>
            <w:rStyle w:val="Hyperlink"/>
            <w:rFonts w:ascii="Times New Roman" w:hAnsi="Times New Roman" w:cs="Times New Roman"/>
            <w:noProof/>
            <w:sz w:val="24"/>
            <w:szCs w:val="24"/>
          </w:rPr>
          <w:t>3.1. Sudionici</w:t>
        </w:r>
        <w:r w:rsidR="0047056D" w:rsidRPr="0047056D">
          <w:rPr>
            <w:rFonts w:ascii="Times New Roman" w:hAnsi="Times New Roman" w:cs="Times New Roman"/>
            <w:noProof/>
            <w:webHidden/>
            <w:sz w:val="24"/>
            <w:szCs w:val="24"/>
          </w:rPr>
          <w:tab/>
          <w:t>7</w:t>
        </w:r>
      </w:hyperlink>
    </w:p>
    <w:p w:rsidR="0047056D" w:rsidRPr="0047056D" w:rsidRDefault="005F71C3" w:rsidP="0047056D">
      <w:pPr>
        <w:pStyle w:val="TOC2"/>
        <w:tabs>
          <w:tab w:val="right" w:leader="dot" w:pos="9062"/>
        </w:tabs>
        <w:spacing w:after="0" w:line="360" w:lineRule="auto"/>
        <w:contextualSpacing/>
        <w:rPr>
          <w:rFonts w:ascii="Times New Roman" w:hAnsi="Times New Roman" w:cs="Times New Roman"/>
          <w:noProof/>
          <w:sz w:val="24"/>
          <w:szCs w:val="24"/>
        </w:rPr>
      </w:pPr>
      <w:hyperlink w:anchor="_Toc418034023" w:history="1">
        <w:r w:rsidR="0047056D" w:rsidRPr="0047056D">
          <w:rPr>
            <w:rStyle w:val="Hyperlink"/>
            <w:rFonts w:ascii="Times New Roman" w:hAnsi="Times New Roman" w:cs="Times New Roman"/>
            <w:noProof/>
            <w:sz w:val="24"/>
            <w:szCs w:val="24"/>
          </w:rPr>
          <w:t>3.2. Eksperimentalna manipulacija</w:t>
        </w:r>
        <w:r w:rsidR="0047056D" w:rsidRPr="0047056D">
          <w:rPr>
            <w:rFonts w:ascii="Times New Roman" w:hAnsi="Times New Roman" w:cs="Times New Roman"/>
            <w:noProof/>
            <w:webHidden/>
            <w:sz w:val="24"/>
            <w:szCs w:val="24"/>
          </w:rPr>
          <w:tab/>
          <w:t>7</w:t>
        </w:r>
      </w:hyperlink>
    </w:p>
    <w:p w:rsidR="0047056D" w:rsidRPr="0047056D" w:rsidRDefault="005F71C3" w:rsidP="0047056D">
      <w:pPr>
        <w:pStyle w:val="TOC2"/>
        <w:tabs>
          <w:tab w:val="right" w:leader="dot" w:pos="9062"/>
        </w:tabs>
        <w:spacing w:after="0" w:line="360" w:lineRule="auto"/>
        <w:contextualSpacing/>
        <w:rPr>
          <w:rFonts w:ascii="Times New Roman" w:hAnsi="Times New Roman" w:cs="Times New Roman"/>
          <w:noProof/>
          <w:sz w:val="24"/>
          <w:szCs w:val="24"/>
        </w:rPr>
      </w:pPr>
      <w:hyperlink w:anchor="_Toc418034024" w:history="1">
        <w:r w:rsidR="0047056D" w:rsidRPr="0047056D">
          <w:rPr>
            <w:rStyle w:val="Hyperlink"/>
            <w:rFonts w:ascii="Times New Roman" w:eastAsia="Times New Roman" w:hAnsi="Times New Roman" w:cs="Times New Roman"/>
            <w:noProof/>
            <w:sz w:val="24"/>
            <w:szCs w:val="24"/>
          </w:rPr>
          <w:t>3.3. Mjerni instrumenti</w:t>
        </w:r>
        <w:r w:rsidR="0047056D" w:rsidRPr="0047056D">
          <w:rPr>
            <w:rFonts w:ascii="Times New Roman" w:hAnsi="Times New Roman" w:cs="Times New Roman"/>
            <w:noProof/>
            <w:webHidden/>
            <w:sz w:val="24"/>
            <w:szCs w:val="24"/>
          </w:rPr>
          <w:tab/>
          <w:t>8</w:t>
        </w:r>
      </w:hyperlink>
    </w:p>
    <w:p w:rsidR="0047056D" w:rsidRPr="0047056D" w:rsidRDefault="005F71C3" w:rsidP="0047056D">
      <w:pPr>
        <w:pStyle w:val="TOC3"/>
        <w:tabs>
          <w:tab w:val="right" w:leader="dot" w:pos="9062"/>
        </w:tabs>
        <w:spacing w:after="0" w:line="360" w:lineRule="auto"/>
        <w:contextualSpacing/>
        <w:rPr>
          <w:rFonts w:ascii="Times New Roman" w:hAnsi="Times New Roman" w:cs="Times New Roman"/>
          <w:noProof/>
          <w:sz w:val="24"/>
          <w:szCs w:val="24"/>
        </w:rPr>
      </w:pPr>
      <w:hyperlink w:anchor="_Toc418034025" w:history="1">
        <w:r w:rsidR="0047056D" w:rsidRPr="0047056D">
          <w:rPr>
            <w:rStyle w:val="Hyperlink"/>
            <w:rFonts w:ascii="Times New Roman" w:eastAsia="Times New Roman" w:hAnsi="Times New Roman" w:cs="Times New Roman"/>
            <w:noProof/>
            <w:sz w:val="24"/>
            <w:szCs w:val="24"/>
          </w:rPr>
          <w:t>3.3.1. Skale za procjenu kandidata</w:t>
        </w:r>
        <w:r w:rsidR="0047056D" w:rsidRPr="0047056D">
          <w:rPr>
            <w:rFonts w:ascii="Times New Roman" w:hAnsi="Times New Roman" w:cs="Times New Roman"/>
            <w:noProof/>
            <w:webHidden/>
            <w:sz w:val="24"/>
            <w:szCs w:val="24"/>
          </w:rPr>
          <w:tab/>
          <w:t>8</w:t>
        </w:r>
      </w:hyperlink>
    </w:p>
    <w:p w:rsidR="0047056D" w:rsidRPr="0047056D" w:rsidRDefault="005F71C3" w:rsidP="0047056D">
      <w:pPr>
        <w:pStyle w:val="TOC3"/>
        <w:tabs>
          <w:tab w:val="right" w:leader="dot" w:pos="9062"/>
        </w:tabs>
        <w:spacing w:after="0" w:line="360" w:lineRule="auto"/>
        <w:contextualSpacing/>
        <w:rPr>
          <w:rFonts w:ascii="Times New Roman" w:hAnsi="Times New Roman" w:cs="Times New Roman"/>
          <w:noProof/>
          <w:sz w:val="24"/>
          <w:szCs w:val="24"/>
        </w:rPr>
      </w:pPr>
      <w:hyperlink w:anchor="_Toc418034026" w:history="1">
        <w:r w:rsidR="0047056D" w:rsidRPr="0047056D">
          <w:rPr>
            <w:rStyle w:val="Hyperlink"/>
            <w:rFonts w:ascii="Times New Roman" w:eastAsia="Times New Roman" w:hAnsi="Times New Roman" w:cs="Times New Roman"/>
            <w:noProof/>
            <w:sz w:val="24"/>
            <w:szCs w:val="24"/>
          </w:rPr>
          <w:t>3.3.2. Skala desničarske autoritarnosti</w:t>
        </w:r>
        <w:r w:rsidR="0047056D" w:rsidRPr="0047056D">
          <w:rPr>
            <w:rFonts w:ascii="Times New Roman" w:hAnsi="Times New Roman" w:cs="Times New Roman"/>
            <w:noProof/>
            <w:webHidden/>
            <w:sz w:val="24"/>
            <w:szCs w:val="24"/>
          </w:rPr>
          <w:tab/>
          <w:t>9</w:t>
        </w:r>
      </w:hyperlink>
    </w:p>
    <w:p w:rsidR="0047056D" w:rsidRPr="0047056D" w:rsidRDefault="005F71C3" w:rsidP="0047056D">
      <w:pPr>
        <w:pStyle w:val="TOC3"/>
        <w:tabs>
          <w:tab w:val="right" w:leader="dot" w:pos="9062"/>
        </w:tabs>
        <w:spacing w:after="0" w:line="360" w:lineRule="auto"/>
        <w:contextualSpacing/>
        <w:rPr>
          <w:rFonts w:ascii="Times New Roman" w:hAnsi="Times New Roman" w:cs="Times New Roman"/>
          <w:noProof/>
          <w:sz w:val="24"/>
          <w:szCs w:val="24"/>
        </w:rPr>
      </w:pPr>
      <w:hyperlink w:anchor="_Toc418034027" w:history="1">
        <w:r w:rsidR="0047056D" w:rsidRPr="0047056D">
          <w:rPr>
            <w:rStyle w:val="Hyperlink"/>
            <w:rFonts w:ascii="Times New Roman" w:eastAsia="Times New Roman" w:hAnsi="Times New Roman" w:cs="Times New Roman"/>
            <w:noProof/>
            <w:sz w:val="24"/>
            <w:szCs w:val="24"/>
          </w:rPr>
          <w:t>3.3.3. Skala stavova prema pretilim osobama</w:t>
        </w:r>
        <w:r w:rsidR="0047056D" w:rsidRPr="0047056D">
          <w:rPr>
            <w:rFonts w:ascii="Times New Roman" w:hAnsi="Times New Roman" w:cs="Times New Roman"/>
            <w:noProof/>
            <w:webHidden/>
            <w:sz w:val="24"/>
            <w:szCs w:val="24"/>
          </w:rPr>
          <w:tab/>
          <w:t>10</w:t>
        </w:r>
      </w:hyperlink>
    </w:p>
    <w:p w:rsidR="0047056D" w:rsidRPr="0047056D" w:rsidRDefault="005F71C3" w:rsidP="0047056D">
      <w:pPr>
        <w:pStyle w:val="TOC3"/>
        <w:tabs>
          <w:tab w:val="right" w:leader="dot" w:pos="9062"/>
        </w:tabs>
        <w:spacing w:after="0" w:line="360" w:lineRule="auto"/>
        <w:contextualSpacing/>
        <w:rPr>
          <w:rFonts w:ascii="Times New Roman" w:hAnsi="Times New Roman" w:cs="Times New Roman"/>
          <w:noProof/>
          <w:sz w:val="24"/>
          <w:szCs w:val="24"/>
        </w:rPr>
      </w:pPr>
      <w:hyperlink w:anchor="_Toc418034028" w:history="1">
        <w:r w:rsidR="0047056D" w:rsidRPr="0047056D">
          <w:rPr>
            <w:rStyle w:val="Hyperlink"/>
            <w:rFonts w:ascii="Times New Roman" w:eastAsia="Times New Roman" w:hAnsi="Times New Roman" w:cs="Times New Roman"/>
            <w:noProof/>
            <w:sz w:val="24"/>
            <w:szCs w:val="24"/>
          </w:rPr>
          <w:t>3.3.4. Sociodemografski podaci</w:t>
        </w:r>
        <w:r w:rsidR="0047056D" w:rsidRPr="0047056D">
          <w:rPr>
            <w:rFonts w:ascii="Times New Roman" w:hAnsi="Times New Roman" w:cs="Times New Roman"/>
            <w:noProof/>
            <w:webHidden/>
            <w:sz w:val="24"/>
            <w:szCs w:val="24"/>
          </w:rPr>
          <w:tab/>
          <w:t>10</w:t>
        </w:r>
      </w:hyperlink>
    </w:p>
    <w:p w:rsidR="0047056D" w:rsidRPr="0047056D" w:rsidRDefault="005F71C3" w:rsidP="0047056D">
      <w:pPr>
        <w:pStyle w:val="TOC2"/>
        <w:tabs>
          <w:tab w:val="right" w:leader="dot" w:pos="9062"/>
        </w:tabs>
        <w:spacing w:after="0" w:line="360" w:lineRule="auto"/>
        <w:contextualSpacing/>
        <w:rPr>
          <w:rFonts w:ascii="Times New Roman" w:hAnsi="Times New Roman" w:cs="Times New Roman"/>
          <w:noProof/>
          <w:sz w:val="24"/>
          <w:szCs w:val="24"/>
        </w:rPr>
      </w:pPr>
      <w:hyperlink w:anchor="_Toc418034029" w:history="1">
        <w:r w:rsidR="0047056D" w:rsidRPr="0047056D">
          <w:rPr>
            <w:rStyle w:val="Hyperlink"/>
            <w:rFonts w:ascii="Times New Roman" w:eastAsia="Times New Roman" w:hAnsi="Times New Roman" w:cs="Times New Roman"/>
            <w:noProof/>
            <w:sz w:val="24"/>
            <w:szCs w:val="24"/>
          </w:rPr>
          <w:t>3.4. Postupak</w:t>
        </w:r>
        <w:r w:rsidR="0047056D" w:rsidRPr="0047056D">
          <w:rPr>
            <w:rFonts w:ascii="Times New Roman" w:hAnsi="Times New Roman" w:cs="Times New Roman"/>
            <w:noProof/>
            <w:webHidden/>
            <w:sz w:val="24"/>
            <w:szCs w:val="24"/>
          </w:rPr>
          <w:tab/>
          <w:t>10</w:t>
        </w:r>
      </w:hyperlink>
    </w:p>
    <w:p w:rsidR="0047056D" w:rsidRPr="0047056D" w:rsidRDefault="005F71C3" w:rsidP="0047056D">
      <w:pPr>
        <w:pStyle w:val="TOC3"/>
        <w:tabs>
          <w:tab w:val="right" w:leader="dot" w:pos="9062"/>
        </w:tabs>
        <w:spacing w:after="0" w:line="360" w:lineRule="auto"/>
        <w:contextualSpacing/>
        <w:rPr>
          <w:rFonts w:ascii="Times New Roman" w:hAnsi="Times New Roman" w:cs="Times New Roman"/>
          <w:noProof/>
          <w:sz w:val="24"/>
          <w:szCs w:val="24"/>
        </w:rPr>
      </w:pPr>
      <w:hyperlink w:anchor="_Toc418034030" w:history="1">
        <w:r w:rsidR="0047056D" w:rsidRPr="0047056D">
          <w:rPr>
            <w:rStyle w:val="Hyperlink"/>
            <w:rFonts w:ascii="Times New Roman" w:eastAsia="Times New Roman" w:hAnsi="Times New Roman" w:cs="Times New Roman"/>
            <w:noProof/>
            <w:sz w:val="24"/>
            <w:szCs w:val="24"/>
          </w:rPr>
          <w:t>3.4.1. Preliminarno istraživanje</w:t>
        </w:r>
        <w:r w:rsidR="0047056D" w:rsidRPr="0047056D">
          <w:rPr>
            <w:rFonts w:ascii="Times New Roman" w:hAnsi="Times New Roman" w:cs="Times New Roman"/>
            <w:noProof/>
            <w:webHidden/>
            <w:sz w:val="24"/>
            <w:szCs w:val="24"/>
          </w:rPr>
          <w:tab/>
        </w:r>
        <w:r w:rsidR="00CB0580">
          <w:rPr>
            <w:rFonts w:ascii="Times New Roman" w:hAnsi="Times New Roman" w:cs="Times New Roman"/>
            <w:noProof/>
            <w:webHidden/>
            <w:sz w:val="24"/>
            <w:szCs w:val="24"/>
          </w:rPr>
          <w:t>11</w:t>
        </w:r>
      </w:hyperlink>
    </w:p>
    <w:p w:rsidR="0047056D" w:rsidRPr="0047056D" w:rsidRDefault="005F71C3" w:rsidP="0047056D">
      <w:pPr>
        <w:pStyle w:val="TOC3"/>
        <w:tabs>
          <w:tab w:val="right" w:leader="dot" w:pos="9062"/>
        </w:tabs>
        <w:spacing w:after="0" w:line="360" w:lineRule="auto"/>
        <w:contextualSpacing/>
        <w:rPr>
          <w:rFonts w:ascii="Times New Roman" w:hAnsi="Times New Roman" w:cs="Times New Roman"/>
          <w:noProof/>
          <w:sz w:val="24"/>
          <w:szCs w:val="24"/>
        </w:rPr>
      </w:pPr>
      <w:hyperlink w:anchor="_Toc418034031" w:history="1">
        <w:r w:rsidR="0047056D" w:rsidRPr="0047056D">
          <w:rPr>
            <w:rStyle w:val="Hyperlink"/>
            <w:rFonts w:ascii="Times New Roman" w:eastAsia="Times New Roman" w:hAnsi="Times New Roman" w:cs="Times New Roman"/>
            <w:bCs/>
            <w:noProof/>
            <w:sz w:val="24"/>
            <w:szCs w:val="24"/>
          </w:rPr>
          <w:t>3.4.2. Glavno istraživanje</w:t>
        </w:r>
        <w:r w:rsidR="0047056D" w:rsidRPr="0047056D">
          <w:rPr>
            <w:rFonts w:ascii="Times New Roman" w:hAnsi="Times New Roman" w:cs="Times New Roman"/>
            <w:noProof/>
            <w:webHidden/>
            <w:sz w:val="24"/>
            <w:szCs w:val="24"/>
          </w:rPr>
          <w:tab/>
          <w:t>11</w:t>
        </w:r>
      </w:hyperlink>
    </w:p>
    <w:p w:rsidR="0047056D" w:rsidRPr="0047056D" w:rsidRDefault="005F71C3" w:rsidP="0047056D">
      <w:pPr>
        <w:pStyle w:val="TOC1"/>
        <w:tabs>
          <w:tab w:val="right" w:leader="dot" w:pos="9062"/>
        </w:tabs>
        <w:spacing w:after="0" w:line="360" w:lineRule="auto"/>
        <w:contextualSpacing/>
        <w:rPr>
          <w:rFonts w:ascii="Times New Roman" w:hAnsi="Times New Roman" w:cs="Times New Roman"/>
          <w:noProof/>
          <w:sz w:val="24"/>
          <w:szCs w:val="24"/>
        </w:rPr>
      </w:pPr>
      <w:hyperlink w:anchor="_Toc418034032" w:history="1">
        <w:r w:rsidR="0047056D" w:rsidRPr="0047056D">
          <w:rPr>
            <w:rStyle w:val="Hyperlink"/>
            <w:rFonts w:ascii="Times New Roman" w:eastAsia="Times New Roman" w:hAnsi="Times New Roman" w:cs="Times New Roman"/>
            <w:b/>
            <w:noProof/>
            <w:sz w:val="24"/>
            <w:szCs w:val="24"/>
          </w:rPr>
          <w:t>4. REZULTATI</w:t>
        </w:r>
        <w:r w:rsidR="0047056D" w:rsidRPr="0047056D">
          <w:rPr>
            <w:rFonts w:ascii="Times New Roman" w:hAnsi="Times New Roman" w:cs="Times New Roman"/>
            <w:noProof/>
            <w:webHidden/>
            <w:sz w:val="24"/>
            <w:szCs w:val="24"/>
          </w:rPr>
          <w:tab/>
          <w:t>11</w:t>
        </w:r>
      </w:hyperlink>
    </w:p>
    <w:p w:rsidR="0047056D" w:rsidRPr="0047056D" w:rsidRDefault="005F71C3" w:rsidP="0047056D">
      <w:pPr>
        <w:pStyle w:val="TOC1"/>
        <w:tabs>
          <w:tab w:val="right" w:leader="dot" w:pos="9062"/>
        </w:tabs>
        <w:spacing w:after="0" w:line="360" w:lineRule="auto"/>
        <w:contextualSpacing/>
        <w:rPr>
          <w:rFonts w:ascii="Times New Roman" w:hAnsi="Times New Roman" w:cs="Times New Roman"/>
          <w:noProof/>
          <w:sz w:val="24"/>
          <w:szCs w:val="24"/>
        </w:rPr>
      </w:pPr>
      <w:hyperlink w:anchor="_Toc418034033" w:history="1">
        <w:r w:rsidR="0047056D" w:rsidRPr="0047056D">
          <w:rPr>
            <w:rStyle w:val="Hyperlink"/>
            <w:rFonts w:ascii="Times New Roman" w:eastAsia="Times New Roman" w:hAnsi="Times New Roman" w:cs="Times New Roman"/>
            <w:b/>
            <w:noProof/>
            <w:sz w:val="24"/>
            <w:szCs w:val="24"/>
          </w:rPr>
          <w:t>5. RASPRAVA</w:t>
        </w:r>
        <w:r w:rsidR="0047056D" w:rsidRPr="0047056D">
          <w:rPr>
            <w:rFonts w:ascii="Times New Roman" w:hAnsi="Times New Roman" w:cs="Times New Roman"/>
            <w:noProof/>
            <w:webHidden/>
            <w:sz w:val="24"/>
            <w:szCs w:val="24"/>
          </w:rPr>
          <w:tab/>
          <w:t>17</w:t>
        </w:r>
      </w:hyperlink>
    </w:p>
    <w:p w:rsidR="0047056D" w:rsidRPr="0047056D" w:rsidRDefault="005F71C3" w:rsidP="0047056D">
      <w:pPr>
        <w:pStyle w:val="TOC1"/>
        <w:tabs>
          <w:tab w:val="right" w:leader="dot" w:pos="9062"/>
        </w:tabs>
        <w:spacing w:after="0" w:line="360" w:lineRule="auto"/>
        <w:contextualSpacing/>
        <w:rPr>
          <w:rFonts w:ascii="Times New Roman" w:hAnsi="Times New Roman" w:cs="Times New Roman"/>
          <w:noProof/>
          <w:sz w:val="24"/>
          <w:szCs w:val="24"/>
        </w:rPr>
      </w:pPr>
      <w:hyperlink w:anchor="_Toc418034034" w:history="1">
        <w:r w:rsidR="0047056D" w:rsidRPr="0047056D">
          <w:rPr>
            <w:rStyle w:val="Hyperlink"/>
            <w:rFonts w:ascii="Times New Roman" w:eastAsia="Times New Roman" w:hAnsi="Times New Roman" w:cs="Times New Roman"/>
            <w:b/>
            <w:noProof/>
            <w:sz w:val="24"/>
            <w:szCs w:val="24"/>
          </w:rPr>
          <w:t>6. ZAKLJUČAK</w:t>
        </w:r>
        <w:r w:rsidR="0047056D" w:rsidRPr="0047056D">
          <w:rPr>
            <w:rFonts w:ascii="Times New Roman" w:hAnsi="Times New Roman" w:cs="Times New Roman"/>
            <w:noProof/>
            <w:webHidden/>
            <w:sz w:val="24"/>
            <w:szCs w:val="24"/>
          </w:rPr>
          <w:tab/>
          <w:t>23</w:t>
        </w:r>
      </w:hyperlink>
    </w:p>
    <w:p w:rsidR="0047056D" w:rsidRPr="0047056D" w:rsidRDefault="005F71C3" w:rsidP="0047056D">
      <w:pPr>
        <w:pStyle w:val="TOC1"/>
        <w:tabs>
          <w:tab w:val="right" w:leader="dot" w:pos="9062"/>
        </w:tabs>
        <w:spacing w:after="0" w:line="360" w:lineRule="auto"/>
        <w:contextualSpacing/>
        <w:rPr>
          <w:rFonts w:ascii="Times New Roman" w:hAnsi="Times New Roman" w:cs="Times New Roman"/>
          <w:noProof/>
          <w:sz w:val="24"/>
          <w:szCs w:val="24"/>
        </w:rPr>
      </w:pPr>
      <w:hyperlink w:anchor="_Toc418034035" w:history="1">
        <w:r w:rsidR="0047056D" w:rsidRPr="0047056D">
          <w:rPr>
            <w:rStyle w:val="Hyperlink"/>
            <w:rFonts w:ascii="Times New Roman" w:hAnsi="Times New Roman" w:cs="Times New Roman"/>
            <w:b/>
            <w:noProof/>
            <w:sz w:val="24"/>
            <w:szCs w:val="24"/>
          </w:rPr>
          <w:t>7. POPIS LITERATURE</w:t>
        </w:r>
        <w:r w:rsidR="0047056D" w:rsidRPr="0047056D">
          <w:rPr>
            <w:rFonts w:ascii="Times New Roman" w:hAnsi="Times New Roman" w:cs="Times New Roman"/>
            <w:noProof/>
            <w:webHidden/>
            <w:sz w:val="24"/>
            <w:szCs w:val="24"/>
          </w:rPr>
          <w:tab/>
        </w:r>
        <w:r w:rsidR="00E45E73">
          <w:rPr>
            <w:rFonts w:ascii="Times New Roman" w:hAnsi="Times New Roman" w:cs="Times New Roman"/>
            <w:noProof/>
            <w:webHidden/>
            <w:sz w:val="24"/>
            <w:szCs w:val="24"/>
          </w:rPr>
          <w:t>25</w:t>
        </w:r>
      </w:hyperlink>
    </w:p>
    <w:p w:rsidR="0047056D" w:rsidRPr="0047056D" w:rsidRDefault="005F71C3" w:rsidP="0047056D">
      <w:pPr>
        <w:pStyle w:val="TOC1"/>
        <w:tabs>
          <w:tab w:val="right" w:leader="dot" w:pos="9062"/>
        </w:tabs>
        <w:spacing w:after="0" w:line="360" w:lineRule="auto"/>
        <w:contextualSpacing/>
        <w:rPr>
          <w:rFonts w:ascii="Times New Roman" w:hAnsi="Times New Roman" w:cs="Times New Roman"/>
          <w:noProof/>
          <w:sz w:val="24"/>
          <w:szCs w:val="24"/>
        </w:rPr>
      </w:pPr>
      <w:hyperlink w:anchor="_Toc418034036" w:history="1">
        <w:r w:rsidR="0047056D" w:rsidRPr="0047056D">
          <w:rPr>
            <w:rStyle w:val="Hyperlink"/>
            <w:rFonts w:ascii="Times New Roman" w:hAnsi="Times New Roman" w:cs="Times New Roman"/>
            <w:b/>
            <w:noProof/>
            <w:sz w:val="24"/>
            <w:szCs w:val="24"/>
          </w:rPr>
          <w:t>8. SAŽETAK</w:t>
        </w:r>
        <w:r w:rsidR="0047056D" w:rsidRPr="0047056D">
          <w:rPr>
            <w:rFonts w:ascii="Times New Roman" w:hAnsi="Times New Roman" w:cs="Times New Roman"/>
            <w:noProof/>
            <w:webHidden/>
            <w:sz w:val="24"/>
            <w:szCs w:val="24"/>
          </w:rPr>
          <w:tab/>
        </w:r>
        <w:r w:rsidR="00E45E73">
          <w:rPr>
            <w:rFonts w:ascii="Times New Roman" w:hAnsi="Times New Roman" w:cs="Times New Roman"/>
            <w:noProof/>
            <w:webHidden/>
            <w:sz w:val="24"/>
            <w:szCs w:val="24"/>
          </w:rPr>
          <w:t>31</w:t>
        </w:r>
      </w:hyperlink>
    </w:p>
    <w:p w:rsidR="0047056D" w:rsidRPr="0047056D" w:rsidRDefault="005F71C3" w:rsidP="0047056D">
      <w:pPr>
        <w:pStyle w:val="TOC2"/>
        <w:tabs>
          <w:tab w:val="right" w:leader="dot" w:pos="9062"/>
        </w:tabs>
        <w:spacing w:after="0" w:line="360" w:lineRule="auto"/>
        <w:contextualSpacing/>
        <w:rPr>
          <w:rFonts w:ascii="Times New Roman" w:hAnsi="Times New Roman" w:cs="Times New Roman"/>
          <w:noProof/>
          <w:sz w:val="24"/>
          <w:szCs w:val="24"/>
        </w:rPr>
      </w:pPr>
      <w:hyperlink w:anchor="_Toc418034037" w:history="1">
        <w:r w:rsidR="0047056D" w:rsidRPr="0047056D">
          <w:rPr>
            <w:rStyle w:val="Hyperlink"/>
            <w:rFonts w:ascii="Times New Roman" w:hAnsi="Times New Roman" w:cs="Times New Roman"/>
            <w:noProof/>
            <w:sz w:val="24"/>
            <w:szCs w:val="24"/>
          </w:rPr>
          <w:t>8.1. Summary</w:t>
        </w:r>
        <w:r w:rsidR="0047056D" w:rsidRPr="0047056D">
          <w:rPr>
            <w:rFonts w:ascii="Times New Roman" w:hAnsi="Times New Roman" w:cs="Times New Roman"/>
            <w:noProof/>
            <w:webHidden/>
            <w:sz w:val="24"/>
            <w:szCs w:val="24"/>
          </w:rPr>
          <w:tab/>
        </w:r>
        <w:r w:rsidR="00E45E73">
          <w:rPr>
            <w:rFonts w:ascii="Times New Roman" w:hAnsi="Times New Roman" w:cs="Times New Roman"/>
            <w:noProof/>
            <w:webHidden/>
            <w:sz w:val="24"/>
            <w:szCs w:val="24"/>
          </w:rPr>
          <w:t>32</w:t>
        </w:r>
      </w:hyperlink>
    </w:p>
    <w:p w:rsidR="0047056D" w:rsidRPr="0047056D" w:rsidRDefault="005F71C3" w:rsidP="0047056D">
      <w:pPr>
        <w:pStyle w:val="TOC1"/>
        <w:tabs>
          <w:tab w:val="right" w:leader="dot" w:pos="9062"/>
        </w:tabs>
        <w:spacing w:after="0" w:line="360" w:lineRule="auto"/>
        <w:contextualSpacing/>
        <w:rPr>
          <w:rFonts w:ascii="Times New Roman" w:hAnsi="Times New Roman" w:cs="Times New Roman"/>
          <w:noProof/>
          <w:sz w:val="24"/>
          <w:szCs w:val="24"/>
        </w:rPr>
      </w:pPr>
      <w:hyperlink w:anchor="_Toc418034038" w:history="1">
        <w:r w:rsidR="0047056D" w:rsidRPr="0047056D">
          <w:rPr>
            <w:rStyle w:val="Hyperlink"/>
            <w:rFonts w:ascii="Times New Roman" w:hAnsi="Times New Roman" w:cs="Times New Roman"/>
            <w:b/>
            <w:noProof/>
            <w:sz w:val="24"/>
            <w:szCs w:val="24"/>
          </w:rPr>
          <w:t>9. PRILOZI</w:t>
        </w:r>
        <w:r w:rsidR="0047056D" w:rsidRPr="0047056D">
          <w:rPr>
            <w:rFonts w:ascii="Times New Roman" w:hAnsi="Times New Roman" w:cs="Times New Roman"/>
            <w:noProof/>
            <w:webHidden/>
            <w:sz w:val="24"/>
            <w:szCs w:val="24"/>
          </w:rPr>
          <w:tab/>
        </w:r>
        <w:r w:rsidR="00E45E73">
          <w:rPr>
            <w:rFonts w:ascii="Times New Roman" w:hAnsi="Times New Roman" w:cs="Times New Roman"/>
            <w:noProof/>
            <w:webHidden/>
            <w:sz w:val="24"/>
            <w:szCs w:val="24"/>
          </w:rPr>
          <w:t>33</w:t>
        </w:r>
      </w:hyperlink>
    </w:p>
    <w:p w:rsidR="0047056D" w:rsidRPr="0047056D" w:rsidRDefault="005F71C3" w:rsidP="0047056D">
      <w:pPr>
        <w:pStyle w:val="TOC2"/>
        <w:tabs>
          <w:tab w:val="right" w:leader="dot" w:pos="9062"/>
        </w:tabs>
        <w:spacing w:after="0" w:line="360" w:lineRule="auto"/>
        <w:contextualSpacing/>
        <w:rPr>
          <w:rFonts w:ascii="Times New Roman" w:hAnsi="Times New Roman" w:cs="Times New Roman"/>
          <w:noProof/>
          <w:sz w:val="24"/>
          <w:szCs w:val="24"/>
        </w:rPr>
      </w:pPr>
      <w:hyperlink w:anchor="_Toc418034039" w:history="1">
        <w:r w:rsidR="0047056D" w:rsidRPr="0047056D">
          <w:rPr>
            <w:rStyle w:val="Hyperlink"/>
            <w:rFonts w:ascii="Times New Roman" w:hAnsi="Times New Roman" w:cs="Times New Roman"/>
            <w:noProof/>
            <w:sz w:val="24"/>
            <w:szCs w:val="24"/>
          </w:rPr>
          <w:t>9.1. Prilog 1</w:t>
        </w:r>
        <w:r w:rsidR="0047056D" w:rsidRPr="0047056D">
          <w:rPr>
            <w:rFonts w:ascii="Times New Roman" w:hAnsi="Times New Roman" w:cs="Times New Roman"/>
            <w:noProof/>
            <w:webHidden/>
            <w:sz w:val="24"/>
            <w:szCs w:val="24"/>
          </w:rPr>
          <w:tab/>
        </w:r>
        <w:r w:rsidR="00E45E73">
          <w:rPr>
            <w:rFonts w:ascii="Times New Roman" w:hAnsi="Times New Roman" w:cs="Times New Roman"/>
            <w:noProof/>
            <w:webHidden/>
            <w:sz w:val="24"/>
            <w:szCs w:val="24"/>
          </w:rPr>
          <w:t>33</w:t>
        </w:r>
      </w:hyperlink>
    </w:p>
    <w:p w:rsidR="0047056D" w:rsidRPr="0047056D" w:rsidRDefault="005F71C3" w:rsidP="0047056D">
      <w:pPr>
        <w:pStyle w:val="TOC2"/>
        <w:tabs>
          <w:tab w:val="right" w:leader="dot" w:pos="9062"/>
        </w:tabs>
        <w:spacing w:after="0" w:line="360" w:lineRule="auto"/>
        <w:contextualSpacing/>
        <w:rPr>
          <w:rFonts w:ascii="Times New Roman" w:hAnsi="Times New Roman" w:cs="Times New Roman"/>
          <w:noProof/>
          <w:sz w:val="24"/>
          <w:szCs w:val="24"/>
        </w:rPr>
      </w:pPr>
      <w:hyperlink w:anchor="_Toc418034040" w:history="1">
        <w:r w:rsidR="0047056D" w:rsidRPr="0047056D">
          <w:rPr>
            <w:rStyle w:val="Hyperlink"/>
            <w:rFonts w:ascii="Times New Roman" w:hAnsi="Times New Roman" w:cs="Times New Roman"/>
            <w:noProof/>
            <w:sz w:val="24"/>
            <w:szCs w:val="24"/>
          </w:rPr>
          <w:t>9.2. Prilog 2</w:t>
        </w:r>
        <w:r w:rsidR="0047056D" w:rsidRPr="0047056D">
          <w:rPr>
            <w:rFonts w:ascii="Times New Roman" w:hAnsi="Times New Roman" w:cs="Times New Roman"/>
            <w:noProof/>
            <w:webHidden/>
            <w:sz w:val="24"/>
            <w:szCs w:val="24"/>
          </w:rPr>
          <w:tab/>
        </w:r>
        <w:r w:rsidR="00E45E73">
          <w:rPr>
            <w:rFonts w:ascii="Times New Roman" w:hAnsi="Times New Roman" w:cs="Times New Roman"/>
            <w:noProof/>
            <w:webHidden/>
            <w:sz w:val="24"/>
            <w:szCs w:val="24"/>
          </w:rPr>
          <w:t>34</w:t>
        </w:r>
      </w:hyperlink>
    </w:p>
    <w:p w:rsidR="0047056D" w:rsidRDefault="005F71C3" w:rsidP="0047056D">
      <w:pPr>
        <w:pStyle w:val="TOC1"/>
        <w:tabs>
          <w:tab w:val="right" w:leader="dot" w:pos="9062"/>
        </w:tabs>
        <w:spacing w:after="0" w:line="360" w:lineRule="auto"/>
        <w:contextualSpacing/>
        <w:rPr>
          <w:noProof/>
        </w:rPr>
      </w:pPr>
      <w:hyperlink w:anchor="_Toc418034041" w:history="1">
        <w:r w:rsidR="0047056D" w:rsidRPr="0047056D">
          <w:rPr>
            <w:rStyle w:val="Hyperlink"/>
            <w:rFonts w:ascii="Times New Roman" w:hAnsi="Times New Roman" w:cs="Times New Roman"/>
            <w:b/>
            <w:noProof/>
            <w:sz w:val="24"/>
            <w:szCs w:val="24"/>
          </w:rPr>
          <w:t>ZAHVALE</w:t>
        </w:r>
        <w:r w:rsidR="0047056D" w:rsidRPr="0047056D">
          <w:rPr>
            <w:rFonts w:ascii="Times New Roman" w:hAnsi="Times New Roman" w:cs="Times New Roman"/>
            <w:noProof/>
            <w:webHidden/>
            <w:sz w:val="24"/>
            <w:szCs w:val="24"/>
          </w:rPr>
          <w:tab/>
        </w:r>
        <w:r w:rsidR="00E45E73">
          <w:rPr>
            <w:rFonts w:ascii="Times New Roman" w:hAnsi="Times New Roman" w:cs="Times New Roman"/>
            <w:noProof/>
            <w:webHidden/>
            <w:sz w:val="24"/>
            <w:szCs w:val="24"/>
          </w:rPr>
          <w:t>35</w:t>
        </w:r>
      </w:hyperlink>
    </w:p>
    <w:p w:rsidR="00C33D05" w:rsidRDefault="00716E97" w:rsidP="00A006AF">
      <w:pPr>
        <w:spacing w:after="0" w:line="360" w:lineRule="auto"/>
        <w:contextualSpacing/>
        <w:jc w:val="both"/>
        <w:rPr>
          <w:rFonts w:ascii="Times New Roman" w:hAnsi="Times New Roman" w:cs="Times New Roman"/>
          <w:sz w:val="24"/>
          <w:szCs w:val="24"/>
        </w:rPr>
        <w:sectPr w:rsidR="00C33D05" w:rsidSect="009B0A62">
          <w:pgSz w:w="11906" w:h="16838"/>
          <w:pgMar w:top="1417" w:right="1417" w:bottom="1417" w:left="1417" w:header="708" w:footer="708" w:gutter="0"/>
          <w:cols w:space="708"/>
          <w:docGrid w:linePitch="360"/>
        </w:sectPr>
      </w:pPr>
      <w:r>
        <w:rPr>
          <w:rFonts w:ascii="Times New Roman" w:hAnsi="Times New Roman" w:cs="Times New Roman"/>
          <w:sz w:val="24"/>
          <w:szCs w:val="24"/>
        </w:rPr>
        <w:fldChar w:fldCharType="end"/>
      </w:r>
    </w:p>
    <w:p w:rsidR="00C33D05" w:rsidRPr="00A85EF1" w:rsidRDefault="00C33D05" w:rsidP="00C33D05">
      <w:pPr>
        <w:pStyle w:val="Heading1"/>
        <w:spacing w:before="0" w:line="360" w:lineRule="auto"/>
        <w:contextualSpacing/>
        <w:rPr>
          <w:rFonts w:ascii="Times New Roman" w:hAnsi="Times New Roman" w:cs="Times New Roman"/>
          <w:color w:val="000000" w:themeColor="text1"/>
          <w:sz w:val="24"/>
          <w:szCs w:val="24"/>
        </w:rPr>
      </w:pPr>
      <w:bookmarkStart w:id="2" w:name="_Toc417978557"/>
      <w:bookmarkStart w:id="3" w:name="_Toc418034019"/>
      <w:r w:rsidRPr="00A85EF1">
        <w:rPr>
          <w:rFonts w:ascii="Times New Roman" w:hAnsi="Times New Roman" w:cs="Times New Roman"/>
          <w:color w:val="000000" w:themeColor="text1"/>
          <w:sz w:val="24"/>
          <w:szCs w:val="24"/>
        </w:rPr>
        <w:lastRenderedPageBreak/>
        <w:t>1. UVOD</w:t>
      </w:r>
      <w:bookmarkEnd w:id="2"/>
      <w:bookmarkEnd w:id="3"/>
    </w:p>
    <w:p w:rsidR="00C33D05" w:rsidRPr="00DA64C7" w:rsidRDefault="00C33D05" w:rsidP="00C33D05">
      <w:pPr>
        <w:spacing w:after="0" w:line="360" w:lineRule="auto"/>
        <w:contextualSpacing/>
        <w:jc w:val="both"/>
        <w:rPr>
          <w:rFonts w:ascii="Times New Roman" w:hAnsi="Times New Roman" w:cs="Times New Roman"/>
          <w:sz w:val="24"/>
          <w:szCs w:val="24"/>
        </w:rPr>
      </w:pPr>
    </w:p>
    <w:p w:rsidR="00C33D05" w:rsidRPr="00C33D05" w:rsidRDefault="00C33D05" w:rsidP="00C33D05">
      <w:pPr>
        <w:spacing w:after="0" w:line="360" w:lineRule="auto"/>
        <w:ind w:firstLine="426"/>
        <w:contextualSpacing/>
        <w:jc w:val="both"/>
        <w:rPr>
          <w:rFonts w:ascii="Times New Roman" w:hAnsi="Times New Roman" w:cs="Times New Roman"/>
          <w:sz w:val="24"/>
          <w:szCs w:val="24"/>
        </w:rPr>
      </w:pPr>
      <w:r w:rsidRPr="00DA64C7">
        <w:rPr>
          <w:rFonts w:ascii="Times New Roman" w:hAnsi="Times New Roman" w:cs="Times New Roman"/>
          <w:sz w:val="24"/>
          <w:szCs w:val="24"/>
        </w:rPr>
        <w:t>Istraživanja pokazuju da je razina diskriminacije pretilih osoba narasla za 66% u zadnjih deset godina te trenutno prelazi razinu diskriminacije drugih stigmatizi</w:t>
      </w:r>
      <w:r>
        <w:rPr>
          <w:rFonts w:ascii="Times New Roman" w:hAnsi="Times New Roman" w:cs="Times New Roman"/>
          <w:sz w:val="24"/>
          <w:szCs w:val="24"/>
        </w:rPr>
        <w:t>ranih grupa (npr. Latner, O'Brie</w:t>
      </w:r>
      <w:r w:rsidRPr="00DA64C7">
        <w:rPr>
          <w:rFonts w:ascii="Times New Roman" w:hAnsi="Times New Roman" w:cs="Times New Roman"/>
          <w:sz w:val="24"/>
          <w:szCs w:val="24"/>
        </w:rPr>
        <w:t>n, Durso, Brinkman i MacDonald, 2008;</w:t>
      </w:r>
      <w:r>
        <w:rPr>
          <w:rFonts w:ascii="Times New Roman" w:hAnsi="Times New Roman" w:cs="Times New Roman"/>
          <w:sz w:val="24"/>
          <w:szCs w:val="24"/>
        </w:rPr>
        <w:t>O’Brien, Latner, Ebneter i Hunter, 2013</w:t>
      </w:r>
      <w:r w:rsidRPr="00DA64C7">
        <w:rPr>
          <w:rFonts w:ascii="Times New Roman" w:hAnsi="Times New Roman" w:cs="Times New Roman"/>
          <w:sz w:val="24"/>
          <w:szCs w:val="24"/>
        </w:rPr>
        <w:t>). Diskriminacija pretilih če</w:t>
      </w:r>
      <w:r>
        <w:rPr>
          <w:rFonts w:ascii="Times New Roman" w:hAnsi="Times New Roman" w:cs="Times New Roman"/>
          <w:sz w:val="24"/>
          <w:szCs w:val="24"/>
        </w:rPr>
        <w:t>sto započinje već u djetinjstvu pa tako</w:t>
      </w:r>
      <w:r w:rsidR="00044BB1">
        <w:rPr>
          <w:rFonts w:ascii="Times New Roman" w:hAnsi="Times New Roman" w:cs="Times New Roman"/>
          <w:sz w:val="24"/>
          <w:szCs w:val="24"/>
        </w:rPr>
        <w:t xml:space="preserve"> </w:t>
      </w:r>
      <w:r>
        <w:rPr>
          <w:rFonts w:ascii="Times New Roman" w:hAnsi="Times New Roman" w:cs="Times New Roman"/>
          <w:sz w:val="24"/>
          <w:szCs w:val="24"/>
        </w:rPr>
        <w:t>pretila djeca imaju veću šansu postati žrtvom vršnjačkog nasilja od djece prosječne težine (Janssen, Craig, Boyce i Pickett, 2004),što</w:t>
      </w:r>
      <w:r w:rsidRPr="00DA64C7">
        <w:rPr>
          <w:rFonts w:ascii="Times New Roman" w:hAnsi="Times New Roman" w:cs="Times New Roman"/>
          <w:sz w:val="24"/>
          <w:szCs w:val="24"/>
        </w:rPr>
        <w:t xml:space="preserve"> može ostaviti teške i dugoročne posljedice</w:t>
      </w:r>
      <w:r w:rsidR="00044BB1">
        <w:rPr>
          <w:rFonts w:ascii="Times New Roman" w:hAnsi="Times New Roman" w:cs="Times New Roman"/>
          <w:sz w:val="24"/>
          <w:szCs w:val="24"/>
        </w:rPr>
        <w:t xml:space="preserve"> </w:t>
      </w:r>
      <w:r>
        <w:rPr>
          <w:rFonts w:ascii="Times New Roman" w:hAnsi="Times New Roman" w:cs="Times New Roman"/>
          <w:sz w:val="24"/>
          <w:szCs w:val="24"/>
        </w:rPr>
        <w:t xml:space="preserve">na njihovo mentalno zdravlje. </w:t>
      </w:r>
      <w:r w:rsidRPr="00DA64C7">
        <w:rPr>
          <w:rFonts w:ascii="Times New Roman" w:hAnsi="Times New Roman" w:cs="Times New Roman"/>
          <w:sz w:val="24"/>
          <w:szCs w:val="24"/>
        </w:rPr>
        <w:t>U istraživanju</w:t>
      </w:r>
      <w:r>
        <w:rPr>
          <w:rFonts w:ascii="Times New Roman" w:hAnsi="Times New Roman" w:cs="Times New Roman"/>
          <w:sz w:val="24"/>
          <w:szCs w:val="24"/>
        </w:rPr>
        <w:t xml:space="preserve"> koje su proveli Eisenberg i Neumark-Sztainer (2005)</w:t>
      </w:r>
      <w:r w:rsidRPr="00DA64C7">
        <w:rPr>
          <w:rFonts w:ascii="Times New Roman" w:hAnsi="Times New Roman" w:cs="Times New Roman"/>
          <w:sz w:val="24"/>
          <w:szCs w:val="24"/>
        </w:rPr>
        <w:t xml:space="preserve"> čak 96% pretilih djevojčica izjavilo je da su doživjele ruganje i neugodne komentare u vezi svoje težine. </w:t>
      </w:r>
      <w:r>
        <w:rPr>
          <w:rFonts w:ascii="Times New Roman" w:hAnsi="Times New Roman" w:cs="Times New Roman"/>
          <w:sz w:val="24"/>
          <w:szCs w:val="24"/>
        </w:rPr>
        <w:t>Također, istraživanja su pokazala da adolescenti koje vršnjaci</w:t>
      </w:r>
      <w:r w:rsidR="00044BB1">
        <w:rPr>
          <w:rFonts w:ascii="Times New Roman" w:hAnsi="Times New Roman" w:cs="Times New Roman"/>
          <w:sz w:val="24"/>
          <w:szCs w:val="24"/>
        </w:rPr>
        <w:t xml:space="preserve"> </w:t>
      </w:r>
      <w:r>
        <w:rPr>
          <w:rFonts w:ascii="Times New Roman" w:hAnsi="Times New Roman" w:cs="Times New Roman"/>
          <w:sz w:val="24"/>
          <w:szCs w:val="24"/>
        </w:rPr>
        <w:t>ismijavaju</w:t>
      </w:r>
      <w:r w:rsidRPr="00DA64C7">
        <w:rPr>
          <w:rFonts w:ascii="Times New Roman" w:hAnsi="Times New Roman" w:cs="Times New Roman"/>
          <w:sz w:val="24"/>
          <w:szCs w:val="24"/>
        </w:rPr>
        <w:t xml:space="preserve"> zbog </w:t>
      </w:r>
      <w:r>
        <w:rPr>
          <w:rFonts w:ascii="Times New Roman" w:hAnsi="Times New Roman" w:cs="Times New Roman"/>
          <w:sz w:val="24"/>
          <w:szCs w:val="24"/>
        </w:rPr>
        <w:t xml:space="preserve">njihove </w:t>
      </w:r>
      <w:r w:rsidRPr="00DA64C7">
        <w:rPr>
          <w:rFonts w:ascii="Times New Roman" w:hAnsi="Times New Roman" w:cs="Times New Roman"/>
          <w:sz w:val="24"/>
          <w:szCs w:val="24"/>
        </w:rPr>
        <w:t xml:space="preserve">težine češće koriste tablete za mršavljenje, laksative, </w:t>
      </w:r>
      <w:r>
        <w:rPr>
          <w:rFonts w:ascii="Times New Roman" w:hAnsi="Times New Roman" w:cs="Times New Roman"/>
          <w:sz w:val="24"/>
          <w:szCs w:val="24"/>
        </w:rPr>
        <w:t xml:space="preserve">nekontrolirano jedu (engl. </w:t>
      </w:r>
      <w:r w:rsidRPr="00EE4C40">
        <w:rPr>
          <w:rFonts w:ascii="Times New Roman" w:hAnsi="Times New Roman" w:cs="Times New Roman"/>
          <w:i/>
          <w:sz w:val="24"/>
          <w:szCs w:val="24"/>
        </w:rPr>
        <w:t>binge eating</w:t>
      </w:r>
      <w:r>
        <w:rPr>
          <w:rFonts w:ascii="Times New Roman" w:hAnsi="Times New Roman" w:cs="Times New Roman"/>
          <w:sz w:val="24"/>
          <w:szCs w:val="24"/>
        </w:rPr>
        <w:t>)</w:t>
      </w:r>
      <w:r w:rsidRPr="00DA64C7">
        <w:rPr>
          <w:rFonts w:ascii="Times New Roman" w:hAnsi="Times New Roman" w:cs="Times New Roman"/>
          <w:sz w:val="24"/>
          <w:szCs w:val="24"/>
        </w:rPr>
        <w:t>, češće prijavljuju depresivno raspoloženje, suicidalne misli i pokušaje suicida, pri čemu su svi ti efekti jači kod djevojčica nego kod dječaka (Eisenberg, Neumark-Sztainer, Haines i Wall, 2006; Haines, Neumark-Sztainer, Eisenberg, i Hannan, 2006).</w:t>
      </w:r>
    </w:p>
    <w:p w:rsidR="00C33D05" w:rsidRDefault="00C33D05" w:rsidP="00C33D05">
      <w:pPr>
        <w:spacing w:after="0" w:line="360" w:lineRule="auto"/>
        <w:contextualSpacing/>
        <w:jc w:val="both"/>
        <w:rPr>
          <w:rFonts w:ascii="Times New Roman" w:hAnsi="Times New Roman" w:cs="Times New Roman"/>
          <w:i/>
          <w:sz w:val="24"/>
          <w:szCs w:val="24"/>
        </w:rPr>
      </w:pPr>
    </w:p>
    <w:p w:rsidR="00C33D05" w:rsidRDefault="00C33D05" w:rsidP="00C33D05">
      <w:pPr>
        <w:spacing w:after="0" w:line="360" w:lineRule="auto"/>
        <w:contextualSpacing/>
        <w:jc w:val="both"/>
        <w:rPr>
          <w:rFonts w:ascii="Times New Roman" w:hAnsi="Times New Roman" w:cs="Times New Roman"/>
          <w:i/>
          <w:sz w:val="24"/>
          <w:szCs w:val="24"/>
        </w:rPr>
      </w:pPr>
      <w:r w:rsidRPr="0005050F">
        <w:rPr>
          <w:rFonts w:ascii="Times New Roman" w:hAnsi="Times New Roman" w:cs="Times New Roman"/>
          <w:i/>
          <w:sz w:val="24"/>
          <w:szCs w:val="24"/>
        </w:rPr>
        <w:t>Priroda predrasuda prema pretilima</w:t>
      </w:r>
    </w:p>
    <w:p w:rsidR="00C33D05" w:rsidRPr="0005050F" w:rsidRDefault="00C33D05" w:rsidP="00C33D05">
      <w:pPr>
        <w:spacing w:after="0" w:line="360" w:lineRule="auto"/>
        <w:contextualSpacing/>
        <w:jc w:val="both"/>
        <w:rPr>
          <w:rFonts w:ascii="Times New Roman" w:hAnsi="Times New Roman" w:cs="Times New Roman"/>
          <w:i/>
          <w:sz w:val="24"/>
          <w:szCs w:val="24"/>
        </w:rPr>
      </w:pPr>
    </w:p>
    <w:p w:rsidR="00C33D05" w:rsidRPr="00DA64C7" w:rsidRDefault="00C33D05" w:rsidP="00C33D05">
      <w:pPr>
        <w:spacing w:after="0" w:line="36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Nelson (2009) navodi nekoliko ključnih razlika između predrasuda prema pretilima i ostalih predrasuda u današnjem svijetu, primjerice rasnih ili rodnih predrasuda</w:t>
      </w:r>
      <w:r w:rsidRPr="00DA64C7">
        <w:rPr>
          <w:rFonts w:ascii="Times New Roman" w:hAnsi="Times New Roman" w:cs="Times New Roman"/>
          <w:sz w:val="24"/>
          <w:szCs w:val="24"/>
        </w:rPr>
        <w:t>. Kao prvo, predrasude prema pretilima su, u odnosu na druge oblike predrasu</w:t>
      </w:r>
      <w:r>
        <w:rPr>
          <w:rFonts w:ascii="Times New Roman" w:hAnsi="Times New Roman" w:cs="Times New Roman"/>
          <w:sz w:val="24"/>
          <w:szCs w:val="24"/>
        </w:rPr>
        <w:t>da</w:t>
      </w:r>
      <w:r w:rsidRPr="00DA64C7">
        <w:rPr>
          <w:rFonts w:ascii="Times New Roman" w:hAnsi="Times New Roman" w:cs="Times New Roman"/>
          <w:sz w:val="24"/>
          <w:szCs w:val="24"/>
        </w:rPr>
        <w:t xml:space="preserve">, puno manje inhibirane socijalnom poželjnosti, te bi se moglo reći da su trenutno na razini na kojoj je rasizam bio prije nešto više od </w:t>
      </w:r>
      <w:r>
        <w:rPr>
          <w:rFonts w:ascii="Times New Roman" w:hAnsi="Times New Roman" w:cs="Times New Roman"/>
          <w:sz w:val="24"/>
          <w:szCs w:val="24"/>
        </w:rPr>
        <w:t xml:space="preserve">pola stoljeća: </w:t>
      </w:r>
      <w:r w:rsidRPr="00DA64C7">
        <w:rPr>
          <w:rFonts w:ascii="Times New Roman" w:hAnsi="Times New Roman" w:cs="Times New Roman"/>
          <w:sz w:val="24"/>
          <w:szCs w:val="24"/>
        </w:rPr>
        <w:t>otvorene</w:t>
      </w:r>
      <w:r>
        <w:rPr>
          <w:rFonts w:ascii="Times New Roman" w:hAnsi="Times New Roman" w:cs="Times New Roman"/>
          <w:sz w:val="24"/>
          <w:szCs w:val="24"/>
        </w:rPr>
        <w:t xml:space="preserve"> su</w:t>
      </w:r>
      <w:r w:rsidRPr="00DA64C7">
        <w:rPr>
          <w:rFonts w:ascii="Times New Roman" w:hAnsi="Times New Roman" w:cs="Times New Roman"/>
          <w:sz w:val="24"/>
          <w:szCs w:val="24"/>
        </w:rPr>
        <w:t xml:space="preserve">, </w:t>
      </w:r>
      <w:r>
        <w:rPr>
          <w:rFonts w:ascii="Times New Roman" w:hAnsi="Times New Roman" w:cs="Times New Roman"/>
          <w:sz w:val="24"/>
          <w:szCs w:val="24"/>
        </w:rPr>
        <w:t>izražene</w:t>
      </w:r>
      <w:r w:rsidRPr="00DA64C7">
        <w:rPr>
          <w:rFonts w:ascii="Times New Roman" w:hAnsi="Times New Roman" w:cs="Times New Roman"/>
          <w:sz w:val="24"/>
          <w:szCs w:val="24"/>
        </w:rPr>
        <w:t xml:space="preserve"> i široko rasprostranjene u </w:t>
      </w:r>
      <w:r>
        <w:rPr>
          <w:rFonts w:ascii="Times New Roman" w:hAnsi="Times New Roman" w:cs="Times New Roman"/>
          <w:sz w:val="24"/>
          <w:szCs w:val="24"/>
        </w:rPr>
        <w:t>populaciji.</w:t>
      </w:r>
      <w:r w:rsidR="00044BB1">
        <w:rPr>
          <w:rFonts w:ascii="Times New Roman" w:hAnsi="Times New Roman" w:cs="Times New Roman"/>
          <w:sz w:val="24"/>
          <w:szCs w:val="24"/>
        </w:rPr>
        <w:t xml:space="preserve"> </w:t>
      </w:r>
      <w:r>
        <w:rPr>
          <w:rFonts w:ascii="Times New Roman" w:hAnsi="Times New Roman" w:cs="Times New Roman"/>
          <w:sz w:val="24"/>
          <w:szCs w:val="24"/>
        </w:rPr>
        <w:t>O</w:t>
      </w:r>
      <w:r w:rsidRPr="00DA64C7">
        <w:rPr>
          <w:rFonts w:ascii="Times New Roman" w:hAnsi="Times New Roman" w:cs="Times New Roman"/>
          <w:sz w:val="24"/>
          <w:szCs w:val="24"/>
        </w:rPr>
        <w:t xml:space="preserve"> predrasudama poput etničkih i rodnih često </w:t>
      </w:r>
      <w:r>
        <w:rPr>
          <w:rFonts w:ascii="Times New Roman" w:hAnsi="Times New Roman" w:cs="Times New Roman"/>
          <w:sz w:val="24"/>
          <w:szCs w:val="24"/>
        </w:rPr>
        <w:t xml:space="preserve">se </w:t>
      </w:r>
      <w:r w:rsidRPr="00DA64C7">
        <w:rPr>
          <w:rFonts w:ascii="Times New Roman" w:hAnsi="Times New Roman" w:cs="Times New Roman"/>
          <w:sz w:val="24"/>
          <w:szCs w:val="24"/>
        </w:rPr>
        <w:t xml:space="preserve">govori u javnosti te je raširena svijest da se treba raditi na njihovom smanjivanju, što ne vrijedi u slučaju predrasuda prema pretilima </w:t>
      </w:r>
      <w:r>
        <w:rPr>
          <w:rFonts w:ascii="Times New Roman" w:hAnsi="Times New Roman" w:cs="Times New Roman"/>
          <w:sz w:val="24"/>
          <w:szCs w:val="24"/>
        </w:rPr>
        <w:t>(McHugh i Kasardo, 2012)</w:t>
      </w:r>
      <w:r w:rsidRPr="00DA64C7">
        <w:rPr>
          <w:rFonts w:ascii="Times New Roman" w:hAnsi="Times New Roman" w:cs="Times New Roman"/>
          <w:sz w:val="24"/>
          <w:szCs w:val="24"/>
        </w:rPr>
        <w:t>. Također, za razliku od ostalih žrtava diskriminacija kojima je osigurana određena razina zakonske zaštite, žrtve ove vrste diskriminacije obično se nemaj</w:t>
      </w:r>
      <w:r>
        <w:rPr>
          <w:rFonts w:ascii="Times New Roman" w:hAnsi="Times New Roman" w:cs="Times New Roman"/>
          <w:sz w:val="24"/>
          <w:szCs w:val="24"/>
        </w:rPr>
        <w:t>u kome obratiti za pomoć (Puhl, Andreyeva i Brownell</w:t>
      </w:r>
      <w:r w:rsidRPr="00DA64C7">
        <w:rPr>
          <w:rFonts w:ascii="Times New Roman" w:hAnsi="Times New Roman" w:cs="Times New Roman"/>
          <w:sz w:val="24"/>
          <w:szCs w:val="24"/>
        </w:rPr>
        <w:t>, 2008).</w:t>
      </w:r>
    </w:p>
    <w:p w:rsidR="002070A8" w:rsidRDefault="00C33D05" w:rsidP="00574E88">
      <w:pPr>
        <w:tabs>
          <w:tab w:val="left" w:pos="2410"/>
        </w:tabs>
        <w:spacing w:after="0" w:line="360" w:lineRule="auto"/>
        <w:ind w:firstLine="426"/>
        <w:contextualSpacing/>
        <w:jc w:val="both"/>
        <w:rPr>
          <w:rFonts w:ascii="Times New Roman" w:hAnsi="Times New Roman" w:cs="Times New Roman"/>
          <w:sz w:val="24"/>
          <w:szCs w:val="24"/>
        </w:rPr>
        <w:sectPr w:rsidR="002070A8" w:rsidSect="002070A8">
          <w:footerReference w:type="default" r:id="rId7"/>
          <w:pgSz w:w="11906" w:h="16838"/>
          <w:pgMar w:top="1417" w:right="1417" w:bottom="1417" w:left="1417" w:header="708" w:footer="708" w:gutter="0"/>
          <w:cols w:space="708"/>
          <w:docGrid w:linePitch="360"/>
        </w:sectPr>
      </w:pPr>
      <w:r w:rsidRPr="00DA64C7">
        <w:rPr>
          <w:rFonts w:ascii="Times New Roman" w:hAnsi="Times New Roman" w:cs="Times New Roman"/>
          <w:sz w:val="24"/>
          <w:szCs w:val="24"/>
        </w:rPr>
        <w:t xml:space="preserve">Druga bitna razlika između predrasuda prema pretilima i ostalih predrasuda odnosi se na činjenicu da se pretile osobe smatraju odgovornima za </w:t>
      </w:r>
      <w:r>
        <w:rPr>
          <w:rFonts w:ascii="Times New Roman" w:hAnsi="Times New Roman" w:cs="Times New Roman"/>
          <w:sz w:val="24"/>
          <w:szCs w:val="24"/>
        </w:rPr>
        <w:t>to što se razlikuju od većine, odnosno odgovornima za svoju prekomjernu tjelesnu težinu</w:t>
      </w:r>
      <w:r w:rsidRPr="00DA64C7">
        <w:rPr>
          <w:rFonts w:ascii="Times New Roman" w:hAnsi="Times New Roman" w:cs="Times New Roman"/>
          <w:sz w:val="24"/>
          <w:szCs w:val="24"/>
        </w:rPr>
        <w:t xml:space="preserve"> (Tiggemann i Rothblum, 1997). </w:t>
      </w:r>
      <w:r w:rsidRPr="00EE4C40">
        <w:rPr>
          <w:rFonts w:ascii="Times New Roman" w:hAnsi="Times New Roman" w:cs="Times New Roman"/>
          <w:i/>
          <w:sz w:val="24"/>
          <w:szCs w:val="24"/>
        </w:rPr>
        <w:t>Vjerovanje u pravedan svijet</w:t>
      </w:r>
      <w:r>
        <w:rPr>
          <w:rFonts w:ascii="Times New Roman" w:hAnsi="Times New Roman" w:cs="Times New Roman"/>
          <w:i/>
          <w:sz w:val="24"/>
          <w:szCs w:val="24"/>
        </w:rPr>
        <w:t xml:space="preserve"> -</w:t>
      </w:r>
      <w:r>
        <w:rPr>
          <w:rFonts w:ascii="Times New Roman" w:hAnsi="Times New Roman" w:cs="Times New Roman"/>
          <w:sz w:val="24"/>
          <w:szCs w:val="24"/>
        </w:rPr>
        <w:t>vjerovanje</w:t>
      </w:r>
      <w:r w:rsidRPr="00DA64C7">
        <w:rPr>
          <w:rFonts w:ascii="Times New Roman" w:hAnsi="Times New Roman" w:cs="Times New Roman"/>
          <w:sz w:val="24"/>
          <w:szCs w:val="24"/>
        </w:rPr>
        <w:t xml:space="preserve"> da ljudi u životu </w:t>
      </w:r>
      <w:r>
        <w:rPr>
          <w:rFonts w:ascii="Times New Roman" w:hAnsi="Times New Roman" w:cs="Times New Roman"/>
          <w:sz w:val="24"/>
          <w:szCs w:val="24"/>
        </w:rPr>
        <w:t>„</w:t>
      </w:r>
      <w:r w:rsidRPr="00DA64C7">
        <w:rPr>
          <w:rFonts w:ascii="Times New Roman" w:hAnsi="Times New Roman" w:cs="Times New Roman"/>
          <w:sz w:val="24"/>
          <w:szCs w:val="24"/>
        </w:rPr>
        <w:t>dobiju što su zaslužili</w:t>
      </w:r>
      <w:r>
        <w:rPr>
          <w:rFonts w:ascii="Times New Roman" w:hAnsi="Times New Roman" w:cs="Times New Roman"/>
          <w:sz w:val="24"/>
          <w:szCs w:val="24"/>
        </w:rPr>
        <w:t xml:space="preserve">“- </w:t>
      </w:r>
      <w:r w:rsidRPr="00DA64C7">
        <w:rPr>
          <w:rFonts w:ascii="Times New Roman" w:hAnsi="Times New Roman" w:cs="Times New Roman"/>
          <w:sz w:val="24"/>
          <w:szCs w:val="24"/>
        </w:rPr>
        <w:t>potiče okrivljavanje pretilih ljudi za svoje stanje i povećava njihovu stigmatizaciju</w:t>
      </w:r>
      <w:r>
        <w:rPr>
          <w:rFonts w:ascii="Times New Roman" w:hAnsi="Times New Roman" w:cs="Times New Roman"/>
          <w:sz w:val="24"/>
          <w:szCs w:val="24"/>
        </w:rPr>
        <w:t xml:space="preserve"> (Crandall, 1994)</w:t>
      </w:r>
      <w:r w:rsidRPr="00DA64C7">
        <w:rPr>
          <w:rFonts w:ascii="Times New Roman" w:hAnsi="Times New Roman" w:cs="Times New Roman"/>
          <w:sz w:val="24"/>
          <w:szCs w:val="24"/>
        </w:rPr>
        <w:t xml:space="preserve">. </w:t>
      </w:r>
      <w:r>
        <w:rPr>
          <w:rFonts w:ascii="Times New Roman" w:hAnsi="Times New Roman" w:cs="Times New Roman"/>
          <w:sz w:val="24"/>
          <w:szCs w:val="24"/>
        </w:rPr>
        <w:t>Fenomen vjerovanja u pravedan svijet</w:t>
      </w:r>
      <w:r w:rsidRPr="00302ABF">
        <w:rPr>
          <w:rFonts w:ascii="Times New Roman" w:hAnsi="Times New Roman" w:cs="Times New Roman"/>
          <w:sz w:val="24"/>
          <w:szCs w:val="24"/>
        </w:rPr>
        <w:t xml:space="preserve"> ima adaptivnu funkciju jer omogućava ljudima da </w:t>
      </w:r>
    </w:p>
    <w:p w:rsidR="00574E88" w:rsidRPr="00DA64C7" w:rsidRDefault="00C33D05" w:rsidP="002070A8">
      <w:pPr>
        <w:tabs>
          <w:tab w:val="left" w:pos="2410"/>
        </w:tabs>
        <w:spacing w:after="0" w:line="360" w:lineRule="auto"/>
        <w:contextualSpacing/>
        <w:jc w:val="both"/>
        <w:rPr>
          <w:rFonts w:ascii="Times New Roman" w:hAnsi="Times New Roman" w:cs="Times New Roman"/>
          <w:sz w:val="24"/>
          <w:szCs w:val="24"/>
        </w:rPr>
      </w:pPr>
      <w:r w:rsidRPr="00302ABF">
        <w:rPr>
          <w:rFonts w:ascii="Times New Roman" w:hAnsi="Times New Roman" w:cs="Times New Roman"/>
          <w:sz w:val="24"/>
          <w:szCs w:val="24"/>
        </w:rPr>
        <w:lastRenderedPageBreak/>
        <w:t>svoju socijalnu okolinu</w:t>
      </w:r>
      <w:r w:rsidR="00044BB1">
        <w:rPr>
          <w:rFonts w:ascii="Times New Roman" w:hAnsi="Times New Roman" w:cs="Times New Roman"/>
          <w:sz w:val="24"/>
          <w:szCs w:val="24"/>
        </w:rPr>
        <w:t xml:space="preserve"> </w:t>
      </w:r>
      <w:r w:rsidRPr="00302ABF">
        <w:rPr>
          <w:rFonts w:ascii="Times New Roman" w:hAnsi="Times New Roman" w:cs="Times New Roman"/>
          <w:sz w:val="24"/>
          <w:szCs w:val="24"/>
        </w:rPr>
        <w:t xml:space="preserve">percipiraju kao stabilno mjesto koje funkcionira po određenim pravilima. </w:t>
      </w:r>
      <w:r>
        <w:rPr>
          <w:rFonts w:ascii="Times New Roman" w:hAnsi="Times New Roman" w:cs="Times New Roman"/>
          <w:sz w:val="24"/>
          <w:szCs w:val="24"/>
        </w:rPr>
        <w:t>U</w:t>
      </w:r>
      <w:r w:rsidRPr="00302ABF">
        <w:rPr>
          <w:rFonts w:ascii="Times New Roman" w:hAnsi="Times New Roman" w:cs="Times New Roman"/>
          <w:sz w:val="24"/>
          <w:szCs w:val="24"/>
        </w:rPr>
        <w:t xml:space="preserve"> situacijama kada su suočeni s nepravdom koju nisu u mogućnosti ispraviti, </w:t>
      </w:r>
      <w:r>
        <w:rPr>
          <w:rFonts w:ascii="Times New Roman" w:hAnsi="Times New Roman" w:cs="Times New Roman"/>
          <w:sz w:val="24"/>
          <w:szCs w:val="24"/>
        </w:rPr>
        <w:t xml:space="preserve">ljudi </w:t>
      </w:r>
      <w:r w:rsidRPr="00302ABF">
        <w:rPr>
          <w:rFonts w:ascii="Times New Roman" w:hAnsi="Times New Roman" w:cs="Times New Roman"/>
          <w:sz w:val="24"/>
          <w:szCs w:val="24"/>
        </w:rPr>
        <w:t>počinju kriviti same žrtve za nepravdu koja im se dogodila</w:t>
      </w:r>
      <w:r w:rsidR="00044BB1">
        <w:rPr>
          <w:rFonts w:ascii="Times New Roman" w:hAnsi="Times New Roman" w:cs="Times New Roman"/>
          <w:sz w:val="24"/>
          <w:szCs w:val="24"/>
        </w:rPr>
        <w:t xml:space="preserve"> </w:t>
      </w:r>
      <w:r w:rsidRPr="00302ABF">
        <w:rPr>
          <w:rFonts w:ascii="Times New Roman" w:hAnsi="Times New Roman" w:cs="Times New Roman"/>
          <w:sz w:val="24"/>
          <w:szCs w:val="24"/>
        </w:rPr>
        <w:t xml:space="preserve">da bi obranili svoje </w:t>
      </w:r>
      <w:r w:rsidRPr="007E210B">
        <w:rPr>
          <w:rFonts w:ascii="Times New Roman" w:hAnsi="Times New Roman" w:cs="Times New Roman"/>
          <w:sz w:val="24"/>
          <w:szCs w:val="24"/>
        </w:rPr>
        <w:t>vjerovanje u pravedan svijet</w:t>
      </w:r>
      <w:r w:rsidRPr="00302ABF">
        <w:rPr>
          <w:rFonts w:ascii="Times New Roman" w:hAnsi="Times New Roman" w:cs="Times New Roman"/>
          <w:sz w:val="24"/>
          <w:szCs w:val="24"/>
        </w:rPr>
        <w:t xml:space="preserve"> (Leary i Hoyle, 2009). </w:t>
      </w:r>
      <w:r w:rsidRPr="00DA64C7">
        <w:rPr>
          <w:rFonts w:ascii="Times New Roman" w:hAnsi="Times New Roman" w:cs="Times New Roman"/>
          <w:sz w:val="24"/>
          <w:szCs w:val="24"/>
        </w:rPr>
        <w:t xml:space="preserve">Takva atribucija krivnje je visoko prediktivna za negativan stav prema pretilim osobama </w:t>
      </w:r>
      <w:r>
        <w:rPr>
          <w:rFonts w:ascii="Times New Roman" w:hAnsi="Times New Roman" w:cs="Times New Roman"/>
          <w:sz w:val="24"/>
          <w:szCs w:val="24"/>
        </w:rPr>
        <w:t>(</w:t>
      </w:r>
      <w:r w:rsidRPr="00DA64C7">
        <w:rPr>
          <w:rFonts w:ascii="Times New Roman" w:hAnsi="Times New Roman" w:cs="Times New Roman"/>
          <w:sz w:val="24"/>
          <w:szCs w:val="24"/>
        </w:rPr>
        <w:t>Crand</w:t>
      </w:r>
      <w:r>
        <w:rPr>
          <w:rFonts w:ascii="Times New Roman" w:hAnsi="Times New Roman" w:cs="Times New Roman"/>
          <w:sz w:val="24"/>
          <w:szCs w:val="24"/>
        </w:rPr>
        <w:t>all i sur., 2001; Weiner, Perry</w:t>
      </w:r>
      <w:r w:rsidRPr="00DA64C7">
        <w:rPr>
          <w:rFonts w:ascii="Times New Roman" w:hAnsi="Times New Roman" w:cs="Times New Roman"/>
          <w:sz w:val="24"/>
          <w:szCs w:val="24"/>
        </w:rPr>
        <w:t xml:space="preserve"> i Magnusson, 1988). Čini se da većina populacije zapadnih zemalja nije svjesna koliki utjecaj na težinu zapravo imaju biološki faktori. Kad</w:t>
      </w:r>
      <w:r>
        <w:rPr>
          <w:rFonts w:ascii="Times New Roman" w:hAnsi="Times New Roman" w:cs="Times New Roman"/>
          <w:sz w:val="24"/>
          <w:szCs w:val="24"/>
        </w:rPr>
        <w:t>a</w:t>
      </w:r>
      <w:r w:rsidRPr="00DA64C7">
        <w:rPr>
          <w:rFonts w:ascii="Times New Roman" w:hAnsi="Times New Roman" w:cs="Times New Roman"/>
          <w:sz w:val="24"/>
          <w:szCs w:val="24"/>
        </w:rPr>
        <w:t xml:space="preserve"> vjerovanje da su pretile osobe same krive za svoje stanje spojimo s multi-milijunskom dijetnom industrijom, nije rijetkost da se na pretilost gleda kao zanemarivanje osobne odgovornosti da se bude vitak (pri čemu se vitkost često neopravdano izjednačava sa zdravljem). U tom slučaju pretilost se atribuira slabosti karaktera pretile osobe (DeJong, 1980). Također, za razliku od drugih žrtava predrasuda </w:t>
      </w:r>
      <w:r>
        <w:rPr>
          <w:rFonts w:ascii="Times New Roman" w:hAnsi="Times New Roman" w:cs="Times New Roman"/>
          <w:sz w:val="24"/>
          <w:szCs w:val="24"/>
        </w:rPr>
        <w:t>koje</w:t>
      </w:r>
      <w:r w:rsidRPr="00DA64C7">
        <w:rPr>
          <w:rFonts w:ascii="Times New Roman" w:hAnsi="Times New Roman" w:cs="Times New Roman"/>
          <w:sz w:val="24"/>
          <w:szCs w:val="24"/>
        </w:rPr>
        <w:t xml:space="preserve"> se također smatraju krivima za svoje stanje, kao što su </w:t>
      </w:r>
      <w:r>
        <w:rPr>
          <w:rFonts w:ascii="Times New Roman" w:hAnsi="Times New Roman" w:cs="Times New Roman"/>
          <w:sz w:val="24"/>
          <w:szCs w:val="24"/>
        </w:rPr>
        <w:t>primjerice</w:t>
      </w:r>
      <w:r w:rsidRPr="00DA64C7">
        <w:rPr>
          <w:rFonts w:ascii="Times New Roman" w:hAnsi="Times New Roman" w:cs="Times New Roman"/>
          <w:sz w:val="24"/>
          <w:szCs w:val="24"/>
        </w:rPr>
        <w:t xml:space="preserve"> alkoholičari, pretilost je jasno vidljiva i</w:t>
      </w:r>
      <w:r>
        <w:rPr>
          <w:rFonts w:ascii="Times New Roman" w:hAnsi="Times New Roman" w:cs="Times New Roman"/>
          <w:sz w:val="24"/>
          <w:szCs w:val="24"/>
        </w:rPr>
        <w:t xml:space="preserve"> brže uočljiva</w:t>
      </w:r>
      <w:r w:rsidRPr="00DA64C7">
        <w:rPr>
          <w:rFonts w:ascii="Times New Roman" w:hAnsi="Times New Roman" w:cs="Times New Roman"/>
          <w:sz w:val="24"/>
          <w:szCs w:val="24"/>
        </w:rPr>
        <w:t xml:space="preserve"> (Finkelstein, Frautschy Demuth i Sweeney, 2007).</w:t>
      </w:r>
    </w:p>
    <w:p w:rsidR="00574E88" w:rsidRPr="00DA64C7" w:rsidRDefault="00574E88" w:rsidP="00574E88">
      <w:pPr>
        <w:spacing w:after="0" w:line="360" w:lineRule="auto"/>
        <w:ind w:firstLine="426"/>
        <w:contextualSpacing/>
        <w:jc w:val="both"/>
        <w:rPr>
          <w:rFonts w:ascii="Times New Roman" w:hAnsi="Times New Roman" w:cs="Times New Roman"/>
          <w:sz w:val="24"/>
          <w:szCs w:val="24"/>
        </w:rPr>
      </w:pPr>
      <w:r w:rsidRPr="00DA64C7">
        <w:rPr>
          <w:rFonts w:ascii="Times New Roman" w:hAnsi="Times New Roman" w:cs="Times New Roman"/>
          <w:sz w:val="24"/>
          <w:szCs w:val="24"/>
        </w:rPr>
        <w:t>Stereotipi kao spoznajna ili kognitivna sastavnica predrasuda imaju najveći utjecaj na diskriminaciju pretilih osoba (Finkelstein i sur.</w:t>
      </w:r>
      <w:r>
        <w:rPr>
          <w:rFonts w:ascii="Times New Roman" w:hAnsi="Times New Roman" w:cs="Times New Roman"/>
          <w:sz w:val="24"/>
          <w:szCs w:val="24"/>
        </w:rPr>
        <w:t>, 2007</w:t>
      </w:r>
      <w:r w:rsidRPr="00DA64C7">
        <w:rPr>
          <w:rFonts w:ascii="Times New Roman" w:hAnsi="Times New Roman" w:cs="Times New Roman"/>
          <w:sz w:val="24"/>
          <w:szCs w:val="24"/>
        </w:rPr>
        <w:t>). Različita istraživanja pokazala su da se pretile ljude češće smatra lijenima, usamljenima, neinteligentnima, nemoralnima, neiskrenima (npr. Glenn i Chow, 2002; Polinko i Popovich, 2001; Puhl, Schwartz, i Brownell, 2005), manje produktivnima, pasivnima, neodlučnima, manje uspješnima, nesretnima, manje agresivnima, manje samodiscipliniranima i nepopularnima (Tiggemann i Rothblum, 1988). Osim toga, pretile osobe se vide k</w:t>
      </w:r>
      <w:r>
        <w:rPr>
          <w:rFonts w:ascii="Times New Roman" w:hAnsi="Times New Roman" w:cs="Times New Roman"/>
          <w:sz w:val="24"/>
          <w:szCs w:val="24"/>
        </w:rPr>
        <w:t>ao manje atraktivni i manje poželjni</w:t>
      </w:r>
      <w:r w:rsidRPr="00DA64C7">
        <w:rPr>
          <w:rFonts w:ascii="Times New Roman" w:hAnsi="Times New Roman" w:cs="Times New Roman"/>
          <w:sz w:val="24"/>
          <w:szCs w:val="24"/>
        </w:rPr>
        <w:t xml:space="preserve"> partneri u socijalnim i poslovnim situacijama (Hebl, Ruggs, Singletary, i Beal, 2008). Specifično u poslovnim situacijama, suradnici percipiraju svoje pretile kolege kao lijene, n</w:t>
      </w:r>
      <w:r>
        <w:rPr>
          <w:rFonts w:ascii="Times New Roman" w:hAnsi="Times New Roman" w:cs="Times New Roman"/>
          <w:sz w:val="24"/>
          <w:szCs w:val="24"/>
        </w:rPr>
        <w:t>ekompetentne, neuredne, nemarne i</w:t>
      </w:r>
      <w:r w:rsidRPr="00DA64C7">
        <w:rPr>
          <w:rFonts w:ascii="Times New Roman" w:hAnsi="Times New Roman" w:cs="Times New Roman"/>
          <w:sz w:val="24"/>
          <w:szCs w:val="24"/>
        </w:rPr>
        <w:t xml:space="preserve"> nel</w:t>
      </w:r>
      <w:r>
        <w:rPr>
          <w:rFonts w:ascii="Times New Roman" w:hAnsi="Times New Roman" w:cs="Times New Roman"/>
          <w:sz w:val="24"/>
          <w:szCs w:val="24"/>
        </w:rPr>
        <w:t>jubazne,</w:t>
      </w:r>
      <w:r w:rsidRPr="00DA64C7">
        <w:rPr>
          <w:rFonts w:ascii="Times New Roman" w:hAnsi="Times New Roman" w:cs="Times New Roman"/>
          <w:sz w:val="24"/>
          <w:szCs w:val="24"/>
        </w:rPr>
        <w:t xml:space="preserve"> smatraju da imaju loše radne navike, sporije razmišljaju, rjeđe dolaze na posao, te da su loš uzor ostalima (Paul i Townsend, 1995; Roehling, 1999; Rudolph, Wells, Weller i Baltes, 2009). Jasno je da će takvi stereotipi imati velikog utjecaja na zapošljavanje</w:t>
      </w:r>
      <w:r>
        <w:rPr>
          <w:rFonts w:ascii="Times New Roman" w:hAnsi="Times New Roman" w:cs="Times New Roman"/>
          <w:sz w:val="24"/>
          <w:szCs w:val="24"/>
        </w:rPr>
        <w:t xml:space="preserve"> pretilih osoba kao</w:t>
      </w:r>
      <w:r w:rsidRPr="00DA64C7">
        <w:rPr>
          <w:rFonts w:ascii="Times New Roman" w:hAnsi="Times New Roman" w:cs="Times New Roman"/>
          <w:sz w:val="24"/>
          <w:szCs w:val="24"/>
        </w:rPr>
        <w:t xml:space="preserve"> i</w:t>
      </w:r>
      <w:r>
        <w:rPr>
          <w:rFonts w:ascii="Times New Roman" w:hAnsi="Times New Roman" w:cs="Times New Roman"/>
          <w:sz w:val="24"/>
          <w:szCs w:val="24"/>
        </w:rPr>
        <w:t xml:space="preserve"> njihovo</w:t>
      </w:r>
      <w:r w:rsidRPr="00DA64C7">
        <w:rPr>
          <w:rFonts w:ascii="Times New Roman" w:hAnsi="Times New Roman" w:cs="Times New Roman"/>
          <w:sz w:val="24"/>
          <w:szCs w:val="24"/>
        </w:rPr>
        <w:t xml:space="preserve"> napredovanje. Tako je utvrđeno da čak i u</w:t>
      </w:r>
      <w:r>
        <w:rPr>
          <w:rFonts w:ascii="Times New Roman" w:hAnsi="Times New Roman" w:cs="Times New Roman"/>
          <w:sz w:val="24"/>
          <w:szCs w:val="24"/>
        </w:rPr>
        <w:t>z</w:t>
      </w:r>
      <w:r w:rsidRPr="00DA64C7">
        <w:rPr>
          <w:rFonts w:ascii="Times New Roman" w:hAnsi="Times New Roman" w:cs="Times New Roman"/>
          <w:sz w:val="24"/>
          <w:szCs w:val="24"/>
        </w:rPr>
        <w:t xml:space="preserve"> jednake sposobnosti i prijašnje </w:t>
      </w:r>
      <w:r>
        <w:rPr>
          <w:rFonts w:ascii="Times New Roman" w:hAnsi="Times New Roman" w:cs="Times New Roman"/>
          <w:sz w:val="24"/>
          <w:szCs w:val="24"/>
        </w:rPr>
        <w:t xml:space="preserve">radno </w:t>
      </w:r>
      <w:r w:rsidRPr="00DA64C7">
        <w:rPr>
          <w:rFonts w:ascii="Times New Roman" w:hAnsi="Times New Roman" w:cs="Times New Roman"/>
          <w:sz w:val="24"/>
          <w:szCs w:val="24"/>
        </w:rPr>
        <w:t xml:space="preserve">iskustvo, </w:t>
      </w:r>
      <w:r>
        <w:rPr>
          <w:rFonts w:ascii="Times New Roman" w:hAnsi="Times New Roman" w:cs="Times New Roman"/>
          <w:sz w:val="24"/>
          <w:szCs w:val="24"/>
        </w:rPr>
        <w:t xml:space="preserve">pretila osoba </w:t>
      </w:r>
      <w:r w:rsidRPr="00DA64C7">
        <w:rPr>
          <w:rFonts w:ascii="Times New Roman" w:hAnsi="Times New Roman" w:cs="Times New Roman"/>
          <w:sz w:val="24"/>
          <w:szCs w:val="24"/>
        </w:rPr>
        <w:t>ima puno manje šanse da će dobiti posao</w:t>
      </w:r>
      <w:r>
        <w:rPr>
          <w:rFonts w:ascii="Times New Roman" w:hAnsi="Times New Roman" w:cs="Times New Roman"/>
          <w:sz w:val="24"/>
          <w:szCs w:val="24"/>
        </w:rPr>
        <w:t xml:space="preserve"> nego osoba prosječne težine</w:t>
      </w:r>
      <w:r w:rsidRPr="00DA64C7">
        <w:rPr>
          <w:rFonts w:ascii="Times New Roman" w:hAnsi="Times New Roman" w:cs="Times New Roman"/>
          <w:sz w:val="24"/>
          <w:szCs w:val="24"/>
        </w:rPr>
        <w:t xml:space="preserve"> (Larkin i Pines, 1979; Pingitore, Dugoni, Tindale i Spring, 1994). Istraživanja su </w:t>
      </w:r>
      <w:r>
        <w:rPr>
          <w:rFonts w:ascii="Times New Roman" w:hAnsi="Times New Roman" w:cs="Times New Roman"/>
          <w:sz w:val="24"/>
          <w:szCs w:val="24"/>
        </w:rPr>
        <w:t>također</w:t>
      </w:r>
      <w:r w:rsidRPr="00DA64C7">
        <w:rPr>
          <w:rFonts w:ascii="Times New Roman" w:hAnsi="Times New Roman" w:cs="Times New Roman"/>
          <w:sz w:val="24"/>
          <w:szCs w:val="24"/>
        </w:rPr>
        <w:t xml:space="preserve"> pokazala da postoji razlika u </w:t>
      </w:r>
      <w:r>
        <w:rPr>
          <w:rFonts w:ascii="Times New Roman" w:hAnsi="Times New Roman" w:cs="Times New Roman"/>
          <w:sz w:val="24"/>
          <w:szCs w:val="24"/>
        </w:rPr>
        <w:t xml:space="preserve">prosječnoj </w:t>
      </w:r>
      <w:r w:rsidRPr="00DA64C7">
        <w:rPr>
          <w:rFonts w:ascii="Times New Roman" w:hAnsi="Times New Roman" w:cs="Times New Roman"/>
          <w:sz w:val="24"/>
          <w:szCs w:val="24"/>
        </w:rPr>
        <w:t>plaći pretil</w:t>
      </w:r>
      <w:r>
        <w:rPr>
          <w:rFonts w:ascii="Times New Roman" w:hAnsi="Times New Roman" w:cs="Times New Roman"/>
          <w:sz w:val="24"/>
          <w:szCs w:val="24"/>
        </w:rPr>
        <w:t>ih</w:t>
      </w:r>
      <w:r w:rsidRPr="00DA64C7">
        <w:rPr>
          <w:rFonts w:ascii="Times New Roman" w:hAnsi="Times New Roman" w:cs="Times New Roman"/>
          <w:sz w:val="24"/>
          <w:szCs w:val="24"/>
        </w:rPr>
        <w:t xml:space="preserve"> osob</w:t>
      </w:r>
      <w:r>
        <w:rPr>
          <w:rFonts w:ascii="Times New Roman" w:hAnsi="Times New Roman" w:cs="Times New Roman"/>
          <w:sz w:val="24"/>
          <w:szCs w:val="24"/>
        </w:rPr>
        <w:t>a</w:t>
      </w:r>
      <w:r w:rsidRPr="00DA64C7">
        <w:rPr>
          <w:rFonts w:ascii="Times New Roman" w:hAnsi="Times New Roman" w:cs="Times New Roman"/>
          <w:sz w:val="24"/>
          <w:szCs w:val="24"/>
        </w:rPr>
        <w:t xml:space="preserve"> i osob</w:t>
      </w:r>
      <w:r>
        <w:rPr>
          <w:rFonts w:ascii="Times New Roman" w:hAnsi="Times New Roman" w:cs="Times New Roman"/>
          <w:sz w:val="24"/>
          <w:szCs w:val="24"/>
        </w:rPr>
        <w:t>a</w:t>
      </w:r>
      <w:r w:rsidRPr="00DA64C7">
        <w:rPr>
          <w:rFonts w:ascii="Times New Roman" w:hAnsi="Times New Roman" w:cs="Times New Roman"/>
          <w:sz w:val="24"/>
          <w:szCs w:val="24"/>
        </w:rPr>
        <w:t xml:space="preserve"> prosječne težine (npr. Pagan i Davila, 1997; Register i Williams, 1990).</w:t>
      </w:r>
    </w:p>
    <w:p w:rsidR="00E03DD0" w:rsidRDefault="00574E88" w:rsidP="001771E5">
      <w:pPr>
        <w:spacing w:after="0" w:line="360" w:lineRule="auto"/>
        <w:ind w:firstLine="426"/>
        <w:contextualSpacing/>
        <w:jc w:val="both"/>
        <w:rPr>
          <w:rFonts w:ascii="Times New Roman" w:hAnsi="Times New Roman" w:cs="Times New Roman"/>
          <w:sz w:val="24"/>
          <w:szCs w:val="24"/>
        </w:rPr>
        <w:sectPr w:rsidR="00E03DD0" w:rsidSect="00EF005B">
          <w:footerReference w:type="default" r:id="rId8"/>
          <w:pgSz w:w="11906" w:h="16838"/>
          <w:pgMar w:top="1417" w:right="1417" w:bottom="1417" w:left="1417" w:header="708" w:footer="708" w:gutter="0"/>
          <w:cols w:space="708"/>
          <w:docGrid w:linePitch="360"/>
        </w:sectPr>
      </w:pPr>
      <w:r w:rsidRPr="00DA64C7">
        <w:rPr>
          <w:rFonts w:ascii="Times New Roman" w:hAnsi="Times New Roman" w:cs="Times New Roman"/>
          <w:sz w:val="24"/>
          <w:szCs w:val="24"/>
        </w:rPr>
        <w:t xml:space="preserve">Iako </w:t>
      </w:r>
      <w:r>
        <w:rPr>
          <w:rFonts w:ascii="Times New Roman" w:hAnsi="Times New Roman" w:cs="Times New Roman"/>
          <w:sz w:val="24"/>
          <w:szCs w:val="24"/>
        </w:rPr>
        <w:t>spomenuta</w:t>
      </w:r>
      <w:r w:rsidRPr="00DA64C7">
        <w:rPr>
          <w:rFonts w:ascii="Times New Roman" w:hAnsi="Times New Roman" w:cs="Times New Roman"/>
          <w:sz w:val="24"/>
          <w:szCs w:val="24"/>
        </w:rPr>
        <w:t xml:space="preserve"> istraživanja potvrđuju da se pretile osobe uistinu percipiraju negativnije nego osobe </w:t>
      </w:r>
      <w:r>
        <w:rPr>
          <w:rFonts w:ascii="Times New Roman" w:hAnsi="Times New Roman" w:cs="Times New Roman"/>
          <w:sz w:val="24"/>
          <w:szCs w:val="24"/>
        </w:rPr>
        <w:t>prosječne težine</w:t>
      </w:r>
      <w:r w:rsidRPr="00DA64C7">
        <w:rPr>
          <w:rFonts w:ascii="Times New Roman" w:hAnsi="Times New Roman" w:cs="Times New Roman"/>
          <w:sz w:val="24"/>
          <w:szCs w:val="24"/>
        </w:rPr>
        <w:t xml:space="preserve">, niti jedno od </w:t>
      </w:r>
      <w:r>
        <w:rPr>
          <w:rFonts w:ascii="Times New Roman" w:hAnsi="Times New Roman" w:cs="Times New Roman"/>
          <w:sz w:val="24"/>
          <w:szCs w:val="24"/>
        </w:rPr>
        <w:t>navedenih istraživanja</w:t>
      </w:r>
      <w:r w:rsidRPr="00DA64C7">
        <w:rPr>
          <w:rFonts w:ascii="Times New Roman" w:hAnsi="Times New Roman" w:cs="Times New Roman"/>
          <w:sz w:val="24"/>
          <w:szCs w:val="24"/>
        </w:rPr>
        <w:t xml:space="preserve"> nije ispitalo </w:t>
      </w:r>
      <w:r>
        <w:rPr>
          <w:rFonts w:ascii="Times New Roman" w:hAnsi="Times New Roman" w:cs="Times New Roman"/>
          <w:sz w:val="24"/>
          <w:szCs w:val="24"/>
        </w:rPr>
        <w:t>percipiraju li se</w:t>
      </w:r>
      <w:r w:rsidR="00044BB1">
        <w:rPr>
          <w:rFonts w:ascii="Times New Roman" w:hAnsi="Times New Roman" w:cs="Times New Roman"/>
          <w:sz w:val="24"/>
          <w:szCs w:val="24"/>
        </w:rPr>
        <w:t xml:space="preserve"> </w:t>
      </w:r>
      <w:r>
        <w:rPr>
          <w:rFonts w:ascii="Times New Roman" w:hAnsi="Times New Roman" w:cs="Times New Roman"/>
          <w:sz w:val="24"/>
          <w:szCs w:val="24"/>
        </w:rPr>
        <w:t xml:space="preserve">pretile osobe drugačije na pet temeljnih dimenzija </w:t>
      </w:r>
      <w:r w:rsidRPr="00DA64C7">
        <w:rPr>
          <w:rFonts w:ascii="Times New Roman" w:hAnsi="Times New Roman" w:cs="Times New Roman"/>
          <w:sz w:val="24"/>
          <w:szCs w:val="24"/>
        </w:rPr>
        <w:t xml:space="preserve">ličnosti </w:t>
      </w:r>
      <w:r>
        <w:rPr>
          <w:rFonts w:ascii="Times New Roman" w:hAnsi="Times New Roman" w:cs="Times New Roman"/>
          <w:sz w:val="24"/>
          <w:szCs w:val="24"/>
        </w:rPr>
        <w:t>(</w:t>
      </w:r>
      <w:r w:rsidRPr="00DA64C7">
        <w:rPr>
          <w:rFonts w:ascii="Times New Roman" w:hAnsi="Times New Roman" w:cs="Times New Roman"/>
          <w:sz w:val="24"/>
          <w:szCs w:val="24"/>
        </w:rPr>
        <w:t xml:space="preserve">ili se </w:t>
      </w:r>
      <w:r>
        <w:rPr>
          <w:rFonts w:ascii="Times New Roman" w:hAnsi="Times New Roman" w:cs="Times New Roman"/>
          <w:sz w:val="24"/>
          <w:szCs w:val="24"/>
        </w:rPr>
        <w:t xml:space="preserve">negativna percepcija </w:t>
      </w:r>
      <w:r w:rsidRPr="00DA64C7">
        <w:rPr>
          <w:rFonts w:ascii="Times New Roman" w:hAnsi="Times New Roman" w:cs="Times New Roman"/>
          <w:sz w:val="24"/>
          <w:szCs w:val="24"/>
        </w:rPr>
        <w:t>odnos</w:t>
      </w:r>
      <w:r>
        <w:rPr>
          <w:rFonts w:ascii="Times New Roman" w:hAnsi="Times New Roman" w:cs="Times New Roman"/>
          <w:sz w:val="24"/>
          <w:szCs w:val="24"/>
        </w:rPr>
        <w:t>i</w:t>
      </w:r>
      <w:r w:rsidRPr="00DA64C7">
        <w:rPr>
          <w:rFonts w:ascii="Times New Roman" w:hAnsi="Times New Roman" w:cs="Times New Roman"/>
          <w:sz w:val="24"/>
          <w:szCs w:val="24"/>
        </w:rPr>
        <w:t xml:space="preserve"> samo na specifična ponašanja u određenim</w:t>
      </w:r>
      <w:r>
        <w:rPr>
          <w:rFonts w:ascii="Times New Roman" w:hAnsi="Times New Roman" w:cs="Times New Roman"/>
          <w:sz w:val="24"/>
          <w:szCs w:val="24"/>
        </w:rPr>
        <w:t xml:space="preserve">, </w:t>
      </w:r>
      <w:r w:rsidRPr="00DA64C7">
        <w:rPr>
          <w:rFonts w:ascii="Times New Roman" w:hAnsi="Times New Roman" w:cs="Times New Roman"/>
          <w:sz w:val="24"/>
          <w:szCs w:val="24"/>
        </w:rPr>
        <w:t>obično poslovnim</w:t>
      </w:r>
      <w:r>
        <w:rPr>
          <w:rFonts w:ascii="Times New Roman" w:hAnsi="Times New Roman" w:cs="Times New Roman"/>
          <w:sz w:val="24"/>
          <w:szCs w:val="24"/>
        </w:rPr>
        <w:t>,</w:t>
      </w:r>
      <w:r w:rsidRPr="00DA64C7">
        <w:rPr>
          <w:rFonts w:ascii="Times New Roman" w:hAnsi="Times New Roman" w:cs="Times New Roman"/>
          <w:sz w:val="24"/>
          <w:szCs w:val="24"/>
        </w:rPr>
        <w:t xml:space="preserve"> okolnostima</w:t>
      </w:r>
      <w:r>
        <w:rPr>
          <w:rFonts w:ascii="Times New Roman" w:hAnsi="Times New Roman" w:cs="Times New Roman"/>
          <w:sz w:val="24"/>
          <w:szCs w:val="24"/>
        </w:rPr>
        <w:t>)</w:t>
      </w:r>
      <w:r w:rsidRPr="00DA64C7">
        <w:rPr>
          <w:rFonts w:ascii="Times New Roman" w:hAnsi="Times New Roman" w:cs="Times New Roman"/>
          <w:sz w:val="24"/>
          <w:szCs w:val="24"/>
        </w:rPr>
        <w:t>.</w:t>
      </w:r>
      <w:r>
        <w:rPr>
          <w:rFonts w:ascii="Times New Roman" w:hAnsi="Times New Roman" w:cs="Times New Roman"/>
          <w:sz w:val="24"/>
          <w:szCs w:val="24"/>
        </w:rPr>
        <w:t xml:space="preserve"> Stoga smo u </w:t>
      </w:r>
    </w:p>
    <w:p w:rsidR="00574E88" w:rsidRDefault="00574E88" w:rsidP="00E03DD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našem istraživanju željeli ispitati pokazuje li se predrasuda prema pretilima i na pet temeljnih dimenzija ličnosti prema Petfaktorskom modelu (engl. </w:t>
      </w:r>
      <w:r w:rsidRPr="008B77DE">
        <w:rPr>
          <w:rFonts w:ascii="Times New Roman" w:hAnsi="Times New Roman" w:cs="Times New Roman"/>
          <w:i/>
          <w:sz w:val="24"/>
          <w:szCs w:val="24"/>
        </w:rPr>
        <w:t>Big Five</w:t>
      </w:r>
      <w:r>
        <w:rPr>
          <w:rFonts w:ascii="Times New Roman" w:hAnsi="Times New Roman" w:cs="Times New Roman"/>
          <w:sz w:val="24"/>
          <w:szCs w:val="24"/>
        </w:rPr>
        <w:t xml:space="preserve">): ekstraverzija, savjesnost, ugodnost, emocionalna stabilnost i otvorenost ka iskustvima. </w:t>
      </w:r>
      <w:r w:rsidRPr="00DA64C7">
        <w:rPr>
          <w:rFonts w:ascii="Times New Roman" w:hAnsi="Times New Roman" w:cs="Times New Roman"/>
          <w:sz w:val="24"/>
          <w:szCs w:val="24"/>
        </w:rPr>
        <w:t>Moguće je da s</w:t>
      </w:r>
      <w:r>
        <w:rPr>
          <w:rFonts w:ascii="Times New Roman" w:hAnsi="Times New Roman" w:cs="Times New Roman"/>
          <w:sz w:val="24"/>
          <w:szCs w:val="24"/>
        </w:rPr>
        <w:t>u</w:t>
      </w:r>
      <w:r w:rsidRPr="00DA64C7">
        <w:rPr>
          <w:rFonts w:ascii="Times New Roman" w:hAnsi="Times New Roman" w:cs="Times New Roman"/>
          <w:sz w:val="24"/>
          <w:szCs w:val="24"/>
        </w:rPr>
        <w:t xml:space="preserve"> stereotipi o specifičnim ponašanjima pretilih osoba </w:t>
      </w:r>
      <w:r>
        <w:rPr>
          <w:rFonts w:ascii="Times New Roman" w:hAnsi="Times New Roman" w:cs="Times New Roman"/>
          <w:sz w:val="24"/>
          <w:szCs w:val="24"/>
        </w:rPr>
        <w:t>zapravo odraz</w:t>
      </w:r>
      <w:r w:rsidRPr="00DA64C7">
        <w:rPr>
          <w:rFonts w:ascii="Times New Roman" w:hAnsi="Times New Roman" w:cs="Times New Roman"/>
          <w:sz w:val="24"/>
          <w:szCs w:val="24"/>
        </w:rPr>
        <w:t xml:space="preserve"> stereotip</w:t>
      </w:r>
      <w:r>
        <w:rPr>
          <w:rFonts w:ascii="Times New Roman" w:hAnsi="Times New Roman" w:cs="Times New Roman"/>
          <w:sz w:val="24"/>
          <w:szCs w:val="24"/>
        </w:rPr>
        <w:t>a</w:t>
      </w:r>
      <w:r w:rsidRPr="00DA64C7">
        <w:rPr>
          <w:rFonts w:ascii="Times New Roman" w:hAnsi="Times New Roman" w:cs="Times New Roman"/>
          <w:sz w:val="24"/>
          <w:szCs w:val="24"/>
        </w:rPr>
        <w:t xml:space="preserve"> o širim dimen</w:t>
      </w:r>
      <w:r>
        <w:rPr>
          <w:rFonts w:ascii="Times New Roman" w:hAnsi="Times New Roman" w:cs="Times New Roman"/>
          <w:sz w:val="24"/>
          <w:szCs w:val="24"/>
        </w:rPr>
        <w:t xml:space="preserve">zijama ličnosti pretilih osoba - primjerice,ako se </w:t>
      </w:r>
      <w:r w:rsidRPr="00DA64C7">
        <w:rPr>
          <w:rFonts w:ascii="Times New Roman" w:hAnsi="Times New Roman" w:cs="Times New Roman"/>
          <w:sz w:val="24"/>
          <w:szCs w:val="24"/>
        </w:rPr>
        <w:t>pretila osoba percipira ma</w:t>
      </w:r>
      <w:r>
        <w:rPr>
          <w:rFonts w:ascii="Times New Roman" w:hAnsi="Times New Roman" w:cs="Times New Roman"/>
          <w:sz w:val="24"/>
          <w:szCs w:val="24"/>
        </w:rPr>
        <w:t>nje savjesnom, to može rezultirati očekivanjem da će biti</w:t>
      </w:r>
      <w:r w:rsidR="00044BB1">
        <w:rPr>
          <w:rFonts w:ascii="Times New Roman" w:hAnsi="Times New Roman" w:cs="Times New Roman"/>
          <w:sz w:val="24"/>
          <w:szCs w:val="24"/>
        </w:rPr>
        <w:t xml:space="preserve"> </w:t>
      </w:r>
      <w:r>
        <w:rPr>
          <w:rFonts w:ascii="Times New Roman" w:hAnsi="Times New Roman" w:cs="Times New Roman"/>
          <w:sz w:val="24"/>
          <w:szCs w:val="24"/>
        </w:rPr>
        <w:t>neuredna, nemarna ili sklona kašnjenju</w:t>
      </w:r>
      <w:r w:rsidRPr="00DA64C7">
        <w:rPr>
          <w:rFonts w:ascii="Times New Roman" w:hAnsi="Times New Roman" w:cs="Times New Roman"/>
          <w:sz w:val="24"/>
          <w:szCs w:val="24"/>
        </w:rPr>
        <w:t xml:space="preserve">. </w:t>
      </w:r>
      <w:r>
        <w:rPr>
          <w:rFonts w:ascii="Times New Roman" w:hAnsi="Times New Roman" w:cs="Times New Roman"/>
          <w:sz w:val="24"/>
          <w:szCs w:val="24"/>
        </w:rPr>
        <w:t>Stoga bi p</w:t>
      </w:r>
      <w:r w:rsidRPr="00DA64C7">
        <w:rPr>
          <w:rFonts w:ascii="Times New Roman" w:hAnsi="Times New Roman" w:cs="Times New Roman"/>
          <w:sz w:val="24"/>
          <w:szCs w:val="24"/>
        </w:rPr>
        <w:t xml:space="preserve">rovjera </w:t>
      </w:r>
      <w:r>
        <w:rPr>
          <w:rFonts w:ascii="Times New Roman" w:hAnsi="Times New Roman" w:cs="Times New Roman"/>
          <w:sz w:val="24"/>
          <w:szCs w:val="24"/>
        </w:rPr>
        <w:t xml:space="preserve">kako se pretile osobe percipiraju na temeljnim dimenzijama ličnosti </w:t>
      </w:r>
      <w:r w:rsidRPr="00DA64C7">
        <w:rPr>
          <w:rFonts w:ascii="Times New Roman" w:hAnsi="Times New Roman" w:cs="Times New Roman"/>
          <w:sz w:val="24"/>
          <w:szCs w:val="24"/>
        </w:rPr>
        <w:t xml:space="preserve">mogla bitno pojednostavniti naše razumijevanje sadržaja </w:t>
      </w:r>
      <w:r>
        <w:rPr>
          <w:rFonts w:ascii="Times New Roman" w:hAnsi="Times New Roman" w:cs="Times New Roman"/>
          <w:sz w:val="24"/>
          <w:szCs w:val="24"/>
        </w:rPr>
        <w:t>predrasude prema pretilima</w:t>
      </w:r>
      <w:r w:rsidRPr="00DA64C7">
        <w:rPr>
          <w:rFonts w:ascii="Times New Roman" w:hAnsi="Times New Roman" w:cs="Times New Roman"/>
          <w:sz w:val="24"/>
          <w:szCs w:val="24"/>
        </w:rPr>
        <w:t xml:space="preserve"> te dati smjernice za buduća istraživanja.</w:t>
      </w:r>
    </w:p>
    <w:p w:rsidR="00574E88" w:rsidRDefault="00574E88" w:rsidP="00574E88">
      <w:pPr>
        <w:spacing w:after="0" w:line="36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U svom su istraživanju, provedenom u Sjedinjenim Američkim Državama, Finkelstein i suradnice (2007) pokazale da je </w:t>
      </w:r>
      <w:r w:rsidRPr="00DA64C7">
        <w:rPr>
          <w:rFonts w:ascii="Times New Roman" w:hAnsi="Times New Roman" w:cs="Times New Roman"/>
          <w:sz w:val="24"/>
          <w:szCs w:val="24"/>
        </w:rPr>
        <w:t>u radnom okruženju</w:t>
      </w:r>
      <w:r>
        <w:rPr>
          <w:rFonts w:ascii="Times New Roman" w:hAnsi="Times New Roman" w:cs="Times New Roman"/>
          <w:sz w:val="24"/>
          <w:szCs w:val="24"/>
        </w:rPr>
        <w:t xml:space="preserve"> predrasuda</w:t>
      </w:r>
      <w:r w:rsidR="00044BB1">
        <w:rPr>
          <w:rFonts w:ascii="Times New Roman" w:hAnsi="Times New Roman" w:cs="Times New Roman"/>
          <w:sz w:val="24"/>
          <w:szCs w:val="24"/>
        </w:rPr>
        <w:t xml:space="preserve"> </w:t>
      </w:r>
      <w:r>
        <w:rPr>
          <w:rFonts w:ascii="Times New Roman" w:hAnsi="Times New Roman" w:cs="Times New Roman"/>
          <w:sz w:val="24"/>
          <w:szCs w:val="24"/>
        </w:rPr>
        <w:t xml:space="preserve">prema pretilima </w:t>
      </w:r>
      <w:r w:rsidRPr="00DA64C7">
        <w:rPr>
          <w:rFonts w:ascii="Times New Roman" w:hAnsi="Times New Roman" w:cs="Times New Roman"/>
          <w:sz w:val="24"/>
          <w:szCs w:val="24"/>
        </w:rPr>
        <w:t>izražena već pri samom zapošljavanju (u selekcijskoj situaciji)</w:t>
      </w:r>
      <w:r>
        <w:rPr>
          <w:rFonts w:ascii="Times New Roman" w:hAnsi="Times New Roman" w:cs="Times New Roman"/>
          <w:sz w:val="24"/>
          <w:szCs w:val="24"/>
        </w:rPr>
        <w:t xml:space="preserve">, </w:t>
      </w:r>
      <w:r w:rsidRPr="00DA64C7">
        <w:rPr>
          <w:rFonts w:ascii="Times New Roman" w:hAnsi="Times New Roman" w:cs="Times New Roman"/>
          <w:sz w:val="24"/>
          <w:szCs w:val="24"/>
        </w:rPr>
        <w:t xml:space="preserve">i to posebno kod zanimanja nižeg statusa, te u slučaju kad se percipira da </w:t>
      </w:r>
      <w:r>
        <w:rPr>
          <w:rFonts w:ascii="Times New Roman" w:hAnsi="Times New Roman" w:cs="Times New Roman"/>
          <w:sz w:val="24"/>
          <w:szCs w:val="24"/>
        </w:rPr>
        <w:t xml:space="preserve">osoba ima manje iskustva u radu. Metoda koju su pritom koristile bila je </w:t>
      </w:r>
      <w:r w:rsidRPr="00DA64C7">
        <w:rPr>
          <w:rFonts w:ascii="Times New Roman" w:hAnsi="Times New Roman" w:cs="Times New Roman"/>
          <w:sz w:val="24"/>
          <w:szCs w:val="24"/>
        </w:rPr>
        <w:t>videosnimk</w:t>
      </w:r>
      <w:r>
        <w:rPr>
          <w:rFonts w:ascii="Times New Roman" w:hAnsi="Times New Roman" w:cs="Times New Roman"/>
          <w:sz w:val="24"/>
          <w:szCs w:val="24"/>
        </w:rPr>
        <w:t>a</w:t>
      </w:r>
      <w:r w:rsidRPr="00DA64C7">
        <w:rPr>
          <w:rFonts w:ascii="Times New Roman" w:hAnsi="Times New Roman" w:cs="Times New Roman"/>
          <w:sz w:val="24"/>
          <w:szCs w:val="24"/>
        </w:rPr>
        <w:t xml:space="preserve"> intervjua za posao </w:t>
      </w:r>
      <w:r>
        <w:rPr>
          <w:rFonts w:ascii="Times New Roman" w:hAnsi="Times New Roman" w:cs="Times New Roman"/>
          <w:sz w:val="24"/>
          <w:szCs w:val="24"/>
        </w:rPr>
        <w:t>u</w:t>
      </w:r>
      <w:r w:rsidRPr="00DA64C7">
        <w:rPr>
          <w:rFonts w:ascii="Times New Roman" w:hAnsi="Times New Roman" w:cs="Times New Roman"/>
          <w:sz w:val="24"/>
          <w:szCs w:val="24"/>
        </w:rPr>
        <w:t xml:space="preserve"> kojem sudjeluje ili pretila </w:t>
      </w:r>
      <w:r>
        <w:rPr>
          <w:rFonts w:ascii="Times New Roman" w:hAnsi="Times New Roman" w:cs="Times New Roman"/>
          <w:sz w:val="24"/>
          <w:szCs w:val="24"/>
        </w:rPr>
        <w:t xml:space="preserve">osoba </w:t>
      </w:r>
      <w:r w:rsidRPr="00DA64C7">
        <w:rPr>
          <w:rFonts w:ascii="Times New Roman" w:hAnsi="Times New Roman" w:cs="Times New Roman"/>
          <w:sz w:val="24"/>
          <w:szCs w:val="24"/>
        </w:rPr>
        <w:t xml:space="preserve">ili osoba prosječne težine. </w:t>
      </w:r>
      <w:r>
        <w:rPr>
          <w:rFonts w:ascii="Times New Roman" w:hAnsi="Times New Roman" w:cs="Times New Roman"/>
          <w:sz w:val="24"/>
          <w:szCs w:val="24"/>
        </w:rPr>
        <w:t xml:space="preserve">U našem istraživanju željeli smo provjeriti univerzalnost predrasude prema pretilima utvrđene u američkom kontekstu u području zapošljavanja. Htjeli smo provjeriti iskazuje li se predrasuda, a samim time i diskriminacija, kod zapošljavanja na sličan način i u hrvatskom kontekstu, te javlja li se već i na temelju čitanja hipotetskog životopisa kandidata za posao.  </w:t>
      </w:r>
    </w:p>
    <w:p w:rsidR="00574E88" w:rsidRDefault="00574E88" w:rsidP="00574E88">
      <w:pPr>
        <w:spacing w:after="0" w:line="360" w:lineRule="auto"/>
        <w:ind w:firstLine="426"/>
        <w:contextualSpacing/>
        <w:jc w:val="both"/>
        <w:rPr>
          <w:rFonts w:ascii="Times New Roman" w:hAnsi="Times New Roman" w:cs="Times New Roman"/>
          <w:i/>
          <w:sz w:val="24"/>
          <w:szCs w:val="24"/>
        </w:rPr>
      </w:pPr>
      <w:r w:rsidRPr="00DA64C7">
        <w:rPr>
          <w:rFonts w:ascii="Times New Roman" w:hAnsi="Times New Roman" w:cs="Times New Roman"/>
          <w:sz w:val="24"/>
          <w:szCs w:val="24"/>
        </w:rPr>
        <w:t>U istraživanje smo uključil</w:t>
      </w:r>
      <w:r>
        <w:rPr>
          <w:rFonts w:ascii="Times New Roman" w:hAnsi="Times New Roman" w:cs="Times New Roman"/>
          <w:sz w:val="24"/>
          <w:szCs w:val="24"/>
        </w:rPr>
        <w:t>i</w:t>
      </w:r>
      <w:r w:rsidRPr="00DA64C7">
        <w:rPr>
          <w:rFonts w:ascii="Times New Roman" w:hAnsi="Times New Roman" w:cs="Times New Roman"/>
          <w:sz w:val="24"/>
          <w:szCs w:val="24"/>
        </w:rPr>
        <w:t xml:space="preserve"> i varijablu desničarske autoritarnosti. Desničarska autoritarnost</w:t>
      </w:r>
      <w:r>
        <w:rPr>
          <w:rFonts w:ascii="Times New Roman" w:hAnsi="Times New Roman" w:cs="Times New Roman"/>
          <w:sz w:val="24"/>
          <w:szCs w:val="24"/>
        </w:rPr>
        <w:t xml:space="preserve"> pokazala se kao</w:t>
      </w:r>
      <w:r w:rsidRPr="00DA64C7">
        <w:rPr>
          <w:rFonts w:ascii="Times New Roman" w:hAnsi="Times New Roman" w:cs="Times New Roman"/>
          <w:sz w:val="24"/>
          <w:szCs w:val="24"/>
        </w:rPr>
        <w:t xml:space="preserve"> jedan </w:t>
      </w:r>
      <w:r>
        <w:rPr>
          <w:rFonts w:ascii="Times New Roman" w:hAnsi="Times New Roman" w:cs="Times New Roman"/>
          <w:sz w:val="24"/>
          <w:szCs w:val="24"/>
        </w:rPr>
        <w:t xml:space="preserve">je od snažnih </w:t>
      </w:r>
      <w:r w:rsidRPr="00DA64C7">
        <w:rPr>
          <w:rFonts w:ascii="Times New Roman" w:hAnsi="Times New Roman" w:cs="Times New Roman"/>
          <w:sz w:val="24"/>
          <w:szCs w:val="24"/>
        </w:rPr>
        <w:t>prediktora rasnih predrasuda (npr. Heaven i Bucci, 2001) i predrasuda prema homoseksualcima (npr. Goodman i Moradi, 2008), a odnosi se na sklonost pokoravanja autoritetu, konvencionalnost - sklonost priklanjanja društvenim normama i konvencijama i sklonost agresivnim reakcijama prema ljudima koji ne poštuju društvene norme i konvencije. Budući da desničarska autoritarnost, koliko nam je poznato, dosad nije ispitivana u kontekstu pretilosti, u ovom istraživanju htjeli smo provjeriti je li povezana i s predrasudom prema pretilim osobama.</w:t>
      </w:r>
    </w:p>
    <w:p w:rsidR="00574E88" w:rsidRDefault="00574E88" w:rsidP="00574E88">
      <w:pPr>
        <w:spacing w:after="0" w:line="360" w:lineRule="auto"/>
        <w:contextualSpacing/>
        <w:jc w:val="both"/>
        <w:rPr>
          <w:rFonts w:ascii="Times New Roman" w:hAnsi="Times New Roman" w:cs="Times New Roman"/>
          <w:i/>
          <w:sz w:val="24"/>
          <w:szCs w:val="24"/>
        </w:rPr>
      </w:pPr>
    </w:p>
    <w:p w:rsidR="00574E88" w:rsidRDefault="00574E88" w:rsidP="00574E88">
      <w:pPr>
        <w:spacing w:after="0" w:line="360" w:lineRule="auto"/>
        <w:contextualSpacing/>
        <w:jc w:val="both"/>
        <w:rPr>
          <w:rFonts w:ascii="Times New Roman" w:hAnsi="Times New Roman" w:cs="Times New Roman"/>
          <w:i/>
          <w:sz w:val="24"/>
          <w:szCs w:val="24"/>
        </w:rPr>
      </w:pPr>
      <w:r w:rsidRPr="008B77DE">
        <w:rPr>
          <w:rFonts w:ascii="Times New Roman" w:hAnsi="Times New Roman" w:cs="Times New Roman"/>
          <w:i/>
          <w:sz w:val="24"/>
          <w:szCs w:val="24"/>
        </w:rPr>
        <w:t>Pomagačke struke i rad s</w:t>
      </w:r>
      <w:r>
        <w:rPr>
          <w:rFonts w:ascii="Times New Roman" w:hAnsi="Times New Roman" w:cs="Times New Roman"/>
          <w:i/>
          <w:sz w:val="24"/>
          <w:szCs w:val="24"/>
        </w:rPr>
        <w:t>a stigmatiziranim grupama</w:t>
      </w:r>
    </w:p>
    <w:p w:rsidR="00574E88" w:rsidRDefault="00574E88" w:rsidP="00574E88">
      <w:pPr>
        <w:spacing w:after="0" w:line="360" w:lineRule="auto"/>
        <w:ind w:firstLine="426"/>
        <w:contextualSpacing/>
        <w:jc w:val="both"/>
        <w:rPr>
          <w:rFonts w:ascii="Times New Roman" w:hAnsi="Times New Roman" w:cs="Times New Roman"/>
          <w:sz w:val="24"/>
          <w:szCs w:val="24"/>
        </w:rPr>
      </w:pPr>
    </w:p>
    <w:p w:rsidR="00E03DD0" w:rsidRDefault="00574E88" w:rsidP="001771E5">
      <w:pPr>
        <w:spacing w:after="0" w:line="360" w:lineRule="auto"/>
        <w:ind w:firstLine="426"/>
        <w:contextualSpacing/>
        <w:jc w:val="both"/>
        <w:rPr>
          <w:rFonts w:ascii="Times New Roman" w:hAnsi="Times New Roman" w:cs="Times New Roman"/>
          <w:sz w:val="24"/>
          <w:szCs w:val="24"/>
        </w:rPr>
        <w:sectPr w:rsidR="00E03DD0" w:rsidSect="00EF005B">
          <w:footerReference w:type="default" r:id="rId9"/>
          <w:pgSz w:w="11906" w:h="16838"/>
          <w:pgMar w:top="1417" w:right="1417" w:bottom="1417" w:left="1417" w:header="708" w:footer="708" w:gutter="0"/>
          <w:cols w:space="708"/>
          <w:docGrid w:linePitch="360"/>
        </w:sectPr>
      </w:pPr>
      <w:r w:rsidRPr="00DA64C7">
        <w:rPr>
          <w:rFonts w:ascii="Times New Roman" w:hAnsi="Times New Roman" w:cs="Times New Roman"/>
          <w:sz w:val="24"/>
          <w:szCs w:val="24"/>
        </w:rPr>
        <w:t>Socijalni radnici i psiholozi pomagačke su profesije koje, osim što rade s ljudima različite dobi i socioekonomskog statusa, djeluju u brojnim važnim područjima njihovog života kao što su obrazovanje i zapošljavanje, te im pružaju potporu u savjetodavnom radu. Primarni zadatak psihologa je briga za psihičko zdravlje i dobrobit klijenata, dok socijalni radnici dodatno uzimaju u obzir i okruženje u kojem pojedinac živi (Urbanc, 2006). Za razvoj</w:t>
      </w:r>
      <w:r w:rsidR="001771E5">
        <w:rPr>
          <w:rFonts w:ascii="Times New Roman" w:hAnsi="Times New Roman" w:cs="Times New Roman"/>
          <w:sz w:val="24"/>
          <w:szCs w:val="24"/>
        </w:rPr>
        <w:t xml:space="preserve"> </w:t>
      </w:r>
    </w:p>
    <w:p w:rsidR="00574E88" w:rsidRDefault="00574E88" w:rsidP="00E03DD0">
      <w:pPr>
        <w:spacing w:after="0" w:line="360" w:lineRule="auto"/>
        <w:contextualSpacing/>
        <w:jc w:val="both"/>
        <w:rPr>
          <w:rFonts w:ascii="Times New Roman" w:hAnsi="Times New Roman" w:cs="Times New Roman"/>
          <w:sz w:val="24"/>
          <w:szCs w:val="24"/>
        </w:rPr>
      </w:pPr>
      <w:r w:rsidRPr="00DA64C7">
        <w:rPr>
          <w:rFonts w:ascii="Times New Roman" w:hAnsi="Times New Roman" w:cs="Times New Roman"/>
          <w:sz w:val="24"/>
          <w:szCs w:val="24"/>
        </w:rPr>
        <w:lastRenderedPageBreak/>
        <w:t>pretilosti značajnu ulogu imaju genet</w:t>
      </w:r>
      <w:r>
        <w:rPr>
          <w:rFonts w:ascii="Times New Roman" w:hAnsi="Times New Roman" w:cs="Times New Roman"/>
          <w:sz w:val="24"/>
          <w:szCs w:val="24"/>
        </w:rPr>
        <w:t>ski</w:t>
      </w:r>
      <w:r w:rsidRPr="00DA64C7">
        <w:rPr>
          <w:rFonts w:ascii="Times New Roman" w:hAnsi="Times New Roman" w:cs="Times New Roman"/>
          <w:sz w:val="24"/>
          <w:szCs w:val="24"/>
        </w:rPr>
        <w:t xml:space="preserve"> čimbenici, no postoji i dosljedna veza između pretilosti i niskog socioekonomskog statusa (Berk, 2005). Također, kao što je već navedeno, pretile osobe</w:t>
      </w:r>
      <w:r>
        <w:rPr>
          <w:rFonts w:ascii="Times New Roman" w:hAnsi="Times New Roman" w:cs="Times New Roman"/>
          <w:sz w:val="24"/>
          <w:szCs w:val="24"/>
        </w:rPr>
        <w:t>,</w:t>
      </w:r>
      <w:r w:rsidRPr="00DA64C7">
        <w:rPr>
          <w:rFonts w:ascii="Times New Roman" w:hAnsi="Times New Roman" w:cs="Times New Roman"/>
          <w:sz w:val="24"/>
          <w:szCs w:val="24"/>
        </w:rPr>
        <w:t xml:space="preserve"> uz zdravstvene probleme</w:t>
      </w:r>
      <w:r>
        <w:rPr>
          <w:rFonts w:ascii="Times New Roman" w:hAnsi="Times New Roman" w:cs="Times New Roman"/>
          <w:sz w:val="24"/>
          <w:szCs w:val="24"/>
        </w:rPr>
        <w:t>,</w:t>
      </w:r>
      <w:r w:rsidRPr="00DA64C7">
        <w:rPr>
          <w:rFonts w:ascii="Times New Roman" w:hAnsi="Times New Roman" w:cs="Times New Roman"/>
          <w:sz w:val="24"/>
          <w:szCs w:val="24"/>
        </w:rPr>
        <w:t xml:space="preserve"> nerijetko imaju ozbiljne emocionalne i socijalne teškoće (Berk, 2005). </w:t>
      </w:r>
      <w:r w:rsidRPr="003E64B6">
        <w:rPr>
          <w:rFonts w:ascii="Times New Roman" w:hAnsi="Times New Roman" w:cs="Times New Roman"/>
          <w:sz w:val="24"/>
          <w:szCs w:val="24"/>
        </w:rPr>
        <w:t>Osim toga, populacija pretilih osoba u svijetu, pa tako i u Hrvatskoj sve više raste (</w:t>
      </w:r>
      <w:r w:rsidRPr="00AA4F2C">
        <w:rPr>
          <w:rFonts w:ascii="Times New Roman" w:hAnsi="Times New Roman" w:cs="Times New Roman"/>
          <w:sz w:val="24"/>
          <w:szCs w:val="24"/>
        </w:rPr>
        <w:t>M</w:t>
      </w:r>
      <w:r>
        <w:rPr>
          <w:rFonts w:ascii="Times New Roman" w:hAnsi="Times New Roman" w:cs="Times New Roman"/>
          <w:sz w:val="24"/>
          <w:szCs w:val="24"/>
        </w:rPr>
        <w:t>inistarstvo zdravstva i socijalne skrbi Republike Hrvatske</w:t>
      </w:r>
      <w:r w:rsidRPr="003E64B6">
        <w:rPr>
          <w:rFonts w:ascii="Times New Roman" w:hAnsi="Times New Roman" w:cs="Times New Roman"/>
          <w:sz w:val="24"/>
          <w:szCs w:val="24"/>
        </w:rPr>
        <w:t>, 2010).</w:t>
      </w:r>
      <w:r>
        <w:rPr>
          <w:rFonts w:ascii="Times New Roman" w:hAnsi="Times New Roman" w:cs="Times New Roman"/>
          <w:sz w:val="24"/>
          <w:szCs w:val="24"/>
        </w:rPr>
        <w:t xml:space="preserve"> Stoga su pretile osobe sve češći korisnici usluga psihologa i socijalnih radnika. </w:t>
      </w:r>
      <w:r w:rsidR="00B25D33">
        <w:rPr>
          <w:rFonts w:ascii="Times New Roman" w:hAnsi="Times New Roman" w:cs="Times New Roman"/>
          <w:sz w:val="24"/>
          <w:szCs w:val="24"/>
        </w:rPr>
        <w:t>Također</w:t>
      </w:r>
      <w:r>
        <w:rPr>
          <w:rFonts w:ascii="Times New Roman" w:hAnsi="Times New Roman" w:cs="Times New Roman"/>
          <w:sz w:val="24"/>
          <w:szCs w:val="24"/>
        </w:rPr>
        <w:t>, p</w:t>
      </w:r>
      <w:r w:rsidRPr="00DA64C7">
        <w:rPr>
          <w:rFonts w:ascii="Times New Roman" w:hAnsi="Times New Roman" w:cs="Times New Roman"/>
          <w:sz w:val="24"/>
          <w:szCs w:val="24"/>
        </w:rPr>
        <w:t xml:space="preserve">siholozi </w:t>
      </w:r>
      <w:r>
        <w:rPr>
          <w:rFonts w:ascii="Times New Roman" w:hAnsi="Times New Roman" w:cs="Times New Roman"/>
          <w:sz w:val="24"/>
          <w:szCs w:val="24"/>
        </w:rPr>
        <w:t xml:space="preserve">najčešće provode </w:t>
      </w:r>
      <w:r w:rsidRPr="00DA64C7">
        <w:rPr>
          <w:rFonts w:ascii="Times New Roman" w:hAnsi="Times New Roman" w:cs="Times New Roman"/>
          <w:sz w:val="24"/>
          <w:szCs w:val="24"/>
        </w:rPr>
        <w:t>selekcijsk</w:t>
      </w:r>
      <w:r>
        <w:rPr>
          <w:rFonts w:ascii="Times New Roman" w:hAnsi="Times New Roman" w:cs="Times New Roman"/>
          <w:sz w:val="24"/>
          <w:szCs w:val="24"/>
        </w:rPr>
        <w:t xml:space="preserve">e </w:t>
      </w:r>
      <w:r w:rsidRPr="00DA64C7">
        <w:rPr>
          <w:rFonts w:ascii="Times New Roman" w:hAnsi="Times New Roman" w:cs="Times New Roman"/>
          <w:sz w:val="24"/>
          <w:szCs w:val="24"/>
        </w:rPr>
        <w:t>postup</w:t>
      </w:r>
      <w:r>
        <w:rPr>
          <w:rFonts w:ascii="Times New Roman" w:hAnsi="Times New Roman" w:cs="Times New Roman"/>
          <w:sz w:val="24"/>
          <w:szCs w:val="24"/>
        </w:rPr>
        <w:t>ke</w:t>
      </w:r>
      <w:r w:rsidRPr="00DA64C7">
        <w:rPr>
          <w:rFonts w:ascii="Times New Roman" w:hAnsi="Times New Roman" w:cs="Times New Roman"/>
          <w:sz w:val="24"/>
          <w:szCs w:val="24"/>
        </w:rPr>
        <w:t xml:space="preserve"> za zapošljavanje, </w:t>
      </w:r>
      <w:r>
        <w:rPr>
          <w:rFonts w:ascii="Times New Roman" w:hAnsi="Times New Roman" w:cs="Times New Roman"/>
          <w:sz w:val="24"/>
          <w:szCs w:val="24"/>
        </w:rPr>
        <w:t xml:space="preserve">a </w:t>
      </w:r>
      <w:r w:rsidRPr="00DA64C7">
        <w:rPr>
          <w:rFonts w:ascii="Times New Roman" w:hAnsi="Times New Roman" w:cs="Times New Roman"/>
          <w:sz w:val="24"/>
          <w:szCs w:val="24"/>
        </w:rPr>
        <w:t>socijalni radnici većinu vremena rade s nezaposlenima.</w:t>
      </w:r>
      <w:r w:rsidR="00044BB1">
        <w:rPr>
          <w:rFonts w:ascii="Times New Roman" w:hAnsi="Times New Roman" w:cs="Times New Roman"/>
          <w:sz w:val="24"/>
          <w:szCs w:val="24"/>
        </w:rPr>
        <w:t xml:space="preserve"> </w:t>
      </w:r>
      <w:r w:rsidRPr="00DA64C7">
        <w:rPr>
          <w:rFonts w:ascii="Times New Roman" w:hAnsi="Times New Roman" w:cs="Times New Roman"/>
          <w:sz w:val="24"/>
          <w:szCs w:val="24"/>
        </w:rPr>
        <w:t xml:space="preserve">Djelatnici obiju struka trebali bi se u svom radu ograditi od procjenjivanja klijenata na temelju njihove pripadnosti </w:t>
      </w:r>
      <w:r>
        <w:rPr>
          <w:rFonts w:ascii="Times New Roman" w:hAnsi="Times New Roman" w:cs="Times New Roman"/>
          <w:sz w:val="24"/>
          <w:szCs w:val="24"/>
        </w:rPr>
        <w:t xml:space="preserve">stigmatiziranoj i/ili </w:t>
      </w:r>
      <w:r w:rsidRPr="00DA64C7">
        <w:rPr>
          <w:rFonts w:ascii="Times New Roman" w:hAnsi="Times New Roman" w:cs="Times New Roman"/>
          <w:sz w:val="24"/>
          <w:szCs w:val="24"/>
        </w:rPr>
        <w:t>diskriminiranoj skupini</w:t>
      </w:r>
      <w:r>
        <w:rPr>
          <w:rFonts w:ascii="Times New Roman" w:hAnsi="Times New Roman" w:cs="Times New Roman"/>
          <w:sz w:val="24"/>
          <w:szCs w:val="24"/>
        </w:rPr>
        <w:t>, pa tako i skupini pretilih osoba</w:t>
      </w:r>
      <w:r w:rsidRPr="00DA64C7">
        <w:rPr>
          <w:rFonts w:ascii="Times New Roman" w:hAnsi="Times New Roman" w:cs="Times New Roman"/>
          <w:sz w:val="24"/>
          <w:szCs w:val="24"/>
        </w:rPr>
        <w:t xml:space="preserve">. </w:t>
      </w:r>
      <w:r>
        <w:rPr>
          <w:rFonts w:ascii="Times New Roman" w:hAnsi="Times New Roman" w:cs="Times New Roman"/>
          <w:sz w:val="24"/>
          <w:szCs w:val="24"/>
        </w:rPr>
        <w:t xml:space="preserve">Nažalost, istraživanja pokazuju da to često nije praksa. Primjerice, </w:t>
      </w:r>
      <w:r w:rsidRPr="00DA64C7">
        <w:rPr>
          <w:rFonts w:ascii="Times New Roman" w:hAnsi="Times New Roman" w:cs="Times New Roman"/>
          <w:sz w:val="24"/>
          <w:szCs w:val="24"/>
        </w:rPr>
        <w:t xml:space="preserve">Soto, Armendariz-Anguiano, Bacardí-Gascón i Jiménez Cruz (2014) </w:t>
      </w:r>
      <w:r>
        <w:rPr>
          <w:rFonts w:ascii="Times New Roman" w:hAnsi="Times New Roman" w:cs="Times New Roman"/>
          <w:sz w:val="24"/>
          <w:szCs w:val="24"/>
        </w:rPr>
        <w:t>utvrdili su</w:t>
      </w:r>
      <w:r w:rsidRPr="00DA64C7">
        <w:rPr>
          <w:rFonts w:ascii="Times New Roman" w:hAnsi="Times New Roman" w:cs="Times New Roman"/>
          <w:sz w:val="24"/>
          <w:szCs w:val="24"/>
        </w:rPr>
        <w:t xml:space="preserve"> da studenti psihologije </w:t>
      </w:r>
      <w:r>
        <w:rPr>
          <w:rFonts w:ascii="Times New Roman" w:hAnsi="Times New Roman" w:cs="Times New Roman"/>
          <w:sz w:val="24"/>
          <w:szCs w:val="24"/>
        </w:rPr>
        <w:t xml:space="preserve">u Meksiku </w:t>
      </w:r>
      <w:r w:rsidRPr="00DA64C7">
        <w:rPr>
          <w:rFonts w:ascii="Times New Roman" w:hAnsi="Times New Roman" w:cs="Times New Roman"/>
          <w:sz w:val="24"/>
          <w:szCs w:val="24"/>
        </w:rPr>
        <w:t xml:space="preserve">imaju negativne stavove kao i malo znanja o pretilosti te uz pretile osobe vezuju karakteristike poput manjka samokontrole, nesigurnosti i lijenosti. Također, </w:t>
      </w:r>
      <w:r>
        <w:rPr>
          <w:rFonts w:ascii="Times New Roman" w:hAnsi="Times New Roman" w:cs="Times New Roman"/>
          <w:sz w:val="24"/>
          <w:szCs w:val="24"/>
        </w:rPr>
        <w:t>Puhl, Luedicke i Grilo</w:t>
      </w:r>
      <w:r w:rsidRPr="00DA64C7">
        <w:rPr>
          <w:rFonts w:ascii="Times New Roman" w:hAnsi="Times New Roman" w:cs="Times New Roman"/>
          <w:sz w:val="24"/>
          <w:szCs w:val="24"/>
        </w:rPr>
        <w:t xml:space="preserve"> (2014) </w:t>
      </w:r>
      <w:r>
        <w:rPr>
          <w:rFonts w:ascii="Times New Roman" w:hAnsi="Times New Roman" w:cs="Times New Roman"/>
          <w:sz w:val="24"/>
          <w:szCs w:val="24"/>
        </w:rPr>
        <w:t xml:space="preserve">utvrdili su da </w:t>
      </w:r>
      <w:r w:rsidRPr="00DA64C7">
        <w:rPr>
          <w:rFonts w:ascii="Times New Roman" w:hAnsi="Times New Roman" w:cs="Times New Roman"/>
          <w:sz w:val="24"/>
          <w:szCs w:val="24"/>
        </w:rPr>
        <w:t xml:space="preserve">psiholozi smatraju </w:t>
      </w:r>
      <w:r>
        <w:rPr>
          <w:rFonts w:ascii="Times New Roman" w:hAnsi="Times New Roman" w:cs="Times New Roman"/>
          <w:sz w:val="24"/>
          <w:szCs w:val="24"/>
        </w:rPr>
        <w:t>kako</w:t>
      </w:r>
      <w:r w:rsidRPr="00DA64C7">
        <w:rPr>
          <w:rFonts w:ascii="Times New Roman" w:hAnsi="Times New Roman" w:cs="Times New Roman"/>
          <w:sz w:val="24"/>
          <w:szCs w:val="24"/>
        </w:rPr>
        <w:t xml:space="preserve"> bi pretile osobe u tretmanu bile nemotivirane za promjenu i ne bi slijedile upute. </w:t>
      </w:r>
    </w:p>
    <w:p w:rsidR="00574E88" w:rsidRDefault="00574E88" w:rsidP="00574E88">
      <w:pPr>
        <w:spacing w:after="0" w:line="36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Unatoč takvim nalazima, u</w:t>
      </w:r>
      <w:r w:rsidRPr="00DA64C7">
        <w:rPr>
          <w:rFonts w:ascii="Times New Roman" w:hAnsi="Times New Roman" w:cs="Times New Roman"/>
          <w:sz w:val="24"/>
          <w:szCs w:val="24"/>
        </w:rPr>
        <w:t xml:space="preserve"> Hrvatskoj dosad nisu ispitivane predrasude prema pretilima kod pomagački</w:t>
      </w:r>
      <w:r>
        <w:rPr>
          <w:rFonts w:ascii="Times New Roman" w:hAnsi="Times New Roman" w:cs="Times New Roman"/>
          <w:sz w:val="24"/>
          <w:szCs w:val="24"/>
        </w:rPr>
        <w:t>h</w:t>
      </w:r>
      <w:r w:rsidRPr="00DA64C7">
        <w:rPr>
          <w:rFonts w:ascii="Times New Roman" w:hAnsi="Times New Roman" w:cs="Times New Roman"/>
          <w:sz w:val="24"/>
          <w:szCs w:val="24"/>
        </w:rPr>
        <w:t xml:space="preserve"> struka</w:t>
      </w:r>
      <w:r>
        <w:rPr>
          <w:rFonts w:ascii="Times New Roman" w:hAnsi="Times New Roman" w:cs="Times New Roman"/>
          <w:sz w:val="24"/>
          <w:szCs w:val="24"/>
        </w:rPr>
        <w:t xml:space="preserve">, stoga smo to odlučili provjeriti u našem istraživanju, u kojem smo ispitali predrasudu kod studenata pomagačkih usmjerenja. </w:t>
      </w:r>
      <w:r w:rsidRPr="00DA64C7">
        <w:rPr>
          <w:rFonts w:ascii="Times New Roman" w:hAnsi="Times New Roman" w:cs="Times New Roman"/>
          <w:sz w:val="24"/>
          <w:szCs w:val="24"/>
        </w:rPr>
        <w:t>Ukoliko studenti imaju predrasude već i prije uključivanja u radni odnos, to može utjecati na kvalitetu obavljanja njihovog posla. Izražena predrasuda mogla bi u kasnijem radu rezultirati uspostavom odnosa s klijentom koji se temelji na očekivanjima da će se ponašati karakteristič</w:t>
      </w:r>
      <w:r>
        <w:rPr>
          <w:rFonts w:ascii="Times New Roman" w:hAnsi="Times New Roman" w:cs="Times New Roman"/>
          <w:sz w:val="24"/>
          <w:szCs w:val="24"/>
        </w:rPr>
        <w:t>no</w:t>
      </w:r>
      <w:r w:rsidRPr="00DA64C7">
        <w:rPr>
          <w:rFonts w:ascii="Times New Roman" w:hAnsi="Times New Roman" w:cs="Times New Roman"/>
          <w:sz w:val="24"/>
          <w:szCs w:val="24"/>
        </w:rPr>
        <w:t xml:space="preserve"> za diskriminiranu skupinu kojoj pripada (Urbanc, 2006). </w:t>
      </w:r>
      <w:r>
        <w:rPr>
          <w:rFonts w:ascii="Times New Roman" w:hAnsi="Times New Roman" w:cs="Times New Roman"/>
          <w:sz w:val="24"/>
          <w:szCs w:val="24"/>
        </w:rPr>
        <w:t>Negativna u</w:t>
      </w:r>
      <w:r w:rsidRPr="00DA64C7">
        <w:rPr>
          <w:rFonts w:ascii="Times New Roman" w:hAnsi="Times New Roman" w:cs="Times New Roman"/>
          <w:sz w:val="24"/>
          <w:szCs w:val="24"/>
        </w:rPr>
        <w:t xml:space="preserve">vjerenja </w:t>
      </w:r>
      <w:r>
        <w:rPr>
          <w:rFonts w:ascii="Times New Roman" w:hAnsi="Times New Roman" w:cs="Times New Roman"/>
          <w:sz w:val="24"/>
          <w:szCs w:val="24"/>
        </w:rPr>
        <w:t xml:space="preserve">o pretilima </w:t>
      </w:r>
      <w:r w:rsidRPr="00DA64C7">
        <w:rPr>
          <w:rFonts w:ascii="Times New Roman" w:hAnsi="Times New Roman" w:cs="Times New Roman"/>
          <w:sz w:val="24"/>
          <w:szCs w:val="24"/>
        </w:rPr>
        <w:t xml:space="preserve">mogla bi dovesti do smanjenog angažmana u radu </w:t>
      </w:r>
      <w:r>
        <w:rPr>
          <w:rFonts w:ascii="Times New Roman" w:hAnsi="Times New Roman" w:cs="Times New Roman"/>
          <w:sz w:val="24"/>
          <w:szCs w:val="24"/>
        </w:rPr>
        <w:t>i</w:t>
      </w:r>
      <w:r w:rsidRPr="00DA64C7">
        <w:rPr>
          <w:rFonts w:ascii="Times New Roman" w:hAnsi="Times New Roman" w:cs="Times New Roman"/>
          <w:sz w:val="24"/>
          <w:szCs w:val="24"/>
        </w:rPr>
        <w:t xml:space="preserve"> smanjenog poštovanja prema klijentu</w:t>
      </w:r>
      <w:r>
        <w:rPr>
          <w:rFonts w:ascii="Times New Roman" w:hAnsi="Times New Roman" w:cs="Times New Roman"/>
          <w:sz w:val="24"/>
          <w:szCs w:val="24"/>
        </w:rPr>
        <w:t xml:space="preserve"> prekomjerne težine</w:t>
      </w:r>
      <w:r w:rsidRPr="00DA64C7">
        <w:rPr>
          <w:rFonts w:ascii="Times New Roman" w:hAnsi="Times New Roman" w:cs="Times New Roman"/>
          <w:sz w:val="24"/>
          <w:szCs w:val="24"/>
        </w:rPr>
        <w:t xml:space="preserve">. </w:t>
      </w:r>
      <w:r>
        <w:rPr>
          <w:rFonts w:ascii="Times New Roman" w:hAnsi="Times New Roman" w:cs="Times New Roman"/>
          <w:sz w:val="24"/>
          <w:szCs w:val="24"/>
        </w:rPr>
        <w:t xml:space="preserve">Rezultati ovog istraživanja bi stoga </w:t>
      </w:r>
      <w:r w:rsidRPr="00DA64C7">
        <w:rPr>
          <w:rFonts w:ascii="Times New Roman" w:hAnsi="Times New Roman" w:cs="Times New Roman"/>
          <w:sz w:val="24"/>
          <w:szCs w:val="24"/>
        </w:rPr>
        <w:t>mo</w:t>
      </w:r>
      <w:r>
        <w:rPr>
          <w:rFonts w:ascii="Times New Roman" w:hAnsi="Times New Roman" w:cs="Times New Roman"/>
          <w:sz w:val="24"/>
          <w:szCs w:val="24"/>
        </w:rPr>
        <w:t>gli</w:t>
      </w:r>
      <w:r w:rsidRPr="00DA64C7">
        <w:rPr>
          <w:rFonts w:ascii="Times New Roman" w:hAnsi="Times New Roman" w:cs="Times New Roman"/>
          <w:sz w:val="24"/>
          <w:szCs w:val="24"/>
        </w:rPr>
        <w:t xml:space="preserve"> poslužiti za povećavanje svijesti o predrasudi prema pretilim osobama </w:t>
      </w:r>
      <w:r>
        <w:rPr>
          <w:rFonts w:ascii="Times New Roman" w:hAnsi="Times New Roman" w:cs="Times New Roman"/>
          <w:sz w:val="24"/>
          <w:szCs w:val="24"/>
        </w:rPr>
        <w:t xml:space="preserve">kod pomagačkih struka u Hrvatskoj </w:t>
      </w:r>
      <w:r w:rsidRPr="00DA64C7">
        <w:rPr>
          <w:rFonts w:ascii="Times New Roman" w:hAnsi="Times New Roman" w:cs="Times New Roman"/>
          <w:sz w:val="24"/>
          <w:szCs w:val="24"/>
        </w:rPr>
        <w:t xml:space="preserve">i osmišljavanje intervencija za njezino smanjenje. </w:t>
      </w:r>
    </w:p>
    <w:p w:rsidR="00E03DD0" w:rsidRDefault="00574E88" w:rsidP="001771E5">
      <w:pPr>
        <w:spacing w:after="0" w:line="360" w:lineRule="auto"/>
        <w:ind w:firstLine="426"/>
        <w:contextualSpacing/>
        <w:jc w:val="both"/>
        <w:rPr>
          <w:rFonts w:ascii="Times New Roman" w:hAnsi="Times New Roman" w:cs="Times New Roman"/>
          <w:sz w:val="24"/>
          <w:szCs w:val="24"/>
        </w:rPr>
        <w:sectPr w:rsidR="00E03DD0" w:rsidSect="00EF005B">
          <w:footerReference w:type="default" r:id="rId10"/>
          <w:pgSz w:w="11906" w:h="16838"/>
          <w:pgMar w:top="1417" w:right="1417" w:bottom="1417" w:left="1417" w:header="708" w:footer="708" w:gutter="0"/>
          <w:cols w:space="708"/>
          <w:docGrid w:linePitch="360"/>
        </w:sectPr>
      </w:pPr>
      <w:r w:rsidRPr="00DA64C7">
        <w:rPr>
          <w:rFonts w:ascii="Times New Roman" w:hAnsi="Times New Roman" w:cs="Times New Roman"/>
          <w:sz w:val="24"/>
          <w:szCs w:val="24"/>
        </w:rPr>
        <w:t>Brojna strana istraživanja dobri su pokazatelji kako je educiranjem stručnog osoblja te osiguravanjem neposrednog kontakta s pripadnicima određenih skupina moguće ublažiti prisutnost predrasuda u radu. Primjerice, socijalni radnici koji su radili s oboljelima od AIDS-a, a prethodno su se educirali o bolesti, pokazivali su veću empatiju u radu s klijentima te općenito imali pozitivnije stavove o ljudima zaraženim virusom HIV-a od socijalnih radnika bez dodatnih znanja (Shi i sur., 1993). Allen, Cherry i Palmore (2009) pokazali su da socijalni radnici koji rade u staračkim domovima iskazuju pozitivnije stavove i ponašanja vezana uz stare ljude, nego socijalni radnici koji rade u drugim ustanovama i s drugom populacijom</w:t>
      </w:r>
    </w:p>
    <w:p w:rsidR="00574E88" w:rsidRDefault="00574E88" w:rsidP="00E03DD0">
      <w:pPr>
        <w:spacing w:after="0" w:line="360" w:lineRule="auto"/>
        <w:contextualSpacing/>
        <w:jc w:val="both"/>
        <w:rPr>
          <w:rFonts w:ascii="Times New Roman" w:hAnsi="Times New Roman" w:cs="Times New Roman"/>
          <w:sz w:val="24"/>
          <w:szCs w:val="24"/>
        </w:rPr>
      </w:pPr>
      <w:r w:rsidRPr="00DA64C7">
        <w:rPr>
          <w:rFonts w:ascii="Times New Roman" w:hAnsi="Times New Roman" w:cs="Times New Roman"/>
          <w:sz w:val="24"/>
          <w:szCs w:val="24"/>
        </w:rPr>
        <w:lastRenderedPageBreak/>
        <w:t xml:space="preserve">ljudi. Također, Pettijohn i Walzer (2008) </w:t>
      </w:r>
      <w:r>
        <w:rPr>
          <w:rFonts w:ascii="Times New Roman" w:hAnsi="Times New Roman" w:cs="Times New Roman"/>
          <w:sz w:val="24"/>
          <w:szCs w:val="24"/>
        </w:rPr>
        <w:t>u svom su istraživanju na studentima psihologije ispitali može li sadržaj nastave utjecati na smanjenje određenih vrsta predrasuda, te pokazali da i</w:t>
      </w:r>
      <w:r w:rsidRPr="00DA64C7">
        <w:rPr>
          <w:rFonts w:ascii="Times New Roman" w:hAnsi="Times New Roman" w:cs="Times New Roman"/>
          <w:sz w:val="24"/>
          <w:szCs w:val="24"/>
        </w:rPr>
        <w:t>ako su studenti na početku istraživanja imali izražene predrasude</w:t>
      </w:r>
      <w:r>
        <w:rPr>
          <w:rFonts w:ascii="Times New Roman" w:hAnsi="Times New Roman" w:cs="Times New Roman"/>
          <w:sz w:val="24"/>
          <w:szCs w:val="24"/>
        </w:rPr>
        <w:t xml:space="preserve"> (npr. prema homoseksualcima),</w:t>
      </w:r>
      <w:r w:rsidRPr="00DA64C7">
        <w:rPr>
          <w:rFonts w:ascii="Times New Roman" w:hAnsi="Times New Roman" w:cs="Times New Roman"/>
          <w:sz w:val="24"/>
          <w:szCs w:val="24"/>
        </w:rPr>
        <w:t xml:space="preserve"> nakon odslušane nastave vezane uz takvu tematiku, nj</w:t>
      </w:r>
      <w:r>
        <w:rPr>
          <w:rFonts w:ascii="Times New Roman" w:hAnsi="Times New Roman" w:cs="Times New Roman"/>
          <w:sz w:val="24"/>
          <w:szCs w:val="24"/>
        </w:rPr>
        <w:t>i</w:t>
      </w:r>
      <w:r w:rsidRPr="00DA64C7">
        <w:rPr>
          <w:rFonts w:ascii="Times New Roman" w:hAnsi="Times New Roman" w:cs="Times New Roman"/>
          <w:sz w:val="24"/>
          <w:szCs w:val="24"/>
        </w:rPr>
        <w:t xml:space="preserve">hovi su se stavovi znatno poboljšali. </w:t>
      </w:r>
    </w:p>
    <w:p w:rsidR="00574E88" w:rsidRDefault="00574E88" w:rsidP="00574E88">
      <w:pPr>
        <w:spacing w:after="0" w:line="360" w:lineRule="auto"/>
        <w:contextualSpacing/>
        <w:jc w:val="both"/>
        <w:rPr>
          <w:rFonts w:ascii="Times New Roman" w:hAnsi="Times New Roman" w:cs="Times New Roman"/>
          <w:i/>
          <w:sz w:val="24"/>
          <w:szCs w:val="24"/>
        </w:rPr>
      </w:pPr>
    </w:p>
    <w:p w:rsidR="00574E88" w:rsidRDefault="00574E88" w:rsidP="00574E88">
      <w:pPr>
        <w:spacing w:after="0"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Eksplicitne i implicitne predrasude</w:t>
      </w:r>
    </w:p>
    <w:p w:rsidR="00574E88" w:rsidRPr="00D93A8F" w:rsidRDefault="00574E88" w:rsidP="00574E88">
      <w:pPr>
        <w:spacing w:after="0" w:line="360" w:lineRule="auto"/>
        <w:contextualSpacing/>
        <w:jc w:val="both"/>
        <w:rPr>
          <w:rFonts w:ascii="Times New Roman" w:hAnsi="Times New Roman" w:cs="Times New Roman"/>
          <w:i/>
          <w:sz w:val="24"/>
          <w:szCs w:val="24"/>
        </w:rPr>
      </w:pPr>
    </w:p>
    <w:p w:rsidR="00574E88" w:rsidRDefault="00574E88" w:rsidP="00574E88">
      <w:pPr>
        <w:spacing w:after="0" w:line="360" w:lineRule="auto"/>
        <w:ind w:firstLine="426"/>
        <w:contextualSpacing/>
        <w:jc w:val="both"/>
        <w:rPr>
          <w:rFonts w:ascii="Times New Roman" w:hAnsi="Times New Roman" w:cs="Times New Roman"/>
          <w:sz w:val="24"/>
          <w:szCs w:val="24"/>
        </w:rPr>
      </w:pPr>
      <w:r w:rsidRPr="00DA64C7">
        <w:rPr>
          <w:rFonts w:ascii="Times New Roman" w:hAnsi="Times New Roman" w:cs="Times New Roman"/>
          <w:sz w:val="24"/>
          <w:szCs w:val="24"/>
        </w:rPr>
        <w:t xml:space="preserve">U posljednjih dvadeset godina eksperimentalna socijalna psihologija stavlja naglasak na stavove i uvjerenja koja mogu biti aktivirana u pamćenju bez svjesnosti ili namjere. Jednom kad se aktiviraju, takve kognicije i evaluacije teško se potiskuju te se manifestiraju u odlukama koje pojedinac donosi i vidljive su u ponašanju. Ovakve suptilne reakcije su nazvane </w:t>
      </w:r>
      <w:r w:rsidRPr="008B77DE">
        <w:rPr>
          <w:rFonts w:ascii="Times New Roman" w:hAnsi="Times New Roman" w:cs="Times New Roman"/>
          <w:i/>
          <w:sz w:val="24"/>
          <w:szCs w:val="24"/>
        </w:rPr>
        <w:t>implicitnima</w:t>
      </w:r>
      <w:r w:rsidRPr="00DA64C7">
        <w:rPr>
          <w:rFonts w:ascii="Times New Roman" w:hAnsi="Times New Roman" w:cs="Times New Roman"/>
          <w:sz w:val="24"/>
          <w:szCs w:val="24"/>
        </w:rPr>
        <w:t xml:space="preserve"> ili nesvjesnima (Greenwald i Banaji, 1995). Za razliku od </w:t>
      </w:r>
      <w:r>
        <w:rPr>
          <w:rFonts w:ascii="Times New Roman" w:hAnsi="Times New Roman" w:cs="Times New Roman"/>
          <w:sz w:val="24"/>
          <w:szCs w:val="24"/>
        </w:rPr>
        <w:t>toga</w:t>
      </w:r>
      <w:r w:rsidRPr="00DA64C7">
        <w:rPr>
          <w:rFonts w:ascii="Times New Roman" w:hAnsi="Times New Roman" w:cs="Times New Roman"/>
          <w:sz w:val="24"/>
          <w:szCs w:val="24"/>
        </w:rPr>
        <w:t xml:space="preserve">, kad su ljudi svjesni svojih evaluacija i mogu svjesno mijenjati stavove, govorimo o </w:t>
      </w:r>
      <w:r w:rsidRPr="008B77DE">
        <w:rPr>
          <w:rFonts w:ascii="Times New Roman" w:hAnsi="Times New Roman" w:cs="Times New Roman"/>
          <w:i/>
          <w:sz w:val="24"/>
          <w:szCs w:val="24"/>
        </w:rPr>
        <w:t>eksplicitnim</w:t>
      </w:r>
      <w:r w:rsidRPr="00DA64C7">
        <w:rPr>
          <w:rFonts w:ascii="Times New Roman" w:hAnsi="Times New Roman" w:cs="Times New Roman"/>
          <w:sz w:val="24"/>
          <w:szCs w:val="24"/>
        </w:rPr>
        <w:t xml:space="preserve"> stavovima. </w:t>
      </w:r>
      <w:r>
        <w:rPr>
          <w:rFonts w:ascii="Times New Roman" w:hAnsi="Times New Roman" w:cs="Times New Roman"/>
          <w:sz w:val="24"/>
          <w:szCs w:val="24"/>
        </w:rPr>
        <w:t>Eksplicitni stavovi</w:t>
      </w:r>
      <w:r w:rsidRPr="00DA64C7">
        <w:rPr>
          <w:rFonts w:ascii="Times New Roman" w:hAnsi="Times New Roman" w:cs="Times New Roman"/>
          <w:sz w:val="24"/>
          <w:szCs w:val="24"/>
        </w:rPr>
        <w:t xml:space="preserve"> se mjere </w:t>
      </w:r>
      <w:bookmarkStart w:id="4" w:name="OLE_LINK1"/>
      <w:bookmarkStart w:id="5" w:name="OLE_LINK2"/>
      <w:r w:rsidRPr="00DA64C7">
        <w:rPr>
          <w:rFonts w:ascii="Times New Roman" w:hAnsi="Times New Roman" w:cs="Times New Roman"/>
          <w:sz w:val="24"/>
          <w:szCs w:val="24"/>
        </w:rPr>
        <w:t>direktnim ispitivanjem ljudi kako se osjećaju u vezi s određenim objektom stava</w:t>
      </w:r>
      <w:bookmarkEnd w:id="4"/>
      <w:bookmarkEnd w:id="5"/>
      <w:r w:rsidRPr="00DA64C7">
        <w:rPr>
          <w:rFonts w:ascii="Times New Roman" w:hAnsi="Times New Roman" w:cs="Times New Roman"/>
          <w:sz w:val="24"/>
          <w:szCs w:val="24"/>
        </w:rPr>
        <w:t>, dok implicitne stavove ispitujemo indirektno, preko uratka na zadatku i ispitanicima se pojavno čine nepovezanima s objektom stava(Nelson, 2009). Iako lako stvaramo i implicitne i eksplicitne stavove, implicitne je posebno teško mijenjati jednom kad</w:t>
      </w:r>
      <w:r>
        <w:rPr>
          <w:rFonts w:ascii="Times New Roman" w:hAnsi="Times New Roman" w:cs="Times New Roman"/>
          <w:sz w:val="24"/>
          <w:szCs w:val="24"/>
        </w:rPr>
        <w:t>a</w:t>
      </w:r>
      <w:r w:rsidRPr="00DA64C7">
        <w:rPr>
          <w:rFonts w:ascii="Times New Roman" w:hAnsi="Times New Roman" w:cs="Times New Roman"/>
          <w:sz w:val="24"/>
          <w:szCs w:val="24"/>
        </w:rPr>
        <w:t xml:space="preserve"> ih stvorimo (Nelson, 2009). </w:t>
      </w:r>
      <w:r>
        <w:rPr>
          <w:rFonts w:ascii="Times New Roman" w:hAnsi="Times New Roman" w:cs="Times New Roman"/>
          <w:sz w:val="24"/>
          <w:szCs w:val="24"/>
        </w:rPr>
        <w:t>E</w:t>
      </w:r>
      <w:r w:rsidRPr="00DA64C7">
        <w:rPr>
          <w:rFonts w:ascii="Times New Roman" w:hAnsi="Times New Roman" w:cs="Times New Roman"/>
          <w:sz w:val="24"/>
          <w:szCs w:val="24"/>
        </w:rPr>
        <w:t>ksplicitni stavov</w:t>
      </w:r>
      <w:r>
        <w:rPr>
          <w:rFonts w:ascii="Times New Roman" w:hAnsi="Times New Roman" w:cs="Times New Roman"/>
          <w:sz w:val="24"/>
          <w:szCs w:val="24"/>
        </w:rPr>
        <w:t>i</w:t>
      </w:r>
      <w:r w:rsidR="001771E5">
        <w:rPr>
          <w:rFonts w:ascii="Times New Roman" w:hAnsi="Times New Roman" w:cs="Times New Roman"/>
          <w:sz w:val="24"/>
          <w:szCs w:val="24"/>
        </w:rPr>
        <w:t xml:space="preserve"> </w:t>
      </w:r>
      <w:r>
        <w:rPr>
          <w:rFonts w:ascii="Times New Roman" w:hAnsi="Times New Roman" w:cs="Times New Roman"/>
          <w:sz w:val="24"/>
          <w:szCs w:val="24"/>
        </w:rPr>
        <w:t xml:space="preserve">predviđaju namjerna ponašanja, dok </w:t>
      </w:r>
      <w:r w:rsidRPr="00DA64C7">
        <w:rPr>
          <w:rFonts w:ascii="Times New Roman" w:hAnsi="Times New Roman" w:cs="Times New Roman"/>
          <w:sz w:val="24"/>
          <w:szCs w:val="24"/>
        </w:rPr>
        <w:t>implicitni stavovi</w:t>
      </w:r>
      <w:r>
        <w:rPr>
          <w:rFonts w:ascii="Times New Roman" w:hAnsi="Times New Roman" w:cs="Times New Roman"/>
          <w:sz w:val="24"/>
          <w:szCs w:val="24"/>
        </w:rPr>
        <w:t xml:space="preserve"> predviđaju</w:t>
      </w:r>
      <w:r w:rsidRPr="00DA64C7">
        <w:rPr>
          <w:rFonts w:ascii="Times New Roman" w:hAnsi="Times New Roman" w:cs="Times New Roman"/>
          <w:sz w:val="24"/>
          <w:szCs w:val="24"/>
        </w:rPr>
        <w:t xml:space="preserve"> spontana ponašanja</w:t>
      </w:r>
      <w:r w:rsidR="00044BB1">
        <w:rPr>
          <w:rFonts w:ascii="Times New Roman" w:hAnsi="Times New Roman" w:cs="Times New Roman"/>
          <w:sz w:val="24"/>
          <w:szCs w:val="24"/>
        </w:rPr>
        <w:t xml:space="preserve"> </w:t>
      </w:r>
      <w:r w:rsidRPr="00DA64C7">
        <w:rPr>
          <w:rFonts w:ascii="Times New Roman" w:hAnsi="Times New Roman" w:cs="Times New Roman"/>
          <w:sz w:val="24"/>
          <w:szCs w:val="24"/>
        </w:rPr>
        <w:t xml:space="preserve">(Rydell i McConnell, 2006). </w:t>
      </w:r>
      <w:r>
        <w:rPr>
          <w:rFonts w:ascii="Times New Roman" w:hAnsi="Times New Roman" w:cs="Times New Roman"/>
          <w:sz w:val="24"/>
          <w:szCs w:val="24"/>
        </w:rPr>
        <w:t>Patricia</w:t>
      </w:r>
      <w:r w:rsidRPr="00DA64C7">
        <w:rPr>
          <w:rFonts w:ascii="Times New Roman" w:hAnsi="Times New Roman" w:cs="Times New Roman"/>
          <w:sz w:val="24"/>
          <w:szCs w:val="24"/>
        </w:rPr>
        <w:t xml:space="preserve"> Devine (1989) u </w:t>
      </w:r>
      <w:r>
        <w:rPr>
          <w:rFonts w:ascii="Times New Roman" w:hAnsi="Times New Roman" w:cs="Times New Roman"/>
          <w:sz w:val="24"/>
          <w:szCs w:val="24"/>
        </w:rPr>
        <w:t>svom je istraživanju</w:t>
      </w:r>
      <w:r w:rsidRPr="00DA64C7">
        <w:rPr>
          <w:rFonts w:ascii="Times New Roman" w:hAnsi="Times New Roman" w:cs="Times New Roman"/>
          <w:sz w:val="24"/>
          <w:szCs w:val="24"/>
        </w:rPr>
        <w:t xml:space="preserve"> pokazala da se </w:t>
      </w:r>
      <w:r>
        <w:rPr>
          <w:rFonts w:ascii="Times New Roman" w:hAnsi="Times New Roman" w:cs="Times New Roman"/>
          <w:sz w:val="24"/>
          <w:szCs w:val="24"/>
        </w:rPr>
        <w:t>eksplicitni stavovi</w:t>
      </w:r>
      <w:r w:rsidRPr="00DA64C7">
        <w:rPr>
          <w:rFonts w:ascii="Times New Roman" w:hAnsi="Times New Roman" w:cs="Times New Roman"/>
          <w:sz w:val="24"/>
          <w:szCs w:val="24"/>
        </w:rPr>
        <w:t xml:space="preserve"> mijenjaju kroz razvoj kad</w:t>
      </w:r>
      <w:r>
        <w:rPr>
          <w:rFonts w:ascii="Times New Roman" w:hAnsi="Times New Roman" w:cs="Times New Roman"/>
          <w:sz w:val="24"/>
          <w:szCs w:val="24"/>
        </w:rPr>
        <w:t>a</w:t>
      </w:r>
      <w:r w:rsidRPr="00DA64C7">
        <w:rPr>
          <w:rFonts w:ascii="Times New Roman" w:hAnsi="Times New Roman" w:cs="Times New Roman"/>
          <w:sz w:val="24"/>
          <w:szCs w:val="24"/>
        </w:rPr>
        <w:t xml:space="preserve"> se usvoje određena socijalno poželjna ponašanja i razmišljanja, dok se implicitni stavovi formiraju rano u djetinjstvu i ostaju nepromijenjen</w:t>
      </w:r>
      <w:r>
        <w:rPr>
          <w:rFonts w:ascii="Times New Roman" w:hAnsi="Times New Roman" w:cs="Times New Roman"/>
          <w:sz w:val="24"/>
          <w:szCs w:val="24"/>
        </w:rPr>
        <w:t>i</w:t>
      </w:r>
      <w:r w:rsidRPr="00DA64C7">
        <w:rPr>
          <w:rFonts w:ascii="Times New Roman" w:hAnsi="Times New Roman" w:cs="Times New Roman"/>
          <w:sz w:val="24"/>
          <w:szCs w:val="24"/>
        </w:rPr>
        <w:t xml:space="preserve">. </w:t>
      </w:r>
    </w:p>
    <w:p w:rsidR="00E03DD0" w:rsidRDefault="00574E88" w:rsidP="001771E5">
      <w:pPr>
        <w:spacing w:after="0" w:line="360" w:lineRule="auto"/>
        <w:ind w:firstLine="426"/>
        <w:contextualSpacing/>
        <w:jc w:val="both"/>
        <w:rPr>
          <w:rFonts w:ascii="Times New Roman" w:hAnsi="Times New Roman" w:cs="Times New Roman"/>
          <w:sz w:val="24"/>
          <w:szCs w:val="24"/>
        </w:rPr>
        <w:sectPr w:rsidR="00E03DD0" w:rsidSect="00EF005B">
          <w:footerReference w:type="default" r:id="rId11"/>
          <w:pgSz w:w="11906" w:h="16838"/>
          <w:pgMar w:top="1417" w:right="1417" w:bottom="1417" w:left="1417" w:header="708" w:footer="708" w:gutter="0"/>
          <w:cols w:space="708"/>
          <w:docGrid w:linePitch="360"/>
        </w:sectPr>
      </w:pPr>
      <w:r w:rsidRPr="00624571">
        <w:rPr>
          <w:rFonts w:ascii="Times New Roman" w:hAnsi="Times New Roman" w:cs="Times New Roman"/>
          <w:sz w:val="24"/>
          <w:szCs w:val="24"/>
        </w:rPr>
        <w:t>U području socijalne psihologije za ispitivanje predrasuda često se koriste eksplicitne mjere. No</w:t>
      </w:r>
      <w:r>
        <w:rPr>
          <w:rFonts w:ascii="Times New Roman" w:hAnsi="Times New Roman" w:cs="Times New Roman"/>
          <w:sz w:val="24"/>
          <w:szCs w:val="24"/>
        </w:rPr>
        <w:t>,</w:t>
      </w:r>
      <w:r w:rsidRPr="00624571">
        <w:rPr>
          <w:rFonts w:ascii="Times New Roman" w:hAnsi="Times New Roman" w:cs="Times New Roman"/>
          <w:sz w:val="24"/>
          <w:szCs w:val="24"/>
        </w:rPr>
        <w:t xml:space="preserve"> kako su ljudi</w:t>
      </w:r>
      <w:r>
        <w:rPr>
          <w:rFonts w:ascii="Times New Roman" w:hAnsi="Times New Roman" w:cs="Times New Roman"/>
          <w:sz w:val="24"/>
          <w:szCs w:val="24"/>
        </w:rPr>
        <w:t xml:space="preserve">, </w:t>
      </w:r>
      <w:r w:rsidRPr="00624571">
        <w:rPr>
          <w:rFonts w:ascii="Times New Roman" w:hAnsi="Times New Roman" w:cs="Times New Roman"/>
          <w:sz w:val="24"/>
          <w:szCs w:val="24"/>
        </w:rPr>
        <w:t>kada ih se direktno upita kako se osjećaju ili što misle o određenom objektu predrasuda</w:t>
      </w:r>
      <w:r>
        <w:rPr>
          <w:rFonts w:ascii="Times New Roman" w:hAnsi="Times New Roman" w:cs="Times New Roman"/>
          <w:sz w:val="24"/>
          <w:szCs w:val="24"/>
        </w:rPr>
        <w:t>,</w:t>
      </w:r>
      <w:r w:rsidRPr="00624571">
        <w:rPr>
          <w:rFonts w:ascii="Times New Roman" w:hAnsi="Times New Roman" w:cs="Times New Roman"/>
          <w:sz w:val="24"/>
          <w:szCs w:val="24"/>
        </w:rPr>
        <w:t xml:space="preserve"> podložni socijalno poželjnom odgovaranju, kao alternativni način ispitivanja </w:t>
      </w:r>
      <w:r>
        <w:rPr>
          <w:rFonts w:ascii="Times New Roman" w:hAnsi="Times New Roman" w:cs="Times New Roman"/>
          <w:sz w:val="24"/>
          <w:szCs w:val="24"/>
        </w:rPr>
        <w:t>predrasuda sve se češće</w:t>
      </w:r>
      <w:r w:rsidRPr="00624571">
        <w:rPr>
          <w:rFonts w:ascii="Times New Roman" w:hAnsi="Times New Roman" w:cs="Times New Roman"/>
          <w:sz w:val="24"/>
          <w:szCs w:val="24"/>
        </w:rPr>
        <w:t xml:space="preserve"> koriste i implicitne </w:t>
      </w:r>
      <w:r>
        <w:rPr>
          <w:rFonts w:ascii="Times New Roman" w:hAnsi="Times New Roman" w:cs="Times New Roman"/>
          <w:sz w:val="24"/>
          <w:szCs w:val="24"/>
        </w:rPr>
        <w:t>mjere, koje smanjuju socijalnu poželjnost u odgovorima</w:t>
      </w:r>
      <w:r w:rsidRPr="00624571">
        <w:rPr>
          <w:rFonts w:ascii="Times New Roman" w:hAnsi="Times New Roman" w:cs="Times New Roman"/>
          <w:sz w:val="24"/>
          <w:szCs w:val="24"/>
        </w:rPr>
        <w:t xml:space="preserve">. </w:t>
      </w:r>
      <w:r>
        <w:rPr>
          <w:rFonts w:ascii="Times New Roman" w:hAnsi="Times New Roman" w:cs="Times New Roman"/>
          <w:sz w:val="24"/>
          <w:szCs w:val="24"/>
        </w:rPr>
        <w:t xml:space="preserve">Glavna prednost implicitnih mjera je to što </w:t>
      </w:r>
      <w:r w:rsidRPr="00300541">
        <w:rPr>
          <w:rFonts w:ascii="Times New Roman" w:hAnsi="Times New Roman" w:cs="Times New Roman"/>
          <w:sz w:val="24"/>
          <w:szCs w:val="24"/>
        </w:rPr>
        <w:t>više koreliraju sa stvarn</w:t>
      </w:r>
      <w:r>
        <w:rPr>
          <w:rFonts w:ascii="Times New Roman" w:hAnsi="Times New Roman" w:cs="Times New Roman"/>
          <w:sz w:val="24"/>
          <w:szCs w:val="24"/>
        </w:rPr>
        <w:t xml:space="preserve">im ponašanjem (diskriminacijom) od eksplicitnih mjera,što ujedno </w:t>
      </w:r>
      <w:r w:rsidRPr="00300541">
        <w:rPr>
          <w:rFonts w:ascii="Times New Roman" w:hAnsi="Times New Roman" w:cs="Times New Roman"/>
          <w:sz w:val="24"/>
          <w:szCs w:val="24"/>
        </w:rPr>
        <w:t>povećava</w:t>
      </w:r>
      <w:r>
        <w:rPr>
          <w:rFonts w:ascii="Times New Roman" w:hAnsi="Times New Roman" w:cs="Times New Roman"/>
          <w:sz w:val="24"/>
          <w:szCs w:val="24"/>
        </w:rPr>
        <w:t xml:space="preserve"> i</w:t>
      </w:r>
      <w:r w:rsidRPr="00300541">
        <w:rPr>
          <w:rFonts w:ascii="Times New Roman" w:hAnsi="Times New Roman" w:cs="Times New Roman"/>
          <w:sz w:val="24"/>
          <w:szCs w:val="24"/>
        </w:rPr>
        <w:t xml:space="preserve"> njihovu prediktivnu valjanost </w:t>
      </w:r>
      <w:r w:rsidRPr="007C5508">
        <w:rPr>
          <w:rFonts w:ascii="Times New Roman" w:hAnsi="Times New Roman" w:cs="Times New Roman"/>
          <w:sz w:val="24"/>
          <w:szCs w:val="24"/>
        </w:rPr>
        <w:t>(McConnell i Liebold, 2001;</w:t>
      </w:r>
      <w:r w:rsidR="00044BB1">
        <w:rPr>
          <w:rFonts w:ascii="Times New Roman" w:hAnsi="Times New Roman" w:cs="Times New Roman"/>
          <w:sz w:val="24"/>
          <w:szCs w:val="24"/>
        </w:rPr>
        <w:t xml:space="preserve"> </w:t>
      </w:r>
      <w:r w:rsidRPr="007C5508">
        <w:rPr>
          <w:rFonts w:ascii="Times New Roman" w:hAnsi="Times New Roman" w:cs="Times New Roman"/>
          <w:sz w:val="24"/>
          <w:szCs w:val="24"/>
        </w:rPr>
        <w:t>Rudman, Greenwald, Mellott i Schwartz, 1999).</w:t>
      </w:r>
      <w:r>
        <w:rPr>
          <w:rFonts w:ascii="Times New Roman" w:hAnsi="Times New Roman" w:cs="Times New Roman"/>
          <w:sz w:val="24"/>
          <w:szCs w:val="24"/>
        </w:rPr>
        <w:t>Međutim, uz implicitne mjere vežu se i određene kritike. Primjerice, ukoliko osoba nije upoznata s temom koja je obuhvaćena</w:t>
      </w:r>
      <w:r w:rsidR="00044BB1">
        <w:rPr>
          <w:rFonts w:ascii="Times New Roman" w:hAnsi="Times New Roman" w:cs="Times New Roman"/>
          <w:sz w:val="24"/>
          <w:szCs w:val="24"/>
        </w:rPr>
        <w:t xml:space="preserve"> </w:t>
      </w:r>
      <w:r>
        <w:rPr>
          <w:rFonts w:ascii="Times New Roman" w:hAnsi="Times New Roman" w:cs="Times New Roman"/>
          <w:sz w:val="24"/>
          <w:szCs w:val="24"/>
        </w:rPr>
        <w:t xml:space="preserve">implicitnom mjerom, neće se pokazati stvarna izraženost predrasude. Također, smatra se da se implicitnim mjerama uglavnom ispituju kulturalna vjerovanja, a ne osobni stav. Kao dodatan nedostatak navodi se da test-retest </w:t>
      </w:r>
      <w:r w:rsidR="001771E5">
        <w:rPr>
          <w:rFonts w:ascii="Times New Roman" w:hAnsi="Times New Roman" w:cs="Times New Roman"/>
          <w:sz w:val="24"/>
          <w:szCs w:val="24"/>
        </w:rPr>
        <w:t xml:space="preserve"> </w:t>
      </w:r>
    </w:p>
    <w:p w:rsidR="00574E88" w:rsidRPr="00DA64C7" w:rsidRDefault="00574E88" w:rsidP="00E03DD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pouzdanost ovakvih mjera nije visoka (</w:t>
      </w:r>
      <w:r w:rsidRPr="00AA4F2C">
        <w:rPr>
          <w:rFonts w:ascii="Times New Roman" w:hAnsi="Times New Roman" w:cs="Times New Roman"/>
          <w:sz w:val="24"/>
          <w:szCs w:val="24"/>
        </w:rPr>
        <w:t>Schnabel,</w:t>
      </w:r>
      <w:r w:rsidR="00044BB1">
        <w:rPr>
          <w:rFonts w:ascii="Times New Roman" w:hAnsi="Times New Roman" w:cs="Times New Roman"/>
          <w:sz w:val="24"/>
          <w:szCs w:val="24"/>
        </w:rPr>
        <w:t xml:space="preserve"> </w:t>
      </w:r>
      <w:r w:rsidRPr="00AA4F2C">
        <w:rPr>
          <w:rFonts w:ascii="Times New Roman" w:hAnsi="Times New Roman" w:cs="Times New Roman"/>
          <w:sz w:val="24"/>
          <w:szCs w:val="24"/>
        </w:rPr>
        <w:t>Asendorpf i Greenwald</w:t>
      </w:r>
      <w:r>
        <w:rPr>
          <w:rFonts w:ascii="Times New Roman" w:hAnsi="Times New Roman" w:cs="Times New Roman"/>
          <w:sz w:val="24"/>
          <w:szCs w:val="24"/>
        </w:rPr>
        <w:t xml:space="preserve">, </w:t>
      </w:r>
      <w:r w:rsidRPr="00AA4F2C">
        <w:rPr>
          <w:rFonts w:ascii="Times New Roman" w:hAnsi="Times New Roman" w:cs="Times New Roman"/>
          <w:sz w:val="24"/>
          <w:szCs w:val="24"/>
        </w:rPr>
        <w:t>2007</w:t>
      </w:r>
      <w:r>
        <w:rPr>
          <w:rFonts w:ascii="Times New Roman" w:hAnsi="Times New Roman" w:cs="Times New Roman"/>
          <w:sz w:val="24"/>
          <w:szCs w:val="24"/>
        </w:rPr>
        <w:t xml:space="preserve">). </w:t>
      </w:r>
      <w:r w:rsidRPr="00300541">
        <w:rPr>
          <w:rFonts w:ascii="Times New Roman" w:hAnsi="Times New Roman" w:cs="Times New Roman"/>
          <w:sz w:val="24"/>
          <w:szCs w:val="24"/>
        </w:rPr>
        <w:t xml:space="preserve">Korelacije između </w:t>
      </w:r>
      <w:r>
        <w:rPr>
          <w:rFonts w:ascii="Times New Roman" w:hAnsi="Times New Roman" w:cs="Times New Roman"/>
          <w:sz w:val="24"/>
          <w:szCs w:val="24"/>
        </w:rPr>
        <w:t xml:space="preserve">rezultata na </w:t>
      </w:r>
      <w:r w:rsidRPr="00300541">
        <w:rPr>
          <w:rFonts w:ascii="Times New Roman" w:hAnsi="Times New Roman" w:cs="Times New Roman"/>
          <w:sz w:val="24"/>
          <w:szCs w:val="24"/>
        </w:rPr>
        <w:t>eksplicitni</w:t>
      </w:r>
      <w:r>
        <w:rPr>
          <w:rFonts w:ascii="Times New Roman" w:hAnsi="Times New Roman" w:cs="Times New Roman"/>
          <w:sz w:val="24"/>
          <w:szCs w:val="24"/>
        </w:rPr>
        <w:t>m</w:t>
      </w:r>
      <w:r w:rsidRPr="00300541">
        <w:rPr>
          <w:rFonts w:ascii="Times New Roman" w:hAnsi="Times New Roman" w:cs="Times New Roman"/>
          <w:sz w:val="24"/>
          <w:szCs w:val="24"/>
        </w:rPr>
        <w:t xml:space="preserve"> i implicitni</w:t>
      </w:r>
      <w:r>
        <w:rPr>
          <w:rFonts w:ascii="Times New Roman" w:hAnsi="Times New Roman" w:cs="Times New Roman"/>
          <w:sz w:val="24"/>
          <w:szCs w:val="24"/>
        </w:rPr>
        <w:t>m</w:t>
      </w:r>
      <w:r w:rsidRPr="00300541">
        <w:rPr>
          <w:rFonts w:ascii="Times New Roman" w:hAnsi="Times New Roman" w:cs="Times New Roman"/>
          <w:sz w:val="24"/>
          <w:szCs w:val="24"/>
        </w:rPr>
        <w:t xml:space="preserve"> mjera</w:t>
      </w:r>
      <w:r>
        <w:rPr>
          <w:rFonts w:ascii="Times New Roman" w:hAnsi="Times New Roman" w:cs="Times New Roman"/>
          <w:sz w:val="24"/>
          <w:szCs w:val="24"/>
        </w:rPr>
        <w:t>ma</w:t>
      </w:r>
      <w:r w:rsidRPr="00300541">
        <w:rPr>
          <w:rFonts w:ascii="Times New Roman" w:hAnsi="Times New Roman" w:cs="Times New Roman"/>
          <w:sz w:val="24"/>
          <w:szCs w:val="24"/>
        </w:rPr>
        <w:t xml:space="preserve"> društvenih stavova kreću se od </w:t>
      </w:r>
      <w:r w:rsidRPr="00E2426C">
        <w:rPr>
          <w:rFonts w:ascii="Times New Roman" w:hAnsi="Times New Roman" w:cs="Times New Roman"/>
          <w:sz w:val="24"/>
          <w:szCs w:val="24"/>
        </w:rPr>
        <w:t>nultih (Dovidio, Kawakami i Gaertner, 2002)</w:t>
      </w:r>
      <w:r w:rsidRPr="00300541">
        <w:rPr>
          <w:rFonts w:ascii="Times New Roman" w:hAnsi="Times New Roman" w:cs="Times New Roman"/>
          <w:sz w:val="24"/>
          <w:szCs w:val="24"/>
        </w:rPr>
        <w:t xml:space="preserve"> do niskih </w:t>
      </w:r>
      <w:r w:rsidRPr="007C5508">
        <w:rPr>
          <w:rFonts w:ascii="Times New Roman" w:hAnsi="Times New Roman" w:cs="Times New Roman"/>
          <w:sz w:val="24"/>
          <w:szCs w:val="24"/>
        </w:rPr>
        <w:t>(McConnell i Liebold, 2001),</w:t>
      </w:r>
      <w:r w:rsidRPr="00300541">
        <w:rPr>
          <w:rFonts w:ascii="Times New Roman" w:hAnsi="Times New Roman" w:cs="Times New Roman"/>
          <w:sz w:val="24"/>
          <w:szCs w:val="24"/>
        </w:rPr>
        <w:t xml:space="preserve"> ovisno o temi društvenih stavova koja se ispituje, pa će tako </w:t>
      </w:r>
      <w:r>
        <w:rPr>
          <w:rFonts w:ascii="Times New Roman" w:hAnsi="Times New Roman" w:cs="Times New Roman"/>
          <w:sz w:val="24"/>
          <w:szCs w:val="24"/>
        </w:rPr>
        <w:t>korelacije</w:t>
      </w:r>
      <w:r w:rsidRPr="00300541">
        <w:rPr>
          <w:rFonts w:ascii="Times New Roman" w:hAnsi="Times New Roman" w:cs="Times New Roman"/>
          <w:sz w:val="24"/>
          <w:szCs w:val="24"/>
        </w:rPr>
        <w:t xml:space="preserve"> biti puno više kad se ispituje manje kontroverzna tema</w:t>
      </w:r>
      <w:r>
        <w:rPr>
          <w:rFonts w:ascii="Times New Roman" w:hAnsi="Times New Roman" w:cs="Times New Roman"/>
          <w:sz w:val="24"/>
          <w:szCs w:val="24"/>
        </w:rPr>
        <w:t xml:space="preserve"> jer tada i na eksplicitnim mjerama ljudi odgovaraju iskrenije</w:t>
      </w:r>
      <w:r w:rsidRPr="00300541">
        <w:rPr>
          <w:rFonts w:ascii="Times New Roman" w:hAnsi="Times New Roman" w:cs="Times New Roman"/>
          <w:sz w:val="24"/>
          <w:szCs w:val="24"/>
        </w:rPr>
        <w:t xml:space="preserve">. Bessenhoff i Sherman (2000) ispitivali su povezanost </w:t>
      </w:r>
      <w:r>
        <w:rPr>
          <w:rFonts w:ascii="Times New Roman" w:hAnsi="Times New Roman" w:cs="Times New Roman"/>
          <w:sz w:val="24"/>
          <w:szCs w:val="24"/>
        </w:rPr>
        <w:t xml:space="preserve">rezultata na </w:t>
      </w:r>
      <w:r w:rsidRPr="00300541">
        <w:rPr>
          <w:rFonts w:ascii="Times New Roman" w:hAnsi="Times New Roman" w:cs="Times New Roman"/>
          <w:sz w:val="24"/>
          <w:szCs w:val="24"/>
        </w:rPr>
        <w:t>implicitn</w:t>
      </w:r>
      <w:r>
        <w:rPr>
          <w:rFonts w:ascii="Times New Roman" w:hAnsi="Times New Roman" w:cs="Times New Roman"/>
          <w:sz w:val="24"/>
          <w:szCs w:val="24"/>
        </w:rPr>
        <w:t>im</w:t>
      </w:r>
      <w:r w:rsidRPr="00300541">
        <w:rPr>
          <w:rFonts w:ascii="Times New Roman" w:hAnsi="Times New Roman" w:cs="Times New Roman"/>
          <w:sz w:val="24"/>
          <w:szCs w:val="24"/>
        </w:rPr>
        <w:t xml:space="preserve"> i eksplicitn</w:t>
      </w:r>
      <w:r>
        <w:rPr>
          <w:rFonts w:ascii="Times New Roman" w:hAnsi="Times New Roman" w:cs="Times New Roman"/>
          <w:sz w:val="24"/>
          <w:szCs w:val="24"/>
        </w:rPr>
        <w:t>im</w:t>
      </w:r>
      <w:r w:rsidRPr="00300541">
        <w:rPr>
          <w:rFonts w:ascii="Times New Roman" w:hAnsi="Times New Roman" w:cs="Times New Roman"/>
          <w:sz w:val="24"/>
          <w:szCs w:val="24"/>
        </w:rPr>
        <w:t xml:space="preserve"> mjer</w:t>
      </w:r>
      <w:r>
        <w:rPr>
          <w:rFonts w:ascii="Times New Roman" w:hAnsi="Times New Roman" w:cs="Times New Roman"/>
          <w:sz w:val="24"/>
          <w:szCs w:val="24"/>
        </w:rPr>
        <w:t>ama</w:t>
      </w:r>
      <w:r w:rsidRPr="00300541">
        <w:rPr>
          <w:rFonts w:ascii="Times New Roman" w:hAnsi="Times New Roman" w:cs="Times New Roman"/>
          <w:sz w:val="24"/>
          <w:szCs w:val="24"/>
        </w:rPr>
        <w:t xml:space="preserve"> predrasude prema pretilim osobama, te utvrdili da </w:t>
      </w:r>
      <w:r>
        <w:rPr>
          <w:rFonts w:ascii="Times New Roman" w:hAnsi="Times New Roman" w:cs="Times New Roman"/>
          <w:sz w:val="24"/>
          <w:szCs w:val="24"/>
        </w:rPr>
        <w:t>u njihovom istraživanju rezultati na tim mjerama</w:t>
      </w:r>
      <w:r w:rsidRPr="00300541">
        <w:rPr>
          <w:rFonts w:ascii="Times New Roman" w:hAnsi="Times New Roman" w:cs="Times New Roman"/>
          <w:sz w:val="24"/>
          <w:szCs w:val="24"/>
        </w:rPr>
        <w:t xml:space="preserve"> nisu </w:t>
      </w:r>
      <w:r>
        <w:rPr>
          <w:rFonts w:ascii="Times New Roman" w:hAnsi="Times New Roman" w:cs="Times New Roman"/>
          <w:sz w:val="24"/>
          <w:szCs w:val="24"/>
        </w:rPr>
        <w:t xml:space="preserve">bili </w:t>
      </w:r>
      <w:r w:rsidRPr="00300541">
        <w:rPr>
          <w:rFonts w:ascii="Times New Roman" w:hAnsi="Times New Roman" w:cs="Times New Roman"/>
          <w:sz w:val="24"/>
          <w:szCs w:val="24"/>
        </w:rPr>
        <w:t>međusobno povezan</w:t>
      </w:r>
      <w:r>
        <w:rPr>
          <w:rFonts w:ascii="Times New Roman" w:hAnsi="Times New Roman" w:cs="Times New Roman"/>
          <w:sz w:val="24"/>
          <w:szCs w:val="24"/>
        </w:rPr>
        <w:t>i</w:t>
      </w:r>
      <w:r w:rsidRPr="00300541">
        <w:rPr>
          <w:rFonts w:ascii="Times New Roman" w:hAnsi="Times New Roman" w:cs="Times New Roman"/>
          <w:sz w:val="24"/>
          <w:szCs w:val="24"/>
        </w:rPr>
        <w:t xml:space="preserve">. Takav </w:t>
      </w:r>
      <w:r>
        <w:rPr>
          <w:rFonts w:ascii="Times New Roman" w:hAnsi="Times New Roman" w:cs="Times New Roman"/>
          <w:sz w:val="24"/>
          <w:szCs w:val="24"/>
        </w:rPr>
        <w:t>nalaz</w:t>
      </w:r>
      <w:r w:rsidRPr="00300541">
        <w:rPr>
          <w:rFonts w:ascii="Times New Roman" w:hAnsi="Times New Roman" w:cs="Times New Roman"/>
          <w:sz w:val="24"/>
          <w:szCs w:val="24"/>
        </w:rPr>
        <w:t xml:space="preserve"> autori tumače kao posljedicu obuhvaćanja različitih</w:t>
      </w:r>
      <w:r w:rsidRPr="00DA64C7">
        <w:rPr>
          <w:rFonts w:ascii="Times New Roman" w:hAnsi="Times New Roman" w:cs="Times New Roman"/>
          <w:sz w:val="24"/>
          <w:szCs w:val="24"/>
        </w:rPr>
        <w:t xml:space="preserve"> aspekata predrasude. </w:t>
      </w:r>
      <w:r>
        <w:rPr>
          <w:rFonts w:ascii="Times New Roman" w:hAnsi="Times New Roman" w:cs="Times New Roman"/>
          <w:sz w:val="24"/>
          <w:szCs w:val="24"/>
        </w:rPr>
        <w:t>U skladu s time, pokazalo se da je općenito p</w:t>
      </w:r>
      <w:r w:rsidRPr="00DA64C7">
        <w:rPr>
          <w:rFonts w:ascii="Times New Roman" w:hAnsi="Times New Roman" w:cs="Times New Roman"/>
          <w:sz w:val="24"/>
          <w:szCs w:val="24"/>
        </w:rPr>
        <w:t xml:space="preserve">ovezanost </w:t>
      </w:r>
      <w:r>
        <w:rPr>
          <w:rFonts w:ascii="Times New Roman" w:hAnsi="Times New Roman" w:cs="Times New Roman"/>
          <w:sz w:val="24"/>
          <w:szCs w:val="24"/>
        </w:rPr>
        <w:t>eksplicitnih i implicitnih</w:t>
      </w:r>
      <w:r w:rsidRPr="00DA64C7">
        <w:rPr>
          <w:rFonts w:ascii="Times New Roman" w:hAnsi="Times New Roman" w:cs="Times New Roman"/>
          <w:sz w:val="24"/>
          <w:szCs w:val="24"/>
        </w:rPr>
        <w:t xml:space="preserve"> metoda </w:t>
      </w:r>
      <w:r>
        <w:rPr>
          <w:rFonts w:ascii="Times New Roman" w:hAnsi="Times New Roman" w:cs="Times New Roman"/>
          <w:sz w:val="24"/>
          <w:szCs w:val="24"/>
        </w:rPr>
        <w:t>moderirana</w:t>
      </w:r>
      <w:r w:rsidRPr="00DA64C7">
        <w:rPr>
          <w:rFonts w:ascii="Times New Roman" w:hAnsi="Times New Roman" w:cs="Times New Roman"/>
          <w:sz w:val="24"/>
          <w:szCs w:val="24"/>
        </w:rPr>
        <w:t xml:space="preserve"> stup</w:t>
      </w:r>
      <w:r>
        <w:rPr>
          <w:rFonts w:ascii="Times New Roman" w:hAnsi="Times New Roman" w:cs="Times New Roman"/>
          <w:sz w:val="24"/>
          <w:szCs w:val="24"/>
        </w:rPr>
        <w:t>njem</w:t>
      </w:r>
      <w:r w:rsidRPr="00DA64C7">
        <w:rPr>
          <w:rFonts w:ascii="Times New Roman" w:hAnsi="Times New Roman" w:cs="Times New Roman"/>
          <w:sz w:val="24"/>
          <w:szCs w:val="24"/>
        </w:rPr>
        <w:t xml:space="preserve"> njihove sličnosti</w:t>
      </w:r>
      <w:r>
        <w:rPr>
          <w:rFonts w:ascii="Times New Roman" w:hAnsi="Times New Roman" w:cs="Times New Roman"/>
          <w:sz w:val="24"/>
          <w:szCs w:val="24"/>
        </w:rPr>
        <w:t xml:space="preserve">, ali i </w:t>
      </w:r>
      <w:r w:rsidRPr="00DA64C7">
        <w:rPr>
          <w:rFonts w:ascii="Times New Roman" w:hAnsi="Times New Roman" w:cs="Times New Roman"/>
          <w:sz w:val="24"/>
          <w:szCs w:val="24"/>
        </w:rPr>
        <w:t>koliko je u procjenu uključeno osobno iskustvo s predmetom stava (Nosek, 2005).</w:t>
      </w:r>
    </w:p>
    <w:p w:rsidR="00574E88" w:rsidRPr="00DA64C7" w:rsidRDefault="00574E88" w:rsidP="00574E88">
      <w:pPr>
        <w:tabs>
          <w:tab w:val="left" w:pos="284"/>
        </w:tabs>
        <w:spacing w:after="0" w:line="360" w:lineRule="auto"/>
        <w:ind w:firstLine="426"/>
        <w:contextualSpacing/>
        <w:jc w:val="both"/>
        <w:rPr>
          <w:rFonts w:ascii="Times New Roman" w:hAnsi="Times New Roman" w:cs="Times New Roman"/>
          <w:sz w:val="24"/>
          <w:szCs w:val="24"/>
        </w:rPr>
      </w:pPr>
      <w:r w:rsidRPr="00DA64C7">
        <w:rPr>
          <w:rFonts w:ascii="Times New Roman" w:hAnsi="Times New Roman" w:cs="Times New Roman"/>
          <w:sz w:val="24"/>
          <w:szCs w:val="24"/>
        </w:rPr>
        <w:t xml:space="preserve">U našem istraživanju koristili smo eksperimentalnu manipulaciju </w:t>
      </w:r>
      <w:r>
        <w:rPr>
          <w:rFonts w:ascii="Times New Roman" w:hAnsi="Times New Roman" w:cs="Times New Roman"/>
          <w:sz w:val="24"/>
          <w:szCs w:val="24"/>
        </w:rPr>
        <w:t xml:space="preserve">hipotetskim životopisom kandidata za posao </w:t>
      </w:r>
      <w:r w:rsidRPr="00DA64C7">
        <w:rPr>
          <w:rFonts w:ascii="Times New Roman" w:hAnsi="Times New Roman" w:cs="Times New Roman"/>
          <w:sz w:val="24"/>
          <w:szCs w:val="24"/>
        </w:rPr>
        <w:t xml:space="preserve">kojom smo ispitali izraženost </w:t>
      </w:r>
      <w:r>
        <w:rPr>
          <w:rFonts w:ascii="Times New Roman" w:hAnsi="Times New Roman" w:cs="Times New Roman"/>
          <w:sz w:val="24"/>
          <w:szCs w:val="24"/>
        </w:rPr>
        <w:t xml:space="preserve">implicitne </w:t>
      </w:r>
      <w:r w:rsidRPr="00DA64C7">
        <w:rPr>
          <w:rFonts w:ascii="Times New Roman" w:hAnsi="Times New Roman" w:cs="Times New Roman"/>
          <w:sz w:val="24"/>
          <w:szCs w:val="24"/>
        </w:rPr>
        <w:t xml:space="preserve">predrasude prema pretilima. Međutim, kako se na uvjerenja o pretilim osobama još uvijek ne gleda jednako negativno kao na ostale predrasude te </w:t>
      </w:r>
      <w:r>
        <w:rPr>
          <w:rFonts w:ascii="Times New Roman" w:hAnsi="Times New Roman" w:cs="Times New Roman"/>
          <w:sz w:val="24"/>
          <w:szCs w:val="24"/>
        </w:rPr>
        <w:t xml:space="preserve">kako </w:t>
      </w:r>
      <w:r w:rsidRPr="00DA64C7">
        <w:rPr>
          <w:rFonts w:ascii="Times New Roman" w:hAnsi="Times New Roman" w:cs="Times New Roman"/>
          <w:sz w:val="24"/>
          <w:szCs w:val="24"/>
        </w:rPr>
        <w:t xml:space="preserve">određen postotak ljudi otvoreno </w:t>
      </w:r>
      <w:r>
        <w:rPr>
          <w:rFonts w:ascii="Times New Roman" w:hAnsi="Times New Roman" w:cs="Times New Roman"/>
          <w:sz w:val="24"/>
          <w:szCs w:val="24"/>
        </w:rPr>
        <w:t>iskazuje ovu predrasudu,</w:t>
      </w:r>
      <w:r w:rsidRPr="00DA64C7">
        <w:rPr>
          <w:rFonts w:ascii="Times New Roman" w:hAnsi="Times New Roman" w:cs="Times New Roman"/>
          <w:sz w:val="24"/>
          <w:szCs w:val="24"/>
        </w:rPr>
        <w:t xml:space="preserve"> koristile smo i eksplicitnu metodu</w:t>
      </w:r>
      <w:r>
        <w:rPr>
          <w:rFonts w:ascii="Times New Roman" w:hAnsi="Times New Roman" w:cs="Times New Roman"/>
          <w:sz w:val="24"/>
          <w:szCs w:val="24"/>
        </w:rPr>
        <w:t xml:space="preserve"> - Skalu stavova prema pretilim osobama</w:t>
      </w:r>
      <w:r w:rsidRPr="00DA64C7">
        <w:rPr>
          <w:rFonts w:ascii="Times New Roman" w:hAnsi="Times New Roman" w:cs="Times New Roman"/>
          <w:sz w:val="24"/>
          <w:szCs w:val="24"/>
        </w:rPr>
        <w:t xml:space="preserve">. </w:t>
      </w:r>
    </w:p>
    <w:p w:rsidR="00574E88" w:rsidRDefault="00574E88" w:rsidP="00574E88">
      <w:pPr>
        <w:spacing w:after="0" w:line="360" w:lineRule="auto"/>
        <w:contextualSpacing/>
        <w:jc w:val="both"/>
      </w:pPr>
    </w:p>
    <w:p w:rsidR="00574E88" w:rsidRPr="00AA4F2C" w:rsidRDefault="00574E88" w:rsidP="00574E88">
      <w:pPr>
        <w:autoSpaceDE w:val="0"/>
        <w:autoSpaceDN w:val="0"/>
        <w:adjustRightInd w:val="0"/>
        <w:spacing w:after="0" w:line="360" w:lineRule="auto"/>
        <w:contextualSpacing/>
        <w:jc w:val="both"/>
        <w:rPr>
          <w:rFonts w:ascii="Times New Roman" w:hAnsi="Times New Roman" w:cs="Times New Roman"/>
          <w:sz w:val="24"/>
          <w:szCs w:val="24"/>
        </w:rPr>
      </w:pPr>
    </w:p>
    <w:p w:rsidR="00574E88" w:rsidRPr="00A85EF1" w:rsidRDefault="00574E88" w:rsidP="00574E88">
      <w:pPr>
        <w:pStyle w:val="Heading1"/>
        <w:spacing w:before="0" w:line="360" w:lineRule="auto"/>
        <w:contextualSpacing/>
        <w:rPr>
          <w:rFonts w:ascii="Times New Roman" w:hAnsi="Times New Roman" w:cs="Times New Roman"/>
          <w:color w:val="000000" w:themeColor="text1"/>
          <w:sz w:val="24"/>
          <w:szCs w:val="24"/>
        </w:rPr>
      </w:pPr>
      <w:bookmarkStart w:id="6" w:name="_Toc417978558"/>
      <w:bookmarkStart w:id="7" w:name="_Toc418034020"/>
      <w:r w:rsidRPr="00A85EF1">
        <w:rPr>
          <w:rFonts w:ascii="Times New Roman" w:hAnsi="Times New Roman" w:cs="Times New Roman"/>
          <w:color w:val="000000" w:themeColor="text1"/>
          <w:sz w:val="24"/>
          <w:szCs w:val="24"/>
        </w:rPr>
        <w:t>2. CILJ, PROBLEMI I HIPOTEZE ISTRAŽIVANJA</w:t>
      </w:r>
      <w:bookmarkEnd w:id="6"/>
      <w:bookmarkEnd w:id="7"/>
    </w:p>
    <w:p w:rsidR="007254CE" w:rsidRDefault="007254CE" w:rsidP="007254CE">
      <w:pPr>
        <w:spacing w:after="0" w:line="360" w:lineRule="auto"/>
        <w:ind w:firstLine="426"/>
        <w:contextualSpacing/>
        <w:jc w:val="both"/>
        <w:rPr>
          <w:rFonts w:ascii="Times New Roman" w:hAnsi="Times New Roman" w:cs="Times New Roman"/>
          <w:b/>
          <w:sz w:val="24"/>
          <w:szCs w:val="24"/>
        </w:rPr>
      </w:pPr>
    </w:p>
    <w:p w:rsidR="007254CE" w:rsidRDefault="00574E88" w:rsidP="007254CE">
      <w:pPr>
        <w:spacing w:after="0" w:line="360" w:lineRule="auto"/>
        <w:contextualSpacing/>
        <w:jc w:val="both"/>
        <w:rPr>
          <w:rFonts w:ascii="Times New Roman" w:hAnsi="Times New Roman" w:cs="Times New Roman"/>
          <w:sz w:val="24"/>
          <w:szCs w:val="24"/>
        </w:rPr>
      </w:pPr>
      <w:r w:rsidRPr="00DA64C7">
        <w:rPr>
          <w:rFonts w:ascii="Times New Roman" w:hAnsi="Times New Roman" w:cs="Times New Roman"/>
          <w:sz w:val="24"/>
          <w:szCs w:val="24"/>
        </w:rPr>
        <w:t>Cilj ovog istraživanja je ispitati izraženost i sadržaj predrasude prema pretilim osobama kod studenata pomagačkih struka u Hrvatskoj.</w:t>
      </w:r>
    </w:p>
    <w:p w:rsidR="007254CE" w:rsidRDefault="007254CE" w:rsidP="007254CE">
      <w:pPr>
        <w:spacing w:after="0" w:line="360" w:lineRule="auto"/>
        <w:ind w:firstLine="426"/>
        <w:contextualSpacing/>
        <w:jc w:val="both"/>
        <w:rPr>
          <w:rFonts w:ascii="Times New Roman" w:hAnsi="Times New Roman" w:cs="Times New Roman"/>
          <w:sz w:val="24"/>
          <w:szCs w:val="24"/>
        </w:rPr>
      </w:pPr>
    </w:p>
    <w:p w:rsidR="00574E88" w:rsidRDefault="00574E88" w:rsidP="007254CE">
      <w:pPr>
        <w:spacing w:after="0" w:line="360" w:lineRule="auto"/>
        <w:contextualSpacing/>
        <w:jc w:val="both"/>
        <w:rPr>
          <w:rFonts w:ascii="Times New Roman" w:hAnsi="Times New Roman" w:cs="Times New Roman"/>
          <w:sz w:val="24"/>
          <w:szCs w:val="24"/>
        </w:rPr>
      </w:pPr>
      <w:r w:rsidRPr="00DA64C7">
        <w:rPr>
          <w:rFonts w:ascii="Times New Roman" w:hAnsi="Times New Roman" w:cs="Times New Roman"/>
          <w:sz w:val="24"/>
          <w:szCs w:val="24"/>
        </w:rPr>
        <w:t xml:space="preserve">Predrasuda je u istraživanju ispitana eksperimentalnom manipulacijom fotografija (implicitna mjera), upitničkom mjerom stavova prema pretilima (eksplicitna mjera), a analizirana je i sukladnost rezultata na ove dvije mjere.  </w:t>
      </w:r>
    </w:p>
    <w:p w:rsidR="00574E88" w:rsidRPr="00DA64C7" w:rsidRDefault="00574E88" w:rsidP="00574E88">
      <w:pPr>
        <w:spacing w:after="0" w:line="360" w:lineRule="auto"/>
        <w:contextualSpacing/>
        <w:jc w:val="both"/>
        <w:rPr>
          <w:rFonts w:ascii="Times New Roman" w:hAnsi="Times New Roman" w:cs="Times New Roman"/>
          <w:sz w:val="24"/>
          <w:szCs w:val="24"/>
        </w:rPr>
      </w:pPr>
    </w:p>
    <w:p w:rsidR="00574E88" w:rsidRDefault="00574E88" w:rsidP="00574E88">
      <w:pPr>
        <w:spacing w:after="0" w:line="360" w:lineRule="auto"/>
        <w:contextualSpacing/>
        <w:jc w:val="both"/>
        <w:rPr>
          <w:rFonts w:ascii="Times New Roman" w:hAnsi="Times New Roman" w:cs="Times New Roman"/>
          <w:sz w:val="24"/>
          <w:szCs w:val="24"/>
        </w:rPr>
      </w:pPr>
      <w:r w:rsidRPr="00DA64C7">
        <w:rPr>
          <w:rFonts w:ascii="Times New Roman" w:hAnsi="Times New Roman" w:cs="Times New Roman"/>
          <w:sz w:val="24"/>
          <w:szCs w:val="24"/>
        </w:rPr>
        <w:t>U skladu s ciljem istraživanja, postavili smo sljedeće istraživačke probleme:</w:t>
      </w:r>
    </w:p>
    <w:p w:rsidR="00574E88" w:rsidRPr="00DA64C7" w:rsidRDefault="00574E88" w:rsidP="00574E88">
      <w:pPr>
        <w:spacing w:after="0" w:line="360" w:lineRule="auto"/>
        <w:contextualSpacing/>
        <w:jc w:val="both"/>
        <w:rPr>
          <w:rFonts w:ascii="Times New Roman" w:hAnsi="Times New Roman" w:cs="Times New Roman"/>
          <w:sz w:val="24"/>
          <w:szCs w:val="24"/>
        </w:rPr>
      </w:pPr>
    </w:p>
    <w:p w:rsidR="00574E88" w:rsidRDefault="00574E88" w:rsidP="00574E88">
      <w:pPr>
        <w:spacing w:after="0" w:line="360" w:lineRule="auto"/>
        <w:contextualSpacing/>
        <w:jc w:val="both"/>
        <w:rPr>
          <w:rFonts w:ascii="Times New Roman" w:hAnsi="Times New Roman" w:cs="Times New Roman"/>
          <w:sz w:val="24"/>
          <w:szCs w:val="24"/>
        </w:rPr>
      </w:pPr>
      <w:r w:rsidRPr="00D234FC">
        <w:rPr>
          <w:rFonts w:ascii="Times New Roman" w:hAnsi="Times New Roman" w:cs="Times New Roman"/>
          <w:i/>
          <w:sz w:val="24"/>
          <w:szCs w:val="24"/>
        </w:rPr>
        <w:t>Problem 1</w:t>
      </w:r>
      <w:r w:rsidRPr="00DA64C7">
        <w:rPr>
          <w:rFonts w:ascii="Times New Roman" w:hAnsi="Times New Roman" w:cs="Times New Roman"/>
          <w:sz w:val="24"/>
          <w:szCs w:val="24"/>
        </w:rPr>
        <w:t>. Ispitati izraženost predrasude prema pretilima kod studenata pomagačkih struka u Hrvatskoj.</w:t>
      </w:r>
    </w:p>
    <w:p w:rsidR="00574E88" w:rsidRDefault="00574E88" w:rsidP="00574E88">
      <w:pPr>
        <w:spacing w:after="0" w:line="360" w:lineRule="auto"/>
        <w:contextualSpacing/>
        <w:jc w:val="both"/>
        <w:rPr>
          <w:rFonts w:ascii="Times New Roman" w:hAnsi="Times New Roman" w:cs="Times New Roman"/>
          <w:sz w:val="24"/>
          <w:szCs w:val="24"/>
        </w:rPr>
      </w:pPr>
      <w:r w:rsidRPr="00D234FC">
        <w:rPr>
          <w:rFonts w:ascii="Times New Roman" w:hAnsi="Times New Roman" w:cs="Times New Roman"/>
          <w:i/>
          <w:sz w:val="24"/>
          <w:szCs w:val="24"/>
        </w:rPr>
        <w:t>Hipoteza 1</w:t>
      </w:r>
      <w:r w:rsidRPr="00DA64C7">
        <w:rPr>
          <w:rFonts w:ascii="Times New Roman" w:hAnsi="Times New Roman" w:cs="Times New Roman"/>
          <w:sz w:val="24"/>
          <w:szCs w:val="24"/>
        </w:rPr>
        <w:t xml:space="preserve">. Očekujemo da će studenti pomagačkih struka iskazivati predrasudu prema pretilim osobama i na eksplicitnoj i na implicitnoj mjeri predrasuda. </w:t>
      </w:r>
    </w:p>
    <w:p w:rsidR="00574E88" w:rsidRDefault="00574E88" w:rsidP="00574E88">
      <w:pPr>
        <w:spacing w:after="0" w:line="360" w:lineRule="auto"/>
        <w:jc w:val="both"/>
        <w:rPr>
          <w:rFonts w:ascii="Times New Roman" w:hAnsi="Times New Roman" w:cs="Times New Roman"/>
          <w:sz w:val="24"/>
          <w:szCs w:val="24"/>
        </w:rPr>
        <w:sectPr w:rsidR="00574E88" w:rsidSect="00EF005B">
          <w:footerReference w:type="default" r:id="rId12"/>
          <w:pgSz w:w="11906" w:h="16838"/>
          <w:pgMar w:top="1417" w:right="1417" w:bottom="1417" w:left="1417" w:header="708" w:footer="708" w:gutter="0"/>
          <w:cols w:space="708"/>
          <w:docGrid w:linePitch="360"/>
        </w:sectPr>
      </w:pPr>
    </w:p>
    <w:p w:rsidR="00574E88" w:rsidRDefault="00574E88" w:rsidP="00574E88">
      <w:pPr>
        <w:spacing w:after="0" w:line="360" w:lineRule="auto"/>
        <w:jc w:val="both"/>
        <w:rPr>
          <w:rFonts w:ascii="Times New Roman" w:hAnsi="Times New Roman" w:cs="Times New Roman"/>
          <w:sz w:val="24"/>
          <w:szCs w:val="24"/>
        </w:rPr>
      </w:pPr>
      <w:r w:rsidRPr="00D234FC">
        <w:rPr>
          <w:rFonts w:ascii="Times New Roman" w:hAnsi="Times New Roman" w:cs="Times New Roman"/>
          <w:i/>
          <w:sz w:val="24"/>
          <w:szCs w:val="24"/>
        </w:rPr>
        <w:lastRenderedPageBreak/>
        <w:t>Problem 2.</w:t>
      </w:r>
      <w:r w:rsidRPr="00DA64C7">
        <w:rPr>
          <w:rFonts w:ascii="Times New Roman" w:hAnsi="Times New Roman" w:cs="Times New Roman"/>
          <w:sz w:val="24"/>
          <w:szCs w:val="24"/>
        </w:rPr>
        <w:t xml:space="preserve"> Ispitati sadržaj predrasud</w:t>
      </w:r>
      <w:r>
        <w:rPr>
          <w:rFonts w:ascii="Times New Roman" w:hAnsi="Times New Roman" w:cs="Times New Roman"/>
          <w:sz w:val="24"/>
          <w:szCs w:val="24"/>
        </w:rPr>
        <w:t>e</w:t>
      </w:r>
      <w:r w:rsidRPr="00DA64C7">
        <w:rPr>
          <w:rFonts w:ascii="Times New Roman" w:hAnsi="Times New Roman" w:cs="Times New Roman"/>
          <w:sz w:val="24"/>
          <w:szCs w:val="24"/>
        </w:rPr>
        <w:t xml:space="preserve"> prema pretilima.</w:t>
      </w:r>
    </w:p>
    <w:p w:rsidR="00574E88" w:rsidRDefault="00574E88" w:rsidP="00574E88">
      <w:pPr>
        <w:spacing w:after="0" w:line="360" w:lineRule="auto"/>
        <w:jc w:val="both"/>
        <w:rPr>
          <w:rFonts w:ascii="Times New Roman" w:hAnsi="Times New Roman" w:cs="Times New Roman"/>
          <w:sz w:val="24"/>
          <w:szCs w:val="24"/>
        </w:rPr>
      </w:pPr>
      <w:r w:rsidRPr="00D234FC">
        <w:rPr>
          <w:rFonts w:ascii="Times New Roman" w:hAnsi="Times New Roman" w:cs="Times New Roman"/>
          <w:i/>
          <w:sz w:val="24"/>
          <w:szCs w:val="24"/>
        </w:rPr>
        <w:t>Hipoteza 2.</w:t>
      </w:r>
      <w:r w:rsidRPr="00DA64C7">
        <w:rPr>
          <w:rFonts w:ascii="Times New Roman" w:hAnsi="Times New Roman" w:cs="Times New Roman"/>
          <w:sz w:val="24"/>
          <w:szCs w:val="24"/>
        </w:rPr>
        <w:t xml:space="preserve"> Predrasuda prema pretilima očitovat će se u negativnijim procjenama pretile osobe u odnosu na osobu prosječne težine u pogledu njene radne uspješnosti i u negativnijoj procjeni nekih aspekata ličnosti. </w:t>
      </w:r>
    </w:p>
    <w:p w:rsidR="00574E88" w:rsidRPr="00DA64C7" w:rsidRDefault="00574E88" w:rsidP="00574E88">
      <w:pPr>
        <w:spacing w:after="0" w:line="360" w:lineRule="auto"/>
        <w:jc w:val="both"/>
        <w:rPr>
          <w:rFonts w:ascii="Times New Roman" w:hAnsi="Times New Roman" w:cs="Times New Roman"/>
          <w:sz w:val="24"/>
          <w:szCs w:val="24"/>
        </w:rPr>
      </w:pPr>
    </w:p>
    <w:p w:rsidR="00574E88" w:rsidRDefault="00574E88" w:rsidP="00574E88">
      <w:pPr>
        <w:spacing w:after="0" w:line="360" w:lineRule="auto"/>
        <w:jc w:val="both"/>
        <w:rPr>
          <w:rFonts w:ascii="Times New Roman" w:hAnsi="Times New Roman" w:cs="Times New Roman"/>
          <w:sz w:val="24"/>
          <w:szCs w:val="24"/>
        </w:rPr>
      </w:pPr>
      <w:r w:rsidRPr="00D234FC">
        <w:rPr>
          <w:rFonts w:ascii="Times New Roman" w:hAnsi="Times New Roman" w:cs="Times New Roman"/>
          <w:i/>
          <w:sz w:val="24"/>
          <w:szCs w:val="24"/>
        </w:rPr>
        <w:t>Problem 3.</w:t>
      </w:r>
      <w:r w:rsidRPr="00DA64C7">
        <w:rPr>
          <w:rFonts w:ascii="Times New Roman" w:hAnsi="Times New Roman" w:cs="Times New Roman"/>
          <w:sz w:val="24"/>
          <w:szCs w:val="24"/>
        </w:rPr>
        <w:t xml:space="preserve"> Utvrditi povezanost desničarske autoritarnosti i predrasude prema pretilima.</w:t>
      </w:r>
    </w:p>
    <w:p w:rsidR="00574E88" w:rsidRDefault="00574E88" w:rsidP="00574E88">
      <w:pPr>
        <w:spacing w:after="0" w:line="360" w:lineRule="auto"/>
        <w:jc w:val="both"/>
        <w:rPr>
          <w:rFonts w:ascii="Times New Roman" w:hAnsi="Times New Roman" w:cs="Times New Roman"/>
          <w:sz w:val="24"/>
          <w:szCs w:val="24"/>
        </w:rPr>
      </w:pPr>
      <w:r w:rsidRPr="00D234FC">
        <w:rPr>
          <w:rFonts w:ascii="Times New Roman" w:hAnsi="Times New Roman" w:cs="Times New Roman"/>
          <w:i/>
          <w:sz w:val="24"/>
          <w:szCs w:val="24"/>
        </w:rPr>
        <w:t>Hipoteza 3.</w:t>
      </w:r>
      <w:r w:rsidRPr="00DA64C7">
        <w:rPr>
          <w:rFonts w:ascii="Times New Roman" w:hAnsi="Times New Roman" w:cs="Times New Roman"/>
          <w:sz w:val="24"/>
          <w:szCs w:val="24"/>
        </w:rPr>
        <w:t xml:space="preserve"> Očekujemo pozitivnu povezanost desničarske autoritarnosti i predrasude prema pretilima.</w:t>
      </w:r>
    </w:p>
    <w:p w:rsidR="00574E88" w:rsidRPr="00DA64C7" w:rsidRDefault="00574E88" w:rsidP="00574E88">
      <w:pPr>
        <w:spacing w:after="0" w:line="360" w:lineRule="auto"/>
        <w:jc w:val="both"/>
        <w:rPr>
          <w:rFonts w:ascii="Times New Roman" w:hAnsi="Times New Roman" w:cs="Times New Roman"/>
          <w:sz w:val="24"/>
          <w:szCs w:val="24"/>
        </w:rPr>
      </w:pPr>
    </w:p>
    <w:p w:rsidR="00574E88" w:rsidRDefault="00574E88" w:rsidP="00574E88">
      <w:pPr>
        <w:spacing w:after="0" w:line="360" w:lineRule="auto"/>
        <w:jc w:val="both"/>
        <w:rPr>
          <w:rFonts w:ascii="Times New Roman" w:hAnsi="Times New Roman" w:cs="Times New Roman"/>
          <w:sz w:val="24"/>
          <w:szCs w:val="24"/>
        </w:rPr>
      </w:pPr>
      <w:r w:rsidRPr="00D234FC">
        <w:rPr>
          <w:rFonts w:ascii="Times New Roman" w:hAnsi="Times New Roman" w:cs="Times New Roman"/>
          <w:i/>
          <w:sz w:val="24"/>
          <w:szCs w:val="24"/>
        </w:rPr>
        <w:t>Problem 4.</w:t>
      </w:r>
      <w:r w:rsidRPr="00DA64C7">
        <w:rPr>
          <w:rFonts w:ascii="Times New Roman" w:hAnsi="Times New Roman" w:cs="Times New Roman"/>
          <w:sz w:val="24"/>
          <w:szCs w:val="24"/>
        </w:rPr>
        <w:t xml:space="preserve"> Utvrditi povezanost rezultata na implicitnoj i eksplicitnoj mjeri predrasude prema pretilima.</w:t>
      </w:r>
    </w:p>
    <w:p w:rsidR="00574E88" w:rsidRDefault="00574E88" w:rsidP="00574E88">
      <w:pPr>
        <w:spacing w:after="0" w:line="360" w:lineRule="auto"/>
        <w:contextualSpacing/>
        <w:rPr>
          <w:rFonts w:ascii="Times New Roman" w:hAnsi="Times New Roman" w:cs="Times New Roman"/>
          <w:sz w:val="24"/>
          <w:szCs w:val="24"/>
        </w:rPr>
      </w:pPr>
      <w:r w:rsidRPr="00D234FC">
        <w:rPr>
          <w:rFonts w:ascii="Times New Roman" w:hAnsi="Times New Roman" w:cs="Times New Roman"/>
          <w:i/>
          <w:sz w:val="24"/>
          <w:szCs w:val="24"/>
        </w:rPr>
        <w:t>Hipoteza 4.</w:t>
      </w:r>
      <w:r w:rsidRPr="00DA64C7">
        <w:rPr>
          <w:rFonts w:ascii="Times New Roman" w:hAnsi="Times New Roman" w:cs="Times New Roman"/>
          <w:sz w:val="24"/>
          <w:szCs w:val="24"/>
        </w:rPr>
        <w:t xml:space="preserve"> Rezultati na implicitnoj i eksplicitnoj mjeri predrasude bit će nisko pozitivno povezani.</w:t>
      </w:r>
    </w:p>
    <w:p w:rsidR="00574E88" w:rsidRDefault="00574E88" w:rsidP="00574E88">
      <w:pPr>
        <w:spacing w:after="0" w:line="360" w:lineRule="auto"/>
        <w:contextualSpacing/>
        <w:rPr>
          <w:rFonts w:ascii="Times New Roman" w:hAnsi="Times New Roman" w:cs="Times New Roman"/>
          <w:sz w:val="24"/>
          <w:szCs w:val="24"/>
        </w:rPr>
      </w:pPr>
    </w:p>
    <w:p w:rsidR="00574E88" w:rsidRPr="000B6656" w:rsidRDefault="00574E88" w:rsidP="00574E88">
      <w:pPr>
        <w:spacing w:after="0" w:line="360" w:lineRule="auto"/>
        <w:contextualSpacing/>
        <w:rPr>
          <w:rFonts w:ascii="Times New Roman" w:hAnsi="Times New Roman" w:cs="Times New Roman"/>
          <w:b/>
          <w:sz w:val="24"/>
          <w:szCs w:val="24"/>
        </w:rPr>
      </w:pPr>
    </w:p>
    <w:p w:rsidR="00574E88" w:rsidRPr="00F44D0B" w:rsidRDefault="00574E88" w:rsidP="00F44D0B">
      <w:pPr>
        <w:pStyle w:val="Heading1"/>
        <w:spacing w:before="0" w:line="360" w:lineRule="auto"/>
        <w:contextualSpacing/>
        <w:rPr>
          <w:rFonts w:ascii="Times New Roman" w:hAnsi="Times New Roman" w:cs="Times New Roman"/>
          <w:color w:val="000000" w:themeColor="text1"/>
          <w:sz w:val="24"/>
          <w:szCs w:val="24"/>
        </w:rPr>
      </w:pPr>
      <w:bookmarkStart w:id="8" w:name="_Toc417978559"/>
      <w:bookmarkStart w:id="9" w:name="_Toc418034021"/>
      <w:r w:rsidRPr="00F44D0B">
        <w:rPr>
          <w:rFonts w:ascii="Times New Roman" w:hAnsi="Times New Roman" w:cs="Times New Roman"/>
          <w:color w:val="000000" w:themeColor="text1"/>
          <w:sz w:val="24"/>
          <w:szCs w:val="24"/>
        </w:rPr>
        <w:t>3. METODOLOGIJA</w:t>
      </w:r>
      <w:bookmarkStart w:id="10" w:name="_Toc417978560"/>
      <w:bookmarkEnd w:id="8"/>
      <w:bookmarkEnd w:id="9"/>
    </w:p>
    <w:p w:rsidR="00574E88" w:rsidRDefault="00574E88" w:rsidP="00574E88">
      <w:pPr>
        <w:pStyle w:val="Heading2"/>
        <w:spacing w:before="0" w:line="360" w:lineRule="auto"/>
        <w:contextualSpacing/>
        <w:rPr>
          <w:rFonts w:ascii="Times New Roman" w:hAnsi="Times New Roman" w:cs="Times New Roman"/>
          <w:color w:val="000000" w:themeColor="text1"/>
          <w:sz w:val="24"/>
          <w:szCs w:val="24"/>
        </w:rPr>
      </w:pPr>
    </w:p>
    <w:p w:rsidR="00574E88" w:rsidRPr="00F44D0B" w:rsidRDefault="00574E88" w:rsidP="00F44D0B">
      <w:pPr>
        <w:pStyle w:val="Heading2"/>
        <w:spacing w:before="0" w:line="360" w:lineRule="auto"/>
        <w:contextualSpacing/>
        <w:rPr>
          <w:rFonts w:ascii="Times New Roman" w:hAnsi="Times New Roman" w:cs="Times New Roman"/>
          <w:color w:val="000000" w:themeColor="text1"/>
          <w:sz w:val="24"/>
          <w:szCs w:val="24"/>
        </w:rPr>
      </w:pPr>
      <w:bookmarkStart w:id="11" w:name="_Toc418034022"/>
      <w:r w:rsidRPr="00F44D0B">
        <w:rPr>
          <w:rFonts w:ascii="Times New Roman" w:hAnsi="Times New Roman" w:cs="Times New Roman"/>
          <w:color w:val="000000" w:themeColor="text1"/>
          <w:sz w:val="24"/>
          <w:szCs w:val="24"/>
        </w:rPr>
        <w:t>3.1. Sudionici</w:t>
      </w:r>
      <w:bookmarkEnd w:id="10"/>
      <w:bookmarkEnd w:id="11"/>
    </w:p>
    <w:p w:rsidR="00574E88" w:rsidRDefault="00574E88" w:rsidP="00574E88">
      <w:pPr>
        <w:spacing w:after="0" w:line="360" w:lineRule="auto"/>
        <w:contextualSpacing/>
        <w:jc w:val="both"/>
        <w:rPr>
          <w:rFonts w:ascii="Times New Roman" w:hAnsi="Times New Roman" w:cs="Times New Roman"/>
          <w:b/>
          <w:sz w:val="24"/>
          <w:szCs w:val="24"/>
        </w:rPr>
      </w:pPr>
    </w:p>
    <w:p w:rsidR="00574E88" w:rsidRDefault="00574E88" w:rsidP="00574E88">
      <w:pPr>
        <w:spacing w:after="0" w:line="36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U istraživanju je sudjelovalo ukupno 429 sudionika, studenata </w:t>
      </w:r>
      <w:r w:rsidRPr="00DA64C7">
        <w:rPr>
          <w:rFonts w:ascii="Times New Roman" w:hAnsi="Times New Roman" w:cs="Times New Roman"/>
          <w:sz w:val="24"/>
          <w:szCs w:val="24"/>
        </w:rPr>
        <w:t xml:space="preserve">prve, druge i treće godine preddiplomskog studija psihologije na Filozofskom fakultetu u Zagrebu (N=201) te </w:t>
      </w:r>
      <w:r>
        <w:rPr>
          <w:rFonts w:ascii="Times New Roman" w:hAnsi="Times New Roman" w:cs="Times New Roman"/>
          <w:sz w:val="24"/>
          <w:szCs w:val="24"/>
        </w:rPr>
        <w:t>studenata</w:t>
      </w:r>
      <w:r w:rsidRPr="00DA64C7">
        <w:rPr>
          <w:rFonts w:ascii="Times New Roman" w:hAnsi="Times New Roman" w:cs="Times New Roman"/>
          <w:sz w:val="24"/>
          <w:szCs w:val="24"/>
        </w:rPr>
        <w:t xml:space="preserve"> prv</w:t>
      </w:r>
      <w:r>
        <w:rPr>
          <w:rFonts w:ascii="Times New Roman" w:hAnsi="Times New Roman" w:cs="Times New Roman"/>
          <w:sz w:val="24"/>
          <w:szCs w:val="24"/>
        </w:rPr>
        <w:t>e</w:t>
      </w:r>
      <w:r w:rsidRPr="00DA64C7">
        <w:rPr>
          <w:rFonts w:ascii="Times New Roman" w:hAnsi="Times New Roman" w:cs="Times New Roman"/>
          <w:sz w:val="24"/>
          <w:szCs w:val="24"/>
        </w:rPr>
        <w:t xml:space="preserve"> i drug</w:t>
      </w:r>
      <w:r>
        <w:rPr>
          <w:rFonts w:ascii="Times New Roman" w:hAnsi="Times New Roman" w:cs="Times New Roman"/>
          <w:sz w:val="24"/>
          <w:szCs w:val="24"/>
        </w:rPr>
        <w:t>e</w:t>
      </w:r>
      <w:r w:rsidRPr="00DA64C7">
        <w:rPr>
          <w:rFonts w:ascii="Times New Roman" w:hAnsi="Times New Roman" w:cs="Times New Roman"/>
          <w:sz w:val="24"/>
          <w:szCs w:val="24"/>
        </w:rPr>
        <w:t xml:space="preserve"> godin</w:t>
      </w:r>
      <w:r>
        <w:rPr>
          <w:rFonts w:ascii="Times New Roman" w:hAnsi="Times New Roman" w:cs="Times New Roman"/>
          <w:sz w:val="24"/>
          <w:szCs w:val="24"/>
        </w:rPr>
        <w:t>e</w:t>
      </w:r>
      <w:r w:rsidRPr="00DA64C7">
        <w:rPr>
          <w:rFonts w:ascii="Times New Roman" w:hAnsi="Times New Roman" w:cs="Times New Roman"/>
          <w:sz w:val="24"/>
          <w:szCs w:val="24"/>
        </w:rPr>
        <w:t xml:space="preserve"> preddiplomskog studija socijalnog rada na Studijskom centru socijalnog rada Pravnog fakulteta u Zagrebu (N=228). </w:t>
      </w:r>
      <w:r>
        <w:rPr>
          <w:rFonts w:ascii="Times New Roman" w:hAnsi="Times New Roman" w:cs="Times New Roman"/>
          <w:sz w:val="24"/>
          <w:szCs w:val="24"/>
        </w:rPr>
        <w:t xml:space="preserve">U čitavom uzorku je znatno više žena (89.3%), nešto više na socijalnom radu (95.6%), nego psihologiji (82%). </w:t>
      </w:r>
      <w:r w:rsidRPr="00DA64C7">
        <w:rPr>
          <w:rFonts w:ascii="Times New Roman" w:hAnsi="Times New Roman" w:cs="Times New Roman"/>
          <w:sz w:val="24"/>
          <w:szCs w:val="24"/>
        </w:rPr>
        <w:t xml:space="preserve">Prosječna dob </w:t>
      </w:r>
      <w:r>
        <w:rPr>
          <w:rFonts w:ascii="Times New Roman" w:hAnsi="Times New Roman" w:cs="Times New Roman"/>
          <w:sz w:val="24"/>
          <w:szCs w:val="24"/>
        </w:rPr>
        <w:t>sudionika</w:t>
      </w:r>
      <w:r w:rsidRPr="00DA64C7">
        <w:rPr>
          <w:rFonts w:ascii="Times New Roman" w:hAnsi="Times New Roman" w:cs="Times New Roman"/>
          <w:sz w:val="24"/>
          <w:szCs w:val="24"/>
        </w:rPr>
        <w:t xml:space="preserve"> je 20.16</w:t>
      </w:r>
      <w:r>
        <w:rPr>
          <w:rFonts w:ascii="Times New Roman" w:hAnsi="Times New Roman" w:cs="Times New Roman"/>
          <w:sz w:val="24"/>
          <w:szCs w:val="24"/>
        </w:rPr>
        <w:t xml:space="preserve"> godina</w:t>
      </w:r>
      <w:r w:rsidRPr="00DA64C7">
        <w:rPr>
          <w:rFonts w:ascii="Times New Roman" w:hAnsi="Times New Roman" w:cs="Times New Roman"/>
          <w:sz w:val="24"/>
          <w:szCs w:val="24"/>
        </w:rPr>
        <w:t xml:space="preserve"> (M</w:t>
      </w:r>
      <w:r>
        <w:rPr>
          <w:rFonts w:ascii="Times New Roman" w:hAnsi="Times New Roman" w:cs="Times New Roman"/>
          <w:sz w:val="24"/>
          <w:szCs w:val="24"/>
          <w:vertAlign w:val="subscript"/>
        </w:rPr>
        <w:t>psihologija</w:t>
      </w:r>
      <w:r w:rsidRPr="00DA64C7">
        <w:rPr>
          <w:rFonts w:ascii="Times New Roman" w:hAnsi="Times New Roman" w:cs="Times New Roman"/>
          <w:sz w:val="24"/>
          <w:szCs w:val="24"/>
        </w:rPr>
        <w:t>=20.35; M</w:t>
      </w:r>
      <w:r>
        <w:rPr>
          <w:rFonts w:ascii="Times New Roman" w:hAnsi="Times New Roman" w:cs="Times New Roman"/>
          <w:sz w:val="24"/>
          <w:szCs w:val="24"/>
          <w:vertAlign w:val="subscript"/>
        </w:rPr>
        <w:t>socijalni rad</w:t>
      </w:r>
      <w:r>
        <w:rPr>
          <w:rFonts w:ascii="Times New Roman" w:hAnsi="Times New Roman" w:cs="Times New Roman"/>
          <w:sz w:val="24"/>
          <w:szCs w:val="24"/>
        </w:rPr>
        <w:t>=19.98</w:t>
      </w:r>
      <w:r w:rsidRPr="00DA64C7">
        <w:rPr>
          <w:rFonts w:ascii="Times New Roman" w:hAnsi="Times New Roman" w:cs="Times New Roman"/>
          <w:sz w:val="24"/>
          <w:szCs w:val="24"/>
        </w:rPr>
        <w:t>).</w:t>
      </w:r>
    </w:p>
    <w:p w:rsidR="00574E88" w:rsidRDefault="00574E88" w:rsidP="00574E88">
      <w:pPr>
        <w:spacing w:after="0" w:line="360" w:lineRule="auto"/>
        <w:contextualSpacing/>
        <w:jc w:val="both"/>
        <w:rPr>
          <w:rFonts w:ascii="Times New Roman" w:hAnsi="Times New Roman" w:cs="Times New Roman"/>
          <w:b/>
          <w:sz w:val="24"/>
          <w:szCs w:val="24"/>
        </w:rPr>
      </w:pPr>
    </w:p>
    <w:p w:rsidR="00574E88" w:rsidRPr="00F44D0B" w:rsidRDefault="00574E88" w:rsidP="00F44D0B">
      <w:pPr>
        <w:pStyle w:val="Heading2"/>
        <w:spacing w:before="0" w:line="360" w:lineRule="auto"/>
        <w:contextualSpacing/>
        <w:rPr>
          <w:rFonts w:ascii="Times New Roman" w:hAnsi="Times New Roman" w:cs="Times New Roman"/>
          <w:color w:val="000000" w:themeColor="text1"/>
          <w:sz w:val="24"/>
          <w:szCs w:val="24"/>
        </w:rPr>
      </w:pPr>
      <w:bookmarkStart w:id="12" w:name="_Toc417978561"/>
      <w:bookmarkStart w:id="13" w:name="_Toc418034023"/>
      <w:r w:rsidRPr="00F44D0B">
        <w:rPr>
          <w:rFonts w:ascii="Times New Roman" w:hAnsi="Times New Roman" w:cs="Times New Roman"/>
          <w:color w:val="000000" w:themeColor="text1"/>
          <w:sz w:val="24"/>
          <w:szCs w:val="24"/>
        </w:rPr>
        <w:t>3.2. Eksperimentalna manipulacija</w:t>
      </w:r>
      <w:bookmarkEnd w:id="12"/>
      <w:bookmarkEnd w:id="13"/>
    </w:p>
    <w:p w:rsidR="00574E88" w:rsidRDefault="00574E88" w:rsidP="00574E88">
      <w:pPr>
        <w:spacing w:after="0" w:line="360" w:lineRule="auto"/>
        <w:ind w:firstLine="426"/>
        <w:contextualSpacing/>
        <w:jc w:val="both"/>
        <w:rPr>
          <w:rFonts w:ascii="Times New Roman" w:hAnsi="Times New Roman" w:cs="Times New Roman"/>
          <w:sz w:val="24"/>
          <w:szCs w:val="24"/>
        </w:rPr>
      </w:pPr>
    </w:p>
    <w:p w:rsidR="00E03DD0" w:rsidRDefault="00574E88" w:rsidP="001771E5">
      <w:pPr>
        <w:spacing w:after="0" w:line="360" w:lineRule="auto"/>
        <w:ind w:firstLine="426"/>
        <w:contextualSpacing/>
        <w:jc w:val="both"/>
        <w:rPr>
          <w:rFonts w:ascii="Times New Roman" w:eastAsia="Times New Roman" w:hAnsi="Times New Roman" w:cs="Times New Roman"/>
          <w:sz w:val="24"/>
          <w:szCs w:val="24"/>
        </w:rPr>
        <w:sectPr w:rsidR="00E03DD0" w:rsidSect="002070A8">
          <w:footerReference w:type="default" r:id="rId13"/>
          <w:pgSz w:w="11906" w:h="16838"/>
          <w:pgMar w:top="1417" w:right="1417" w:bottom="1417" w:left="1417" w:header="708" w:footer="708" w:gutter="0"/>
          <w:cols w:space="708"/>
          <w:docGrid w:linePitch="360"/>
        </w:sectPr>
      </w:pPr>
      <w:r w:rsidRPr="00DA64C7">
        <w:rPr>
          <w:rFonts w:ascii="Times New Roman" w:hAnsi="Times New Roman" w:cs="Times New Roman"/>
          <w:sz w:val="24"/>
          <w:szCs w:val="24"/>
        </w:rPr>
        <w:t>Podražajni materijal sastojao se od hipotetskog životopisa kandidata za posao s fotografijom (prilog 1). Radilo se o životopisu ženske osobe učestalog imena i prezimena (Ivana Horvat), visoke stručne spreme (diplomirana pravnica). Eksperimentalna  manipulacija sastojala se u promjeni fotografije uklopljene u životopis: eksperimentalna grupa dobila je životopis s fotografijom pretile osobe, a kontrolna grupa životopis s fotografijom osobe</w:t>
      </w:r>
      <w:r w:rsidR="00044BB1">
        <w:rPr>
          <w:rFonts w:ascii="Times New Roman" w:hAnsi="Times New Roman" w:cs="Times New Roman"/>
          <w:sz w:val="24"/>
          <w:szCs w:val="24"/>
        </w:rPr>
        <w:t xml:space="preserve"> </w:t>
      </w:r>
      <w:r w:rsidRPr="00367A63">
        <w:rPr>
          <w:rFonts w:ascii="Times New Roman" w:eastAsia="Times New Roman" w:hAnsi="Times New Roman" w:cs="Times New Roman"/>
          <w:sz w:val="24"/>
          <w:szCs w:val="24"/>
        </w:rPr>
        <w:t xml:space="preserve">prosječne težine (prilog 2). U oba slučaja radilo se o fotografiji iste osobe, koja je uređena u </w:t>
      </w:r>
    </w:p>
    <w:p w:rsidR="00574E88" w:rsidRPr="00367A63" w:rsidRDefault="00574E88" w:rsidP="00E03DD0">
      <w:pPr>
        <w:spacing w:after="0" w:line="360" w:lineRule="auto"/>
        <w:contextualSpacing/>
        <w:jc w:val="both"/>
        <w:rPr>
          <w:rFonts w:ascii="Times New Roman" w:eastAsia="Times New Roman" w:hAnsi="Times New Roman" w:cs="Times New Roman"/>
          <w:sz w:val="24"/>
          <w:szCs w:val="24"/>
        </w:rPr>
      </w:pPr>
      <w:r w:rsidRPr="00367A63">
        <w:rPr>
          <w:rFonts w:ascii="Times New Roman" w:eastAsia="Times New Roman" w:hAnsi="Times New Roman" w:cs="Times New Roman"/>
          <w:sz w:val="24"/>
          <w:szCs w:val="24"/>
        </w:rPr>
        <w:lastRenderedPageBreak/>
        <w:t>on</w:t>
      </w:r>
      <w:r w:rsidR="00044BB1">
        <w:rPr>
          <w:rFonts w:ascii="Times New Roman" w:eastAsia="Times New Roman" w:hAnsi="Times New Roman" w:cs="Times New Roman"/>
          <w:sz w:val="24"/>
          <w:szCs w:val="24"/>
        </w:rPr>
        <w:t>-</w:t>
      </w:r>
      <w:r w:rsidRPr="00367A63">
        <w:rPr>
          <w:rFonts w:ascii="Times New Roman" w:eastAsia="Times New Roman" w:hAnsi="Times New Roman" w:cs="Times New Roman"/>
          <w:sz w:val="24"/>
          <w:szCs w:val="24"/>
        </w:rPr>
        <w:t>line programu Photofunia (Photofunia</w:t>
      </w:r>
      <w:r>
        <w:rPr>
          <w:rFonts w:ascii="Times New Roman" w:eastAsia="Times New Roman" w:hAnsi="Times New Roman" w:cs="Times New Roman"/>
          <w:sz w:val="24"/>
          <w:szCs w:val="24"/>
        </w:rPr>
        <w:t>,</w:t>
      </w:r>
      <w:r w:rsidRPr="00367A63">
        <w:rPr>
          <w:rFonts w:ascii="Times New Roman" w:eastAsia="Times New Roman" w:hAnsi="Times New Roman" w:cs="Times New Roman"/>
          <w:sz w:val="24"/>
          <w:szCs w:val="24"/>
        </w:rPr>
        <w:t xml:space="preserve"> n.d.), tako da je osobi varirana težina.  Na vrhu stranice, prije samog životopisa nalazio se sljedeći opis: „Hrvatski Telekom objavio je natječaj za novootvoreno mjesto pravnika. Na oglas se javilo 50 osoba sličnih kompetencija i podjednakog radnog iskustva. U nastavku se nalazi životopis Ivane Horvat, jedne od kandidatkinja.“ Kako bi životopis izgledao autentično osmišljen je na temelju opisa posla pravnika u elektroničkom izdanju Vodiča kroz zanimanja (</w:t>
      </w:r>
      <w:r w:rsidR="006D48EA">
        <w:rPr>
          <w:rFonts w:ascii="Times New Roman" w:eastAsia="Times New Roman" w:hAnsi="Times New Roman" w:cs="Times New Roman"/>
          <w:sz w:val="24"/>
          <w:szCs w:val="24"/>
        </w:rPr>
        <w:t>Šverko, 1998</w:t>
      </w:r>
      <w:r w:rsidRPr="00367A63">
        <w:rPr>
          <w:rFonts w:ascii="Times New Roman" w:eastAsia="Times New Roman" w:hAnsi="Times New Roman" w:cs="Times New Roman"/>
          <w:sz w:val="24"/>
          <w:szCs w:val="24"/>
        </w:rPr>
        <w:t xml:space="preserve">). Osim opisa posla, na stranici se nalaze i nužne kompetencije te načini osposobljavanja za različita zanimanja u Republici Hrvatskoj. Opis kompetencija i radnih zadataka u životopisu osmišljen je tako da bude vrlo općenit, te da se iz njega ne može puno zaključiti o stvarnim karakteristikama kandidata, već da se procjene moraju donositi na temelju dojma. Iako su i muškarci i žene žrtve predrasuda, odlučili smo koristiti fotografiju ženske osobe jer istraživanja potvrđuju da pretilost ima negativnije posljedice za žene, i u socijalnim i u poslovnim situacijama (npr. Maranto i Stenoien, 2000). Fotografiju osobe preuzeli smo na internetskoj stranici </w:t>
      </w:r>
      <w:r>
        <w:rPr>
          <w:rFonts w:ascii="Times New Roman" w:eastAsia="Times New Roman" w:hAnsi="Times New Roman" w:cs="Times New Roman"/>
          <w:sz w:val="24"/>
          <w:szCs w:val="24"/>
        </w:rPr>
        <w:t xml:space="preserve">Free Great Picture </w:t>
      </w:r>
      <w:r w:rsidRPr="00367A63">
        <w:rPr>
          <w:rFonts w:ascii="Times New Roman" w:eastAsia="Times New Roman" w:hAnsi="Times New Roman" w:cs="Times New Roman"/>
          <w:sz w:val="24"/>
          <w:szCs w:val="24"/>
        </w:rPr>
        <w:t>(Free Great Picture, n.d.)</w:t>
      </w:r>
      <w:r w:rsidR="00044BB1">
        <w:rPr>
          <w:rFonts w:ascii="Times New Roman" w:eastAsia="Times New Roman" w:hAnsi="Times New Roman" w:cs="Times New Roman"/>
          <w:sz w:val="24"/>
          <w:szCs w:val="24"/>
        </w:rPr>
        <w:t xml:space="preserve">, </w:t>
      </w:r>
      <w:r w:rsidRPr="00367A63">
        <w:rPr>
          <w:rFonts w:ascii="Times New Roman" w:eastAsia="Times New Roman" w:hAnsi="Times New Roman" w:cs="Times New Roman"/>
          <w:sz w:val="24"/>
          <w:szCs w:val="24"/>
        </w:rPr>
        <w:t>koja nudi slobodno preuzimanje i korištenje primjeraka različitih fotografija.</w:t>
      </w:r>
    </w:p>
    <w:p w:rsidR="00574E88" w:rsidRPr="00367A63" w:rsidRDefault="00574E88" w:rsidP="00574E88">
      <w:pPr>
        <w:spacing w:after="0" w:line="360" w:lineRule="auto"/>
        <w:contextualSpacing/>
        <w:jc w:val="both"/>
        <w:rPr>
          <w:rFonts w:ascii="Times New Roman" w:eastAsia="Times New Roman" w:hAnsi="Times New Roman" w:cs="Times New Roman"/>
          <w:b/>
          <w:sz w:val="24"/>
          <w:szCs w:val="24"/>
        </w:rPr>
      </w:pPr>
    </w:p>
    <w:p w:rsidR="00574E88" w:rsidRPr="00F44D0B" w:rsidRDefault="00574E88" w:rsidP="00F44D0B">
      <w:pPr>
        <w:pStyle w:val="Heading2"/>
        <w:spacing w:before="0" w:line="360" w:lineRule="auto"/>
        <w:contextualSpacing/>
        <w:rPr>
          <w:rFonts w:ascii="Times New Roman" w:eastAsia="Times New Roman" w:hAnsi="Times New Roman" w:cs="Times New Roman"/>
          <w:color w:val="000000" w:themeColor="text1"/>
          <w:sz w:val="24"/>
          <w:szCs w:val="24"/>
        </w:rPr>
      </w:pPr>
      <w:bookmarkStart w:id="14" w:name="_Toc417978562"/>
      <w:bookmarkStart w:id="15" w:name="_Toc418034024"/>
      <w:r w:rsidRPr="00F44D0B">
        <w:rPr>
          <w:rFonts w:ascii="Times New Roman" w:eastAsia="Times New Roman" w:hAnsi="Times New Roman" w:cs="Times New Roman"/>
          <w:color w:val="000000" w:themeColor="text1"/>
          <w:sz w:val="24"/>
          <w:szCs w:val="24"/>
        </w:rPr>
        <w:t>3.3. Mjerni instrumenti</w:t>
      </w:r>
      <w:bookmarkEnd w:id="14"/>
      <w:bookmarkEnd w:id="15"/>
    </w:p>
    <w:p w:rsidR="00574E88" w:rsidRPr="00367A63" w:rsidRDefault="00574E88" w:rsidP="00574E88">
      <w:pPr>
        <w:spacing w:after="0" w:line="360" w:lineRule="auto"/>
        <w:contextualSpacing/>
        <w:jc w:val="both"/>
        <w:rPr>
          <w:rFonts w:ascii="Times New Roman" w:eastAsia="Times New Roman" w:hAnsi="Times New Roman" w:cs="Times New Roman"/>
          <w:b/>
          <w:sz w:val="24"/>
          <w:szCs w:val="24"/>
        </w:rPr>
      </w:pPr>
    </w:p>
    <w:p w:rsidR="00574E88" w:rsidRPr="00367A63" w:rsidRDefault="00574E88" w:rsidP="00574E88">
      <w:pPr>
        <w:spacing w:after="0" w:line="360" w:lineRule="auto"/>
        <w:contextualSpacing/>
        <w:jc w:val="both"/>
        <w:rPr>
          <w:rFonts w:ascii="Times New Roman" w:eastAsia="Times New Roman" w:hAnsi="Times New Roman" w:cs="Times New Roman"/>
          <w:sz w:val="24"/>
          <w:szCs w:val="24"/>
        </w:rPr>
      </w:pPr>
      <w:r w:rsidRPr="00367A63">
        <w:rPr>
          <w:rFonts w:ascii="Times New Roman" w:eastAsia="Times New Roman" w:hAnsi="Times New Roman" w:cs="Times New Roman"/>
          <w:sz w:val="24"/>
          <w:szCs w:val="24"/>
        </w:rPr>
        <w:t>U istraživanju su korišteni sljedeći mjerni instrumenti:</w:t>
      </w:r>
    </w:p>
    <w:p w:rsidR="00574E88" w:rsidRPr="00367A63" w:rsidRDefault="00574E88" w:rsidP="00574E88">
      <w:pPr>
        <w:spacing w:after="0" w:line="360" w:lineRule="auto"/>
        <w:contextualSpacing/>
        <w:jc w:val="both"/>
        <w:rPr>
          <w:rFonts w:ascii="Times New Roman" w:eastAsia="Times New Roman" w:hAnsi="Times New Roman" w:cs="Times New Roman"/>
          <w:b/>
          <w:sz w:val="24"/>
          <w:szCs w:val="24"/>
        </w:rPr>
      </w:pPr>
    </w:p>
    <w:p w:rsidR="00574E88" w:rsidRPr="002070A8" w:rsidRDefault="00574E88" w:rsidP="00A006AF">
      <w:pPr>
        <w:pStyle w:val="Heading3"/>
        <w:spacing w:before="0" w:line="360" w:lineRule="auto"/>
        <w:ind w:firstLine="426"/>
        <w:contextualSpacing/>
        <w:rPr>
          <w:rFonts w:ascii="Times New Roman" w:eastAsia="Times New Roman" w:hAnsi="Times New Roman" w:cs="Times New Roman"/>
          <w:color w:val="000000" w:themeColor="text1"/>
          <w:sz w:val="24"/>
          <w:szCs w:val="24"/>
        </w:rPr>
      </w:pPr>
      <w:bookmarkStart w:id="16" w:name="_Toc417978563"/>
      <w:bookmarkStart w:id="17" w:name="_Toc418034025"/>
      <w:r w:rsidRPr="002070A8">
        <w:rPr>
          <w:rFonts w:ascii="Times New Roman" w:eastAsia="Times New Roman" w:hAnsi="Times New Roman" w:cs="Times New Roman"/>
          <w:color w:val="000000" w:themeColor="text1"/>
          <w:sz w:val="24"/>
          <w:szCs w:val="24"/>
        </w:rPr>
        <w:t>3.3.1. Skale za procjenu kandidata</w:t>
      </w:r>
      <w:bookmarkEnd w:id="16"/>
      <w:bookmarkEnd w:id="17"/>
    </w:p>
    <w:p w:rsidR="00574E88" w:rsidRPr="00367A63" w:rsidRDefault="00574E88" w:rsidP="00574E88">
      <w:pPr>
        <w:spacing w:after="0" w:line="360" w:lineRule="auto"/>
        <w:contextualSpacing/>
        <w:jc w:val="both"/>
        <w:rPr>
          <w:rFonts w:ascii="Times New Roman" w:eastAsia="Times New Roman" w:hAnsi="Times New Roman" w:cs="Times New Roman"/>
          <w:b/>
          <w:sz w:val="24"/>
          <w:szCs w:val="24"/>
        </w:rPr>
      </w:pPr>
    </w:p>
    <w:p w:rsidR="0096044D" w:rsidRDefault="00574E88" w:rsidP="007254CE">
      <w:pPr>
        <w:spacing w:after="0" w:line="360" w:lineRule="auto"/>
        <w:ind w:firstLine="426"/>
        <w:contextualSpacing/>
        <w:jc w:val="both"/>
        <w:rPr>
          <w:rFonts w:ascii="Times New Roman" w:eastAsia="Times New Roman" w:hAnsi="Times New Roman" w:cs="Times New Roman"/>
          <w:sz w:val="24"/>
          <w:szCs w:val="24"/>
        </w:rPr>
        <w:sectPr w:rsidR="0096044D" w:rsidSect="002070A8">
          <w:footerReference w:type="default" r:id="rId14"/>
          <w:pgSz w:w="11906" w:h="16838"/>
          <w:pgMar w:top="1417" w:right="1417" w:bottom="1417" w:left="1417" w:header="708" w:footer="708" w:gutter="0"/>
          <w:cols w:space="708"/>
          <w:docGrid w:linePitch="360"/>
        </w:sectPr>
      </w:pPr>
      <w:r w:rsidRPr="00367A63">
        <w:rPr>
          <w:rFonts w:ascii="Times New Roman" w:eastAsia="Times New Roman" w:hAnsi="Times New Roman" w:cs="Times New Roman"/>
          <w:sz w:val="24"/>
          <w:szCs w:val="24"/>
        </w:rPr>
        <w:t xml:space="preserve">U istraživanju su korištene dvije skale za procjenu kandidata - skala procjene radne uspješnosti kandidata i skala procjene karakteristika ličnosti kandidata. Za procjenu potencijalne radne uspješnosti kandidata za posao korištene su tri podljestvice višedimenzionalne skale procjene Finkelstein i suradnica (2007) - </w:t>
      </w:r>
      <w:r w:rsidRPr="00367A63">
        <w:rPr>
          <w:rFonts w:ascii="Times New Roman" w:eastAsia="Times New Roman" w:hAnsi="Times New Roman" w:cs="Times New Roman"/>
          <w:i/>
          <w:sz w:val="24"/>
          <w:szCs w:val="24"/>
        </w:rPr>
        <w:t>kapacitet izvedbe</w:t>
      </w:r>
      <w:r w:rsidRPr="00367A63">
        <w:rPr>
          <w:rFonts w:ascii="Times New Roman" w:eastAsia="Times New Roman" w:hAnsi="Times New Roman" w:cs="Times New Roman"/>
          <w:sz w:val="24"/>
          <w:szCs w:val="24"/>
        </w:rPr>
        <w:t xml:space="preserve">, </w:t>
      </w:r>
      <w:r w:rsidRPr="00367A63">
        <w:rPr>
          <w:rFonts w:ascii="Times New Roman" w:eastAsia="Times New Roman" w:hAnsi="Times New Roman" w:cs="Times New Roman"/>
          <w:i/>
          <w:sz w:val="24"/>
          <w:szCs w:val="24"/>
        </w:rPr>
        <w:t>stabilnost</w:t>
      </w:r>
      <w:r w:rsidRPr="00367A63">
        <w:rPr>
          <w:rFonts w:ascii="Times New Roman" w:eastAsia="Times New Roman" w:hAnsi="Times New Roman" w:cs="Times New Roman"/>
          <w:sz w:val="24"/>
          <w:szCs w:val="24"/>
        </w:rPr>
        <w:t xml:space="preserve"> i </w:t>
      </w:r>
      <w:r w:rsidRPr="00367A63">
        <w:rPr>
          <w:rFonts w:ascii="Times New Roman" w:eastAsia="Times New Roman" w:hAnsi="Times New Roman" w:cs="Times New Roman"/>
          <w:i/>
          <w:sz w:val="24"/>
          <w:szCs w:val="24"/>
        </w:rPr>
        <w:t>prilagodljivost</w:t>
      </w:r>
      <w:r w:rsidRPr="00367A63">
        <w:rPr>
          <w:rFonts w:ascii="Times New Roman" w:eastAsia="Times New Roman" w:hAnsi="Times New Roman" w:cs="Times New Roman"/>
          <w:sz w:val="24"/>
          <w:szCs w:val="24"/>
        </w:rPr>
        <w:t>. Primjer čestica za dimenziju kapaciteta izvedbe je „</w:t>
      </w:r>
      <w:r w:rsidRPr="00367A63">
        <w:rPr>
          <w:rFonts w:ascii="Times New Roman" w:eastAsia="Times New Roman" w:hAnsi="Times New Roman" w:cs="Times New Roman"/>
          <w:color w:val="000000"/>
          <w:sz w:val="24"/>
          <w:szCs w:val="24"/>
        </w:rPr>
        <w:t>S entuzijazmom obavlja svoj posao</w:t>
      </w:r>
      <w:r w:rsidRPr="00367A63">
        <w:rPr>
          <w:rFonts w:ascii="Times New Roman" w:eastAsia="Times New Roman" w:hAnsi="Times New Roman" w:cs="Times New Roman"/>
          <w:sz w:val="24"/>
          <w:szCs w:val="24"/>
        </w:rPr>
        <w:t>“ ili „Postavlja si visoke ciljeve“, za dimenziju stabilnosti „</w:t>
      </w:r>
      <w:r w:rsidRPr="00367A63">
        <w:rPr>
          <w:rFonts w:ascii="Times New Roman" w:eastAsia="Times New Roman" w:hAnsi="Times New Roman" w:cs="Times New Roman"/>
          <w:color w:val="000000"/>
          <w:sz w:val="24"/>
          <w:szCs w:val="24"/>
        </w:rPr>
        <w:t>Dobro kontrolira svoje emocije“</w:t>
      </w:r>
      <w:r w:rsidRPr="00367A63">
        <w:rPr>
          <w:rFonts w:ascii="Times New Roman" w:eastAsia="Times New Roman" w:hAnsi="Times New Roman" w:cs="Times New Roman"/>
          <w:sz w:val="24"/>
          <w:szCs w:val="24"/>
        </w:rPr>
        <w:t xml:space="preserve">, a za dimenziju prilagodljivosti „Snalažljiva je u iznenadnim situacijama“. Zadatak sudionika je da na temelju fotografije i teksta životopisa, na skali Likertovog tipa od 1 (nikad ili vrlo rijetko) do 5 (gotovo uvijek) za svaku tvrdnju procijene u kojoj se mjeri odnosi na kandidatkinju. Ukupni rezultat na skali je jednostavna linearna kombinacija odgovora na pojedinim tvrdnjama. Veći ukupni rezultat označava </w:t>
      </w:r>
      <w:r w:rsidR="007254CE" w:rsidRPr="00367A63">
        <w:rPr>
          <w:rFonts w:ascii="Times New Roman" w:eastAsia="Times New Roman" w:hAnsi="Times New Roman" w:cs="Times New Roman"/>
          <w:sz w:val="24"/>
          <w:szCs w:val="24"/>
        </w:rPr>
        <w:t xml:space="preserve">pozitivniju procjenu radne učinkovitosti osobe prikazane u životopisu. Na temelju </w:t>
      </w:r>
    </w:p>
    <w:p w:rsidR="007254CE" w:rsidRPr="00367A63" w:rsidRDefault="007254CE" w:rsidP="0096044D">
      <w:pPr>
        <w:spacing w:after="0" w:line="360" w:lineRule="auto"/>
        <w:contextualSpacing/>
        <w:jc w:val="both"/>
        <w:rPr>
          <w:rFonts w:ascii="Times New Roman" w:eastAsia="Times New Roman" w:hAnsi="Times New Roman" w:cs="Times New Roman"/>
          <w:sz w:val="24"/>
          <w:szCs w:val="24"/>
        </w:rPr>
      </w:pPr>
      <w:r w:rsidRPr="00367A63">
        <w:rPr>
          <w:rFonts w:ascii="Times New Roman" w:eastAsia="Times New Roman" w:hAnsi="Times New Roman" w:cs="Times New Roman"/>
          <w:sz w:val="24"/>
          <w:szCs w:val="24"/>
        </w:rPr>
        <w:lastRenderedPageBreak/>
        <w:t xml:space="preserve">preliminarnog istraživanja za završnu verziju skale odabrano je 11 tvrdnji. Faktorska analiza na završnoj verziji skale pokazala je postojanje tri faktora, koji zajedno objašnjavaju 59.2 % varijance. Pouzdanost unutarnje konzistencije završne verzije skale iznosi  α = .83. </w:t>
      </w:r>
    </w:p>
    <w:p w:rsidR="007254CE" w:rsidRPr="00367A63" w:rsidRDefault="007254CE" w:rsidP="007254CE">
      <w:pPr>
        <w:spacing w:after="0" w:line="360" w:lineRule="auto"/>
        <w:ind w:firstLine="426"/>
        <w:contextualSpacing/>
        <w:jc w:val="both"/>
        <w:rPr>
          <w:rFonts w:ascii="Times New Roman" w:eastAsia="Times New Roman" w:hAnsi="Times New Roman" w:cs="Times New Roman"/>
          <w:sz w:val="24"/>
          <w:szCs w:val="24"/>
        </w:rPr>
      </w:pPr>
    </w:p>
    <w:p w:rsidR="007254CE" w:rsidRPr="00367A63" w:rsidRDefault="007254CE" w:rsidP="007254CE">
      <w:pPr>
        <w:spacing w:after="0" w:line="360" w:lineRule="auto"/>
        <w:ind w:firstLine="426"/>
        <w:contextualSpacing/>
        <w:jc w:val="both"/>
        <w:rPr>
          <w:rFonts w:ascii="Times New Roman" w:eastAsia="Times New Roman" w:hAnsi="Times New Roman" w:cs="Times New Roman"/>
          <w:sz w:val="24"/>
          <w:szCs w:val="24"/>
        </w:rPr>
      </w:pPr>
      <w:r w:rsidRPr="00367A63">
        <w:rPr>
          <w:rFonts w:ascii="Times New Roman" w:eastAsia="Times New Roman" w:hAnsi="Times New Roman" w:cs="Times New Roman"/>
          <w:sz w:val="24"/>
          <w:szCs w:val="24"/>
        </w:rPr>
        <w:t xml:space="preserve">Za procjenu karakteristika ličnosti kandidata, konstruirana je kratka skala prema petfaktorskom modelu ličnosti, a po uzoru na IPIP 100 (The International Personality Item Pool) (Goldberg, 1999). IPIP 100 obuhvaća skup čestica koje se odnose na 5 dimenzija ličnosti – ekstraverziju, neuroticizam, savjesnost, ugodnost i otvorenost. Skala procjene karakteristika ličnosti kandidata konstruirana za potrebe ovog istraživanja sadrži 20 čestica. Primjer čestice za dimenziju ekstraverzije je „Voli se družiti s ljudima“, za dimenziju emocionalne stabilnosti „Lako mijenja raspoloženja“, za dimenziju savjesnosti „Na vrijeme izvršava obaveze“, za dimenziju ugodnosti „Rado pomaže drugima“ te za dimenziju otvorenosti „Razmišlja izvan okvira“. Zadatak sudionika je da na temelju fotografije i teksta životopisa, na skali Likertovog tipa od 1 (nikad ili vrlo rijetko) do 5 (gotovo uvijek) za svaku tvrdnju procijene u kojoj se mjeri odnosi na kandidatkinju. Nakon rekodiranja obrnuto okrenutih čestica, rezultat se za svaku dimenziju računa kao jednostavna linearna kombinacija odgovora na svakoj tvrdnji te dimenzije. </w:t>
      </w:r>
      <w:r w:rsidR="00303855">
        <w:rPr>
          <w:rFonts w:ascii="Times New Roman" w:eastAsia="Times New Roman" w:hAnsi="Times New Roman" w:cs="Times New Roman"/>
          <w:sz w:val="24"/>
          <w:szCs w:val="24"/>
        </w:rPr>
        <w:t xml:space="preserve">Veći ukupni rezultat na pojedinoj dimenziji označava da se osoba na njoj pozitivnije procjenjuje. </w:t>
      </w:r>
      <w:r w:rsidRPr="00367A63">
        <w:rPr>
          <w:rFonts w:ascii="Times New Roman" w:eastAsia="Times New Roman" w:hAnsi="Times New Roman" w:cs="Times New Roman"/>
          <w:sz w:val="24"/>
          <w:szCs w:val="24"/>
        </w:rPr>
        <w:t>U preliminarnom istraživanju skala je pokazala visoku pouzdanost unutarnje konzistencije (α = .86), a faktorska analiza potvrdila je postojanje pet dimenzija, koje sadržajno odgovaraju petfaktorskom modelu. Pouzdanost skale u glavnom istraživanju iznosi (α = .85).</w:t>
      </w:r>
    </w:p>
    <w:p w:rsidR="007254CE" w:rsidRPr="00367A63" w:rsidRDefault="007254CE" w:rsidP="007254CE">
      <w:pPr>
        <w:spacing w:after="0" w:line="360" w:lineRule="auto"/>
        <w:ind w:firstLine="426"/>
        <w:contextualSpacing/>
        <w:jc w:val="both"/>
        <w:rPr>
          <w:rFonts w:ascii="Times New Roman" w:eastAsia="Times New Roman" w:hAnsi="Times New Roman" w:cs="Times New Roman"/>
          <w:sz w:val="24"/>
          <w:szCs w:val="24"/>
        </w:rPr>
      </w:pPr>
    </w:p>
    <w:p w:rsidR="007254CE" w:rsidRPr="002070A8" w:rsidRDefault="007254CE" w:rsidP="00A006AF">
      <w:pPr>
        <w:pStyle w:val="Heading3"/>
        <w:spacing w:before="0" w:line="360" w:lineRule="auto"/>
        <w:ind w:firstLine="426"/>
        <w:contextualSpacing/>
        <w:rPr>
          <w:rFonts w:ascii="Times New Roman" w:eastAsia="Times New Roman" w:hAnsi="Times New Roman" w:cs="Times New Roman"/>
          <w:color w:val="000000" w:themeColor="text1"/>
          <w:sz w:val="24"/>
          <w:szCs w:val="24"/>
        </w:rPr>
      </w:pPr>
      <w:bookmarkStart w:id="18" w:name="_Toc417978564"/>
      <w:bookmarkStart w:id="19" w:name="_Toc418034026"/>
      <w:r w:rsidRPr="002070A8">
        <w:rPr>
          <w:rFonts w:ascii="Times New Roman" w:eastAsia="Times New Roman" w:hAnsi="Times New Roman" w:cs="Times New Roman"/>
          <w:color w:val="000000" w:themeColor="text1"/>
          <w:sz w:val="24"/>
          <w:szCs w:val="24"/>
        </w:rPr>
        <w:t>3.3.2. Skala desničarske autoritarnosti</w:t>
      </w:r>
      <w:bookmarkEnd w:id="18"/>
      <w:bookmarkEnd w:id="19"/>
    </w:p>
    <w:p w:rsidR="007254CE" w:rsidRPr="00367A63" w:rsidRDefault="007254CE" w:rsidP="007254CE">
      <w:pPr>
        <w:spacing w:after="0" w:line="360" w:lineRule="auto"/>
        <w:ind w:firstLine="426"/>
        <w:contextualSpacing/>
        <w:jc w:val="both"/>
        <w:rPr>
          <w:rFonts w:ascii="Times New Roman" w:eastAsia="Times New Roman" w:hAnsi="Times New Roman" w:cs="Times New Roman"/>
          <w:b/>
          <w:sz w:val="24"/>
          <w:szCs w:val="24"/>
        </w:rPr>
      </w:pPr>
    </w:p>
    <w:p w:rsidR="00F754ED" w:rsidRDefault="007254CE" w:rsidP="00303855">
      <w:pPr>
        <w:spacing w:after="0" w:line="360" w:lineRule="auto"/>
        <w:ind w:firstLine="426"/>
        <w:contextualSpacing/>
        <w:jc w:val="both"/>
        <w:rPr>
          <w:rFonts w:ascii="Times New Roman" w:eastAsia="Times New Roman" w:hAnsi="Times New Roman" w:cs="Times New Roman"/>
          <w:sz w:val="24"/>
          <w:szCs w:val="24"/>
        </w:rPr>
        <w:sectPr w:rsidR="00F754ED" w:rsidSect="002070A8">
          <w:footerReference w:type="default" r:id="rId15"/>
          <w:pgSz w:w="11906" w:h="16838"/>
          <w:pgMar w:top="1417" w:right="1417" w:bottom="1417" w:left="1417" w:header="708" w:footer="708" w:gutter="0"/>
          <w:cols w:space="708"/>
          <w:docGrid w:linePitch="360"/>
        </w:sectPr>
      </w:pPr>
      <w:r w:rsidRPr="00367A63">
        <w:rPr>
          <w:rFonts w:ascii="Times New Roman" w:eastAsia="Times New Roman" w:hAnsi="Times New Roman" w:cs="Times New Roman"/>
          <w:sz w:val="24"/>
          <w:szCs w:val="24"/>
        </w:rPr>
        <w:t xml:space="preserve">U našem istraživanju koristili smo </w:t>
      </w:r>
      <w:r w:rsidRPr="00367A63">
        <w:rPr>
          <w:rFonts w:ascii="Times New Roman" w:eastAsia="Times New Roman" w:hAnsi="Times New Roman" w:cs="Times New Roman"/>
          <w:i/>
          <w:sz w:val="24"/>
          <w:szCs w:val="24"/>
        </w:rPr>
        <w:t>Kratku verziju skale desničarske autoritarnosti</w:t>
      </w:r>
      <w:r w:rsidRPr="00367A63">
        <w:rPr>
          <w:rFonts w:ascii="Times New Roman" w:eastAsia="Times New Roman" w:hAnsi="Times New Roman" w:cs="Times New Roman"/>
          <w:sz w:val="24"/>
          <w:szCs w:val="24"/>
        </w:rPr>
        <w:t xml:space="preserve"> (</w:t>
      </w:r>
      <w:r w:rsidRPr="00367A63">
        <w:rPr>
          <w:rFonts w:ascii="Times New Roman" w:eastAsia="Times New Roman" w:hAnsi="Times New Roman" w:cs="Times New Roman"/>
          <w:i/>
          <w:sz w:val="24"/>
          <w:szCs w:val="24"/>
        </w:rPr>
        <w:t>Short version of the Right-Wing Authoritarianism (RWA) Scale</w:t>
      </w:r>
      <w:r w:rsidRPr="00367A63">
        <w:rPr>
          <w:rFonts w:ascii="Times New Roman" w:eastAsia="Times New Roman" w:hAnsi="Times New Roman" w:cs="Times New Roman"/>
          <w:sz w:val="24"/>
          <w:szCs w:val="24"/>
        </w:rPr>
        <w:t xml:space="preserve">; Zakrisson, 2005; hrv. adaptacija Ćepulić i Tomić, 2013). Skala mjeri tri aspekta desničarske autoritarnosti: autoritarnu submisivnost, autoritarnu agresiju i konvencionalnost (Altemeyer, 1998). Primjeri čestica iz skale su „Tradicionalni običaji i vrijednosti još su uvijek najbolje smjernice za život“, „Podaci pokazuju da bismo trebali strože kažnjavati zločine i seksualni nemoral kako bismo održali red i mir.“. Skala sadrži 15 tvrdnji na koje ispitanici odgovaraju na skali Likertovog tipa od 1 (uopće se ne slažem) do 7 (u potpunosti se slažem). Nakon rekodiranja obrnuto okrenutih čestica, ukupni rezultat se računa kao jednostavna linearna kombinacija svih odgovora na skali. Minimalni mogući rezultat je 15, a maksimalni 105. </w:t>
      </w:r>
      <w:r w:rsidR="00303855">
        <w:rPr>
          <w:rFonts w:ascii="Times New Roman" w:eastAsia="Times New Roman" w:hAnsi="Times New Roman" w:cs="Times New Roman"/>
          <w:sz w:val="24"/>
          <w:szCs w:val="24"/>
        </w:rPr>
        <w:t xml:space="preserve">Viši rezultat označava manju </w:t>
      </w:r>
    </w:p>
    <w:p w:rsidR="007254CE" w:rsidRPr="00367A63" w:rsidRDefault="00303855" w:rsidP="00F754ED">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desničarsku autoritarnost. </w:t>
      </w:r>
      <w:r w:rsidR="007254CE" w:rsidRPr="00367A63">
        <w:rPr>
          <w:rFonts w:ascii="Times New Roman" w:eastAsia="Times New Roman" w:hAnsi="Times New Roman" w:cs="Times New Roman"/>
          <w:sz w:val="24"/>
          <w:szCs w:val="24"/>
        </w:rPr>
        <w:t>Utvrđeno je da skala objašnjava</w:t>
      </w:r>
      <w:r w:rsidR="00044BB1">
        <w:rPr>
          <w:rFonts w:ascii="Times New Roman" w:eastAsia="Times New Roman" w:hAnsi="Times New Roman" w:cs="Times New Roman"/>
          <w:sz w:val="24"/>
          <w:szCs w:val="24"/>
        </w:rPr>
        <w:t xml:space="preserve"> </w:t>
      </w:r>
      <w:r w:rsidR="007254CE" w:rsidRPr="00367A63">
        <w:rPr>
          <w:rFonts w:ascii="Times New Roman" w:eastAsia="Times New Roman" w:hAnsi="Times New Roman" w:cs="Times New Roman"/>
          <w:sz w:val="24"/>
          <w:szCs w:val="24"/>
        </w:rPr>
        <w:t>značajan udio varijance etničke (ne)tolerancije, rasizma i seksizma (Rattazzi, Bobbio, i Canova, 2007). Po</w:t>
      </w:r>
      <w:r w:rsidR="00044BB1">
        <w:rPr>
          <w:rFonts w:ascii="Times New Roman" w:eastAsia="Times New Roman" w:hAnsi="Times New Roman" w:cs="Times New Roman"/>
          <w:sz w:val="24"/>
          <w:szCs w:val="24"/>
        </w:rPr>
        <w:t>u</w:t>
      </w:r>
      <w:r w:rsidR="007254CE" w:rsidRPr="00367A63">
        <w:rPr>
          <w:rFonts w:ascii="Times New Roman" w:eastAsia="Times New Roman" w:hAnsi="Times New Roman" w:cs="Times New Roman"/>
          <w:sz w:val="24"/>
          <w:szCs w:val="24"/>
        </w:rPr>
        <w:t>zdanost unutarnje konzistencije hrvatske verzije skale iznosi α = .88. U našem istraživanju skala je također pokazala visoku pouzdanost (α = .84).</w:t>
      </w:r>
    </w:p>
    <w:p w:rsidR="007254CE" w:rsidRPr="00367A63" w:rsidRDefault="007254CE" w:rsidP="007254CE">
      <w:pPr>
        <w:spacing w:after="0" w:line="360" w:lineRule="auto"/>
        <w:contextualSpacing/>
        <w:jc w:val="both"/>
        <w:rPr>
          <w:rFonts w:ascii="Times New Roman" w:eastAsia="Times New Roman" w:hAnsi="Times New Roman" w:cs="Times New Roman"/>
          <w:b/>
          <w:sz w:val="24"/>
          <w:szCs w:val="24"/>
        </w:rPr>
      </w:pPr>
    </w:p>
    <w:p w:rsidR="007254CE" w:rsidRPr="002070A8" w:rsidRDefault="007254CE" w:rsidP="00A006AF">
      <w:pPr>
        <w:pStyle w:val="Heading3"/>
        <w:spacing w:before="0" w:line="360" w:lineRule="auto"/>
        <w:ind w:firstLine="426"/>
        <w:contextualSpacing/>
        <w:rPr>
          <w:rFonts w:ascii="Times New Roman" w:eastAsia="Times New Roman" w:hAnsi="Times New Roman" w:cs="Times New Roman"/>
          <w:color w:val="000000" w:themeColor="text1"/>
          <w:sz w:val="24"/>
          <w:szCs w:val="24"/>
        </w:rPr>
      </w:pPr>
      <w:bookmarkStart w:id="20" w:name="_Toc417978565"/>
      <w:bookmarkStart w:id="21" w:name="_Toc418034027"/>
      <w:r w:rsidRPr="002070A8">
        <w:rPr>
          <w:rFonts w:ascii="Times New Roman" w:eastAsia="Times New Roman" w:hAnsi="Times New Roman" w:cs="Times New Roman"/>
          <w:color w:val="000000" w:themeColor="text1"/>
          <w:sz w:val="24"/>
          <w:szCs w:val="24"/>
        </w:rPr>
        <w:t>3.3.3. Skala stavova prema pretilim osobama</w:t>
      </w:r>
      <w:bookmarkEnd w:id="20"/>
      <w:bookmarkEnd w:id="21"/>
    </w:p>
    <w:p w:rsidR="007254CE" w:rsidRPr="00367A63" w:rsidRDefault="007254CE" w:rsidP="007254CE">
      <w:pPr>
        <w:spacing w:after="0" w:line="360" w:lineRule="auto"/>
        <w:contextualSpacing/>
        <w:jc w:val="both"/>
        <w:rPr>
          <w:rFonts w:ascii="Times New Roman" w:eastAsia="Times New Roman" w:hAnsi="Times New Roman" w:cs="Times New Roman"/>
          <w:b/>
          <w:sz w:val="24"/>
          <w:szCs w:val="24"/>
        </w:rPr>
      </w:pPr>
    </w:p>
    <w:p w:rsidR="007254CE" w:rsidRPr="00367A63" w:rsidRDefault="007254CE" w:rsidP="007254CE">
      <w:pPr>
        <w:spacing w:after="0" w:line="360" w:lineRule="auto"/>
        <w:ind w:firstLine="426"/>
        <w:contextualSpacing/>
        <w:jc w:val="both"/>
        <w:rPr>
          <w:rFonts w:ascii="Times New Roman" w:eastAsia="Times New Roman" w:hAnsi="Times New Roman" w:cs="Times New Roman"/>
          <w:sz w:val="24"/>
          <w:szCs w:val="24"/>
        </w:rPr>
      </w:pPr>
      <w:r w:rsidRPr="00367A63">
        <w:rPr>
          <w:rFonts w:ascii="Times New Roman" w:eastAsia="Times New Roman" w:hAnsi="Times New Roman" w:cs="Times New Roman"/>
          <w:i/>
          <w:sz w:val="24"/>
          <w:szCs w:val="24"/>
        </w:rPr>
        <w:t>Skala stavova prema pretilim osobama</w:t>
      </w:r>
      <w:r w:rsidRPr="00367A63">
        <w:rPr>
          <w:rFonts w:ascii="Times New Roman" w:eastAsia="Times New Roman" w:hAnsi="Times New Roman" w:cs="Times New Roman"/>
          <w:sz w:val="24"/>
          <w:szCs w:val="24"/>
        </w:rPr>
        <w:t xml:space="preserve"> (</w:t>
      </w:r>
      <w:r w:rsidRPr="00367A63">
        <w:rPr>
          <w:rFonts w:ascii="Times New Roman" w:eastAsia="Times New Roman" w:hAnsi="Times New Roman" w:cs="Times New Roman"/>
          <w:i/>
          <w:sz w:val="24"/>
          <w:szCs w:val="24"/>
        </w:rPr>
        <w:t>The Attitudes Toward Obese People Scale – ATOP</w:t>
      </w:r>
      <w:r w:rsidRPr="00367A63">
        <w:rPr>
          <w:rFonts w:ascii="Times New Roman" w:eastAsia="Times New Roman" w:hAnsi="Times New Roman" w:cs="Times New Roman"/>
          <w:sz w:val="24"/>
          <w:szCs w:val="24"/>
        </w:rPr>
        <w:t>; Allison, Basile i Yuker, 1991) je instrument za mjerenje eksplicitnih stavova i percepcije pretilih osoba u društvu. Primjeri čestica u skali su „Pretile osobe ne bi trebale očekivati da će imati normalan život“, „Većina osoba normalne težine ne bi voljela stupiti u brak s pretilom osobom“, „Jako pretile osobe su obično neuredne“. Sastoji se od 20 tvrdnji, a zadatak sudionika je da procijeni svoj stupanj slaganja sa svakom tvrdnjom na skali Likertovog tipa od 6 stupnjeva, pri čemu se procjene kreću od -3 (u potpunosti se ne slažem) do +3 (u potpunosti se slažem). Nakon rekodiranja obrnuto okrenutih čestica, ukupni rezultat se izražava kao linearna kombinacija rezultata na pojedinim tvrdnjama te se na njega dodaje vrijednost 60 (minimalni rezultat je 0, a maksimalni 120). Viši rezultat označava pozitivniji stav prema pretilim osobama. Pouzdanost skale kreće se između .80 i .84 (Allison i sur., 1991). U našem istraživanju, skala je također pokazala visoku pouzdanost (α = .83).</w:t>
      </w:r>
    </w:p>
    <w:p w:rsidR="007254CE" w:rsidRPr="00367A63" w:rsidRDefault="007254CE" w:rsidP="007254CE">
      <w:pPr>
        <w:spacing w:after="0" w:line="360" w:lineRule="auto"/>
        <w:ind w:firstLine="426"/>
        <w:contextualSpacing/>
        <w:jc w:val="both"/>
        <w:rPr>
          <w:rFonts w:ascii="Times New Roman" w:eastAsia="Times New Roman" w:hAnsi="Times New Roman" w:cs="Times New Roman"/>
          <w:sz w:val="24"/>
          <w:szCs w:val="24"/>
        </w:rPr>
      </w:pPr>
    </w:p>
    <w:p w:rsidR="007254CE" w:rsidRPr="002070A8" w:rsidRDefault="007254CE" w:rsidP="00A006AF">
      <w:pPr>
        <w:pStyle w:val="Heading3"/>
        <w:spacing w:before="0" w:line="360" w:lineRule="auto"/>
        <w:ind w:firstLine="426"/>
        <w:contextualSpacing/>
        <w:rPr>
          <w:rFonts w:ascii="Times New Roman" w:eastAsia="Times New Roman" w:hAnsi="Times New Roman" w:cs="Times New Roman"/>
          <w:color w:val="000000" w:themeColor="text1"/>
          <w:sz w:val="24"/>
          <w:szCs w:val="24"/>
        </w:rPr>
      </w:pPr>
      <w:bookmarkStart w:id="22" w:name="_Toc417978566"/>
      <w:bookmarkStart w:id="23" w:name="_Toc418034028"/>
      <w:r w:rsidRPr="002070A8">
        <w:rPr>
          <w:rFonts w:ascii="Times New Roman" w:eastAsia="Times New Roman" w:hAnsi="Times New Roman" w:cs="Times New Roman"/>
          <w:color w:val="000000" w:themeColor="text1"/>
          <w:sz w:val="24"/>
          <w:szCs w:val="24"/>
        </w:rPr>
        <w:t>3.3.4. Sociodemografski podaci</w:t>
      </w:r>
      <w:bookmarkEnd w:id="22"/>
      <w:bookmarkEnd w:id="23"/>
    </w:p>
    <w:p w:rsidR="007254CE" w:rsidRPr="00367A63" w:rsidRDefault="007254CE" w:rsidP="007254CE">
      <w:pPr>
        <w:spacing w:after="0" w:line="360" w:lineRule="auto"/>
        <w:ind w:firstLine="426"/>
        <w:contextualSpacing/>
        <w:jc w:val="both"/>
        <w:rPr>
          <w:rFonts w:ascii="Times New Roman" w:eastAsia="Times New Roman" w:hAnsi="Times New Roman" w:cs="Times New Roman"/>
          <w:b/>
          <w:sz w:val="24"/>
          <w:szCs w:val="24"/>
        </w:rPr>
      </w:pPr>
    </w:p>
    <w:p w:rsidR="007254CE" w:rsidRPr="00367A63" w:rsidRDefault="007254CE" w:rsidP="007254CE">
      <w:pPr>
        <w:spacing w:after="0" w:line="360" w:lineRule="auto"/>
        <w:ind w:firstLine="426"/>
        <w:contextualSpacing/>
        <w:jc w:val="both"/>
        <w:rPr>
          <w:rFonts w:ascii="Times New Roman" w:eastAsia="Times New Roman" w:hAnsi="Times New Roman" w:cs="Times New Roman"/>
          <w:sz w:val="24"/>
          <w:szCs w:val="24"/>
        </w:rPr>
      </w:pPr>
      <w:r w:rsidRPr="00367A63">
        <w:rPr>
          <w:rFonts w:ascii="Times New Roman" w:eastAsia="Times New Roman" w:hAnsi="Times New Roman" w:cs="Times New Roman"/>
          <w:sz w:val="24"/>
          <w:szCs w:val="24"/>
        </w:rPr>
        <w:t>Na kraju upitnika, od sudionika se tražilo da navedu spol, dob i daju samoprocjenu životnog standarda (financijskih mogućnosti) svoje obitelji.</w:t>
      </w:r>
    </w:p>
    <w:p w:rsidR="007254CE" w:rsidRPr="00367A63" w:rsidRDefault="007254CE" w:rsidP="007254CE">
      <w:pPr>
        <w:spacing w:after="0" w:line="360" w:lineRule="auto"/>
        <w:contextualSpacing/>
        <w:jc w:val="both"/>
        <w:rPr>
          <w:rFonts w:ascii="Times New Roman" w:eastAsia="Times New Roman" w:hAnsi="Times New Roman" w:cs="Times New Roman"/>
          <w:sz w:val="24"/>
          <w:szCs w:val="24"/>
        </w:rPr>
      </w:pPr>
    </w:p>
    <w:p w:rsidR="007254CE" w:rsidRPr="00F44D0B" w:rsidRDefault="007254CE" w:rsidP="00F44D0B">
      <w:pPr>
        <w:pStyle w:val="Heading2"/>
        <w:spacing w:before="0" w:line="360" w:lineRule="auto"/>
        <w:contextualSpacing/>
        <w:rPr>
          <w:rFonts w:ascii="Times New Roman" w:eastAsia="Times New Roman" w:hAnsi="Times New Roman" w:cs="Times New Roman"/>
          <w:color w:val="000000" w:themeColor="text1"/>
          <w:sz w:val="24"/>
          <w:szCs w:val="24"/>
        </w:rPr>
      </w:pPr>
      <w:bookmarkStart w:id="24" w:name="_Toc417978567"/>
      <w:bookmarkStart w:id="25" w:name="_Toc418034029"/>
      <w:r w:rsidRPr="00F44D0B">
        <w:rPr>
          <w:rFonts w:ascii="Times New Roman" w:eastAsia="Times New Roman" w:hAnsi="Times New Roman" w:cs="Times New Roman"/>
          <w:color w:val="000000" w:themeColor="text1"/>
          <w:sz w:val="24"/>
          <w:szCs w:val="24"/>
        </w:rPr>
        <w:t>3.4. Postupak</w:t>
      </w:r>
      <w:bookmarkEnd w:id="24"/>
      <w:bookmarkEnd w:id="25"/>
    </w:p>
    <w:p w:rsidR="007254CE" w:rsidRPr="00367A63" w:rsidRDefault="007254CE" w:rsidP="007254CE">
      <w:pPr>
        <w:spacing w:after="0" w:line="360" w:lineRule="auto"/>
        <w:contextualSpacing/>
        <w:jc w:val="both"/>
        <w:rPr>
          <w:rFonts w:ascii="Times New Roman" w:eastAsia="Times New Roman" w:hAnsi="Times New Roman" w:cs="Times New Roman"/>
          <w:b/>
          <w:sz w:val="24"/>
          <w:szCs w:val="24"/>
        </w:rPr>
      </w:pPr>
    </w:p>
    <w:p w:rsidR="00CB0580" w:rsidRDefault="007254CE" w:rsidP="007254CE">
      <w:pPr>
        <w:spacing w:after="0" w:line="360" w:lineRule="auto"/>
        <w:ind w:firstLine="426"/>
        <w:contextualSpacing/>
        <w:jc w:val="both"/>
        <w:rPr>
          <w:rFonts w:ascii="Times New Roman" w:eastAsia="Times New Roman" w:hAnsi="Times New Roman" w:cs="Times New Roman"/>
          <w:sz w:val="24"/>
          <w:szCs w:val="24"/>
        </w:rPr>
      </w:pPr>
      <w:r w:rsidRPr="00367A63">
        <w:rPr>
          <w:rFonts w:ascii="Times New Roman" w:eastAsia="Times New Roman" w:hAnsi="Times New Roman" w:cs="Times New Roman"/>
          <w:sz w:val="24"/>
          <w:szCs w:val="24"/>
        </w:rPr>
        <w:t>Provedbu istraživanja odobrilo je Etičko povjerenstvo Odsjeka za psihologiju Filozofskog fakulteta u Zagrebu. Svi sudionici potpisali su informirani pristanak za sudjelovanje u istraživanju prij</w:t>
      </w:r>
      <w:r w:rsidR="00CB0580">
        <w:rPr>
          <w:rFonts w:ascii="Times New Roman" w:eastAsia="Times New Roman" w:hAnsi="Times New Roman" w:cs="Times New Roman"/>
          <w:sz w:val="24"/>
          <w:szCs w:val="24"/>
        </w:rPr>
        <w:t>e početka ispunjavanja upitnika</w:t>
      </w:r>
    </w:p>
    <w:p w:rsidR="00CB0580" w:rsidRDefault="00CB0580" w:rsidP="007254CE">
      <w:pPr>
        <w:spacing w:after="0" w:line="360" w:lineRule="auto"/>
        <w:ind w:firstLine="426"/>
        <w:contextualSpacing/>
        <w:jc w:val="both"/>
        <w:rPr>
          <w:rFonts w:ascii="Times New Roman" w:eastAsia="Times New Roman" w:hAnsi="Times New Roman" w:cs="Times New Roman"/>
          <w:sz w:val="24"/>
          <w:szCs w:val="24"/>
        </w:rPr>
        <w:sectPr w:rsidR="00CB0580" w:rsidSect="002070A8">
          <w:footerReference w:type="default" r:id="rId16"/>
          <w:pgSz w:w="11906" w:h="16838"/>
          <w:pgMar w:top="1417" w:right="1417" w:bottom="1417" w:left="1417" w:header="708" w:footer="708" w:gutter="0"/>
          <w:cols w:space="708"/>
          <w:docGrid w:linePitch="360"/>
        </w:sectPr>
      </w:pPr>
    </w:p>
    <w:p w:rsidR="007254CE" w:rsidRPr="002070A8" w:rsidRDefault="007254CE" w:rsidP="00CB0580">
      <w:pPr>
        <w:pStyle w:val="Heading3"/>
        <w:spacing w:before="0" w:line="360" w:lineRule="auto"/>
        <w:ind w:firstLine="426"/>
        <w:contextualSpacing/>
        <w:rPr>
          <w:rFonts w:ascii="Times New Roman" w:eastAsia="Times New Roman" w:hAnsi="Times New Roman" w:cs="Times New Roman"/>
          <w:color w:val="000000" w:themeColor="text1"/>
          <w:sz w:val="24"/>
          <w:szCs w:val="24"/>
        </w:rPr>
      </w:pPr>
      <w:bookmarkStart w:id="26" w:name="_Toc417978568"/>
      <w:bookmarkStart w:id="27" w:name="_Toc418034030"/>
      <w:r w:rsidRPr="002070A8">
        <w:rPr>
          <w:rFonts w:ascii="Times New Roman" w:eastAsia="Times New Roman" w:hAnsi="Times New Roman" w:cs="Times New Roman"/>
          <w:color w:val="000000" w:themeColor="text1"/>
          <w:sz w:val="24"/>
          <w:szCs w:val="24"/>
        </w:rPr>
        <w:lastRenderedPageBreak/>
        <w:t>3.4.1. Preliminarno istraživanje</w:t>
      </w:r>
      <w:bookmarkEnd w:id="26"/>
      <w:bookmarkEnd w:id="27"/>
    </w:p>
    <w:p w:rsidR="007254CE" w:rsidRPr="00367A63" w:rsidRDefault="007254CE" w:rsidP="007254CE">
      <w:pPr>
        <w:keepNext/>
        <w:keepLines/>
        <w:spacing w:after="0" w:line="360" w:lineRule="auto"/>
        <w:ind w:firstLine="426"/>
        <w:contextualSpacing/>
        <w:outlineLvl w:val="2"/>
        <w:rPr>
          <w:rFonts w:ascii="Times New Roman" w:eastAsia="Times New Roman" w:hAnsi="Times New Roman" w:cs="Times New Roman"/>
          <w:b/>
          <w:bCs/>
          <w:color w:val="000000"/>
          <w:sz w:val="24"/>
          <w:szCs w:val="24"/>
        </w:rPr>
      </w:pPr>
    </w:p>
    <w:p w:rsidR="007254CE" w:rsidRPr="00367A63" w:rsidRDefault="007254CE" w:rsidP="00303855">
      <w:pPr>
        <w:spacing w:after="0" w:line="360" w:lineRule="auto"/>
        <w:ind w:firstLine="426"/>
        <w:contextualSpacing/>
        <w:jc w:val="both"/>
        <w:rPr>
          <w:rFonts w:ascii="Times New Roman" w:eastAsia="Times New Roman" w:hAnsi="Times New Roman" w:cs="Times New Roman"/>
          <w:sz w:val="24"/>
          <w:szCs w:val="24"/>
        </w:rPr>
      </w:pPr>
      <w:r w:rsidRPr="00367A63">
        <w:rPr>
          <w:rFonts w:ascii="Times New Roman" w:eastAsia="Times New Roman" w:hAnsi="Times New Roman" w:cs="Times New Roman"/>
          <w:sz w:val="24"/>
          <w:szCs w:val="24"/>
        </w:rPr>
        <w:t>Preliminarno istraživanje provedeno je u studenom 2014. godine na 65 studenata prve godine preddiplomskog studija sociologije na Filozofskom fakultetu u Zagrebu. Svrha preliminarnog istraživanja bila je provjera učinkovitosti eksperimentalne manipulacije (životopisa hipotetskog kandidata za posao kao podražajnog materijala) i validacija skala za procjenu kandidata (skale procjene radne učinkovitosti i skale procjene karakteristika ličnosti). Sudionici su ispunjavali i Skalu stavova prema pretilim osobama (ATOP), kako bismo provjerili pouzdanost i valjanost hrvatskog prijevoda skale.</w:t>
      </w:r>
    </w:p>
    <w:p w:rsidR="007254CE" w:rsidRPr="00367A63" w:rsidRDefault="007254CE" w:rsidP="007254CE">
      <w:pPr>
        <w:spacing w:after="0" w:line="360" w:lineRule="auto"/>
        <w:contextualSpacing/>
        <w:jc w:val="both"/>
        <w:rPr>
          <w:rFonts w:ascii="Times New Roman" w:eastAsia="Times New Roman" w:hAnsi="Times New Roman" w:cs="Times New Roman"/>
          <w:sz w:val="24"/>
          <w:szCs w:val="24"/>
        </w:rPr>
      </w:pPr>
    </w:p>
    <w:p w:rsidR="007254CE" w:rsidRPr="00367A63" w:rsidRDefault="007254CE" w:rsidP="007254CE">
      <w:pPr>
        <w:keepNext/>
        <w:keepLines/>
        <w:spacing w:after="0" w:line="360" w:lineRule="auto"/>
        <w:ind w:firstLine="426"/>
        <w:contextualSpacing/>
        <w:outlineLvl w:val="2"/>
        <w:rPr>
          <w:rFonts w:ascii="Times New Roman" w:eastAsia="Times New Roman" w:hAnsi="Times New Roman" w:cs="Times New Roman"/>
          <w:b/>
          <w:bCs/>
          <w:color w:val="000000"/>
          <w:sz w:val="24"/>
          <w:szCs w:val="24"/>
        </w:rPr>
      </w:pPr>
      <w:bookmarkStart w:id="28" w:name="_Toc417978569"/>
      <w:bookmarkStart w:id="29" w:name="_Toc418034031"/>
      <w:r w:rsidRPr="00367A63">
        <w:rPr>
          <w:rFonts w:ascii="Times New Roman" w:eastAsia="Times New Roman" w:hAnsi="Times New Roman" w:cs="Times New Roman"/>
          <w:b/>
          <w:bCs/>
          <w:color w:val="000000"/>
          <w:sz w:val="24"/>
          <w:szCs w:val="24"/>
        </w:rPr>
        <w:t>3.4.2. Glavno istraživanje</w:t>
      </w:r>
      <w:bookmarkEnd w:id="28"/>
      <w:bookmarkEnd w:id="29"/>
    </w:p>
    <w:p w:rsidR="007254CE" w:rsidRPr="00367A63" w:rsidRDefault="007254CE" w:rsidP="007254CE">
      <w:pPr>
        <w:spacing w:after="0" w:line="360" w:lineRule="auto"/>
        <w:ind w:firstLine="426"/>
        <w:contextualSpacing/>
        <w:jc w:val="both"/>
        <w:rPr>
          <w:rFonts w:ascii="Times New Roman" w:eastAsia="Times New Roman" w:hAnsi="Times New Roman" w:cs="Times New Roman"/>
          <w:sz w:val="24"/>
          <w:szCs w:val="24"/>
        </w:rPr>
      </w:pPr>
    </w:p>
    <w:p w:rsidR="007254CE" w:rsidRPr="00367A63" w:rsidRDefault="007254CE" w:rsidP="007254CE">
      <w:pPr>
        <w:spacing w:after="0" w:line="360" w:lineRule="auto"/>
        <w:ind w:firstLine="426"/>
        <w:contextualSpacing/>
        <w:jc w:val="both"/>
        <w:rPr>
          <w:rFonts w:ascii="Times New Roman" w:eastAsia="Times New Roman" w:hAnsi="Times New Roman" w:cs="Times New Roman"/>
          <w:sz w:val="24"/>
          <w:szCs w:val="24"/>
        </w:rPr>
      </w:pPr>
      <w:r w:rsidRPr="00367A63">
        <w:rPr>
          <w:rFonts w:ascii="Times New Roman" w:eastAsia="Times New Roman" w:hAnsi="Times New Roman" w:cs="Times New Roman"/>
          <w:sz w:val="24"/>
          <w:szCs w:val="24"/>
        </w:rPr>
        <w:t>Postupak prikupljanja podataka proveden je u vremenskom razdoblju od tri tjedna tijekom siječnja i ožujka 2015. godine. Podaci su prikupljeni grupnim vođenim ispitivanjem na Filozofskom fakultetu u Zagrebu na studiju psihologije te na Pravnom fakultetu u Zagrebu na studiju socijalnog rada. Na svakom od fakulteta polovica seminarskih grupa bila je eksperimentalna skupina, a polovica kontrolna skupina. Prije ispunjavanja upitnika, naglasili smo sudionicima kako je sudjelovanje u istraživanju dobrovoljno i potpuno anonimno. Nakon toga smo podijelili upitnike te objasnili sudionicima postupak ispitivanja. Kako ne bi znali pravu svrhu istraživanja, rekli smo da provodimo istraživanje prosudbi o ljudima prilikom zapošljavanja. Na prvoj stranici upitnika, nalazio se informirani pristanak za sudjelovanje u istraživanju, koji su sudionici pročitali i potpisali. Kako se ne bi mogli povezati individualni rezultati s imenom sudionika, sudionici su otrgnuli informirani pristanak od ostatka upitnika, te smo ih pokupili prije početka rješavanja. Na prvoj stranici upitnika nalazio se životopis osobe (kandidata za posao) i fotografija. Sudionici su prvo davali procjene radne učinkovitosti i ličnosti kandidata za posao, a zatim su ispunili Kratku skalu desničarske autoritarnosti, Skalu stavova prema pretilim osobama i na kraju sociodemografske podatke. Ukupno trajanje ispitivanja bilo je 10 do 15 minuta.</w:t>
      </w:r>
    </w:p>
    <w:p w:rsidR="007254CE" w:rsidRDefault="007254CE" w:rsidP="007254CE">
      <w:pPr>
        <w:keepNext/>
        <w:keepLines/>
        <w:spacing w:after="0" w:line="360" w:lineRule="auto"/>
        <w:contextualSpacing/>
        <w:outlineLvl w:val="0"/>
        <w:rPr>
          <w:rFonts w:ascii="Times New Roman" w:eastAsia="Times New Roman" w:hAnsi="Times New Roman" w:cs="Times New Roman"/>
          <w:b/>
          <w:bCs/>
          <w:color w:val="000000"/>
          <w:sz w:val="24"/>
          <w:szCs w:val="24"/>
        </w:rPr>
      </w:pPr>
      <w:bookmarkStart w:id="30" w:name="_Toc417978570"/>
    </w:p>
    <w:p w:rsidR="007254CE" w:rsidRDefault="007254CE" w:rsidP="007254CE">
      <w:pPr>
        <w:keepNext/>
        <w:keepLines/>
        <w:spacing w:after="0" w:line="360" w:lineRule="auto"/>
        <w:contextualSpacing/>
        <w:outlineLvl w:val="0"/>
        <w:rPr>
          <w:rFonts w:ascii="Times New Roman" w:eastAsia="Times New Roman" w:hAnsi="Times New Roman" w:cs="Times New Roman"/>
          <w:b/>
          <w:bCs/>
          <w:color w:val="000000"/>
          <w:sz w:val="24"/>
          <w:szCs w:val="24"/>
        </w:rPr>
      </w:pPr>
    </w:p>
    <w:p w:rsidR="007254CE" w:rsidRPr="002070A8" w:rsidRDefault="007254CE" w:rsidP="002070A8">
      <w:pPr>
        <w:pStyle w:val="Heading1"/>
        <w:spacing w:before="0" w:line="360" w:lineRule="auto"/>
        <w:contextualSpacing/>
        <w:rPr>
          <w:rFonts w:ascii="Times New Roman" w:eastAsia="Times New Roman" w:hAnsi="Times New Roman" w:cs="Times New Roman"/>
          <w:color w:val="000000" w:themeColor="text1"/>
          <w:sz w:val="24"/>
          <w:szCs w:val="24"/>
        </w:rPr>
      </w:pPr>
      <w:bookmarkStart w:id="31" w:name="_Toc418034032"/>
      <w:r w:rsidRPr="002070A8">
        <w:rPr>
          <w:rFonts w:ascii="Times New Roman" w:eastAsia="Times New Roman" w:hAnsi="Times New Roman" w:cs="Times New Roman"/>
          <w:color w:val="000000" w:themeColor="text1"/>
          <w:sz w:val="24"/>
          <w:szCs w:val="24"/>
        </w:rPr>
        <w:t>4. REZULTATI</w:t>
      </w:r>
      <w:bookmarkEnd w:id="30"/>
      <w:bookmarkEnd w:id="31"/>
    </w:p>
    <w:p w:rsidR="007254CE" w:rsidRPr="003B3E12" w:rsidRDefault="007254CE" w:rsidP="007254CE">
      <w:pPr>
        <w:spacing w:after="0" w:line="360" w:lineRule="auto"/>
        <w:contextualSpacing/>
        <w:rPr>
          <w:rFonts w:ascii="Calibri" w:eastAsia="Times New Roman" w:hAnsi="Calibri" w:cs="Times New Roman"/>
        </w:rPr>
      </w:pPr>
    </w:p>
    <w:p w:rsidR="00CB0580" w:rsidRDefault="007254CE" w:rsidP="000A2A8D">
      <w:pPr>
        <w:spacing w:after="0" w:line="360" w:lineRule="auto"/>
        <w:ind w:firstLine="426"/>
        <w:contextualSpacing/>
        <w:jc w:val="both"/>
        <w:rPr>
          <w:rFonts w:ascii="Times New Roman" w:eastAsia="Times New Roman" w:hAnsi="Times New Roman" w:cs="Times New Roman"/>
          <w:sz w:val="24"/>
          <w:szCs w:val="24"/>
        </w:rPr>
        <w:sectPr w:rsidR="00CB0580" w:rsidSect="002070A8">
          <w:footerReference w:type="default" r:id="rId17"/>
          <w:pgSz w:w="11906" w:h="16838"/>
          <w:pgMar w:top="1417" w:right="1417" w:bottom="1417" w:left="1417" w:header="708" w:footer="708" w:gutter="0"/>
          <w:cols w:space="708"/>
          <w:docGrid w:linePitch="360"/>
        </w:sectPr>
      </w:pPr>
      <w:r w:rsidRPr="003B3E12">
        <w:rPr>
          <w:rFonts w:ascii="Times New Roman" w:eastAsia="Times New Roman" w:hAnsi="Times New Roman" w:cs="Times New Roman"/>
          <w:sz w:val="24"/>
          <w:szCs w:val="24"/>
        </w:rPr>
        <w:t xml:space="preserve">U svrhu ispitivanja izraženosti i sadržaja predrasude prema pretilima kod naših sudionika na implicitnoj mjeri, koristili smo složenu analizu varijance 2 x 2, pri čemu su nezavisne </w:t>
      </w:r>
    </w:p>
    <w:p w:rsidR="00303855" w:rsidRDefault="007254CE" w:rsidP="00CB0580">
      <w:pPr>
        <w:spacing w:after="0" w:line="360" w:lineRule="auto"/>
        <w:contextualSpacing/>
        <w:jc w:val="both"/>
        <w:rPr>
          <w:rFonts w:ascii="Times New Roman" w:eastAsia="Times New Roman" w:hAnsi="Times New Roman" w:cs="Times New Roman"/>
          <w:sz w:val="24"/>
          <w:szCs w:val="24"/>
        </w:rPr>
      </w:pPr>
      <w:r w:rsidRPr="003B3E12">
        <w:rPr>
          <w:rFonts w:ascii="Times New Roman" w:eastAsia="Times New Roman" w:hAnsi="Times New Roman" w:cs="Times New Roman"/>
          <w:sz w:val="24"/>
          <w:szCs w:val="24"/>
        </w:rPr>
        <w:lastRenderedPageBreak/>
        <w:t xml:space="preserve">varijable bile </w:t>
      </w:r>
      <w:r w:rsidRPr="003B3E12">
        <w:rPr>
          <w:rFonts w:ascii="Times New Roman" w:eastAsia="Times New Roman" w:hAnsi="Times New Roman" w:cs="Times New Roman"/>
          <w:i/>
          <w:sz w:val="24"/>
          <w:szCs w:val="24"/>
        </w:rPr>
        <w:t>tjelesna</w:t>
      </w:r>
      <w:r w:rsidR="001771E5">
        <w:rPr>
          <w:rFonts w:ascii="Times New Roman" w:eastAsia="Times New Roman" w:hAnsi="Times New Roman" w:cs="Times New Roman"/>
          <w:i/>
          <w:sz w:val="24"/>
          <w:szCs w:val="24"/>
        </w:rPr>
        <w:t xml:space="preserve"> </w:t>
      </w:r>
      <w:r w:rsidRPr="003B3E12">
        <w:rPr>
          <w:rFonts w:ascii="Times New Roman" w:eastAsia="Times New Roman" w:hAnsi="Times New Roman" w:cs="Times New Roman"/>
          <w:i/>
          <w:sz w:val="24"/>
          <w:szCs w:val="24"/>
        </w:rPr>
        <w:t xml:space="preserve">težina osobe na fotografiji </w:t>
      </w:r>
      <w:r w:rsidRPr="003B3E12">
        <w:rPr>
          <w:rFonts w:ascii="Times New Roman" w:eastAsia="Times New Roman" w:hAnsi="Times New Roman" w:cs="Times New Roman"/>
          <w:sz w:val="24"/>
          <w:szCs w:val="24"/>
        </w:rPr>
        <w:t xml:space="preserve">(pretila osoba ili osoba prosječne težine) i </w:t>
      </w:r>
      <w:r w:rsidRPr="003B3E12">
        <w:rPr>
          <w:rFonts w:ascii="Times New Roman" w:eastAsia="Times New Roman" w:hAnsi="Times New Roman" w:cs="Times New Roman"/>
          <w:i/>
          <w:sz w:val="24"/>
          <w:szCs w:val="24"/>
        </w:rPr>
        <w:t>vrsta studija procjenjivača</w:t>
      </w:r>
      <w:r w:rsidRPr="003B3E12">
        <w:rPr>
          <w:rFonts w:ascii="Times New Roman" w:eastAsia="Times New Roman" w:hAnsi="Times New Roman" w:cs="Times New Roman"/>
          <w:sz w:val="24"/>
          <w:szCs w:val="24"/>
        </w:rPr>
        <w:t xml:space="preserve"> (psihologija ili socijalni rad), a zavisna varijabla je bila </w:t>
      </w:r>
      <w:r w:rsidRPr="003B3E12">
        <w:rPr>
          <w:rFonts w:ascii="Times New Roman" w:eastAsia="Times New Roman" w:hAnsi="Times New Roman" w:cs="Times New Roman"/>
          <w:i/>
          <w:sz w:val="24"/>
          <w:szCs w:val="24"/>
        </w:rPr>
        <w:t>prosječni rezultat na skali procjene radne uspješnosti</w:t>
      </w:r>
      <w:r w:rsidRPr="003B3E12">
        <w:rPr>
          <w:rFonts w:ascii="Times New Roman" w:eastAsia="Times New Roman" w:hAnsi="Times New Roman" w:cs="Times New Roman"/>
          <w:sz w:val="24"/>
          <w:szCs w:val="24"/>
        </w:rPr>
        <w:t xml:space="preserve">, odnosno </w:t>
      </w:r>
      <w:r w:rsidRPr="003B3E12">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rosječni rezultati na pojedinim</w:t>
      </w:r>
      <w:r w:rsidR="001771E5">
        <w:rPr>
          <w:rFonts w:ascii="Times New Roman" w:eastAsia="Times New Roman" w:hAnsi="Times New Roman" w:cs="Times New Roman"/>
          <w:i/>
          <w:sz w:val="24"/>
          <w:szCs w:val="24"/>
        </w:rPr>
        <w:t xml:space="preserve"> </w:t>
      </w:r>
      <w:r w:rsidRPr="003B3E12">
        <w:rPr>
          <w:rFonts w:ascii="Times New Roman" w:eastAsia="Times New Roman" w:hAnsi="Times New Roman" w:cs="Times New Roman"/>
          <w:i/>
          <w:sz w:val="24"/>
          <w:szCs w:val="24"/>
        </w:rPr>
        <w:t>podljestvicama / dimenzijama skale procjene karakteristika ličnosti.</w:t>
      </w:r>
      <w:r w:rsidRPr="003B3E12">
        <w:rPr>
          <w:rFonts w:ascii="Times New Roman" w:eastAsia="Times New Roman" w:hAnsi="Times New Roman" w:cs="Times New Roman"/>
          <w:sz w:val="24"/>
          <w:szCs w:val="24"/>
        </w:rPr>
        <w:t xml:space="preserve"> Dobivene rezultate prikazat ćemo prvo za procjenu radne uspješnosti, a zatim za pr</w:t>
      </w:r>
      <w:r w:rsidR="0096044D">
        <w:rPr>
          <w:rFonts w:ascii="Times New Roman" w:eastAsia="Times New Roman" w:hAnsi="Times New Roman" w:cs="Times New Roman"/>
          <w:sz w:val="24"/>
          <w:szCs w:val="24"/>
        </w:rPr>
        <w:t>ocjenu karakteristika ličnosti.</w:t>
      </w:r>
    </w:p>
    <w:p w:rsidR="00303855" w:rsidRDefault="00303855" w:rsidP="000A2A8D">
      <w:pPr>
        <w:spacing w:after="0" w:line="360" w:lineRule="auto"/>
        <w:ind w:firstLine="426"/>
        <w:contextualSpacing/>
        <w:jc w:val="both"/>
        <w:rPr>
          <w:rFonts w:ascii="Times New Roman" w:eastAsia="Times New Roman" w:hAnsi="Times New Roman" w:cs="Times New Roman"/>
          <w:sz w:val="24"/>
          <w:szCs w:val="24"/>
        </w:rPr>
      </w:pPr>
    </w:p>
    <w:p w:rsidR="007254CE" w:rsidRDefault="007254CE" w:rsidP="000A2A8D">
      <w:pPr>
        <w:spacing w:after="0" w:line="360" w:lineRule="auto"/>
        <w:ind w:firstLine="426"/>
        <w:contextualSpacing/>
        <w:jc w:val="both"/>
        <w:rPr>
          <w:rFonts w:ascii="Times New Roman" w:eastAsia="Times New Roman" w:hAnsi="Times New Roman" w:cs="Times New Roman"/>
          <w:sz w:val="24"/>
          <w:szCs w:val="24"/>
        </w:rPr>
      </w:pPr>
      <w:r w:rsidRPr="003B3E12">
        <w:rPr>
          <w:rFonts w:ascii="Times New Roman" w:eastAsia="Times New Roman" w:hAnsi="Times New Roman" w:cs="Times New Roman"/>
          <w:sz w:val="24"/>
          <w:szCs w:val="24"/>
        </w:rPr>
        <w:t xml:space="preserve">Rezultati složene analize varijance za zavisnu varijablu procjene radne uspješnosti prikazani su u </w:t>
      </w:r>
      <w:r w:rsidRPr="003B3E12">
        <w:rPr>
          <w:rFonts w:ascii="Times New Roman" w:eastAsia="Times New Roman" w:hAnsi="Times New Roman" w:cs="Times New Roman"/>
          <w:i/>
          <w:sz w:val="24"/>
          <w:szCs w:val="24"/>
        </w:rPr>
        <w:t>Tablici 1</w:t>
      </w:r>
      <w:r w:rsidRPr="003B3E12">
        <w:rPr>
          <w:rFonts w:ascii="Times New Roman" w:eastAsia="Times New Roman" w:hAnsi="Times New Roman" w:cs="Times New Roman"/>
          <w:sz w:val="24"/>
          <w:szCs w:val="24"/>
        </w:rPr>
        <w:t>. Utvrđen je statistički značajan glavni efekt tjelesne težine osobe na fotografiji (F = 17.617; p&lt;.01), pri čemu su sudionici koji su dobili fotografiju pretile osobe procjenjivali radnu uspješnost kandidata slabijom (M</w:t>
      </w:r>
      <w:r w:rsidRPr="003B3E12">
        <w:rPr>
          <w:rFonts w:ascii="Times New Roman" w:eastAsia="Times New Roman" w:hAnsi="Times New Roman" w:cs="Times New Roman"/>
          <w:sz w:val="24"/>
          <w:szCs w:val="24"/>
          <w:vertAlign w:val="subscript"/>
        </w:rPr>
        <w:t>pretila osoba</w:t>
      </w:r>
      <w:r w:rsidRPr="003B3E12">
        <w:rPr>
          <w:rFonts w:ascii="Times New Roman" w:eastAsia="Times New Roman" w:hAnsi="Times New Roman" w:cs="Times New Roman"/>
          <w:sz w:val="24"/>
          <w:szCs w:val="24"/>
        </w:rPr>
        <w:t xml:space="preserve"> =</w:t>
      </w:r>
      <w:r w:rsidR="00044BB1">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36.32) od sudionika koji su dobili fotografiju osobe prosječne težine (M</w:t>
      </w:r>
      <w:r w:rsidRPr="003B3E12">
        <w:rPr>
          <w:rFonts w:ascii="Times New Roman" w:eastAsia="Times New Roman" w:hAnsi="Times New Roman" w:cs="Times New Roman"/>
          <w:sz w:val="24"/>
          <w:szCs w:val="24"/>
          <w:vertAlign w:val="subscript"/>
        </w:rPr>
        <w:t>osoba prosječne težine</w:t>
      </w:r>
      <w:r w:rsidRPr="003B3E12">
        <w:rPr>
          <w:rFonts w:ascii="Times New Roman" w:eastAsia="Times New Roman" w:hAnsi="Times New Roman" w:cs="Times New Roman"/>
          <w:sz w:val="24"/>
          <w:szCs w:val="24"/>
        </w:rPr>
        <w:t xml:space="preserve"> =</w:t>
      </w:r>
      <w:r w:rsidR="00044BB1">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38.68). Utvrđen je i statistički značajan glavni efekt vrste studija procjenjivača (F = 11.141; p&lt;.01), pri čemu su sudionici studenti psihologije procjenjivali radnu uspješnost kandidata općenito slabijom (M</w:t>
      </w:r>
      <w:r w:rsidRPr="003B3E12">
        <w:rPr>
          <w:rFonts w:ascii="Times New Roman" w:eastAsia="Times New Roman" w:hAnsi="Times New Roman" w:cs="Times New Roman"/>
          <w:sz w:val="24"/>
          <w:szCs w:val="24"/>
          <w:vertAlign w:val="subscript"/>
        </w:rPr>
        <w:t>psihologija</w:t>
      </w:r>
      <w:r w:rsidRPr="003B3E12">
        <w:rPr>
          <w:rFonts w:ascii="Times New Roman" w:eastAsia="Times New Roman" w:hAnsi="Times New Roman" w:cs="Times New Roman"/>
          <w:sz w:val="24"/>
          <w:szCs w:val="24"/>
        </w:rPr>
        <w:t xml:space="preserve"> =</w:t>
      </w:r>
      <w:r w:rsidR="00044BB1">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36.52) od sudionika studenata socijalnog rada (M</w:t>
      </w:r>
      <w:r w:rsidRPr="003B3E12">
        <w:rPr>
          <w:rFonts w:ascii="Times New Roman" w:eastAsia="Times New Roman" w:hAnsi="Times New Roman" w:cs="Times New Roman"/>
          <w:sz w:val="24"/>
          <w:szCs w:val="24"/>
          <w:vertAlign w:val="subscript"/>
        </w:rPr>
        <w:t>socijalni rad</w:t>
      </w:r>
      <w:r w:rsidRPr="003B3E12">
        <w:rPr>
          <w:rFonts w:ascii="Times New Roman" w:eastAsia="Times New Roman" w:hAnsi="Times New Roman" w:cs="Times New Roman"/>
          <w:sz w:val="24"/>
          <w:szCs w:val="24"/>
        </w:rPr>
        <w:t xml:space="preserve"> =</w:t>
      </w:r>
      <w:r w:rsidR="00044BB1">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38.41), neovisno o tjelesnoj težini osobe na fotografiji. Za oba glavna efekta dobivene su male veličine efekta (η</w:t>
      </w:r>
      <w:r w:rsidRPr="003B3E12">
        <w:rPr>
          <w:rFonts w:ascii="Times New Roman" w:eastAsia="Times New Roman" w:hAnsi="Times New Roman" w:cs="Times New Roman"/>
          <w:sz w:val="24"/>
          <w:szCs w:val="24"/>
          <w:vertAlign w:val="superscript"/>
        </w:rPr>
        <w:t>2</w:t>
      </w:r>
      <w:r w:rsidR="00044BB1">
        <w:rPr>
          <w:rFonts w:ascii="Times New Roman" w:eastAsia="Times New Roman" w:hAnsi="Times New Roman" w:cs="Times New Roman"/>
          <w:sz w:val="24"/>
          <w:szCs w:val="24"/>
          <w:vertAlign w:val="superscript"/>
        </w:rPr>
        <w:t xml:space="preserve"> </w:t>
      </w:r>
      <w:r w:rsidRPr="003B3E12">
        <w:rPr>
          <w:rFonts w:ascii="Times New Roman" w:eastAsia="Times New Roman" w:hAnsi="Times New Roman" w:cs="Times New Roman"/>
          <w:sz w:val="24"/>
          <w:szCs w:val="24"/>
        </w:rPr>
        <w:t>= .040; η</w:t>
      </w:r>
      <w:r w:rsidRPr="003B3E12">
        <w:rPr>
          <w:rFonts w:ascii="Times New Roman" w:eastAsia="Times New Roman" w:hAnsi="Times New Roman" w:cs="Times New Roman"/>
          <w:sz w:val="24"/>
          <w:szCs w:val="24"/>
          <w:vertAlign w:val="superscript"/>
        </w:rPr>
        <w:t>2</w:t>
      </w:r>
      <w:r w:rsidR="00044BB1">
        <w:rPr>
          <w:rFonts w:ascii="Times New Roman" w:eastAsia="Times New Roman" w:hAnsi="Times New Roman" w:cs="Times New Roman"/>
          <w:sz w:val="24"/>
          <w:szCs w:val="24"/>
          <w:vertAlign w:val="superscript"/>
        </w:rPr>
        <w:t xml:space="preserve"> </w:t>
      </w:r>
      <w:r w:rsidRPr="003B3E12">
        <w:rPr>
          <w:rFonts w:ascii="Times New Roman" w:eastAsia="Times New Roman" w:hAnsi="Times New Roman" w:cs="Times New Roman"/>
          <w:sz w:val="24"/>
          <w:szCs w:val="24"/>
        </w:rPr>
        <w:t>= .026) (Cohen, 1988). Rezultati pokazuju da nije utvrđena značajna interakcija tjelesne težine osobe na fotografiji i vrste studija (F = .046; p&gt;.05).</w:t>
      </w:r>
    </w:p>
    <w:p w:rsidR="007254CE" w:rsidRDefault="007254CE" w:rsidP="007254CE">
      <w:pPr>
        <w:spacing w:after="0" w:line="360" w:lineRule="auto"/>
        <w:contextualSpacing/>
        <w:jc w:val="center"/>
        <w:rPr>
          <w:rFonts w:ascii="Times New Roman" w:eastAsia="Times New Roman" w:hAnsi="Times New Roman" w:cs="Times New Roman"/>
          <w:i/>
          <w:sz w:val="24"/>
          <w:szCs w:val="24"/>
        </w:rPr>
      </w:pPr>
    </w:p>
    <w:p w:rsidR="007254CE" w:rsidRDefault="007254CE" w:rsidP="007254CE">
      <w:pPr>
        <w:spacing w:after="0" w:line="360" w:lineRule="auto"/>
        <w:contextualSpacing/>
        <w:jc w:val="center"/>
        <w:rPr>
          <w:rFonts w:ascii="Times New Roman" w:eastAsia="Times New Roman" w:hAnsi="Times New Roman" w:cs="Times New Roman"/>
          <w:i/>
          <w:sz w:val="24"/>
          <w:szCs w:val="24"/>
        </w:rPr>
      </w:pPr>
    </w:p>
    <w:p w:rsidR="007254CE" w:rsidRPr="003B3E12" w:rsidRDefault="007254CE" w:rsidP="007254CE">
      <w:pPr>
        <w:spacing w:after="0" w:line="360" w:lineRule="auto"/>
        <w:contextualSpacing/>
        <w:jc w:val="center"/>
        <w:rPr>
          <w:rFonts w:ascii="Times New Roman" w:eastAsia="Times New Roman" w:hAnsi="Times New Roman" w:cs="Times New Roman"/>
          <w:sz w:val="24"/>
          <w:szCs w:val="24"/>
        </w:rPr>
      </w:pPr>
      <w:r w:rsidRPr="003B3E12">
        <w:rPr>
          <w:rFonts w:ascii="Times New Roman" w:eastAsia="Times New Roman" w:hAnsi="Times New Roman" w:cs="Times New Roman"/>
          <w:i/>
          <w:sz w:val="24"/>
          <w:szCs w:val="24"/>
        </w:rPr>
        <w:t>Tablica 1</w:t>
      </w:r>
      <w:r w:rsidRPr="003B3E12">
        <w:rPr>
          <w:rFonts w:ascii="Times New Roman" w:eastAsia="Times New Roman" w:hAnsi="Times New Roman" w:cs="Times New Roman"/>
          <w:sz w:val="24"/>
          <w:szCs w:val="24"/>
        </w:rPr>
        <w:t xml:space="preserve">. Rezultati složene analize varijance za razlike u prosječnim procjenama </w:t>
      </w:r>
      <w:r w:rsidRPr="003B3E12">
        <w:rPr>
          <w:rFonts w:ascii="Times New Roman" w:eastAsia="Times New Roman" w:hAnsi="Times New Roman" w:cs="Times New Roman"/>
          <w:i/>
          <w:sz w:val="24"/>
          <w:szCs w:val="24"/>
        </w:rPr>
        <w:t>radne uspješnosti kandidata</w:t>
      </w:r>
      <w:r w:rsidRPr="003B3E12">
        <w:rPr>
          <w:rFonts w:ascii="Times New Roman" w:eastAsia="Times New Roman" w:hAnsi="Times New Roman" w:cs="Times New Roman"/>
          <w:sz w:val="24"/>
          <w:szCs w:val="24"/>
        </w:rPr>
        <w:t xml:space="preserve"> ovisno o </w:t>
      </w:r>
      <w:r w:rsidRPr="003B3E12">
        <w:rPr>
          <w:rFonts w:ascii="Times New Roman" w:eastAsia="Times New Roman" w:hAnsi="Times New Roman" w:cs="Times New Roman"/>
          <w:i/>
          <w:sz w:val="24"/>
          <w:szCs w:val="24"/>
        </w:rPr>
        <w:t>tjelesnoj</w:t>
      </w:r>
      <w:r w:rsidR="00044BB1">
        <w:rPr>
          <w:rFonts w:ascii="Times New Roman" w:eastAsia="Times New Roman" w:hAnsi="Times New Roman" w:cs="Times New Roman"/>
          <w:i/>
          <w:sz w:val="24"/>
          <w:szCs w:val="24"/>
        </w:rPr>
        <w:t xml:space="preserve"> </w:t>
      </w:r>
      <w:r w:rsidRPr="003B3E12">
        <w:rPr>
          <w:rFonts w:ascii="Times New Roman" w:eastAsia="Times New Roman" w:hAnsi="Times New Roman" w:cs="Times New Roman"/>
          <w:i/>
          <w:sz w:val="24"/>
          <w:szCs w:val="24"/>
        </w:rPr>
        <w:t xml:space="preserve">težini osobe na fotografiji </w:t>
      </w:r>
      <w:r w:rsidRPr="003B3E12">
        <w:rPr>
          <w:rFonts w:ascii="Times New Roman" w:eastAsia="Times New Roman" w:hAnsi="Times New Roman" w:cs="Times New Roman"/>
          <w:sz w:val="24"/>
          <w:szCs w:val="24"/>
        </w:rPr>
        <w:t xml:space="preserve">(pretila osoba ili osoba prosječne težine) i </w:t>
      </w:r>
      <w:r w:rsidRPr="003B3E12">
        <w:rPr>
          <w:rFonts w:ascii="Times New Roman" w:eastAsia="Times New Roman" w:hAnsi="Times New Roman" w:cs="Times New Roman"/>
          <w:i/>
          <w:sz w:val="24"/>
          <w:szCs w:val="24"/>
        </w:rPr>
        <w:t>vrsti studija procjenjivača</w:t>
      </w:r>
      <w:r w:rsidRPr="003B3E12">
        <w:rPr>
          <w:rFonts w:ascii="Times New Roman" w:eastAsia="Times New Roman" w:hAnsi="Times New Roman" w:cs="Times New Roman"/>
          <w:sz w:val="24"/>
          <w:szCs w:val="24"/>
        </w:rPr>
        <w:t xml:space="preserve"> (psihologija ili socijalni rad)</w:t>
      </w:r>
    </w:p>
    <w:p w:rsidR="007254CE" w:rsidRDefault="007254CE" w:rsidP="007254CE">
      <w:pPr>
        <w:spacing w:after="0" w:line="360" w:lineRule="auto"/>
        <w:ind w:firstLine="426"/>
        <w:contextualSpacing/>
        <w:jc w:val="both"/>
        <w:rPr>
          <w:rFonts w:ascii="Times New Roman" w:eastAsia="Times New Roman" w:hAnsi="Times New Roman" w:cs="Times New Roman"/>
          <w:sz w:val="24"/>
          <w:szCs w:val="24"/>
        </w:rPr>
      </w:pPr>
    </w:p>
    <w:tbl>
      <w:tblPr>
        <w:tblStyle w:val="LightShading-Accent11"/>
        <w:tblW w:w="0" w:type="auto"/>
        <w:jc w:val="center"/>
        <w:tblLook w:val="04A0" w:firstRow="1" w:lastRow="0" w:firstColumn="1" w:lastColumn="0" w:noHBand="0" w:noVBand="1"/>
      </w:tblPr>
      <w:tblGrid>
        <w:gridCol w:w="1846"/>
        <w:gridCol w:w="1846"/>
        <w:gridCol w:w="1847"/>
        <w:gridCol w:w="1847"/>
        <w:gridCol w:w="1847"/>
      </w:tblGrid>
      <w:tr w:rsidR="007254CE" w:rsidRPr="003B3E12" w:rsidTr="00303855">
        <w:trPr>
          <w:cnfStyle w:val="100000000000" w:firstRow="1" w:lastRow="0" w:firstColumn="0" w:lastColumn="0" w:oddVBand="0" w:evenVBand="0" w:oddHBand="0"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vAlign w:val="center"/>
          </w:tcPr>
          <w:p w:rsidR="007254CE" w:rsidRPr="003B3E12" w:rsidRDefault="007254CE" w:rsidP="002070A8">
            <w:pPr>
              <w:jc w:val="center"/>
              <w:rPr>
                <w:rFonts w:ascii="Times New Roman" w:hAnsi="Times New Roman" w:cs="Times New Roman"/>
                <w:sz w:val="24"/>
                <w:szCs w:val="24"/>
              </w:rPr>
            </w:pPr>
          </w:p>
        </w:tc>
        <w:tc>
          <w:tcPr>
            <w:tcW w:w="1846" w:type="dxa"/>
            <w:shd w:val="clear" w:color="auto" w:fill="auto"/>
            <w:vAlign w:val="center"/>
          </w:tcPr>
          <w:p w:rsidR="007254CE" w:rsidRPr="003B3E12" w:rsidRDefault="007254CE" w:rsidP="002070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B3E12">
              <w:rPr>
                <w:rFonts w:ascii="Times New Roman" w:hAnsi="Times New Roman" w:cs="Times New Roman"/>
                <w:color w:val="000000"/>
                <w:sz w:val="24"/>
                <w:szCs w:val="24"/>
              </w:rPr>
              <w:t>N</w:t>
            </w:r>
          </w:p>
        </w:tc>
        <w:tc>
          <w:tcPr>
            <w:tcW w:w="1847" w:type="dxa"/>
            <w:shd w:val="clear" w:color="auto" w:fill="auto"/>
            <w:vAlign w:val="center"/>
          </w:tcPr>
          <w:p w:rsidR="007254CE" w:rsidRPr="003B3E12" w:rsidRDefault="007254CE" w:rsidP="002070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B3E12">
              <w:rPr>
                <w:rFonts w:ascii="Times New Roman" w:hAnsi="Times New Roman" w:cs="Times New Roman"/>
                <w:color w:val="000000"/>
                <w:sz w:val="24"/>
                <w:szCs w:val="24"/>
              </w:rPr>
              <w:t>M (SD)</w:t>
            </w:r>
          </w:p>
        </w:tc>
        <w:tc>
          <w:tcPr>
            <w:tcW w:w="1847" w:type="dxa"/>
            <w:shd w:val="clear" w:color="auto" w:fill="auto"/>
            <w:vAlign w:val="center"/>
          </w:tcPr>
          <w:p w:rsidR="007254CE" w:rsidRPr="003B3E12" w:rsidRDefault="007254CE" w:rsidP="002070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B3E12">
              <w:rPr>
                <w:rFonts w:ascii="Times New Roman" w:hAnsi="Times New Roman" w:cs="Times New Roman"/>
                <w:color w:val="000000"/>
                <w:sz w:val="24"/>
                <w:szCs w:val="24"/>
              </w:rPr>
              <w:t>F</w:t>
            </w:r>
          </w:p>
        </w:tc>
        <w:tc>
          <w:tcPr>
            <w:tcW w:w="1847" w:type="dxa"/>
            <w:shd w:val="clear" w:color="auto" w:fill="auto"/>
            <w:vAlign w:val="center"/>
          </w:tcPr>
          <w:p w:rsidR="007254CE" w:rsidRPr="003B3E12" w:rsidRDefault="007254CE" w:rsidP="002070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3B3E12">
              <w:rPr>
                <w:rFonts w:ascii="Times New Roman" w:hAnsi="Times New Roman" w:cs="Times New Roman"/>
                <w:color w:val="000000"/>
                <w:sz w:val="24"/>
                <w:szCs w:val="24"/>
              </w:rPr>
              <w:t>η</w:t>
            </w:r>
            <w:r w:rsidRPr="003B3E12">
              <w:rPr>
                <w:rFonts w:ascii="Times New Roman" w:hAnsi="Times New Roman" w:cs="Times New Roman"/>
                <w:color w:val="000000"/>
                <w:sz w:val="24"/>
                <w:szCs w:val="24"/>
                <w:vertAlign w:val="superscript"/>
              </w:rPr>
              <w:t>2</w:t>
            </w:r>
          </w:p>
        </w:tc>
      </w:tr>
      <w:tr w:rsidR="007254CE" w:rsidRPr="003B3E12" w:rsidTr="00303855">
        <w:trPr>
          <w:cnfStyle w:val="000000100000" w:firstRow="0" w:lastRow="0" w:firstColumn="0" w:lastColumn="0" w:oddVBand="0" w:evenVBand="0" w:oddHBand="1" w:evenHBand="0" w:firstRowFirstColumn="0" w:firstRowLastColumn="0" w:lastRowFirstColumn="0" w:lastRowLastColumn="0"/>
          <w:trHeight w:val="596"/>
          <w:jc w:val="center"/>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vAlign w:val="center"/>
          </w:tcPr>
          <w:p w:rsidR="007254CE" w:rsidRPr="003B3E12" w:rsidRDefault="007254CE" w:rsidP="002070A8">
            <w:pPr>
              <w:jc w:val="center"/>
              <w:rPr>
                <w:rFonts w:ascii="Times New Roman" w:hAnsi="Times New Roman" w:cs="Times New Roman"/>
                <w:color w:val="000000"/>
                <w:sz w:val="24"/>
                <w:szCs w:val="24"/>
              </w:rPr>
            </w:pPr>
            <w:r w:rsidRPr="003B3E12">
              <w:rPr>
                <w:rFonts w:ascii="Times New Roman" w:hAnsi="Times New Roman" w:cs="Times New Roman"/>
                <w:color w:val="000000"/>
                <w:sz w:val="24"/>
                <w:szCs w:val="24"/>
              </w:rPr>
              <w:t>Pretila osoba</w:t>
            </w:r>
          </w:p>
        </w:tc>
        <w:tc>
          <w:tcPr>
            <w:tcW w:w="1846" w:type="dxa"/>
            <w:shd w:val="clear" w:color="auto" w:fill="auto"/>
            <w:vAlign w:val="center"/>
          </w:tcPr>
          <w:p w:rsidR="007254CE" w:rsidRPr="003B3E12" w:rsidRDefault="007254CE" w:rsidP="002070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B3E12">
              <w:rPr>
                <w:rFonts w:ascii="Times New Roman" w:hAnsi="Times New Roman" w:cs="Times New Roman"/>
                <w:color w:val="000000"/>
                <w:sz w:val="24"/>
                <w:szCs w:val="24"/>
              </w:rPr>
              <w:t>210</w:t>
            </w:r>
          </w:p>
        </w:tc>
        <w:tc>
          <w:tcPr>
            <w:tcW w:w="1847" w:type="dxa"/>
            <w:shd w:val="clear" w:color="auto" w:fill="auto"/>
            <w:vAlign w:val="center"/>
          </w:tcPr>
          <w:p w:rsidR="007254CE" w:rsidRPr="003B3E12" w:rsidRDefault="007254CE" w:rsidP="002070A8">
            <w:pPr>
              <w:tabs>
                <w:tab w:val="decimal"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3B3E12">
              <w:rPr>
                <w:rFonts w:ascii="Times New Roman" w:hAnsi="Times New Roman" w:cs="Times New Roman"/>
                <w:color w:val="000000"/>
                <w:sz w:val="24"/>
                <w:szCs w:val="24"/>
                <w:lang w:val="en-US"/>
              </w:rPr>
              <w:t>36.32 (5.68)</w:t>
            </w:r>
          </w:p>
        </w:tc>
        <w:tc>
          <w:tcPr>
            <w:tcW w:w="1847" w:type="dxa"/>
            <w:vMerge w:val="restart"/>
            <w:shd w:val="clear" w:color="auto" w:fill="auto"/>
            <w:vAlign w:val="center"/>
          </w:tcPr>
          <w:p w:rsidR="007254CE" w:rsidRPr="003B3E12" w:rsidRDefault="007254CE" w:rsidP="002070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B3E12">
              <w:rPr>
                <w:rFonts w:ascii="Times New Roman" w:hAnsi="Times New Roman" w:cs="Times New Roman"/>
                <w:color w:val="000000"/>
                <w:sz w:val="24"/>
                <w:szCs w:val="24"/>
              </w:rPr>
              <w:t xml:space="preserve"> 17.617**</w:t>
            </w:r>
          </w:p>
        </w:tc>
        <w:tc>
          <w:tcPr>
            <w:tcW w:w="1847" w:type="dxa"/>
            <w:vMerge w:val="restart"/>
            <w:shd w:val="clear" w:color="auto" w:fill="auto"/>
            <w:vAlign w:val="center"/>
          </w:tcPr>
          <w:p w:rsidR="007254CE" w:rsidRPr="003B3E12" w:rsidRDefault="007254CE" w:rsidP="002070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B3E12">
              <w:rPr>
                <w:rFonts w:ascii="Times New Roman" w:hAnsi="Times New Roman" w:cs="Times New Roman"/>
                <w:color w:val="000000"/>
                <w:sz w:val="24"/>
                <w:szCs w:val="24"/>
              </w:rPr>
              <w:t>.040</w:t>
            </w:r>
          </w:p>
        </w:tc>
      </w:tr>
      <w:tr w:rsidR="007254CE" w:rsidRPr="003B3E12" w:rsidTr="00303855">
        <w:trPr>
          <w:trHeight w:val="747"/>
          <w:jc w:val="center"/>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vAlign w:val="center"/>
          </w:tcPr>
          <w:p w:rsidR="007254CE" w:rsidRPr="003B3E12" w:rsidRDefault="007254CE" w:rsidP="002070A8">
            <w:pPr>
              <w:jc w:val="center"/>
              <w:rPr>
                <w:rFonts w:ascii="Times New Roman" w:hAnsi="Times New Roman" w:cs="Times New Roman"/>
                <w:color w:val="000000"/>
                <w:sz w:val="24"/>
                <w:szCs w:val="24"/>
              </w:rPr>
            </w:pPr>
            <w:r w:rsidRPr="003B3E12">
              <w:rPr>
                <w:rFonts w:ascii="Times New Roman" w:hAnsi="Times New Roman" w:cs="Times New Roman"/>
                <w:color w:val="000000"/>
                <w:sz w:val="24"/>
                <w:szCs w:val="24"/>
              </w:rPr>
              <w:t>Osoba prosječne težine</w:t>
            </w:r>
          </w:p>
        </w:tc>
        <w:tc>
          <w:tcPr>
            <w:tcW w:w="1846" w:type="dxa"/>
            <w:shd w:val="clear" w:color="auto" w:fill="auto"/>
            <w:vAlign w:val="center"/>
          </w:tcPr>
          <w:p w:rsidR="007254CE" w:rsidRPr="003B3E12" w:rsidRDefault="007254CE" w:rsidP="002070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B3E12">
              <w:rPr>
                <w:rFonts w:ascii="Times New Roman" w:hAnsi="Times New Roman" w:cs="Times New Roman"/>
                <w:color w:val="000000"/>
                <w:sz w:val="24"/>
                <w:szCs w:val="24"/>
              </w:rPr>
              <w:t>219</w:t>
            </w:r>
          </w:p>
        </w:tc>
        <w:tc>
          <w:tcPr>
            <w:tcW w:w="1847" w:type="dxa"/>
            <w:shd w:val="clear" w:color="auto" w:fill="auto"/>
            <w:vAlign w:val="center"/>
          </w:tcPr>
          <w:p w:rsidR="007254CE" w:rsidRPr="003B3E12" w:rsidRDefault="007254CE" w:rsidP="002070A8">
            <w:pPr>
              <w:tabs>
                <w:tab w:val="decimal"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B3E12">
              <w:rPr>
                <w:rFonts w:ascii="Times New Roman" w:hAnsi="Times New Roman" w:cs="Times New Roman"/>
                <w:color w:val="000000"/>
                <w:sz w:val="24"/>
                <w:szCs w:val="24"/>
                <w:lang w:val="en-US"/>
              </w:rPr>
              <w:t>38.68 (5.84)</w:t>
            </w:r>
          </w:p>
        </w:tc>
        <w:tc>
          <w:tcPr>
            <w:tcW w:w="1847" w:type="dxa"/>
            <w:vMerge/>
            <w:shd w:val="clear" w:color="auto" w:fill="auto"/>
            <w:vAlign w:val="center"/>
          </w:tcPr>
          <w:p w:rsidR="007254CE" w:rsidRPr="003B3E12" w:rsidRDefault="007254CE" w:rsidP="002070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847" w:type="dxa"/>
            <w:vMerge/>
            <w:shd w:val="clear" w:color="auto" w:fill="auto"/>
            <w:vAlign w:val="center"/>
          </w:tcPr>
          <w:p w:rsidR="007254CE" w:rsidRPr="003B3E12" w:rsidRDefault="007254CE" w:rsidP="002070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7254CE" w:rsidRPr="003B3E12" w:rsidTr="00303855">
        <w:trPr>
          <w:cnfStyle w:val="000000100000" w:firstRow="0" w:lastRow="0" w:firstColumn="0" w:lastColumn="0" w:oddVBand="0" w:evenVBand="0" w:oddHBand="1" w:evenHBand="0" w:firstRowFirstColumn="0" w:firstRowLastColumn="0" w:lastRowFirstColumn="0" w:lastRowLastColumn="0"/>
          <w:trHeight w:val="596"/>
          <w:jc w:val="center"/>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vAlign w:val="center"/>
          </w:tcPr>
          <w:p w:rsidR="007254CE" w:rsidRPr="003B3E12" w:rsidRDefault="007254CE" w:rsidP="002070A8">
            <w:pPr>
              <w:jc w:val="center"/>
              <w:rPr>
                <w:rFonts w:ascii="Times New Roman" w:hAnsi="Times New Roman" w:cs="Times New Roman"/>
                <w:color w:val="000000"/>
                <w:sz w:val="24"/>
                <w:szCs w:val="24"/>
              </w:rPr>
            </w:pPr>
            <w:r w:rsidRPr="003B3E12">
              <w:rPr>
                <w:rFonts w:ascii="Times New Roman" w:hAnsi="Times New Roman" w:cs="Times New Roman"/>
                <w:color w:val="000000"/>
                <w:sz w:val="24"/>
                <w:szCs w:val="24"/>
              </w:rPr>
              <w:t>Psihologija</w:t>
            </w:r>
          </w:p>
        </w:tc>
        <w:tc>
          <w:tcPr>
            <w:tcW w:w="1846" w:type="dxa"/>
            <w:shd w:val="clear" w:color="auto" w:fill="auto"/>
            <w:vAlign w:val="center"/>
          </w:tcPr>
          <w:p w:rsidR="007254CE" w:rsidRPr="003B3E12" w:rsidRDefault="007254CE" w:rsidP="002070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B3E12">
              <w:rPr>
                <w:rFonts w:ascii="Times New Roman" w:hAnsi="Times New Roman" w:cs="Times New Roman"/>
                <w:color w:val="000000"/>
                <w:sz w:val="24"/>
                <w:szCs w:val="24"/>
              </w:rPr>
              <w:t>201</w:t>
            </w:r>
          </w:p>
        </w:tc>
        <w:tc>
          <w:tcPr>
            <w:tcW w:w="1847" w:type="dxa"/>
            <w:shd w:val="clear" w:color="auto" w:fill="auto"/>
            <w:vAlign w:val="center"/>
          </w:tcPr>
          <w:p w:rsidR="007254CE" w:rsidRPr="003B3E12" w:rsidRDefault="007254CE" w:rsidP="002070A8">
            <w:pPr>
              <w:tabs>
                <w:tab w:val="decimal"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3B3E12">
              <w:rPr>
                <w:rFonts w:ascii="Times New Roman" w:hAnsi="Times New Roman" w:cs="Times New Roman"/>
                <w:color w:val="000000"/>
                <w:sz w:val="24"/>
                <w:szCs w:val="24"/>
                <w:lang w:val="en-US"/>
              </w:rPr>
              <w:t>36.52 (5.32)</w:t>
            </w:r>
          </w:p>
        </w:tc>
        <w:tc>
          <w:tcPr>
            <w:tcW w:w="1847" w:type="dxa"/>
            <w:vMerge w:val="restart"/>
            <w:shd w:val="clear" w:color="auto" w:fill="auto"/>
            <w:vAlign w:val="center"/>
          </w:tcPr>
          <w:p w:rsidR="007254CE" w:rsidRPr="003B3E12" w:rsidRDefault="007254CE" w:rsidP="002070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B3E12">
              <w:rPr>
                <w:rFonts w:ascii="Times New Roman" w:hAnsi="Times New Roman" w:cs="Times New Roman"/>
                <w:color w:val="000000"/>
                <w:sz w:val="24"/>
                <w:szCs w:val="24"/>
              </w:rPr>
              <w:t xml:space="preserve"> 11.141**</w:t>
            </w:r>
          </w:p>
        </w:tc>
        <w:tc>
          <w:tcPr>
            <w:tcW w:w="1847" w:type="dxa"/>
            <w:vMerge w:val="restart"/>
            <w:shd w:val="clear" w:color="auto" w:fill="auto"/>
            <w:vAlign w:val="center"/>
          </w:tcPr>
          <w:p w:rsidR="007254CE" w:rsidRPr="003B3E12" w:rsidRDefault="007254CE" w:rsidP="002070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B3E12">
              <w:rPr>
                <w:rFonts w:ascii="Times New Roman" w:hAnsi="Times New Roman" w:cs="Times New Roman"/>
                <w:color w:val="000000"/>
                <w:sz w:val="24"/>
                <w:szCs w:val="24"/>
              </w:rPr>
              <w:t>.026</w:t>
            </w:r>
          </w:p>
        </w:tc>
      </w:tr>
      <w:tr w:rsidR="007254CE" w:rsidRPr="003B3E12" w:rsidTr="00303855">
        <w:trPr>
          <w:trHeight w:val="514"/>
          <w:jc w:val="center"/>
        </w:trPr>
        <w:tc>
          <w:tcPr>
            <w:cnfStyle w:val="001000000000" w:firstRow="0" w:lastRow="0" w:firstColumn="1" w:lastColumn="0" w:oddVBand="0" w:evenVBand="0" w:oddHBand="0" w:evenHBand="0" w:firstRowFirstColumn="0" w:firstRowLastColumn="0" w:lastRowFirstColumn="0" w:lastRowLastColumn="0"/>
            <w:tcW w:w="1846" w:type="dxa"/>
            <w:tcBorders>
              <w:bottom w:val="single" w:sz="4" w:space="0" w:color="365F91"/>
            </w:tcBorders>
            <w:shd w:val="clear" w:color="auto" w:fill="auto"/>
            <w:vAlign w:val="center"/>
          </w:tcPr>
          <w:p w:rsidR="007254CE" w:rsidRPr="003B3E12" w:rsidRDefault="007254CE" w:rsidP="002070A8">
            <w:pPr>
              <w:jc w:val="center"/>
              <w:rPr>
                <w:rFonts w:ascii="Times New Roman" w:hAnsi="Times New Roman" w:cs="Times New Roman"/>
                <w:color w:val="000000"/>
                <w:sz w:val="24"/>
                <w:szCs w:val="24"/>
              </w:rPr>
            </w:pPr>
            <w:r w:rsidRPr="003B3E12">
              <w:rPr>
                <w:rFonts w:ascii="Times New Roman" w:hAnsi="Times New Roman" w:cs="Times New Roman"/>
                <w:color w:val="000000"/>
                <w:sz w:val="24"/>
                <w:szCs w:val="24"/>
              </w:rPr>
              <w:t>Socijalni rad</w:t>
            </w:r>
          </w:p>
        </w:tc>
        <w:tc>
          <w:tcPr>
            <w:tcW w:w="1846" w:type="dxa"/>
            <w:tcBorders>
              <w:bottom w:val="single" w:sz="4" w:space="0" w:color="365F91"/>
            </w:tcBorders>
            <w:shd w:val="clear" w:color="auto" w:fill="auto"/>
            <w:vAlign w:val="center"/>
          </w:tcPr>
          <w:p w:rsidR="007254CE" w:rsidRPr="003B3E12" w:rsidRDefault="007254CE" w:rsidP="002070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B3E12">
              <w:rPr>
                <w:rFonts w:ascii="Times New Roman" w:hAnsi="Times New Roman" w:cs="Times New Roman"/>
                <w:color w:val="000000"/>
                <w:sz w:val="24"/>
                <w:szCs w:val="24"/>
              </w:rPr>
              <w:t>228</w:t>
            </w:r>
          </w:p>
        </w:tc>
        <w:tc>
          <w:tcPr>
            <w:tcW w:w="1847" w:type="dxa"/>
            <w:tcBorders>
              <w:bottom w:val="single" w:sz="4" w:space="0" w:color="365F91"/>
            </w:tcBorders>
            <w:shd w:val="clear" w:color="auto" w:fill="auto"/>
            <w:vAlign w:val="center"/>
          </w:tcPr>
          <w:p w:rsidR="007254CE" w:rsidRPr="003B3E12" w:rsidRDefault="007254CE" w:rsidP="002070A8">
            <w:pPr>
              <w:tabs>
                <w:tab w:val="decimal"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B3E12">
              <w:rPr>
                <w:rFonts w:ascii="Times New Roman" w:hAnsi="Times New Roman" w:cs="Times New Roman"/>
                <w:color w:val="000000"/>
                <w:sz w:val="24"/>
                <w:szCs w:val="24"/>
                <w:lang w:val="en-US"/>
              </w:rPr>
              <w:t>38.41 (6.19)</w:t>
            </w:r>
          </w:p>
        </w:tc>
        <w:tc>
          <w:tcPr>
            <w:tcW w:w="1847" w:type="dxa"/>
            <w:vMerge/>
            <w:tcBorders>
              <w:bottom w:val="single" w:sz="4" w:space="0" w:color="365F91"/>
            </w:tcBorders>
            <w:shd w:val="clear" w:color="auto" w:fill="auto"/>
            <w:vAlign w:val="center"/>
          </w:tcPr>
          <w:p w:rsidR="007254CE" w:rsidRPr="003B3E12" w:rsidRDefault="007254CE" w:rsidP="002070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847" w:type="dxa"/>
            <w:vMerge/>
            <w:tcBorders>
              <w:bottom w:val="single" w:sz="4" w:space="0" w:color="365F91"/>
            </w:tcBorders>
            <w:shd w:val="clear" w:color="auto" w:fill="auto"/>
            <w:vAlign w:val="center"/>
          </w:tcPr>
          <w:p w:rsidR="007254CE" w:rsidRPr="003B3E12" w:rsidRDefault="007254CE" w:rsidP="002070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7254CE" w:rsidRPr="003B3E12" w:rsidTr="00303855">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vAlign w:val="center"/>
          </w:tcPr>
          <w:p w:rsidR="007254CE" w:rsidRPr="003B3E12" w:rsidRDefault="007254CE" w:rsidP="002070A8">
            <w:pPr>
              <w:jc w:val="center"/>
              <w:rPr>
                <w:rFonts w:ascii="Times New Roman" w:hAnsi="Times New Roman" w:cs="Times New Roman"/>
                <w:color w:val="000000"/>
                <w:sz w:val="24"/>
                <w:szCs w:val="24"/>
              </w:rPr>
            </w:pPr>
            <w:r w:rsidRPr="003B3E12">
              <w:rPr>
                <w:rFonts w:ascii="Times New Roman" w:hAnsi="Times New Roman" w:cs="Times New Roman"/>
                <w:color w:val="000000"/>
                <w:sz w:val="24"/>
                <w:szCs w:val="24"/>
              </w:rPr>
              <w:t>Interakcija</w:t>
            </w:r>
          </w:p>
        </w:tc>
        <w:tc>
          <w:tcPr>
            <w:tcW w:w="1846" w:type="dxa"/>
            <w:shd w:val="clear" w:color="auto" w:fill="auto"/>
            <w:vAlign w:val="center"/>
          </w:tcPr>
          <w:p w:rsidR="007254CE" w:rsidRPr="003B3E12" w:rsidRDefault="007254CE" w:rsidP="002070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847" w:type="dxa"/>
            <w:shd w:val="clear" w:color="auto" w:fill="auto"/>
            <w:vAlign w:val="center"/>
          </w:tcPr>
          <w:p w:rsidR="007254CE" w:rsidRPr="003B3E12" w:rsidRDefault="007254CE" w:rsidP="002070A8">
            <w:pPr>
              <w:tabs>
                <w:tab w:val="decimal"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p>
        </w:tc>
        <w:tc>
          <w:tcPr>
            <w:tcW w:w="1847" w:type="dxa"/>
            <w:shd w:val="clear" w:color="auto" w:fill="auto"/>
            <w:vAlign w:val="center"/>
          </w:tcPr>
          <w:p w:rsidR="007254CE" w:rsidRPr="003B3E12" w:rsidRDefault="007254CE" w:rsidP="002070A8">
            <w:pPr>
              <w:tabs>
                <w:tab w:val="decimal" w:pos="360"/>
              </w:tabs>
              <w:ind w:firstLine="5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3B3E12">
              <w:rPr>
                <w:rFonts w:ascii="Times New Roman" w:hAnsi="Times New Roman" w:cs="Times New Roman"/>
                <w:color w:val="000000"/>
                <w:sz w:val="24"/>
                <w:szCs w:val="24"/>
                <w:lang w:val="en-US"/>
              </w:rPr>
              <w:t xml:space="preserve">  .046</w:t>
            </w:r>
          </w:p>
        </w:tc>
        <w:tc>
          <w:tcPr>
            <w:tcW w:w="1847" w:type="dxa"/>
            <w:shd w:val="clear" w:color="auto" w:fill="auto"/>
            <w:vAlign w:val="center"/>
          </w:tcPr>
          <w:p w:rsidR="007254CE" w:rsidRPr="003B3E12" w:rsidRDefault="007254CE" w:rsidP="002070A8">
            <w:pPr>
              <w:tabs>
                <w:tab w:val="decimal"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3B3E12">
              <w:rPr>
                <w:rFonts w:ascii="Times New Roman" w:hAnsi="Times New Roman" w:cs="Times New Roman"/>
                <w:color w:val="000000"/>
                <w:sz w:val="24"/>
                <w:szCs w:val="24"/>
                <w:lang w:val="en-US"/>
              </w:rPr>
              <w:t>.000</w:t>
            </w:r>
          </w:p>
        </w:tc>
      </w:tr>
    </w:tbl>
    <w:p w:rsidR="007254CE" w:rsidRDefault="007254CE" w:rsidP="007254CE">
      <w:pPr>
        <w:spacing w:after="0" w:line="360" w:lineRule="auto"/>
        <w:ind w:firstLine="426"/>
        <w:contextualSpacing/>
        <w:rPr>
          <w:rFonts w:ascii="Times New Roman" w:eastAsia="Times New Roman" w:hAnsi="Times New Roman" w:cs="Times New Roman"/>
          <w:sz w:val="20"/>
          <w:szCs w:val="20"/>
        </w:rPr>
      </w:pPr>
    </w:p>
    <w:p w:rsidR="007254CE" w:rsidRPr="007254CE" w:rsidRDefault="007254CE" w:rsidP="007254CE">
      <w:pPr>
        <w:spacing w:after="0" w:line="360" w:lineRule="auto"/>
        <w:ind w:firstLine="426"/>
        <w:contextualSpacing/>
        <w:rPr>
          <w:rFonts w:ascii="Times New Roman" w:eastAsia="Times New Roman" w:hAnsi="Times New Roman" w:cs="Times New Roman"/>
          <w:sz w:val="24"/>
          <w:szCs w:val="24"/>
        </w:rPr>
        <w:sectPr w:rsidR="007254CE" w:rsidRPr="007254CE" w:rsidSect="002070A8">
          <w:footerReference w:type="default" r:id="rId18"/>
          <w:pgSz w:w="11906" w:h="16838"/>
          <w:pgMar w:top="1417" w:right="1417" w:bottom="1417" w:left="1417" w:header="708" w:footer="708" w:gutter="0"/>
          <w:cols w:space="708"/>
          <w:docGrid w:linePitch="360"/>
        </w:sectPr>
      </w:pPr>
      <w:r w:rsidRPr="003B3E12">
        <w:rPr>
          <w:rFonts w:ascii="Times New Roman" w:eastAsia="Times New Roman" w:hAnsi="Times New Roman" w:cs="Times New Roman"/>
          <w:sz w:val="20"/>
          <w:szCs w:val="20"/>
        </w:rPr>
        <w:t>Napomena ** = p &lt; .0</w:t>
      </w:r>
      <w:r w:rsidR="005E3765">
        <w:rPr>
          <w:rFonts w:ascii="Times New Roman" w:eastAsia="Times New Roman" w:hAnsi="Times New Roman" w:cs="Times New Roman"/>
          <w:sz w:val="20"/>
          <w:szCs w:val="20"/>
        </w:rPr>
        <w:t>1</w:t>
      </w:r>
    </w:p>
    <w:p w:rsidR="005E3765" w:rsidRDefault="005E3765" w:rsidP="005E3765">
      <w:pPr>
        <w:spacing w:after="0" w:line="360" w:lineRule="auto"/>
        <w:contextualSpacing/>
        <w:jc w:val="both"/>
        <w:rPr>
          <w:rFonts w:ascii="Times New Roman" w:eastAsia="Times New Roman" w:hAnsi="Times New Roman" w:cs="Times New Roman"/>
          <w:sz w:val="24"/>
          <w:szCs w:val="24"/>
        </w:rPr>
      </w:pPr>
    </w:p>
    <w:p w:rsidR="005E3765" w:rsidRPr="005E3765" w:rsidRDefault="00374953" w:rsidP="005E3765">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635</wp:posOffset>
            </wp:positionH>
            <wp:positionV relativeFrom="paragraph">
              <wp:posOffset>67310</wp:posOffset>
            </wp:positionV>
            <wp:extent cx="5761355" cy="3776980"/>
            <wp:effectExtent l="19050" t="0" r="10795"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5E3765" w:rsidRPr="005E3765" w:rsidRDefault="005E3765" w:rsidP="005E3765">
      <w:pPr>
        <w:rPr>
          <w:rFonts w:ascii="Times New Roman" w:eastAsia="Times New Roman" w:hAnsi="Times New Roman" w:cs="Times New Roman"/>
          <w:sz w:val="24"/>
          <w:szCs w:val="24"/>
        </w:rPr>
      </w:pPr>
    </w:p>
    <w:p w:rsidR="005E3765" w:rsidRPr="005E3765" w:rsidRDefault="005E3765" w:rsidP="005E3765">
      <w:pPr>
        <w:rPr>
          <w:rFonts w:ascii="Times New Roman" w:eastAsia="Times New Roman" w:hAnsi="Times New Roman" w:cs="Times New Roman"/>
          <w:sz w:val="24"/>
          <w:szCs w:val="24"/>
        </w:rPr>
      </w:pPr>
    </w:p>
    <w:p w:rsidR="005E3765" w:rsidRPr="005E3765" w:rsidRDefault="005E3765" w:rsidP="005E3765">
      <w:pPr>
        <w:rPr>
          <w:rFonts w:ascii="Times New Roman" w:eastAsia="Times New Roman" w:hAnsi="Times New Roman" w:cs="Times New Roman"/>
          <w:sz w:val="24"/>
          <w:szCs w:val="24"/>
        </w:rPr>
      </w:pPr>
    </w:p>
    <w:p w:rsidR="005E3765" w:rsidRPr="005E3765" w:rsidRDefault="005E3765" w:rsidP="005E3765">
      <w:pPr>
        <w:rPr>
          <w:rFonts w:ascii="Times New Roman" w:eastAsia="Times New Roman" w:hAnsi="Times New Roman" w:cs="Times New Roman"/>
          <w:sz w:val="24"/>
          <w:szCs w:val="24"/>
        </w:rPr>
      </w:pPr>
    </w:p>
    <w:p w:rsidR="005E3765" w:rsidRPr="005E3765" w:rsidRDefault="005E3765" w:rsidP="005E3765">
      <w:pPr>
        <w:rPr>
          <w:rFonts w:ascii="Times New Roman" w:eastAsia="Times New Roman" w:hAnsi="Times New Roman" w:cs="Times New Roman"/>
          <w:sz w:val="24"/>
          <w:szCs w:val="24"/>
        </w:rPr>
      </w:pPr>
    </w:p>
    <w:p w:rsidR="005E3765" w:rsidRPr="005E3765" w:rsidRDefault="005E3765" w:rsidP="005E3765">
      <w:pPr>
        <w:rPr>
          <w:rFonts w:ascii="Times New Roman" w:eastAsia="Times New Roman" w:hAnsi="Times New Roman" w:cs="Times New Roman"/>
          <w:sz w:val="24"/>
          <w:szCs w:val="24"/>
        </w:rPr>
      </w:pPr>
    </w:p>
    <w:p w:rsidR="005E3765" w:rsidRPr="005E3765" w:rsidRDefault="005E3765" w:rsidP="005E3765">
      <w:pPr>
        <w:rPr>
          <w:rFonts w:ascii="Times New Roman" w:eastAsia="Times New Roman" w:hAnsi="Times New Roman" w:cs="Times New Roman"/>
          <w:sz w:val="24"/>
          <w:szCs w:val="24"/>
        </w:rPr>
      </w:pPr>
    </w:p>
    <w:p w:rsidR="005E3765" w:rsidRDefault="005E3765" w:rsidP="005E3765">
      <w:pPr>
        <w:rPr>
          <w:rFonts w:ascii="Times New Roman" w:eastAsia="Times New Roman" w:hAnsi="Times New Roman" w:cs="Times New Roman"/>
          <w:sz w:val="24"/>
          <w:szCs w:val="24"/>
        </w:rPr>
      </w:pPr>
    </w:p>
    <w:p w:rsidR="005E3765" w:rsidRPr="005E3765" w:rsidRDefault="005E3765" w:rsidP="005E3765">
      <w:pPr>
        <w:rPr>
          <w:rFonts w:ascii="Times New Roman" w:eastAsia="Times New Roman" w:hAnsi="Times New Roman" w:cs="Times New Roman"/>
          <w:sz w:val="24"/>
          <w:szCs w:val="24"/>
        </w:rPr>
      </w:pPr>
    </w:p>
    <w:p w:rsidR="005E3765" w:rsidRDefault="005E3765" w:rsidP="005E3765">
      <w:pPr>
        <w:jc w:val="right"/>
        <w:rPr>
          <w:rFonts w:ascii="Times New Roman" w:eastAsia="Times New Roman" w:hAnsi="Times New Roman" w:cs="Times New Roman"/>
          <w:sz w:val="24"/>
          <w:szCs w:val="24"/>
        </w:rPr>
      </w:pPr>
    </w:p>
    <w:p w:rsidR="005E3765" w:rsidRDefault="005E3765" w:rsidP="005E3765">
      <w:pPr>
        <w:jc w:val="right"/>
        <w:rPr>
          <w:rFonts w:ascii="Times New Roman" w:eastAsia="Times New Roman" w:hAnsi="Times New Roman" w:cs="Times New Roman"/>
          <w:sz w:val="24"/>
          <w:szCs w:val="24"/>
        </w:rPr>
      </w:pPr>
    </w:p>
    <w:p w:rsidR="005E3765" w:rsidRDefault="005E3765" w:rsidP="005E3765">
      <w:pPr>
        <w:spacing w:after="0" w:line="360" w:lineRule="auto"/>
        <w:contextualSpacing/>
        <w:jc w:val="center"/>
        <w:rPr>
          <w:rFonts w:ascii="Times New Roman" w:eastAsia="Times New Roman" w:hAnsi="Times New Roman" w:cs="Times New Roman"/>
          <w:i/>
          <w:sz w:val="24"/>
          <w:szCs w:val="24"/>
        </w:rPr>
      </w:pPr>
    </w:p>
    <w:p w:rsidR="005E3765" w:rsidRDefault="005E3765" w:rsidP="005E3765">
      <w:pPr>
        <w:spacing w:after="0" w:line="360" w:lineRule="auto"/>
        <w:contextualSpacing/>
        <w:jc w:val="center"/>
        <w:rPr>
          <w:rFonts w:ascii="Times New Roman" w:eastAsia="Times New Roman" w:hAnsi="Times New Roman" w:cs="Times New Roman"/>
          <w:sz w:val="24"/>
          <w:szCs w:val="24"/>
        </w:rPr>
      </w:pPr>
      <w:r w:rsidRPr="003B3E12">
        <w:rPr>
          <w:rFonts w:ascii="Times New Roman" w:eastAsia="Times New Roman" w:hAnsi="Times New Roman" w:cs="Times New Roman"/>
          <w:i/>
          <w:sz w:val="24"/>
          <w:szCs w:val="24"/>
        </w:rPr>
        <w:t>Slika 1</w:t>
      </w:r>
      <w:r w:rsidRPr="003B3E12">
        <w:rPr>
          <w:rFonts w:ascii="Times New Roman" w:eastAsia="Times New Roman" w:hAnsi="Times New Roman" w:cs="Times New Roman"/>
          <w:sz w:val="24"/>
          <w:szCs w:val="24"/>
        </w:rPr>
        <w:t>. Prosječne procjene radne uspješnosti kandidata ovisno o tjelesnoj težini osobe na fotografiji i vrsti studija procjenjivača</w:t>
      </w:r>
    </w:p>
    <w:p w:rsidR="000648F3" w:rsidRDefault="000648F3" w:rsidP="005E3765">
      <w:pPr>
        <w:spacing w:after="0" w:line="360" w:lineRule="auto"/>
        <w:contextualSpacing/>
        <w:jc w:val="both"/>
        <w:sectPr w:rsidR="000648F3" w:rsidSect="009B0A62">
          <w:footerReference w:type="default" r:id="rId20"/>
          <w:pgSz w:w="11906" w:h="16838"/>
          <w:pgMar w:top="1417" w:right="1417" w:bottom="1417" w:left="1417" w:header="708" w:footer="708" w:gutter="0"/>
          <w:cols w:space="708"/>
          <w:docGrid w:linePitch="360"/>
        </w:sectPr>
      </w:pPr>
    </w:p>
    <w:p w:rsidR="000648F3" w:rsidRPr="003B3E12" w:rsidRDefault="000648F3" w:rsidP="000648F3">
      <w:pPr>
        <w:tabs>
          <w:tab w:val="left" w:pos="1635"/>
        </w:tabs>
        <w:spacing w:after="0" w:line="360" w:lineRule="auto"/>
        <w:contextualSpacing/>
        <w:jc w:val="center"/>
        <w:rPr>
          <w:rFonts w:ascii="Times New Roman" w:eastAsia="Times New Roman" w:hAnsi="Times New Roman" w:cs="Times New Roman"/>
          <w:sz w:val="24"/>
          <w:szCs w:val="24"/>
        </w:rPr>
      </w:pPr>
      <w:r w:rsidRPr="003B3E12">
        <w:rPr>
          <w:rFonts w:ascii="Times New Roman" w:eastAsia="Times New Roman" w:hAnsi="Times New Roman" w:cs="Times New Roman"/>
          <w:i/>
          <w:sz w:val="24"/>
          <w:szCs w:val="24"/>
        </w:rPr>
        <w:lastRenderedPageBreak/>
        <w:t>Tablica 2.</w:t>
      </w:r>
      <w:r w:rsidRPr="003B3E12">
        <w:rPr>
          <w:rFonts w:ascii="Times New Roman" w:eastAsia="Times New Roman" w:hAnsi="Times New Roman" w:cs="Times New Roman"/>
          <w:sz w:val="24"/>
          <w:szCs w:val="24"/>
        </w:rPr>
        <w:t xml:space="preserve"> Rezultati složene analize varijance za razlike u prosječnim procjenama </w:t>
      </w:r>
      <w:r w:rsidRPr="003B3E12">
        <w:rPr>
          <w:rFonts w:ascii="Times New Roman" w:eastAsia="Times New Roman" w:hAnsi="Times New Roman" w:cs="Times New Roman"/>
          <w:i/>
          <w:sz w:val="24"/>
          <w:szCs w:val="24"/>
        </w:rPr>
        <w:t>dimenzija ličnosti kandidata</w:t>
      </w:r>
      <w:r w:rsidRPr="003B3E12">
        <w:rPr>
          <w:rFonts w:ascii="Times New Roman" w:eastAsia="Times New Roman" w:hAnsi="Times New Roman" w:cs="Times New Roman"/>
          <w:sz w:val="24"/>
          <w:szCs w:val="24"/>
        </w:rPr>
        <w:t xml:space="preserve"> ovisno o </w:t>
      </w:r>
      <w:r w:rsidRPr="003B3E12">
        <w:rPr>
          <w:rFonts w:ascii="Times New Roman" w:eastAsia="Times New Roman" w:hAnsi="Times New Roman" w:cs="Times New Roman"/>
          <w:i/>
          <w:sz w:val="24"/>
          <w:szCs w:val="24"/>
        </w:rPr>
        <w:t>tjelesnoj</w:t>
      </w:r>
      <w:r w:rsidR="000C07A7">
        <w:rPr>
          <w:rFonts w:ascii="Times New Roman" w:eastAsia="Times New Roman" w:hAnsi="Times New Roman" w:cs="Times New Roman"/>
          <w:i/>
          <w:sz w:val="24"/>
          <w:szCs w:val="24"/>
        </w:rPr>
        <w:t xml:space="preserve"> </w:t>
      </w:r>
      <w:r w:rsidRPr="003B3E12">
        <w:rPr>
          <w:rFonts w:ascii="Times New Roman" w:eastAsia="Times New Roman" w:hAnsi="Times New Roman" w:cs="Times New Roman"/>
          <w:i/>
          <w:sz w:val="24"/>
          <w:szCs w:val="24"/>
        </w:rPr>
        <w:t xml:space="preserve">težini osobe na fotografiji </w:t>
      </w:r>
      <w:r w:rsidRPr="003B3E12">
        <w:rPr>
          <w:rFonts w:ascii="Times New Roman" w:eastAsia="Times New Roman" w:hAnsi="Times New Roman" w:cs="Times New Roman"/>
          <w:sz w:val="24"/>
          <w:szCs w:val="24"/>
        </w:rPr>
        <w:t xml:space="preserve">(pretila osoba ili osoba prosječne težine) i </w:t>
      </w:r>
      <w:r w:rsidRPr="003B3E12">
        <w:rPr>
          <w:rFonts w:ascii="Times New Roman" w:eastAsia="Times New Roman" w:hAnsi="Times New Roman" w:cs="Times New Roman"/>
          <w:i/>
          <w:sz w:val="24"/>
          <w:szCs w:val="24"/>
        </w:rPr>
        <w:t>vrsti studija procjenjivača</w:t>
      </w:r>
      <w:r w:rsidRPr="003B3E12">
        <w:rPr>
          <w:rFonts w:ascii="Times New Roman" w:eastAsia="Times New Roman" w:hAnsi="Times New Roman" w:cs="Times New Roman"/>
          <w:sz w:val="24"/>
          <w:szCs w:val="24"/>
        </w:rPr>
        <w:t xml:space="preserve"> (psihologija ili socijalni rad)</w:t>
      </w:r>
    </w:p>
    <w:tbl>
      <w:tblPr>
        <w:tblpPr w:leftFromText="180" w:rightFromText="180" w:vertAnchor="page" w:horzAnchor="margin" w:tblpXSpec="center" w:tblpY="2856"/>
        <w:tblW w:w="16444" w:type="dxa"/>
        <w:tblBorders>
          <w:top w:val="single" w:sz="4" w:space="0" w:color="4F81BD"/>
        </w:tblBorders>
        <w:tblLayout w:type="fixed"/>
        <w:tblLook w:val="0000" w:firstRow="0" w:lastRow="0" w:firstColumn="0" w:lastColumn="0" w:noHBand="0" w:noVBand="0"/>
      </w:tblPr>
      <w:tblGrid>
        <w:gridCol w:w="1892"/>
        <w:gridCol w:w="1477"/>
        <w:gridCol w:w="1609"/>
        <w:gridCol w:w="659"/>
        <w:gridCol w:w="487"/>
        <w:gridCol w:w="788"/>
        <w:gridCol w:w="158"/>
        <w:gridCol w:w="693"/>
        <w:gridCol w:w="1656"/>
        <w:gridCol w:w="187"/>
        <w:gridCol w:w="1842"/>
        <w:gridCol w:w="405"/>
        <w:gridCol w:w="860"/>
        <w:gridCol w:w="11"/>
        <w:gridCol w:w="284"/>
        <w:gridCol w:w="708"/>
        <w:gridCol w:w="1577"/>
        <w:gridCol w:w="124"/>
        <w:gridCol w:w="1027"/>
      </w:tblGrid>
      <w:tr w:rsidR="000648F3" w:rsidRPr="003B3E12" w:rsidTr="002070A8">
        <w:trPr>
          <w:trHeight w:val="841"/>
        </w:trPr>
        <w:tc>
          <w:tcPr>
            <w:tcW w:w="1892" w:type="dxa"/>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p>
        </w:tc>
        <w:tc>
          <w:tcPr>
            <w:tcW w:w="1477" w:type="dxa"/>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b/>
              </w:rPr>
            </w:pPr>
            <w:r w:rsidRPr="003B3E12">
              <w:rPr>
                <w:rFonts w:ascii="Times New Roman" w:eastAsia="Times New Roman" w:hAnsi="Times New Roman" w:cs="Times New Roman"/>
                <w:b/>
              </w:rPr>
              <w:t>Pretila osoba</w:t>
            </w:r>
          </w:p>
          <w:p w:rsidR="000648F3" w:rsidRPr="003B3E12" w:rsidRDefault="000648F3" w:rsidP="002070A8">
            <w:pPr>
              <w:tabs>
                <w:tab w:val="left" w:pos="1635"/>
              </w:tabs>
              <w:jc w:val="center"/>
              <w:rPr>
                <w:rFonts w:ascii="Times New Roman" w:eastAsia="Times New Roman" w:hAnsi="Times New Roman" w:cs="Times New Roman"/>
                <w:b/>
              </w:rPr>
            </w:pPr>
            <w:r w:rsidRPr="003B3E12">
              <w:rPr>
                <w:rFonts w:ascii="Times New Roman" w:eastAsia="Times New Roman" w:hAnsi="Times New Roman" w:cs="Times New Roman"/>
                <w:b/>
              </w:rPr>
              <w:t xml:space="preserve">  N=210</w:t>
            </w:r>
          </w:p>
        </w:tc>
        <w:tc>
          <w:tcPr>
            <w:tcW w:w="2755" w:type="dxa"/>
            <w:gridSpan w:val="3"/>
            <w:tcBorders>
              <w:bottom w:val="single" w:sz="4" w:space="0" w:color="4F81BD"/>
            </w:tcBorders>
            <w:vAlign w:val="center"/>
          </w:tcPr>
          <w:p w:rsidR="000648F3" w:rsidRPr="003B3E12" w:rsidRDefault="000648F3" w:rsidP="002070A8">
            <w:pPr>
              <w:tabs>
                <w:tab w:val="left" w:pos="1635"/>
              </w:tabs>
              <w:ind w:right="-351" w:hanging="853"/>
              <w:jc w:val="center"/>
              <w:rPr>
                <w:rFonts w:ascii="Times New Roman" w:eastAsia="Times New Roman" w:hAnsi="Times New Roman" w:cs="Times New Roman"/>
                <w:b/>
              </w:rPr>
            </w:pPr>
            <w:r w:rsidRPr="003B3E12">
              <w:rPr>
                <w:rFonts w:ascii="Times New Roman" w:eastAsia="Times New Roman" w:hAnsi="Times New Roman" w:cs="Times New Roman"/>
                <w:b/>
              </w:rPr>
              <w:t xml:space="preserve">           Osoba prosječne težine</w:t>
            </w:r>
          </w:p>
          <w:p w:rsidR="000648F3" w:rsidRPr="003B3E12" w:rsidRDefault="000648F3" w:rsidP="002070A8">
            <w:pPr>
              <w:tabs>
                <w:tab w:val="left" w:pos="1635"/>
              </w:tabs>
              <w:jc w:val="center"/>
              <w:rPr>
                <w:rFonts w:ascii="Times New Roman" w:eastAsia="Times New Roman" w:hAnsi="Times New Roman" w:cs="Times New Roman"/>
                <w:b/>
              </w:rPr>
            </w:pPr>
            <w:r w:rsidRPr="003B3E12">
              <w:rPr>
                <w:rFonts w:ascii="Times New Roman" w:eastAsia="Times New Roman" w:hAnsi="Times New Roman" w:cs="Times New Roman"/>
                <w:b/>
              </w:rPr>
              <w:t xml:space="preserve"> N=219</w:t>
            </w:r>
          </w:p>
        </w:tc>
        <w:tc>
          <w:tcPr>
            <w:tcW w:w="946" w:type="dxa"/>
            <w:gridSpan w:val="2"/>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b/>
              </w:rPr>
            </w:pPr>
          </w:p>
        </w:tc>
        <w:tc>
          <w:tcPr>
            <w:tcW w:w="2349" w:type="dxa"/>
            <w:gridSpan w:val="2"/>
            <w:tcBorders>
              <w:bottom w:val="single" w:sz="4" w:space="0" w:color="4F81BD"/>
            </w:tcBorders>
            <w:vAlign w:val="center"/>
          </w:tcPr>
          <w:p w:rsidR="000648F3" w:rsidRPr="003B3E12" w:rsidRDefault="000648F3" w:rsidP="002070A8">
            <w:pPr>
              <w:tabs>
                <w:tab w:val="left" w:pos="1635"/>
              </w:tabs>
              <w:ind w:firstLine="1010"/>
              <w:jc w:val="center"/>
              <w:rPr>
                <w:rFonts w:ascii="Times New Roman" w:eastAsia="Times New Roman" w:hAnsi="Times New Roman" w:cs="Times New Roman"/>
                <w:b/>
              </w:rPr>
            </w:pPr>
            <w:r w:rsidRPr="003B3E12">
              <w:rPr>
                <w:rFonts w:ascii="Times New Roman" w:eastAsia="Times New Roman" w:hAnsi="Times New Roman" w:cs="Times New Roman"/>
                <w:b/>
              </w:rPr>
              <w:t>Psihologija</w:t>
            </w:r>
          </w:p>
          <w:p w:rsidR="000648F3" w:rsidRPr="003B3E12" w:rsidRDefault="000648F3" w:rsidP="002070A8">
            <w:pPr>
              <w:tabs>
                <w:tab w:val="left" w:pos="1635"/>
              </w:tabs>
              <w:ind w:firstLine="1010"/>
              <w:rPr>
                <w:rFonts w:ascii="Times New Roman" w:eastAsia="Times New Roman" w:hAnsi="Times New Roman" w:cs="Times New Roman"/>
                <w:b/>
              </w:rPr>
            </w:pPr>
            <w:r w:rsidRPr="003B3E12">
              <w:rPr>
                <w:rFonts w:ascii="Times New Roman" w:eastAsia="Times New Roman" w:hAnsi="Times New Roman" w:cs="Times New Roman"/>
                <w:b/>
              </w:rPr>
              <w:t xml:space="preserve">    N=201</w:t>
            </w:r>
          </w:p>
        </w:tc>
        <w:tc>
          <w:tcPr>
            <w:tcW w:w="2434" w:type="dxa"/>
            <w:gridSpan w:val="3"/>
            <w:tcBorders>
              <w:bottom w:val="single" w:sz="4" w:space="0" w:color="4F81BD"/>
            </w:tcBorders>
            <w:vAlign w:val="center"/>
          </w:tcPr>
          <w:p w:rsidR="000648F3" w:rsidRPr="003B3E12" w:rsidRDefault="000648F3" w:rsidP="002070A8">
            <w:pPr>
              <w:tabs>
                <w:tab w:val="left" w:pos="1635"/>
              </w:tabs>
              <w:rPr>
                <w:rFonts w:ascii="Times New Roman" w:eastAsia="Times New Roman" w:hAnsi="Times New Roman" w:cs="Times New Roman"/>
                <w:b/>
              </w:rPr>
            </w:pPr>
            <w:r w:rsidRPr="003B3E12">
              <w:rPr>
                <w:rFonts w:ascii="Times New Roman" w:eastAsia="Times New Roman" w:hAnsi="Times New Roman" w:cs="Times New Roman"/>
                <w:b/>
              </w:rPr>
              <w:t xml:space="preserve">        Socijalni rad</w:t>
            </w:r>
          </w:p>
          <w:p w:rsidR="000648F3" w:rsidRPr="003B3E12" w:rsidRDefault="000648F3" w:rsidP="002070A8">
            <w:pPr>
              <w:tabs>
                <w:tab w:val="left" w:pos="1635"/>
              </w:tabs>
              <w:rPr>
                <w:rFonts w:ascii="Times New Roman" w:eastAsia="Times New Roman" w:hAnsi="Times New Roman" w:cs="Times New Roman"/>
                <w:b/>
              </w:rPr>
            </w:pPr>
            <w:r w:rsidRPr="003B3E12">
              <w:rPr>
                <w:rFonts w:ascii="Times New Roman" w:eastAsia="Times New Roman" w:hAnsi="Times New Roman" w:cs="Times New Roman"/>
                <w:b/>
              </w:rPr>
              <w:t xml:space="preserve">             N=228</w:t>
            </w:r>
          </w:p>
        </w:tc>
        <w:tc>
          <w:tcPr>
            <w:tcW w:w="860" w:type="dxa"/>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p>
        </w:tc>
        <w:tc>
          <w:tcPr>
            <w:tcW w:w="1003" w:type="dxa"/>
            <w:gridSpan w:val="3"/>
            <w:tcBorders>
              <w:bottom w:val="single" w:sz="4" w:space="0" w:color="4F81BD"/>
            </w:tcBorders>
          </w:tcPr>
          <w:p w:rsidR="000648F3" w:rsidRPr="003B3E12" w:rsidRDefault="000648F3" w:rsidP="002070A8">
            <w:pPr>
              <w:tabs>
                <w:tab w:val="left" w:pos="1635"/>
              </w:tabs>
              <w:jc w:val="center"/>
              <w:rPr>
                <w:rFonts w:ascii="Times New Roman" w:eastAsia="Times New Roman" w:hAnsi="Times New Roman" w:cs="Times New Roman"/>
              </w:rPr>
            </w:pPr>
          </w:p>
        </w:tc>
        <w:tc>
          <w:tcPr>
            <w:tcW w:w="1577" w:type="dxa"/>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p>
        </w:tc>
        <w:tc>
          <w:tcPr>
            <w:tcW w:w="1151" w:type="dxa"/>
            <w:gridSpan w:val="2"/>
            <w:tcBorders>
              <w:bottom w:val="single" w:sz="4" w:space="0" w:color="4F81BD"/>
            </w:tcBorders>
          </w:tcPr>
          <w:p w:rsidR="000648F3" w:rsidRPr="003B3E12" w:rsidRDefault="000648F3" w:rsidP="002070A8">
            <w:pPr>
              <w:tabs>
                <w:tab w:val="left" w:pos="1635"/>
              </w:tabs>
              <w:jc w:val="center"/>
              <w:rPr>
                <w:rFonts w:ascii="Times New Roman" w:eastAsia="Times New Roman" w:hAnsi="Times New Roman" w:cs="Times New Roman"/>
              </w:rPr>
            </w:pPr>
          </w:p>
        </w:tc>
      </w:tr>
      <w:tr w:rsidR="000648F3" w:rsidRPr="003B3E12" w:rsidTr="002070A8">
        <w:trPr>
          <w:trHeight w:val="165"/>
        </w:trPr>
        <w:tc>
          <w:tcPr>
            <w:tcW w:w="1892" w:type="dxa"/>
            <w:tcBorders>
              <w:top w:val="single" w:sz="4" w:space="0" w:color="4F81BD"/>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b/>
              </w:rPr>
            </w:pPr>
          </w:p>
        </w:tc>
        <w:tc>
          <w:tcPr>
            <w:tcW w:w="3086" w:type="dxa"/>
            <w:gridSpan w:val="2"/>
            <w:tcBorders>
              <w:top w:val="single" w:sz="4" w:space="0" w:color="4F81BD"/>
              <w:bottom w:val="single" w:sz="4" w:space="0" w:color="4F81BD"/>
            </w:tcBorders>
            <w:vAlign w:val="center"/>
          </w:tcPr>
          <w:p w:rsidR="000648F3" w:rsidRPr="003B3E12" w:rsidRDefault="000648F3" w:rsidP="002070A8">
            <w:pPr>
              <w:tabs>
                <w:tab w:val="left" w:pos="1635"/>
              </w:tabs>
              <w:ind w:left="379" w:right="-351" w:hanging="561"/>
              <w:jc w:val="center"/>
              <w:rPr>
                <w:rFonts w:ascii="Times New Roman" w:eastAsia="Times New Roman" w:hAnsi="Times New Roman" w:cs="Times New Roman"/>
                <w:b/>
              </w:rPr>
            </w:pPr>
            <w:r w:rsidRPr="003B3E12">
              <w:rPr>
                <w:rFonts w:ascii="Times New Roman" w:eastAsia="Times New Roman" w:hAnsi="Times New Roman" w:cs="Times New Roman"/>
                <w:b/>
              </w:rPr>
              <w:t xml:space="preserve">        M (SD)</w:t>
            </w:r>
          </w:p>
        </w:tc>
        <w:tc>
          <w:tcPr>
            <w:tcW w:w="1934" w:type="dxa"/>
            <w:gridSpan w:val="3"/>
            <w:tcBorders>
              <w:top w:val="single" w:sz="4" w:space="0" w:color="4F81BD"/>
              <w:bottom w:val="single" w:sz="4" w:space="0" w:color="4F81BD"/>
            </w:tcBorders>
            <w:vAlign w:val="center"/>
          </w:tcPr>
          <w:p w:rsidR="000648F3" w:rsidRPr="003B3E12" w:rsidRDefault="000648F3" w:rsidP="002070A8">
            <w:pPr>
              <w:tabs>
                <w:tab w:val="left" w:pos="1635"/>
              </w:tabs>
              <w:ind w:right="-329"/>
              <w:rPr>
                <w:rFonts w:ascii="Times New Roman" w:eastAsia="Times New Roman" w:hAnsi="Times New Roman" w:cs="Times New Roman"/>
                <w:b/>
              </w:rPr>
            </w:pPr>
            <w:r w:rsidRPr="003B3E12">
              <w:rPr>
                <w:rFonts w:ascii="Times New Roman" w:eastAsia="Times New Roman" w:hAnsi="Times New Roman" w:cs="Times New Roman"/>
                <w:b/>
              </w:rPr>
              <w:t xml:space="preserve">                     F</w:t>
            </w:r>
          </w:p>
        </w:tc>
        <w:tc>
          <w:tcPr>
            <w:tcW w:w="851" w:type="dxa"/>
            <w:gridSpan w:val="2"/>
            <w:tcBorders>
              <w:top w:val="single" w:sz="4" w:space="0" w:color="4F81BD"/>
              <w:bottom w:val="single" w:sz="4" w:space="0" w:color="4F81BD"/>
            </w:tcBorders>
            <w:vAlign w:val="center"/>
          </w:tcPr>
          <w:p w:rsidR="000648F3" w:rsidRPr="003B3E12" w:rsidRDefault="000648F3" w:rsidP="002070A8">
            <w:pPr>
              <w:tabs>
                <w:tab w:val="left" w:pos="1635"/>
              </w:tabs>
              <w:ind w:right="-234"/>
              <w:jc w:val="center"/>
              <w:rPr>
                <w:rFonts w:ascii="Times New Roman" w:eastAsia="Times New Roman" w:hAnsi="Times New Roman" w:cs="Times New Roman"/>
                <w:b/>
              </w:rPr>
            </w:pPr>
            <w:r w:rsidRPr="003B3E12">
              <w:rPr>
                <w:rFonts w:ascii="Times New Roman" w:eastAsia="Times New Roman" w:hAnsi="Times New Roman" w:cs="Times New Roman"/>
                <w:b/>
              </w:rPr>
              <w:t>η2</w:t>
            </w:r>
          </w:p>
        </w:tc>
        <w:tc>
          <w:tcPr>
            <w:tcW w:w="4090" w:type="dxa"/>
            <w:gridSpan w:val="4"/>
            <w:tcBorders>
              <w:top w:val="single" w:sz="4" w:space="0" w:color="4F81BD"/>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b/>
              </w:rPr>
            </w:pPr>
            <w:r w:rsidRPr="003B3E12">
              <w:rPr>
                <w:rFonts w:ascii="Times New Roman" w:eastAsia="Times New Roman" w:hAnsi="Times New Roman" w:cs="Times New Roman"/>
                <w:b/>
              </w:rPr>
              <w:t>M(SD)</w:t>
            </w:r>
          </w:p>
        </w:tc>
        <w:tc>
          <w:tcPr>
            <w:tcW w:w="1155" w:type="dxa"/>
            <w:gridSpan w:val="3"/>
            <w:tcBorders>
              <w:top w:val="single" w:sz="4" w:space="0" w:color="4F81BD"/>
              <w:bottom w:val="single" w:sz="4" w:space="0" w:color="4F81BD"/>
            </w:tcBorders>
            <w:vAlign w:val="center"/>
          </w:tcPr>
          <w:p w:rsidR="000648F3" w:rsidRPr="003B3E12" w:rsidRDefault="000648F3" w:rsidP="002070A8">
            <w:pPr>
              <w:tabs>
                <w:tab w:val="left" w:pos="1635"/>
              </w:tabs>
              <w:rPr>
                <w:rFonts w:ascii="Times New Roman" w:eastAsia="Times New Roman" w:hAnsi="Times New Roman" w:cs="Times New Roman"/>
                <w:b/>
              </w:rPr>
            </w:pPr>
            <w:r w:rsidRPr="003B3E12">
              <w:rPr>
                <w:rFonts w:ascii="Times New Roman" w:eastAsia="Times New Roman" w:hAnsi="Times New Roman" w:cs="Times New Roman"/>
                <w:b/>
              </w:rPr>
              <w:t xml:space="preserve">  F</w:t>
            </w:r>
          </w:p>
        </w:tc>
        <w:tc>
          <w:tcPr>
            <w:tcW w:w="708" w:type="dxa"/>
            <w:tcBorders>
              <w:top w:val="single" w:sz="4" w:space="0" w:color="4F81BD"/>
              <w:bottom w:val="single" w:sz="4" w:space="0" w:color="4F81BD"/>
            </w:tcBorders>
            <w:vAlign w:val="center"/>
          </w:tcPr>
          <w:p w:rsidR="000648F3" w:rsidRPr="003B3E12" w:rsidRDefault="000648F3" w:rsidP="002070A8">
            <w:pPr>
              <w:tabs>
                <w:tab w:val="left" w:pos="1635"/>
              </w:tabs>
              <w:rPr>
                <w:rFonts w:ascii="Times New Roman" w:eastAsia="Times New Roman" w:hAnsi="Times New Roman" w:cs="Times New Roman"/>
                <w:b/>
              </w:rPr>
            </w:pPr>
            <w:r w:rsidRPr="003B3E12">
              <w:rPr>
                <w:rFonts w:ascii="Times New Roman" w:eastAsia="Times New Roman" w:hAnsi="Times New Roman" w:cs="Times New Roman"/>
                <w:b/>
              </w:rPr>
              <w:t xml:space="preserve"> η2</w:t>
            </w:r>
          </w:p>
        </w:tc>
        <w:tc>
          <w:tcPr>
            <w:tcW w:w="1701" w:type="dxa"/>
            <w:gridSpan w:val="2"/>
            <w:tcBorders>
              <w:top w:val="single" w:sz="4" w:space="0" w:color="4F81BD"/>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b/>
              </w:rPr>
            </w:pPr>
            <w:r w:rsidRPr="003B3E12">
              <w:rPr>
                <w:rFonts w:ascii="Times New Roman" w:eastAsia="Times New Roman" w:hAnsi="Times New Roman" w:cs="Times New Roman"/>
                <w:b/>
              </w:rPr>
              <w:t>F interakcija</w:t>
            </w:r>
          </w:p>
        </w:tc>
        <w:tc>
          <w:tcPr>
            <w:tcW w:w="1027" w:type="dxa"/>
            <w:tcBorders>
              <w:top w:val="single" w:sz="4" w:space="0" w:color="4F81BD"/>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b/>
              </w:rPr>
            </w:pPr>
            <w:r w:rsidRPr="003B3E12">
              <w:rPr>
                <w:rFonts w:ascii="Times New Roman" w:eastAsia="Times New Roman" w:hAnsi="Times New Roman" w:cs="Times New Roman"/>
                <w:b/>
              </w:rPr>
              <w:t xml:space="preserve">  η2</w:t>
            </w:r>
          </w:p>
        </w:tc>
      </w:tr>
      <w:tr w:rsidR="000648F3" w:rsidRPr="003B3E12" w:rsidTr="002070A8">
        <w:trPr>
          <w:trHeight w:val="165"/>
        </w:trPr>
        <w:tc>
          <w:tcPr>
            <w:tcW w:w="1892" w:type="dxa"/>
            <w:tcBorders>
              <w:top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b/>
              </w:rPr>
            </w:pPr>
            <w:r w:rsidRPr="003B3E12">
              <w:rPr>
                <w:rFonts w:ascii="Times New Roman" w:eastAsia="Times New Roman" w:hAnsi="Times New Roman" w:cs="Times New Roman"/>
                <w:b/>
              </w:rPr>
              <w:t>Ekstraverzija</w:t>
            </w:r>
          </w:p>
        </w:tc>
        <w:tc>
          <w:tcPr>
            <w:tcW w:w="1477" w:type="dxa"/>
            <w:tcBorders>
              <w:top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13.60 (2.40)</w:t>
            </w:r>
          </w:p>
        </w:tc>
        <w:tc>
          <w:tcPr>
            <w:tcW w:w="2268" w:type="dxa"/>
            <w:gridSpan w:val="2"/>
            <w:tcBorders>
              <w:top w:val="single" w:sz="4" w:space="0" w:color="4F81BD"/>
            </w:tcBorders>
            <w:vAlign w:val="center"/>
          </w:tcPr>
          <w:p w:rsidR="000648F3" w:rsidRPr="003B3E12" w:rsidRDefault="000648F3" w:rsidP="002070A8">
            <w:pPr>
              <w:tabs>
                <w:tab w:val="left" w:pos="1635"/>
              </w:tabs>
              <w:ind w:right="-351" w:hanging="561"/>
              <w:jc w:val="center"/>
              <w:rPr>
                <w:rFonts w:ascii="Times New Roman" w:eastAsia="Times New Roman" w:hAnsi="Times New Roman" w:cs="Times New Roman"/>
              </w:rPr>
            </w:pPr>
            <w:r w:rsidRPr="003B3E12">
              <w:rPr>
                <w:rFonts w:ascii="Times New Roman" w:eastAsia="Times New Roman" w:hAnsi="Times New Roman" w:cs="Times New Roman"/>
              </w:rPr>
              <w:t xml:space="preserve">            14.28 (2.35)</w:t>
            </w:r>
          </w:p>
        </w:tc>
        <w:tc>
          <w:tcPr>
            <w:tcW w:w="1275" w:type="dxa"/>
            <w:gridSpan w:val="2"/>
            <w:tcBorders>
              <w:top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8.342**</w:t>
            </w:r>
          </w:p>
        </w:tc>
        <w:tc>
          <w:tcPr>
            <w:tcW w:w="851" w:type="dxa"/>
            <w:gridSpan w:val="2"/>
            <w:tcBorders>
              <w:top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.019</w:t>
            </w:r>
          </w:p>
        </w:tc>
        <w:tc>
          <w:tcPr>
            <w:tcW w:w="1843" w:type="dxa"/>
            <w:gridSpan w:val="2"/>
            <w:tcBorders>
              <w:top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13.81 (2.20)</w:t>
            </w:r>
          </w:p>
        </w:tc>
        <w:tc>
          <w:tcPr>
            <w:tcW w:w="1842" w:type="dxa"/>
            <w:tcBorders>
              <w:top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14.07 (2.55)</w:t>
            </w:r>
          </w:p>
        </w:tc>
        <w:tc>
          <w:tcPr>
            <w:tcW w:w="1276" w:type="dxa"/>
            <w:gridSpan w:val="3"/>
            <w:tcBorders>
              <w:top w:val="single" w:sz="4" w:space="0" w:color="4F81BD"/>
            </w:tcBorders>
            <w:vAlign w:val="center"/>
          </w:tcPr>
          <w:p w:rsidR="000648F3" w:rsidRPr="003B3E12" w:rsidRDefault="000648F3" w:rsidP="002070A8">
            <w:pPr>
              <w:tabs>
                <w:tab w:val="left" w:pos="1635"/>
              </w:tabs>
              <w:rPr>
                <w:rFonts w:ascii="Times New Roman" w:eastAsia="Times New Roman" w:hAnsi="Times New Roman" w:cs="Times New Roman"/>
              </w:rPr>
            </w:pPr>
            <w:r w:rsidRPr="003B3E12">
              <w:rPr>
                <w:rFonts w:ascii="Times New Roman" w:eastAsia="Times New Roman" w:hAnsi="Times New Roman" w:cs="Times New Roman"/>
              </w:rPr>
              <w:t xml:space="preserve">      1.080</w:t>
            </w:r>
          </w:p>
        </w:tc>
        <w:tc>
          <w:tcPr>
            <w:tcW w:w="992" w:type="dxa"/>
            <w:gridSpan w:val="2"/>
            <w:tcBorders>
              <w:top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.003</w:t>
            </w:r>
          </w:p>
        </w:tc>
        <w:tc>
          <w:tcPr>
            <w:tcW w:w="1701" w:type="dxa"/>
            <w:gridSpan w:val="2"/>
            <w:tcBorders>
              <w:top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.979</w:t>
            </w:r>
          </w:p>
        </w:tc>
        <w:tc>
          <w:tcPr>
            <w:tcW w:w="1027" w:type="dxa"/>
            <w:tcBorders>
              <w:top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.002</w:t>
            </w:r>
          </w:p>
        </w:tc>
      </w:tr>
      <w:tr w:rsidR="000648F3" w:rsidRPr="003B3E12" w:rsidTr="002070A8">
        <w:trPr>
          <w:trHeight w:val="165"/>
        </w:trPr>
        <w:tc>
          <w:tcPr>
            <w:tcW w:w="1892" w:type="dxa"/>
            <w:vAlign w:val="center"/>
          </w:tcPr>
          <w:p w:rsidR="000648F3" w:rsidRPr="003B3E12" w:rsidRDefault="000648F3" w:rsidP="002070A8">
            <w:pPr>
              <w:tabs>
                <w:tab w:val="left" w:pos="1635"/>
              </w:tabs>
              <w:jc w:val="center"/>
              <w:rPr>
                <w:rFonts w:ascii="Times New Roman" w:eastAsia="Times New Roman" w:hAnsi="Times New Roman" w:cs="Times New Roman"/>
                <w:b/>
              </w:rPr>
            </w:pPr>
            <w:r w:rsidRPr="003B3E12">
              <w:rPr>
                <w:rFonts w:ascii="Times New Roman" w:eastAsia="Times New Roman" w:hAnsi="Times New Roman" w:cs="Times New Roman"/>
                <w:b/>
              </w:rPr>
              <w:t>Emocionalna stabilnost</w:t>
            </w:r>
          </w:p>
        </w:tc>
        <w:tc>
          <w:tcPr>
            <w:tcW w:w="1477" w:type="dxa"/>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13.27 (2.51)</w:t>
            </w:r>
          </w:p>
        </w:tc>
        <w:tc>
          <w:tcPr>
            <w:tcW w:w="2268" w:type="dxa"/>
            <w:gridSpan w:val="2"/>
            <w:vAlign w:val="center"/>
          </w:tcPr>
          <w:p w:rsidR="000648F3" w:rsidRPr="003B3E12" w:rsidRDefault="000648F3" w:rsidP="002070A8">
            <w:pPr>
              <w:tabs>
                <w:tab w:val="left" w:pos="1635"/>
              </w:tabs>
              <w:ind w:right="-351" w:hanging="561"/>
              <w:jc w:val="center"/>
              <w:rPr>
                <w:rFonts w:ascii="Times New Roman" w:eastAsia="Times New Roman" w:hAnsi="Times New Roman" w:cs="Times New Roman"/>
              </w:rPr>
            </w:pPr>
            <w:r w:rsidRPr="003B3E12">
              <w:rPr>
                <w:rFonts w:ascii="Times New Roman" w:eastAsia="Times New Roman" w:hAnsi="Times New Roman" w:cs="Times New Roman"/>
              </w:rPr>
              <w:t xml:space="preserve">            14.65 (2.00)</w:t>
            </w:r>
          </w:p>
        </w:tc>
        <w:tc>
          <w:tcPr>
            <w:tcW w:w="1275"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39.529**</w:t>
            </w:r>
          </w:p>
        </w:tc>
        <w:tc>
          <w:tcPr>
            <w:tcW w:w="851"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.085</w:t>
            </w:r>
          </w:p>
        </w:tc>
        <w:tc>
          <w:tcPr>
            <w:tcW w:w="1843"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13.83 (2.44)</w:t>
            </w:r>
          </w:p>
        </w:tc>
        <w:tc>
          <w:tcPr>
            <w:tcW w:w="1842" w:type="dxa"/>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14.10 (2.29)</w:t>
            </w:r>
          </w:p>
        </w:tc>
        <w:tc>
          <w:tcPr>
            <w:tcW w:w="1276" w:type="dxa"/>
            <w:gridSpan w:val="3"/>
            <w:vAlign w:val="center"/>
          </w:tcPr>
          <w:p w:rsidR="000648F3" w:rsidRPr="003B3E12" w:rsidRDefault="000648F3" w:rsidP="002070A8">
            <w:pPr>
              <w:tabs>
                <w:tab w:val="left" w:pos="1635"/>
              </w:tabs>
              <w:rPr>
                <w:rFonts w:ascii="Times New Roman" w:eastAsia="Times New Roman" w:hAnsi="Times New Roman" w:cs="Times New Roman"/>
              </w:rPr>
            </w:pPr>
            <w:r w:rsidRPr="003B3E12">
              <w:rPr>
                <w:rFonts w:ascii="Times New Roman" w:eastAsia="Times New Roman" w:hAnsi="Times New Roman" w:cs="Times New Roman"/>
              </w:rPr>
              <w:t xml:space="preserve">      1.220</w:t>
            </w:r>
          </w:p>
        </w:tc>
        <w:tc>
          <w:tcPr>
            <w:tcW w:w="992"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.003</w:t>
            </w:r>
          </w:p>
        </w:tc>
        <w:tc>
          <w:tcPr>
            <w:tcW w:w="1701"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.846</w:t>
            </w:r>
          </w:p>
        </w:tc>
        <w:tc>
          <w:tcPr>
            <w:tcW w:w="1027" w:type="dxa"/>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.000</w:t>
            </w:r>
          </w:p>
        </w:tc>
      </w:tr>
      <w:tr w:rsidR="000648F3" w:rsidRPr="003B3E12" w:rsidTr="002070A8">
        <w:trPr>
          <w:trHeight w:val="165"/>
        </w:trPr>
        <w:tc>
          <w:tcPr>
            <w:tcW w:w="1892" w:type="dxa"/>
            <w:vAlign w:val="center"/>
          </w:tcPr>
          <w:p w:rsidR="000648F3" w:rsidRPr="003B3E12" w:rsidRDefault="000648F3" w:rsidP="002070A8">
            <w:pPr>
              <w:tabs>
                <w:tab w:val="left" w:pos="1635"/>
              </w:tabs>
              <w:jc w:val="center"/>
              <w:rPr>
                <w:rFonts w:ascii="Times New Roman" w:eastAsia="Times New Roman" w:hAnsi="Times New Roman" w:cs="Times New Roman"/>
                <w:b/>
              </w:rPr>
            </w:pPr>
            <w:r w:rsidRPr="003B3E12">
              <w:rPr>
                <w:rFonts w:ascii="Times New Roman" w:eastAsia="Times New Roman" w:hAnsi="Times New Roman" w:cs="Times New Roman"/>
                <w:b/>
              </w:rPr>
              <w:t>Savjesnost</w:t>
            </w:r>
          </w:p>
        </w:tc>
        <w:tc>
          <w:tcPr>
            <w:tcW w:w="1477" w:type="dxa"/>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15.71 (2.39)</w:t>
            </w:r>
          </w:p>
        </w:tc>
        <w:tc>
          <w:tcPr>
            <w:tcW w:w="2268" w:type="dxa"/>
            <w:gridSpan w:val="2"/>
            <w:vAlign w:val="center"/>
          </w:tcPr>
          <w:p w:rsidR="000648F3" w:rsidRPr="003B3E12" w:rsidRDefault="000648F3" w:rsidP="002070A8">
            <w:pPr>
              <w:tabs>
                <w:tab w:val="left" w:pos="1635"/>
              </w:tabs>
              <w:ind w:right="-351" w:hanging="561"/>
              <w:jc w:val="center"/>
              <w:rPr>
                <w:rFonts w:ascii="Times New Roman" w:eastAsia="Times New Roman" w:hAnsi="Times New Roman" w:cs="Times New Roman"/>
              </w:rPr>
            </w:pPr>
            <w:r w:rsidRPr="003B3E12">
              <w:rPr>
                <w:rFonts w:ascii="Times New Roman" w:eastAsia="Times New Roman" w:hAnsi="Times New Roman" w:cs="Times New Roman"/>
              </w:rPr>
              <w:t xml:space="preserve">            15.93 (2.36)</w:t>
            </w:r>
          </w:p>
        </w:tc>
        <w:tc>
          <w:tcPr>
            <w:tcW w:w="1275"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.712</w:t>
            </w:r>
          </w:p>
        </w:tc>
        <w:tc>
          <w:tcPr>
            <w:tcW w:w="851"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.002</w:t>
            </w:r>
          </w:p>
        </w:tc>
        <w:tc>
          <w:tcPr>
            <w:tcW w:w="1843"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15.58 (2.32)</w:t>
            </w:r>
          </w:p>
        </w:tc>
        <w:tc>
          <w:tcPr>
            <w:tcW w:w="1842" w:type="dxa"/>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16.04 (2.41)</w:t>
            </w:r>
          </w:p>
        </w:tc>
        <w:tc>
          <w:tcPr>
            <w:tcW w:w="1276" w:type="dxa"/>
            <w:gridSpan w:val="3"/>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3.935*</w:t>
            </w:r>
          </w:p>
        </w:tc>
        <w:tc>
          <w:tcPr>
            <w:tcW w:w="992"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.009</w:t>
            </w:r>
          </w:p>
        </w:tc>
        <w:tc>
          <w:tcPr>
            <w:tcW w:w="1701"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.577</w:t>
            </w:r>
          </w:p>
        </w:tc>
        <w:tc>
          <w:tcPr>
            <w:tcW w:w="1027" w:type="dxa"/>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.001</w:t>
            </w:r>
          </w:p>
        </w:tc>
      </w:tr>
      <w:tr w:rsidR="000648F3" w:rsidRPr="003B3E12" w:rsidTr="002070A8">
        <w:trPr>
          <w:trHeight w:val="165"/>
        </w:trPr>
        <w:tc>
          <w:tcPr>
            <w:tcW w:w="1892" w:type="dxa"/>
            <w:vAlign w:val="center"/>
          </w:tcPr>
          <w:p w:rsidR="000648F3" w:rsidRPr="003B3E12" w:rsidRDefault="000648F3" w:rsidP="002070A8">
            <w:pPr>
              <w:tabs>
                <w:tab w:val="left" w:pos="1635"/>
              </w:tabs>
              <w:jc w:val="center"/>
              <w:rPr>
                <w:rFonts w:ascii="Times New Roman" w:eastAsia="Times New Roman" w:hAnsi="Times New Roman" w:cs="Times New Roman"/>
                <w:b/>
              </w:rPr>
            </w:pPr>
            <w:r w:rsidRPr="003B3E12">
              <w:rPr>
                <w:rFonts w:ascii="Times New Roman" w:eastAsia="Times New Roman" w:hAnsi="Times New Roman" w:cs="Times New Roman"/>
                <w:b/>
              </w:rPr>
              <w:t>Ugodnost</w:t>
            </w:r>
          </w:p>
        </w:tc>
        <w:tc>
          <w:tcPr>
            <w:tcW w:w="1477" w:type="dxa"/>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14.20 (2.54)</w:t>
            </w:r>
          </w:p>
        </w:tc>
        <w:tc>
          <w:tcPr>
            <w:tcW w:w="2268" w:type="dxa"/>
            <w:gridSpan w:val="2"/>
            <w:vAlign w:val="center"/>
          </w:tcPr>
          <w:p w:rsidR="000648F3" w:rsidRPr="003B3E12" w:rsidRDefault="000648F3" w:rsidP="002070A8">
            <w:pPr>
              <w:tabs>
                <w:tab w:val="left" w:pos="1635"/>
              </w:tabs>
              <w:ind w:right="-351" w:hanging="561"/>
              <w:jc w:val="center"/>
              <w:rPr>
                <w:rFonts w:ascii="Times New Roman" w:eastAsia="Times New Roman" w:hAnsi="Times New Roman" w:cs="Times New Roman"/>
              </w:rPr>
            </w:pPr>
            <w:r w:rsidRPr="003B3E12">
              <w:rPr>
                <w:rFonts w:ascii="Times New Roman" w:eastAsia="Times New Roman" w:hAnsi="Times New Roman" w:cs="Times New Roman"/>
              </w:rPr>
              <w:t xml:space="preserve">            14.12 (2.40)</w:t>
            </w:r>
          </w:p>
        </w:tc>
        <w:tc>
          <w:tcPr>
            <w:tcW w:w="1275"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.201</w:t>
            </w:r>
          </w:p>
        </w:tc>
        <w:tc>
          <w:tcPr>
            <w:tcW w:w="851"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.000</w:t>
            </w:r>
          </w:p>
        </w:tc>
        <w:tc>
          <w:tcPr>
            <w:tcW w:w="1843"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13.77 (2.23)</w:t>
            </w:r>
          </w:p>
        </w:tc>
        <w:tc>
          <w:tcPr>
            <w:tcW w:w="1842" w:type="dxa"/>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14.51 (2.62)</w:t>
            </w:r>
          </w:p>
        </w:tc>
        <w:tc>
          <w:tcPr>
            <w:tcW w:w="1276" w:type="dxa"/>
            <w:gridSpan w:val="3"/>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9.789**</w:t>
            </w:r>
          </w:p>
        </w:tc>
        <w:tc>
          <w:tcPr>
            <w:tcW w:w="992"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.023</w:t>
            </w:r>
          </w:p>
        </w:tc>
        <w:tc>
          <w:tcPr>
            <w:tcW w:w="1701" w:type="dxa"/>
            <w:gridSpan w:val="2"/>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.607</w:t>
            </w:r>
          </w:p>
        </w:tc>
        <w:tc>
          <w:tcPr>
            <w:tcW w:w="1027" w:type="dxa"/>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.001</w:t>
            </w:r>
          </w:p>
        </w:tc>
      </w:tr>
      <w:tr w:rsidR="000648F3" w:rsidRPr="003B3E12" w:rsidTr="002070A8">
        <w:trPr>
          <w:trHeight w:val="165"/>
        </w:trPr>
        <w:tc>
          <w:tcPr>
            <w:tcW w:w="1892" w:type="dxa"/>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b/>
              </w:rPr>
            </w:pPr>
            <w:r w:rsidRPr="003B3E12">
              <w:rPr>
                <w:rFonts w:ascii="Times New Roman" w:eastAsia="Times New Roman" w:hAnsi="Times New Roman" w:cs="Times New Roman"/>
                <w:b/>
              </w:rPr>
              <w:t>Otvorenost</w:t>
            </w:r>
          </w:p>
        </w:tc>
        <w:tc>
          <w:tcPr>
            <w:tcW w:w="1477" w:type="dxa"/>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11.95 (2.68)</w:t>
            </w:r>
          </w:p>
        </w:tc>
        <w:tc>
          <w:tcPr>
            <w:tcW w:w="2268" w:type="dxa"/>
            <w:gridSpan w:val="2"/>
            <w:tcBorders>
              <w:bottom w:val="single" w:sz="4" w:space="0" w:color="4F81BD"/>
            </w:tcBorders>
            <w:vAlign w:val="center"/>
          </w:tcPr>
          <w:p w:rsidR="000648F3" w:rsidRPr="003B3E12" w:rsidRDefault="000648F3" w:rsidP="002070A8">
            <w:pPr>
              <w:tabs>
                <w:tab w:val="left" w:pos="1635"/>
              </w:tabs>
              <w:ind w:right="-351" w:hanging="561"/>
              <w:jc w:val="center"/>
              <w:rPr>
                <w:rFonts w:ascii="Times New Roman" w:eastAsia="Times New Roman" w:hAnsi="Times New Roman" w:cs="Times New Roman"/>
              </w:rPr>
            </w:pPr>
            <w:r w:rsidRPr="003B3E12">
              <w:rPr>
                <w:rFonts w:ascii="Times New Roman" w:eastAsia="Times New Roman" w:hAnsi="Times New Roman" w:cs="Times New Roman"/>
              </w:rPr>
              <w:t xml:space="preserve">            12.57 (2.78)</w:t>
            </w:r>
          </w:p>
        </w:tc>
        <w:tc>
          <w:tcPr>
            <w:tcW w:w="1275" w:type="dxa"/>
            <w:gridSpan w:val="2"/>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5.115*</w:t>
            </w:r>
          </w:p>
        </w:tc>
        <w:tc>
          <w:tcPr>
            <w:tcW w:w="851" w:type="dxa"/>
            <w:gridSpan w:val="2"/>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.012</w:t>
            </w:r>
          </w:p>
        </w:tc>
        <w:tc>
          <w:tcPr>
            <w:tcW w:w="1843" w:type="dxa"/>
            <w:gridSpan w:val="2"/>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11.49 (2.47)</w:t>
            </w:r>
          </w:p>
        </w:tc>
        <w:tc>
          <w:tcPr>
            <w:tcW w:w="1842" w:type="dxa"/>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12.95 (2.80)</w:t>
            </w:r>
          </w:p>
        </w:tc>
        <w:tc>
          <w:tcPr>
            <w:tcW w:w="1276" w:type="dxa"/>
            <w:gridSpan w:val="3"/>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 xml:space="preserve">    31.649**</w:t>
            </w:r>
          </w:p>
        </w:tc>
        <w:tc>
          <w:tcPr>
            <w:tcW w:w="992" w:type="dxa"/>
            <w:gridSpan w:val="2"/>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.069</w:t>
            </w:r>
          </w:p>
        </w:tc>
        <w:tc>
          <w:tcPr>
            <w:tcW w:w="1701" w:type="dxa"/>
            <w:gridSpan w:val="2"/>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.417</w:t>
            </w:r>
          </w:p>
        </w:tc>
        <w:tc>
          <w:tcPr>
            <w:tcW w:w="1027" w:type="dxa"/>
            <w:tcBorders>
              <w:bottom w:val="single" w:sz="4" w:space="0" w:color="4F81BD"/>
            </w:tcBorders>
            <w:vAlign w:val="center"/>
          </w:tcPr>
          <w:p w:rsidR="000648F3" w:rsidRPr="003B3E12" w:rsidRDefault="000648F3" w:rsidP="002070A8">
            <w:pPr>
              <w:tabs>
                <w:tab w:val="left" w:pos="1635"/>
              </w:tabs>
              <w:jc w:val="center"/>
              <w:rPr>
                <w:rFonts w:ascii="Times New Roman" w:eastAsia="Times New Roman" w:hAnsi="Times New Roman" w:cs="Times New Roman"/>
              </w:rPr>
            </w:pPr>
            <w:r w:rsidRPr="003B3E12">
              <w:rPr>
                <w:rFonts w:ascii="Times New Roman" w:eastAsia="Times New Roman" w:hAnsi="Times New Roman" w:cs="Times New Roman"/>
              </w:rPr>
              <w:t>.001</w:t>
            </w:r>
          </w:p>
        </w:tc>
      </w:tr>
    </w:tbl>
    <w:p w:rsidR="000648F3" w:rsidRDefault="000648F3" w:rsidP="005E3765">
      <w:pPr>
        <w:spacing w:after="0" w:line="360" w:lineRule="auto"/>
        <w:contextualSpacing/>
        <w:jc w:val="both"/>
      </w:pPr>
    </w:p>
    <w:p w:rsidR="000648F3" w:rsidRPr="000648F3" w:rsidRDefault="000648F3" w:rsidP="000648F3"/>
    <w:p w:rsidR="000648F3" w:rsidRPr="003B3E12" w:rsidRDefault="000648F3" w:rsidP="000648F3">
      <w:pPr>
        <w:spacing w:after="0" w:line="360" w:lineRule="auto"/>
        <w:contextualSpacing/>
        <w:jc w:val="both"/>
        <w:rPr>
          <w:rFonts w:ascii="Times New Roman" w:eastAsia="Times New Roman" w:hAnsi="Times New Roman" w:cs="Times New Roman"/>
          <w:sz w:val="20"/>
          <w:szCs w:val="20"/>
        </w:rPr>
      </w:pPr>
      <w:r w:rsidRPr="003B3E12">
        <w:rPr>
          <w:rFonts w:ascii="Times New Roman" w:eastAsia="Times New Roman" w:hAnsi="Times New Roman" w:cs="Times New Roman"/>
          <w:sz w:val="20"/>
          <w:szCs w:val="20"/>
        </w:rPr>
        <w:t>Napomena. ** = p &lt; .01</w:t>
      </w:r>
    </w:p>
    <w:p w:rsidR="000648F3" w:rsidRPr="003B3E12" w:rsidRDefault="001771E5" w:rsidP="000648F3">
      <w:pPr>
        <w:tabs>
          <w:tab w:val="left" w:pos="7455"/>
        </w:tabs>
        <w:spacing w:after="0" w:line="360" w:lineRule="auto"/>
        <w:contextualSpacing/>
        <w:jc w:val="both"/>
        <w:rPr>
          <w:rFonts w:ascii="Calibri" w:eastAsia="Times New Roman" w:hAnsi="Calibri" w:cs="Times New Roman"/>
        </w:rPr>
      </w:pPr>
      <w:r>
        <w:rPr>
          <w:rFonts w:ascii="Times New Roman" w:eastAsia="Times New Roman" w:hAnsi="Times New Roman" w:cs="Times New Roman"/>
          <w:sz w:val="20"/>
          <w:szCs w:val="20"/>
        </w:rPr>
        <w:t xml:space="preserve">                   </w:t>
      </w:r>
      <w:r w:rsidR="000648F3" w:rsidRPr="003B3E12">
        <w:rPr>
          <w:rFonts w:ascii="Times New Roman" w:eastAsia="Times New Roman" w:hAnsi="Times New Roman" w:cs="Times New Roman"/>
          <w:sz w:val="20"/>
          <w:szCs w:val="20"/>
        </w:rPr>
        <w:t>* = p &lt; .05</w:t>
      </w:r>
    </w:p>
    <w:p w:rsidR="000648F3" w:rsidRDefault="000648F3" w:rsidP="000648F3">
      <w:pPr>
        <w:sectPr w:rsidR="000648F3" w:rsidSect="000648F3">
          <w:footerReference w:type="default" r:id="rId21"/>
          <w:pgSz w:w="16838" w:h="11906" w:orient="landscape"/>
          <w:pgMar w:top="1417" w:right="1417" w:bottom="1417" w:left="1417" w:header="708" w:footer="708" w:gutter="0"/>
          <w:cols w:space="708"/>
          <w:docGrid w:linePitch="360"/>
        </w:sectPr>
      </w:pPr>
    </w:p>
    <w:p w:rsidR="000648F3" w:rsidRPr="000648F3" w:rsidRDefault="000648F3" w:rsidP="000648F3">
      <w:r w:rsidRPr="000648F3">
        <w:rPr>
          <w:noProof/>
        </w:rPr>
        <w:lastRenderedPageBreak/>
        <w:drawing>
          <wp:inline distT="0" distB="0" distL="0" distR="0">
            <wp:extent cx="5750560" cy="3526972"/>
            <wp:effectExtent l="19050" t="0" r="2159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648F3" w:rsidRPr="003B3E12" w:rsidRDefault="000648F3" w:rsidP="000648F3">
      <w:pPr>
        <w:spacing w:after="0" w:line="360" w:lineRule="auto"/>
        <w:jc w:val="both"/>
        <w:rPr>
          <w:rFonts w:ascii="Times New Roman" w:eastAsia="Times New Roman" w:hAnsi="Times New Roman" w:cs="Times New Roman"/>
          <w:sz w:val="20"/>
          <w:szCs w:val="20"/>
        </w:rPr>
      </w:pPr>
      <w:r w:rsidRPr="003B3E12">
        <w:rPr>
          <w:rFonts w:ascii="Times New Roman" w:eastAsia="Times New Roman" w:hAnsi="Times New Roman" w:cs="Times New Roman"/>
          <w:sz w:val="20"/>
          <w:szCs w:val="20"/>
        </w:rPr>
        <w:t>Napomena. ** = p &lt; .01</w:t>
      </w:r>
    </w:p>
    <w:p w:rsidR="000648F3" w:rsidRPr="003B3E12" w:rsidRDefault="000648F3" w:rsidP="000648F3">
      <w:pPr>
        <w:tabs>
          <w:tab w:val="left" w:pos="1389"/>
        </w:tabs>
        <w:spacing w:after="0" w:line="360" w:lineRule="auto"/>
        <w:ind w:firstLine="993"/>
        <w:rPr>
          <w:rFonts w:ascii="Times New Roman" w:eastAsia="Times New Roman" w:hAnsi="Times New Roman" w:cs="Times New Roman"/>
          <w:sz w:val="20"/>
          <w:szCs w:val="20"/>
        </w:rPr>
      </w:pPr>
      <w:r w:rsidRPr="003B3E12">
        <w:rPr>
          <w:rFonts w:ascii="Times New Roman" w:eastAsia="Times New Roman" w:hAnsi="Times New Roman" w:cs="Times New Roman"/>
          <w:sz w:val="20"/>
          <w:szCs w:val="20"/>
        </w:rPr>
        <w:t>* = p &lt; .05</w:t>
      </w:r>
    </w:p>
    <w:p w:rsidR="000648F3" w:rsidRPr="003B3E12" w:rsidRDefault="000648F3" w:rsidP="000648F3">
      <w:pPr>
        <w:tabs>
          <w:tab w:val="left" w:pos="1389"/>
        </w:tabs>
        <w:spacing w:after="0"/>
        <w:rPr>
          <w:rFonts w:ascii="Calibri" w:eastAsia="Times New Roman" w:hAnsi="Calibri" w:cs="Times New Roman"/>
          <w:sz w:val="20"/>
          <w:szCs w:val="20"/>
        </w:rPr>
      </w:pPr>
    </w:p>
    <w:p w:rsidR="000648F3" w:rsidRDefault="000648F3" w:rsidP="000648F3">
      <w:pPr>
        <w:spacing w:after="0" w:line="360" w:lineRule="auto"/>
        <w:contextualSpacing/>
        <w:jc w:val="center"/>
        <w:rPr>
          <w:rFonts w:ascii="Times New Roman" w:eastAsia="Times New Roman" w:hAnsi="Times New Roman" w:cs="Times New Roman"/>
          <w:sz w:val="24"/>
          <w:szCs w:val="24"/>
        </w:rPr>
      </w:pPr>
      <w:r w:rsidRPr="003B3E12">
        <w:rPr>
          <w:rFonts w:ascii="Times New Roman" w:eastAsia="Times New Roman" w:hAnsi="Times New Roman" w:cs="Times New Roman"/>
          <w:i/>
          <w:sz w:val="24"/>
          <w:szCs w:val="24"/>
        </w:rPr>
        <w:t>Slika 2.</w:t>
      </w:r>
      <w:r w:rsidRPr="003B3E12">
        <w:rPr>
          <w:rFonts w:ascii="Times New Roman" w:eastAsia="Times New Roman" w:hAnsi="Times New Roman" w:cs="Times New Roman"/>
          <w:sz w:val="24"/>
          <w:szCs w:val="24"/>
        </w:rPr>
        <w:t xml:space="preserve"> Prosječne procjene studenata psihologije i socijalnog rada pri procjenjivanju ličnosti ovisno o tjelesnoj težini osobe na fotografiji i vrsti studija procjenjivača</w:t>
      </w:r>
    </w:p>
    <w:p w:rsidR="00374953" w:rsidRDefault="00374953" w:rsidP="00374953">
      <w:pPr>
        <w:spacing w:after="0" w:line="360" w:lineRule="auto"/>
        <w:contextualSpacing/>
        <w:jc w:val="both"/>
        <w:rPr>
          <w:rFonts w:ascii="Times New Roman" w:eastAsia="Times New Roman" w:hAnsi="Times New Roman" w:cs="Times New Roman"/>
          <w:sz w:val="24"/>
          <w:szCs w:val="24"/>
        </w:rPr>
      </w:pPr>
    </w:p>
    <w:p w:rsidR="00E03DD0" w:rsidRDefault="00374953" w:rsidP="00F14C3F">
      <w:pPr>
        <w:spacing w:after="0" w:line="360" w:lineRule="auto"/>
        <w:ind w:firstLine="426"/>
        <w:contextualSpacing/>
        <w:jc w:val="both"/>
        <w:rPr>
          <w:rFonts w:ascii="Times New Roman" w:eastAsia="Times New Roman" w:hAnsi="Times New Roman" w:cs="Times New Roman"/>
          <w:sz w:val="24"/>
          <w:szCs w:val="24"/>
        </w:rPr>
        <w:sectPr w:rsidR="00E03DD0" w:rsidSect="000648F3">
          <w:footerReference w:type="default" r:id="rId23"/>
          <w:pgSz w:w="11906" w:h="16838"/>
          <w:pgMar w:top="1417" w:right="1417" w:bottom="1417" w:left="1417" w:header="708" w:footer="708" w:gutter="0"/>
          <w:cols w:space="708"/>
          <w:docGrid w:linePitch="360"/>
        </w:sectPr>
      </w:pPr>
      <w:r w:rsidRPr="003B3E12">
        <w:rPr>
          <w:rFonts w:ascii="Times New Roman" w:eastAsia="Times New Roman" w:hAnsi="Times New Roman" w:cs="Times New Roman"/>
          <w:sz w:val="24"/>
          <w:szCs w:val="24"/>
        </w:rPr>
        <w:t xml:space="preserve">Rezultati složene analize varijance za zavisnu varijablu procjena dimenzija ličnosti prikazani su u </w:t>
      </w:r>
      <w:r w:rsidRPr="003B3E12">
        <w:rPr>
          <w:rFonts w:ascii="Times New Roman" w:eastAsia="Times New Roman" w:hAnsi="Times New Roman" w:cs="Times New Roman"/>
          <w:i/>
          <w:sz w:val="24"/>
          <w:szCs w:val="24"/>
        </w:rPr>
        <w:t>Tablici 2</w:t>
      </w:r>
      <w:r w:rsidRPr="003B3E12">
        <w:rPr>
          <w:rFonts w:ascii="Times New Roman" w:eastAsia="Times New Roman" w:hAnsi="Times New Roman" w:cs="Times New Roman"/>
          <w:sz w:val="24"/>
          <w:szCs w:val="24"/>
        </w:rPr>
        <w:t>. Utvrđen je statistički značajan glavni efekt tjelesne težine osobe na fotografiji na dimenzijama ekstraverzije (F</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8.432; p&lt;.01), emocionalne stabilnosti (F</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39.529; p&lt;.01) i otvorenosti (F</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5.115; p&lt;.05), pri čemu je pretila osoba procijenjena kao manje ekstravertirana, manje emocionalno stabilna i manje otvorena. Za dimenziju emocionalne stabilnosti dobiven je umjereni efekt (η</w:t>
      </w:r>
      <w:r w:rsidRPr="003B3E12">
        <w:rPr>
          <w:rFonts w:ascii="Times New Roman" w:eastAsia="Times New Roman" w:hAnsi="Times New Roman" w:cs="Times New Roman"/>
          <w:sz w:val="24"/>
          <w:szCs w:val="24"/>
          <w:vertAlign w:val="superscript"/>
        </w:rPr>
        <w:t>2</w:t>
      </w:r>
      <w:r w:rsidR="001771E5">
        <w:rPr>
          <w:rFonts w:ascii="Times New Roman" w:eastAsia="Times New Roman" w:hAnsi="Times New Roman" w:cs="Times New Roman"/>
          <w:sz w:val="24"/>
          <w:szCs w:val="24"/>
          <w:vertAlign w:val="superscript"/>
        </w:rPr>
        <w:t xml:space="preserve"> </w:t>
      </w:r>
      <w:r w:rsidRPr="003B3E12">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.085), a za ekstraverziju (η</w:t>
      </w:r>
      <w:r w:rsidRPr="007E374B">
        <w:rPr>
          <w:rFonts w:ascii="Times New Roman" w:eastAsia="Times New Roman" w:hAnsi="Times New Roman" w:cs="Times New Roman"/>
          <w:sz w:val="24"/>
          <w:szCs w:val="24"/>
          <w:vertAlign w:val="superscript"/>
        </w:rPr>
        <w:t>2</w:t>
      </w:r>
      <w:r w:rsidR="001771E5">
        <w:rPr>
          <w:rFonts w:ascii="Times New Roman" w:eastAsia="Times New Roman" w:hAnsi="Times New Roman" w:cs="Times New Roman"/>
          <w:sz w:val="24"/>
          <w:szCs w:val="24"/>
          <w:vertAlign w:val="superscript"/>
        </w:rPr>
        <w:t xml:space="preserve"> </w:t>
      </w:r>
      <w:r w:rsidRPr="003B3E12">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00F14C3F">
        <w:rPr>
          <w:rFonts w:ascii="Times New Roman" w:eastAsia="Times New Roman" w:hAnsi="Times New Roman" w:cs="Times New Roman"/>
          <w:sz w:val="24"/>
          <w:szCs w:val="24"/>
        </w:rPr>
        <w:t>.019)</w:t>
      </w:r>
      <w:r w:rsidRPr="003B3E12">
        <w:rPr>
          <w:rFonts w:ascii="Times New Roman" w:eastAsia="Times New Roman" w:hAnsi="Times New Roman" w:cs="Times New Roman"/>
          <w:sz w:val="24"/>
          <w:szCs w:val="24"/>
        </w:rPr>
        <w:t xml:space="preserve"> i  otvorenost (η2</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 xml:space="preserve">.012) mali </w:t>
      </w:r>
      <w:r>
        <w:rPr>
          <w:rFonts w:ascii="Times New Roman" w:eastAsia="Times New Roman" w:hAnsi="Times New Roman" w:cs="Times New Roman"/>
          <w:sz w:val="24"/>
          <w:szCs w:val="24"/>
        </w:rPr>
        <w:t xml:space="preserve">efekt </w:t>
      </w:r>
      <w:r w:rsidRPr="003B3E12">
        <w:rPr>
          <w:rFonts w:ascii="Times New Roman" w:eastAsia="Times New Roman" w:hAnsi="Times New Roman" w:cs="Times New Roman"/>
          <w:sz w:val="24"/>
          <w:szCs w:val="24"/>
        </w:rPr>
        <w:t>(Cohen, 1988).  Utvrđen je i statistički značajan glavni efekt vrste studija procjenjivača na dimenzijama savjesnosti (F</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3.935; p&lt;.05), ugodnosti (F</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9.789; p&lt;.05) i otvorenosti (F</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31.649; p&lt;.01), pri čemu je za ugodnost dobiven mali efekt (η</w:t>
      </w:r>
      <w:r w:rsidRPr="003B3E12">
        <w:rPr>
          <w:rFonts w:ascii="Times New Roman" w:eastAsia="Times New Roman" w:hAnsi="Times New Roman" w:cs="Times New Roman"/>
          <w:sz w:val="24"/>
          <w:szCs w:val="24"/>
          <w:vertAlign w:val="superscript"/>
        </w:rPr>
        <w:t>2</w:t>
      </w:r>
      <w:r w:rsidRPr="003B3E12">
        <w:rPr>
          <w:rFonts w:ascii="Times New Roman" w:eastAsia="Times New Roman" w:hAnsi="Times New Roman" w:cs="Times New Roman"/>
          <w:sz w:val="24"/>
          <w:szCs w:val="24"/>
        </w:rPr>
        <w:t>=.023), a za otvorenost umjereni (η</w:t>
      </w:r>
      <w:r w:rsidRPr="003B3E12">
        <w:rPr>
          <w:rFonts w:ascii="Times New Roman" w:eastAsia="Times New Roman" w:hAnsi="Times New Roman" w:cs="Times New Roman"/>
          <w:sz w:val="24"/>
          <w:szCs w:val="24"/>
          <w:vertAlign w:val="superscript"/>
        </w:rPr>
        <w:t>2</w:t>
      </w:r>
      <w:r w:rsidR="00EF005B">
        <w:rPr>
          <w:rFonts w:ascii="Times New Roman" w:eastAsia="Times New Roman" w:hAnsi="Times New Roman" w:cs="Times New Roman"/>
          <w:sz w:val="24"/>
          <w:szCs w:val="24"/>
        </w:rPr>
        <w:t xml:space="preserve">=.069) (Cohen, 1988). </w:t>
      </w:r>
      <w:r w:rsidRPr="003B3E12">
        <w:rPr>
          <w:rFonts w:ascii="Times New Roman" w:eastAsia="Times New Roman" w:hAnsi="Times New Roman" w:cs="Times New Roman"/>
          <w:sz w:val="24"/>
          <w:szCs w:val="24"/>
        </w:rPr>
        <w:t xml:space="preserve">Pri tome su </w:t>
      </w:r>
      <w:r w:rsidR="007E374B" w:rsidRPr="003B3E12">
        <w:rPr>
          <w:rFonts w:ascii="Times New Roman" w:eastAsia="Times New Roman" w:hAnsi="Times New Roman" w:cs="Times New Roman"/>
          <w:sz w:val="24"/>
          <w:szCs w:val="24"/>
        </w:rPr>
        <w:t xml:space="preserve">na </w:t>
      </w:r>
      <w:r w:rsidR="007E374B">
        <w:rPr>
          <w:rFonts w:ascii="Times New Roman" w:eastAsia="Times New Roman" w:hAnsi="Times New Roman" w:cs="Times New Roman"/>
          <w:sz w:val="24"/>
          <w:szCs w:val="24"/>
        </w:rPr>
        <w:t xml:space="preserve">sve tri dimenzije </w:t>
      </w:r>
      <w:r w:rsidRPr="003B3E12">
        <w:rPr>
          <w:rFonts w:ascii="Times New Roman" w:eastAsia="Times New Roman" w:hAnsi="Times New Roman" w:cs="Times New Roman"/>
          <w:sz w:val="24"/>
          <w:szCs w:val="24"/>
        </w:rPr>
        <w:t xml:space="preserve">sudionici studenti psihologije davali niže procjene </w:t>
      </w:r>
      <w:r w:rsidR="007E374B">
        <w:rPr>
          <w:rFonts w:ascii="Times New Roman" w:eastAsia="Times New Roman" w:hAnsi="Times New Roman" w:cs="Times New Roman"/>
          <w:sz w:val="24"/>
          <w:szCs w:val="24"/>
        </w:rPr>
        <w:t xml:space="preserve">nego sudionici studenti socijalnog rada </w:t>
      </w:r>
      <w:r w:rsidRPr="003B3E12">
        <w:rPr>
          <w:rFonts w:ascii="Times New Roman" w:eastAsia="Times New Roman" w:hAnsi="Times New Roman" w:cs="Times New Roman"/>
          <w:sz w:val="24"/>
          <w:szCs w:val="24"/>
        </w:rPr>
        <w:t>(</w:t>
      </w:r>
      <w:r w:rsidR="007E374B">
        <w:rPr>
          <w:rFonts w:ascii="Times New Roman" w:eastAsia="Times New Roman" w:hAnsi="Times New Roman" w:cs="Times New Roman"/>
          <w:sz w:val="24"/>
          <w:szCs w:val="24"/>
        </w:rPr>
        <w:t xml:space="preserve">savjesnost: </w:t>
      </w:r>
      <w:r w:rsidRPr="003B3E12">
        <w:rPr>
          <w:rFonts w:ascii="Times New Roman" w:eastAsia="Times New Roman" w:hAnsi="Times New Roman" w:cs="Times New Roman"/>
          <w:sz w:val="24"/>
          <w:szCs w:val="24"/>
        </w:rPr>
        <w:t>M</w:t>
      </w:r>
      <w:r w:rsidRPr="003B3E12">
        <w:rPr>
          <w:rFonts w:ascii="Times New Roman" w:eastAsia="Times New Roman" w:hAnsi="Times New Roman" w:cs="Times New Roman"/>
          <w:sz w:val="24"/>
          <w:szCs w:val="24"/>
          <w:vertAlign w:val="subscript"/>
        </w:rPr>
        <w:t>psihologija</w:t>
      </w:r>
      <w:r w:rsidRPr="003B3E12">
        <w:rPr>
          <w:rFonts w:ascii="Times New Roman" w:eastAsia="Times New Roman" w:hAnsi="Times New Roman" w:cs="Times New Roman"/>
          <w:sz w:val="24"/>
          <w:szCs w:val="24"/>
        </w:rPr>
        <w:t xml:space="preserve"> = 15.58; M</w:t>
      </w:r>
      <w:r w:rsidRPr="003B3E12">
        <w:rPr>
          <w:rFonts w:ascii="Times New Roman" w:eastAsia="Times New Roman" w:hAnsi="Times New Roman" w:cs="Times New Roman"/>
          <w:sz w:val="24"/>
          <w:szCs w:val="24"/>
          <w:vertAlign w:val="subscript"/>
        </w:rPr>
        <w:t>socijalni rad</w:t>
      </w:r>
      <w:r w:rsidR="007E374B">
        <w:rPr>
          <w:rFonts w:ascii="Times New Roman" w:eastAsia="Times New Roman" w:hAnsi="Times New Roman" w:cs="Times New Roman"/>
          <w:sz w:val="24"/>
          <w:szCs w:val="24"/>
        </w:rPr>
        <w:t xml:space="preserve">= 16.04; ugodnost: </w:t>
      </w:r>
      <w:r w:rsidRPr="003B3E12">
        <w:rPr>
          <w:rFonts w:ascii="Times New Roman" w:eastAsia="Times New Roman" w:hAnsi="Times New Roman" w:cs="Times New Roman"/>
          <w:sz w:val="24"/>
          <w:szCs w:val="24"/>
        </w:rPr>
        <w:t>M</w:t>
      </w:r>
      <w:r w:rsidRPr="003B3E12">
        <w:rPr>
          <w:rFonts w:ascii="Times New Roman" w:eastAsia="Times New Roman" w:hAnsi="Times New Roman" w:cs="Times New Roman"/>
          <w:sz w:val="16"/>
          <w:szCs w:val="16"/>
        </w:rPr>
        <w:t>psihologija</w:t>
      </w:r>
      <w:r w:rsidR="001771E5">
        <w:rPr>
          <w:rFonts w:ascii="Times New Roman" w:eastAsia="Times New Roman" w:hAnsi="Times New Roman" w:cs="Times New Roman"/>
          <w:sz w:val="16"/>
          <w:szCs w:val="16"/>
        </w:rPr>
        <w:t xml:space="preserve"> </w:t>
      </w:r>
      <w:r w:rsidRPr="003B3E12">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13.77; M</w:t>
      </w:r>
      <w:r w:rsidRPr="003B3E12">
        <w:rPr>
          <w:rFonts w:ascii="Times New Roman" w:eastAsia="Times New Roman" w:hAnsi="Times New Roman" w:cs="Times New Roman"/>
          <w:sz w:val="24"/>
          <w:szCs w:val="24"/>
          <w:vertAlign w:val="subscript"/>
        </w:rPr>
        <w:t>socijalni rad</w:t>
      </w:r>
      <w:r w:rsidR="001771E5">
        <w:rPr>
          <w:rFonts w:ascii="Times New Roman" w:eastAsia="Times New Roman" w:hAnsi="Times New Roman" w:cs="Times New Roman"/>
          <w:sz w:val="24"/>
          <w:szCs w:val="24"/>
          <w:vertAlign w:val="subscript"/>
        </w:rPr>
        <w:t xml:space="preserve"> </w:t>
      </w:r>
      <w:r w:rsidR="007E374B">
        <w:rPr>
          <w:rFonts w:ascii="Times New Roman" w:eastAsia="Times New Roman" w:hAnsi="Times New Roman" w:cs="Times New Roman"/>
          <w:sz w:val="24"/>
          <w:szCs w:val="24"/>
        </w:rPr>
        <w:t xml:space="preserve">= 14.51; otvorenost: </w:t>
      </w:r>
      <w:r w:rsidRPr="003B3E12">
        <w:rPr>
          <w:rFonts w:ascii="Times New Roman" w:eastAsia="Times New Roman" w:hAnsi="Times New Roman" w:cs="Times New Roman"/>
          <w:sz w:val="24"/>
          <w:szCs w:val="24"/>
        </w:rPr>
        <w:t>M</w:t>
      </w:r>
      <w:r w:rsidRPr="003B3E12">
        <w:rPr>
          <w:rFonts w:ascii="Times New Roman" w:eastAsia="Times New Roman" w:hAnsi="Times New Roman" w:cs="Times New Roman"/>
          <w:sz w:val="24"/>
          <w:szCs w:val="24"/>
          <w:vertAlign w:val="subscript"/>
        </w:rPr>
        <w:t>psihologija</w:t>
      </w:r>
      <w:r w:rsidR="001771E5">
        <w:rPr>
          <w:rFonts w:ascii="Times New Roman" w:eastAsia="Times New Roman" w:hAnsi="Times New Roman" w:cs="Times New Roman"/>
          <w:sz w:val="24"/>
          <w:szCs w:val="24"/>
          <w:vertAlign w:val="subscript"/>
        </w:rPr>
        <w:t xml:space="preserve"> </w:t>
      </w:r>
      <w:r w:rsidRPr="003B3E12">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11.49; M</w:t>
      </w:r>
      <w:r w:rsidRPr="003B3E12">
        <w:rPr>
          <w:rFonts w:ascii="Times New Roman" w:eastAsia="Times New Roman" w:hAnsi="Times New Roman" w:cs="Times New Roman"/>
          <w:sz w:val="24"/>
          <w:szCs w:val="24"/>
          <w:vertAlign w:val="subscript"/>
        </w:rPr>
        <w:t>socijalni rad</w:t>
      </w:r>
      <w:r w:rsidR="001771E5">
        <w:rPr>
          <w:rFonts w:ascii="Times New Roman" w:eastAsia="Times New Roman" w:hAnsi="Times New Roman" w:cs="Times New Roman"/>
          <w:sz w:val="24"/>
          <w:szCs w:val="24"/>
          <w:vertAlign w:val="subscript"/>
        </w:rPr>
        <w:t xml:space="preserve"> </w:t>
      </w:r>
      <w:r w:rsidRPr="003B3E12">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 xml:space="preserve">12.95) (raspon svih skala 4 – 20). Međutim, niti jedna interakcija grupe i fakulteta nije značajna što upućuje na to da, jednako </w:t>
      </w:r>
    </w:p>
    <w:p w:rsidR="000648F3" w:rsidRDefault="00374953" w:rsidP="00E03DD0">
      <w:pPr>
        <w:spacing w:after="0" w:line="360" w:lineRule="auto"/>
        <w:contextualSpacing/>
        <w:jc w:val="both"/>
        <w:rPr>
          <w:rFonts w:ascii="Times New Roman" w:eastAsia="Times New Roman" w:hAnsi="Times New Roman" w:cs="Times New Roman"/>
          <w:sz w:val="24"/>
          <w:szCs w:val="24"/>
        </w:rPr>
      </w:pPr>
      <w:r w:rsidRPr="003B3E12">
        <w:rPr>
          <w:rFonts w:ascii="Times New Roman" w:eastAsia="Times New Roman" w:hAnsi="Times New Roman" w:cs="Times New Roman"/>
          <w:sz w:val="24"/>
          <w:szCs w:val="24"/>
        </w:rPr>
        <w:lastRenderedPageBreak/>
        <w:t>kao i na skali radne uspješnosti, studenti psihologije daju niže procjene i za osobe prosječne težine i za pretile osobe.</w:t>
      </w:r>
    </w:p>
    <w:p w:rsidR="00F14C3F" w:rsidRPr="00F14C3F" w:rsidRDefault="00F14C3F" w:rsidP="00F14C3F">
      <w:pPr>
        <w:spacing w:after="0" w:line="360" w:lineRule="auto"/>
        <w:ind w:firstLine="426"/>
        <w:contextualSpacing/>
        <w:jc w:val="both"/>
        <w:rPr>
          <w:rFonts w:ascii="Times New Roman" w:eastAsia="Times New Roman" w:hAnsi="Times New Roman" w:cs="Times New Roman"/>
          <w:sz w:val="24"/>
          <w:szCs w:val="24"/>
        </w:rPr>
      </w:pPr>
    </w:p>
    <w:p w:rsidR="00374953" w:rsidRPr="003B3E12" w:rsidRDefault="00374953" w:rsidP="00374953">
      <w:pPr>
        <w:spacing w:after="0" w:line="360" w:lineRule="auto"/>
        <w:ind w:firstLine="426"/>
        <w:contextualSpacing/>
        <w:jc w:val="both"/>
        <w:rPr>
          <w:rFonts w:ascii="Times New Roman" w:eastAsia="Times New Roman" w:hAnsi="Times New Roman" w:cs="Times New Roman"/>
          <w:sz w:val="24"/>
          <w:szCs w:val="24"/>
        </w:rPr>
      </w:pPr>
      <w:r w:rsidRPr="003B3E12">
        <w:rPr>
          <w:rFonts w:ascii="Times New Roman" w:eastAsia="Times New Roman" w:hAnsi="Times New Roman" w:cs="Times New Roman"/>
          <w:sz w:val="24"/>
          <w:szCs w:val="24"/>
        </w:rPr>
        <w:t xml:space="preserve">Na skali desničarske autoritarnosti sudionici u prosjeku ostvaruju umjereno visok rezultat (M = </w:t>
      </w:r>
      <w:r w:rsidR="00FF5775">
        <w:rPr>
          <w:rFonts w:ascii="Times New Roman" w:eastAsia="Times New Roman" w:hAnsi="Times New Roman" w:cs="Times New Roman"/>
          <w:sz w:val="24"/>
          <w:szCs w:val="24"/>
        </w:rPr>
        <w:t>69.57</w:t>
      </w:r>
      <w:r w:rsidRPr="003B3E12">
        <w:rPr>
          <w:rFonts w:ascii="Times New Roman" w:eastAsia="Times New Roman" w:hAnsi="Times New Roman" w:cs="Times New Roman"/>
          <w:sz w:val="24"/>
          <w:szCs w:val="24"/>
        </w:rPr>
        <w:t xml:space="preserve">; teorijski raspon: 15 – 105). Pri tome studenti psihologije ostvaruju statistički značajno </w:t>
      </w:r>
      <w:r w:rsidR="005218B6">
        <w:rPr>
          <w:rFonts w:ascii="Times New Roman" w:eastAsia="Times New Roman" w:hAnsi="Times New Roman" w:cs="Times New Roman"/>
          <w:sz w:val="24"/>
          <w:szCs w:val="24"/>
        </w:rPr>
        <w:t>viši</w:t>
      </w:r>
      <w:r w:rsidRPr="003B3E12">
        <w:rPr>
          <w:rFonts w:ascii="Times New Roman" w:eastAsia="Times New Roman" w:hAnsi="Times New Roman" w:cs="Times New Roman"/>
          <w:sz w:val="24"/>
          <w:szCs w:val="24"/>
        </w:rPr>
        <w:t xml:space="preserve"> rezultat nego studenti socijalnog rada (M</w:t>
      </w:r>
      <w:r w:rsidRPr="003B3E12">
        <w:rPr>
          <w:rFonts w:ascii="Times New Roman" w:eastAsia="Times New Roman" w:hAnsi="Times New Roman" w:cs="Times New Roman"/>
          <w:sz w:val="24"/>
          <w:szCs w:val="24"/>
          <w:vertAlign w:val="subscript"/>
        </w:rPr>
        <w:t>psihologija</w:t>
      </w:r>
      <w:r w:rsidRPr="003B3E12">
        <w:rPr>
          <w:rFonts w:ascii="Times New Roman" w:eastAsia="Times New Roman" w:hAnsi="Times New Roman" w:cs="Times New Roman"/>
          <w:sz w:val="24"/>
          <w:szCs w:val="24"/>
        </w:rPr>
        <w:t xml:space="preserve"> = </w:t>
      </w:r>
      <w:r w:rsidR="00FF5775">
        <w:rPr>
          <w:rFonts w:ascii="Times New Roman" w:eastAsia="Times New Roman" w:hAnsi="Times New Roman" w:cs="Times New Roman"/>
          <w:sz w:val="24"/>
          <w:szCs w:val="24"/>
        </w:rPr>
        <w:t>73</w:t>
      </w:r>
      <w:r w:rsidR="005218B6">
        <w:rPr>
          <w:rFonts w:ascii="Times New Roman" w:eastAsia="Times New Roman" w:hAnsi="Times New Roman" w:cs="Times New Roman"/>
          <w:sz w:val="24"/>
          <w:szCs w:val="24"/>
        </w:rPr>
        <w:t>.</w:t>
      </w:r>
      <w:r w:rsidR="00FF5775">
        <w:rPr>
          <w:rFonts w:ascii="Times New Roman" w:eastAsia="Times New Roman" w:hAnsi="Times New Roman" w:cs="Times New Roman"/>
          <w:sz w:val="24"/>
          <w:szCs w:val="24"/>
        </w:rPr>
        <w:t>75</w:t>
      </w:r>
      <w:r w:rsidRPr="003B3E12">
        <w:rPr>
          <w:rFonts w:ascii="Times New Roman" w:eastAsia="Times New Roman" w:hAnsi="Times New Roman" w:cs="Times New Roman"/>
          <w:sz w:val="24"/>
          <w:szCs w:val="24"/>
        </w:rPr>
        <w:t>; M</w:t>
      </w:r>
      <w:r w:rsidRPr="003B3E12">
        <w:rPr>
          <w:rFonts w:ascii="Times New Roman" w:eastAsia="Times New Roman" w:hAnsi="Times New Roman" w:cs="Times New Roman"/>
          <w:sz w:val="24"/>
          <w:szCs w:val="24"/>
          <w:vertAlign w:val="subscript"/>
        </w:rPr>
        <w:t>socijalni rad</w:t>
      </w:r>
      <w:r w:rsidRPr="003B3E12">
        <w:rPr>
          <w:rFonts w:ascii="Times New Roman" w:eastAsia="Times New Roman" w:hAnsi="Times New Roman" w:cs="Times New Roman"/>
          <w:sz w:val="24"/>
          <w:szCs w:val="24"/>
        </w:rPr>
        <w:t xml:space="preserve">= </w:t>
      </w:r>
      <w:r w:rsidR="00FF5775">
        <w:rPr>
          <w:rFonts w:ascii="Times New Roman" w:eastAsia="Times New Roman" w:hAnsi="Times New Roman" w:cs="Times New Roman"/>
          <w:sz w:val="24"/>
          <w:szCs w:val="24"/>
        </w:rPr>
        <w:t>65.39</w:t>
      </w:r>
      <w:r w:rsidRPr="003B3E12">
        <w:rPr>
          <w:rFonts w:ascii="Times New Roman" w:eastAsia="Times New Roman" w:hAnsi="Times New Roman" w:cs="Times New Roman"/>
          <w:sz w:val="24"/>
          <w:szCs w:val="24"/>
        </w:rPr>
        <w:t xml:space="preserve">; t = 6.650; p&lt;.01). Na skali stavova prema pretilima sudionici u prosjeku ostvaruju umjereno visok rezultat, drugim riječima, iskazuju umjerenu razinu predrasude </w:t>
      </w:r>
      <w:r w:rsidRPr="00C01B69">
        <w:rPr>
          <w:rFonts w:ascii="Times New Roman" w:eastAsia="Times New Roman" w:hAnsi="Times New Roman" w:cs="Times New Roman"/>
          <w:sz w:val="24"/>
          <w:szCs w:val="24"/>
        </w:rPr>
        <w:t>(M</w:t>
      </w:r>
      <w:r w:rsidR="001771E5">
        <w:rPr>
          <w:rFonts w:ascii="Times New Roman" w:eastAsia="Times New Roman" w:hAnsi="Times New Roman" w:cs="Times New Roman"/>
          <w:sz w:val="24"/>
          <w:szCs w:val="24"/>
        </w:rPr>
        <w:t xml:space="preserve"> </w:t>
      </w:r>
      <w:r w:rsidRPr="00C01B69">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00EF005B" w:rsidRPr="00C01B69">
        <w:rPr>
          <w:rFonts w:ascii="Times New Roman" w:eastAsia="Times New Roman" w:hAnsi="Times New Roman" w:cs="Times New Roman"/>
          <w:sz w:val="24"/>
          <w:szCs w:val="24"/>
        </w:rPr>
        <w:t>79.93</w:t>
      </w:r>
      <w:r w:rsidRPr="00C01B69">
        <w:rPr>
          <w:rFonts w:ascii="Times New Roman" w:eastAsia="Times New Roman" w:hAnsi="Times New Roman" w:cs="Times New Roman"/>
          <w:sz w:val="24"/>
          <w:szCs w:val="24"/>
        </w:rPr>
        <w:t xml:space="preserve">; teorijski raspon: 0 </w:t>
      </w:r>
      <w:r w:rsidR="00FF5775">
        <w:rPr>
          <w:rFonts w:ascii="Times New Roman" w:eastAsia="Times New Roman" w:hAnsi="Times New Roman" w:cs="Times New Roman"/>
          <w:sz w:val="24"/>
          <w:szCs w:val="24"/>
        </w:rPr>
        <w:t>–</w:t>
      </w:r>
      <w:r w:rsidRPr="00C01B69">
        <w:rPr>
          <w:rFonts w:ascii="Times New Roman" w:eastAsia="Times New Roman" w:hAnsi="Times New Roman" w:cs="Times New Roman"/>
          <w:sz w:val="24"/>
          <w:szCs w:val="24"/>
        </w:rPr>
        <w:t xml:space="preserve"> 120</w:t>
      </w:r>
      <w:r w:rsidR="00FF5775">
        <w:rPr>
          <w:rFonts w:ascii="Times New Roman" w:eastAsia="Times New Roman" w:hAnsi="Times New Roman" w:cs="Times New Roman"/>
          <w:sz w:val="24"/>
          <w:szCs w:val="24"/>
        </w:rPr>
        <w:t>; viši rezultat označava pozitivniji stav</w:t>
      </w:r>
      <w:r w:rsidRPr="00C01B69">
        <w:rPr>
          <w:rFonts w:ascii="Times New Roman" w:eastAsia="Times New Roman" w:hAnsi="Times New Roman" w:cs="Times New Roman"/>
          <w:sz w:val="24"/>
          <w:szCs w:val="24"/>
        </w:rPr>
        <w:t>). Pri tome studenti psihologije</w:t>
      </w:r>
      <w:r w:rsidR="00C01B69">
        <w:rPr>
          <w:rFonts w:ascii="Times New Roman" w:eastAsia="Times New Roman" w:hAnsi="Times New Roman" w:cs="Times New Roman"/>
          <w:sz w:val="24"/>
          <w:szCs w:val="24"/>
        </w:rPr>
        <w:t xml:space="preserve"> postižu nešto niži rezultat, odnosno</w:t>
      </w:r>
      <w:r w:rsidRPr="00C01B69">
        <w:rPr>
          <w:rFonts w:ascii="Times New Roman" w:eastAsia="Times New Roman" w:hAnsi="Times New Roman" w:cs="Times New Roman"/>
          <w:sz w:val="24"/>
          <w:szCs w:val="24"/>
        </w:rPr>
        <w:t xml:space="preserve"> iskazuju nešto višu razinu predrasude od studenata socijalnog rada (M</w:t>
      </w:r>
      <w:r w:rsidRPr="00C01B69">
        <w:rPr>
          <w:rFonts w:ascii="Times New Roman" w:eastAsia="Times New Roman" w:hAnsi="Times New Roman" w:cs="Times New Roman"/>
          <w:sz w:val="24"/>
          <w:szCs w:val="24"/>
          <w:vertAlign w:val="subscript"/>
        </w:rPr>
        <w:t xml:space="preserve">psihologija </w:t>
      </w:r>
      <w:r w:rsidRPr="00C01B69">
        <w:rPr>
          <w:rFonts w:ascii="Times New Roman" w:eastAsia="Times New Roman" w:hAnsi="Times New Roman" w:cs="Times New Roman"/>
          <w:sz w:val="24"/>
          <w:szCs w:val="24"/>
        </w:rPr>
        <w:t xml:space="preserve">= </w:t>
      </w:r>
      <w:r w:rsidR="00EF005B" w:rsidRPr="00C01B69">
        <w:rPr>
          <w:rFonts w:ascii="Times New Roman" w:eastAsia="Times New Roman" w:hAnsi="Times New Roman" w:cs="Times New Roman"/>
          <w:sz w:val="24"/>
          <w:szCs w:val="24"/>
        </w:rPr>
        <w:t>78.78</w:t>
      </w:r>
      <w:r w:rsidRPr="00C01B69">
        <w:rPr>
          <w:rFonts w:ascii="Times New Roman" w:eastAsia="Times New Roman" w:hAnsi="Times New Roman" w:cs="Times New Roman"/>
          <w:sz w:val="24"/>
          <w:szCs w:val="24"/>
        </w:rPr>
        <w:t xml:space="preserve"> ; M</w:t>
      </w:r>
      <w:r w:rsidRPr="00C01B69">
        <w:rPr>
          <w:rFonts w:ascii="Times New Roman" w:eastAsia="Times New Roman" w:hAnsi="Times New Roman" w:cs="Times New Roman"/>
          <w:sz w:val="24"/>
          <w:szCs w:val="24"/>
          <w:vertAlign w:val="subscript"/>
        </w:rPr>
        <w:t xml:space="preserve">socijalni rad </w:t>
      </w:r>
      <w:r w:rsidRPr="00C01B69">
        <w:rPr>
          <w:rFonts w:ascii="Times New Roman" w:eastAsia="Times New Roman" w:hAnsi="Times New Roman" w:cs="Times New Roman"/>
          <w:sz w:val="24"/>
          <w:szCs w:val="24"/>
        </w:rPr>
        <w:t xml:space="preserve">= </w:t>
      </w:r>
      <w:r w:rsidR="00EF005B" w:rsidRPr="00C01B69">
        <w:rPr>
          <w:rFonts w:ascii="Times New Roman" w:eastAsia="Times New Roman" w:hAnsi="Times New Roman" w:cs="Times New Roman"/>
          <w:sz w:val="24"/>
          <w:szCs w:val="24"/>
        </w:rPr>
        <w:t>81.07</w:t>
      </w:r>
      <w:r w:rsidRPr="00C01B69">
        <w:rPr>
          <w:rFonts w:ascii="Times New Roman" w:eastAsia="Times New Roman" w:hAnsi="Times New Roman" w:cs="Times New Roman"/>
          <w:sz w:val="24"/>
          <w:szCs w:val="24"/>
        </w:rPr>
        <w:t>; t = 2.142; p&lt;.05). S obzirom na to da se pokazuje da muškarci u prosjeku imaju višu razinu predrasuda prema pretilima (Wright, Adams i Bernat, 1999), a da je u uzorku studenata psihologije veći broj muškaraca nego u uzorku socijalnog rada, proveli smo analizu kovarijance u kojoj smo kao kovarijatu uzeli spol sudionika. Rezultati su pokazali da razlika u prosječnim procjenama ovisno o vrsti studija</w:t>
      </w:r>
      <w:r w:rsidR="00D909AD">
        <w:rPr>
          <w:rFonts w:ascii="Times New Roman" w:eastAsia="Times New Roman" w:hAnsi="Times New Roman" w:cs="Times New Roman"/>
          <w:sz w:val="24"/>
          <w:szCs w:val="24"/>
        </w:rPr>
        <w:t xml:space="preserve"> </w:t>
      </w:r>
      <w:r w:rsidRPr="00C01B69">
        <w:rPr>
          <w:rFonts w:ascii="Times New Roman" w:eastAsia="Times New Roman" w:hAnsi="Times New Roman" w:cs="Times New Roman"/>
          <w:sz w:val="24"/>
          <w:szCs w:val="24"/>
        </w:rPr>
        <w:t>prestaje biti značajna ako kontroliramo var</w:t>
      </w:r>
      <w:r w:rsidR="00EF005B" w:rsidRPr="00C01B69">
        <w:rPr>
          <w:rFonts w:ascii="Times New Roman" w:eastAsia="Times New Roman" w:hAnsi="Times New Roman" w:cs="Times New Roman"/>
          <w:sz w:val="24"/>
          <w:szCs w:val="24"/>
        </w:rPr>
        <w:t>ijablu spola sudionika (F = 2.67</w:t>
      </w:r>
      <w:r w:rsidRPr="00C01B69">
        <w:rPr>
          <w:rFonts w:ascii="Times New Roman" w:eastAsia="Times New Roman" w:hAnsi="Times New Roman" w:cs="Times New Roman"/>
          <w:sz w:val="24"/>
          <w:szCs w:val="24"/>
        </w:rPr>
        <w:t>; p&gt;.05). Spol smo kontrolirali i kod analiza razlika na ostalim skalama</w:t>
      </w:r>
      <w:r w:rsidRPr="003B3E12">
        <w:rPr>
          <w:rFonts w:ascii="Times New Roman" w:eastAsia="Times New Roman" w:hAnsi="Times New Roman" w:cs="Times New Roman"/>
          <w:sz w:val="24"/>
          <w:szCs w:val="24"/>
        </w:rPr>
        <w:t>, no rezultati sa i bez kontrole spola se nisu razlikovali. Kako bismo provjerili razlikuju li se kontrolna i eksperimentalna skupina u početnoj razini predrasude prema pretilima (u rezultatima na skali stavova prema pretilima), proveli smo t-test, koji je pokazao da se na toj varija</w:t>
      </w:r>
      <w:r w:rsidR="00303855">
        <w:rPr>
          <w:rFonts w:ascii="Times New Roman" w:eastAsia="Times New Roman" w:hAnsi="Times New Roman" w:cs="Times New Roman"/>
          <w:sz w:val="24"/>
          <w:szCs w:val="24"/>
        </w:rPr>
        <w:t>bli grupe ne razlikuju (t = .29</w:t>
      </w:r>
      <w:r w:rsidRPr="003B3E12">
        <w:rPr>
          <w:rFonts w:ascii="Times New Roman" w:eastAsia="Times New Roman" w:hAnsi="Times New Roman" w:cs="Times New Roman"/>
          <w:sz w:val="24"/>
          <w:szCs w:val="24"/>
        </w:rPr>
        <w:t>; p&gt;.05).</w:t>
      </w:r>
    </w:p>
    <w:p w:rsidR="00374953" w:rsidRPr="003B3E12" w:rsidRDefault="00374953" w:rsidP="00374953">
      <w:pPr>
        <w:rPr>
          <w:rFonts w:ascii="Calibri" w:eastAsia="Times New Roman" w:hAnsi="Calibri" w:cs="Times New Roman"/>
        </w:rPr>
      </w:pPr>
    </w:p>
    <w:p w:rsidR="00374953" w:rsidRPr="000648F3" w:rsidRDefault="00374953" w:rsidP="00374953">
      <w:pPr>
        <w:spacing w:after="0" w:line="360" w:lineRule="auto"/>
        <w:contextualSpacing/>
        <w:jc w:val="center"/>
      </w:pPr>
      <w:r w:rsidRPr="003B3E12">
        <w:rPr>
          <w:rFonts w:ascii="Times New Roman" w:eastAsia="SimSun" w:hAnsi="Times New Roman" w:cs="Times New Roman"/>
          <w:i/>
          <w:sz w:val="24"/>
          <w:szCs w:val="24"/>
        </w:rPr>
        <w:t>Tablica 3</w:t>
      </w:r>
      <w:r w:rsidRPr="003B3E12">
        <w:rPr>
          <w:rFonts w:ascii="Times New Roman" w:eastAsia="SimSun" w:hAnsi="Times New Roman" w:cs="Times New Roman"/>
          <w:sz w:val="24"/>
          <w:szCs w:val="24"/>
        </w:rPr>
        <w:t>. Prikaz korelacija između eksplicitnih i značajnih implicitnih mjera kod eksperimentalne skupine (fotografija pretile osobe)</w:t>
      </w:r>
    </w:p>
    <w:p w:rsidR="000648F3" w:rsidRPr="000648F3" w:rsidRDefault="000648F3" w:rsidP="000648F3"/>
    <w:tbl>
      <w:tblPr>
        <w:tblStyle w:val="LightShading-Accent111"/>
        <w:tblW w:w="7795" w:type="dxa"/>
        <w:jc w:val="center"/>
        <w:shd w:val="clear" w:color="auto" w:fill="FFFFFF"/>
        <w:tblLook w:val="04A0" w:firstRow="1" w:lastRow="0" w:firstColumn="1" w:lastColumn="0" w:noHBand="0" w:noVBand="1"/>
      </w:tblPr>
      <w:tblGrid>
        <w:gridCol w:w="1533"/>
        <w:gridCol w:w="1532"/>
        <w:gridCol w:w="1616"/>
        <w:gridCol w:w="1563"/>
        <w:gridCol w:w="1551"/>
      </w:tblGrid>
      <w:tr w:rsidR="00374953" w:rsidRPr="003B3E12" w:rsidTr="002070A8">
        <w:trPr>
          <w:cnfStyle w:val="100000000000" w:firstRow="1" w:lastRow="0" w:firstColumn="0" w:lastColumn="0" w:oddVBand="0" w:evenVBand="0" w:oddHBand="0" w:evenHBand="0" w:firstRowFirstColumn="0" w:firstRowLastColumn="0" w:lastRowFirstColumn="0" w:lastRowLastColumn="0"/>
          <w:trHeight w:val="739"/>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vAlign w:val="center"/>
          </w:tcPr>
          <w:p w:rsidR="00374953" w:rsidRPr="003B3E12" w:rsidRDefault="00374953" w:rsidP="002070A8">
            <w:pPr>
              <w:tabs>
                <w:tab w:val="left" w:pos="1635"/>
              </w:tabs>
              <w:jc w:val="center"/>
              <w:rPr>
                <w:rFonts w:ascii="Times New Roman" w:eastAsia="SimSun" w:hAnsi="Times New Roman" w:cs="Times New Roman"/>
                <w:color w:val="000000"/>
                <w:sz w:val="24"/>
                <w:szCs w:val="24"/>
              </w:rPr>
            </w:pPr>
          </w:p>
        </w:tc>
        <w:tc>
          <w:tcPr>
            <w:tcW w:w="1559" w:type="dxa"/>
            <w:shd w:val="clear" w:color="auto" w:fill="FFFFFF"/>
            <w:vAlign w:val="center"/>
          </w:tcPr>
          <w:p w:rsidR="00374953" w:rsidRPr="003B3E12" w:rsidRDefault="00374953" w:rsidP="002070A8">
            <w:pPr>
              <w:tabs>
                <w:tab w:val="left" w:pos="1635"/>
              </w:tabs>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 w:val="24"/>
                <w:szCs w:val="24"/>
              </w:rPr>
            </w:pPr>
            <w:r w:rsidRPr="003B3E12">
              <w:rPr>
                <w:rFonts w:ascii="Times New Roman" w:eastAsia="SimSun" w:hAnsi="Times New Roman" w:cs="Times New Roman"/>
                <w:color w:val="000000"/>
                <w:sz w:val="24"/>
                <w:szCs w:val="24"/>
              </w:rPr>
              <w:t>ATOP</w:t>
            </w:r>
          </w:p>
        </w:tc>
        <w:tc>
          <w:tcPr>
            <w:tcW w:w="1559" w:type="dxa"/>
            <w:shd w:val="clear" w:color="auto" w:fill="FFFFFF"/>
            <w:vAlign w:val="center"/>
          </w:tcPr>
          <w:p w:rsidR="00374953" w:rsidRPr="00F14C3F" w:rsidRDefault="00374953" w:rsidP="002070A8">
            <w:pPr>
              <w:tabs>
                <w:tab w:val="left" w:pos="1635"/>
              </w:tabs>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 w:val="24"/>
                <w:szCs w:val="24"/>
                <w:lang w:val="hr-HR"/>
              </w:rPr>
            </w:pPr>
            <w:r w:rsidRPr="00F14C3F">
              <w:rPr>
                <w:rFonts w:ascii="Times New Roman" w:eastAsia="SimSun" w:hAnsi="Times New Roman" w:cs="Times New Roman"/>
                <w:color w:val="000000"/>
                <w:sz w:val="24"/>
                <w:szCs w:val="24"/>
                <w:lang w:val="hr-HR"/>
              </w:rPr>
              <w:t>Ekstraverzija</w:t>
            </w:r>
          </w:p>
        </w:tc>
        <w:tc>
          <w:tcPr>
            <w:tcW w:w="1559" w:type="dxa"/>
            <w:shd w:val="clear" w:color="auto" w:fill="FFFFFF"/>
            <w:vAlign w:val="center"/>
          </w:tcPr>
          <w:p w:rsidR="00374953" w:rsidRPr="00F14C3F" w:rsidRDefault="00374953" w:rsidP="002070A8">
            <w:pPr>
              <w:tabs>
                <w:tab w:val="left" w:pos="1635"/>
              </w:tabs>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 w:val="24"/>
                <w:szCs w:val="24"/>
                <w:lang w:val="hr-HR"/>
              </w:rPr>
            </w:pPr>
            <w:r w:rsidRPr="00F14C3F">
              <w:rPr>
                <w:rFonts w:ascii="Times New Roman" w:eastAsia="SimSun" w:hAnsi="Times New Roman" w:cs="Times New Roman"/>
                <w:color w:val="000000"/>
                <w:sz w:val="24"/>
                <w:szCs w:val="24"/>
                <w:lang w:val="hr-HR"/>
              </w:rPr>
              <w:t>Emocionalna stabilnost</w:t>
            </w:r>
          </w:p>
        </w:tc>
        <w:tc>
          <w:tcPr>
            <w:tcW w:w="1559" w:type="dxa"/>
            <w:shd w:val="clear" w:color="auto" w:fill="FFFFFF"/>
            <w:vAlign w:val="center"/>
          </w:tcPr>
          <w:p w:rsidR="00374953" w:rsidRPr="00F14C3F" w:rsidRDefault="00374953" w:rsidP="002070A8">
            <w:pPr>
              <w:tabs>
                <w:tab w:val="left" w:pos="1635"/>
              </w:tabs>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 w:val="24"/>
                <w:szCs w:val="24"/>
                <w:lang w:val="hr-HR"/>
              </w:rPr>
            </w:pPr>
            <w:r w:rsidRPr="00F14C3F">
              <w:rPr>
                <w:rFonts w:ascii="Times New Roman" w:eastAsia="SimSun" w:hAnsi="Times New Roman" w:cs="Times New Roman"/>
                <w:color w:val="000000"/>
                <w:sz w:val="24"/>
                <w:szCs w:val="24"/>
                <w:lang w:val="hr-HR"/>
              </w:rPr>
              <w:t>Otvorenost</w:t>
            </w:r>
          </w:p>
        </w:tc>
      </w:tr>
      <w:tr w:rsidR="00374953" w:rsidRPr="003B3E12" w:rsidTr="002070A8">
        <w:trPr>
          <w:cnfStyle w:val="000000100000" w:firstRow="0" w:lastRow="0" w:firstColumn="0" w:lastColumn="0" w:oddVBand="0" w:evenVBand="0" w:oddHBand="1" w:evenHBand="0" w:firstRowFirstColumn="0" w:firstRowLastColumn="0" w:lastRowFirstColumn="0" w:lastRowLastColumn="0"/>
          <w:trHeight w:val="59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vAlign w:val="center"/>
          </w:tcPr>
          <w:p w:rsidR="00374953" w:rsidRPr="003B3E12" w:rsidRDefault="00374953" w:rsidP="002070A8">
            <w:pPr>
              <w:tabs>
                <w:tab w:val="left" w:pos="1635"/>
              </w:tabs>
              <w:jc w:val="center"/>
              <w:rPr>
                <w:rFonts w:ascii="Times New Roman" w:eastAsia="SimSun" w:hAnsi="Times New Roman" w:cs="Times New Roman"/>
                <w:color w:val="000000"/>
                <w:sz w:val="24"/>
                <w:szCs w:val="24"/>
              </w:rPr>
            </w:pPr>
            <w:r w:rsidRPr="003B3E12">
              <w:rPr>
                <w:rFonts w:ascii="Times New Roman" w:eastAsia="SimSun" w:hAnsi="Times New Roman" w:cs="Times New Roman"/>
                <w:color w:val="000000"/>
                <w:sz w:val="24"/>
                <w:szCs w:val="24"/>
              </w:rPr>
              <w:t>TRM</w:t>
            </w:r>
          </w:p>
        </w:tc>
        <w:tc>
          <w:tcPr>
            <w:tcW w:w="1559" w:type="dxa"/>
            <w:shd w:val="clear" w:color="auto" w:fill="FFFFFF"/>
            <w:vAlign w:val="center"/>
          </w:tcPr>
          <w:p w:rsidR="00374953" w:rsidRPr="003B3E12" w:rsidRDefault="00374953" w:rsidP="002070A8">
            <w:pPr>
              <w:tabs>
                <w:tab w:val="left" w:pos="1635"/>
              </w:tabs>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sz w:val="24"/>
                <w:szCs w:val="24"/>
              </w:rPr>
            </w:pPr>
            <w:r w:rsidRPr="003B3E12">
              <w:rPr>
                <w:rFonts w:ascii="Times New Roman" w:eastAsia="SimSun" w:hAnsi="Times New Roman" w:cs="Times New Roman"/>
                <w:color w:val="000000"/>
                <w:sz w:val="24"/>
                <w:szCs w:val="24"/>
              </w:rPr>
              <w:t xml:space="preserve">  .32**</w:t>
            </w:r>
          </w:p>
        </w:tc>
        <w:tc>
          <w:tcPr>
            <w:tcW w:w="1559" w:type="dxa"/>
            <w:shd w:val="clear" w:color="auto" w:fill="FFFFFF"/>
            <w:vAlign w:val="center"/>
          </w:tcPr>
          <w:p w:rsidR="00374953" w:rsidRPr="003B3E12" w:rsidRDefault="00374953" w:rsidP="002070A8">
            <w:pPr>
              <w:tabs>
                <w:tab w:val="left" w:pos="1635"/>
              </w:tabs>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sz w:val="24"/>
                <w:szCs w:val="24"/>
              </w:rPr>
            </w:pPr>
            <w:r w:rsidRPr="003B3E12">
              <w:rPr>
                <w:rFonts w:ascii="Times New Roman" w:eastAsia="SimSun" w:hAnsi="Times New Roman" w:cs="Times New Roman"/>
                <w:color w:val="000000"/>
                <w:sz w:val="24"/>
                <w:szCs w:val="24"/>
              </w:rPr>
              <w:t xml:space="preserve">  .40**</w:t>
            </w:r>
          </w:p>
        </w:tc>
        <w:tc>
          <w:tcPr>
            <w:tcW w:w="1559" w:type="dxa"/>
            <w:shd w:val="clear" w:color="auto" w:fill="FFFFFF"/>
            <w:vAlign w:val="center"/>
          </w:tcPr>
          <w:p w:rsidR="00374953" w:rsidRPr="003B3E12" w:rsidRDefault="00374953" w:rsidP="002070A8">
            <w:pPr>
              <w:tabs>
                <w:tab w:val="left" w:pos="1635"/>
              </w:tabs>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sz w:val="24"/>
                <w:szCs w:val="24"/>
              </w:rPr>
            </w:pPr>
            <w:r w:rsidRPr="003B3E12">
              <w:rPr>
                <w:rFonts w:ascii="Times New Roman" w:eastAsia="SimSun" w:hAnsi="Times New Roman" w:cs="Times New Roman"/>
                <w:color w:val="000000"/>
                <w:sz w:val="24"/>
                <w:szCs w:val="24"/>
              </w:rPr>
              <w:t xml:space="preserve">  .42**</w:t>
            </w:r>
          </w:p>
        </w:tc>
        <w:tc>
          <w:tcPr>
            <w:tcW w:w="1559" w:type="dxa"/>
            <w:shd w:val="clear" w:color="auto" w:fill="FFFFFF"/>
            <w:vAlign w:val="center"/>
          </w:tcPr>
          <w:p w:rsidR="00374953" w:rsidRPr="003B3E12" w:rsidRDefault="00374953" w:rsidP="002070A8">
            <w:pPr>
              <w:tabs>
                <w:tab w:val="left" w:pos="1635"/>
              </w:tabs>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sz w:val="24"/>
                <w:szCs w:val="24"/>
              </w:rPr>
            </w:pPr>
            <w:r w:rsidRPr="003B3E12">
              <w:rPr>
                <w:rFonts w:ascii="Times New Roman" w:eastAsia="SimSun" w:hAnsi="Times New Roman" w:cs="Times New Roman"/>
                <w:color w:val="000000"/>
                <w:sz w:val="24"/>
                <w:szCs w:val="24"/>
              </w:rPr>
              <w:t xml:space="preserve">  .58**</w:t>
            </w:r>
          </w:p>
        </w:tc>
      </w:tr>
      <w:tr w:rsidR="00374953" w:rsidRPr="003B3E12" w:rsidTr="002070A8">
        <w:trPr>
          <w:trHeight w:val="629"/>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vAlign w:val="center"/>
          </w:tcPr>
          <w:p w:rsidR="00374953" w:rsidRPr="003B3E12" w:rsidRDefault="00374953" w:rsidP="002070A8">
            <w:pPr>
              <w:tabs>
                <w:tab w:val="left" w:pos="1635"/>
              </w:tabs>
              <w:jc w:val="center"/>
              <w:rPr>
                <w:rFonts w:ascii="Times New Roman" w:eastAsia="SimSun" w:hAnsi="Times New Roman" w:cs="Times New Roman"/>
                <w:color w:val="000000"/>
                <w:sz w:val="24"/>
                <w:szCs w:val="24"/>
              </w:rPr>
            </w:pPr>
            <w:r w:rsidRPr="003B3E12">
              <w:rPr>
                <w:rFonts w:ascii="Times New Roman" w:eastAsia="SimSun" w:hAnsi="Times New Roman" w:cs="Times New Roman"/>
                <w:color w:val="000000"/>
                <w:sz w:val="24"/>
                <w:szCs w:val="24"/>
              </w:rPr>
              <w:t>ATOP</w:t>
            </w:r>
          </w:p>
        </w:tc>
        <w:tc>
          <w:tcPr>
            <w:tcW w:w="1559" w:type="dxa"/>
            <w:shd w:val="clear" w:color="auto" w:fill="FFFFFF"/>
            <w:vAlign w:val="center"/>
          </w:tcPr>
          <w:p w:rsidR="00374953" w:rsidRPr="003B3E12" w:rsidRDefault="00374953" w:rsidP="002070A8">
            <w:pPr>
              <w:tabs>
                <w:tab w:val="left" w:pos="1635"/>
              </w:tabs>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 w:val="24"/>
                <w:szCs w:val="24"/>
              </w:rPr>
            </w:pPr>
            <w:r w:rsidRPr="003B3E12">
              <w:rPr>
                <w:rFonts w:ascii="Times New Roman" w:eastAsia="SimSun" w:hAnsi="Times New Roman" w:cs="Times New Roman"/>
                <w:color w:val="000000"/>
                <w:sz w:val="24"/>
                <w:szCs w:val="24"/>
              </w:rPr>
              <w:t>1</w:t>
            </w:r>
          </w:p>
        </w:tc>
        <w:tc>
          <w:tcPr>
            <w:tcW w:w="1559" w:type="dxa"/>
            <w:shd w:val="clear" w:color="auto" w:fill="FFFFFF"/>
            <w:vAlign w:val="center"/>
          </w:tcPr>
          <w:p w:rsidR="00374953" w:rsidRPr="003B3E12" w:rsidRDefault="00374953" w:rsidP="002070A8">
            <w:pPr>
              <w:tabs>
                <w:tab w:val="left" w:pos="1635"/>
              </w:tabs>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 w:val="24"/>
                <w:szCs w:val="24"/>
              </w:rPr>
            </w:pPr>
            <w:r w:rsidRPr="003B3E12">
              <w:rPr>
                <w:rFonts w:ascii="Times New Roman" w:eastAsia="SimSun" w:hAnsi="Times New Roman" w:cs="Times New Roman"/>
                <w:color w:val="000000"/>
                <w:sz w:val="24"/>
                <w:szCs w:val="24"/>
              </w:rPr>
              <w:t xml:space="preserve">  .23**</w:t>
            </w:r>
          </w:p>
        </w:tc>
        <w:tc>
          <w:tcPr>
            <w:tcW w:w="1559" w:type="dxa"/>
            <w:shd w:val="clear" w:color="auto" w:fill="FFFFFF"/>
            <w:vAlign w:val="center"/>
          </w:tcPr>
          <w:p w:rsidR="00374953" w:rsidRPr="003B3E12" w:rsidRDefault="00374953" w:rsidP="002070A8">
            <w:pPr>
              <w:tabs>
                <w:tab w:val="left" w:pos="1635"/>
              </w:tabs>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 w:val="24"/>
                <w:szCs w:val="24"/>
              </w:rPr>
            </w:pPr>
            <w:r w:rsidRPr="003B3E12">
              <w:rPr>
                <w:rFonts w:ascii="Times New Roman" w:eastAsia="SimSun" w:hAnsi="Times New Roman" w:cs="Times New Roman"/>
                <w:color w:val="000000"/>
                <w:sz w:val="24"/>
                <w:szCs w:val="24"/>
              </w:rPr>
              <w:t xml:space="preserve">  .22**</w:t>
            </w:r>
          </w:p>
        </w:tc>
        <w:tc>
          <w:tcPr>
            <w:tcW w:w="1559" w:type="dxa"/>
            <w:shd w:val="clear" w:color="auto" w:fill="FFFFFF"/>
            <w:vAlign w:val="center"/>
          </w:tcPr>
          <w:p w:rsidR="00374953" w:rsidRPr="003B3E12" w:rsidRDefault="00374953" w:rsidP="002070A8">
            <w:pPr>
              <w:tabs>
                <w:tab w:val="left" w:pos="1635"/>
              </w:tabs>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 w:val="24"/>
                <w:szCs w:val="24"/>
              </w:rPr>
            </w:pPr>
            <w:r w:rsidRPr="003B3E12">
              <w:rPr>
                <w:rFonts w:ascii="Times New Roman" w:eastAsia="SimSun" w:hAnsi="Times New Roman" w:cs="Times New Roman"/>
                <w:color w:val="000000"/>
                <w:sz w:val="24"/>
                <w:szCs w:val="24"/>
              </w:rPr>
              <w:t xml:space="preserve">  .15**</w:t>
            </w:r>
          </w:p>
        </w:tc>
      </w:tr>
    </w:tbl>
    <w:p w:rsidR="00374953" w:rsidRDefault="00374953" w:rsidP="00374953">
      <w:pPr>
        <w:spacing w:after="0" w:line="360" w:lineRule="auto"/>
        <w:contextualSpacing/>
        <w:rPr>
          <w:rFonts w:ascii="Times New Roman" w:eastAsia="SimSun" w:hAnsi="Times New Roman" w:cs="Times New Roman"/>
          <w:sz w:val="20"/>
          <w:szCs w:val="20"/>
        </w:rPr>
      </w:pPr>
    </w:p>
    <w:p w:rsidR="00374953" w:rsidRPr="003B3E12" w:rsidRDefault="00374953" w:rsidP="00374953">
      <w:pPr>
        <w:spacing w:after="0" w:line="360" w:lineRule="auto"/>
        <w:contextualSpacing/>
        <w:rPr>
          <w:rFonts w:ascii="Times New Roman" w:eastAsia="SimSun" w:hAnsi="Times New Roman" w:cs="Times New Roman"/>
          <w:sz w:val="20"/>
          <w:szCs w:val="20"/>
        </w:rPr>
      </w:pPr>
      <w:r w:rsidRPr="003B3E12">
        <w:rPr>
          <w:rFonts w:ascii="Times New Roman" w:eastAsia="SimSun" w:hAnsi="Times New Roman" w:cs="Times New Roman"/>
          <w:sz w:val="20"/>
          <w:szCs w:val="20"/>
        </w:rPr>
        <w:t xml:space="preserve">Napomena.   ** = p &lt; .01;  * = p &lt; .05; </w:t>
      </w:r>
    </w:p>
    <w:p w:rsidR="00374953" w:rsidRPr="003B3E12" w:rsidRDefault="00374953" w:rsidP="00374953">
      <w:pPr>
        <w:spacing w:after="0" w:line="360" w:lineRule="auto"/>
        <w:contextualSpacing/>
        <w:rPr>
          <w:rFonts w:ascii="Times New Roman" w:eastAsia="SimSun" w:hAnsi="Times New Roman" w:cs="Times New Roman"/>
          <w:sz w:val="20"/>
          <w:szCs w:val="20"/>
        </w:rPr>
      </w:pPr>
      <w:r w:rsidRPr="003B3E12">
        <w:rPr>
          <w:rFonts w:ascii="Times New Roman" w:eastAsia="SimSun" w:hAnsi="Times New Roman" w:cs="Times New Roman"/>
          <w:sz w:val="20"/>
          <w:szCs w:val="20"/>
        </w:rPr>
        <w:t xml:space="preserve">ATOP - Skala stavova prema pretilim osobama; </w:t>
      </w:r>
    </w:p>
    <w:p w:rsidR="0096044D" w:rsidRDefault="00374953" w:rsidP="00374953">
      <w:pPr>
        <w:spacing w:after="0" w:line="360" w:lineRule="auto"/>
        <w:contextualSpacing/>
        <w:rPr>
          <w:rFonts w:ascii="Times New Roman" w:eastAsia="SimSun" w:hAnsi="Times New Roman" w:cs="Times New Roman"/>
          <w:sz w:val="20"/>
          <w:szCs w:val="20"/>
        </w:rPr>
        <w:sectPr w:rsidR="0096044D" w:rsidSect="000648F3">
          <w:footerReference w:type="default" r:id="rId24"/>
          <w:pgSz w:w="11906" w:h="16838"/>
          <w:pgMar w:top="1417" w:right="1417" w:bottom="1417" w:left="1417" w:header="708" w:footer="708" w:gutter="0"/>
          <w:cols w:space="708"/>
          <w:docGrid w:linePitch="360"/>
        </w:sectPr>
      </w:pPr>
      <w:r w:rsidRPr="003B3E12">
        <w:rPr>
          <w:rFonts w:ascii="Times New Roman" w:eastAsia="SimSun" w:hAnsi="Times New Roman" w:cs="Times New Roman"/>
          <w:sz w:val="20"/>
          <w:szCs w:val="20"/>
        </w:rPr>
        <w:t>TRM - Skala procjene radne uspješnosti kandidata</w:t>
      </w:r>
    </w:p>
    <w:p w:rsidR="00374953" w:rsidRDefault="00374953" w:rsidP="0096044D">
      <w:pPr>
        <w:spacing w:after="0" w:line="360" w:lineRule="auto"/>
        <w:ind w:firstLine="426"/>
        <w:contextualSpacing/>
        <w:jc w:val="both"/>
        <w:rPr>
          <w:rFonts w:ascii="Times New Roman" w:eastAsia="Times New Roman" w:hAnsi="Times New Roman" w:cs="Times New Roman"/>
          <w:sz w:val="24"/>
          <w:szCs w:val="24"/>
        </w:rPr>
      </w:pPr>
      <w:r w:rsidRPr="003B3E12">
        <w:rPr>
          <w:rFonts w:ascii="Times New Roman" w:eastAsia="Times New Roman" w:hAnsi="Times New Roman" w:cs="Times New Roman"/>
          <w:sz w:val="24"/>
          <w:szCs w:val="24"/>
        </w:rPr>
        <w:lastRenderedPageBreak/>
        <w:t xml:space="preserve">U </w:t>
      </w:r>
      <w:r w:rsidRPr="003B3E12">
        <w:rPr>
          <w:rFonts w:ascii="Times New Roman" w:eastAsia="Times New Roman" w:hAnsi="Times New Roman" w:cs="Times New Roman"/>
          <w:i/>
          <w:sz w:val="24"/>
          <w:szCs w:val="24"/>
        </w:rPr>
        <w:t>Tablici 3</w:t>
      </w:r>
      <w:r w:rsidRPr="003B3E12">
        <w:rPr>
          <w:rFonts w:ascii="Times New Roman" w:eastAsia="Times New Roman" w:hAnsi="Times New Roman" w:cs="Times New Roman"/>
          <w:sz w:val="24"/>
          <w:szCs w:val="24"/>
        </w:rPr>
        <w:t xml:space="preserve"> prikazani su Pearsonovi koeficijenti korelacije između implicitnih mjera na kojima smo dobili značajnu razliku u procjenama između eksperimentalne i kontrolne grupe te eksplicitne mje</w:t>
      </w:r>
      <w:r w:rsidR="00B849CB">
        <w:rPr>
          <w:rFonts w:ascii="Times New Roman" w:eastAsia="Times New Roman" w:hAnsi="Times New Roman" w:cs="Times New Roman"/>
          <w:sz w:val="24"/>
          <w:szCs w:val="24"/>
        </w:rPr>
        <w:t>re predrasuda prema pretilima (S</w:t>
      </w:r>
      <w:r w:rsidRPr="003B3E12">
        <w:rPr>
          <w:rFonts w:ascii="Times New Roman" w:eastAsia="Times New Roman" w:hAnsi="Times New Roman" w:cs="Times New Roman"/>
          <w:sz w:val="24"/>
          <w:szCs w:val="24"/>
        </w:rPr>
        <w:t>kala stavova prema pretilim osobama). Iz</w:t>
      </w:r>
      <w:r w:rsidR="00D909AD">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 xml:space="preserve">tablice možemo vidjeti da su </w:t>
      </w:r>
      <w:r w:rsidR="00B03BBF">
        <w:rPr>
          <w:rFonts w:ascii="Times New Roman" w:eastAsia="Times New Roman" w:hAnsi="Times New Roman" w:cs="Times New Roman"/>
          <w:sz w:val="24"/>
          <w:szCs w:val="24"/>
        </w:rPr>
        <w:t xml:space="preserve">korelacije niske, ali značajno </w:t>
      </w:r>
      <w:r w:rsidRPr="003B3E12">
        <w:rPr>
          <w:rFonts w:ascii="Times New Roman" w:eastAsia="Times New Roman" w:hAnsi="Times New Roman" w:cs="Times New Roman"/>
          <w:sz w:val="24"/>
          <w:szCs w:val="24"/>
        </w:rPr>
        <w:t>pozitivne</w:t>
      </w:r>
      <w:r w:rsidR="00C01B69">
        <w:rPr>
          <w:rFonts w:ascii="Times New Roman" w:eastAsia="Times New Roman" w:hAnsi="Times New Roman" w:cs="Times New Roman"/>
          <w:sz w:val="24"/>
          <w:szCs w:val="24"/>
        </w:rPr>
        <w:t>, što znači da sudionici koji</w:t>
      </w:r>
      <w:r w:rsidR="00303855">
        <w:rPr>
          <w:rFonts w:ascii="Times New Roman" w:eastAsia="Times New Roman" w:hAnsi="Times New Roman" w:cs="Times New Roman"/>
          <w:sz w:val="24"/>
          <w:szCs w:val="24"/>
        </w:rPr>
        <w:t xml:space="preserve"> imaju pozitivniji stav prema pretilim osobama daju i pozitivnije procjene na</w:t>
      </w:r>
      <w:r w:rsidR="00F754ED">
        <w:rPr>
          <w:rFonts w:ascii="Times New Roman" w:eastAsia="Times New Roman" w:hAnsi="Times New Roman" w:cs="Times New Roman"/>
          <w:sz w:val="24"/>
          <w:szCs w:val="24"/>
        </w:rPr>
        <w:t xml:space="preserve"> implicitnim mjerama</w:t>
      </w:r>
      <w:r w:rsidR="00FF5775">
        <w:rPr>
          <w:rFonts w:ascii="Times New Roman" w:eastAsia="Times New Roman" w:hAnsi="Times New Roman" w:cs="Times New Roman"/>
          <w:sz w:val="24"/>
          <w:szCs w:val="24"/>
        </w:rPr>
        <w:t>, odnosno oni koji u većoj mjeri iskazuju eksplicitnu predrasudu daju i negativnije procjene na implicitnim mjerama</w:t>
      </w:r>
      <w:r w:rsidR="00F754ED">
        <w:rPr>
          <w:rFonts w:ascii="Times New Roman" w:eastAsia="Times New Roman" w:hAnsi="Times New Roman" w:cs="Times New Roman"/>
          <w:sz w:val="24"/>
          <w:szCs w:val="24"/>
        </w:rPr>
        <w:t>.</w:t>
      </w:r>
      <w:r w:rsidR="001771E5">
        <w:rPr>
          <w:rFonts w:ascii="Times New Roman" w:eastAsia="Times New Roman" w:hAnsi="Times New Roman" w:cs="Times New Roman"/>
          <w:sz w:val="24"/>
          <w:szCs w:val="24"/>
        </w:rPr>
        <w:t xml:space="preserve"> </w:t>
      </w:r>
      <w:r w:rsidRPr="003B3E12">
        <w:rPr>
          <w:rFonts w:ascii="Times New Roman" w:eastAsia="Times New Roman" w:hAnsi="Times New Roman" w:cs="Times New Roman"/>
          <w:sz w:val="24"/>
          <w:szCs w:val="24"/>
        </w:rPr>
        <w:t xml:space="preserve">Osim toga, provjerili smo i korelaciju rezultata na skali desničarske autoritarnosti s rezultatima na Skali stavova prema pretilim osobama, za koju smo utvrdili niski, ali značajni koeficijent korelacije </w:t>
      </w:r>
      <w:r w:rsidRPr="00C01B69">
        <w:rPr>
          <w:rFonts w:ascii="Times New Roman" w:eastAsia="Times New Roman" w:hAnsi="Times New Roman" w:cs="Times New Roman"/>
          <w:sz w:val="24"/>
          <w:szCs w:val="24"/>
        </w:rPr>
        <w:t>(r = .</w:t>
      </w:r>
      <w:r w:rsidR="00070884" w:rsidRPr="00C01B69">
        <w:rPr>
          <w:rFonts w:ascii="Times New Roman" w:eastAsia="Times New Roman" w:hAnsi="Times New Roman" w:cs="Times New Roman"/>
          <w:sz w:val="24"/>
          <w:szCs w:val="24"/>
        </w:rPr>
        <w:t>12</w:t>
      </w:r>
      <w:r w:rsidR="00EF005B" w:rsidRPr="00C01B69">
        <w:rPr>
          <w:rFonts w:ascii="Times New Roman" w:eastAsia="Times New Roman" w:hAnsi="Times New Roman" w:cs="Times New Roman"/>
          <w:sz w:val="24"/>
          <w:szCs w:val="24"/>
        </w:rPr>
        <w:t>, p &lt; .05</w:t>
      </w:r>
      <w:r w:rsidRPr="00C01B69">
        <w:rPr>
          <w:rFonts w:ascii="Times New Roman" w:eastAsia="Times New Roman" w:hAnsi="Times New Roman" w:cs="Times New Roman"/>
          <w:sz w:val="24"/>
          <w:szCs w:val="24"/>
        </w:rPr>
        <w:t>).</w:t>
      </w:r>
    </w:p>
    <w:p w:rsidR="00374953" w:rsidRDefault="00374953" w:rsidP="002070A8">
      <w:pPr>
        <w:spacing w:after="0" w:line="360" w:lineRule="auto"/>
        <w:contextualSpacing/>
        <w:rPr>
          <w:rFonts w:ascii="Times New Roman" w:eastAsia="Times New Roman" w:hAnsi="Times New Roman" w:cs="Times New Roman"/>
          <w:sz w:val="24"/>
          <w:szCs w:val="24"/>
        </w:rPr>
      </w:pPr>
    </w:p>
    <w:p w:rsidR="002070A8" w:rsidRDefault="002070A8" w:rsidP="002070A8">
      <w:pPr>
        <w:spacing w:after="0" w:line="360" w:lineRule="auto"/>
        <w:contextualSpacing/>
        <w:rPr>
          <w:rFonts w:ascii="Times New Roman" w:eastAsia="Times New Roman" w:hAnsi="Times New Roman" w:cs="Times New Roman"/>
          <w:sz w:val="24"/>
          <w:szCs w:val="24"/>
        </w:rPr>
      </w:pPr>
    </w:p>
    <w:p w:rsidR="00374953" w:rsidRPr="002070A8" w:rsidRDefault="00374953" w:rsidP="002070A8">
      <w:pPr>
        <w:pStyle w:val="Heading1"/>
        <w:spacing w:before="0" w:line="360" w:lineRule="auto"/>
        <w:contextualSpacing/>
        <w:rPr>
          <w:rFonts w:ascii="Times New Roman" w:eastAsia="Times New Roman" w:hAnsi="Times New Roman" w:cs="Times New Roman"/>
          <w:color w:val="000000" w:themeColor="text1"/>
          <w:sz w:val="24"/>
          <w:szCs w:val="24"/>
        </w:rPr>
      </w:pPr>
      <w:bookmarkStart w:id="32" w:name="_Toc417978571"/>
      <w:bookmarkStart w:id="33" w:name="_Toc418034033"/>
      <w:r w:rsidRPr="002070A8">
        <w:rPr>
          <w:rFonts w:ascii="Times New Roman" w:eastAsia="Times New Roman" w:hAnsi="Times New Roman" w:cs="Times New Roman"/>
          <w:color w:val="000000" w:themeColor="text1"/>
          <w:sz w:val="24"/>
          <w:szCs w:val="24"/>
        </w:rPr>
        <w:t>5. RASPRAVA</w:t>
      </w:r>
      <w:bookmarkEnd w:id="32"/>
      <w:bookmarkEnd w:id="33"/>
    </w:p>
    <w:p w:rsidR="00374953" w:rsidRPr="00522453" w:rsidRDefault="00374953" w:rsidP="002070A8">
      <w:pPr>
        <w:spacing w:after="0" w:line="360" w:lineRule="auto"/>
        <w:contextualSpacing/>
        <w:jc w:val="both"/>
        <w:rPr>
          <w:rFonts w:ascii="Times New Roman" w:eastAsia="Times New Roman" w:hAnsi="Times New Roman" w:cs="Times New Roman"/>
          <w:b/>
          <w:sz w:val="24"/>
          <w:szCs w:val="24"/>
        </w:rPr>
      </w:pPr>
    </w:p>
    <w:p w:rsidR="00E03DD0" w:rsidRDefault="00374953" w:rsidP="00F14C3F">
      <w:pPr>
        <w:spacing w:after="0" w:line="360" w:lineRule="auto"/>
        <w:ind w:firstLine="426"/>
        <w:contextualSpacing/>
        <w:jc w:val="both"/>
        <w:rPr>
          <w:rFonts w:ascii="Times New Roman" w:eastAsia="Times New Roman" w:hAnsi="Times New Roman" w:cs="Times New Roman"/>
          <w:sz w:val="24"/>
          <w:szCs w:val="24"/>
        </w:rPr>
        <w:sectPr w:rsidR="00E03DD0" w:rsidSect="000648F3">
          <w:footerReference w:type="default" r:id="rId25"/>
          <w:pgSz w:w="11906" w:h="16838"/>
          <w:pgMar w:top="1417" w:right="1417" w:bottom="1417" w:left="1417" w:header="708" w:footer="708" w:gutter="0"/>
          <w:cols w:space="708"/>
          <w:docGrid w:linePitch="360"/>
        </w:sectPr>
      </w:pPr>
      <w:r w:rsidRPr="00522453">
        <w:rPr>
          <w:rFonts w:ascii="Times New Roman" w:eastAsia="Times New Roman" w:hAnsi="Times New Roman" w:cs="Times New Roman"/>
          <w:sz w:val="24"/>
          <w:szCs w:val="24"/>
        </w:rPr>
        <w:t>Cilj ovog istraživanja bio je ispitati izraženost i sadržaj predrasude prema pretilim osobama kod studenata pomagačkih struka u Hrvatskoj. Prvi problem istraživanja bio je ispitati izraženost predrasude prema pretilim osobama kod studenata pomagačkih struka. Pretpostavili smo da će studenti pomagačkih struka iskazivati predrasudu prema pretilim osobama i na eksplicitnoj i na implicitnoj mjeri predrasuda. Drugi problem bio je ispitati sadržaj predrasuda prema pretilima. Pretpostavili smo da će se predrasuda prema pretilima očitovati u negativnijim procjenama pretile osobe u odnosu na osobu prosječne težine u pogledu njene radne uspješnosti i u negativnijoj procjeni nekih aspekata ličnosti.</w:t>
      </w:r>
      <w:r w:rsidR="001771E5">
        <w:rPr>
          <w:rFonts w:ascii="Times New Roman" w:eastAsia="Times New Roman" w:hAnsi="Times New Roman" w:cs="Times New Roman"/>
          <w:sz w:val="24"/>
          <w:szCs w:val="24"/>
        </w:rPr>
        <w:t xml:space="preserve"> </w:t>
      </w:r>
      <w:r w:rsidRPr="00522453">
        <w:rPr>
          <w:rFonts w:ascii="Times New Roman" w:eastAsia="Times New Roman" w:hAnsi="Times New Roman" w:cs="Times New Roman"/>
          <w:sz w:val="24"/>
          <w:szCs w:val="24"/>
        </w:rPr>
        <w:t>Kao eksplicitnu mjeru koristili smo Skalu stavova prema pretilim osobama, dok su implicitne mjere bile razlika u procjeni kandidata na skali radne uspješnosti i podljestvicama procjene karakteristika ličnosti između eksperimentalne i kontrolne skupine.</w:t>
      </w:r>
      <w:r w:rsidR="001771E5">
        <w:rPr>
          <w:rFonts w:ascii="Times New Roman" w:eastAsia="Times New Roman" w:hAnsi="Times New Roman" w:cs="Times New Roman"/>
          <w:sz w:val="24"/>
          <w:szCs w:val="24"/>
        </w:rPr>
        <w:t xml:space="preserve"> </w:t>
      </w:r>
      <w:r w:rsidRPr="00522453">
        <w:rPr>
          <w:rFonts w:ascii="Times New Roman" w:eastAsia="Times New Roman" w:hAnsi="Times New Roman" w:cs="Times New Roman"/>
          <w:sz w:val="24"/>
          <w:szCs w:val="24"/>
        </w:rPr>
        <w:t>Dobiveni rezultati potvrdili su obje postavljene hipoteze. Sudionici su procjenjivali radnu uspješnost pretile osobe</w:t>
      </w:r>
      <w:r w:rsidR="001771E5">
        <w:rPr>
          <w:rFonts w:ascii="Times New Roman" w:eastAsia="Times New Roman" w:hAnsi="Times New Roman" w:cs="Times New Roman"/>
          <w:sz w:val="24"/>
          <w:szCs w:val="24"/>
        </w:rPr>
        <w:t xml:space="preserve"> </w:t>
      </w:r>
      <w:r w:rsidRPr="00522453">
        <w:rPr>
          <w:rFonts w:ascii="Times New Roman" w:eastAsia="Times New Roman" w:hAnsi="Times New Roman" w:cs="Times New Roman"/>
          <w:sz w:val="24"/>
          <w:szCs w:val="24"/>
        </w:rPr>
        <w:t>slabijom nego radnu uspješnost osobe prosječne težine. Takav rezultat je očekivan s</w:t>
      </w:r>
      <w:r w:rsidR="00F14C3F">
        <w:rPr>
          <w:rFonts w:ascii="Times New Roman" w:eastAsia="Times New Roman" w:hAnsi="Times New Roman" w:cs="Times New Roman"/>
          <w:sz w:val="24"/>
          <w:szCs w:val="24"/>
        </w:rPr>
        <w:t xml:space="preserve"> obzirom na nalaze istraživanja</w:t>
      </w:r>
      <w:r w:rsidRPr="00522453">
        <w:rPr>
          <w:rFonts w:ascii="Times New Roman" w:eastAsia="Times New Roman" w:hAnsi="Times New Roman" w:cs="Times New Roman"/>
          <w:sz w:val="24"/>
          <w:szCs w:val="24"/>
        </w:rPr>
        <w:t xml:space="preserve"> koja su pokazala da se pretile osobe u različitim situacijama procjenjuju negativnije od osoba prosječne težine (npr. Rudolph i sur., 2009). Iako je utvrđena značajna razlika u procjenama radne uspješnosti pretile osobe s obzirom na vrstu studija procjenjivača, pri čemu su studenti psihologije pretilu osobu procjenjivali negativnije, ne postoji značajna interakcija između grupa (eksperimentalne i kontrolne skupine) i vrste studija. To nam govori da je sama razina izraženosti predrasude (odmjerena kao razlika u procjeni radne uspješnosti pretile osobe i osobe prosječne težine) jednaka kod studenata psihologije i studenata socijalnog rada, ali su studenti psihologije ukupno negativnije </w:t>
      </w:r>
    </w:p>
    <w:p w:rsidR="00374953" w:rsidRPr="00522453" w:rsidRDefault="00374953" w:rsidP="00E03DD0">
      <w:pPr>
        <w:spacing w:after="0" w:line="360" w:lineRule="auto"/>
        <w:contextualSpacing/>
        <w:jc w:val="both"/>
        <w:rPr>
          <w:rFonts w:ascii="Times New Roman" w:eastAsia="Times New Roman" w:hAnsi="Times New Roman" w:cs="Times New Roman"/>
          <w:sz w:val="24"/>
          <w:szCs w:val="24"/>
        </w:rPr>
      </w:pPr>
      <w:r w:rsidRPr="00522453">
        <w:rPr>
          <w:rFonts w:ascii="Times New Roman" w:eastAsia="Times New Roman" w:hAnsi="Times New Roman" w:cs="Times New Roman"/>
          <w:sz w:val="24"/>
          <w:szCs w:val="24"/>
        </w:rPr>
        <w:lastRenderedPageBreak/>
        <w:t>procjenjivali i pretilu osobu i osobu prosječne težine. Drugim riječima, možemo reći da su studenti psihologije stroži procjenjivači u pogledu radne uspješnosti budućih zaposlenika. Nadalje, sudionici pretilu osobu procjenjuju manje povoljno na tri dimenzije ličnosti - daju joj niže procjene nego osobi prosječne težine na dimenzijama ekstraverzije, emocionalne stabilnosti i otvorenosti. Drugim riječima, sudionici su pretilu osobe, u odnosu na osobu</w:t>
      </w:r>
      <w:r w:rsidR="001771E5">
        <w:rPr>
          <w:rFonts w:ascii="Times New Roman" w:eastAsia="Times New Roman" w:hAnsi="Times New Roman" w:cs="Times New Roman"/>
          <w:sz w:val="24"/>
          <w:szCs w:val="24"/>
        </w:rPr>
        <w:t xml:space="preserve"> </w:t>
      </w:r>
      <w:r w:rsidRPr="00522453">
        <w:rPr>
          <w:rFonts w:ascii="Times New Roman" w:eastAsia="Times New Roman" w:hAnsi="Times New Roman" w:cs="Times New Roman"/>
          <w:sz w:val="24"/>
          <w:szCs w:val="24"/>
        </w:rPr>
        <w:t>prosječne težine, procjenjivali manje ekstravertiranom, manje emocionalno stabilnom i manje otvorenom. Iako smo očekivali dobiveni smjer razlike, kako se percepcija pretilih osoba na temeljnim dimenzijama ličnosti nije dosad ispitivala, nismo mogli pretpostaviti na kojim točno dimenzijama ličnosti će se razlike pojaviti. Predrasude prema pretilim osobama obično se ispituju procjenama specifičnih ponašanja, i to obično u radnom kontekstu (npr. Paul i Townsend, 1995), a ne procjenama dimenzija ličnosti. Tako bi, primjerice, zbog činjenice da se pretile osobe obično procjenjuju kao</w:t>
      </w:r>
      <w:r w:rsidR="001771E5">
        <w:rPr>
          <w:rFonts w:ascii="Times New Roman" w:eastAsia="Times New Roman" w:hAnsi="Times New Roman" w:cs="Times New Roman"/>
          <w:sz w:val="24"/>
          <w:szCs w:val="24"/>
        </w:rPr>
        <w:t xml:space="preserve"> </w:t>
      </w:r>
      <w:r w:rsidRPr="00522453">
        <w:rPr>
          <w:rFonts w:ascii="Times New Roman" w:eastAsia="Times New Roman" w:hAnsi="Times New Roman" w:cs="Times New Roman"/>
          <w:sz w:val="24"/>
          <w:szCs w:val="24"/>
        </w:rPr>
        <w:t xml:space="preserve">lijene, nekompetentne, neuredne i nemarne (Berk, 2005), mogli pretpostaviti da će se dobiti razlika na temeljnoj dimenziji savjesnosti kojoj pripadaju ova specifična ponašanja, međutim to u našem istraživanju nismo utvrdili. Kako je u životopisu osobe koju su sudionici procjenjivali pisalo da se radi o pravnici, moguće je da sudionici nisu vjerovali da bi osoba koja nije savjesna uspjela završiti Pravni fakultet. Kada bi se radilo o nekom manje prestižnom zanimanju (primjerice, prodavačici u trgovini), možda bi se ta razlika pokazala značajnom. Jedno od mogućih objašnjenja razlika koje smo dobili i kod procjena radne uspješnosti i kod procjena dimenzija ličnosti nudi nam </w:t>
      </w:r>
      <w:r w:rsidRPr="00522453">
        <w:rPr>
          <w:rFonts w:ascii="Times New Roman" w:eastAsia="Times New Roman" w:hAnsi="Times New Roman" w:cs="Times New Roman"/>
          <w:i/>
          <w:sz w:val="24"/>
          <w:szCs w:val="24"/>
        </w:rPr>
        <w:t xml:space="preserve">vjerovanje u pravedan svijet. </w:t>
      </w:r>
      <w:r w:rsidRPr="00522453">
        <w:rPr>
          <w:rFonts w:ascii="Times New Roman" w:eastAsia="Times New Roman" w:hAnsi="Times New Roman" w:cs="Times New Roman"/>
          <w:sz w:val="24"/>
          <w:szCs w:val="24"/>
        </w:rPr>
        <w:t xml:space="preserve">Kao što je već spomenuto u uvodu, ovo vjerovanje odnosi se na ideju da ljudi u životu „dobiju što su zaslužili“, te ih okolina okrivljava za nepravdu koja im se dogodila, iako oni na nju nisu mogli utjecati ili je ispraviti (Leary i Hoyle, 2009). U skladu s time, ako ljudi smatraju da su pretile osobe takve svojom krivnjom, te da je vitkost (koja se često neopravdano izjednačava sa zdravljem) odgovornost svakog pojedinca, tada će procijeniti da osoba koja, po njihovom mišljenju, odbija udovoljiti standardima društva, vjerojatno to radi jer ima „slab karakter“ (DeJong, 1980). Pretpostavka o „slabosti karaktera“ pretilih ljudi, </w:t>
      </w:r>
      <w:r w:rsidR="00F14C3F">
        <w:rPr>
          <w:rFonts w:ascii="Times New Roman" w:eastAsia="Times New Roman" w:hAnsi="Times New Roman" w:cs="Times New Roman"/>
          <w:sz w:val="24"/>
          <w:szCs w:val="24"/>
        </w:rPr>
        <w:t>primjerice</w:t>
      </w:r>
      <w:r w:rsidRPr="00522453">
        <w:rPr>
          <w:rFonts w:ascii="Times New Roman" w:eastAsia="Times New Roman" w:hAnsi="Times New Roman" w:cs="Times New Roman"/>
          <w:sz w:val="24"/>
          <w:szCs w:val="24"/>
        </w:rPr>
        <w:t xml:space="preserve"> da su nemarni i pasivni (npr. </w:t>
      </w:r>
      <w:r>
        <w:rPr>
          <w:rFonts w:ascii="Times New Roman" w:eastAsia="Times New Roman" w:hAnsi="Times New Roman" w:cs="Times New Roman"/>
          <w:sz w:val="24"/>
          <w:szCs w:val="24"/>
        </w:rPr>
        <w:t>Rudolph i sur.</w:t>
      </w:r>
      <w:r w:rsidRPr="00522453">
        <w:rPr>
          <w:rFonts w:ascii="Times New Roman" w:eastAsia="Times New Roman" w:hAnsi="Times New Roman" w:cs="Times New Roman"/>
          <w:sz w:val="24"/>
          <w:szCs w:val="24"/>
        </w:rPr>
        <w:t xml:space="preserve"> 2009)</w:t>
      </w:r>
      <w:r w:rsidR="00F14C3F">
        <w:rPr>
          <w:rFonts w:ascii="Times New Roman" w:eastAsia="Times New Roman" w:hAnsi="Times New Roman" w:cs="Times New Roman"/>
          <w:sz w:val="24"/>
          <w:szCs w:val="24"/>
        </w:rPr>
        <w:t>,</w:t>
      </w:r>
      <w:r w:rsidRPr="00522453">
        <w:rPr>
          <w:rFonts w:ascii="Times New Roman" w:eastAsia="Times New Roman" w:hAnsi="Times New Roman" w:cs="Times New Roman"/>
          <w:sz w:val="24"/>
          <w:szCs w:val="24"/>
        </w:rPr>
        <w:t xml:space="preserve"> mogla bi  dovesti do nižih procjena na različitim osobinama i opisima ponašanja. </w:t>
      </w:r>
    </w:p>
    <w:p w:rsidR="00E03DD0" w:rsidRDefault="00374953" w:rsidP="00793CB0">
      <w:pPr>
        <w:spacing w:after="0" w:line="360" w:lineRule="auto"/>
        <w:ind w:firstLine="426"/>
        <w:contextualSpacing/>
        <w:jc w:val="both"/>
        <w:rPr>
          <w:rFonts w:ascii="Times New Roman" w:eastAsia="Times New Roman" w:hAnsi="Times New Roman" w:cs="Times New Roman"/>
          <w:sz w:val="24"/>
          <w:szCs w:val="24"/>
        </w:rPr>
        <w:sectPr w:rsidR="00E03DD0" w:rsidSect="000648F3">
          <w:footerReference w:type="default" r:id="rId26"/>
          <w:pgSz w:w="11906" w:h="16838"/>
          <w:pgMar w:top="1417" w:right="1417" w:bottom="1417" w:left="1417" w:header="708" w:footer="708" w:gutter="0"/>
          <w:cols w:space="708"/>
          <w:docGrid w:linePitch="360"/>
        </w:sectPr>
      </w:pPr>
      <w:r w:rsidRPr="00522453">
        <w:rPr>
          <w:rFonts w:ascii="Times New Roman" w:eastAsia="Times New Roman" w:hAnsi="Times New Roman" w:cs="Times New Roman"/>
          <w:sz w:val="24"/>
          <w:szCs w:val="24"/>
        </w:rPr>
        <w:t xml:space="preserve">Objašnjenje za utvrđenu predrasudu u pogledu dimenzija ličnosti pretilih osoba moglo bi se nalaziti i u </w:t>
      </w:r>
      <w:r w:rsidRPr="00522453">
        <w:rPr>
          <w:rFonts w:ascii="Times New Roman" w:eastAsia="Times New Roman" w:hAnsi="Times New Roman" w:cs="Times New Roman"/>
          <w:i/>
          <w:sz w:val="24"/>
          <w:szCs w:val="24"/>
        </w:rPr>
        <w:t xml:space="preserve">samoispunjavajućem proročanstvu - </w:t>
      </w:r>
      <w:r w:rsidRPr="00522453">
        <w:rPr>
          <w:rFonts w:ascii="Times New Roman" w:eastAsia="Times New Roman" w:hAnsi="Times New Roman" w:cs="Times New Roman"/>
          <w:sz w:val="24"/>
          <w:szCs w:val="24"/>
        </w:rPr>
        <w:t xml:space="preserve">fenomenu koji se javlja kada ljudi imaju određeno očekivanje o tome kakva je druga osoba, što utječe na njihovo ponašanje prema toj osobi, te izaziva da se ta osoba ponaša u skladu s početnim očekivanja i na kraju dovodi do toga da se ta očekivanja pokažu točnima (Aronson, Wilson i Akert, 2005). Naime, ako ljudi vjeruju stereotipima o pretilim osobama, primjerice da su pretile osobe neljubazne (Rudolph i </w:t>
      </w:r>
    </w:p>
    <w:p w:rsidR="00374953" w:rsidRPr="00522453" w:rsidRDefault="00374953" w:rsidP="00E03DD0">
      <w:pPr>
        <w:spacing w:after="0" w:line="360" w:lineRule="auto"/>
        <w:contextualSpacing/>
        <w:jc w:val="both"/>
        <w:rPr>
          <w:rFonts w:ascii="Times New Roman" w:eastAsia="Times New Roman" w:hAnsi="Times New Roman" w:cs="Times New Roman"/>
          <w:sz w:val="24"/>
          <w:szCs w:val="24"/>
        </w:rPr>
      </w:pPr>
      <w:r w:rsidRPr="00522453">
        <w:rPr>
          <w:rFonts w:ascii="Times New Roman" w:eastAsia="Times New Roman" w:hAnsi="Times New Roman" w:cs="Times New Roman"/>
          <w:sz w:val="24"/>
          <w:szCs w:val="24"/>
        </w:rPr>
        <w:lastRenderedPageBreak/>
        <w:t xml:space="preserve">sur., 2009), i zbog toga izbjegavaju surađivati i komunicirati s njima, i pretile osobe će također smanjiti komunikaciju s drugim ljudima, što će samo potvrditi i osnažiti stereotipe, te dovesti do uvjerenja da su sve pretile osobe manje ekstravertirane. Samoispunjavajuće proročanstvo moglo bi biti jedan od faktora koji je mogao pridonijeti i razlici koju smo dobili na ostalim dimenzijama. Ukoliko osobe prosječne težine izoliraju pretile osobe iz socijalne okoline, pretile osobe imaju smanjenu mogućnost za komunikaciju, te samim time i manju šansu da izraze svoje ideje i pokažu svoje sposobnosti. U skladu s time, istraživanja pokazuju da pretile osobe nerijetko imaju ozbiljne emocionalne i socijalne probleme (Berk, 2005). </w:t>
      </w:r>
    </w:p>
    <w:p w:rsidR="00374953" w:rsidRPr="00522453" w:rsidRDefault="00374953" w:rsidP="00374953">
      <w:pPr>
        <w:spacing w:after="0" w:line="360" w:lineRule="auto"/>
        <w:ind w:firstLine="426"/>
        <w:contextualSpacing/>
        <w:jc w:val="both"/>
        <w:rPr>
          <w:rFonts w:ascii="Times New Roman" w:eastAsia="Times New Roman" w:hAnsi="Times New Roman" w:cs="Times New Roman"/>
          <w:sz w:val="24"/>
          <w:szCs w:val="24"/>
        </w:rPr>
      </w:pPr>
      <w:r w:rsidRPr="00522453">
        <w:rPr>
          <w:rFonts w:ascii="Times New Roman" w:eastAsia="Times New Roman" w:hAnsi="Times New Roman" w:cs="Times New Roman"/>
          <w:sz w:val="24"/>
          <w:szCs w:val="24"/>
        </w:rPr>
        <w:t>Dobiveni rezultati mo</w:t>
      </w:r>
      <w:r w:rsidR="001771E5">
        <w:rPr>
          <w:rFonts w:ascii="Times New Roman" w:eastAsia="Times New Roman" w:hAnsi="Times New Roman" w:cs="Times New Roman"/>
          <w:sz w:val="24"/>
          <w:szCs w:val="24"/>
        </w:rPr>
        <w:t>gli bi se objasniti i fenomenom</w:t>
      </w:r>
      <w:r w:rsidRPr="00522453">
        <w:rPr>
          <w:rFonts w:ascii="Times New Roman" w:eastAsia="Times New Roman" w:hAnsi="Times New Roman" w:cs="Times New Roman"/>
          <w:sz w:val="24"/>
          <w:szCs w:val="24"/>
        </w:rPr>
        <w:t xml:space="preserve"> </w:t>
      </w:r>
      <w:r w:rsidRPr="00522453">
        <w:rPr>
          <w:rFonts w:ascii="Times New Roman" w:eastAsia="Times New Roman" w:hAnsi="Times New Roman" w:cs="Times New Roman"/>
          <w:i/>
          <w:sz w:val="24"/>
          <w:szCs w:val="24"/>
        </w:rPr>
        <w:t>iluzornih korelacija</w:t>
      </w:r>
      <w:r w:rsidRPr="00522453">
        <w:rPr>
          <w:rFonts w:ascii="Times New Roman" w:eastAsia="Times New Roman" w:hAnsi="Times New Roman" w:cs="Times New Roman"/>
          <w:sz w:val="24"/>
          <w:szCs w:val="24"/>
        </w:rPr>
        <w:t>. Iluzorne korelacije se odnose na sklonost uočavanja odnosa ili korelacije između događaja koji u stvari nisu povezani. Najčešće se javljaju kada su događaji ili ljudi istaknuti ili upadljivi, a jednom kad se formiraju primjenjuju se na sve pripadnike neke grupe (Aronson i sur., 2005). Za formiranje iluzornih korelacija nije potrebno osobno iskustvo; najčešće ih stvaraju mediji prikazivanjem manjina i članova grupa u stereotipnim ulogama. Tako mediji pretile osobe često opisuju kao neugodne, usamljene i čudne, a vrlo rijetko ih pokazuju u romantičnim vezama ili kao uspješne poslovne ljude (Whyte, 2010). Takav pristrani i stereotipni medijski prikaz može dovesti do toga da ljudi primjenjuju negativne stereotipe o pretilim osobama koje su vidjeli u medijima na stvarne pretile osobe. Stoga možemo pretpostaviti da su i naši sudionici pod utjecajem medija koji prikazuju pretile osobe kao, na primjer, usamljene (</w:t>
      </w:r>
      <w:r w:rsidR="00793CB0">
        <w:rPr>
          <w:rFonts w:ascii="Times New Roman" w:eastAsia="Times New Roman" w:hAnsi="Times New Roman" w:cs="Times New Roman"/>
          <w:sz w:val="24"/>
          <w:szCs w:val="24"/>
        </w:rPr>
        <w:t xml:space="preserve">niža </w:t>
      </w:r>
      <w:r w:rsidRPr="00522453">
        <w:rPr>
          <w:rFonts w:ascii="Times New Roman" w:eastAsia="Times New Roman" w:hAnsi="Times New Roman" w:cs="Times New Roman"/>
          <w:sz w:val="24"/>
          <w:szCs w:val="24"/>
        </w:rPr>
        <w:t>ekstraverzija), pretjerano osjetljive (</w:t>
      </w:r>
      <w:r w:rsidR="00793CB0">
        <w:rPr>
          <w:rFonts w:ascii="Times New Roman" w:eastAsia="Times New Roman" w:hAnsi="Times New Roman" w:cs="Times New Roman"/>
          <w:sz w:val="24"/>
          <w:szCs w:val="24"/>
        </w:rPr>
        <w:t xml:space="preserve">niža </w:t>
      </w:r>
      <w:r w:rsidRPr="00522453">
        <w:rPr>
          <w:rFonts w:ascii="Times New Roman" w:eastAsia="Times New Roman" w:hAnsi="Times New Roman" w:cs="Times New Roman"/>
          <w:sz w:val="24"/>
          <w:szCs w:val="24"/>
        </w:rPr>
        <w:t>emocionalna stabilnost) te s malo interesa i osobnog razvoja (</w:t>
      </w:r>
      <w:r w:rsidR="00793CB0">
        <w:rPr>
          <w:rFonts w:ascii="Times New Roman" w:eastAsia="Times New Roman" w:hAnsi="Times New Roman" w:cs="Times New Roman"/>
          <w:sz w:val="24"/>
          <w:szCs w:val="24"/>
        </w:rPr>
        <w:t xml:space="preserve">niža </w:t>
      </w:r>
      <w:r w:rsidRPr="00522453">
        <w:rPr>
          <w:rFonts w:ascii="Times New Roman" w:eastAsia="Times New Roman" w:hAnsi="Times New Roman" w:cs="Times New Roman"/>
          <w:sz w:val="24"/>
          <w:szCs w:val="24"/>
        </w:rPr>
        <w:t xml:space="preserve">otvorenost) davali pretiloj osobi niže procjene </w:t>
      </w:r>
      <w:r w:rsidR="001771E5">
        <w:rPr>
          <w:rFonts w:ascii="Times New Roman" w:eastAsia="Times New Roman" w:hAnsi="Times New Roman" w:cs="Times New Roman"/>
          <w:sz w:val="24"/>
          <w:szCs w:val="24"/>
        </w:rPr>
        <w:t>na tim dimenzij</w:t>
      </w:r>
      <w:r w:rsidRPr="00522453">
        <w:rPr>
          <w:rFonts w:ascii="Times New Roman" w:eastAsia="Times New Roman" w:hAnsi="Times New Roman" w:cs="Times New Roman"/>
          <w:sz w:val="24"/>
          <w:szCs w:val="24"/>
        </w:rPr>
        <w:t>ama</w:t>
      </w:r>
      <w:r w:rsidR="001771E5">
        <w:rPr>
          <w:rFonts w:ascii="Times New Roman" w:eastAsia="Times New Roman" w:hAnsi="Times New Roman" w:cs="Times New Roman"/>
          <w:sz w:val="24"/>
          <w:szCs w:val="24"/>
        </w:rPr>
        <w:t>.</w:t>
      </w:r>
      <w:r w:rsidRPr="00522453">
        <w:rPr>
          <w:rFonts w:ascii="Times New Roman" w:eastAsia="Times New Roman" w:hAnsi="Times New Roman" w:cs="Times New Roman"/>
          <w:sz w:val="24"/>
          <w:szCs w:val="24"/>
        </w:rPr>
        <w:t xml:space="preserve"> </w:t>
      </w:r>
    </w:p>
    <w:p w:rsidR="0096044D" w:rsidRDefault="00793CB0" w:rsidP="00374953">
      <w:pPr>
        <w:spacing w:after="0" w:line="360" w:lineRule="auto"/>
        <w:ind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Kao i za radnu uspješnost</w:t>
      </w:r>
      <w:r w:rsidR="00374953" w:rsidRPr="00522453">
        <w:rPr>
          <w:rFonts w:ascii="Times New Roman" w:eastAsia="Times New Roman" w:hAnsi="Times New Roman" w:cs="Times New Roman"/>
          <w:sz w:val="24"/>
          <w:szCs w:val="24"/>
        </w:rPr>
        <w:t>, i kod procjena ličnosti, studenti psihologije općenito daju niže procjene (i pretiloj osobi i osobi prosječne težine) nego studenti socijalnog rada. Nekoliko je mogućih objašnje</w:t>
      </w:r>
      <w:r>
        <w:rPr>
          <w:rFonts w:ascii="Times New Roman" w:eastAsia="Times New Roman" w:hAnsi="Times New Roman" w:cs="Times New Roman"/>
          <w:sz w:val="24"/>
          <w:szCs w:val="24"/>
        </w:rPr>
        <w:t>nja zašto studenti psihologije „strože“</w:t>
      </w:r>
      <w:r w:rsidR="00374953" w:rsidRPr="00522453">
        <w:rPr>
          <w:rFonts w:ascii="Times New Roman" w:eastAsia="Times New Roman" w:hAnsi="Times New Roman" w:cs="Times New Roman"/>
          <w:sz w:val="24"/>
          <w:szCs w:val="24"/>
        </w:rPr>
        <w:t xml:space="preserve"> procjenjuju osobe. Moguće je da</w:t>
      </w:r>
      <w:r w:rsidR="00374953">
        <w:rPr>
          <w:rFonts w:ascii="Times New Roman" w:eastAsia="Times New Roman" w:hAnsi="Times New Roman" w:cs="Times New Roman"/>
          <w:sz w:val="24"/>
          <w:szCs w:val="24"/>
        </w:rPr>
        <w:t xml:space="preserve"> sama priroda područja socijalnog rada koje stavlja naglasak na uvažavanje društvenih različitosti i rad s prvenstveno diskriminiranim skupinama ljudi dovodi do toga da</w:t>
      </w:r>
      <w:r w:rsidR="00374953" w:rsidRPr="00522453">
        <w:rPr>
          <w:rFonts w:ascii="Times New Roman" w:eastAsia="Times New Roman" w:hAnsi="Times New Roman" w:cs="Times New Roman"/>
          <w:sz w:val="24"/>
          <w:szCs w:val="24"/>
        </w:rPr>
        <w:t xml:space="preserve"> studenti socijalnog rada </w:t>
      </w:r>
      <w:r>
        <w:rPr>
          <w:rFonts w:ascii="Times New Roman" w:eastAsia="Times New Roman" w:hAnsi="Times New Roman" w:cs="Times New Roman"/>
          <w:sz w:val="24"/>
          <w:szCs w:val="24"/>
        </w:rPr>
        <w:t xml:space="preserve">općenito imaju „blaže“ </w:t>
      </w:r>
      <w:r w:rsidR="00374953" w:rsidRPr="00522453">
        <w:rPr>
          <w:rFonts w:ascii="Times New Roman" w:eastAsia="Times New Roman" w:hAnsi="Times New Roman" w:cs="Times New Roman"/>
          <w:sz w:val="24"/>
          <w:szCs w:val="24"/>
        </w:rPr>
        <w:t>prosudbe</w:t>
      </w:r>
      <w:r>
        <w:rPr>
          <w:rFonts w:ascii="Times New Roman" w:eastAsia="Times New Roman" w:hAnsi="Times New Roman" w:cs="Times New Roman"/>
          <w:sz w:val="24"/>
          <w:szCs w:val="24"/>
        </w:rPr>
        <w:t xml:space="preserve"> ljudi</w:t>
      </w:r>
      <w:r w:rsidR="00374953">
        <w:rPr>
          <w:rFonts w:ascii="Times New Roman" w:eastAsia="Times New Roman" w:hAnsi="Times New Roman" w:cs="Times New Roman"/>
          <w:sz w:val="24"/>
          <w:szCs w:val="24"/>
        </w:rPr>
        <w:t xml:space="preserve">. </w:t>
      </w:r>
      <w:r w:rsidR="00374953" w:rsidRPr="00522453">
        <w:rPr>
          <w:rFonts w:ascii="Times New Roman" w:eastAsia="Times New Roman" w:hAnsi="Times New Roman" w:cs="Times New Roman"/>
          <w:sz w:val="24"/>
          <w:szCs w:val="24"/>
        </w:rPr>
        <w:t>Druga mogućnost je da studenti psihologije tijekom studija imaju veći fokus na procjenjivanj</w:t>
      </w:r>
      <w:r>
        <w:rPr>
          <w:rFonts w:ascii="Times New Roman" w:eastAsia="Times New Roman" w:hAnsi="Times New Roman" w:cs="Times New Roman"/>
          <w:sz w:val="24"/>
          <w:szCs w:val="24"/>
        </w:rPr>
        <w:t>e</w:t>
      </w:r>
      <w:r w:rsidR="00374953" w:rsidRPr="00522453">
        <w:rPr>
          <w:rFonts w:ascii="Times New Roman" w:eastAsia="Times New Roman" w:hAnsi="Times New Roman" w:cs="Times New Roman"/>
          <w:sz w:val="24"/>
          <w:szCs w:val="24"/>
        </w:rPr>
        <w:t xml:space="preserve"> različitih osobina ljudi, a to iskustvo ih onda čini strožim pri davanju procjena. Ovakve pretpostavke trebalo bi proučiti u nekim budućim istraživanjima. U našem istraživanju nismo utvrdili značajnu interakciju vrste fakulteta i grupe (eksperimentalne </w:t>
      </w:r>
      <w:r w:rsidR="00374953">
        <w:rPr>
          <w:rFonts w:ascii="Times New Roman" w:eastAsia="Times New Roman" w:hAnsi="Times New Roman" w:cs="Times New Roman"/>
          <w:sz w:val="24"/>
          <w:szCs w:val="24"/>
        </w:rPr>
        <w:t xml:space="preserve">i kontrolne). </w:t>
      </w:r>
      <w:r>
        <w:rPr>
          <w:rFonts w:ascii="Times New Roman" w:eastAsia="Times New Roman" w:hAnsi="Times New Roman" w:cs="Times New Roman"/>
          <w:sz w:val="24"/>
          <w:szCs w:val="24"/>
        </w:rPr>
        <w:t>Dobiveni</w:t>
      </w:r>
      <w:r w:rsidR="00374953">
        <w:rPr>
          <w:rFonts w:ascii="Times New Roman" w:eastAsia="Times New Roman" w:hAnsi="Times New Roman" w:cs="Times New Roman"/>
          <w:sz w:val="24"/>
          <w:szCs w:val="24"/>
        </w:rPr>
        <w:t xml:space="preserve"> rezultat </w:t>
      </w:r>
      <w:r>
        <w:rPr>
          <w:rFonts w:ascii="Times New Roman" w:eastAsia="Times New Roman" w:hAnsi="Times New Roman" w:cs="Times New Roman"/>
          <w:sz w:val="24"/>
          <w:szCs w:val="24"/>
        </w:rPr>
        <w:t>upućuje na sličnost</w:t>
      </w:r>
      <w:r w:rsidR="001771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stavova studenata relativno srodnih, u ovom slučaju, pomagačkih struka i n</w:t>
      </w:r>
      <w:r w:rsidR="001771E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iznenađuj</w:t>
      </w:r>
      <w:r w:rsidR="001771E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ako pretpostavimo da sadržajno slične studije upisuju studenti sličnih profesionalnih preferencija i karakteristika ličnosti, a i da studiji srodnih polja na sličan način educiraju svoje studente</w:t>
      </w:r>
      <w:r w:rsidR="00374953" w:rsidRPr="00522453">
        <w:rPr>
          <w:rFonts w:ascii="Times New Roman" w:eastAsia="Times New Roman" w:hAnsi="Times New Roman" w:cs="Times New Roman"/>
          <w:sz w:val="24"/>
          <w:szCs w:val="24"/>
        </w:rPr>
        <w:t xml:space="preserve">. </w:t>
      </w:r>
    </w:p>
    <w:p w:rsidR="0096044D" w:rsidRDefault="0096044D" w:rsidP="00374953">
      <w:pPr>
        <w:spacing w:after="0" w:line="360" w:lineRule="auto"/>
        <w:ind w:firstLine="426"/>
        <w:contextualSpacing/>
        <w:jc w:val="both"/>
        <w:rPr>
          <w:rFonts w:ascii="Times New Roman" w:eastAsia="Times New Roman" w:hAnsi="Times New Roman" w:cs="Times New Roman"/>
          <w:sz w:val="24"/>
          <w:szCs w:val="24"/>
        </w:rPr>
        <w:sectPr w:rsidR="0096044D" w:rsidSect="000648F3">
          <w:footerReference w:type="default" r:id="rId27"/>
          <w:pgSz w:w="11906" w:h="16838"/>
          <w:pgMar w:top="1417" w:right="1417" w:bottom="1417" w:left="1417" w:header="708" w:footer="708" w:gutter="0"/>
          <w:cols w:space="708"/>
          <w:docGrid w:linePitch="360"/>
        </w:sectPr>
      </w:pPr>
    </w:p>
    <w:p w:rsidR="00374953" w:rsidRDefault="00374953" w:rsidP="0096044D">
      <w:pPr>
        <w:spacing w:after="0" w:line="360" w:lineRule="auto"/>
        <w:ind w:firstLine="426"/>
        <w:contextualSpacing/>
        <w:jc w:val="both"/>
        <w:rPr>
          <w:rFonts w:ascii="Times New Roman" w:hAnsi="Times New Roman"/>
          <w:sz w:val="24"/>
          <w:szCs w:val="24"/>
        </w:rPr>
      </w:pPr>
      <w:r w:rsidRPr="00522453">
        <w:rPr>
          <w:rFonts w:ascii="Times New Roman" w:eastAsia="Times New Roman" w:hAnsi="Times New Roman" w:cs="Times New Roman"/>
          <w:sz w:val="24"/>
          <w:szCs w:val="24"/>
        </w:rPr>
        <w:lastRenderedPageBreak/>
        <w:t>Rezultati na eksplicitnoj mjeri (Skali stavova prema pretilim osobama) pokazuju da studenti obje vrste studija imaju i eksplicitne predrasude prema pretilim osobama. Postojanje eksplicitnih predrasuda je posebno zabrinjavajuće, pogotovo kada znamo da ljudi često socijalno poželjno odgovaraju i umanjuju svoje predrasude na takvim mjerama (Banaji i Greenwald, 1994). Prema tome, ovakvi rezul</w:t>
      </w:r>
      <w:r w:rsidR="002708CC">
        <w:rPr>
          <w:rFonts w:ascii="Times New Roman" w:eastAsia="Times New Roman" w:hAnsi="Times New Roman" w:cs="Times New Roman"/>
          <w:sz w:val="24"/>
          <w:szCs w:val="24"/>
        </w:rPr>
        <w:t>t</w:t>
      </w:r>
      <w:r w:rsidRPr="00522453">
        <w:rPr>
          <w:rFonts w:ascii="Times New Roman" w:eastAsia="Times New Roman" w:hAnsi="Times New Roman" w:cs="Times New Roman"/>
          <w:sz w:val="24"/>
          <w:szCs w:val="24"/>
        </w:rPr>
        <w:t xml:space="preserve">ati upućuju da su predrasude prema pretilima toliko raširene i normalizirane u našem društvu da ih studenti </w:t>
      </w:r>
      <w:r w:rsidR="002708CC">
        <w:rPr>
          <w:rFonts w:ascii="Times New Roman" w:eastAsia="Times New Roman" w:hAnsi="Times New Roman" w:cs="Times New Roman"/>
          <w:sz w:val="24"/>
          <w:szCs w:val="24"/>
        </w:rPr>
        <w:t xml:space="preserve">vjerojatno </w:t>
      </w:r>
      <w:r w:rsidRPr="00522453">
        <w:rPr>
          <w:rFonts w:ascii="Times New Roman" w:eastAsia="Times New Roman" w:hAnsi="Times New Roman" w:cs="Times New Roman"/>
          <w:sz w:val="24"/>
          <w:szCs w:val="24"/>
        </w:rPr>
        <w:t>nemaju potrebu umanjivati</w:t>
      </w:r>
      <w:r w:rsidR="002708CC">
        <w:rPr>
          <w:rFonts w:ascii="Times New Roman" w:eastAsia="Times New Roman" w:hAnsi="Times New Roman" w:cs="Times New Roman"/>
          <w:sz w:val="24"/>
          <w:szCs w:val="24"/>
        </w:rPr>
        <w:t xml:space="preserve"> i prikrivati</w:t>
      </w:r>
      <w:r w:rsidRPr="00522453">
        <w:rPr>
          <w:rFonts w:ascii="Times New Roman" w:eastAsia="Times New Roman" w:hAnsi="Times New Roman" w:cs="Times New Roman"/>
          <w:sz w:val="24"/>
          <w:szCs w:val="24"/>
        </w:rPr>
        <w:t xml:space="preserve">. Iako smo dobili da studenti psihologije imaju višu razinu eksplicitnih predrasuda od studenata socijalnog rada, kada smo kao kovarijatu uzeli spol, razlika više nije bila značajna. Spol smo kontrolirali jer prema istraživanjima i navodima u literaturi, muškarci imaju izraženije </w:t>
      </w:r>
      <w:r w:rsidRPr="00FA2B8E">
        <w:rPr>
          <w:rFonts w:ascii="Times New Roman" w:eastAsia="Times New Roman" w:hAnsi="Times New Roman" w:cs="Times New Roman"/>
          <w:sz w:val="24"/>
          <w:szCs w:val="24"/>
        </w:rPr>
        <w:t>predrasude od žena (Wright i sur., 1999), a na psihologiji</w:t>
      </w:r>
      <w:r w:rsidR="002708CC">
        <w:rPr>
          <w:rFonts w:ascii="Times New Roman" w:eastAsia="Times New Roman" w:hAnsi="Times New Roman" w:cs="Times New Roman"/>
          <w:sz w:val="24"/>
          <w:szCs w:val="24"/>
        </w:rPr>
        <w:t xml:space="preserve"> je</w:t>
      </w:r>
      <w:r>
        <w:rPr>
          <w:rFonts w:ascii="Times New Roman" w:eastAsia="Times New Roman" w:hAnsi="Times New Roman" w:cs="Times New Roman"/>
          <w:sz w:val="24"/>
          <w:szCs w:val="24"/>
        </w:rPr>
        <w:t xml:space="preserve"> veći postotak muških  sudionika (18%), nego na socijalnom radu  (4.4%).</w:t>
      </w:r>
    </w:p>
    <w:p w:rsidR="00374953" w:rsidRPr="00F376A8" w:rsidRDefault="00374953" w:rsidP="00374953">
      <w:pPr>
        <w:spacing w:after="0" w:line="360" w:lineRule="auto"/>
        <w:ind w:firstLine="426"/>
        <w:contextualSpacing/>
        <w:jc w:val="both"/>
        <w:rPr>
          <w:rFonts w:ascii="Times New Roman" w:eastAsia="Times New Roman" w:hAnsi="Times New Roman" w:cs="Times New Roman"/>
          <w:sz w:val="24"/>
          <w:szCs w:val="24"/>
        </w:rPr>
      </w:pPr>
      <w:r w:rsidRPr="00522453">
        <w:rPr>
          <w:rFonts w:ascii="Times New Roman" w:eastAsia="Times New Roman" w:hAnsi="Times New Roman" w:cs="Times New Roman"/>
          <w:sz w:val="24"/>
          <w:szCs w:val="24"/>
        </w:rPr>
        <w:t xml:space="preserve">Treći </w:t>
      </w:r>
      <w:r w:rsidRPr="00F754ED">
        <w:rPr>
          <w:rFonts w:ascii="Times New Roman" w:eastAsia="Times New Roman" w:hAnsi="Times New Roman" w:cs="Times New Roman"/>
          <w:sz w:val="24"/>
          <w:szCs w:val="24"/>
        </w:rPr>
        <w:t xml:space="preserve">problem ovog istraživanja bio je utvrditi povezanost desničarske autoritarnosti i predrasude prema pretilima, pri čemu smo pretpostavili da će te dvije varijable biti </w:t>
      </w:r>
      <w:r w:rsidR="00C01B69" w:rsidRPr="00F754ED">
        <w:rPr>
          <w:rFonts w:ascii="Times New Roman" w:eastAsia="Times New Roman" w:hAnsi="Times New Roman" w:cs="Times New Roman"/>
          <w:sz w:val="24"/>
          <w:szCs w:val="24"/>
        </w:rPr>
        <w:t xml:space="preserve">pozitivno </w:t>
      </w:r>
      <w:r w:rsidRPr="00F754ED">
        <w:rPr>
          <w:rFonts w:ascii="Times New Roman" w:eastAsia="Times New Roman" w:hAnsi="Times New Roman" w:cs="Times New Roman"/>
          <w:sz w:val="24"/>
          <w:szCs w:val="24"/>
        </w:rPr>
        <w:t xml:space="preserve">povezane. Rezultati su potvrdili našu hipotezu - dobili smo nisku, ali značajnu </w:t>
      </w:r>
      <w:r w:rsidR="00F754ED" w:rsidRPr="00F754ED">
        <w:rPr>
          <w:rFonts w:ascii="Times New Roman" w:eastAsia="Times New Roman" w:hAnsi="Times New Roman" w:cs="Times New Roman"/>
          <w:sz w:val="24"/>
          <w:szCs w:val="24"/>
        </w:rPr>
        <w:t>pozitivnu</w:t>
      </w:r>
      <w:r w:rsidRPr="00F754ED">
        <w:rPr>
          <w:rFonts w:ascii="Times New Roman" w:eastAsia="Times New Roman" w:hAnsi="Times New Roman" w:cs="Times New Roman"/>
          <w:sz w:val="24"/>
          <w:szCs w:val="24"/>
        </w:rPr>
        <w:t xml:space="preserve"> korelaciju desničarske autoritarnosti i eksplicitne mjere predrasude prema pretilima, odnosno Skale stavova prema pretilim osobama. Drugim riječi</w:t>
      </w:r>
      <w:r w:rsidR="00F754ED" w:rsidRPr="00F754ED">
        <w:rPr>
          <w:rFonts w:ascii="Times New Roman" w:eastAsia="Times New Roman" w:hAnsi="Times New Roman" w:cs="Times New Roman"/>
          <w:sz w:val="24"/>
          <w:szCs w:val="24"/>
        </w:rPr>
        <w:t xml:space="preserve">ma, pokazali smo da osobe </w:t>
      </w:r>
      <w:r w:rsidRPr="00F754ED">
        <w:rPr>
          <w:rFonts w:ascii="Times New Roman" w:eastAsia="Times New Roman" w:hAnsi="Times New Roman" w:cs="Times New Roman"/>
          <w:sz w:val="24"/>
          <w:szCs w:val="24"/>
        </w:rPr>
        <w:t>koje u većoj mjeri poštuj</w:t>
      </w:r>
      <w:r w:rsidR="00F754ED" w:rsidRPr="00F754ED">
        <w:rPr>
          <w:rFonts w:ascii="Times New Roman" w:eastAsia="Times New Roman" w:hAnsi="Times New Roman" w:cs="Times New Roman"/>
          <w:sz w:val="24"/>
          <w:szCs w:val="24"/>
        </w:rPr>
        <w:t>u društvene norme i konvencije</w:t>
      </w:r>
      <w:r w:rsidRPr="00F754ED">
        <w:rPr>
          <w:rFonts w:ascii="Times New Roman" w:eastAsia="Times New Roman" w:hAnsi="Times New Roman" w:cs="Times New Roman"/>
          <w:sz w:val="24"/>
          <w:szCs w:val="24"/>
        </w:rPr>
        <w:t xml:space="preserve"> iskazuju ujedno i </w:t>
      </w:r>
      <w:r w:rsidR="000B5764" w:rsidRPr="00F754ED">
        <w:rPr>
          <w:rFonts w:ascii="Times New Roman" w:eastAsia="Times New Roman" w:hAnsi="Times New Roman" w:cs="Times New Roman"/>
          <w:sz w:val="24"/>
          <w:szCs w:val="24"/>
        </w:rPr>
        <w:t>veću</w:t>
      </w:r>
      <w:r w:rsidRPr="00F754ED">
        <w:rPr>
          <w:rFonts w:ascii="Times New Roman" w:eastAsia="Times New Roman" w:hAnsi="Times New Roman" w:cs="Times New Roman"/>
          <w:sz w:val="24"/>
          <w:szCs w:val="24"/>
        </w:rPr>
        <w:t xml:space="preserve"> razinu predrasude prema pretilim osobama. Kako se u današnjem društvu vitkost smatra normom i osobnom odgovornošću svake osobe, pretpostavljamo da se na pretilost gleda kao na namjerno odstupanje od normi. Stoga je </w:t>
      </w:r>
      <w:r w:rsidR="00F754ED" w:rsidRPr="00F754ED">
        <w:rPr>
          <w:rFonts w:ascii="Times New Roman" w:eastAsia="Times New Roman" w:hAnsi="Times New Roman" w:cs="Times New Roman"/>
          <w:sz w:val="24"/>
          <w:szCs w:val="24"/>
        </w:rPr>
        <w:t>ovakav smjer povezanosti desničarske autoritarnosti i predrasude prema pretilim osobama očekivan</w:t>
      </w:r>
      <w:r w:rsidRPr="00F754ED">
        <w:rPr>
          <w:rFonts w:ascii="Times New Roman" w:eastAsia="Times New Roman" w:hAnsi="Times New Roman" w:cs="Times New Roman"/>
          <w:sz w:val="24"/>
          <w:szCs w:val="24"/>
        </w:rPr>
        <w:t>.</w:t>
      </w:r>
    </w:p>
    <w:p w:rsidR="00E03DD0" w:rsidRDefault="00374953" w:rsidP="00194A23">
      <w:pPr>
        <w:spacing w:after="0" w:line="360" w:lineRule="auto"/>
        <w:ind w:firstLine="708"/>
        <w:contextualSpacing/>
        <w:jc w:val="both"/>
        <w:rPr>
          <w:rFonts w:ascii="Times New Roman" w:hAnsi="Times New Roman" w:cs="Times New Roman"/>
          <w:sz w:val="24"/>
          <w:szCs w:val="24"/>
        </w:rPr>
        <w:sectPr w:rsidR="00E03DD0" w:rsidSect="000648F3">
          <w:footerReference w:type="default" r:id="rId28"/>
          <w:pgSz w:w="11906" w:h="16838"/>
          <w:pgMar w:top="1417" w:right="1417" w:bottom="1417" w:left="1417" w:header="708" w:footer="708" w:gutter="0"/>
          <w:cols w:space="708"/>
          <w:docGrid w:linePitch="360"/>
        </w:sectPr>
      </w:pPr>
      <w:r>
        <w:rPr>
          <w:rFonts w:ascii="Times New Roman" w:hAnsi="Times New Roman"/>
          <w:sz w:val="24"/>
          <w:szCs w:val="24"/>
        </w:rPr>
        <w:t>Konačno, zadnji problem ovog istraživanja odnosio se na utvrđivanje</w:t>
      </w:r>
      <w:r w:rsidRPr="00872ED4">
        <w:rPr>
          <w:rFonts w:ascii="Times New Roman" w:hAnsi="Times New Roman"/>
          <w:sz w:val="24"/>
          <w:szCs w:val="24"/>
        </w:rPr>
        <w:t xml:space="preserve"> povezanost</w:t>
      </w:r>
      <w:r>
        <w:rPr>
          <w:rFonts w:ascii="Times New Roman" w:hAnsi="Times New Roman"/>
          <w:sz w:val="24"/>
          <w:szCs w:val="24"/>
        </w:rPr>
        <w:t>i</w:t>
      </w:r>
      <w:r w:rsidRPr="00872ED4">
        <w:rPr>
          <w:rFonts w:ascii="Times New Roman" w:hAnsi="Times New Roman"/>
          <w:sz w:val="24"/>
          <w:szCs w:val="24"/>
        </w:rPr>
        <w:t xml:space="preserve"> rezultata na implicitnoj i eksplicitnoj mjeri predrasude prema pretilima.</w:t>
      </w:r>
      <w:r>
        <w:rPr>
          <w:rFonts w:ascii="Times New Roman" w:hAnsi="Times New Roman"/>
          <w:sz w:val="24"/>
          <w:szCs w:val="24"/>
        </w:rPr>
        <w:t xml:space="preserve"> Dobivena je niska pozitivna povezanost Skale stavova prema pretilim osobama (eksplicitna mjera) i procjena radne uspješnosti </w:t>
      </w:r>
      <w:r w:rsidRPr="008772F1">
        <w:rPr>
          <w:rFonts w:ascii="Times New Roman" w:hAnsi="Times New Roman"/>
          <w:color w:val="000000" w:themeColor="text1"/>
          <w:sz w:val="24"/>
          <w:szCs w:val="24"/>
        </w:rPr>
        <w:t xml:space="preserve">kandidata (implicitna mjera), kao i procjena dimenzija ličnosti </w:t>
      </w:r>
      <w:r w:rsidRPr="008772F1">
        <w:rPr>
          <w:rFonts w:ascii="Times New Roman" w:hAnsi="Times New Roman" w:cs="Times New Roman"/>
          <w:color w:val="000000" w:themeColor="text1"/>
          <w:sz w:val="24"/>
          <w:szCs w:val="24"/>
        </w:rPr>
        <w:t>kandidata</w:t>
      </w:r>
      <w:r w:rsidRPr="008772F1">
        <w:rPr>
          <w:rFonts w:ascii="Times New Roman" w:hAnsi="Times New Roman"/>
          <w:color w:val="000000" w:themeColor="text1"/>
          <w:sz w:val="24"/>
          <w:szCs w:val="24"/>
        </w:rPr>
        <w:t xml:space="preserve"> na kojima se pokazala značajna razlika u procjenama pretile osobe i osobe prosječne težine </w:t>
      </w:r>
      <w:r>
        <w:rPr>
          <w:rFonts w:ascii="Times New Roman" w:hAnsi="Times New Roman"/>
          <w:color w:val="000000" w:themeColor="text1"/>
          <w:sz w:val="24"/>
          <w:szCs w:val="24"/>
        </w:rPr>
        <w:t xml:space="preserve">- </w:t>
      </w:r>
      <w:r w:rsidRPr="008772F1">
        <w:rPr>
          <w:rFonts w:ascii="Times New Roman" w:hAnsi="Times New Roman"/>
          <w:color w:val="000000" w:themeColor="text1"/>
          <w:sz w:val="24"/>
          <w:szCs w:val="24"/>
        </w:rPr>
        <w:t>ekstraverzija, emocionalna stabilnost i otvorenost</w:t>
      </w:r>
      <w:r>
        <w:rPr>
          <w:rFonts w:ascii="Times New Roman" w:hAnsi="Times New Roman"/>
          <w:color w:val="000000" w:themeColor="text1"/>
          <w:sz w:val="24"/>
          <w:szCs w:val="24"/>
        </w:rPr>
        <w:t xml:space="preserve"> (druga implicitna mjera)</w:t>
      </w:r>
      <w:r w:rsidRPr="008772F1">
        <w:rPr>
          <w:rFonts w:ascii="Times New Roman" w:hAnsi="Times New Roman"/>
          <w:color w:val="000000" w:themeColor="text1"/>
          <w:sz w:val="24"/>
          <w:szCs w:val="24"/>
        </w:rPr>
        <w:t xml:space="preserve">. Drugim riječima, sudionici iskazuju predrasude i na eksplicitnim i na implicitnim mjerama, ali povezanost rezultata na te dvije mjere nije visoka. </w:t>
      </w:r>
      <w:r w:rsidR="00194A23">
        <w:rPr>
          <w:rFonts w:ascii="Times New Roman" w:eastAsia="Times New Roman" w:hAnsi="Times New Roman" w:cs="Times New Roman"/>
          <w:sz w:val="24"/>
          <w:szCs w:val="24"/>
        </w:rPr>
        <w:t>Dobiveni nalaz upućuje da su rezultati na ovim mjerama donekle sukladni, ali i da postoji „prikriveni“ dio predrasude koji nije zahvaćen upitničkom mjerom jer na toj mjeri sudionici daju više socijalno poželjne odgovore</w:t>
      </w:r>
      <w:r w:rsidR="00194A23" w:rsidRPr="002128FD">
        <w:rPr>
          <w:rFonts w:ascii="Times New Roman" w:eastAsia="Times New Roman" w:hAnsi="Times New Roman" w:cs="Times New Roman"/>
          <w:sz w:val="24"/>
          <w:szCs w:val="24"/>
        </w:rPr>
        <w:t xml:space="preserve">. </w:t>
      </w:r>
      <w:r w:rsidRPr="008772F1">
        <w:rPr>
          <w:rFonts w:ascii="Times New Roman" w:hAnsi="Times New Roman"/>
          <w:color w:val="000000" w:themeColor="text1"/>
          <w:sz w:val="24"/>
          <w:szCs w:val="24"/>
        </w:rPr>
        <w:t>Veličine dobivenih povezanosti u skladu su s postavljenom hipotezom, kao i s prijašnjim istraživanjima koja su se bavila povezanošću implicitnih i eksplicitnih mjera ispitivanja predrasuda (npr. Nosek, 2005).</w:t>
      </w:r>
      <w:r w:rsidR="001771E5">
        <w:rPr>
          <w:rFonts w:ascii="Times New Roman" w:hAnsi="Times New Roman"/>
          <w:color w:val="000000" w:themeColor="text1"/>
          <w:sz w:val="24"/>
          <w:szCs w:val="24"/>
        </w:rPr>
        <w:t xml:space="preserve"> </w:t>
      </w:r>
      <w:r>
        <w:rPr>
          <w:rFonts w:ascii="Times New Roman" w:hAnsi="Times New Roman" w:cs="Times New Roman"/>
          <w:sz w:val="24"/>
          <w:szCs w:val="24"/>
        </w:rPr>
        <w:t xml:space="preserve">Ovisno </w:t>
      </w:r>
      <w:r w:rsidRPr="00300541">
        <w:rPr>
          <w:rFonts w:ascii="Times New Roman" w:hAnsi="Times New Roman" w:cs="Times New Roman"/>
          <w:sz w:val="24"/>
          <w:szCs w:val="24"/>
        </w:rPr>
        <w:t>o temi druš</w:t>
      </w:r>
      <w:r>
        <w:rPr>
          <w:rFonts w:ascii="Times New Roman" w:hAnsi="Times New Roman" w:cs="Times New Roman"/>
          <w:sz w:val="24"/>
          <w:szCs w:val="24"/>
        </w:rPr>
        <w:t xml:space="preserve">tvenih stavova koja se ispituje, veličine </w:t>
      </w:r>
    </w:p>
    <w:p w:rsidR="00374953" w:rsidRDefault="00374953" w:rsidP="00E03DD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korelacija</w:t>
      </w:r>
      <w:r w:rsidRPr="00300541">
        <w:rPr>
          <w:rFonts w:ascii="Times New Roman" w:hAnsi="Times New Roman" w:cs="Times New Roman"/>
          <w:sz w:val="24"/>
          <w:szCs w:val="24"/>
        </w:rPr>
        <w:t xml:space="preserve"> između </w:t>
      </w:r>
      <w:r>
        <w:rPr>
          <w:rFonts w:ascii="Times New Roman" w:hAnsi="Times New Roman" w:cs="Times New Roman"/>
          <w:sz w:val="24"/>
          <w:szCs w:val="24"/>
        </w:rPr>
        <w:t xml:space="preserve">rezultata na ovim mjerama </w:t>
      </w:r>
      <w:r w:rsidRPr="00300541">
        <w:rPr>
          <w:rFonts w:ascii="Times New Roman" w:hAnsi="Times New Roman" w:cs="Times New Roman"/>
          <w:sz w:val="24"/>
          <w:szCs w:val="24"/>
        </w:rPr>
        <w:t xml:space="preserve">kreću </w:t>
      </w:r>
      <w:r>
        <w:rPr>
          <w:rFonts w:ascii="Times New Roman" w:hAnsi="Times New Roman" w:cs="Times New Roman"/>
          <w:sz w:val="24"/>
          <w:szCs w:val="24"/>
        </w:rPr>
        <w:t xml:space="preserve">se </w:t>
      </w:r>
      <w:r w:rsidRPr="00300541">
        <w:rPr>
          <w:rFonts w:ascii="Times New Roman" w:hAnsi="Times New Roman" w:cs="Times New Roman"/>
          <w:sz w:val="24"/>
          <w:szCs w:val="24"/>
        </w:rPr>
        <w:t xml:space="preserve">od </w:t>
      </w:r>
      <w:r w:rsidRPr="00E2426C">
        <w:rPr>
          <w:rFonts w:ascii="Times New Roman" w:hAnsi="Times New Roman" w:cs="Times New Roman"/>
          <w:sz w:val="24"/>
          <w:szCs w:val="24"/>
        </w:rPr>
        <w:t>nultih (Dovidio, Kawakami i Gaertner, 2002)</w:t>
      </w:r>
      <w:r w:rsidRPr="00300541">
        <w:rPr>
          <w:rFonts w:ascii="Times New Roman" w:hAnsi="Times New Roman" w:cs="Times New Roman"/>
          <w:sz w:val="24"/>
          <w:szCs w:val="24"/>
        </w:rPr>
        <w:t xml:space="preserve"> do niskih </w:t>
      </w:r>
      <w:r>
        <w:rPr>
          <w:rFonts w:ascii="Times New Roman" w:hAnsi="Times New Roman" w:cs="Times New Roman"/>
          <w:sz w:val="24"/>
          <w:szCs w:val="24"/>
        </w:rPr>
        <w:t xml:space="preserve">(McConnell i Liebold, 2001). Kad se ispituju kontroverzne teme, ljudi su skloni iskrivljavati svoje odgovore na eksplicitnim mjerama. Zbog toga se rezultati dobiveni na eksplicitnim mjerama bitno razlikuju od rezultata izmjerenih implicitnim mjerama, što dovodi do njihove niske međusobne povezanosti. Da bi se izbjeglo socijalno poželjno odgovaranje, kod ispitivanja predrasuda bolje je koristiti implicitne mjere. </w:t>
      </w:r>
      <w:r w:rsidRPr="008772F1">
        <w:rPr>
          <w:rFonts w:ascii="Times New Roman" w:hAnsi="Times New Roman" w:cs="Times New Roman"/>
          <w:color w:val="000000" w:themeColor="text1"/>
          <w:sz w:val="24"/>
          <w:szCs w:val="24"/>
        </w:rPr>
        <w:t>Na taj način, osim što dobivamo vjerodostojniju sliku izraženosti predrasude, možemo s većom vjerojatnošću predvidjeti stvarno ponašanje ljudi</w:t>
      </w:r>
      <w:r>
        <w:rPr>
          <w:rFonts w:ascii="Times New Roman" w:hAnsi="Times New Roman" w:cs="Times New Roman"/>
          <w:color w:val="000000" w:themeColor="text1"/>
          <w:sz w:val="24"/>
          <w:szCs w:val="24"/>
        </w:rPr>
        <w:t xml:space="preserve"> (</w:t>
      </w:r>
      <w:r w:rsidRPr="007C5508">
        <w:rPr>
          <w:rFonts w:ascii="Times New Roman" w:hAnsi="Times New Roman" w:cs="Times New Roman"/>
          <w:sz w:val="24"/>
          <w:szCs w:val="24"/>
        </w:rPr>
        <w:t>McConnell i Liebold, 2001</w:t>
      </w:r>
      <w:r>
        <w:rPr>
          <w:rFonts w:ascii="Times New Roman" w:hAnsi="Times New Roman" w:cs="Times New Roman"/>
          <w:sz w:val="24"/>
          <w:szCs w:val="24"/>
        </w:rPr>
        <w:t>)</w:t>
      </w:r>
      <w:r>
        <w:rPr>
          <w:rFonts w:ascii="Times New Roman" w:hAnsi="Times New Roman" w:cs="Times New Roman"/>
          <w:color w:val="000000" w:themeColor="text1"/>
          <w:sz w:val="24"/>
          <w:szCs w:val="24"/>
        </w:rPr>
        <w:t xml:space="preserve">. No, kako su </w:t>
      </w:r>
      <w:r w:rsidRPr="008772F1">
        <w:rPr>
          <w:rFonts w:ascii="Times New Roman" w:hAnsi="Times New Roman"/>
          <w:color w:val="000000" w:themeColor="text1"/>
          <w:sz w:val="24"/>
          <w:szCs w:val="24"/>
        </w:rPr>
        <w:t>predrasude prema pretilima široko</w:t>
      </w:r>
      <w:r w:rsidR="001771E5">
        <w:rPr>
          <w:rFonts w:ascii="Times New Roman" w:hAnsi="Times New Roman"/>
          <w:color w:val="000000" w:themeColor="text1"/>
          <w:sz w:val="24"/>
          <w:szCs w:val="24"/>
        </w:rPr>
        <w:t xml:space="preserve"> </w:t>
      </w:r>
      <w:r w:rsidRPr="008772F1">
        <w:rPr>
          <w:rFonts w:ascii="Times New Roman" w:hAnsi="Times New Roman"/>
          <w:color w:val="000000" w:themeColor="text1"/>
          <w:sz w:val="24"/>
          <w:szCs w:val="24"/>
        </w:rPr>
        <w:t>rasprostranjene u populaciji te se otv</w:t>
      </w:r>
      <w:r>
        <w:rPr>
          <w:rFonts w:ascii="Times New Roman" w:hAnsi="Times New Roman"/>
          <w:color w:val="000000" w:themeColor="text1"/>
          <w:sz w:val="24"/>
          <w:szCs w:val="24"/>
        </w:rPr>
        <w:t>oreno iskazuju, unatoč kontroverznoj temi</w:t>
      </w:r>
      <w:r w:rsidRPr="008772F1">
        <w:rPr>
          <w:rFonts w:ascii="Times New Roman" w:hAnsi="Times New Roman"/>
          <w:color w:val="000000" w:themeColor="text1"/>
          <w:sz w:val="24"/>
          <w:szCs w:val="24"/>
        </w:rPr>
        <w:t xml:space="preserve"> imali </w:t>
      </w:r>
      <w:r>
        <w:rPr>
          <w:rFonts w:ascii="Times New Roman" w:hAnsi="Times New Roman"/>
          <w:color w:val="000000" w:themeColor="text1"/>
          <w:sz w:val="24"/>
          <w:szCs w:val="24"/>
        </w:rPr>
        <w:t xml:space="preserve">smo </w:t>
      </w:r>
      <w:r w:rsidRPr="008772F1">
        <w:rPr>
          <w:rFonts w:ascii="Times New Roman" w:hAnsi="Times New Roman"/>
          <w:color w:val="000000" w:themeColor="text1"/>
          <w:sz w:val="24"/>
          <w:szCs w:val="24"/>
        </w:rPr>
        <w:t xml:space="preserve">opravdan razlog da </w:t>
      </w:r>
      <w:r>
        <w:rPr>
          <w:rFonts w:ascii="Times New Roman" w:hAnsi="Times New Roman"/>
          <w:color w:val="000000" w:themeColor="text1"/>
          <w:sz w:val="24"/>
          <w:szCs w:val="24"/>
        </w:rPr>
        <w:t xml:space="preserve">u istraživanju </w:t>
      </w:r>
      <w:r w:rsidRPr="008772F1">
        <w:rPr>
          <w:rFonts w:ascii="Times New Roman" w:hAnsi="Times New Roman"/>
          <w:color w:val="000000" w:themeColor="text1"/>
          <w:sz w:val="24"/>
          <w:szCs w:val="24"/>
        </w:rPr>
        <w:t xml:space="preserve">koristimo i eksplicitnu mjeru. </w:t>
      </w:r>
      <w:r>
        <w:rPr>
          <w:rFonts w:ascii="Times New Roman" w:hAnsi="Times New Roman"/>
          <w:color w:val="000000" w:themeColor="text1"/>
          <w:sz w:val="24"/>
          <w:szCs w:val="24"/>
        </w:rPr>
        <w:t>Također, p</w:t>
      </w:r>
      <w:r w:rsidRPr="008772F1">
        <w:rPr>
          <w:rFonts w:ascii="Times New Roman" w:hAnsi="Times New Roman" w:cs="Times New Roman"/>
          <w:color w:val="000000" w:themeColor="text1"/>
          <w:sz w:val="24"/>
          <w:szCs w:val="24"/>
        </w:rPr>
        <w:t xml:space="preserve">ovezanost eksplicitnih i implicitnih metoda moderirana je </w:t>
      </w:r>
      <w:r>
        <w:rPr>
          <w:rFonts w:ascii="Times New Roman" w:hAnsi="Times New Roman" w:cs="Times New Roman"/>
          <w:color w:val="000000" w:themeColor="text1"/>
          <w:sz w:val="24"/>
          <w:szCs w:val="24"/>
        </w:rPr>
        <w:t xml:space="preserve">i </w:t>
      </w:r>
      <w:r w:rsidRPr="008772F1">
        <w:rPr>
          <w:rFonts w:ascii="Times New Roman" w:hAnsi="Times New Roman" w:cs="Times New Roman"/>
          <w:color w:val="000000" w:themeColor="text1"/>
          <w:sz w:val="24"/>
          <w:szCs w:val="24"/>
        </w:rPr>
        <w:t xml:space="preserve">stupnjem njihove sličnosti (Nosek, 2005). Stoga, iako </w:t>
      </w:r>
      <w:r>
        <w:rPr>
          <w:rFonts w:ascii="Times New Roman" w:hAnsi="Times New Roman" w:cs="Times New Roman"/>
          <w:color w:val="000000" w:themeColor="text1"/>
          <w:sz w:val="24"/>
          <w:szCs w:val="24"/>
        </w:rPr>
        <w:t xml:space="preserve">Bessenhoff i Sherman (2000) </w:t>
      </w:r>
      <w:r w:rsidRPr="008772F1">
        <w:rPr>
          <w:rFonts w:ascii="Times New Roman" w:hAnsi="Times New Roman" w:cs="Times New Roman"/>
          <w:color w:val="000000" w:themeColor="text1"/>
          <w:sz w:val="24"/>
          <w:szCs w:val="24"/>
        </w:rPr>
        <w:t>u svom istraživanju nisu dobili povezanost implicitne i eksplicitne mjere predrasude prema pretilim osobama (što je objašnjeno kao posljedica obuhvaćanja različ</w:t>
      </w:r>
      <w:r w:rsidR="002708CC">
        <w:rPr>
          <w:rFonts w:ascii="Times New Roman" w:hAnsi="Times New Roman" w:cs="Times New Roman"/>
          <w:color w:val="000000" w:themeColor="text1"/>
          <w:sz w:val="24"/>
          <w:szCs w:val="24"/>
        </w:rPr>
        <w:t>itih aspekata predrasude), vjerojatno smo našim mjerama</w:t>
      </w:r>
      <w:r w:rsidRPr="008772F1">
        <w:rPr>
          <w:rFonts w:ascii="Times New Roman" w:hAnsi="Times New Roman" w:cs="Times New Roman"/>
          <w:color w:val="000000" w:themeColor="text1"/>
          <w:sz w:val="24"/>
          <w:szCs w:val="24"/>
        </w:rPr>
        <w:t xml:space="preserve"> uspjeli obuhvatiti sličnije aspekte predrasude prema pretilima što je </w:t>
      </w:r>
      <w:r>
        <w:rPr>
          <w:rFonts w:ascii="Times New Roman" w:hAnsi="Times New Roman" w:cs="Times New Roman"/>
          <w:color w:val="000000" w:themeColor="text1"/>
          <w:sz w:val="24"/>
          <w:szCs w:val="24"/>
        </w:rPr>
        <w:t xml:space="preserve">i rezultiralo značajnom </w:t>
      </w:r>
      <w:r w:rsidRPr="008772F1">
        <w:rPr>
          <w:rFonts w:ascii="Times New Roman" w:hAnsi="Times New Roman" w:cs="Times New Roman"/>
          <w:color w:val="000000" w:themeColor="text1"/>
          <w:sz w:val="24"/>
          <w:szCs w:val="24"/>
        </w:rPr>
        <w:t>korelacijom</w:t>
      </w:r>
      <w:r>
        <w:rPr>
          <w:rFonts w:ascii="Times New Roman" w:hAnsi="Times New Roman" w:cs="Times New Roman"/>
          <w:color w:val="000000" w:themeColor="text1"/>
          <w:sz w:val="24"/>
          <w:szCs w:val="24"/>
        </w:rPr>
        <w:t>.</w:t>
      </w:r>
    </w:p>
    <w:p w:rsidR="00E03DD0" w:rsidRDefault="00374953" w:rsidP="00194A23">
      <w:pPr>
        <w:spacing w:after="0" w:line="360" w:lineRule="auto"/>
        <w:ind w:firstLine="426"/>
        <w:contextualSpacing/>
        <w:jc w:val="both"/>
        <w:rPr>
          <w:rFonts w:ascii="Times New Roman" w:hAnsi="Times New Roman" w:cs="Times New Roman"/>
          <w:sz w:val="24"/>
          <w:szCs w:val="24"/>
        </w:rPr>
        <w:sectPr w:rsidR="00E03DD0" w:rsidSect="000648F3">
          <w:footerReference w:type="default" r:id="rId29"/>
          <w:pgSz w:w="11906" w:h="16838"/>
          <w:pgMar w:top="1417" w:right="1417" w:bottom="1417" w:left="1417" w:header="708" w:footer="708" w:gutter="0"/>
          <w:cols w:space="708"/>
          <w:docGrid w:linePitch="360"/>
        </w:sectPr>
      </w:pPr>
      <w:r w:rsidRPr="002E5A59">
        <w:rPr>
          <w:rFonts w:ascii="Times New Roman" w:hAnsi="Times New Roman" w:cs="Times New Roman"/>
          <w:sz w:val="24"/>
          <w:szCs w:val="24"/>
        </w:rPr>
        <w:t xml:space="preserve">Istraživanje koje smo proveli ima nekoliko metodoloških ograničenja. Prvo, psihologija i socijalni rad područja su kojima se većinom bave žene, zbog čega smo u istraživanju obuhvatili neproporcionalan broj ženskih i muških ispitanika (znatno više žena). Kao što je ranije spomenuto, muškarci općenito imaju više predrasuda od žena. Budući da smo unatoč strukturi uzorka dobili izraženu predrasudu prema pretilima, pretpostavljamo da bi predrasuda bila još izraženija da smo uključili više muških ispitanika. Drugo, u istraživanju smo ispitali samo studente nižih godina studija, pa bi valjalo provjeriti mijenja li se izraženost predrasude s vremenom, odnosno hoće li nalaz biti podjednak kad su uključeni i stariji studenti koji imaju više znanja o predrasudama. </w:t>
      </w:r>
      <w:r>
        <w:rPr>
          <w:rFonts w:ascii="Times New Roman" w:hAnsi="Times New Roman" w:cs="Times New Roman"/>
          <w:sz w:val="24"/>
          <w:szCs w:val="24"/>
        </w:rPr>
        <w:t xml:space="preserve">Međutim, zbog činjenice da su implicitne predrasude relativno otporne na promjenu (Nelson, 2009), možemo pretpostaviti da bi dobili slične rezultate i na studentima viših godina studija. </w:t>
      </w:r>
      <w:r w:rsidRPr="002E5A59">
        <w:rPr>
          <w:rFonts w:ascii="Times New Roman" w:hAnsi="Times New Roman" w:cs="Times New Roman"/>
          <w:sz w:val="24"/>
          <w:szCs w:val="24"/>
        </w:rPr>
        <w:t xml:space="preserve">U istraživanju smo koristili eksperimentalni nacrt pa je jedno od dodatnih ograničenja i artificijelnost eksperimentalne situacije čitanja hipotetskog životopisa. Ne možemo sa sigurnošću tvrditi da su se sudionici u potpunosti uživjeli u ulogu procjenjivača te je li im životopis koji smo koristili u istraživanju djelovao realistično. </w:t>
      </w:r>
      <w:r w:rsidRPr="002E5A59">
        <w:rPr>
          <w:rFonts w:ascii="Times New Roman" w:hAnsi="Times New Roman" w:cs="Times New Roman"/>
          <w:color w:val="000000" w:themeColor="text1"/>
          <w:sz w:val="24"/>
          <w:szCs w:val="24"/>
        </w:rPr>
        <w:t>Uz to, istraživanje smo proveli na studentima stoga je mogućnost generalizacije nalaza na opću populaciju ograničena.</w:t>
      </w:r>
      <w:r w:rsidRPr="002E5A59">
        <w:rPr>
          <w:rFonts w:ascii="Times New Roman" w:hAnsi="Times New Roman" w:cs="Times New Roman"/>
          <w:sz w:val="24"/>
          <w:szCs w:val="24"/>
        </w:rPr>
        <w:t xml:space="preserve"> Posljednje ograničenje vezano je uz raspodjelu sudionika u skupine. Na oba fakulteta istraživanje smo provodili u zasebnim seminarskim grupama pri tom vodeći računa da je polovica njih eksperimentalna, a druga polovica kontrolna skupina. Kako nismo </w:t>
      </w:r>
    </w:p>
    <w:p w:rsidR="00374953" w:rsidRPr="002E5A59" w:rsidRDefault="00374953" w:rsidP="00E03DD0">
      <w:pPr>
        <w:spacing w:after="0" w:line="360" w:lineRule="auto"/>
        <w:contextualSpacing/>
        <w:jc w:val="both"/>
        <w:rPr>
          <w:rFonts w:ascii="Times New Roman" w:hAnsi="Times New Roman" w:cs="Times New Roman"/>
          <w:sz w:val="24"/>
          <w:szCs w:val="24"/>
        </w:rPr>
      </w:pPr>
      <w:r w:rsidRPr="002E5A59">
        <w:rPr>
          <w:rFonts w:ascii="Times New Roman" w:hAnsi="Times New Roman" w:cs="Times New Roman"/>
          <w:sz w:val="24"/>
          <w:szCs w:val="24"/>
        </w:rPr>
        <w:lastRenderedPageBreak/>
        <w:t>osigurali da se za kontrolnu i eksperimentalnu skupinu iz svake od seminarskih grupa po slučaju izaberu sudionici, zapravo ne možemo govoriti o pravom eksperimentalnom nacrtu.</w:t>
      </w:r>
      <w:r w:rsidR="00194A23">
        <w:rPr>
          <w:rFonts w:ascii="Times New Roman" w:hAnsi="Times New Roman" w:cs="Times New Roman"/>
          <w:sz w:val="24"/>
          <w:szCs w:val="24"/>
        </w:rPr>
        <w:t xml:space="preserve"> </w:t>
      </w:r>
      <w:r w:rsidRPr="002E5A59">
        <w:rPr>
          <w:rFonts w:ascii="Times New Roman" w:hAnsi="Times New Roman" w:cs="Times New Roman"/>
          <w:sz w:val="24"/>
          <w:szCs w:val="24"/>
        </w:rPr>
        <w:t xml:space="preserve">No, kao što smo vidjeli, eksperimentalna i kontrolna grupa ne razlikuju se u početnoj razini predrasude, stoga možemo opravdano uspoređivati rezultate između grupa i dobivene razlike u rezultatima na implicitnoj mjeri pripisati samo eksperimentalnoj manipulaciji. </w:t>
      </w:r>
    </w:p>
    <w:p w:rsidR="009B2291" w:rsidRPr="002E5A59" w:rsidRDefault="00374953" w:rsidP="009B2291">
      <w:pPr>
        <w:spacing w:after="0" w:line="360" w:lineRule="auto"/>
        <w:ind w:firstLine="426"/>
        <w:contextualSpacing/>
        <w:jc w:val="both"/>
        <w:rPr>
          <w:rFonts w:ascii="Times New Roman" w:hAnsi="Times New Roman" w:cs="Times New Roman"/>
          <w:sz w:val="24"/>
          <w:szCs w:val="24"/>
        </w:rPr>
      </w:pPr>
      <w:r w:rsidRPr="002E5A59">
        <w:rPr>
          <w:rFonts w:ascii="Times New Roman" w:hAnsi="Times New Roman" w:cs="Times New Roman"/>
          <w:sz w:val="24"/>
          <w:szCs w:val="24"/>
        </w:rPr>
        <w:t>Kao što je ranije naved</w:t>
      </w:r>
      <w:r w:rsidR="001771E5">
        <w:rPr>
          <w:rFonts w:ascii="Times New Roman" w:hAnsi="Times New Roman" w:cs="Times New Roman"/>
          <w:sz w:val="24"/>
          <w:szCs w:val="24"/>
        </w:rPr>
        <w:t>e</w:t>
      </w:r>
      <w:r w:rsidRPr="002E5A59">
        <w:rPr>
          <w:rFonts w:ascii="Times New Roman" w:hAnsi="Times New Roman" w:cs="Times New Roman"/>
          <w:sz w:val="24"/>
          <w:szCs w:val="24"/>
        </w:rPr>
        <w:t>no, specifičnost predrasude prema pretilima očituje se u tome da je ona manje inhibirana socijalnom poželjnosti i otvoreno se iskazuje. Uz to, u današnjem se društvu neprestano stavlja naglasak na mršavost kao tjelesni ideal, stoga je vjerojatnost za spontano smanjivanje predrasude prema pretilima relativno mala. Zbog toga treba senzibilizirati javnost na ovakvu vrstu diskriminacije, prepoznati je u raznim područjima života – od najranije dobi i školovanja, pa sve do diskriminacije na radnom mjestu, te poduzeti korake za pomak u pozitivnom smjeru. Kao što smo ranije spomenuli, istraživanja su pokazala da je jedan od načina za smanjenje predrasude educiranje o njenom sadržaju (npr. Pettijohn i Walzer, 2008). U skladu s time, naše istraživanje moglo bi poslužiti kao podloga</w:t>
      </w:r>
      <w:r w:rsidR="001771E5">
        <w:rPr>
          <w:rFonts w:ascii="Times New Roman" w:hAnsi="Times New Roman" w:cs="Times New Roman"/>
          <w:sz w:val="24"/>
          <w:szCs w:val="24"/>
        </w:rPr>
        <w:t xml:space="preserve"> </w:t>
      </w:r>
      <w:r w:rsidR="009B2291" w:rsidRPr="002E5A59">
        <w:rPr>
          <w:rFonts w:ascii="Times New Roman" w:hAnsi="Times New Roman" w:cs="Times New Roman"/>
          <w:sz w:val="24"/>
          <w:szCs w:val="24"/>
        </w:rPr>
        <w:t xml:space="preserve">za formiranje nastavnih sadržaja vezanih uz pretilost. Koliko nam je poznato, studente pomagačkih struka educira se isključivo o načinu na koji mogu pomoći klijentima da smanje tjelesnu težinu ili da izgrade bolju sliku o sebi. Međutim, u cijelom tom procesu izostavljena je predrasuda prema pretilima koju ima okolina, kao i sami studenti, a koja bi kasnije u velikoj mjeri mogla utjecati na njihovu kvalitetu rada s klijentima. Sadržaj nastave trebao bi biti usmjeren na uvjerenja koje imamo o pretilim osobama. Ona se mogu odnositi na ličnost </w:t>
      </w:r>
      <w:r w:rsidR="0032322C">
        <w:rPr>
          <w:rFonts w:ascii="Times New Roman" w:hAnsi="Times New Roman" w:cs="Times New Roman"/>
          <w:sz w:val="24"/>
          <w:szCs w:val="24"/>
        </w:rPr>
        <w:t xml:space="preserve">pretilih </w:t>
      </w:r>
      <w:r w:rsidR="009B2291" w:rsidRPr="002E5A59">
        <w:rPr>
          <w:rFonts w:ascii="Times New Roman" w:hAnsi="Times New Roman" w:cs="Times New Roman"/>
          <w:sz w:val="24"/>
          <w:szCs w:val="24"/>
        </w:rPr>
        <w:t>jer se pretile osobe,</w:t>
      </w:r>
      <w:r w:rsidR="0032322C">
        <w:rPr>
          <w:rFonts w:ascii="Times New Roman" w:hAnsi="Times New Roman" w:cs="Times New Roman"/>
          <w:sz w:val="24"/>
          <w:szCs w:val="24"/>
        </w:rPr>
        <w:t xml:space="preserve"> kao što je naše istraživanje pokazalo, smatra više emocionalno nestabilnima, manje ekstravertiranima i manje otvorenima prema iskustvima od osoba prosječne težine. Također, mogu se odnositi i </w:t>
      </w:r>
      <w:r w:rsidR="009B2291" w:rsidRPr="002E5A59">
        <w:rPr>
          <w:rFonts w:ascii="Times New Roman" w:hAnsi="Times New Roman" w:cs="Times New Roman"/>
          <w:sz w:val="24"/>
          <w:szCs w:val="24"/>
        </w:rPr>
        <w:t>na procjene sposobnosti</w:t>
      </w:r>
      <w:r w:rsidR="0032322C">
        <w:rPr>
          <w:rFonts w:ascii="Times New Roman" w:hAnsi="Times New Roman" w:cs="Times New Roman"/>
          <w:sz w:val="24"/>
          <w:szCs w:val="24"/>
        </w:rPr>
        <w:t xml:space="preserve"> pretilih</w:t>
      </w:r>
      <w:r w:rsidR="009B2291" w:rsidRPr="002E5A59">
        <w:rPr>
          <w:rFonts w:ascii="Times New Roman" w:hAnsi="Times New Roman" w:cs="Times New Roman"/>
          <w:sz w:val="24"/>
          <w:szCs w:val="24"/>
        </w:rPr>
        <w:t>, naročito vezano uz radni kontekst</w:t>
      </w:r>
      <w:r w:rsidR="0032322C">
        <w:rPr>
          <w:rFonts w:ascii="Times New Roman" w:hAnsi="Times New Roman" w:cs="Times New Roman"/>
          <w:sz w:val="24"/>
          <w:szCs w:val="24"/>
        </w:rPr>
        <w:t>,</w:t>
      </w:r>
      <w:r w:rsidR="009B2291" w:rsidRPr="002E5A59">
        <w:rPr>
          <w:rFonts w:ascii="Times New Roman" w:hAnsi="Times New Roman" w:cs="Times New Roman"/>
          <w:sz w:val="24"/>
          <w:szCs w:val="24"/>
        </w:rPr>
        <w:t xml:space="preserve"> u kojem se</w:t>
      </w:r>
      <w:r w:rsidR="0032322C">
        <w:rPr>
          <w:rFonts w:ascii="Times New Roman" w:hAnsi="Times New Roman" w:cs="Times New Roman"/>
          <w:sz w:val="24"/>
          <w:szCs w:val="24"/>
        </w:rPr>
        <w:t>, kako naši rezultati pokazuju,</w:t>
      </w:r>
      <w:r w:rsidR="009B2291" w:rsidRPr="002E5A59">
        <w:rPr>
          <w:rFonts w:ascii="Times New Roman" w:hAnsi="Times New Roman" w:cs="Times New Roman"/>
          <w:sz w:val="24"/>
          <w:szCs w:val="24"/>
        </w:rPr>
        <w:t xml:space="preserve"> na pretile bez valjanog razloga gleda kao na manje </w:t>
      </w:r>
      <w:r w:rsidR="0032322C">
        <w:rPr>
          <w:rFonts w:ascii="Times New Roman" w:hAnsi="Times New Roman" w:cs="Times New Roman"/>
          <w:sz w:val="24"/>
          <w:szCs w:val="24"/>
        </w:rPr>
        <w:t>radno učinkovite osobe</w:t>
      </w:r>
      <w:r w:rsidR="009B2291" w:rsidRPr="002E5A59">
        <w:rPr>
          <w:rFonts w:ascii="Times New Roman" w:hAnsi="Times New Roman" w:cs="Times New Roman"/>
          <w:sz w:val="24"/>
          <w:szCs w:val="24"/>
        </w:rPr>
        <w:t>. Uz educiranje o pretilosti, dobro bi bilo osigurati neposredan kontakt studenata pomagačkih struka s pretilim osobama već i prije završetka studija. Vodeći se istraživanjima koja su potvrdila postojanje pozitivnih efekata ovakve intervencije u radu s drugim diskriminiranim skupina</w:t>
      </w:r>
      <w:r w:rsidR="009B2291">
        <w:rPr>
          <w:rFonts w:ascii="Times New Roman" w:hAnsi="Times New Roman" w:cs="Times New Roman"/>
          <w:sz w:val="24"/>
          <w:szCs w:val="24"/>
        </w:rPr>
        <w:t>ma (npr. Allen i sur.</w:t>
      </w:r>
      <w:r w:rsidR="009B2291" w:rsidRPr="002E5A59">
        <w:rPr>
          <w:rFonts w:ascii="Times New Roman" w:hAnsi="Times New Roman" w:cs="Times New Roman"/>
          <w:sz w:val="24"/>
          <w:szCs w:val="24"/>
        </w:rPr>
        <w:t xml:space="preserve">, 2009), smatramo da bi se na taj način ublažila </w:t>
      </w:r>
      <w:r w:rsidR="009B2291">
        <w:rPr>
          <w:rFonts w:ascii="Times New Roman" w:hAnsi="Times New Roman" w:cs="Times New Roman"/>
          <w:sz w:val="24"/>
          <w:szCs w:val="24"/>
        </w:rPr>
        <w:t xml:space="preserve">i </w:t>
      </w:r>
      <w:r w:rsidR="009B2291" w:rsidRPr="002E5A59">
        <w:rPr>
          <w:rFonts w:ascii="Times New Roman" w:hAnsi="Times New Roman" w:cs="Times New Roman"/>
          <w:sz w:val="24"/>
          <w:szCs w:val="24"/>
        </w:rPr>
        <w:t xml:space="preserve">izraženost predrasude prema pretilima. </w:t>
      </w:r>
    </w:p>
    <w:p w:rsidR="00E03DD0" w:rsidRDefault="009B2291" w:rsidP="006D3723">
      <w:pPr>
        <w:spacing w:after="0" w:line="360" w:lineRule="auto"/>
        <w:ind w:firstLine="426"/>
        <w:contextualSpacing/>
        <w:jc w:val="both"/>
        <w:rPr>
          <w:rFonts w:ascii="Times New Roman" w:hAnsi="Times New Roman" w:cs="Times New Roman"/>
          <w:sz w:val="24"/>
          <w:szCs w:val="24"/>
        </w:rPr>
        <w:sectPr w:rsidR="00E03DD0" w:rsidSect="000648F3">
          <w:footerReference w:type="default" r:id="rId30"/>
          <w:pgSz w:w="11906" w:h="16838"/>
          <w:pgMar w:top="1417" w:right="1417" w:bottom="1417" w:left="1417" w:header="708" w:footer="708" w:gutter="0"/>
          <w:cols w:space="708"/>
          <w:docGrid w:linePitch="360"/>
        </w:sectPr>
      </w:pPr>
      <w:r w:rsidRPr="002E5A59">
        <w:rPr>
          <w:rFonts w:ascii="Times New Roman" w:hAnsi="Times New Roman" w:cs="Times New Roman"/>
          <w:sz w:val="24"/>
          <w:szCs w:val="24"/>
        </w:rPr>
        <w:t xml:space="preserve">Ovo istraživanje može poslužiti i kao početak praćenja predrasude prema pretilima u Hrvatskoj. Proširivanjem istraživanja mogli bismo ispitati ljude različitih profesija te ih međusobno usporediti po izraženosti predrasude prema pretilima. Primjerice, u nekom od sljedećih istraživanja bilo bi dobro ispitati izraženost ove vrste predrasude kod drugih pomagačkih struka poput liječnika i ostalog medicinskog osoblja, socijalnih pedagoga i </w:t>
      </w:r>
    </w:p>
    <w:p w:rsidR="009B2291" w:rsidRDefault="009B2291" w:rsidP="00E03DD0">
      <w:pPr>
        <w:spacing w:after="0" w:line="360" w:lineRule="auto"/>
        <w:contextualSpacing/>
        <w:jc w:val="both"/>
        <w:rPr>
          <w:rFonts w:ascii="Times New Roman" w:hAnsi="Times New Roman" w:cs="Times New Roman"/>
          <w:sz w:val="24"/>
          <w:szCs w:val="24"/>
        </w:rPr>
      </w:pPr>
      <w:r w:rsidRPr="002E5A59">
        <w:rPr>
          <w:rFonts w:ascii="Times New Roman" w:hAnsi="Times New Roman" w:cs="Times New Roman"/>
          <w:sz w:val="24"/>
          <w:szCs w:val="24"/>
        </w:rPr>
        <w:lastRenderedPageBreak/>
        <w:t>edukacijskih rehabilitatora. U istraživanje bismo mogli uključiti i odgojitelje i učitelje kako bi osvještavanjem ovog problema mogli usmjeriti odgoj i obrazovanje djece na prihvaćanje različitosti već od najranije dobi. Budući da smo u istraživanju koristili implicitnu metodu orijentiranu na radnu uspješnost, na ovaj način bismo mogli ispitati i izraženost predrasude kod poslodavaca i osoblja uključenog u selekciju kandidata kod zapošljavanja. Osim fokusiranja na različite skupine ispitanika, valjalo bi ispitati i korelate predrasude prema pretilima izuzev desničarske autoritarnosti. Primjerice, bilo bi zanimljivo pokazati koje su dodatne osobine ličnosti procjenitelja povezane s većom diskriminacijom pretilih osoba te koristiti takav nalaz već kod profesionalne orijentacije i primanja pojedinaca u zanimanja usmjerena na rad s ljudima</w:t>
      </w:r>
      <w:r>
        <w:rPr>
          <w:rFonts w:ascii="Times New Roman" w:hAnsi="Times New Roman" w:cs="Times New Roman"/>
          <w:sz w:val="24"/>
          <w:szCs w:val="24"/>
        </w:rPr>
        <w:t>.</w:t>
      </w:r>
    </w:p>
    <w:p w:rsidR="009B0A62" w:rsidRDefault="009B0A62" w:rsidP="002070A8">
      <w:pPr>
        <w:spacing w:after="0" w:line="360" w:lineRule="auto"/>
        <w:contextualSpacing/>
      </w:pPr>
    </w:p>
    <w:p w:rsidR="00375B71" w:rsidRDefault="00375B71" w:rsidP="002070A8">
      <w:pPr>
        <w:spacing w:after="0" w:line="360" w:lineRule="auto"/>
        <w:contextualSpacing/>
      </w:pPr>
    </w:p>
    <w:p w:rsidR="00375B71" w:rsidRPr="002070A8" w:rsidRDefault="00375B71" w:rsidP="002070A8">
      <w:pPr>
        <w:pStyle w:val="Heading1"/>
        <w:spacing w:before="0" w:line="360" w:lineRule="auto"/>
        <w:contextualSpacing/>
        <w:rPr>
          <w:rFonts w:ascii="Times New Roman" w:eastAsia="Times New Roman" w:hAnsi="Times New Roman" w:cs="Times New Roman"/>
          <w:color w:val="000000" w:themeColor="text1"/>
          <w:sz w:val="24"/>
          <w:szCs w:val="24"/>
        </w:rPr>
      </w:pPr>
      <w:bookmarkStart w:id="34" w:name="_Toc417978572"/>
      <w:bookmarkStart w:id="35" w:name="_Toc418034034"/>
      <w:r w:rsidRPr="002070A8">
        <w:rPr>
          <w:rFonts w:ascii="Times New Roman" w:eastAsia="Times New Roman" w:hAnsi="Times New Roman" w:cs="Times New Roman"/>
          <w:color w:val="000000" w:themeColor="text1"/>
          <w:sz w:val="24"/>
          <w:szCs w:val="24"/>
        </w:rPr>
        <w:t>6. ZAKLJUČAK</w:t>
      </w:r>
      <w:bookmarkEnd w:id="34"/>
      <w:bookmarkEnd w:id="35"/>
    </w:p>
    <w:p w:rsidR="00375B71" w:rsidRPr="002128FD" w:rsidRDefault="00375B71" w:rsidP="002070A8">
      <w:pPr>
        <w:spacing w:after="0" w:line="360" w:lineRule="auto"/>
        <w:contextualSpacing/>
        <w:jc w:val="both"/>
        <w:rPr>
          <w:rFonts w:ascii="Times New Roman" w:eastAsia="Times New Roman" w:hAnsi="Times New Roman" w:cs="Times New Roman"/>
          <w:b/>
          <w:sz w:val="24"/>
          <w:szCs w:val="24"/>
        </w:rPr>
      </w:pPr>
    </w:p>
    <w:p w:rsidR="00AC5D66" w:rsidRDefault="00375B71" w:rsidP="00E45E73">
      <w:pPr>
        <w:spacing w:after="0" w:line="360" w:lineRule="auto"/>
        <w:ind w:firstLine="426"/>
        <w:contextualSpacing/>
        <w:jc w:val="both"/>
        <w:rPr>
          <w:rFonts w:ascii="Times New Roman" w:eastAsia="Times New Roman" w:hAnsi="Times New Roman" w:cs="Times New Roman"/>
          <w:sz w:val="24"/>
          <w:szCs w:val="24"/>
        </w:rPr>
      </w:pPr>
      <w:r w:rsidRPr="002128FD">
        <w:rPr>
          <w:rFonts w:ascii="Times New Roman" w:eastAsia="Times New Roman" w:hAnsi="Times New Roman" w:cs="Times New Roman"/>
          <w:sz w:val="24"/>
          <w:szCs w:val="24"/>
        </w:rPr>
        <w:t xml:space="preserve">Cilj istraživanja </w:t>
      </w:r>
      <w:r>
        <w:rPr>
          <w:rFonts w:ascii="Times New Roman" w:eastAsia="Times New Roman" w:hAnsi="Times New Roman" w:cs="Times New Roman"/>
          <w:sz w:val="24"/>
          <w:szCs w:val="24"/>
        </w:rPr>
        <w:t xml:space="preserve">bio </w:t>
      </w:r>
      <w:r w:rsidRPr="002128FD">
        <w:rPr>
          <w:rFonts w:ascii="Times New Roman" w:eastAsia="Times New Roman" w:hAnsi="Times New Roman" w:cs="Times New Roman"/>
          <w:sz w:val="24"/>
          <w:szCs w:val="24"/>
        </w:rPr>
        <w:t>je ispitati izraženost i sadržaj predrasude prema pretilim osobama kod studenata pomagačkih struka u Hrvatskoj.</w:t>
      </w:r>
      <w:r>
        <w:rPr>
          <w:rFonts w:ascii="Times New Roman" w:eastAsia="Times New Roman" w:hAnsi="Times New Roman" w:cs="Times New Roman"/>
          <w:sz w:val="24"/>
          <w:szCs w:val="24"/>
        </w:rPr>
        <w:t xml:space="preserve"> </w:t>
      </w:r>
      <w:r w:rsidR="00936D55" w:rsidRPr="00DA64C7">
        <w:rPr>
          <w:rFonts w:ascii="Times New Roman" w:hAnsi="Times New Roman" w:cs="Times New Roman"/>
          <w:sz w:val="24"/>
          <w:szCs w:val="24"/>
        </w:rPr>
        <w:t>Predrasuda je ispitana eksperimentalnom manipulacijom fotografij</w:t>
      </w:r>
      <w:r w:rsidR="00936D55">
        <w:rPr>
          <w:rFonts w:ascii="Times New Roman" w:hAnsi="Times New Roman" w:cs="Times New Roman"/>
          <w:sz w:val="24"/>
          <w:szCs w:val="24"/>
        </w:rPr>
        <w:t>e</w:t>
      </w:r>
      <w:r w:rsidR="00936D55" w:rsidRPr="00DA64C7">
        <w:rPr>
          <w:rFonts w:ascii="Times New Roman" w:hAnsi="Times New Roman" w:cs="Times New Roman"/>
          <w:sz w:val="24"/>
          <w:szCs w:val="24"/>
        </w:rPr>
        <w:t xml:space="preserve"> </w:t>
      </w:r>
      <w:r w:rsidR="00936D55">
        <w:rPr>
          <w:rFonts w:ascii="Times New Roman" w:hAnsi="Times New Roman" w:cs="Times New Roman"/>
          <w:sz w:val="24"/>
          <w:szCs w:val="24"/>
        </w:rPr>
        <w:t xml:space="preserve">osobe kojoj je varirana težina </w:t>
      </w:r>
      <w:r w:rsidR="00936D55" w:rsidRPr="00DA64C7">
        <w:rPr>
          <w:rFonts w:ascii="Times New Roman" w:hAnsi="Times New Roman" w:cs="Times New Roman"/>
          <w:sz w:val="24"/>
          <w:szCs w:val="24"/>
        </w:rPr>
        <w:t xml:space="preserve">(implicitna mjera), upitničkom mjerom stavova prema pretilima (eksplicitna mjera), a analizirana je i sukladnost rezultata na dvije mjere. </w:t>
      </w:r>
      <w:r w:rsidR="00936D55">
        <w:rPr>
          <w:rFonts w:ascii="Times New Roman" w:hAnsi="Times New Roman" w:cs="Times New Roman"/>
          <w:sz w:val="24"/>
          <w:szCs w:val="24"/>
        </w:rPr>
        <w:t>Također, ispitana je i povezanost predrasude sa desničarskom autoritarnosti.</w:t>
      </w:r>
      <w:r w:rsidR="00B9077D">
        <w:rPr>
          <w:rFonts w:ascii="Times New Roman" w:hAnsi="Times New Roman" w:cs="Times New Roman"/>
          <w:sz w:val="24"/>
          <w:szCs w:val="24"/>
        </w:rPr>
        <w:t xml:space="preserve"> Utvrđena je značajna razlika u procjenama radne uspješnosti </w:t>
      </w:r>
      <w:r w:rsidR="000C07A7">
        <w:rPr>
          <w:rFonts w:ascii="Times New Roman" w:hAnsi="Times New Roman" w:cs="Times New Roman"/>
          <w:sz w:val="24"/>
          <w:szCs w:val="24"/>
        </w:rPr>
        <w:t xml:space="preserve">osobe </w:t>
      </w:r>
      <w:r w:rsidR="00B9077D" w:rsidRPr="00522453">
        <w:rPr>
          <w:rFonts w:ascii="Times New Roman" w:eastAsia="Times New Roman" w:hAnsi="Times New Roman" w:cs="Times New Roman"/>
          <w:sz w:val="24"/>
          <w:szCs w:val="24"/>
        </w:rPr>
        <w:t xml:space="preserve">s obzirom na </w:t>
      </w:r>
      <w:r w:rsidR="000C07A7" w:rsidRPr="000C07A7">
        <w:rPr>
          <w:rFonts w:ascii="Times New Roman" w:eastAsia="Times New Roman" w:hAnsi="Times New Roman" w:cs="Times New Roman"/>
          <w:sz w:val="24"/>
          <w:szCs w:val="24"/>
        </w:rPr>
        <w:t>tjelesn</w:t>
      </w:r>
      <w:r w:rsidR="000C07A7">
        <w:rPr>
          <w:rFonts w:ascii="Times New Roman" w:eastAsia="Times New Roman" w:hAnsi="Times New Roman" w:cs="Times New Roman"/>
          <w:sz w:val="24"/>
          <w:szCs w:val="24"/>
        </w:rPr>
        <w:t>u</w:t>
      </w:r>
      <w:r w:rsidR="000C07A7" w:rsidRPr="000C07A7">
        <w:rPr>
          <w:rFonts w:ascii="Times New Roman" w:eastAsia="Times New Roman" w:hAnsi="Times New Roman" w:cs="Times New Roman"/>
          <w:sz w:val="24"/>
          <w:szCs w:val="24"/>
        </w:rPr>
        <w:t xml:space="preserve"> težin</w:t>
      </w:r>
      <w:r w:rsidR="000C07A7">
        <w:rPr>
          <w:rFonts w:ascii="Times New Roman" w:eastAsia="Times New Roman" w:hAnsi="Times New Roman" w:cs="Times New Roman"/>
          <w:sz w:val="24"/>
          <w:szCs w:val="24"/>
        </w:rPr>
        <w:t>u</w:t>
      </w:r>
      <w:r w:rsidR="000C07A7" w:rsidRPr="000C07A7">
        <w:rPr>
          <w:rFonts w:ascii="Times New Roman" w:eastAsia="Times New Roman" w:hAnsi="Times New Roman" w:cs="Times New Roman"/>
          <w:sz w:val="24"/>
          <w:szCs w:val="24"/>
        </w:rPr>
        <w:t xml:space="preserve"> na fotografiji</w:t>
      </w:r>
      <w:r w:rsidR="000C07A7">
        <w:rPr>
          <w:rFonts w:ascii="Times New Roman" w:eastAsia="Times New Roman" w:hAnsi="Times New Roman" w:cs="Times New Roman"/>
          <w:sz w:val="24"/>
          <w:szCs w:val="24"/>
        </w:rPr>
        <w:t>, pri čemu su s</w:t>
      </w:r>
      <w:r w:rsidR="007B6049" w:rsidRPr="00522453">
        <w:rPr>
          <w:rFonts w:ascii="Times New Roman" w:eastAsia="Times New Roman" w:hAnsi="Times New Roman" w:cs="Times New Roman"/>
          <w:sz w:val="24"/>
          <w:szCs w:val="24"/>
        </w:rPr>
        <w:t>udionici procjenjivali radnu uspješnost pretile osobe</w:t>
      </w:r>
      <w:r w:rsidR="007B6049">
        <w:rPr>
          <w:rFonts w:ascii="Times New Roman" w:eastAsia="Times New Roman" w:hAnsi="Times New Roman" w:cs="Times New Roman"/>
          <w:sz w:val="24"/>
          <w:szCs w:val="24"/>
        </w:rPr>
        <w:t xml:space="preserve"> </w:t>
      </w:r>
      <w:r w:rsidR="007B6049" w:rsidRPr="00522453">
        <w:rPr>
          <w:rFonts w:ascii="Times New Roman" w:eastAsia="Times New Roman" w:hAnsi="Times New Roman" w:cs="Times New Roman"/>
          <w:sz w:val="24"/>
          <w:szCs w:val="24"/>
        </w:rPr>
        <w:t xml:space="preserve">slabijom nego radnu uspješnost osobe prosječne težine. Nadalje, </w:t>
      </w:r>
      <w:r w:rsidR="000C07A7">
        <w:rPr>
          <w:rFonts w:ascii="Times New Roman" w:hAnsi="Times New Roman" w:cs="Times New Roman"/>
          <w:sz w:val="24"/>
          <w:szCs w:val="24"/>
        </w:rPr>
        <w:t xml:space="preserve">utvrđena je značajna razlika u procjenama tri dimenzije ličnosti </w:t>
      </w:r>
      <w:r w:rsidR="000C07A7">
        <w:rPr>
          <w:rFonts w:ascii="Times New Roman" w:eastAsia="Times New Roman" w:hAnsi="Times New Roman" w:cs="Times New Roman"/>
          <w:sz w:val="24"/>
          <w:szCs w:val="24"/>
        </w:rPr>
        <w:t xml:space="preserve">- </w:t>
      </w:r>
      <w:r w:rsidR="007B6049" w:rsidRPr="00522453">
        <w:rPr>
          <w:rFonts w:ascii="Times New Roman" w:eastAsia="Times New Roman" w:hAnsi="Times New Roman" w:cs="Times New Roman"/>
          <w:sz w:val="24"/>
          <w:szCs w:val="24"/>
        </w:rPr>
        <w:t>u odnosu na osobu</w:t>
      </w:r>
      <w:r w:rsidR="007B6049">
        <w:rPr>
          <w:rFonts w:ascii="Times New Roman" w:eastAsia="Times New Roman" w:hAnsi="Times New Roman" w:cs="Times New Roman"/>
          <w:sz w:val="24"/>
          <w:szCs w:val="24"/>
        </w:rPr>
        <w:t xml:space="preserve"> </w:t>
      </w:r>
      <w:r w:rsidR="007B6049" w:rsidRPr="00522453">
        <w:rPr>
          <w:rFonts w:ascii="Times New Roman" w:eastAsia="Times New Roman" w:hAnsi="Times New Roman" w:cs="Times New Roman"/>
          <w:sz w:val="24"/>
          <w:szCs w:val="24"/>
        </w:rPr>
        <w:t xml:space="preserve">prosječne težine, </w:t>
      </w:r>
      <w:r w:rsidR="000C07A7">
        <w:rPr>
          <w:rFonts w:ascii="Times New Roman" w:eastAsia="Times New Roman" w:hAnsi="Times New Roman" w:cs="Times New Roman"/>
          <w:sz w:val="24"/>
          <w:szCs w:val="24"/>
        </w:rPr>
        <w:t xml:space="preserve">sudionici su pretilu osobu </w:t>
      </w:r>
      <w:r w:rsidR="007B6049" w:rsidRPr="00522453">
        <w:rPr>
          <w:rFonts w:ascii="Times New Roman" w:eastAsia="Times New Roman" w:hAnsi="Times New Roman" w:cs="Times New Roman"/>
          <w:sz w:val="24"/>
          <w:szCs w:val="24"/>
        </w:rPr>
        <w:t xml:space="preserve">procjenjivali </w:t>
      </w:r>
      <w:r w:rsidR="00B9077D">
        <w:rPr>
          <w:rFonts w:ascii="Times New Roman" w:eastAsia="Times New Roman" w:hAnsi="Times New Roman" w:cs="Times New Roman"/>
          <w:sz w:val="24"/>
          <w:szCs w:val="24"/>
        </w:rPr>
        <w:t xml:space="preserve">emocionalno </w:t>
      </w:r>
      <w:r w:rsidR="00223E3B">
        <w:rPr>
          <w:rFonts w:ascii="Times New Roman" w:eastAsia="Times New Roman" w:hAnsi="Times New Roman" w:cs="Times New Roman"/>
          <w:sz w:val="24"/>
          <w:szCs w:val="24"/>
        </w:rPr>
        <w:t>ne</w:t>
      </w:r>
      <w:r w:rsidR="00B9077D">
        <w:rPr>
          <w:rFonts w:ascii="Times New Roman" w:eastAsia="Times New Roman" w:hAnsi="Times New Roman" w:cs="Times New Roman"/>
          <w:sz w:val="24"/>
          <w:szCs w:val="24"/>
        </w:rPr>
        <w:t>stabiln</w:t>
      </w:r>
      <w:r w:rsidR="00223E3B">
        <w:rPr>
          <w:rFonts w:ascii="Times New Roman" w:eastAsia="Times New Roman" w:hAnsi="Times New Roman" w:cs="Times New Roman"/>
          <w:sz w:val="24"/>
          <w:szCs w:val="24"/>
        </w:rPr>
        <w:t>ijom</w:t>
      </w:r>
      <w:r w:rsidR="00B9077D">
        <w:rPr>
          <w:rFonts w:ascii="Times New Roman" w:eastAsia="Times New Roman" w:hAnsi="Times New Roman" w:cs="Times New Roman"/>
          <w:sz w:val="24"/>
          <w:szCs w:val="24"/>
        </w:rPr>
        <w:t xml:space="preserve">, manje ekstravertiranom </w:t>
      </w:r>
      <w:r w:rsidR="007B6049" w:rsidRPr="00522453">
        <w:rPr>
          <w:rFonts w:ascii="Times New Roman" w:eastAsia="Times New Roman" w:hAnsi="Times New Roman" w:cs="Times New Roman"/>
          <w:sz w:val="24"/>
          <w:szCs w:val="24"/>
        </w:rPr>
        <w:t>i manje otvorenom</w:t>
      </w:r>
      <w:r w:rsidR="00B9077D">
        <w:rPr>
          <w:rFonts w:ascii="Times New Roman" w:eastAsia="Times New Roman" w:hAnsi="Times New Roman" w:cs="Times New Roman"/>
          <w:sz w:val="24"/>
          <w:szCs w:val="24"/>
        </w:rPr>
        <w:t xml:space="preserve"> prema iskustvima</w:t>
      </w:r>
      <w:r w:rsidR="007B6049" w:rsidRPr="00522453">
        <w:rPr>
          <w:rFonts w:ascii="Times New Roman" w:eastAsia="Times New Roman" w:hAnsi="Times New Roman" w:cs="Times New Roman"/>
          <w:sz w:val="24"/>
          <w:szCs w:val="24"/>
        </w:rPr>
        <w:t>.</w:t>
      </w:r>
      <w:r w:rsidR="00B9077D">
        <w:rPr>
          <w:rFonts w:ascii="Times New Roman" w:hAnsi="Times New Roman" w:cs="Times New Roman"/>
          <w:sz w:val="24"/>
          <w:szCs w:val="24"/>
        </w:rPr>
        <w:t xml:space="preserve"> </w:t>
      </w:r>
      <w:r w:rsidR="000C07A7">
        <w:rPr>
          <w:rFonts w:ascii="Times New Roman" w:hAnsi="Times New Roman" w:cs="Times New Roman"/>
          <w:sz w:val="24"/>
          <w:szCs w:val="24"/>
        </w:rPr>
        <w:t xml:space="preserve">Također, utvrđen je i glavni efekt vrste studija procjenjivača </w:t>
      </w:r>
      <w:r w:rsidR="00806913">
        <w:rPr>
          <w:rFonts w:ascii="Times New Roman" w:hAnsi="Times New Roman" w:cs="Times New Roman"/>
          <w:sz w:val="24"/>
          <w:szCs w:val="24"/>
        </w:rPr>
        <w:t>- studenti psihologije su, u odnosu na studente socijalnog rada</w:t>
      </w:r>
      <w:r w:rsidR="00223E3B">
        <w:rPr>
          <w:rFonts w:ascii="Times New Roman" w:hAnsi="Times New Roman" w:cs="Times New Roman"/>
          <w:sz w:val="24"/>
          <w:szCs w:val="24"/>
        </w:rPr>
        <w:t xml:space="preserve"> općenito davali</w:t>
      </w:r>
      <w:r w:rsidR="00806913">
        <w:rPr>
          <w:rFonts w:ascii="Times New Roman" w:hAnsi="Times New Roman" w:cs="Times New Roman"/>
          <w:sz w:val="24"/>
          <w:szCs w:val="24"/>
        </w:rPr>
        <w:t xml:space="preserve"> </w:t>
      </w:r>
      <w:r w:rsidR="00E726A4">
        <w:rPr>
          <w:rFonts w:ascii="Times New Roman" w:hAnsi="Times New Roman" w:cs="Times New Roman"/>
          <w:sz w:val="24"/>
          <w:szCs w:val="24"/>
        </w:rPr>
        <w:t xml:space="preserve">nepovoljnije, odnosno </w:t>
      </w:r>
      <w:r w:rsidR="00806913">
        <w:rPr>
          <w:rFonts w:ascii="Times New Roman" w:hAnsi="Times New Roman" w:cs="Times New Roman"/>
          <w:sz w:val="24"/>
          <w:szCs w:val="24"/>
        </w:rPr>
        <w:t xml:space="preserve">„strože“ </w:t>
      </w:r>
      <w:r w:rsidR="00223E3B">
        <w:rPr>
          <w:rFonts w:ascii="Times New Roman" w:hAnsi="Times New Roman" w:cs="Times New Roman"/>
          <w:sz w:val="24"/>
          <w:szCs w:val="24"/>
        </w:rPr>
        <w:t>procjene</w:t>
      </w:r>
      <w:r w:rsidR="00806913">
        <w:rPr>
          <w:rFonts w:ascii="Times New Roman" w:hAnsi="Times New Roman" w:cs="Times New Roman"/>
          <w:sz w:val="24"/>
          <w:szCs w:val="24"/>
        </w:rPr>
        <w:t xml:space="preserve"> i </w:t>
      </w:r>
      <w:r w:rsidR="00223E3B">
        <w:rPr>
          <w:rFonts w:ascii="Times New Roman" w:hAnsi="Times New Roman" w:cs="Times New Roman"/>
          <w:sz w:val="24"/>
          <w:szCs w:val="24"/>
        </w:rPr>
        <w:t>pretiloj osobi i osobi prosječne težine</w:t>
      </w:r>
      <w:r w:rsidR="00C9660E">
        <w:rPr>
          <w:rFonts w:ascii="Times New Roman" w:eastAsia="Times New Roman" w:hAnsi="Times New Roman" w:cs="Times New Roman"/>
          <w:sz w:val="24"/>
          <w:szCs w:val="24"/>
        </w:rPr>
        <w:t xml:space="preserve">, što bi mogao biti odraz toga što studij psihologije stavlja </w:t>
      </w:r>
      <w:r w:rsidR="00C9660E" w:rsidRPr="00522453">
        <w:rPr>
          <w:rFonts w:ascii="Times New Roman" w:eastAsia="Times New Roman" w:hAnsi="Times New Roman" w:cs="Times New Roman"/>
          <w:sz w:val="24"/>
          <w:szCs w:val="24"/>
        </w:rPr>
        <w:t>već</w:t>
      </w:r>
      <w:r w:rsidR="00C9660E">
        <w:rPr>
          <w:rFonts w:ascii="Times New Roman" w:eastAsia="Times New Roman" w:hAnsi="Times New Roman" w:cs="Times New Roman"/>
          <w:sz w:val="24"/>
          <w:szCs w:val="24"/>
        </w:rPr>
        <w:t>i</w:t>
      </w:r>
      <w:r w:rsidR="00C9660E" w:rsidRPr="00522453">
        <w:rPr>
          <w:rFonts w:ascii="Times New Roman" w:eastAsia="Times New Roman" w:hAnsi="Times New Roman" w:cs="Times New Roman"/>
          <w:sz w:val="24"/>
          <w:szCs w:val="24"/>
        </w:rPr>
        <w:t xml:space="preserve"> fokus</w:t>
      </w:r>
      <w:r w:rsidR="00C9660E">
        <w:rPr>
          <w:rFonts w:ascii="Times New Roman" w:eastAsia="Times New Roman" w:hAnsi="Times New Roman" w:cs="Times New Roman"/>
          <w:sz w:val="24"/>
          <w:szCs w:val="24"/>
        </w:rPr>
        <w:t xml:space="preserve"> </w:t>
      </w:r>
      <w:r w:rsidR="00C9660E" w:rsidRPr="00522453">
        <w:rPr>
          <w:rFonts w:ascii="Times New Roman" w:eastAsia="Times New Roman" w:hAnsi="Times New Roman" w:cs="Times New Roman"/>
          <w:sz w:val="24"/>
          <w:szCs w:val="24"/>
        </w:rPr>
        <w:t>na procjenjivanj</w:t>
      </w:r>
      <w:r w:rsidR="00C9660E">
        <w:rPr>
          <w:rFonts w:ascii="Times New Roman" w:eastAsia="Times New Roman" w:hAnsi="Times New Roman" w:cs="Times New Roman"/>
          <w:sz w:val="24"/>
          <w:szCs w:val="24"/>
        </w:rPr>
        <w:t>e</w:t>
      </w:r>
      <w:r w:rsidR="00C9660E" w:rsidRPr="00522453">
        <w:rPr>
          <w:rFonts w:ascii="Times New Roman" w:eastAsia="Times New Roman" w:hAnsi="Times New Roman" w:cs="Times New Roman"/>
          <w:sz w:val="24"/>
          <w:szCs w:val="24"/>
        </w:rPr>
        <w:t xml:space="preserve"> </w:t>
      </w:r>
      <w:r w:rsidR="00C9660E">
        <w:rPr>
          <w:rFonts w:ascii="Times New Roman" w:eastAsia="Times New Roman" w:hAnsi="Times New Roman" w:cs="Times New Roman"/>
          <w:sz w:val="24"/>
          <w:szCs w:val="24"/>
        </w:rPr>
        <w:t>osobina ljudi</w:t>
      </w:r>
      <w:r w:rsidR="00806913">
        <w:rPr>
          <w:rFonts w:ascii="Times New Roman" w:eastAsia="Times New Roman" w:hAnsi="Times New Roman" w:cs="Times New Roman"/>
          <w:sz w:val="24"/>
          <w:szCs w:val="24"/>
        </w:rPr>
        <w:t xml:space="preserve">. </w:t>
      </w:r>
      <w:r w:rsidR="00806913">
        <w:rPr>
          <w:rFonts w:ascii="Times New Roman" w:hAnsi="Times New Roman" w:cs="Times New Roman"/>
          <w:sz w:val="24"/>
          <w:szCs w:val="24"/>
        </w:rPr>
        <w:t xml:space="preserve">Interakcija </w:t>
      </w:r>
      <w:r w:rsidR="00806913" w:rsidRPr="000C07A7">
        <w:rPr>
          <w:rFonts w:ascii="Times New Roman" w:eastAsia="Times New Roman" w:hAnsi="Times New Roman" w:cs="Times New Roman"/>
          <w:sz w:val="24"/>
          <w:szCs w:val="24"/>
        </w:rPr>
        <w:t>tjelesn</w:t>
      </w:r>
      <w:r w:rsidR="00806913">
        <w:rPr>
          <w:rFonts w:ascii="Times New Roman" w:eastAsia="Times New Roman" w:hAnsi="Times New Roman" w:cs="Times New Roman"/>
          <w:sz w:val="24"/>
          <w:szCs w:val="24"/>
        </w:rPr>
        <w:t>e</w:t>
      </w:r>
      <w:r w:rsidR="00806913" w:rsidRPr="000C07A7">
        <w:rPr>
          <w:rFonts w:ascii="Times New Roman" w:eastAsia="Times New Roman" w:hAnsi="Times New Roman" w:cs="Times New Roman"/>
          <w:sz w:val="24"/>
          <w:szCs w:val="24"/>
        </w:rPr>
        <w:t xml:space="preserve"> težin</w:t>
      </w:r>
      <w:r w:rsidR="00806913">
        <w:rPr>
          <w:rFonts w:ascii="Times New Roman" w:eastAsia="Times New Roman" w:hAnsi="Times New Roman" w:cs="Times New Roman"/>
          <w:sz w:val="24"/>
          <w:szCs w:val="24"/>
        </w:rPr>
        <w:t>e</w:t>
      </w:r>
      <w:r w:rsidR="00806913" w:rsidRPr="000C07A7">
        <w:rPr>
          <w:rFonts w:ascii="Times New Roman" w:eastAsia="Times New Roman" w:hAnsi="Times New Roman" w:cs="Times New Roman"/>
          <w:sz w:val="24"/>
          <w:szCs w:val="24"/>
        </w:rPr>
        <w:t xml:space="preserve"> </w:t>
      </w:r>
      <w:r w:rsidR="00806913">
        <w:rPr>
          <w:rFonts w:ascii="Times New Roman" w:eastAsia="Times New Roman" w:hAnsi="Times New Roman" w:cs="Times New Roman"/>
          <w:sz w:val="24"/>
          <w:szCs w:val="24"/>
        </w:rPr>
        <w:t xml:space="preserve">osobe </w:t>
      </w:r>
      <w:r w:rsidR="00806913" w:rsidRPr="000C07A7">
        <w:rPr>
          <w:rFonts w:ascii="Times New Roman" w:eastAsia="Times New Roman" w:hAnsi="Times New Roman" w:cs="Times New Roman"/>
          <w:sz w:val="24"/>
          <w:szCs w:val="24"/>
        </w:rPr>
        <w:t>na fotografiji</w:t>
      </w:r>
      <w:r w:rsidR="00806913" w:rsidRPr="00522453">
        <w:rPr>
          <w:rFonts w:ascii="Times New Roman" w:eastAsia="Times New Roman" w:hAnsi="Times New Roman" w:cs="Times New Roman"/>
          <w:sz w:val="24"/>
          <w:szCs w:val="24"/>
        </w:rPr>
        <w:t xml:space="preserve"> </w:t>
      </w:r>
      <w:r w:rsidR="00806913">
        <w:rPr>
          <w:rFonts w:ascii="Times New Roman" w:eastAsia="Times New Roman" w:hAnsi="Times New Roman" w:cs="Times New Roman"/>
          <w:sz w:val="24"/>
          <w:szCs w:val="24"/>
        </w:rPr>
        <w:t xml:space="preserve">i </w:t>
      </w:r>
      <w:r w:rsidR="007B6049" w:rsidRPr="00522453">
        <w:rPr>
          <w:rFonts w:ascii="Times New Roman" w:eastAsia="Times New Roman" w:hAnsi="Times New Roman" w:cs="Times New Roman"/>
          <w:sz w:val="24"/>
          <w:szCs w:val="24"/>
        </w:rPr>
        <w:t>vrst</w:t>
      </w:r>
      <w:r w:rsidR="00806913">
        <w:rPr>
          <w:rFonts w:ascii="Times New Roman" w:eastAsia="Times New Roman" w:hAnsi="Times New Roman" w:cs="Times New Roman"/>
          <w:sz w:val="24"/>
          <w:szCs w:val="24"/>
        </w:rPr>
        <w:t>e</w:t>
      </w:r>
      <w:r w:rsidR="007B6049" w:rsidRPr="00522453">
        <w:rPr>
          <w:rFonts w:ascii="Times New Roman" w:eastAsia="Times New Roman" w:hAnsi="Times New Roman" w:cs="Times New Roman"/>
          <w:sz w:val="24"/>
          <w:szCs w:val="24"/>
        </w:rPr>
        <w:t xml:space="preserve"> studija procjenjivača</w:t>
      </w:r>
      <w:r w:rsidR="00806913">
        <w:rPr>
          <w:rFonts w:ascii="Times New Roman" w:eastAsia="Times New Roman" w:hAnsi="Times New Roman" w:cs="Times New Roman"/>
          <w:sz w:val="24"/>
          <w:szCs w:val="24"/>
        </w:rPr>
        <w:t xml:space="preserve"> nije utvrđena. </w:t>
      </w:r>
    </w:p>
    <w:p w:rsidR="00E03DD0" w:rsidRDefault="00806913" w:rsidP="00E45E73">
      <w:pPr>
        <w:spacing w:after="0" w:line="360" w:lineRule="auto"/>
        <w:ind w:firstLine="426"/>
        <w:contextualSpacing/>
        <w:jc w:val="both"/>
        <w:rPr>
          <w:rFonts w:ascii="Times New Roman" w:eastAsia="Times New Roman" w:hAnsi="Times New Roman" w:cs="Times New Roman"/>
          <w:sz w:val="24"/>
          <w:szCs w:val="24"/>
        </w:rPr>
        <w:sectPr w:rsidR="00E03DD0" w:rsidSect="000648F3">
          <w:footerReference w:type="default" r:id="rId31"/>
          <w:pgSz w:w="11906" w:h="16838"/>
          <w:pgMar w:top="1417" w:right="1417" w:bottom="1417" w:left="1417" w:header="708" w:footer="708" w:gutter="0"/>
          <w:cols w:space="708"/>
          <w:docGrid w:linePitch="360"/>
        </w:sectPr>
      </w:pPr>
      <w:r>
        <w:rPr>
          <w:rFonts w:ascii="Times New Roman" w:eastAsia="Times New Roman" w:hAnsi="Times New Roman" w:cs="Times New Roman"/>
          <w:sz w:val="24"/>
          <w:szCs w:val="24"/>
        </w:rPr>
        <w:t>Obje studijske grupe iskaz</w:t>
      </w:r>
      <w:r w:rsidR="00E726A4">
        <w:rPr>
          <w:rFonts w:ascii="Times New Roman" w:eastAsia="Times New Roman" w:hAnsi="Times New Roman" w:cs="Times New Roman"/>
          <w:sz w:val="24"/>
          <w:szCs w:val="24"/>
        </w:rPr>
        <w:t>ale su</w:t>
      </w:r>
      <w:r>
        <w:rPr>
          <w:rFonts w:ascii="Times New Roman" w:eastAsia="Times New Roman" w:hAnsi="Times New Roman" w:cs="Times New Roman"/>
          <w:sz w:val="24"/>
          <w:szCs w:val="24"/>
        </w:rPr>
        <w:t xml:space="preserve"> i umjerenu razinu predrasude prema pretilima na eksplicitnoj mjeri. </w:t>
      </w:r>
      <w:r w:rsidR="00375B71" w:rsidRPr="00F754ED">
        <w:rPr>
          <w:rFonts w:ascii="Times New Roman" w:eastAsia="Times New Roman" w:hAnsi="Times New Roman" w:cs="Times New Roman"/>
          <w:sz w:val="24"/>
          <w:szCs w:val="24"/>
        </w:rPr>
        <w:t xml:space="preserve">Također, dobivena je </w:t>
      </w:r>
      <w:r w:rsidR="00F754ED" w:rsidRPr="00F754ED">
        <w:rPr>
          <w:rFonts w:ascii="Times New Roman" w:eastAsia="Times New Roman" w:hAnsi="Times New Roman" w:cs="Times New Roman"/>
          <w:sz w:val="24"/>
          <w:szCs w:val="24"/>
        </w:rPr>
        <w:t>pozitivna</w:t>
      </w:r>
      <w:r w:rsidR="00375B71" w:rsidRPr="00F754ED">
        <w:rPr>
          <w:rFonts w:ascii="Times New Roman" w:eastAsia="Times New Roman" w:hAnsi="Times New Roman" w:cs="Times New Roman"/>
          <w:sz w:val="24"/>
          <w:szCs w:val="24"/>
        </w:rPr>
        <w:t xml:space="preserve"> povezanost desničarske autoritarnos</w:t>
      </w:r>
      <w:r w:rsidR="00E726A4">
        <w:rPr>
          <w:rFonts w:ascii="Times New Roman" w:eastAsia="Times New Roman" w:hAnsi="Times New Roman" w:cs="Times New Roman"/>
          <w:sz w:val="24"/>
          <w:szCs w:val="24"/>
        </w:rPr>
        <w:t>ti i predrasude prema pretilima</w:t>
      </w:r>
      <w:r w:rsidR="00223E3B">
        <w:rPr>
          <w:rFonts w:ascii="Times New Roman" w:eastAsia="Times New Roman" w:hAnsi="Times New Roman" w:cs="Times New Roman"/>
          <w:sz w:val="24"/>
          <w:szCs w:val="24"/>
        </w:rPr>
        <w:t xml:space="preserve"> - </w:t>
      </w:r>
      <w:r w:rsidR="00375B71" w:rsidRPr="00F754ED">
        <w:rPr>
          <w:rFonts w:ascii="Times New Roman" w:eastAsia="Times New Roman" w:hAnsi="Times New Roman" w:cs="Times New Roman"/>
          <w:sz w:val="24"/>
          <w:szCs w:val="24"/>
        </w:rPr>
        <w:t xml:space="preserve">osobe koje se u većoj mjeri priklanjaju društvenim normama imaju izraženiju predrasudu prema pretilima. </w:t>
      </w:r>
      <w:r w:rsidR="00E726A4">
        <w:rPr>
          <w:rFonts w:ascii="Times New Roman" w:eastAsia="Times New Roman" w:hAnsi="Times New Roman" w:cs="Times New Roman"/>
          <w:sz w:val="24"/>
          <w:szCs w:val="24"/>
        </w:rPr>
        <w:t xml:space="preserve">Utvrdili smo i da su implicitne mjere </w:t>
      </w:r>
      <w:r w:rsidR="00B03BBF">
        <w:rPr>
          <w:rFonts w:ascii="Times New Roman" w:eastAsia="Times New Roman" w:hAnsi="Times New Roman" w:cs="Times New Roman"/>
          <w:sz w:val="24"/>
          <w:szCs w:val="24"/>
        </w:rPr>
        <w:t>značajno</w:t>
      </w:r>
      <w:r w:rsidR="00C9660E">
        <w:rPr>
          <w:rFonts w:ascii="Times New Roman" w:eastAsia="Times New Roman" w:hAnsi="Times New Roman" w:cs="Times New Roman"/>
          <w:sz w:val="24"/>
          <w:szCs w:val="24"/>
        </w:rPr>
        <w:t>, ali nisko</w:t>
      </w:r>
      <w:r w:rsidR="00375B71" w:rsidRPr="002128FD">
        <w:rPr>
          <w:rFonts w:ascii="Times New Roman" w:eastAsia="Times New Roman" w:hAnsi="Times New Roman" w:cs="Times New Roman"/>
          <w:sz w:val="24"/>
          <w:szCs w:val="24"/>
        </w:rPr>
        <w:t xml:space="preserve"> </w:t>
      </w:r>
      <w:r w:rsidR="00C9660E">
        <w:rPr>
          <w:rFonts w:ascii="Times New Roman" w:eastAsia="Times New Roman" w:hAnsi="Times New Roman" w:cs="Times New Roman"/>
          <w:sz w:val="24"/>
          <w:szCs w:val="24"/>
        </w:rPr>
        <w:t xml:space="preserve">povezane s eksplicitnom, što govori da su rezultati na ovim mjerama donekle </w:t>
      </w:r>
    </w:p>
    <w:p w:rsidR="00375B71" w:rsidRPr="00AC5D66" w:rsidRDefault="00C9660E" w:rsidP="00E03DD0">
      <w:pPr>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sukladni, ali i da postoji „prikriveni“ dio predrasude koji nije zahvaćen upitničkom mjerom</w:t>
      </w:r>
      <w:r w:rsidR="00375B71" w:rsidRPr="002128FD">
        <w:rPr>
          <w:rFonts w:ascii="Times New Roman" w:eastAsia="Times New Roman" w:hAnsi="Times New Roman" w:cs="Times New Roman"/>
          <w:sz w:val="24"/>
          <w:szCs w:val="24"/>
        </w:rPr>
        <w:t>.</w:t>
      </w:r>
      <w:r w:rsidR="00AC5D66">
        <w:rPr>
          <w:rFonts w:ascii="Times New Roman" w:hAnsi="Times New Roman" w:cs="Times New Roman"/>
          <w:sz w:val="24"/>
          <w:szCs w:val="24"/>
        </w:rPr>
        <w:t xml:space="preserve"> </w:t>
      </w:r>
      <w:r w:rsidR="00375B71" w:rsidRPr="002128FD">
        <w:rPr>
          <w:rFonts w:ascii="Times New Roman" w:eastAsia="Times New Roman" w:hAnsi="Times New Roman" w:cs="Times New Roman"/>
          <w:color w:val="000000"/>
          <w:sz w:val="24"/>
          <w:szCs w:val="24"/>
        </w:rPr>
        <w:t xml:space="preserve">Dobiveni rezultati daju uvid u nedovoljno istražene spoznaje o izraženosti i sadržaju predrasude prema pretilim osobama kod pomagačkih struka u Hrvatskoj. </w:t>
      </w:r>
      <w:r w:rsidR="00936D55">
        <w:rPr>
          <w:rFonts w:ascii="Times New Roman" w:eastAsia="Times New Roman" w:hAnsi="Times New Roman" w:cs="Times New Roman"/>
          <w:color w:val="000000"/>
          <w:sz w:val="24"/>
          <w:szCs w:val="24"/>
        </w:rPr>
        <w:t>Rezultati ovog istraživanja mogu</w:t>
      </w:r>
      <w:r w:rsidR="00375B71" w:rsidRPr="002128FD">
        <w:rPr>
          <w:rFonts w:ascii="Times New Roman" w:eastAsia="Times New Roman" w:hAnsi="Times New Roman" w:cs="Times New Roman"/>
          <w:color w:val="000000"/>
          <w:sz w:val="24"/>
          <w:szCs w:val="24"/>
        </w:rPr>
        <w:t xml:space="preserve"> poslužiti za povećavanje svijesti o predrasudi prema pretilima</w:t>
      </w:r>
      <w:r w:rsidR="00936D55">
        <w:rPr>
          <w:rFonts w:ascii="Times New Roman" w:eastAsia="Times New Roman" w:hAnsi="Times New Roman" w:cs="Times New Roman"/>
          <w:color w:val="000000"/>
          <w:sz w:val="24"/>
          <w:szCs w:val="24"/>
        </w:rPr>
        <w:t xml:space="preserve"> u Hrvatskoj</w:t>
      </w:r>
      <w:r w:rsidR="00375B71" w:rsidRPr="002128FD">
        <w:rPr>
          <w:rFonts w:ascii="Times New Roman" w:eastAsia="Times New Roman" w:hAnsi="Times New Roman" w:cs="Times New Roman"/>
          <w:color w:val="000000"/>
          <w:sz w:val="24"/>
          <w:szCs w:val="24"/>
        </w:rPr>
        <w:t xml:space="preserve">, pomoći u poduzimanju koraka za njezino smanjenje te </w:t>
      </w:r>
      <w:r w:rsidR="00936D55">
        <w:rPr>
          <w:rFonts w:ascii="Times New Roman" w:eastAsia="Times New Roman" w:hAnsi="Times New Roman" w:cs="Times New Roman"/>
          <w:color w:val="000000"/>
          <w:sz w:val="24"/>
          <w:szCs w:val="24"/>
        </w:rPr>
        <w:t>dati</w:t>
      </w:r>
      <w:r w:rsidR="00375B71" w:rsidRPr="002128FD">
        <w:rPr>
          <w:rFonts w:ascii="Times New Roman" w:eastAsia="Times New Roman" w:hAnsi="Times New Roman" w:cs="Times New Roman"/>
          <w:color w:val="000000"/>
          <w:sz w:val="24"/>
          <w:szCs w:val="24"/>
        </w:rPr>
        <w:t xml:space="preserve"> temelje za buduća istraživanja u ovom području.</w:t>
      </w:r>
    </w:p>
    <w:p w:rsidR="00375B71" w:rsidRDefault="00375B71" w:rsidP="00375B71">
      <w:pPr>
        <w:spacing w:after="0" w:line="360" w:lineRule="auto"/>
        <w:ind w:firstLine="426"/>
        <w:contextualSpacing/>
        <w:jc w:val="both"/>
        <w:rPr>
          <w:rFonts w:ascii="Times New Roman" w:eastAsia="Times New Roman" w:hAnsi="Times New Roman" w:cs="Times New Roman"/>
          <w:color w:val="000000"/>
          <w:sz w:val="24"/>
          <w:szCs w:val="24"/>
        </w:rPr>
        <w:sectPr w:rsidR="00375B71" w:rsidSect="000648F3">
          <w:footerReference w:type="default" r:id="rId32"/>
          <w:pgSz w:w="11906" w:h="16838"/>
          <w:pgMar w:top="1417" w:right="1417" w:bottom="1417" w:left="1417" w:header="708" w:footer="708" w:gutter="0"/>
          <w:cols w:space="708"/>
          <w:docGrid w:linePitch="360"/>
        </w:sectPr>
      </w:pPr>
    </w:p>
    <w:p w:rsidR="00F44D0B" w:rsidRDefault="00F44D0B" w:rsidP="00F44D0B">
      <w:pPr>
        <w:pStyle w:val="Heading1"/>
        <w:spacing w:before="0" w:line="360" w:lineRule="auto"/>
        <w:contextualSpacing/>
        <w:rPr>
          <w:rFonts w:ascii="Times New Roman" w:hAnsi="Times New Roman" w:cs="Times New Roman"/>
          <w:color w:val="000000" w:themeColor="text1"/>
          <w:sz w:val="24"/>
          <w:szCs w:val="24"/>
        </w:rPr>
      </w:pPr>
      <w:bookmarkStart w:id="36" w:name="_Toc417978573"/>
      <w:bookmarkStart w:id="37" w:name="_Toc418034035"/>
      <w:r w:rsidRPr="00112921">
        <w:rPr>
          <w:rFonts w:ascii="Times New Roman" w:hAnsi="Times New Roman" w:cs="Times New Roman"/>
          <w:color w:val="000000" w:themeColor="text1"/>
          <w:sz w:val="24"/>
          <w:szCs w:val="24"/>
        </w:rPr>
        <w:lastRenderedPageBreak/>
        <w:t>7. POPIS LITERATURE</w:t>
      </w:r>
      <w:bookmarkEnd w:id="36"/>
      <w:bookmarkEnd w:id="37"/>
    </w:p>
    <w:p w:rsidR="00F44D0B" w:rsidRPr="00112921" w:rsidRDefault="00F44D0B" w:rsidP="00F44D0B">
      <w:pPr>
        <w:spacing w:after="0" w:line="360" w:lineRule="auto"/>
        <w:contextualSpacing/>
        <w:jc w:val="both"/>
        <w:rPr>
          <w:rFonts w:ascii="Times New Roman" w:hAnsi="Times New Roman" w:cs="Times New Roman"/>
          <w:sz w:val="24"/>
          <w:szCs w:val="24"/>
        </w:rPr>
      </w:pPr>
    </w:p>
    <w:p w:rsidR="00F44D0B" w:rsidRPr="001E061D" w:rsidRDefault="00F44D0B" w:rsidP="00A6603D">
      <w:pPr>
        <w:spacing w:afterLines="80" w:after="192" w:line="360" w:lineRule="auto"/>
        <w:jc w:val="both"/>
        <w:rPr>
          <w:rStyle w:val="element-citation"/>
          <w:rFonts w:ascii="Times New Roman" w:hAnsi="Times New Roman" w:cs="Times New Roman"/>
          <w:color w:val="000000" w:themeColor="text1"/>
          <w:sz w:val="24"/>
          <w:szCs w:val="24"/>
        </w:rPr>
      </w:pPr>
      <w:r w:rsidRPr="001E061D">
        <w:rPr>
          <w:rStyle w:val="element-citation"/>
          <w:rFonts w:ascii="Times New Roman" w:hAnsi="Times New Roman" w:cs="Times New Roman"/>
          <w:color w:val="000000" w:themeColor="text1"/>
          <w:sz w:val="24"/>
          <w:szCs w:val="24"/>
        </w:rPr>
        <w:t xml:space="preserve">Allen, P.D., Cherry, K.E. i Palmore, E. (2009). Self-Reported Ageism in Social Work Practitioners and Students. </w:t>
      </w:r>
      <w:r w:rsidRPr="001E061D">
        <w:rPr>
          <w:rStyle w:val="element-citation"/>
          <w:rFonts w:ascii="Times New Roman" w:hAnsi="Times New Roman" w:cs="Times New Roman"/>
          <w:i/>
          <w:color w:val="000000" w:themeColor="text1"/>
          <w:sz w:val="24"/>
          <w:szCs w:val="24"/>
        </w:rPr>
        <w:t>Journal of Gerontological Social Work</w:t>
      </w:r>
      <w:r w:rsidRPr="001E061D">
        <w:rPr>
          <w:rStyle w:val="element-citation"/>
          <w:rFonts w:ascii="Times New Roman" w:hAnsi="Times New Roman" w:cs="Times New Roman"/>
          <w:color w:val="000000" w:themeColor="text1"/>
          <w:sz w:val="24"/>
          <w:szCs w:val="24"/>
        </w:rPr>
        <w:t xml:space="preserve">, </w:t>
      </w:r>
      <w:r w:rsidRPr="001E061D">
        <w:rPr>
          <w:rStyle w:val="element-citation"/>
          <w:rFonts w:ascii="Times New Roman" w:hAnsi="Times New Roman" w:cs="Times New Roman"/>
          <w:i/>
          <w:color w:val="000000" w:themeColor="text1"/>
          <w:sz w:val="24"/>
          <w:szCs w:val="24"/>
        </w:rPr>
        <w:t>52</w:t>
      </w:r>
      <w:r w:rsidRPr="001E061D">
        <w:rPr>
          <w:rStyle w:val="element-citation"/>
          <w:rFonts w:ascii="Times New Roman" w:hAnsi="Times New Roman" w:cs="Times New Roman"/>
          <w:color w:val="000000" w:themeColor="text1"/>
          <w:sz w:val="24"/>
          <w:szCs w:val="24"/>
        </w:rPr>
        <w:t>, 124–134.</w:t>
      </w:r>
    </w:p>
    <w:p w:rsidR="00F44D0B" w:rsidRPr="001E061D" w:rsidRDefault="00F44D0B" w:rsidP="00A6603D">
      <w:pPr>
        <w:spacing w:afterLines="80" w:after="192" w:line="360" w:lineRule="auto"/>
        <w:jc w:val="both"/>
        <w:rPr>
          <w:rStyle w:val="element-citation"/>
          <w:rFonts w:ascii="Times New Roman" w:hAnsi="Times New Roman" w:cs="Times New Roman"/>
          <w:color w:val="000000" w:themeColor="text1"/>
          <w:sz w:val="24"/>
          <w:szCs w:val="24"/>
        </w:rPr>
      </w:pPr>
      <w:r w:rsidRPr="001E061D">
        <w:rPr>
          <w:rStyle w:val="element-citation"/>
          <w:rFonts w:ascii="Times New Roman" w:hAnsi="Times New Roman" w:cs="Times New Roman"/>
          <w:color w:val="000000" w:themeColor="text1"/>
          <w:sz w:val="24"/>
          <w:szCs w:val="24"/>
        </w:rPr>
        <w:t xml:space="preserve">Allison, D.B., Basile, V.C. i Yuker, H.E. (1991). The measurement of attitudes toward and beliefs about obese persons. </w:t>
      </w:r>
      <w:r w:rsidRPr="001E061D">
        <w:rPr>
          <w:rStyle w:val="ref-journal"/>
          <w:rFonts w:ascii="Times New Roman" w:hAnsi="Times New Roman" w:cs="Times New Roman"/>
          <w:i/>
          <w:color w:val="000000" w:themeColor="text1"/>
          <w:sz w:val="24"/>
          <w:szCs w:val="24"/>
        </w:rPr>
        <w:t xml:space="preserve">International Journal of Eating Disorders, </w:t>
      </w:r>
      <w:r w:rsidRPr="001E061D">
        <w:rPr>
          <w:rStyle w:val="ref-vol"/>
          <w:rFonts w:ascii="Times New Roman" w:hAnsi="Times New Roman" w:cs="Times New Roman"/>
          <w:i/>
          <w:color w:val="000000" w:themeColor="text1"/>
          <w:sz w:val="24"/>
          <w:szCs w:val="24"/>
        </w:rPr>
        <w:t>10</w:t>
      </w:r>
      <w:r w:rsidRPr="001E061D">
        <w:rPr>
          <w:rStyle w:val="element-citation"/>
          <w:rFonts w:ascii="Times New Roman" w:hAnsi="Times New Roman" w:cs="Times New Roman"/>
          <w:color w:val="000000" w:themeColor="text1"/>
          <w:sz w:val="24"/>
          <w:szCs w:val="24"/>
        </w:rPr>
        <w:t>, 599–607.</w:t>
      </w:r>
    </w:p>
    <w:p w:rsidR="00F44D0B" w:rsidRPr="001E061D" w:rsidRDefault="00F44D0B" w:rsidP="00A6603D">
      <w:pPr>
        <w:spacing w:afterLines="80" w:after="192" w:line="360" w:lineRule="auto"/>
        <w:jc w:val="both"/>
        <w:rPr>
          <w:rStyle w:val="element-citation"/>
          <w:rFonts w:ascii="Times New Roman" w:hAnsi="Times New Roman" w:cs="Times New Roman"/>
          <w:color w:val="000000" w:themeColor="text1"/>
          <w:sz w:val="24"/>
          <w:szCs w:val="24"/>
        </w:rPr>
      </w:pPr>
      <w:r w:rsidRPr="001E061D">
        <w:rPr>
          <w:rStyle w:val="element-citation"/>
          <w:rFonts w:ascii="Times New Roman" w:hAnsi="Times New Roman" w:cs="Times New Roman"/>
          <w:color w:val="000000" w:themeColor="text1"/>
          <w:sz w:val="24"/>
          <w:szCs w:val="24"/>
        </w:rPr>
        <w:t xml:space="preserve">Altemeyer, B. (1998). The “other” authoritarian. </w:t>
      </w:r>
      <w:r w:rsidRPr="0057348C">
        <w:rPr>
          <w:rStyle w:val="element-citation"/>
          <w:rFonts w:ascii="Times New Roman" w:hAnsi="Times New Roman" w:cs="Times New Roman"/>
          <w:i/>
          <w:color w:val="000000" w:themeColor="text1"/>
          <w:sz w:val="24"/>
          <w:szCs w:val="24"/>
        </w:rPr>
        <w:t>Advances in experimental social psychology</w:t>
      </w:r>
      <w:r w:rsidRPr="001E061D">
        <w:rPr>
          <w:rStyle w:val="element-citation"/>
          <w:rFonts w:ascii="Times New Roman" w:hAnsi="Times New Roman" w:cs="Times New Roman"/>
          <w:color w:val="000000" w:themeColor="text1"/>
          <w:sz w:val="24"/>
          <w:szCs w:val="24"/>
        </w:rPr>
        <w:t>, 30, 47-92.</w:t>
      </w:r>
    </w:p>
    <w:p w:rsidR="00F44D0B" w:rsidRPr="001E061D" w:rsidRDefault="00F44D0B" w:rsidP="00A6603D">
      <w:pPr>
        <w:spacing w:afterLines="80" w:after="192" w:line="360" w:lineRule="auto"/>
        <w:jc w:val="both"/>
        <w:rPr>
          <w:rStyle w:val="element-citation"/>
          <w:rFonts w:ascii="Times New Roman" w:hAnsi="Times New Roman" w:cs="Times New Roman"/>
          <w:color w:val="000000" w:themeColor="text1"/>
          <w:sz w:val="24"/>
          <w:szCs w:val="24"/>
        </w:rPr>
      </w:pPr>
      <w:r w:rsidRPr="001E061D">
        <w:rPr>
          <w:rStyle w:val="element-citation"/>
          <w:rFonts w:ascii="Times New Roman" w:hAnsi="Times New Roman" w:cs="Times New Roman"/>
          <w:color w:val="000000" w:themeColor="text1"/>
          <w:sz w:val="24"/>
          <w:szCs w:val="24"/>
        </w:rPr>
        <w:t xml:space="preserve">Aronson, E., Wilson, T. D. i Akert, R. M. (2005). </w:t>
      </w:r>
      <w:r w:rsidRPr="0057348C">
        <w:rPr>
          <w:rStyle w:val="element-citation"/>
          <w:rFonts w:ascii="Times New Roman" w:hAnsi="Times New Roman" w:cs="Times New Roman"/>
          <w:i/>
          <w:color w:val="000000" w:themeColor="text1"/>
          <w:sz w:val="24"/>
          <w:szCs w:val="24"/>
        </w:rPr>
        <w:t>Socijalna psihologija</w:t>
      </w:r>
      <w:r w:rsidRPr="001E061D">
        <w:rPr>
          <w:rStyle w:val="element-citation"/>
          <w:rFonts w:ascii="Times New Roman" w:hAnsi="Times New Roman" w:cs="Times New Roman"/>
          <w:color w:val="000000" w:themeColor="text1"/>
          <w:sz w:val="24"/>
          <w:szCs w:val="24"/>
        </w:rPr>
        <w:t>. Zagreb: Mate.</w:t>
      </w:r>
    </w:p>
    <w:p w:rsidR="00F44D0B" w:rsidRPr="00596CF8" w:rsidRDefault="00F44D0B" w:rsidP="00A6603D">
      <w:pPr>
        <w:spacing w:afterLines="80" w:after="192" w:line="360" w:lineRule="auto"/>
        <w:jc w:val="both"/>
        <w:rPr>
          <w:rFonts w:ascii="Times New Roman" w:hAnsi="Times New Roman" w:cs="Times New Roman"/>
          <w:color w:val="000000" w:themeColor="text1"/>
          <w:sz w:val="24"/>
          <w:szCs w:val="24"/>
        </w:rPr>
      </w:pPr>
      <w:r w:rsidRPr="00596CF8">
        <w:rPr>
          <w:rFonts w:ascii="Times New Roman" w:hAnsi="Times New Roman" w:cs="Times New Roman"/>
          <w:color w:val="000000" w:themeColor="text1"/>
          <w:sz w:val="24"/>
          <w:szCs w:val="24"/>
        </w:rPr>
        <w:t xml:space="preserve">Banaji, M. R. i Greenwald, A. G. (1994). Implicit stereotyping and prejudice. U: M. P. Zanna i J. M. Olson (Ur.), </w:t>
      </w:r>
      <w:r w:rsidRPr="00596CF8">
        <w:rPr>
          <w:rFonts w:ascii="Times New Roman" w:hAnsi="Times New Roman" w:cs="Times New Roman"/>
          <w:i/>
          <w:color w:val="000000" w:themeColor="text1"/>
          <w:sz w:val="24"/>
          <w:szCs w:val="24"/>
        </w:rPr>
        <w:t>The psychology of prejudice: The Ontario symposium</w:t>
      </w:r>
      <w:r w:rsidRPr="00596CF8">
        <w:rPr>
          <w:rFonts w:ascii="Times New Roman" w:hAnsi="Times New Roman" w:cs="Times New Roman"/>
          <w:color w:val="000000" w:themeColor="text1"/>
          <w:sz w:val="24"/>
          <w:szCs w:val="24"/>
        </w:rPr>
        <w:t xml:space="preserve"> (Vol. 7, str. 55–76). </w:t>
      </w:r>
      <w:r>
        <w:rPr>
          <w:rFonts w:ascii="Times New Roman" w:hAnsi="Times New Roman" w:cs="Times New Roman"/>
          <w:color w:val="000000" w:themeColor="text1"/>
          <w:sz w:val="24"/>
          <w:szCs w:val="24"/>
        </w:rPr>
        <w:t>Mahwah, NJ: Erlbaum.</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Bessenhoff, G.R. i Sherman, J.W. (2000). Automatic and controlled components of prejudice toward fat people: Evaluation versus stereotype activation. </w:t>
      </w:r>
      <w:r w:rsidRPr="001E061D">
        <w:rPr>
          <w:rFonts w:ascii="Times New Roman" w:hAnsi="Times New Roman" w:cs="Times New Roman"/>
          <w:i/>
          <w:color w:val="000000" w:themeColor="text1"/>
          <w:sz w:val="24"/>
          <w:szCs w:val="24"/>
        </w:rPr>
        <w:t>Social cognition, 18</w:t>
      </w:r>
      <w:r w:rsidRPr="001E061D">
        <w:rPr>
          <w:rFonts w:ascii="Times New Roman" w:hAnsi="Times New Roman" w:cs="Times New Roman"/>
          <w:color w:val="000000" w:themeColor="text1"/>
          <w:sz w:val="24"/>
          <w:szCs w:val="24"/>
        </w:rPr>
        <w:t>(4), 329-353</w:t>
      </w:r>
      <w:r>
        <w:rPr>
          <w:rFonts w:ascii="Times New Roman" w:hAnsi="Times New Roman" w:cs="Times New Roman"/>
          <w:color w:val="000000" w:themeColor="text1"/>
          <w:sz w:val="24"/>
          <w:szCs w:val="24"/>
        </w:rPr>
        <w:t>.</w:t>
      </w:r>
    </w:p>
    <w:p w:rsidR="00F44D0B"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Berk, L. (2005). </w:t>
      </w:r>
      <w:r w:rsidRPr="00283DD4">
        <w:rPr>
          <w:rFonts w:ascii="Times New Roman" w:hAnsi="Times New Roman" w:cs="Times New Roman"/>
          <w:i/>
          <w:color w:val="000000" w:themeColor="text1"/>
          <w:sz w:val="24"/>
          <w:szCs w:val="24"/>
        </w:rPr>
        <w:t>Psihologija cjeloživotnog razvoja</w:t>
      </w:r>
      <w:r w:rsidRPr="001E061D">
        <w:rPr>
          <w:rFonts w:ascii="Times New Roman" w:hAnsi="Times New Roman" w:cs="Times New Roman"/>
          <w:color w:val="000000" w:themeColor="text1"/>
          <w:sz w:val="24"/>
          <w:szCs w:val="24"/>
        </w:rPr>
        <w:t>. Jastrebarsko: Naklada Slap.</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Cohen, J. (1988).</w:t>
      </w:r>
      <w:r w:rsidRPr="00D414C9">
        <w:rPr>
          <w:rFonts w:ascii="Times New Roman" w:hAnsi="Times New Roman" w:cs="Times New Roman"/>
          <w:i/>
          <w:color w:val="000000" w:themeColor="text1"/>
          <w:sz w:val="24"/>
          <w:szCs w:val="24"/>
        </w:rPr>
        <w:t>Statistical Power Analysis for the Behavioral Sciences (2nd ed.)</w:t>
      </w:r>
      <w:r>
        <w:rPr>
          <w:rFonts w:ascii="Times New Roman" w:hAnsi="Times New Roman" w:cs="Times New Roman"/>
          <w:color w:val="000000" w:themeColor="text1"/>
          <w:sz w:val="24"/>
          <w:szCs w:val="24"/>
        </w:rPr>
        <w:t>.</w:t>
      </w:r>
      <w:r w:rsidRPr="00CF0D28">
        <w:rPr>
          <w:rFonts w:ascii="Times New Roman" w:hAnsi="Times New Roman" w:cs="Times New Roman"/>
          <w:color w:val="000000" w:themeColor="text1"/>
          <w:sz w:val="24"/>
          <w:szCs w:val="24"/>
        </w:rPr>
        <w:t xml:space="preserve"> New Jersey: Lawrence Erlbaum Associates</w:t>
      </w:r>
      <w:r>
        <w:rPr>
          <w:rFonts w:ascii="Times New Roman" w:hAnsi="Times New Roman" w:cs="Times New Roman"/>
          <w:color w:val="000000" w:themeColor="text1"/>
          <w:sz w:val="24"/>
          <w:szCs w:val="24"/>
        </w:rPr>
        <w:t>.</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Crandall, C.S. (1994). Prejudice against fat people: Ideology and self-interest. </w:t>
      </w:r>
      <w:r w:rsidRPr="001E061D">
        <w:rPr>
          <w:rFonts w:ascii="Times New Roman" w:hAnsi="Times New Roman" w:cs="Times New Roman"/>
          <w:i/>
          <w:color w:val="000000" w:themeColor="text1"/>
          <w:sz w:val="24"/>
          <w:szCs w:val="24"/>
        </w:rPr>
        <w:t>Journal of Personality and Social Psychology, 66</w:t>
      </w:r>
      <w:r w:rsidRPr="001E061D">
        <w:rPr>
          <w:rFonts w:ascii="Times New Roman" w:hAnsi="Times New Roman" w:cs="Times New Roman"/>
          <w:color w:val="000000" w:themeColor="text1"/>
          <w:sz w:val="24"/>
          <w:szCs w:val="24"/>
        </w:rPr>
        <w:t>(4), 882-894.</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Crandall, C. S., D’Anello, S., Sakalli, N., Lazarus, E., Nejtardt, G. W. i Feather, N. T. (2001). An attribution value model of prejudice: Anti-fat attitudes in six nations. </w:t>
      </w:r>
      <w:r w:rsidRPr="001E061D">
        <w:rPr>
          <w:rFonts w:ascii="Times New Roman" w:hAnsi="Times New Roman" w:cs="Times New Roman"/>
          <w:i/>
          <w:color w:val="000000" w:themeColor="text1"/>
          <w:sz w:val="24"/>
          <w:szCs w:val="24"/>
        </w:rPr>
        <w:t>Personality and Social Psychology Bulletin, 27</w:t>
      </w:r>
      <w:r w:rsidRPr="001E061D">
        <w:rPr>
          <w:rFonts w:ascii="Times New Roman" w:hAnsi="Times New Roman" w:cs="Times New Roman"/>
          <w:color w:val="000000" w:themeColor="text1"/>
          <w:sz w:val="24"/>
          <w:szCs w:val="24"/>
        </w:rPr>
        <w:t>, 30–37.</w:t>
      </w:r>
    </w:p>
    <w:p w:rsidR="00F44D0B" w:rsidRPr="009E318D" w:rsidRDefault="00F44D0B" w:rsidP="00A6603D">
      <w:pPr>
        <w:spacing w:afterLines="80" w:after="192" w:line="360" w:lineRule="auto"/>
        <w:jc w:val="both"/>
        <w:rPr>
          <w:rFonts w:ascii="Times New Roman" w:hAnsi="Times New Roman" w:cs="Times New Roman"/>
          <w:color w:val="000000" w:themeColor="text1"/>
          <w:sz w:val="24"/>
          <w:szCs w:val="24"/>
        </w:rPr>
      </w:pPr>
      <w:r w:rsidRPr="001F3BCD">
        <w:rPr>
          <w:rFonts w:ascii="Times New Roman" w:hAnsi="Times New Roman" w:cs="Times New Roman"/>
          <w:color w:val="000000" w:themeColor="text1"/>
          <w:sz w:val="24"/>
          <w:szCs w:val="24"/>
        </w:rPr>
        <w:t xml:space="preserve">Ćepulić, D. B. i Tomić, I. (2013). </w:t>
      </w:r>
      <w:r w:rsidRPr="001F3BCD">
        <w:rPr>
          <w:rFonts w:ascii="Times New Roman" w:hAnsi="Times New Roman" w:cs="Times New Roman"/>
          <w:i/>
          <w:color w:val="000000" w:themeColor="text1"/>
          <w:sz w:val="24"/>
          <w:szCs w:val="24"/>
        </w:rPr>
        <w:t>Uloga rodnih uloga, seksističkih stavova i desničarske autoritarnosti u stavovima prema gej i lezbijskoj populaciji</w:t>
      </w:r>
      <w:r w:rsidRPr="001F3BCD">
        <w:rPr>
          <w:rFonts w:ascii="Times New Roman" w:hAnsi="Times New Roman" w:cs="Times New Roman"/>
          <w:color w:val="000000" w:themeColor="text1"/>
          <w:sz w:val="24"/>
          <w:szCs w:val="24"/>
        </w:rPr>
        <w:t>. Rad priopćen na 21. Danima Ramira i Zorana Bujasa, 11. – 13.4.2013., Zagreb, Hrvatska.</w:t>
      </w:r>
    </w:p>
    <w:p w:rsidR="0096044D" w:rsidRDefault="00F44D0B" w:rsidP="00A6603D">
      <w:pPr>
        <w:spacing w:afterLines="80" w:after="192" w:line="360" w:lineRule="auto"/>
        <w:jc w:val="both"/>
        <w:rPr>
          <w:rFonts w:ascii="Times New Roman" w:hAnsi="Times New Roman" w:cs="Times New Roman"/>
          <w:color w:val="000000" w:themeColor="text1"/>
          <w:sz w:val="24"/>
          <w:szCs w:val="24"/>
        </w:rPr>
        <w:sectPr w:rsidR="0096044D" w:rsidSect="002070A8">
          <w:footerReference w:type="default" r:id="rId33"/>
          <w:pgSz w:w="11906" w:h="16838"/>
          <w:pgMar w:top="1417" w:right="1417" w:bottom="1417" w:left="1417" w:header="708" w:footer="708" w:gutter="0"/>
          <w:cols w:space="708"/>
          <w:docGrid w:linePitch="360"/>
        </w:sectPr>
      </w:pPr>
      <w:r w:rsidRPr="001E061D">
        <w:rPr>
          <w:rFonts w:ascii="Times New Roman" w:hAnsi="Times New Roman" w:cs="Times New Roman"/>
          <w:color w:val="000000" w:themeColor="text1"/>
          <w:sz w:val="24"/>
          <w:szCs w:val="24"/>
        </w:rPr>
        <w:t xml:space="preserve">DeJong, W. (1980). The stigma of obesity: The consequences of naïve assumptions concerning the causes of physical deviance. </w:t>
      </w:r>
      <w:r w:rsidRPr="001E061D">
        <w:rPr>
          <w:rFonts w:ascii="Times New Roman" w:hAnsi="Times New Roman" w:cs="Times New Roman"/>
          <w:i/>
          <w:color w:val="000000" w:themeColor="text1"/>
          <w:sz w:val="24"/>
          <w:szCs w:val="24"/>
        </w:rPr>
        <w:t>Journal of Health and Social Behavior, 21</w:t>
      </w:r>
      <w:r w:rsidRPr="001E061D">
        <w:rPr>
          <w:rFonts w:ascii="Times New Roman" w:hAnsi="Times New Roman" w:cs="Times New Roman"/>
          <w:color w:val="000000" w:themeColor="text1"/>
          <w:sz w:val="24"/>
          <w:szCs w:val="24"/>
        </w:rPr>
        <w:t>, 75</w:t>
      </w:r>
      <w:r>
        <w:rPr>
          <w:rFonts w:ascii="Times New Roman" w:hAnsi="Times New Roman" w:cs="Times New Roman"/>
          <w:color w:val="000000" w:themeColor="text1"/>
          <w:sz w:val="24"/>
          <w:szCs w:val="24"/>
        </w:rPr>
        <w:t>-</w:t>
      </w:r>
      <w:r w:rsidRPr="001E061D">
        <w:rPr>
          <w:rFonts w:ascii="Times New Roman" w:hAnsi="Times New Roman" w:cs="Times New Roman"/>
          <w:color w:val="000000" w:themeColor="text1"/>
          <w:sz w:val="24"/>
          <w:szCs w:val="24"/>
        </w:rPr>
        <w:t>87.</w:t>
      </w:r>
    </w:p>
    <w:p w:rsidR="00F44D0B"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lastRenderedPageBreak/>
        <w:t xml:space="preserve">Devine, P. G. (1989). Stereotypes and prejudice: Their automatic and controlled components. </w:t>
      </w:r>
      <w:r w:rsidRPr="001E061D">
        <w:rPr>
          <w:rFonts w:ascii="Times New Roman" w:hAnsi="Times New Roman" w:cs="Times New Roman"/>
          <w:i/>
          <w:color w:val="000000" w:themeColor="text1"/>
          <w:sz w:val="24"/>
          <w:szCs w:val="24"/>
        </w:rPr>
        <w:t>Journal of Personality and Social Psychology, 56,</w:t>
      </w:r>
      <w:r w:rsidRPr="001E061D">
        <w:rPr>
          <w:rFonts w:ascii="Times New Roman" w:hAnsi="Times New Roman" w:cs="Times New Roman"/>
          <w:color w:val="000000" w:themeColor="text1"/>
          <w:sz w:val="24"/>
          <w:szCs w:val="24"/>
        </w:rPr>
        <w:t xml:space="preserve"> 5–18.</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Dovidio, J. F., Kawakami, K. i</w:t>
      </w:r>
      <w:r w:rsidRPr="00E2426C">
        <w:rPr>
          <w:rFonts w:ascii="Times New Roman" w:hAnsi="Times New Roman" w:cs="Times New Roman"/>
          <w:sz w:val="24"/>
          <w:szCs w:val="24"/>
        </w:rPr>
        <w:t xml:space="preserve"> Gaertner, S. L. (2002). Implicit and explicit prejudice and interracial interaction.</w:t>
      </w:r>
      <w:r w:rsidRPr="00E2426C">
        <w:rPr>
          <w:rFonts w:ascii="Times New Roman" w:hAnsi="Times New Roman" w:cs="Times New Roman"/>
          <w:i/>
          <w:iCs/>
          <w:sz w:val="24"/>
          <w:szCs w:val="24"/>
        </w:rPr>
        <w:t xml:space="preserve">Journal of Personality and Social Psychology, 82, </w:t>
      </w:r>
      <w:r w:rsidRPr="00E2426C">
        <w:rPr>
          <w:rFonts w:ascii="Times New Roman" w:hAnsi="Times New Roman" w:cs="Times New Roman"/>
          <w:sz w:val="24"/>
          <w:szCs w:val="24"/>
        </w:rPr>
        <w:t>62–68.</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Eisenberg, M. E. i Neumark-Sztainer, D. (2005). Weight-teasing and emotional well-being in young adults: Longitudinal findings from Project EAT. </w:t>
      </w:r>
      <w:r w:rsidRPr="001E061D">
        <w:rPr>
          <w:rFonts w:ascii="Times New Roman" w:hAnsi="Times New Roman" w:cs="Times New Roman"/>
          <w:i/>
          <w:color w:val="000000" w:themeColor="text1"/>
          <w:sz w:val="24"/>
          <w:szCs w:val="24"/>
        </w:rPr>
        <w:t>Journal of Adolescent Health, 36,</w:t>
      </w:r>
      <w:r w:rsidRPr="001E061D">
        <w:rPr>
          <w:rFonts w:ascii="Times New Roman" w:hAnsi="Times New Roman" w:cs="Times New Roman"/>
          <w:color w:val="000000" w:themeColor="text1"/>
          <w:sz w:val="24"/>
          <w:szCs w:val="24"/>
        </w:rPr>
        <w:t xml:space="preserve"> 100–101.</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Eisenberg, M. E., Neumark-Sztainer, D., Haines, J. i Wall, M. (2006). Weight-teasing and emotional well-being in adolescents: Longitudinal findings from Project EAT. </w:t>
      </w:r>
      <w:r w:rsidRPr="001E061D">
        <w:rPr>
          <w:rFonts w:ascii="Times New Roman" w:hAnsi="Times New Roman" w:cs="Times New Roman"/>
          <w:i/>
          <w:color w:val="000000" w:themeColor="text1"/>
          <w:sz w:val="24"/>
          <w:szCs w:val="24"/>
        </w:rPr>
        <w:t>Journal of Adolescent Health, 38</w:t>
      </w:r>
      <w:r w:rsidRPr="001E061D">
        <w:rPr>
          <w:rFonts w:ascii="Times New Roman" w:hAnsi="Times New Roman" w:cs="Times New Roman"/>
          <w:color w:val="000000" w:themeColor="text1"/>
          <w:sz w:val="24"/>
          <w:szCs w:val="24"/>
        </w:rPr>
        <w:t>, 675–683.</w:t>
      </w:r>
    </w:p>
    <w:p w:rsidR="00F44D0B"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Finkelstein, L. M., Frautschy Demuth, R. L. i Sweeney, D. L. (2007). Bias against overweight job applicants: Further explorations of when and why. </w:t>
      </w:r>
      <w:r w:rsidRPr="001E061D">
        <w:rPr>
          <w:rStyle w:val="Emphasis"/>
          <w:rFonts w:ascii="Times New Roman" w:hAnsi="Times New Roman" w:cs="Times New Roman"/>
          <w:color w:val="000000" w:themeColor="text1"/>
          <w:sz w:val="24"/>
          <w:szCs w:val="24"/>
        </w:rPr>
        <w:t>Human Resource Management, 46</w:t>
      </w:r>
      <w:r w:rsidRPr="001E061D">
        <w:rPr>
          <w:rFonts w:ascii="Times New Roman" w:hAnsi="Times New Roman" w:cs="Times New Roman"/>
          <w:color w:val="000000" w:themeColor="text1"/>
          <w:sz w:val="24"/>
          <w:szCs w:val="24"/>
        </w:rPr>
        <w:t>, 203-222.</w:t>
      </w:r>
    </w:p>
    <w:p w:rsidR="00F44D0B" w:rsidRPr="000702EB" w:rsidRDefault="00F44D0B" w:rsidP="00A6603D">
      <w:pPr>
        <w:spacing w:afterLines="80" w:after="192" w:line="360" w:lineRule="auto"/>
        <w:jc w:val="both"/>
        <w:rPr>
          <w:rFonts w:ascii="Times New Roman" w:hAnsi="Times New Roman" w:cs="Times New Roman"/>
          <w:color w:val="000000" w:themeColor="text1"/>
          <w:sz w:val="24"/>
          <w:szCs w:val="24"/>
        </w:rPr>
      </w:pPr>
      <w:r w:rsidRPr="000702EB">
        <w:rPr>
          <w:rFonts w:ascii="Times New Roman" w:hAnsi="Times New Roman" w:cs="Times New Roman"/>
          <w:color w:val="000000" w:themeColor="text1"/>
          <w:sz w:val="24"/>
          <w:szCs w:val="24"/>
        </w:rPr>
        <w:t>Free Great Picture. (n.d.) http://www.freegreatpicture.com</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Glenn, C. V. i Chow, P. (2002). Measurement of attitudes toward obese people among a canadian sample of men and women. </w:t>
      </w:r>
      <w:r w:rsidRPr="001E061D">
        <w:rPr>
          <w:rFonts w:ascii="Times New Roman" w:hAnsi="Times New Roman" w:cs="Times New Roman"/>
          <w:i/>
          <w:iCs/>
          <w:color w:val="000000" w:themeColor="text1"/>
          <w:sz w:val="24"/>
          <w:szCs w:val="24"/>
        </w:rPr>
        <w:t>Psychological Reports</w:t>
      </w:r>
      <w:r w:rsidRPr="001E061D">
        <w:rPr>
          <w:rFonts w:ascii="Times New Roman" w:hAnsi="Times New Roman" w:cs="Times New Roman"/>
          <w:color w:val="000000" w:themeColor="text1"/>
          <w:sz w:val="24"/>
          <w:szCs w:val="24"/>
        </w:rPr>
        <w:t xml:space="preserve">, </w:t>
      </w:r>
      <w:r w:rsidRPr="001E061D">
        <w:rPr>
          <w:rFonts w:ascii="Times New Roman" w:hAnsi="Times New Roman" w:cs="Times New Roman"/>
          <w:i/>
          <w:iCs/>
          <w:color w:val="000000" w:themeColor="text1"/>
          <w:sz w:val="24"/>
          <w:szCs w:val="24"/>
        </w:rPr>
        <w:t>91</w:t>
      </w:r>
      <w:r w:rsidRPr="001E061D">
        <w:rPr>
          <w:rFonts w:ascii="Times New Roman" w:hAnsi="Times New Roman" w:cs="Times New Roman"/>
          <w:color w:val="000000" w:themeColor="text1"/>
          <w:sz w:val="24"/>
          <w:szCs w:val="24"/>
        </w:rPr>
        <w:t>(2), 627-640.</w:t>
      </w:r>
    </w:p>
    <w:p w:rsidR="00F44D0B" w:rsidRPr="001E061D" w:rsidRDefault="00F44D0B" w:rsidP="00A6603D">
      <w:pPr>
        <w:autoSpaceDE w:val="0"/>
        <w:autoSpaceDN w:val="0"/>
        <w:adjustRightInd w:val="0"/>
        <w:spacing w:afterLines="80" w:after="192" w:line="360" w:lineRule="auto"/>
        <w:jc w:val="both"/>
        <w:rPr>
          <w:rFonts w:ascii="Times New Roman" w:hAnsi="Times New Roman" w:cs="Times New Roman"/>
          <w:iCs/>
          <w:color w:val="000000" w:themeColor="text1"/>
          <w:sz w:val="24"/>
          <w:szCs w:val="24"/>
        </w:rPr>
      </w:pPr>
      <w:r w:rsidRPr="001E061D">
        <w:rPr>
          <w:rFonts w:ascii="Times New Roman" w:hAnsi="Times New Roman" w:cs="Times New Roman"/>
          <w:iCs/>
          <w:color w:val="000000" w:themeColor="text1"/>
          <w:sz w:val="24"/>
          <w:szCs w:val="24"/>
        </w:rPr>
        <w:t xml:space="preserve">Goldberg, L. R. (1999). A broad-bandwidth, public domain, personality inventory measuring the lower-level facets of several five-factor models. </w:t>
      </w:r>
      <w:r w:rsidRPr="001E061D">
        <w:rPr>
          <w:rFonts w:ascii="Times New Roman" w:hAnsi="Times New Roman" w:cs="Times New Roman"/>
          <w:i/>
          <w:iCs/>
          <w:color w:val="000000" w:themeColor="text1"/>
          <w:sz w:val="24"/>
          <w:szCs w:val="24"/>
        </w:rPr>
        <w:t>Personality psychology in Europe, 7</w:t>
      </w:r>
      <w:r w:rsidRPr="001E061D">
        <w:rPr>
          <w:rFonts w:ascii="Times New Roman" w:hAnsi="Times New Roman" w:cs="Times New Roman"/>
          <w:iCs/>
          <w:color w:val="000000" w:themeColor="text1"/>
          <w:sz w:val="24"/>
          <w:szCs w:val="24"/>
        </w:rPr>
        <w:t>, 7-28.</w:t>
      </w:r>
    </w:p>
    <w:p w:rsidR="00F44D0B" w:rsidRPr="001E061D" w:rsidRDefault="00F44D0B" w:rsidP="00A6603D">
      <w:pPr>
        <w:autoSpaceDE w:val="0"/>
        <w:autoSpaceDN w:val="0"/>
        <w:adjustRightInd w:val="0"/>
        <w:spacing w:afterLines="80" w:after="192" w:line="360" w:lineRule="auto"/>
        <w:jc w:val="both"/>
        <w:rPr>
          <w:rFonts w:ascii="Times New Roman" w:hAnsi="Times New Roman" w:cs="Times New Roman"/>
          <w:sz w:val="24"/>
          <w:szCs w:val="24"/>
        </w:rPr>
      </w:pPr>
      <w:r w:rsidRPr="001E061D">
        <w:rPr>
          <w:rFonts w:ascii="Times New Roman" w:hAnsi="Times New Roman" w:cs="Times New Roman"/>
          <w:sz w:val="24"/>
          <w:szCs w:val="24"/>
        </w:rPr>
        <w:t xml:space="preserve">Goodman, M. B. i Moradi, B. (2008). Attitudes and behaviors toward lesbian and gay persons: Critical correlates and mediated relations. </w:t>
      </w:r>
      <w:r w:rsidRPr="001E061D">
        <w:rPr>
          <w:rFonts w:ascii="Times New Roman" w:hAnsi="Times New Roman" w:cs="Times New Roman"/>
          <w:i/>
          <w:iCs/>
          <w:sz w:val="24"/>
          <w:szCs w:val="24"/>
        </w:rPr>
        <w:t xml:space="preserve">Journal of Counseling Psychology, 55, </w:t>
      </w:r>
      <w:r w:rsidRPr="001E061D">
        <w:rPr>
          <w:rFonts w:ascii="Times New Roman" w:hAnsi="Times New Roman" w:cs="Times New Roman"/>
          <w:sz w:val="24"/>
          <w:szCs w:val="24"/>
        </w:rPr>
        <w:t>371-384.</w:t>
      </w:r>
    </w:p>
    <w:p w:rsidR="00F44D0B" w:rsidRDefault="00F44D0B" w:rsidP="00A6603D">
      <w:pPr>
        <w:autoSpaceDE w:val="0"/>
        <w:autoSpaceDN w:val="0"/>
        <w:adjustRightInd w:val="0"/>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Greenwald, A. G. i Banaji, M. R. (1995). Implicit social cognition: Attitudes, self-esteem, and stereotypes. </w:t>
      </w:r>
      <w:r w:rsidRPr="001E061D">
        <w:rPr>
          <w:rFonts w:ascii="Times New Roman" w:hAnsi="Times New Roman" w:cs="Times New Roman"/>
          <w:i/>
          <w:color w:val="000000" w:themeColor="text1"/>
          <w:sz w:val="24"/>
          <w:szCs w:val="24"/>
        </w:rPr>
        <w:t>Psychological Review, 102</w:t>
      </w:r>
      <w:r w:rsidRPr="001E061D">
        <w:rPr>
          <w:rFonts w:ascii="Times New Roman" w:hAnsi="Times New Roman" w:cs="Times New Roman"/>
          <w:color w:val="000000" w:themeColor="text1"/>
          <w:sz w:val="24"/>
          <w:szCs w:val="24"/>
        </w:rPr>
        <w:t>, 4–27.</w:t>
      </w:r>
    </w:p>
    <w:p w:rsidR="0096044D" w:rsidRDefault="00F44D0B" w:rsidP="00A6603D">
      <w:pPr>
        <w:autoSpaceDE w:val="0"/>
        <w:autoSpaceDN w:val="0"/>
        <w:adjustRightInd w:val="0"/>
        <w:spacing w:afterLines="80" w:after="192"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Haines, J., Neumark-Sztainer, D., Eisenberg, M. E. i Hannan, P. J. (2006). Weight-teasing and disordered eating behaviors in adolescents: Longitudinal findings from Project EAT (Eating Among Teens). </w:t>
      </w:r>
      <w:r>
        <w:rPr>
          <w:rFonts w:ascii="Times New Roman" w:hAnsi="Times New Roman" w:cs="Times New Roman"/>
          <w:i/>
          <w:color w:val="000000" w:themeColor="text1"/>
          <w:sz w:val="24"/>
          <w:szCs w:val="24"/>
        </w:rPr>
        <w:t>Pediatrics, 117,</w:t>
      </w:r>
      <w:r>
        <w:rPr>
          <w:rFonts w:ascii="Times New Roman" w:hAnsi="Times New Roman" w:cs="Times New Roman"/>
          <w:color w:val="000000" w:themeColor="text1"/>
          <w:sz w:val="24"/>
          <w:szCs w:val="24"/>
        </w:rPr>
        <w:t xml:space="preserve"> 209-215.</w:t>
      </w:r>
    </w:p>
    <w:p w:rsidR="0096044D" w:rsidRDefault="0096044D" w:rsidP="00A6603D">
      <w:pPr>
        <w:autoSpaceDE w:val="0"/>
        <w:autoSpaceDN w:val="0"/>
        <w:adjustRightInd w:val="0"/>
        <w:spacing w:afterLines="80" w:after="192" w:line="360" w:lineRule="auto"/>
        <w:jc w:val="both"/>
        <w:rPr>
          <w:rFonts w:ascii="Times New Roman" w:hAnsi="Times New Roman" w:cs="Times New Roman"/>
          <w:color w:val="000000" w:themeColor="text1"/>
          <w:sz w:val="24"/>
          <w:szCs w:val="24"/>
        </w:rPr>
        <w:sectPr w:rsidR="0096044D" w:rsidSect="002070A8">
          <w:footerReference w:type="default" r:id="rId34"/>
          <w:pgSz w:w="11906" w:h="16838"/>
          <w:pgMar w:top="1417" w:right="1417" w:bottom="1417" w:left="1417" w:header="708" w:footer="708" w:gutter="0"/>
          <w:cols w:space="708"/>
          <w:docGrid w:linePitch="360"/>
        </w:sectPr>
      </w:pPr>
    </w:p>
    <w:p w:rsidR="00F44D0B" w:rsidRPr="0096044D" w:rsidRDefault="00F44D0B" w:rsidP="00A6603D">
      <w:pPr>
        <w:autoSpaceDE w:val="0"/>
        <w:autoSpaceDN w:val="0"/>
        <w:adjustRightInd w:val="0"/>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lastRenderedPageBreak/>
        <w:t xml:space="preserve">Heaven, P.C. i Bucci, S. (2001). </w:t>
      </w:r>
      <w:r w:rsidRPr="001E061D">
        <w:rPr>
          <w:rFonts w:ascii="Times New Roman" w:hAnsi="Times New Roman" w:cs="Times New Roman"/>
          <w:sz w:val="24"/>
          <w:szCs w:val="24"/>
        </w:rPr>
        <w:t xml:space="preserve">Right-Wing Authoritarianism, Social Dominance Orientation and Personality: An Analysis Using the IPIP Measure. </w:t>
      </w:r>
      <w:r w:rsidRPr="001E061D">
        <w:rPr>
          <w:rFonts w:ascii="Times New Roman" w:hAnsi="Times New Roman" w:cs="Times New Roman"/>
          <w:i/>
          <w:sz w:val="24"/>
          <w:szCs w:val="24"/>
        </w:rPr>
        <w:t xml:space="preserve">European Journal of Personality, 15, </w:t>
      </w:r>
      <w:r w:rsidRPr="001E061D">
        <w:rPr>
          <w:rFonts w:ascii="Times New Roman" w:hAnsi="Times New Roman" w:cs="Times New Roman"/>
          <w:sz w:val="24"/>
          <w:szCs w:val="24"/>
        </w:rPr>
        <w:t>49-56.</w:t>
      </w:r>
    </w:p>
    <w:p w:rsidR="00F44D0B"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Hebl, M. R., Ruggs, E. N., Singletary, S. L. i Beal, D. J. (2008). Perceptions of obesity across the lifespan. </w:t>
      </w:r>
      <w:r w:rsidRPr="001E061D">
        <w:rPr>
          <w:rFonts w:ascii="Times New Roman" w:hAnsi="Times New Roman" w:cs="Times New Roman"/>
          <w:i/>
          <w:color w:val="000000" w:themeColor="text1"/>
          <w:sz w:val="24"/>
          <w:szCs w:val="24"/>
        </w:rPr>
        <w:t>Obesity, 16</w:t>
      </w:r>
      <w:r w:rsidRPr="001E061D">
        <w:rPr>
          <w:rFonts w:ascii="Times New Roman" w:hAnsi="Times New Roman" w:cs="Times New Roman"/>
          <w:color w:val="000000" w:themeColor="text1"/>
          <w:sz w:val="24"/>
          <w:szCs w:val="24"/>
        </w:rPr>
        <w:t>(2), 46-52.</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46781D">
        <w:rPr>
          <w:rFonts w:ascii="Times New Roman" w:hAnsi="Times New Roman" w:cs="Times New Roman"/>
          <w:color w:val="000000" w:themeColor="text1"/>
          <w:sz w:val="24"/>
          <w:szCs w:val="24"/>
        </w:rPr>
        <w:t>Janssen, I</w:t>
      </w:r>
      <w:r>
        <w:rPr>
          <w:rFonts w:ascii="Times New Roman" w:hAnsi="Times New Roman" w:cs="Times New Roman"/>
          <w:color w:val="000000" w:themeColor="text1"/>
          <w:sz w:val="24"/>
          <w:szCs w:val="24"/>
        </w:rPr>
        <w:t>., Craig, W. M., Boyce, W. F. i</w:t>
      </w:r>
      <w:r w:rsidRPr="0046781D">
        <w:rPr>
          <w:rFonts w:ascii="Times New Roman" w:hAnsi="Times New Roman" w:cs="Times New Roman"/>
          <w:color w:val="000000" w:themeColor="text1"/>
          <w:sz w:val="24"/>
          <w:szCs w:val="24"/>
        </w:rPr>
        <w:t xml:space="preserve"> Pickett, W. (2004). Associations between overweight and obesity with bullying behaviors in school-aged children. Pediatrics, 113(5), 1187-1194.</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Larkin, J. E. i Pines, H. A. (1979). No fat persons need apply. </w:t>
      </w:r>
      <w:r w:rsidRPr="001E061D">
        <w:rPr>
          <w:rFonts w:ascii="Times New Roman" w:hAnsi="Times New Roman" w:cs="Times New Roman"/>
          <w:i/>
          <w:color w:val="000000" w:themeColor="text1"/>
          <w:sz w:val="24"/>
          <w:szCs w:val="24"/>
        </w:rPr>
        <w:t>Sociology of Work and Occupations, 6</w:t>
      </w:r>
      <w:r w:rsidRPr="001E061D">
        <w:rPr>
          <w:rFonts w:ascii="Times New Roman" w:hAnsi="Times New Roman" w:cs="Times New Roman"/>
          <w:color w:val="000000" w:themeColor="text1"/>
          <w:sz w:val="24"/>
          <w:szCs w:val="24"/>
        </w:rPr>
        <w:t>, 312–327.</w:t>
      </w:r>
    </w:p>
    <w:p w:rsidR="00F44D0B" w:rsidRPr="00A44681" w:rsidRDefault="00F44D0B" w:rsidP="00A6603D">
      <w:pPr>
        <w:spacing w:afterLines="80" w:after="192" w:line="360" w:lineRule="auto"/>
        <w:jc w:val="both"/>
        <w:rPr>
          <w:rFonts w:ascii="Times New Roman" w:hAnsi="Times New Roman" w:cs="Times New Roman"/>
          <w:color w:val="000000" w:themeColor="text1"/>
          <w:sz w:val="24"/>
          <w:szCs w:val="24"/>
        </w:rPr>
      </w:pPr>
      <w:r w:rsidRPr="00A44681">
        <w:rPr>
          <w:rFonts w:ascii="Times New Roman" w:hAnsi="Times New Roman" w:cs="Times New Roman"/>
          <w:color w:val="000000" w:themeColor="text1"/>
          <w:sz w:val="24"/>
          <w:szCs w:val="24"/>
        </w:rPr>
        <w:t xml:space="preserve">Latner, J. D., O’Brien, K. S., Durso, L. E., Brinkman, L. A. i MacDonald, T. (2008). Weighing obesity stigma: the relative strength of different forms of bias. </w:t>
      </w:r>
      <w:r w:rsidRPr="00A44681">
        <w:rPr>
          <w:rFonts w:ascii="Times New Roman" w:hAnsi="Times New Roman" w:cs="Times New Roman"/>
          <w:i/>
          <w:color w:val="000000" w:themeColor="text1"/>
          <w:sz w:val="24"/>
          <w:szCs w:val="24"/>
        </w:rPr>
        <w:t>International Journal of Obesity, 32</w:t>
      </w:r>
      <w:r w:rsidRPr="00A44681">
        <w:rPr>
          <w:rFonts w:ascii="Times New Roman" w:hAnsi="Times New Roman" w:cs="Times New Roman"/>
          <w:color w:val="000000" w:themeColor="text1"/>
          <w:sz w:val="24"/>
          <w:szCs w:val="24"/>
        </w:rPr>
        <w:t>, 1145–1152.</w:t>
      </w:r>
    </w:p>
    <w:p w:rsidR="00F44D0B" w:rsidRPr="00A44681" w:rsidRDefault="00F44D0B" w:rsidP="00A6603D">
      <w:pPr>
        <w:spacing w:afterLines="80" w:after="192" w:line="360" w:lineRule="auto"/>
        <w:jc w:val="both"/>
        <w:rPr>
          <w:rFonts w:ascii="Times New Roman" w:hAnsi="Times New Roman" w:cs="Times New Roman"/>
          <w:color w:val="000000" w:themeColor="text1"/>
          <w:sz w:val="24"/>
          <w:szCs w:val="24"/>
        </w:rPr>
      </w:pPr>
      <w:r w:rsidRPr="00A44681">
        <w:rPr>
          <w:rFonts w:ascii="Times New Roman" w:hAnsi="Times New Roman" w:cs="Times New Roman"/>
          <w:color w:val="000000" w:themeColor="text1"/>
          <w:sz w:val="24"/>
          <w:szCs w:val="24"/>
        </w:rPr>
        <w:t xml:space="preserve">Leary, M. R. i Hoyle, R. H. (Ur.). (2009). </w:t>
      </w:r>
      <w:r w:rsidRPr="00A44681">
        <w:rPr>
          <w:rFonts w:ascii="Times New Roman" w:hAnsi="Times New Roman" w:cs="Times New Roman"/>
          <w:i/>
          <w:iCs/>
          <w:color w:val="000000" w:themeColor="text1"/>
          <w:sz w:val="24"/>
          <w:szCs w:val="24"/>
        </w:rPr>
        <w:t>Handbook of individual differences in social behavior</w:t>
      </w:r>
      <w:r w:rsidRPr="00A44681">
        <w:rPr>
          <w:rFonts w:ascii="Times New Roman" w:hAnsi="Times New Roman" w:cs="Times New Roman"/>
          <w:color w:val="000000" w:themeColor="text1"/>
          <w:sz w:val="24"/>
          <w:szCs w:val="24"/>
        </w:rPr>
        <w:t>. Guilford Press.</w:t>
      </w:r>
    </w:p>
    <w:p w:rsidR="00F44D0B" w:rsidRDefault="00F44D0B" w:rsidP="00A6603D">
      <w:pPr>
        <w:autoSpaceDE w:val="0"/>
        <w:autoSpaceDN w:val="0"/>
        <w:adjustRightInd w:val="0"/>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Maranto, C. L. i Stenoien, A. F. (2000). Weight discrimination: A multidisciplinary analysis. </w:t>
      </w:r>
      <w:r w:rsidRPr="001E061D">
        <w:rPr>
          <w:rFonts w:ascii="Times New Roman" w:hAnsi="Times New Roman" w:cs="Times New Roman"/>
          <w:i/>
          <w:color w:val="000000" w:themeColor="text1"/>
          <w:sz w:val="24"/>
          <w:szCs w:val="24"/>
        </w:rPr>
        <w:t>Employee Responsibilities and Rights Journal</w:t>
      </w:r>
      <w:r w:rsidRPr="001E061D">
        <w:rPr>
          <w:rFonts w:ascii="Times New Roman" w:hAnsi="Times New Roman" w:cs="Times New Roman"/>
          <w:color w:val="000000" w:themeColor="text1"/>
          <w:sz w:val="24"/>
          <w:szCs w:val="24"/>
        </w:rPr>
        <w:t>, 12, 9–24.</w:t>
      </w:r>
    </w:p>
    <w:p w:rsidR="00F44D0B" w:rsidRDefault="00F44D0B" w:rsidP="00A6603D">
      <w:pPr>
        <w:spacing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McConnell, A. R. i</w:t>
      </w:r>
      <w:r w:rsidRPr="007C5508">
        <w:rPr>
          <w:rFonts w:ascii="Times New Roman" w:hAnsi="Times New Roman" w:cs="Times New Roman"/>
          <w:sz w:val="24"/>
          <w:szCs w:val="24"/>
        </w:rPr>
        <w:t xml:space="preserve"> Liebold, J. M. (2001). Relations between the Implicit Association Test, explicit racial attitudes, and discriminatory behavior. </w:t>
      </w:r>
      <w:r w:rsidRPr="007C5508">
        <w:rPr>
          <w:rFonts w:ascii="Times New Roman" w:hAnsi="Times New Roman" w:cs="Times New Roman"/>
          <w:i/>
          <w:sz w:val="24"/>
          <w:szCs w:val="24"/>
        </w:rPr>
        <w:t>Journal of Experimental Social Psychology, 37</w:t>
      </w:r>
      <w:r w:rsidRPr="007C5508">
        <w:rPr>
          <w:rFonts w:ascii="Times New Roman" w:hAnsi="Times New Roman" w:cs="Times New Roman"/>
          <w:sz w:val="24"/>
          <w:szCs w:val="24"/>
        </w:rPr>
        <w:t>, 435–442.</w:t>
      </w:r>
    </w:p>
    <w:p w:rsidR="00F44D0B" w:rsidRDefault="00F44D0B" w:rsidP="00A6603D">
      <w:pPr>
        <w:spacing w:afterLines="80" w:after="192" w:line="360" w:lineRule="auto"/>
        <w:jc w:val="both"/>
        <w:rPr>
          <w:rFonts w:ascii="Times New Roman" w:hAnsi="Times New Roman" w:cs="Times New Roman"/>
          <w:sz w:val="24"/>
          <w:szCs w:val="24"/>
        </w:rPr>
      </w:pPr>
      <w:r>
        <w:rPr>
          <w:rFonts w:ascii="Times New Roman" w:hAnsi="Times New Roman" w:cs="Times New Roman"/>
          <w:color w:val="222222"/>
          <w:sz w:val="24"/>
          <w:szCs w:val="24"/>
        </w:rPr>
        <w:t>McHugh, M. C. i</w:t>
      </w:r>
      <w:r w:rsidRPr="00BA1EE3">
        <w:rPr>
          <w:rFonts w:ascii="Times New Roman" w:hAnsi="Times New Roman" w:cs="Times New Roman"/>
          <w:color w:val="222222"/>
          <w:sz w:val="24"/>
          <w:szCs w:val="24"/>
        </w:rPr>
        <w:t xml:space="preserve"> Kasardo, A. E. (2012). Anti-fat prejudice: The role of psychology in explication, education and eradication. </w:t>
      </w:r>
      <w:r w:rsidRPr="00BA1EE3">
        <w:rPr>
          <w:rFonts w:ascii="Times New Roman" w:hAnsi="Times New Roman" w:cs="Times New Roman"/>
          <w:i/>
          <w:iCs/>
          <w:color w:val="222222"/>
          <w:sz w:val="24"/>
          <w:szCs w:val="24"/>
        </w:rPr>
        <w:t>Sex roles</w:t>
      </w:r>
      <w:r w:rsidRPr="00BA1EE3">
        <w:rPr>
          <w:rFonts w:ascii="Times New Roman" w:hAnsi="Times New Roman" w:cs="Times New Roman"/>
          <w:color w:val="222222"/>
          <w:sz w:val="24"/>
          <w:szCs w:val="24"/>
        </w:rPr>
        <w:t xml:space="preserve">, </w:t>
      </w:r>
      <w:r w:rsidRPr="00BA1EE3">
        <w:rPr>
          <w:rFonts w:ascii="Times New Roman" w:hAnsi="Times New Roman" w:cs="Times New Roman"/>
          <w:i/>
          <w:iCs/>
          <w:color w:val="222222"/>
          <w:sz w:val="24"/>
          <w:szCs w:val="24"/>
        </w:rPr>
        <w:t>66</w:t>
      </w:r>
      <w:r w:rsidRPr="00BA1EE3">
        <w:rPr>
          <w:rFonts w:ascii="Times New Roman" w:hAnsi="Times New Roman" w:cs="Times New Roman"/>
          <w:color w:val="222222"/>
          <w:sz w:val="24"/>
          <w:szCs w:val="24"/>
        </w:rPr>
        <w:t>(9-10), 617-627.</w:t>
      </w:r>
    </w:p>
    <w:p w:rsidR="00F44D0B" w:rsidRPr="000F1672" w:rsidRDefault="00F44D0B" w:rsidP="00A6603D">
      <w:pPr>
        <w:spacing w:afterLines="80" w:after="192" w:line="360" w:lineRule="auto"/>
        <w:jc w:val="both"/>
        <w:rPr>
          <w:rFonts w:ascii="Times New Roman" w:hAnsi="Times New Roman" w:cs="Times New Roman"/>
          <w:sz w:val="24"/>
          <w:szCs w:val="24"/>
        </w:rPr>
      </w:pPr>
      <w:r w:rsidRPr="00AA4F2C">
        <w:rPr>
          <w:rFonts w:ascii="Times New Roman" w:hAnsi="Times New Roman" w:cs="Times New Roman"/>
          <w:sz w:val="24"/>
          <w:szCs w:val="24"/>
        </w:rPr>
        <w:t>M</w:t>
      </w:r>
      <w:r>
        <w:rPr>
          <w:rFonts w:ascii="Times New Roman" w:hAnsi="Times New Roman" w:cs="Times New Roman"/>
          <w:sz w:val="24"/>
          <w:szCs w:val="24"/>
        </w:rPr>
        <w:t xml:space="preserve">inistarstvo zdravstva i socijalne skrbi Republike Hrvatske (2010). </w:t>
      </w:r>
      <w:r w:rsidRPr="0046781D">
        <w:rPr>
          <w:rFonts w:ascii="Times New Roman" w:hAnsi="Times New Roman" w:cs="Times New Roman"/>
          <w:i/>
          <w:sz w:val="24"/>
          <w:szCs w:val="24"/>
        </w:rPr>
        <w:t>Akcijski plan za prevenciju i smanjenje prekomjerne tjelesne težine za razdoblje od 2010. do 2012. godine</w:t>
      </w:r>
      <w:r>
        <w:rPr>
          <w:rFonts w:ascii="Times New Roman" w:hAnsi="Times New Roman" w:cs="Times New Roman"/>
          <w:sz w:val="24"/>
          <w:szCs w:val="24"/>
        </w:rPr>
        <w:t xml:space="preserve">.  </w:t>
      </w:r>
      <w:r w:rsidRPr="00B20297">
        <w:rPr>
          <w:rFonts w:ascii="Times New Roman" w:hAnsi="Times New Roman" w:cs="Times New Roman"/>
          <w:sz w:val="24"/>
          <w:szCs w:val="24"/>
        </w:rPr>
        <w:t>Zagreb, 2010.</w:t>
      </w:r>
    </w:p>
    <w:p w:rsidR="00F44D0B" w:rsidRPr="001E061D" w:rsidRDefault="00F44D0B" w:rsidP="00A6603D">
      <w:pPr>
        <w:autoSpaceDE w:val="0"/>
        <w:autoSpaceDN w:val="0"/>
        <w:adjustRightInd w:val="0"/>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Nelson, T.D. (2009). </w:t>
      </w:r>
      <w:r w:rsidRPr="001E061D">
        <w:rPr>
          <w:rFonts w:ascii="Times New Roman" w:hAnsi="Times New Roman" w:cs="Times New Roman"/>
          <w:i/>
          <w:color w:val="000000" w:themeColor="text1"/>
          <w:sz w:val="24"/>
          <w:szCs w:val="24"/>
        </w:rPr>
        <w:t>Handbook of prejudice, stereotyping, and discrimination</w:t>
      </w:r>
      <w:r w:rsidRPr="001E061D">
        <w:rPr>
          <w:rFonts w:ascii="Times New Roman" w:hAnsi="Times New Roman" w:cs="Times New Roman"/>
          <w:color w:val="000000" w:themeColor="text1"/>
          <w:sz w:val="24"/>
          <w:szCs w:val="24"/>
        </w:rPr>
        <w:t>. New York: Psychology Press.</w:t>
      </w:r>
    </w:p>
    <w:p w:rsidR="0096044D" w:rsidRDefault="00F44D0B" w:rsidP="00F44D0B">
      <w:pPr>
        <w:spacing w:after="0" w:line="360" w:lineRule="auto"/>
        <w:contextualSpacing/>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Nosek, B. A. (2005). Moderators of the Relationship Between Implicit and Explicit Evaluation. </w:t>
      </w:r>
      <w:r w:rsidRPr="001E061D">
        <w:rPr>
          <w:rFonts w:ascii="Times New Roman" w:hAnsi="Times New Roman" w:cs="Times New Roman"/>
          <w:i/>
          <w:iCs/>
          <w:color w:val="000000" w:themeColor="text1"/>
          <w:sz w:val="24"/>
          <w:szCs w:val="24"/>
        </w:rPr>
        <w:t>Journal of Experimental Psychology: General, 134</w:t>
      </w:r>
      <w:r w:rsidR="0096044D">
        <w:rPr>
          <w:rFonts w:ascii="Times New Roman" w:hAnsi="Times New Roman" w:cs="Times New Roman"/>
          <w:color w:val="000000" w:themeColor="text1"/>
          <w:sz w:val="24"/>
          <w:szCs w:val="24"/>
        </w:rPr>
        <w:t>(4), 565-584.</w:t>
      </w:r>
    </w:p>
    <w:p w:rsidR="0096044D" w:rsidRDefault="0096044D" w:rsidP="00F44D0B">
      <w:pPr>
        <w:spacing w:after="0" w:line="360" w:lineRule="auto"/>
        <w:contextualSpacing/>
        <w:jc w:val="both"/>
        <w:rPr>
          <w:rFonts w:ascii="Times New Roman" w:hAnsi="Times New Roman" w:cs="Times New Roman"/>
          <w:color w:val="000000" w:themeColor="text1"/>
          <w:sz w:val="24"/>
          <w:szCs w:val="24"/>
        </w:rPr>
        <w:sectPr w:rsidR="0096044D" w:rsidSect="002070A8">
          <w:footerReference w:type="default" r:id="rId35"/>
          <w:pgSz w:w="11906" w:h="16838"/>
          <w:pgMar w:top="1417" w:right="1417" w:bottom="1417" w:left="1417" w:header="708" w:footer="708" w:gutter="0"/>
          <w:cols w:space="708"/>
          <w:docGrid w:linePitch="360"/>
        </w:sectPr>
      </w:pPr>
    </w:p>
    <w:p w:rsidR="00F44D0B" w:rsidRPr="0046781D" w:rsidRDefault="00F44D0B" w:rsidP="00A6603D">
      <w:pPr>
        <w:autoSpaceDE w:val="0"/>
        <w:autoSpaceDN w:val="0"/>
        <w:adjustRightInd w:val="0"/>
        <w:spacing w:afterLines="80" w:after="192" w:line="360" w:lineRule="auto"/>
        <w:contextualSpacing/>
        <w:jc w:val="both"/>
        <w:rPr>
          <w:rFonts w:ascii="Times New Roman" w:hAnsi="Times New Roman" w:cs="Times New Roman"/>
          <w:color w:val="000000" w:themeColor="text1"/>
          <w:sz w:val="24"/>
          <w:szCs w:val="24"/>
        </w:rPr>
      </w:pPr>
      <w:r w:rsidRPr="0046781D">
        <w:rPr>
          <w:rFonts w:ascii="Times New Roman" w:hAnsi="Times New Roman" w:cs="Times New Roman"/>
          <w:color w:val="222222"/>
          <w:sz w:val="24"/>
          <w:szCs w:val="24"/>
          <w:shd w:val="clear" w:color="auto" w:fill="FFFFFF"/>
        </w:rPr>
        <w:lastRenderedPageBreak/>
        <w:t>O'Brien, K. S</w:t>
      </w:r>
      <w:r>
        <w:rPr>
          <w:rFonts w:ascii="Times New Roman" w:hAnsi="Times New Roman" w:cs="Times New Roman"/>
          <w:color w:val="222222"/>
          <w:sz w:val="24"/>
          <w:szCs w:val="24"/>
          <w:shd w:val="clear" w:color="auto" w:fill="FFFFFF"/>
        </w:rPr>
        <w:t>., Latner, J. D., Ebneter, D. i</w:t>
      </w:r>
      <w:r w:rsidRPr="0046781D">
        <w:rPr>
          <w:rFonts w:ascii="Times New Roman" w:hAnsi="Times New Roman" w:cs="Times New Roman"/>
          <w:color w:val="222222"/>
          <w:sz w:val="24"/>
          <w:szCs w:val="24"/>
          <w:shd w:val="clear" w:color="auto" w:fill="FFFFFF"/>
        </w:rPr>
        <w:t xml:space="preserve"> Hunter, J. A. (2013). Obesity discrimination: the role of physical appearance, personal ideology, and anti-fat prejudice.</w:t>
      </w:r>
      <w:r w:rsidRPr="0046781D">
        <w:rPr>
          <w:rStyle w:val="apple-converted-space"/>
          <w:rFonts w:ascii="Times New Roman" w:hAnsi="Times New Roman" w:cs="Times New Roman"/>
          <w:color w:val="222222"/>
          <w:sz w:val="24"/>
          <w:szCs w:val="24"/>
          <w:shd w:val="clear" w:color="auto" w:fill="FFFFFF"/>
        </w:rPr>
        <w:t> </w:t>
      </w:r>
      <w:r w:rsidRPr="0046781D">
        <w:rPr>
          <w:rFonts w:ascii="Times New Roman" w:hAnsi="Times New Roman" w:cs="Times New Roman"/>
          <w:i/>
          <w:iCs/>
          <w:color w:val="222222"/>
          <w:sz w:val="24"/>
          <w:szCs w:val="24"/>
          <w:shd w:val="clear" w:color="auto" w:fill="FFFFFF"/>
        </w:rPr>
        <w:t>International journal of obesity</w:t>
      </w:r>
      <w:r w:rsidRPr="0046781D">
        <w:rPr>
          <w:rFonts w:ascii="Times New Roman" w:hAnsi="Times New Roman" w:cs="Times New Roman"/>
          <w:color w:val="222222"/>
          <w:sz w:val="24"/>
          <w:szCs w:val="24"/>
          <w:shd w:val="clear" w:color="auto" w:fill="FFFFFF"/>
        </w:rPr>
        <w:t>,</w:t>
      </w:r>
      <w:r w:rsidRPr="0046781D">
        <w:rPr>
          <w:rStyle w:val="apple-converted-space"/>
          <w:rFonts w:ascii="Times New Roman" w:hAnsi="Times New Roman" w:cs="Times New Roman"/>
          <w:color w:val="222222"/>
          <w:sz w:val="24"/>
          <w:szCs w:val="24"/>
          <w:shd w:val="clear" w:color="auto" w:fill="FFFFFF"/>
        </w:rPr>
        <w:t> </w:t>
      </w:r>
      <w:r w:rsidRPr="0046781D">
        <w:rPr>
          <w:rFonts w:ascii="Times New Roman" w:hAnsi="Times New Roman" w:cs="Times New Roman"/>
          <w:i/>
          <w:iCs/>
          <w:color w:val="222222"/>
          <w:sz w:val="24"/>
          <w:szCs w:val="24"/>
          <w:shd w:val="clear" w:color="auto" w:fill="FFFFFF"/>
        </w:rPr>
        <w:t>37</w:t>
      </w:r>
      <w:r w:rsidRPr="0046781D">
        <w:rPr>
          <w:rFonts w:ascii="Times New Roman" w:hAnsi="Times New Roman" w:cs="Times New Roman"/>
          <w:color w:val="222222"/>
          <w:sz w:val="24"/>
          <w:szCs w:val="24"/>
          <w:shd w:val="clear" w:color="auto" w:fill="FFFFFF"/>
        </w:rPr>
        <w:t>(3), 455-460.</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Pagan, J. A. i Davila, A. (1997). Obesity, occupational attainment, and earnings. </w:t>
      </w:r>
      <w:r w:rsidRPr="001E061D">
        <w:rPr>
          <w:rFonts w:ascii="Times New Roman" w:hAnsi="Times New Roman" w:cs="Times New Roman"/>
          <w:i/>
          <w:color w:val="000000" w:themeColor="text1"/>
          <w:sz w:val="24"/>
          <w:szCs w:val="24"/>
        </w:rPr>
        <w:t>Social Science Quarterly, 78</w:t>
      </w:r>
      <w:r w:rsidRPr="001E061D">
        <w:rPr>
          <w:rFonts w:ascii="Times New Roman" w:hAnsi="Times New Roman" w:cs="Times New Roman"/>
          <w:color w:val="000000" w:themeColor="text1"/>
          <w:sz w:val="24"/>
          <w:szCs w:val="24"/>
        </w:rPr>
        <w:t>, 756–770.</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Paul, R.J. i Townsend, J.B. (1995). Shape up for ship out? Employment discrimination against the overweight. </w:t>
      </w:r>
      <w:r w:rsidRPr="001E061D">
        <w:rPr>
          <w:rFonts w:ascii="Times New Roman" w:hAnsi="Times New Roman" w:cs="Times New Roman"/>
          <w:i/>
          <w:color w:val="000000" w:themeColor="text1"/>
          <w:sz w:val="24"/>
          <w:szCs w:val="24"/>
        </w:rPr>
        <w:t>Employee Responsibilities and Rights Journal, 8</w:t>
      </w:r>
      <w:r w:rsidRPr="001E061D">
        <w:rPr>
          <w:rFonts w:ascii="Times New Roman" w:hAnsi="Times New Roman" w:cs="Times New Roman"/>
          <w:color w:val="000000" w:themeColor="text1"/>
          <w:sz w:val="24"/>
          <w:szCs w:val="24"/>
        </w:rPr>
        <w:t>(2), 133-145.</w:t>
      </w:r>
    </w:p>
    <w:p w:rsidR="00F44D0B"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Pettijohn, T. F. II i Walzer, A. S. (2008). Reducing racism, sexism and homophobia in college students by colmpleting a psychology of prejudice course. </w:t>
      </w:r>
      <w:r w:rsidRPr="001E061D">
        <w:rPr>
          <w:rFonts w:ascii="Times New Roman" w:hAnsi="Times New Roman" w:cs="Times New Roman"/>
          <w:i/>
          <w:color w:val="000000" w:themeColor="text1"/>
          <w:sz w:val="24"/>
          <w:szCs w:val="24"/>
        </w:rPr>
        <w:t xml:space="preserve">College Student Journal, 42(2), </w:t>
      </w:r>
      <w:r>
        <w:rPr>
          <w:rFonts w:ascii="Times New Roman" w:hAnsi="Times New Roman" w:cs="Times New Roman"/>
          <w:color w:val="000000" w:themeColor="text1"/>
          <w:sz w:val="24"/>
          <w:szCs w:val="24"/>
        </w:rPr>
        <w:t>459-468.</w:t>
      </w:r>
    </w:p>
    <w:p w:rsidR="00F44D0B" w:rsidRPr="00D40777" w:rsidRDefault="00F44D0B" w:rsidP="00A6603D">
      <w:pPr>
        <w:tabs>
          <w:tab w:val="left" w:pos="2880"/>
        </w:tabs>
        <w:spacing w:afterLines="80" w:after="192" w:line="360" w:lineRule="auto"/>
        <w:jc w:val="both"/>
        <w:rPr>
          <w:rFonts w:ascii="Times New Roman" w:hAnsi="Times New Roman" w:cs="Times New Roman"/>
          <w:sz w:val="24"/>
          <w:szCs w:val="24"/>
        </w:rPr>
      </w:pPr>
      <w:r w:rsidRPr="00D40777">
        <w:rPr>
          <w:rFonts w:ascii="Times New Roman" w:hAnsi="Times New Roman" w:cs="Times New Roman"/>
          <w:sz w:val="24"/>
          <w:szCs w:val="24"/>
        </w:rPr>
        <w:t>PhotoFunia. (n.d.) https://photofunia.com</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Pingitore, R., Dugoni, B. L., Tindale, R. S. i Spring, B. (1994). Bias against overweight job applicants in a simulated employment interview. </w:t>
      </w:r>
      <w:r w:rsidRPr="001E061D">
        <w:rPr>
          <w:rFonts w:ascii="Times New Roman" w:hAnsi="Times New Roman" w:cs="Times New Roman"/>
          <w:i/>
          <w:color w:val="000000" w:themeColor="text1"/>
          <w:sz w:val="24"/>
          <w:szCs w:val="24"/>
        </w:rPr>
        <w:t>Journal of Applied Psychology, 79</w:t>
      </w:r>
      <w:r w:rsidRPr="001E061D">
        <w:rPr>
          <w:rFonts w:ascii="Times New Roman" w:hAnsi="Times New Roman" w:cs="Times New Roman"/>
          <w:color w:val="000000" w:themeColor="text1"/>
          <w:sz w:val="24"/>
          <w:szCs w:val="24"/>
        </w:rPr>
        <w:t>, 909–917.</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Polinko, N. K. i Popovich, P. M. (2001). Evil thoughts but angelic actions: Responses to overweight job applicants. </w:t>
      </w:r>
      <w:r w:rsidRPr="001E061D">
        <w:rPr>
          <w:rFonts w:ascii="Times New Roman" w:hAnsi="Times New Roman" w:cs="Times New Roman"/>
          <w:i/>
          <w:color w:val="000000" w:themeColor="text1"/>
          <w:sz w:val="24"/>
          <w:szCs w:val="24"/>
        </w:rPr>
        <w:t>Journal of Applied Social Psychology, 31</w:t>
      </w:r>
      <w:r w:rsidRPr="001E061D">
        <w:rPr>
          <w:rFonts w:ascii="Times New Roman" w:hAnsi="Times New Roman" w:cs="Times New Roman"/>
          <w:color w:val="000000" w:themeColor="text1"/>
          <w:sz w:val="24"/>
          <w:szCs w:val="24"/>
        </w:rPr>
        <w:t>, 905-924.</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Puhl, R.M., Andreyeva, T. i Brownell, K.D. (2008). Perceptions of weight discrimination: prevalence and comparison to race and gender discrimination in America. </w:t>
      </w:r>
      <w:r w:rsidRPr="001E061D">
        <w:rPr>
          <w:rFonts w:ascii="Times New Roman" w:hAnsi="Times New Roman" w:cs="Times New Roman"/>
          <w:i/>
          <w:color w:val="000000" w:themeColor="text1"/>
          <w:sz w:val="24"/>
          <w:szCs w:val="24"/>
        </w:rPr>
        <w:t>International Journal of Obesity, 32</w:t>
      </w:r>
      <w:r w:rsidRPr="001E061D">
        <w:rPr>
          <w:rFonts w:ascii="Times New Roman" w:hAnsi="Times New Roman" w:cs="Times New Roman"/>
          <w:color w:val="000000" w:themeColor="text1"/>
          <w:sz w:val="24"/>
          <w:szCs w:val="24"/>
        </w:rPr>
        <w:t>, 992–1000.</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bCs/>
          <w:color w:val="000000" w:themeColor="text1"/>
          <w:sz w:val="24"/>
          <w:szCs w:val="24"/>
        </w:rPr>
        <w:t>Puhl, R.M.</w:t>
      </w:r>
      <w:r w:rsidRPr="001E061D">
        <w:rPr>
          <w:rFonts w:ascii="Times New Roman" w:hAnsi="Times New Roman" w:cs="Times New Roman"/>
          <w:color w:val="000000" w:themeColor="text1"/>
          <w:sz w:val="24"/>
          <w:szCs w:val="24"/>
        </w:rPr>
        <w:t xml:space="preserve">, </w:t>
      </w:r>
      <w:r w:rsidRPr="001E061D">
        <w:rPr>
          <w:rFonts w:ascii="Times New Roman" w:hAnsi="Times New Roman" w:cs="Times New Roman"/>
          <w:bCs/>
          <w:color w:val="000000" w:themeColor="text1"/>
          <w:sz w:val="24"/>
          <w:szCs w:val="24"/>
        </w:rPr>
        <w:t>Luedicke, J.</w:t>
      </w:r>
      <w:r w:rsidRPr="001E061D">
        <w:rPr>
          <w:rFonts w:ascii="Times New Roman" w:hAnsi="Times New Roman" w:cs="Times New Roman"/>
          <w:color w:val="000000" w:themeColor="text1"/>
          <w:sz w:val="24"/>
          <w:szCs w:val="24"/>
        </w:rPr>
        <w:t xml:space="preserve"> i </w:t>
      </w:r>
      <w:r w:rsidRPr="001E061D">
        <w:rPr>
          <w:rFonts w:ascii="Times New Roman" w:hAnsi="Times New Roman" w:cs="Times New Roman"/>
          <w:bCs/>
          <w:color w:val="000000" w:themeColor="text1"/>
          <w:sz w:val="24"/>
          <w:szCs w:val="24"/>
        </w:rPr>
        <w:t xml:space="preserve">Grilo, C. M. (2014). </w:t>
      </w:r>
      <w:r w:rsidRPr="001E061D">
        <w:rPr>
          <w:rFonts w:ascii="Times New Roman" w:hAnsi="Times New Roman" w:cs="Times New Roman"/>
          <w:color w:val="000000" w:themeColor="text1"/>
          <w:sz w:val="24"/>
          <w:szCs w:val="24"/>
        </w:rPr>
        <w:t xml:space="preserve">Obesity Bias in Training: Attitudes, Beliefs, and Observations among Advanced Trainees in Professional Health Disciplines. </w:t>
      </w:r>
      <w:r w:rsidRPr="001E061D">
        <w:rPr>
          <w:rFonts w:ascii="Times New Roman" w:hAnsi="Times New Roman" w:cs="Times New Roman"/>
          <w:i/>
          <w:color w:val="000000" w:themeColor="text1"/>
          <w:sz w:val="24"/>
          <w:szCs w:val="24"/>
        </w:rPr>
        <w:t>Obesity (Silver Spring), 22(4),</w:t>
      </w:r>
      <w:r w:rsidRPr="001E061D">
        <w:rPr>
          <w:rFonts w:ascii="Times New Roman" w:hAnsi="Times New Roman" w:cs="Times New Roman"/>
          <w:color w:val="000000" w:themeColor="text1"/>
          <w:sz w:val="24"/>
          <w:szCs w:val="24"/>
        </w:rPr>
        <w:t xml:space="preserve"> 1008-1015.</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Puhl, R. M., Schwartz, M. B. i Brownell, K. D. (2005). Impact of perceived consensus on stereotypes about obese people: a new approach for reducing bias. </w:t>
      </w:r>
      <w:r w:rsidRPr="001E061D">
        <w:rPr>
          <w:rFonts w:ascii="Times New Roman" w:hAnsi="Times New Roman" w:cs="Times New Roman"/>
          <w:i/>
          <w:color w:val="000000" w:themeColor="text1"/>
          <w:sz w:val="24"/>
          <w:szCs w:val="24"/>
        </w:rPr>
        <w:t>Health Psychology, 24</w:t>
      </w:r>
      <w:r w:rsidRPr="001E061D">
        <w:rPr>
          <w:rFonts w:ascii="Times New Roman" w:hAnsi="Times New Roman" w:cs="Times New Roman"/>
          <w:color w:val="000000" w:themeColor="text1"/>
          <w:sz w:val="24"/>
          <w:szCs w:val="24"/>
        </w:rPr>
        <w:t>(5), 517-525.</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Rattazzi, A. M.</w:t>
      </w:r>
      <w:r w:rsidRPr="001E061D">
        <w:rPr>
          <w:rFonts w:ascii="Times New Roman" w:hAnsi="Times New Roman" w:cs="Times New Roman"/>
          <w:color w:val="000000" w:themeColor="text1"/>
          <w:sz w:val="24"/>
          <w:szCs w:val="24"/>
        </w:rPr>
        <w:t xml:space="preserve">, Bobbio, A. i Canova, L. (2007). A short version of the Right-Wing Authoritarianism (RWA) Scale. </w:t>
      </w:r>
      <w:r w:rsidRPr="001E061D">
        <w:rPr>
          <w:rFonts w:ascii="Times New Roman" w:hAnsi="Times New Roman" w:cs="Times New Roman"/>
          <w:i/>
          <w:color w:val="000000" w:themeColor="text1"/>
          <w:sz w:val="24"/>
          <w:szCs w:val="24"/>
        </w:rPr>
        <w:t>Personality and Individual Differences, 43(5)</w:t>
      </w:r>
      <w:r w:rsidRPr="001E061D">
        <w:rPr>
          <w:rFonts w:ascii="Times New Roman" w:hAnsi="Times New Roman" w:cs="Times New Roman"/>
          <w:color w:val="000000" w:themeColor="text1"/>
          <w:sz w:val="24"/>
          <w:szCs w:val="24"/>
        </w:rPr>
        <w:t>, 1223-1234.</w:t>
      </w:r>
    </w:p>
    <w:p w:rsidR="0096044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Register, C. A. i Williams, D. R. (1990). Wage effects of obesity among young workers. </w:t>
      </w:r>
      <w:r w:rsidRPr="001E061D">
        <w:rPr>
          <w:rFonts w:ascii="Times New Roman" w:hAnsi="Times New Roman" w:cs="Times New Roman"/>
          <w:i/>
          <w:color w:val="000000" w:themeColor="text1"/>
          <w:sz w:val="24"/>
          <w:szCs w:val="24"/>
        </w:rPr>
        <w:t>Social Science Quarterly, 71</w:t>
      </w:r>
      <w:r w:rsidRPr="001E061D">
        <w:rPr>
          <w:rFonts w:ascii="Times New Roman" w:hAnsi="Times New Roman" w:cs="Times New Roman"/>
          <w:color w:val="000000" w:themeColor="text1"/>
          <w:sz w:val="24"/>
          <w:szCs w:val="24"/>
        </w:rPr>
        <w:t>, 130–141.</w:t>
      </w:r>
    </w:p>
    <w:p w:rsidR="0096044D" w:rsidRDefault="0096044D" w:rsidP="00A6603D">
      <w:pPr>
        <w:spacing w:afterLines="80" w:after="192" w:line="360" w:lineRule="auto"/>
        <w:jc w:val="both"/>
        <w:rPr>
          <w:rFonts w:ascii="Times New Roman" w:hAnsi="Times New Roman" w:cs="Times New Roman"/>
          <w:color w:val="000000" w:themeColor="text1"/>
          <w:sz w:val="24"/>
          <w:szCs w:val="24"/>
        </w:rPr>
        <w:sectPr w:rsidR="0096044D" w:rsidSect="002070A8">
          <w:footerReference w:type="default" r:id="rId36"/>
          <w:pgSz w:w="11906" w:h="16838"/>
          <w:pgMar w:top="1417" w:right="1417" w:bottom="1417" w:left="1417" w:header="708" w:footer="708" w:gutter="0"/>
          <w:cols w:space="708"/>
          <w:docGrid w:linePitch="360"/>
        </w:sectPr>
      </w:pP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lastRenderedPageBreak/>
        <w:t>Roehling, M</w:t>
      </w:r>
      <w:r>
        <w:rPr>
          <w:rFonts w:ascii="Times New Roman" w:hAnsi="Times New Roman" w:cs="Times New Roman"/>
          <w:color w:val="000000" w:themeColor="text1"/>
          <w:sz w:val="24"/>
          <w:szCs w:val="24"/>
        </w:rPr>
        <w:t xml:space="preserve">. </w:t>
      </w:r>
      <w:r w:rsidRPr="001E061D">
        <w:rPr>
          <w:rFonts w:ascii="Times New Roman" w:hAnsi="Times New Roman" w:cs="Times New Roman"/>
          <w:color w:val="000000" w:themeColor="text1"/>
          <w:sz w:val="24"/>
          <w:szCs w:val="24"/>
        </w:rPr>
        <w:t xml:space="preserve">V. (1999). Weight-based discrimination in employment: Psychological and legal aspects. </w:t>
      </w:r>
      <w:r w:rsidRPr="001E061D">
        <w:rPr>
          <w:rFonts w:ascii="Times New Roman" w:hAnsi="Times New Roman" w:cs="Times New Roman"/>
          <w:i/>
          <w:color w:val="000000" w:themeColor="text1"/>
          <w:sz w:val="24"/>
          <w:szCs w:val="24"/>
        </w:rPr>
        <w:t>Personnel Psychology, 52</w:t>
      </w:r>
      <w:r w:rsidRPr="001E061D">
        <w:rPr>
          <w:rFonts w:ascii="Times New Roman" w:hAnsi="Times New Roman" w:cs="Times New Roman"/>
          <w:color w:val="000000" w:themeColor="text1"/>
          <w:sz w:val="24"/>
          <w:szCs w:val="24"/>
        </w:rPr>
        <w:t>(4), 969-1016.</w:t>
      </w:r>
    </w:p>
    <w:p w:rsidR="00F44D0B"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Rydell, R. J. i McConnell, A. R. (2006). Understanding implicit and explicit attitude change: A systems of reasoning analysis. </w:t>
      </w:r>
      <w:r w:rsidRPr="001E061D">
        <w:rPr>
          <w:rFonts w:ascii="Times New Roman" w:hAnsi="Times New Roman" w:cs="Times New Roman"/>
          <w:i/>
          <w:color w:val="000000" w:themeColor="text1"/>
          <w:sz w:val="24"/>
          <w:szCs w:val="24"/>
        </w:rPr>
        <w:t>Journal of Personality and Social Psychology, 91</w:t>
      </w:r>
      <w:r w:rsidRPr="001E061D">
        <w:rPr>
          <w:rFonts w:ascii="Times New Roman" w:hAnsi="Times New Roman" w:cs="Times New Roman"/>
          <w:color w:val="000000" w:themeColor="text1"/>
          <w:sz w:val="24"/>
          <w:szCs w:val="24"/>
        </w:rPr>
        <w:t>, 995–1008</w:t>
      </w:r>
      <w:r>
        <w:rPr>
          <w:rFonts w:ascii="Times New Roman" w:hAnsi="Times New Roman" w:cs="Times New Roman"/>
          <w:color w:val="000000" w:themeColor="text1"/>
          <w:sz w:val="24"/>
          <w:szCs w:val="24"/>
        </w:rPr>
        <w:t>.</w:t>
      </w:r>
    </w:p>
    <w:p w:rsidR="00F44D0B" w:rsidRDefault="00F44D0B" w:rsidP="00A6603D">
      <w:pPr>
        <w:autoSpaceDE w:val="0"/>
        <w:autoSpaceDN w:val="0"/>
        <w:adjustRightInd w:val="0"/>
        <w:spacing w:afterLines="80" w:after="192" w:line="360" w:lineRule="auto"/>
        <w:jc w:val="both"/>
        <w:rPr>
          <w:rFonts w:ascii="Times New Roman" w:hAnsi="Times New Roman" w:cs="Times New Roman"/>
          <w:sz w:val="24"/>
          <w:szCs w:val="24"/>
        </w:rPr>
      </w:pPr>
      <w:r w:rsidRPr="007C5508">
        <w:rPr>
          <w:rFonts w:ascii="Times New Roman" w:hAnsi="Times New Roman" w:cs="Times New Roman"/>
          <w:sz w:val="24"/>
          <w:szCs w:val="24"/>
        </w:rPr>
        <w:t>Rudman, L. A., Gre</w:t>
      </w:r>
      <w:r>
        <w:rPr>
          <w:rFonts w:ascii="Times New Roman" w:hAnsi="Times New Roman" w:cs="Times New Roman"/>
          <w:sz w:val="24"/>
          <w:szCs w:val="24"/>
        </w:rPr>
        <w:t>enwald, A. G., Mellott, D. S. i</w:t>
      </w:r>
      <w:r w:rsidRPr="007C5508">
        <w:rPr>
          <w:rFonts w:ascii="Times New Roman" w:hAnsi="Times New Roman" w:cs="Times New Roman"/>
          <w:sz w:val="24"/>
          <w:szCs w:val="24"/>
        </w:rPr>
        <w:t xml:space="preserve"> Schwartz, J. L. K. (1999). Measuring the automatic componentsof prejudice: Flexibility and generality of the Implicit Association Test. </w:t>
      </w:r>
      <w:r w:rsidRPr="007C5508">
        <w:rPr>
          <w:rFonts w:ascii="Times New Roman" w:hAnsi="Times New Roman" w:cs="Times New Roman"/>
          <w:i/>
          <w:iCs/>
          <w:sz w:val="24"/>
          <w:szCs w:val="24"/>
        </w:rPr>
        <w:t>Social Cognition, 17</w:t>
      </w:r>
      <w:r w:rsidRPr="007C5508">
        <w:rPr>
          <w:rFonts w:ascii="Times New Roman" w:hAnsi="Times New Roman" w:cs="Times New Roman"/>
          <w:sz w:val="24"/>
          <w:szCs w:val="24"/>
        </w:rPr>
        <w:t>(4),437–465.</w:t>
      </w:r>
    </w:p>
    <w:p w:rsidR="00F44D0B"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Rudolph, C. W., Wells, C. L., Weller, M. D. i Baltes, B. B. (2009). A metaanalysis of empirical studies of weight-based bias in the workplace. </w:t>
      </w:r>
      <w:r w:rsidRPr="001E061D">
        <w:rPr>
          <w:rFonts w:ascii="Times New Roman" w:hAnsi="Times New Roman" w:cs="Times New Roman"/>
          <w:i/>
          <w:color w:val="000000" w:themeColor="text1"/>
          <w:sz w:val="24"/>
          <w:szCs w:val="24"/>
        </w:rPr>
        <w:t>Journal of Vocational Behavior, 74</w:t>
      </w:r>
      <w:r>
        <w:rPr>
          <w:rFonts w:ascii="Times New Roman" w:hAnsi="Times New Roman" w:cs="Times New Roman"/>
          <w:color w:val="000000" w:themeColor="text1"/>
          <w:sz w:val="24"/>
          <w:szCs w:val="24"/>
        </w:rPr>
        <w:t xml:space="preserve">(1), </w:t>
      </w:r>
      <w:r w:rsidRPr="001E061D">
        <w:rPr>
          <w:rFonts w:ascii="Times New Roman" w:hAnsi="Times New Roman" w:cs="Times New Roman"/>
          <w:color w:val="000000" w:themeColor="text1"/>
          <w:sz w:val="24"/>
          <w:szCs w:val="24"/>
        </w:rPr>
        <w:t>1-10.</w:t>
      </w:r>
    </w:p>
    <w:p w:rsidR="00F44D0B" w:rsidRPr="000F1672" w:rsidRDefault="00F44D0B" w:rsidP="00A6603D">
      <w:pPr>
        <w:autoSpaceDE w:val="0"/>
        <w:autoSpaceDN w:val="0"/>
        <w:adjustRightInd w:val="0"/>
        <w:spacing w:afterLines="80" w:after="192" w:line="360" w:lineRule="auto"/>
        <w:jc w:val="both"/>
        <w:rPr>
          <w:rFonts w:ascii="Times New Roman" w:hAnsi="Times New Roman" w:cs="Times New Roman"/>
          <w:sz w:val="24"/>
          <w:szCs w:val="24"/>
        </w:rPr>
      </w:pPr>
      <w:r w:rsidRPr="00AA4F2C">
        <w:rPr>
          <w:rFonts w:ascii="Times New Roman" w:hAnsi="Times New Roman" w:cs="Times New Roman"/>
          <w:sz w:val="24"/>
          <w:szCs w:val="24"/>
        </w:rPr>
        <w:t xml:space="preserve">Schnabel, K., Asendorpf, J. B. i Greenwald, A. G. (2007). Using Implicit Association Tests for the Assessment of Implicit Personality Self-Concept. U: Boyle, G. J., Matthews, G. i Saklofske, H. (Ur.), </w:t>
      </w:r>
      <w:r w:rsidRPr="00AA4F2C">
        <w:rPr>
          <w:rFonts w:ascii="Times New Roman" w:hAnsi="Times New Roman" w:cs="Times New Roman"/>
          <w:i/>
          <w:sz w:val="24"/>
          <w:szCs w:val="24"/>
        </w:rPr>
        <w:t>Handbook of Personality Theory and Testing</w:t>
      </w:r>
      <w:r>
        <w:rPr>
          <w:rFonts w:ascii="Times New Roman" w:hAnsi="Times New Roman" w:cs="Times New Roman"/>
          <w:sz w:val="24"/>
          <w:szCs w:val="24"/>
        </w:rPr>
        <w:t>(str. 508-528)</w:t>
      </w:r>
      <w:r w:rsidRPr="00AA4F2C">
        <w:rPr>
          <w:rFonts w:ascii="Times New Roman" w:hAnsi="Times New Roman" w:cs="Times New Roman"/>
          <w:sz w:val="24"/>
          <w:szCs w:val="24"/>
        </w:rPr>
        <w:t>. London: Sage</w:t>
      </w:r>
      <w:r>
        <w:rPr>
          <w:rFonts w:ascii="Times New Roman" w:hAnsi="Times New Roman" w:cs="Times New Roman"/>
          <w:sz w:val="24"/>
          <w:szCs w:val="24"/>
        </w:rPr>
        <w:t>.</w:t>
      </w:r>
    </w:p>
    <w:p w:rsidR="00F44D0B" w:rsidRPr="001E061D" w:rsidRDefault="00F44D0B" w:rsidP="00A6603D">
      <w:pPr>
        <w:autoSpaceDE w:val="0"/>
        <w:autoSpaceDN w:val="0"/>
        <w:adjustRightInd w:val="0"/>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Shi, L., Samuels, M.E., Richter, D.L., Stoskopf,C.H., Baker,S.L. i Sy, F.S. (1993). AIDS-related knowledge and attitudes of social workers in South Carolina. </w:t>
      </w:r>
      <w:r w:rsidRPr="001E061D">
        <w:rPr>
          <w:rFonts w:ascii="Times New Roman" w:hAnsi="Times New Roman" w:cs="Times New Roman"/>
          <w:i/>
          <w:color w:val="000000" w:themeColor="text1"/>
          <w:sz w:val="24"/>
          <w:szCs w:val="24"/>
        </w:rPr>
        <w:t>Health &amp; Social Work, 18</w:t>
      </w:r>
      <w:r w:rsidRPr="001E061D">
        <w:rPr>
          <w:rFonts w:ascii="Times New Roman" w:hAnsi="Times New Roman" w:cs="Times New Roman"/>
          <w:color w:val="000000" w:themeColor="text1"/>
          <w:sz w:val="24"/>
          <w:szCs w:val="24"/>
        </w:rPr>
        <w:t>(4), 268-280.</w:t>
      </w:r>
    </w:p>
    <w:p w:rsidR="00F44D0B" w:rsidRPr="001E061D" w:rsidRDefault="00F44D0B" w:rsidP="00A6603D">
      <w:pPr>
        <w:autoSpaceDE w:val="0"/>
        <w:autoSpaceDN w:val="0"/>
        <w:adjustRightInd w:val="0"/>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Soto, L., Armendariz-Anguiano, A. L., Bacardí-Gascón, M. i Jiménez Cruz, A. (2014). Beliefs, attitudes and phobias among Mexican medical and psychology students towards people with obesity. </w:t>
      </w:r>
      <w:r w:rsidRPr="001E061D">
        <w:rPr>
          <w:rFonts w:ascii="Times New Roman" w:hAnsi="Times New Roman" w:cs="Times New Roman"/>
          <w:i/>
          <w:color w:val="000000" w:themeColor="text1"/>
          <w:sz w:val="24"/>
          <w:szCs w:val="24"/>
        </w:rPr>
        <w:t xml:space="preserve">Nutrición Hospitalaria, 30(1), </w:t>
      </w:r>
      <w:r w:rsidRPr="001E061D">
        <w:rPr>
          <w:rFonts w:ascii="Times New Roman" w:hAnsi="Times New Roman" w:cs="Times New Roman"/>
          <w:color w:val="000000" w:themeColor="text1"/>
          <w:sz w:val="24"/>
          <w:szCs w:val="24"/>
        </w:rPr>
        <w:t xml:space="preserve">37-41. </w:t>
      </w:r>
    </w:p>
    <w:p w:rsidR="00F44D0B" w:rsidRPr="00CA692C" w:rsidRDefault="00F44D0B" w:rsidP="00A6603D">
      <w:pPr>
        <w:spacing w:afterLines="80" w:after="192" w:line="360" w:lineRule="auto"/>
        <w:jc w:val="both"/>
        <w:rPr>
          <w:rFonts w:ascii="Times New Roman" w:hAnsi="Times New Roman" w:cs="Times New Roman"/>
          <w:sz w:val="24"/>
          <w:szCs w:val="24"/>
        </w:rPr>
      </w:pPr>
      <w:r w:rsidRPr="00CA692C">
        <w:rPr>
          <w:rFonts w:ascii="Times New Roman" w:hAnsi="Times New Roman" w:cs="Times New Roman"/>
          <w:sz w:val="24"/>
          <w:szCs w:val="24"/>
        </w:rPr>
        <w:t xml:space="preserve">Šverko, B. (1998). </w:t>
      </w:r>
      <w:r w:rsidRPr="00CA692C">
        <w:rPr>
          <w:rFonts w:ascii="Times New Roman" w:hAnsi="Times New Roman" w:cs="Times New Roman"/>
          <w:i/>
          <w:sz w:val="24"/>
          <w:szCs w:val="24"/>
        </w:rPr>
        <w:t>Vodič kroz zanimanja</w:t>
      </w:r>
      <w:r w:rsidRPr="00CA692C">
        <w:rPr>
          <w:rFonts w:ascii="Times New Roman" w:hAnsi="Times New Roman" w:cs="Times New Roman"/>
          <w:sz w:val="24"/>
          <w:szCs w:val="24"/>
        </w:rPr>
        <w:t xml:space="preserve">. http://mrav.ffzg.hr/zanimanja/ </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Tiggemann, M. i Rothblum, E. D. (1988). Gender differences in social consequences of perceived overweight in the United States and Australia. </w:t>
      </w:r>
      <w:r w:rsidRPr="001E061D">
        <w:rPr>
          <w:rFonts w:ascii="Times New Roman" w:hAnsi="Times New Roman" w:cs="Times New Roman"/>
          <w:i/>
          <w:color w:val="000000" w:themeColor="text1"/>
          <w:sz w:val="24"/>
          <w:szCs w:val="24"/>
        </w:rPr>
        <w:t xml:space="preserve">Sex Roles, 18, </w:t>
      </w:r>
      <w:r w:rsidRPr="001E061D">
        <w:rPr>
          <w:rFonts w:ascii="Times New Roman" w:hAnsi="Times New Roman" w:cs="Times New Roman"/>
          <w:color w:val="000000" w:themeColor="text1"/>
          <w:sz w:val="24"/>
          <w:szCs w:val="24"/>
        </w:rPr>
        <w:t xml:space="preserve">75-87. </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Tiggemann, M. i Rothblum, E. D. (1997). Gender differences in internal beliefs about weight and negative attitudes toward self and others. </w:t>
      </w:r>
      <w:r w:rsidRPr="001E061D">
        <w:rPr>
          <w:rFonts w:ascii="Times New Roman" w:hAnsi="Times New Roman" w:cs="Times New Roman"/>
          <w:i/>
          <w:color w:val="000000" w:themeColor="text1"/>
          <w:sz w:val="24"/>
          <w:szCs w:val="24"/>
        </w:rPr>
        <w:t>Psychology of Women Quarterly</w:t>
      </w:r>
      <w:r w:rsidRPr="001E061D">
        <w:rPr>
          <w:rFonts w:ascii="Times New Roman" w:hAnsi="Times New Roman" w:cs="Times New Roman"/>
          <w:color w:val="000000" w:themeColor="text1"/>
          <w:sz w:val="24"/>
          <w:szCs w:val="24"/>
        </w:rPr>
        <w:t xml:space="preserve">, </w:t>
      </w:r>
      <w:r w:rsidRPr="001E061D">
        <w:rPr>
          <w:rFonts w:ascii="Times New Roman" w:hAnsi="Times New Roman" w:cs="Times New Roman"/>
          <w:i/>
          <w:color w:val="000000" w:themeColor="text1"/>
          <w:sz w:val="24"/>
          <w:szCs w:val="24"/>
        </w:rPr>
        <w:t>21</w:t>
      </w:r>
      <w:r w:rsidRPr="001E061D">
        <w:rPr>
          <w:rFonts w:ascii="Times New Roman" w:hAnsi="Times New Roman" w:cs="Times New Roman"/>
          <w:color w:val="000000" w:themeColor="text1"/>
          <w:sz w:val="24"/>
          <w:szCs w:val="24"/>
        </w:rPr>
        <w:t>, 581-593.</w:t>
      </w:r>
    </w:p>
    <w:p w:rsidR="00F44D0B" w:rsidRPr="001E061D"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Urbanc, K. (2006). </w:t>
      </w:r>
      <w:r w:rsidRPr="001E061D">
        <w:rPr>
          <w:rFonts w:ascii="Times New Roman" w:hAnsi="Times New Roman" w:cs="Times New Roman"/>
          <w:i/>
          <w:color w:val="000000" w:themeColor="text1"/>
          <w:sz w:val="24"/>
          <w:szCs w:val="24"/>
        </w:rPr>
        <w:t>Izazovi socijalnog rada s pojedincem</w:t>
      </w:r>
      <w:r w:rsidRPr="001E061D">
        <w:rPr>
          <w:rFonts w:ascii="Times New Roman" w:hAnsi="Times New Roman" w:cs="Times New Roman"/>
          <w:color w:val="000000" w:themeColor="text1"/>
          <w:sz w:val="24"/>
          <w:szCs w:val="24"/>
        </w:rPr>
        <w:t>. Zagreb:Alinea.</w:t>
      </w:r>
    </w:p>
    <w:p w:rsidR="00F44D0B" w:rsidRDefault="00F44D0B" w:rsidP="00A6603D">
      <w:pPr>
        <w:spacing w:afterLines="80" w:after="192" w:line="360" w:lineRule="auto"/>
        <w:jc w:val="both"/>
        <w:rPr>
          <w:rFonts w:ascii="Times New Roman" w:hAnsi="Times New Roman" w:cs="Times New Roman"/>
          <w:color w:val="000000" w:themeColor="text1"/>
          <w:sz w:val="24"/>
          <w:szCs w:val="24"/>
        </w:rPr>
      </w:pPr>
      <w:r w:rsidRPr="001E061D">
        <w:rPr>
          <w:rFonts w:ascii="Times New Roman" w:hAnsi="Times New Roman" w:cs="Times New Roman"/>
          <w:color w:val="000000" w:themeColor="text1"/>
          <w:sz w:val="24"/>
          <w:szCs w:val="24"/>
        </w:rPr>
        <w:t xml:space="preserve">Weiner, B., Perry, R. P. i Magnusson, J. (1988). An attributional analysis of reactions to stigmas. </w:t>
      </w:r>
      <w:r w:rsidRPr="001E061D">
        <w:rPr>
          <w:rFonts w:ascii="Times New Roman" w:hAnsi="Times New Roman" w:cs="Times New Roman"/>
          <w:i/>
          <w:color w:val="000000" w:themeColor="text1"/>
          <w:sz w:val="24"/>
          <w:szCs w:val="24"/>
        </w:rPr>
        <w:t>Journal of Personality and Social Psychology, 55</w:t>
      </w:r>
      <w:r>
        <w:rPr>
          <w:rFonts w:ascii="Times New Roman" w:hAnsi="Times New Roman" w:cs="Times New Roman"/>
          <w:color w:val="000000" w:themeColor="text1"/>
          <w:sz w:val="24"/>
          <w:szCs w:val="24"/>
        </w:rPr>
        <w:t>, 738–748.</w:t>
      </w:r>
    </w:p>
    <w:p w:rsidR="00F44D0B" w:rsidRDefault="00F44D0B" w:rsidP="00A6603D">
      <w:pPr>
        <w:spacing w:afterLines="80" w:after="192" w:line="360" w:lineRule="auto"/>
        <w:jc w:val="both"/>
        <w:rPr>
          <w:rFonts w:ascii="Times New Roman" w:hAnsi="Times New Roman" w:cs="Times New Roman"/>
          <w:color w:val="000000" w:themeColor="text1"/>
          <w:sz w:val="24"/>
          <w:szCs w:val="24"/>
        </w:rPr>
        <w:sectPr w:rsidR="00F44D0B" w:rsidSect="002070A8">
          <w:footerReference w:type="default" r:id="rId37"/>
          <w:pgSz w:w="11906" w:h="16838"/>
          <w:pgMar w:top="1417" w:right="1417" w:bottom="1417" w:left="1417" w:header="708" w:footer="708" w:gutter="0"/>
          <w:cols w:space="708"/>
          <w:docGrid w:linePitch="360"/>
        </w:sectPr>
      </w:pPr>
    </w:p>
    <w:p w:rsidR="00F44D0B" w:rsidRDefault="00F44D0B" w:rsidP="00A6603D">
      <w:pPr>
        <w:spacing w:afterLines="80" w:after="192" w:line="360" w:lineRule="auto"/>
        <w:jc w:val="both"/>
        <w:rPr>
          <w:rFonts w:ascii="Times New Roman" w:hAnsi="Times New Roman" w:cs="Times New Roman"/>
          <w:color w:val="000000" w:themeColor="text1"/>
          <w:sz w:val="24"/>
          <w:szCs w:val="24"/>
        </w:rPr>
      </w:pPr>
      <w:r w:rsidRPr="00846F97">
        <w:rPr>
          <w:rFonts w:ascii="Times New Roman" w:hAnsi="Times New Roman" w:cs="Times New Roman"/>
          <w:color w:val="222222"/>
          <w:sz w:val="24"/>
          <w:szCs w:val="24"/>
        </w:rPr>
        <w:lastRenderedPageBreak/>
        <w:t xml:space="preserve">Whyte, J. (2010). Media Portrayal of People Who are Obese. </w:t>
      </w:r>
      <w:r w:rsidRPr="00846F97">
        <w:rPr>
          <w:rFonts w:ascii="Times New Roman" w:hAnsi="Times New Roman" w:cs="Times New Roman"/>
          <w:i/>
          <w:iCs/>
          <w:color w:val="222222"/>
          <w:sz w:val="24"/>
          <w:szCs w:val="24"/>
        </w:rPr>
        <w:t>Virtual Mentor</w:t>
      </w:r>
      <w:r w:rsidRPr="00846F97">
        <w:rPr>
          <w:rFonts w:ascii="Times New Roman" w:hAnsi="Times New Roman" w:cs="Times New Roman"/>
          <w:color w:val="222222"/>
          <w:sz w:val="24"/>
          <w:szCs w:val="24"/>
        </w:rPr>
        <w:t xml:space="preserve">, </w:t>
      </w:r>
      <w:r w:rsidRPr="00846F97">
        <w:rPr>
          <w:rFonts w:ascii="Times New Roman" w:hAnsi="Times New Roman" w:cs="Times New Roman"/>
          <w:i/>
          <w:iCs/>
          <w:color w:val="222222"/>
          <w:sz w:val="24"/>
          <w:szCs w:val="24"/>
        </w:rPr>
        <w:t>12</w:t>
      </w:r>
      <w:r w:rsidRPr="00846F97">
        <w:rPr>
          <w:rFonts w:ascii="Times New Roman" w:hAnsi="Times New Roman" w:cs="Times New Roman"/>
          <w:color w:val="222222"/>
          <w:sz w:val="24"/>
          <w:szCs w:val="24"/>
        </w:rPr>
        <w:t>(4), 320</w:t>
      </w:r>
      <w:r>
        <w:rPr>
          <w:rFonts w:ascii="Times New Roman" w:hAnsi="Times New Roman" w:cs="Times New Roman"/>
          <w:color w:val="222222"/>
          <w:sz w:val="24"/>
          <w:szCs w:val="24"/>
        </w:rPr>
        <w:t>-323</w:t>
      </w:r>
      <w:r w:rsidRPr="00846F97">
        <w:rPr>
          <w:rFonts w:ascii="Times New Roman" w:hAnsi="Times New Roman" w:cs="Times New Roman"/>
          <w:color w:val="222222"/>
          <w:sz w:val="24"/>
          <w:szCs w:val="24"/>
        </w:rPr>
        <w:t>.</w:t>
      </w:r>
    </w:p>
    <w:p w:rsidR="00F44D0B" w:rsidRDefault="00F44D0B" w:rsidP="00A6603D">
      <w:pPr>
        <w:spacing w:afterLines="80" w:after="192" w:line="360" w:lineRule="auto"/>
        <w:jc w:val="both"/>
        <w:rPr>
          <w:rFonts w:ascii="Times New Roman" w:hAnsi="Times New Roman" w:cs="Times New Roman"/>
          <w:color w:val="000000" w:themeColor="text1"/>
          <w:sz w:val="24"/>
          <w:szCs w:val="24"/>
        </w:rPr>
      </w:pPr>
      <w:r w:rsidRPr="00784FFB">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right Jr, L. W., Adams, H. E. i</w:t>
      </w:r>
      <w:r w:rsidRPr="00784FFB">
        <w:rPr>
          <w:rFonts w:ascii="Times New Roman" w:hAnsi="Times New Roman" w:cs="Times New Roman"/>
          <w:color w:val="000000" w:themeColor="text1"/>
          <w:sz w:val="24"/>
          <w:szCs w:val="24"/>
        </w:rPr>
        <w:t xml:space="preserve"> Bernat, J. (1999). Development and validation of the homophobia scale. </w:t>
      </w:r>
      <w:r w:rsidRPr="00784FFB">
        <w:rPr>
          <w:rFonts w:ascii="Times New Roman" w:hAnsi="Times New Roman" w:cs="Times New Roman"/>
          <w:i/>
          <w:iCs/>
          <w:color w:val="000000" w:themeColor="text1"/>
          <w:sz w:val="24"/>
          <w:szCs w:val="24"/>
        </w:rPr>
        <w:t>Journal of Psychopathology and Behavioral Assessment</w:t>
      </w:r>
      <w:r w:rsidRPr="00784FFB">
        <w:rPr>
          <w:rFonts w:ascii="Times New Roman" w:hAnsi="Times New Roman" w:cs="Times New Roman"/>
          <w:color w:val="000000" w:themeColor="text1"/>
          <w:sz w:val="24"/>
          <w:szCs w:val="24"/>
        </w:rPr>
        <w:t xml:space="preserve">, </w:t>
      </w:r>
      <w:r w:rsidRPr="00784FFB">
        <w:rPr>
          <w:rFonts w:ascii="Times New Roman" w:hAnsi="Times New Roman" w:cs="Times New Roman"/>
          <w:i/>
          <w:iCs/>
          <w:color w:val="000000" w:themeColor="text1"/>
          <w:sz w:val="24"/>
          <w:szCs w:val="24"/>
        </w:rPr>
        <w:t>21</w:t>
      </w:r>
      <w:r w:rsidRPr="00784FFB">
        <w:rPr>
          <w:rFonts w:ascii="Times New Roman" w:hAnsi="Times New Roman" w:cs="Times New Roman"/>
          <w:color w:val="000000" w:themeColor="text1"/>
          <w:sz w:val="24"/>
          <w:szCs w:val="24"/>
        </w:rPr>
        <w:t>(4), 337-347</w:t>
      </w:r>
      <w:r>
        <w:rPr>
          <w:rFonts w:ascii="Times New Roman" w:hAnsi="Times New Roman" w:cs="Times New Roman"/>
          <w:color w:val="000000" w:themeColor="text1"/>
          <w:sz w:val="24"/>
          <w:szCs w:val="24"/>
        </w:rPr>
        <w:t>.</w:t>
      </w:r>
    </w:p>
    <w:p w:rsidR="00F44D0B" w:rsidRDefault="00F44D0B" w:rsidP="00F44D0B">
      <w:pPr>
        <w:tabs>
          <w:tab w:val="left" w:pos="2083"/>
        </w:tabs>
        <w:rPr>
          <w:rFonts w:ascii="Times New Roman" w:hAnsi="Times New Roman" w:cs="Times New Roman"/>
          <w:sz w:val="24"/>
          <w:szCs w:val="24"/>
        </w:rPr>
      </w:pPr>
      <w:r w:rsidRPr="00CA692C">
        <w:rPr>
          <w:rFonts w:ascii="Times New Roman" w:hAnsi="Times New Roman" w:cs="Times New Roman"/>
          <w:color w:val="000000" w:themeColor="text1"/>
          <w:sz w:val="24"/>
          <w:szCs w:val="24"/>
        </w:rPr>
        <w:t xml:space="preserve">Zakrisson, I. (2005). Construction of a short version of the Right-Wing Authoritarianism (RWA) scale. </w:t>
      </w:r>
      <w:r w:rsidRPr="00CA692C">
        <w:rPr>
          <w:rFonts w:ascii="Times New Roman" w:hAnsi="Times New Roman" w:cs="Times New Roman"/>
          <w:i/>
          <w:color w:val="000000" w:themeColor="text1"/>
          <w:sz w:val="24"/>
          <w:szCs w:val="24"/>
        </w:rPr>
        <w:t>Personality and Individual Differences, 39</w:t>
      </w:r>
      <w:r w:rsidRPr="00CA692C">
        <w:rPr>
          <w:rFonts w:ascii="Times New Roman" w:hAnsi="Times New Roman" w:cs="Times New Roman"/>
          <w:color w:val="000000" w:themeColor="text1"/>
          <w:sz w:val="24"/>
          <w:szCs w:val="24"/>
        </w:rPr>
        <w:t>, 863–87</w:t>
      </w:r>
      <w:r>
        <w:rPr>
          <w:rFonts w:ascii="Times New Roman" w:hAnsi="Times New Roman" w:cs="Times New Roman"/>
          <w:color w:val="000000" w:themeColor="text1"/>
          <w:sz w:val="24"/>
          <w:szCs w:val="24"/>
        </w:rPr>
        <w:t>2.</w:t>
      </w:r>
    </w:p>
    <w:p w:rsidR="00F44D0B" w:rsidRDefault="00F44D0B" w:rsidP="00F44D0B">
      <w:pPr>
        <w:spacing w:after="0" w:line="360" w:lineRule="auto"/>
        <w:contextualSpacing/>
        <w:jc w:val="both"/>
        <w:rPr>
          <w:rFonts w:ascii="Times New Roman" w:eastAsia="Times New Roman" w:hAnsi="Times New Roman" w:cs="Times New Roman"/>
          <w:color w:val="000000"/>
          <w:sz w:val="24"/>
          <w:szCs w:val="24"/>
        </w:rPr>
        <w:sectPr w:rsidR="00F44D0B" w:rsidSect="000648F3">
          <w:footerReference w:type="default" r:id="rId38"/>
          <w:pgSz w:w="11906" w:h="16838"/>
          <w:pgMar w:top="1417" w:right="1417" w:bottom="1417" w:left="1417" w:header="708" w:footer="708" w:gutter="0"/>
          <w:cols w:space="708"/>
          <w:docGrid w:linePitch="360"/>
        </w:sectPr>
      </w:pPr>
    </w:p>
    <w:p w:rsidR="00F44D0B" w:rsidRPr="00BC130D" w:rsidRDefault="00F44D0B" w:rsidP="00F44D0B">
      <w:pPr>
        <w:pStyle w:val="Heading1"/>
        <w:spacing w:before="0" w:line="360" w:lineRule="auto"/>
        <w:contextualSpacing/>
        <w:rPr>
          <w:rFonts w:ascii="Times New Roman" w:hAnsi="Times New Roman" w:cs="Times New Roman"/>
          <w:color w:val="000000" w:themeColor="text1"/>
          <w:sz w:val="24"/>
          <w:szCs w:val="24"/>
        </w:rPr>
      </w:pPr>
      <w:bookmarkStart w:id="38" w:name="_Toc417945619"/>
      <w:bookmarkStart w:id="39" w:name="_Toc417978574"/>
      <w:bookmarkStart w:id="40" w:name="_Toc418034036"/>
      <w:r w:rsidRPr="00BC130D">
        <w:rPr>
          <w:rFonts w:ascii="Times New Roman" w:hAnsi="Times New Roman" w:cs="Times New Roman"/>
          <w:color w:val="000000" w:themeColor="text1"/>
          <w:sz w:val="24"/>
          <w:szCs w:val="24"/>
        </w:rPr>
        <w:lastRenderedPageBreak/>
        <w:t>8. SAŽETAK</w:t>
      </w:r>
      <w:bookmarkEnd w:id="38"/>
      <w:bookmarkEnd w:id="39"/>
      <w:bookmarkEnd w:id="40"/>
    </w:p>
    <w:p w:rsidR="00F44D0B" w:rsidRDefault="00F44D0B" w:rsidP="00F44D0B">
      <w:pPr>
        <w:spacing w:after="0" w:line="360" w:lineRule="auto"/>
        <w:contextualSpacing/>
        <w:jc w:val="both"/>
        <w:rPr>
          <w:rFonts w:ascii="Times New Roman" w:hAnsi="Times New Roman" w:cs="Times New Roman"/>
          <w:sz w:val="24"/>
          <w:szCs w:val="24"/>
        </w:rPr>
      </w:pPr>
    </w:p>
    <w:p w:rsidR="00F44D0B" w:rsidRDefault="00F44D0B" w:rsidP="00F44D0B">
      <w:pPr>
        <w:spacing w:after="0" w:line="360" w:lineRule="auto"/>
        <w:contextualSpacing/>
        <w:jc w:val="both"/>
        <w:rPr>
          <w:rFonts w:ascii="Times New Roman" w:hAnsi="Times New Roman" w:cs="Times New Roman"/>
          <w:sz w:val="24"/>
          <w:szCs w:val="24"/>
        </w:rPr>
      </w:pPr>
      <w:r w:rsidRPr="00277BA4">
        <w:rPr>
          <w:rFonts w:ascii="Times New Roman" w:hAnsi="Times New Roman" w:cs="Times New Roman"/>
          <w:sz w:val="24"/>
          <w:szCs w:val="24"/>
        </w:rPr>
        <w:t>Autorice</w:t>
      </w:r>
      <w:r>
        <w:rPr>
          <w:rFonts w:ascii="Times New Roman" w:hAnsi="Times New Roman" w:cs="Times New Roman"/>
          <w:sz w:val="24"/>
          <w:szCs w:val="24"/>
        </w:rPr>
        <w:t>: Etelka Kožar i Iva Kuculo</w:t>
      </w:r>
    </w:p>
    <w:p w:rsidR="00F44D0B" w:rsidRDefault="00F44D0B" w:rsidP="00F44D0B">
      <w:pPr>
        <w:spacing w:after="0" w:line="360" w:lineRule="auto"/>
        <w:contextualSpacing/>
        <w:jc w:val="both"/>
        <w:rPr>
          <w:rFonts w:ascii="Times New Roman" w:hAnsi="Times New Roman" w:cs="Times New Roman"/>
          <w:sz w:val="24"/>
          <w:szCs w:val="24"/>
        </w:rPr>
      </w:pPr>
    </w:p>
    <w:p w:rsidR="00F44D0B" w:rsidRDefault="00F44D0B" w:rsidP="00F44D0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Naslov rada:</w:t>
      </w:r>
      <w:r w:rsidR="009B3C72">
        <w:rPr>
          <w:rFonts w:ascii="Times New Roman" w:hAnsi="Times New Roman" w:cs="Times New Roman"/>
          <w:sz w:val="24"/>
          <w:szCs w:val="24"/>
        </w:rPr>
        <w:t xml:space="preserve"> </w:t>
      </w:r>
      <w:r>
        <w:rPr>
          <w:rFonts w:ascii="Times New Roman" w:hAnsi="Times New Roman" w:cs="Times New Roman"/>
          <w:sz w:val="24"/>
          <w:szCs w:val="24"/>
        </w:rPr>
        <w:t>Ispitivanje eksplicitne i implicitne predrasude prema pretilim osobama kod studenata pomagačkih struka</w:t>
      </w:r>
    </w:p>
    <w:p w:rsidR="00F44D0B" w:rsidRDefault="00F44D0B" w:rsidP="00F44D0B">
      <w:pPr>
        <w:spacing w:after="0" w:line="360" w:lineRule="auto"/>
        <w:contextualSpacing/>
        <w:jc w:val="both"/>
        <w:rPr>
          <w:rFonts w:ascii="Times New Roman" w:hAnsi="Times New Roman" w:cs="Times New Roman"/>
          <w:sz w:val="24"/>
          <w:szCs w:val="24"/>
        </w:rPr>
      </w:pPr>
    </w:p>
    <w:p w:rsidR="009B3C72" w:rsidRPr="00E726A4" w:rsidRDefault="009B3C72" w:rsidP="00AC5D66">
      <w:pPr>
        <w:spacing w:after="0" w:line="360" w:lineRule="auto"/>
        <w:ind w:firstLine="426"/>
        <w:contextualSpacing/>
        <w:jc w:val="both"/>
        <w:rPr>
          <w:rFonts w:ascii="Times New Roman" w:eastAsia="Times New Roman" w:hAnsi="Times New Roman" w:cs="Times New Roman"/>
          <w:sz w:val="24"/>
          <w:szCs w:val="24"/>
        </w:rPr>
      </w:pPr>
      <w:r w:rsidRPr="002128FD">
        <w:rPr>
          <w:rFonts w:ascii="Times New Roman" w:eastAsia="Times New Roman" w:hAnsi="Times New Roman" w:cs="Times New Roman"/>
          <w:sz w:val="24"/>
          <w:szCs w:val="24"/>
        </w:rPr>
        <w:t xml:space="preserve">Cilj istraživanja </w:t>
      </w:r>
      <w:r>
        <w:rPr>
          <w:rFonts w:ascii="Times New Roman" w:eastAsia="Times New Roman" w:hAnsi="Times New Roman" w:cs="Times New Roman"/>
          <w:sz w:val="24"/>
          <w:szCs w:val="24"/>
        </w:rPr>
        <w:t xml:space="preserve">bio </w:t>
      </w:r>
      <w:r w:rsidRPr="002128FD">
        <w:rPr>
          <w:rFonts w:ascii="Times New Roman" w:eastAsia="Times New Roman" w:hAnsi="Times New Roman" w:cs="Times New Roman"/>
          <w:sz w:val="24"/>
          <w:szCs w:val="24"/>
        </w:rPr>
        <w:t>je ispitati izraženost i sadržaj predrasude prema pretilim osobama kod studenata pomagačkih struka u Hrvatskoj.</w:t>
      </w:r>
      <w:r>
        <w:rPr>
          <w:rFonts w:ascii="Times New Roman" w:eastAsia="Times New Roman" w:hAnsi="Times New Roman" w:cs="Times New Roman"/>
          <w:sz w:val="24"/>
          <w:szCs w:val="24"/>
        </w:rPr>
        <w:t xml:space="preserve"> </w:t>
      </w:r>
      <w:r w:rsidR="0048042A">
        <w:rPr>
          <w:rFonts w:ascii="Times New Roman" w:eastAsia="Times New Roman" w:hAnsi="Times New Roman" w:cs="Times New Roman"/>
          <w:sz w:val="24"/>
          <w:szCs w:val="24"/>
        </w:rPr>
        <w:t xml:space="preserve">U istraživanju je sudjelovalo 429 sudionika, studenata psihologije i socijalnog rada Sveučilišta u Zagrebu. </w:t>
      </w:r>
      <w:r w:rsidRPr="00DA64C7">
        <w:rPr>
          <w:rFonts w:ascii="Times New Roman" w:hAnsi="Times New Roman" w:cs="Times New Roman"/>
          <w:sz w:val="24"/>
          <w:szCs w:val="24"/>
        </w:rPr>
        <w:t>Predrasuda je ispitana eksperimentalnom manipulacijom fotografij</w:t>
      </w:r>
      <w:r>
        <w:rPr>
          <w:rFonts w:ascii="Times New Roman" w:hAnsi="Times New Roman" w:cs="Times New Roman"/>
          <w:sz w:val="24"/>
          <w:szCs w:val="24"/>
        </w:rPr>
        <w:t>e</w:t>
      </w:r>
      <w:r w:rsidRPr="00DA64C7">
        <w:rPr>
          <w:rFonts w:ascii="Times New Roman" w:hAnsi="Times New Roman" w:cs="Times New Roman"/>
          <w:sz w:val="24"/>
          <w:szCs w:val="24"/>
        </w:rPr>
        <w:t xml:space="preserve"> </w:t>
      </w:r>
      <w:r>
        <w:rPr>
          <w:rFonts w:ascii="Times New Roman" w:hAnsi="Times New Roman" w:cs="Times New Roman"/>
          <w:sz w:val="24"/>
          <w:szCs w:val="24"/>
        </w:rPr>
        <w:t xml:space="preserve">osobe kojoj je varirana težina </w:t>
      </w:r>
      <w:r w:rsidR="0048042A">
        <w:rPr>
          <w:rFonts w:ascii="Times New Roman" w:hAnsi="Times New Roman" w:cs="Times New Roman"/>
          <w:sz w:val="24"/>
          <w:szCs w:val="24"/>
        </w:rPr>
        <w:t>(implicitna mjera) i</w:t>
      </w:r>
      <w:r w:rsidRPr="00DA64C7">
        <w:rPr>
          <w:rFonts w:ascii="Times New Roman" w:hAnsi="Times New Roman" w:cs="Times New Roman"/>
          <w:sz w:val="24"/>
          <w:szCs w:val="24"/>
        </w:rPr>
        <w:t xml:space="preserve"> upitničkom mjerom stavova prem</w:t>
      </w:r>
      <w:r w:rsidR="0048042A">
        <w:rPr>
          <w:rFonts w:ascii="Times New Roman" w:hAnsi="Times New Roman" w:cs="Times New Roman"/>
          <w:sz w:val="24"/>
          <w:szCs w:val="24"/>
        </w:rPr>
        <w:t>a pretilima (eksplicitna mjera)</w:t>
      </w:r>
      <w:r>
        <w:rPr>
          <w:rFonts w:ascii="Times New Roman" w:hAnsi="Times New Roman" w:cs="Times New Roman"/>
          <w:sz w:val="24"/>
          <w:szCs w:val="24"/>
        </w:rPr>
        <w:t xml:space="preserve">. Utvrđena je značajna razlika u procjenama radne uspješnosti </w:t>
      </w:r>
      <w:r w:rsidR="00BF68DC">
        <w:rPr>
          <w:rFonts w:ascii="Times New Roman" w:hAnsi="Times New Roman" w:cs="Times New Roman"/>
          <w:sz w:val="24"/>
          <w:szCs w:val="24"/>
        </w:rPr>
        <w:t xml:space="preserve">i u procjenama tri dimenzije ličnosti </w:t>
      </w:r>
      <w:r>
        <w:rPr>
          <w:rFonts w:ascii="Times New Roman" w:hAnsi="Times New Roman" w:cs="Times New Roman"/>
          <w:sz w:val="24"/>
          <w:szCs w:val="24"/>
        </w:rPr>
        <w:t xml:space="preserve">osobe </w:t>
      </w:r>
      <w:r w:rsidRPr="00522453">
        <w:rPr>
          <w:rFonts w:ascii="Times New Roman" w:eastAsia="Times New Roman" w:hAnsi="Times New Roman" w:cs="Times New Roman"/>
          <w:sz w:val="24"/>
          <w:szCs w:val="24"/>
        </w:rPr>
        <w:t xml:space="preserve">s obzirom na </w:t>
      </w:r>
      <w:r w:rsidRPr="000C07A7">
        <w:rPr>
          <w:rFonts w:ascii="Times New Roman" w:eastAsia="Times New Roman" w:hAnsi="Times New Roman" w:cs="Times New Roman"/>
          <w:sz w:val="24"/>
          <w:szCs w:val="24"/>
        </w:rPr>
        <w:t>tjelesn</w:t>
      </w:r>
      <w:r>
        <w:rPr>
          <w:rFonts w:ascii="Times New Roman" w:eastAsia="Times New Roman" w:hAnsi="Times New Roman" w:cs="Times New Roman"/>
          <w:sz w:val="24"/>
          <w:szCs w:val="24"/>
        </w:rPr>
        <w:t>u</w:t>
      </w:r>
      <w:r w:rsidRPr="000C07A7">
        <w:rPr>
          <w:rFonts w:ascii="Times New Roman" w:eastAsia="Times New Roman" w:hAnsi="Times New Roman" w:cs="Times New Roman"/>
          <w:sz w:val="24"/>
          <w:szCs w:val="24"/>
        </w:rPr>
        <w:t xml:space="preserve"> težin</w:t>
      </w:r>
      <w:r>
        <w:rPr>
          <w:rFonts w:ascii="Times New Roman" w:eastAsia="Times New Roman" w:hAnsi="Times New Roman" w:cs="Times New Roman"/>
          <w:sz w:val="24"/>
          <w:szCs w:val="24"/>
        </w:rPr>
        <w:t>u</w:t>
      </w:r>
      <w:r w:rsidRPr="000C07A7">
        <w:rPr>
          <w:rFonts w:ascii="Times New Roman" w:eastAsia="Times New Roman" w:hAnsi="Times New Roman" w:cs="Times New Roman"/>
          <w:sz w:val="24"/>
          <w:szCs w:val="24"/>
        </w:rPr>
        <w:t xml:space="preserve"> na fotografiji</w:t>
      </w:r>
      <w:r w:rsidR="00BF68DC">
        <w:rPr>
          <w:rFonts w:ascii="Times New Roman" w:eastAsia="Times New Roman" w:hAnsi="Times New Roman" w:cs="Times New Roman"/>
          <w:sz w:val="24"/>
          <w:szCs w:val="24"/>
        </w:rPr>
        <w:t>. U odnosu na osobu prosječne težine, s</w:t>
      </w:r>
      <w:r w:rsidRPr="00522453">
        <w:rPr>
          <w:rFonts w:ascii="Times New Roman" w:eastAsia="Times New Roman" w:hAnsi="Times New Roman" w:cs="Times New Roman"/>
          <w:sz w:val="24"/>
          <w:szCs w:val="24"/>
        </w:rPr>
        <w:t xml:space="preserve">udionici </w:t>
      </w:r>
      <w:r w:rsidR="00BF68DC">
        <w:rPr>
          <w:rFonts w:ascii="Times New Roman" w:eastAsia="Times New Roman" w:hAnsi="Times New Roman" w:cs="Times New Roman"/>
          <w:sz w:val="24"/>
          <w:szCs w:val="24"/>
        </w:rPr>
        <w:t xml:space="preserve">su pretilu osobu </w:t>
      </w:r>
      <w:r w:rsidRPr="00522453">
        <w:rPr>
          <w:rFonts w:ascii="Times New Roman" w:eastAsia="Times New Roman" w:hAnsi="Times New Roman" w:cs="Times New Roman"/>
          <w:sz w:val="24"/>
          <w:szCs w:val="24"/>
        </w:rPr>
        <w:t xml:space="preserve">procjenjivali </w:t>
      </w:r>
      <w:r w:rsidR="00BF68DC">
        <w:rPr>
          <w:rFonts w:ascii="Times New Roman" w:eastAsia="Times New Roman" w:hAnsi="Times New Roman" w:cs="Times New Roman"/>
          <w:sz w:val="24"/>
          <w:szCs w:val="24"/>
        </w:rPr>
        <w:t xml:space="preserve">manje radno učinkovitom, </w:t>
      </w:r>
      <w:r>
        <w:rPr>
          <w:rFonts w:ascii="Times New Roman" w:eastAsia="Times New Roman" w:hAnsi="Times New Roman" w:cs="Times New Roman"/>
          <w:sz w:val="24"/>
          <w:szCs w:val="24"/>
        </w:rPr>
        <w:t xml:space="preserve">emocionalno </w:t>
      </w:r>
      <w:r w:rsidR="00BF68DC">
        <w:rPr>
          <w:rFonts w:ascii="Times New Roman" w:eastAsia="Times New Roman" w:hAnsi="Times New Roman" w:cs="Times New Roman"/>
          <w:sz w:val="24"/>
          <w:szCs w:val="24"/>
        </w:rPr>
        <w:t>nestabilnijom</w:t>
      </w:r>
      <w:r>
        <w:rPr>
          <w:rFonts w:ascii="Times New Roman" w:eastAsia="Times New Roman" w:hAnsi="Times New Roman" w:cs="Times New Roman"/>
          <w:sz w:val="24"/>
          <w:szCs w:val="24"/>
        </w:rPr>
        <w:t xml:space="preserve">, manje ekstravertiranom </w:t>
      </w:r>
      <w:r w:rsidRPr="00522453">
        <w:rPr>
          <w:rFonts w:ascii="Times New Roman" w:eastAsia="Times New Roman" w:hAnsi="Times New Roman" w:cs="Times New Roman"/>
          <w:sz w:val="24"/>
          <w:szCs w:val="24"/>
        </w:rPr>
        <w:t>i manje otvorenom</w:t>
      </w:r>
      <w:r>
        <w:rPr>
          <w:rFonts w:ascii="Times New Roman" w:eastAsia="Times New Roman" w:hAnsi="Times New Roman" w:cs="Times New Roman"/>
          <w:sz w:val="24"/>
          <w:szCs w:val="24"/>
        </w:rPr>
        <w:t xml:space="preserve"> prema iskustvima</w:t>
      </w:r>
      <w:r w:rsidRPr="00522453">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00BF68DC">
        <w:rPr>
          <w:rFonts w:ascii="Times New Roman" w:hAnsi="Times New Roman" w:cs="Times New Roman"/>
          <w:sz w:val="24"/>
          <w:szCs w:val="24"/>
        </w:rPr>
        <w:t>Općenito, s</w:t>
      </w:r>
      <w:r>
        <w:rPr>
          <w:rFonts w:ascii="Times New Roman" w:hAnsi="Times New Roman" w:cs="Times New Roman"/>
          <w:sz w:val="24"/>
          <w:szCs w:val="24"/>
        </w:rPr>
        <w:t>tudenti psihologije su, u odno</w:t>
      </w:r>
      <w:r w:rsidR="00BF68DC">
        <w:rPr>
          <w:rFonts w:ascii="Times New Roman" w:hAnsi="Times New Roman" w:cs="Times New Roman"/>
          <w:sz w:val="24"/>
          <w:szCs w:val="24"/>
        </w:rPr>
        <w:t xml:space="preserve">su na studente socijalnog rada </w:t>
      </w:r>
      <w:r>
        <w:rPr>
          <w:rFonts w:ascii="Times New Roman" w:hAnsi="Times New Roman" w:cs="Times New Roman"/>
          <w:sz w:val="24"/>
          <w:szCs w:val="24"/>
        </w:rPr>
        <w:t>„strože“ procjenjivali i pretilu osobu i osobu prosječne težine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Interakcija </w:t>
      </w:r>
      <w:r w:rsidRPr="000C07A7">
        <w:rPr>
          <w:rFonts w:ascii="Times New Roman" w:eastAsia="Times New Roman" w:hAnsi="Times New Roman" w:cs="Times New Roman"/>
          <w:sz w:val="24"/>
          <w:szCs w:val="24"/>
        </w:rPr>
        <w:t>tjelesn</w:t>
      </w:r>
      <w:r>
        <w:rPr>
          <w:rFonts w:ascii="Times New Roman" w:eastAsia="Times New Roman" w:hAnsi="Times New Roman" w:cs="Times New Roman"/>
          <w:sz w:val="24"/>
          <w:szCs w:val="24"/>
        </w:rPr>
        <w:t>e</w:t>
      </w:r>
      <w:r w:rsidRPr="000C07A7">
        <w:rPr>
          <w:rFonts w:ascii="Times New Roman" w:eastAsia="Times New Roman" w:hAnsi="Times New Roman" w:cs="Times New Roman"/>
          <w:sz w:val="24"/>
          <w:szCs w:val="24"/>
        </w:rPr>
        <w:t xml:space="preserve"> težin</w:t>
      </w:r>
      <w:r>
        <w:rPr>
          <w:rFonts w:ascii="Times New Roman" w:eastAsia="Times New Roman" w:hAnsi="Times New Roman" w:cs="Times New Roman"/>
          <w:sz w:val="24"/>
          <w:szCs w:val="24"/>
        </w:rPr>
        <w:t>e</w:t>
      </w:r>
      <w:r w:rsidRPr="000C07A7">
        <w:rPr>
          <w:rFonts w:ascii="Times New Roman" w:eastAsia="Times New Roman" w:hAnsi="Times New Roman" w:cs="Times New Roman"/>
          <w:sz w:val="24"/>
          <w:szCs w:val="24"/>
        </w:rPr>
        <w:t xml:space="preserve"> na fotografiji</w:t>
      </w:r>
      <w:r w:rsidRPr="005224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w:t>
      </w:r>
      <w:r w:rsidRPr="00522453">
        <w:rPr>
          <w:rFonts w:ascii="Times New Roman" w:eastAsia="Times New Roman" w:hAnsi="Times New Roman" w:cs="Times New Roman"/>
          <w:sz w:val="24"/>
          <w:szCs w:val="24"/>
        </w:rPr>
        <w:t>vrst</w:t>
      </w:r>
      <w:r>
        <w:rPr>
          <w:rFonts w:ascii="Times New Roman" w:eastAsia="Times New Roman" w:hAnsi="Times New Roman" w:cs="Times New Roman"/>
          <w:sz w:val="24"/>
          <w:szCs w:val="24"/>
        </w:rPr>
        <w:t>e</w:t>
      </w:r>
      <w:r w:rsidRPr="00522453">
        <w:rPr>
          <w:rFonts w:ascii="Times New Roman" w:eastAsia="Times New Roman" w:hAnsi="Times New Roman" w:cs="Times New Roman"/>
          <w:sz w:val="24"/>
          <w:szCs w:val="24"/>
        </w:rPr>
        <w:t xml:space="preserve"> studija procjenjivača</w:t>
      </w:r>
      <w:r>
        <w:rPr>
          <w:rFonts w:ascii="Times New Roman" w:eastAsia="Times New Roman" w:hAnsi="Times New Roman" w:cs="Times New Roman"/>
          <w:sz w:val="24"/>
          <w:szCs w:val="24"/>
        </w:rPr>
        <w:t xml:space="preserve"> nije utvrđena. </w:t>
      </w:r>
      <w:r w:rsidR="00217653">
        <w:rPr>
          <w:rFonts w:ascii="Times New Roman" w:eastAsia="Times New Roman" w:hAnsi="Times New Roman" w:cs="Times New Roman"/>
          <w:sz w:val="24"/>
          <w:szCs w:val="24"/>
        </w:rPr>
        <w:t>Sudionici su</w:t>
      </w:r>
      <w:r>
        <w:rPr>
          <w:rFonts w:ascii="Times New Roman" w:eastAsia="Times New Roman" w:hAnsi="Times New Roman" w:cs="Times New Roman"/>
          <w:sz w:val="24"/>
          <w:szCs w:val="24"/>
        </w:rPr>
        <w:t xml:space="preserve"> </w:t>
      </w:r>
      <w:r w:rsidR="00217653">
        <w:rPr>
          <w:rFonts w:ascii="Times New Roman" w:eastAsia="Times New Roman" w:hAnsi="Times New Roman" w:cs="Times New Roman"/>
          <w:sz w:val="24"/>
          <w:szCs w:val="24"/>
        </w:rPr>
        <w:t xml:space="preserve">u prosjeku </w:t>
      </w:r>
      <w:r>
        <w:rPr>
          <w:rFonts w:ascii="Times New Roman" w:eastAsia="Times New Roman" w:hAnsi="Times New Roman" w:cs="Times New Roman"/>
          <w:sz w:val="24"/>
          <w:szCs w:val="24"/>
        </w:rPr>
        <w:t>iskaz</w:t>
      </w:r>
      <w:r w:rsidR="00217653">
        <w:rPr>
          <w:rFonts w:ascii="Times New Roman" w:eastAsia="Times New Roman" w:hAnsi="Times New Roman" w:cs="Times New Roman"/>
          <w:sz w:val="24"/>
          <w:szCs w:val="24"/>
        </w:rPr>
        <w:t>ali</w:t>
      </w:r>
      <w:r>
        <w:rPr>
          <w:rFonts w:ascii="Times New Roman" w:eastAsia="Times New Roman" w:hAnsi="Times New Roman" w:cs="Times New Roman"/>
          <w:sz w:val="24"/>
          <w:szCs w:val="24"/>
        </w:rPr>
        <w:t xml:space="preserve"> i umjerenu razinu </w:t>
      </w:r>
      <w:r w:rsidR="00AC5D66">
        <w:rPr>
          <w:rFonts w:ascii="Times New Roman" w:eastAsia="Times New Roman" w:hAnsi="Times New Roman" w:cs="Times New Roman"/>
          <w:sz w:val="24"/>
          <w:szCs w:val="24"/>
        </w:rPr>
        <w:t xml:space="preserve">eksplicitne </w:t>
      </w:r>
      <w:r>
        <w:rPr>
          <w:rFonts w:ascii="Times New Roman" w:eastAsia="Times New Roman" w:hAnsi="Times New Roman" w:cs="Times New Roman"/>
          <w:sz w:val="24"/>
          <w:szCs w:val="24"/>
        </w:rPr>
        <w:t xml:space="preserve">predrasude prema pretilima. </w:t>
      </w:r>
      <w:r w:rsidR="00AC5D66">
        <w:rPr>
          <w:rFonts w:ascii="Times New Roman" w:eastAsia="Times New Roman" w:hAnsi="Times New Roman" w:cs="Times New Roman"/>
          <w:sz w:val="24"/>
          <w:szCs w:val="24"/>
        </w:rPr>
        <w:t>Utvrđena</w:t>
      </w:r>
      <w:r w:rsidRPr="00F754ED">
        <w:rPr>
          <w:rFonts w:ascii="Times New Roman" w:eastAsia="Times New Roman" w:hAnsi="Times New Roman" w:cs="Times New Roman"/>
          <w:sz w:val="24"/>
          <w:szCs w:val="24"/>
        </w:rPr>
        <w:t xml:space="preserve"> je </w:t>
      </w:r>
      <w:r w:rsidR="0048042A">
        <w:rPr>
          <w:rFonts w:ascii="Times New Roman" w:eastAsia="Times New Roman" w:hAnsi="Times New Roman" w:cs="Times New Roman"/>
          <w:sz w:val="24"/>
          <w:szCs w:val="24"/>
        </w:rPr>
        <w:t xml:space="preserve">i </w:t>
      </w:r>
      <w:r w:rsidRPr="00F754ED">
        <w:rPr>
          <w:rFonts w:ascii="Times New Roman" w:eastAsia="Times New Roman" w:hAnsi="Times New Roman" w:cs="Times New Roman"/>
          <w:sz w:val="24"/>
          <w:szCs w:val="24"/>
        </w:rPr>
        <w:t xml:space="preserve">pozitivna povezanost </w:t>
      </w:r>
      <w:r w:rsidR="00AC5D66">
        <w:rPr>
          <w:rFonts w:ascii="Times New Roman" w:eastAsia="Times New Roman" w:hAnsi="Times New Roman" w:cs="Times New Roman"/>
          <w:sz w:val="24"/>
          <w:szCs w:val="24"/>
        </w:rPr>
        <w:t>predrasude s desničarskom</w:t>
      </w:r>
      <w:r w:rsidRPr="00F754ED">
        <w:rPr>
          <w:rFonts w:ascii="Times New Roman" w:eastAsia="Times New Roman" w:hAnsi="Times New Roman" w:cs="Times New Roman"/>
          <w:sz w:val="24"/>
          <w:szCs w:val="24"/>
        </w:rPr>
        <w:t xml:space="preserve"> autoritarnos</w:t>
      </w:r>
      <w:r w:rsidR="00BF68DC">
        <w:rPr>
          <w:rFonts w:ascii="Times New Roman" w:eastAsia="Times New Roman" w:hAnsi="Times New Roman" w:cs="Times New Roman"/>
          <w:sz w:val="24"/>
          <w:szCs w:val="24"/>
        </w:rPr>
        <w:t>ti</w:t>
      </w:r>
      <w:r w:rsidRPr="00F754ED">
        <w:rPr>
          <w:rFonts w:ascii="Times New Roman" w:eastAsia="Times New Roman" w:hAnsi="Times New Roman" w:cs="Times New Roman"/>
          <w:sz w:val="24"/>
          <w:szCs w:val="24"/>
        </w:rPr>
        <w:t xml:space="preserve">. </w:t>
      </w:r>
      <w:r w:rsidR="00BF68D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mplicitne mjere </w:t>
      </w:r>
      <w:r w:rsidR="00BF68DC">
        <w:rPr>
          <w:rFonts w:ascii="Times New Roman" w:eastAsia="Times New Roman" w:hAnsi="Times New Roman" w:cs="Times New Roman"/>
          <w:sz w:val="24"/>
          <w:szCs w:val="24"/>
        </w:rPr>
        <w:t xml:space="preserve">bile su </w:t>
      </w:r>
      <w:r>
        <w:rPr>
          <w:rFonts w:ascii="Times New Roman" w:eastAsia="Times New Roman" w:hAnsi="Times New Roman" w:cs="Times New Roman"/>
          <w:sz w:val="24"/>
          <w:szCs w:val="24"/>
        </w:rPr>
        <w:t>značajno</w:t>
      </w:r>
      <w:r w:rsidR="00AC5D66">
        <w:rPr>
          <w:rFonts w:ascii="Times New Roman" w:eastAsia="Times New Roman" w:hAnsi="Times New Roman" w:cs="Times New Roman"/>
          <w:sz w:val="24"/>
          <w:szCs w:val="24"/>
        </w:rPr>
        <w:t>, ali nisko</w:t>
      </w:r>
      <w:r w:rsidRPr="002128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povezane s eksplicitnom</w:t>
      </w:r>
      <w:r w:rsidR="00AC5D66">
        <w:rPr>
          <w:rFonts w:ascii="Times New Roman" w:eastAsia="Times New Roman" w:hAnsi="Times New Roman" w:cs="Times New Roman"/>
          <w:sz w:val="24"/>
          <w:szCs w:val="24"/>
        </w:rPr>
        <w:t>, što upućuje da postoji „prikriveni“ dio predrasude koji zahvaća samo implicitna mjera</w:t>
      </w:r>
      <w:r w:rsidR="00AC5D66" w:rsidRPr="002128FD">
        <w:rPr>
          <w:rFonts w:ascii="Times New Roman" w:eastAsia="Times New Roman" w:hAnsi="Times New Roman" w:cs="Times New Roman"/>
          <w:sz w:val="24"/>
          <w:szCs w:val="24"/>
        </w:rPr>
        <w:t>.</w:t>
      </w:r>
      <w:r w:rsidR="00AC5D66">
        <w:rPr>
          <w:rFonts w:ascii="Times New Roman" w:eastAsia="Times New Roman" w:hAnsi="Times New Roman" w:cs="Times New Roman"/>
          <w:sz w:val="24"/>
          <w:szCs w:val="24"/>
        </w:rPr>
        <w:t xml:space="preserve"> </w:t>
      </w:r>
      <w:r w:rsidRPr="002128FD">
        <w:rPr>
          <w:rFonts w:ascii="Times New Roman" w:eastAsia="Times New Roman" w:hAnsi="Times New Roman" w:cs="Times New Roman"/>
          <w:color w:val="000000"/>
          <w:sz w:val="24"/>
          <w:szCs w:val="24"/>
        </w:rPr>
        <w:t>Dobiveni rezultati daju uvid u nedovoljno istražene spoznaje o predrasud</w:t>
      </w:r>
      <w:r w:rsidR="00AC5D66">
        <w:rPr>
          <w:rFonts w:ascii="Times New Roman" w:eastAsia="Times New Roman" w:hAnsi="Times New Roman" w:cs="Times New Roman"/>
          <w:color w:val="000000"/>
          <w:sz w:val="24"/>
          <w:szCs w:val="24"/>
        </w:rPr>
        <w:t>i</w:t>
      </w:r>
      <w:r w:rsidR="00B6038E">
        <w:rPr>
          <w:rFonts w:ascii="Times New Roman" w:eastAsia="Times New Roman" w:hAnsi="Times New Roman" w:cs="Times New Roman"/>
          <w:color w:val="000000"/>
          <w:sz w:val="24"/>
          <w:szCs w:val="24"/>
        </w:rPr>
        <w:t xml:space="preserve"> prema pretilima </w:t>
      </w:r>
      <w:r w:rsidRPr="002128FD">
        <w:rPr>
          <w:rFonts w:ascii="Times New Roman" w:eastAsia="Times New Roman" w:hAnsi="Times New Roman" w:cs="Times New Roman"/>
          <w:color w:val="000000"/>
          <w:sz w:val="24"/>
          <w:szCs w:val="24"/>
        </w:rPr>
        <w:t>kod</w:t>
      </w:r>
      <w:r w:rsidR="00B6038E">
        <w:rPr>
          <w:rFonts w:ascii="Times New Roman" w:eastAsia="Times New Roman" w:hAnsi="Times New Roman" w:cs="Times New Roman"/>
          <w:color w:val="000000"/>
          <w:sz w:val="24"/>
          <w:szCs w:val="24"/>
        </w:rPr>
        <w:t xml:space="preserve"> pomagačkih struka u Hrvatskoj</w:t>
      </w:r>
      <w:r w:rsidR="00BF68DC">
        <w:rPr>
          <w:rFonts w:ascii="Times New Roman" w:eastAsia="Times New Roman" w:hAnsi="Times New Roman" w:cs="Times New Roman"/>
          <w:color w:val="000000"/>
          <w:sz w:val="24"/>
          <w:szCs w:val="24"/>
        </w:rPr>
        <w:t xml:space="preserve"> </w:t>
      </w:r>
      <w:r w:rsidR="00B6038E">
        <w:rPr>
          <w:rFonts w:ascii="Times New Roman" w:eastAsia="Times New Roman" w:hAnsi="Times New Roman" w:cs="Times New Roman"/>
          <w:color w:val="000000"/>
          <w:sz w:val="24"/>
          <w:szCs w:val="24"/>
        </w:rPr>
        <w:t xml:space="preserve">te </w:t>
      </w:r>
      <w:r>
        <w:rPr>
          <w:rFonts w:ascii="Times New Roman" w:eastAsia="Times New Roman" w:hAnsi="Times New Roman" w:cs="Times New Roman"/>
          <w:color w:val="000000"/>
          <w:sz w:val="24"/>
          <w:szCs w:val="24"/>
        </w:rPr>
        <w:t>mogu</w:t>
      </w:r>
      <w:r w:rsidRPr="002128FD">
        <w:rPr>
          <w:rFonts w:ascii="Times New Roman" w:eastAsia="Times New Roman" w:hAnsi="Times New Roman" w:cs="Times New Roman"/>
          <w:color w:val="000000"/>
          <w:sz w:val="24"/>
          <w:szCs w:val="24"/>
        </w:rPr>
        <w:t xml:space="preserve"> </w:t>
      </w:r>
      <w:r w:rsidR="00B6038E">
        <w:rPr>
          <w:rFonts w:ascii="Times New Roman" w:eastAsia="Times New Roman" w:hAnsi="Times New Roman" w:cs="Times New Roman"/>
          <w:color w:val="000000"/>
          <w:sz w:val="24"/>
          <w:szCs w:val="24"/>
        </w:rPr>
        <w:t>biti korisne smjernice</w:t>
      </w:r>
      <w:r w:rsidRPr="002128FD">
        <w:rPr>
          <w:rFonts w:ascii="Times New Roman" w:eastAsia="Times New Roman" w:hAnsi="Times New Roman" w:cs="Times New Roman"/>
          <w:color w:val="000000"/>
          <w:sz w:val="24"/>
          <w:szCs w:val="24"/>
        </w:rPr>
        <w:t xml:space="preserve"> za </w:t>
      </w:r>
      <w:r w:rsidR="00B6038E">
        <w:rPr>
          <w:rFonts w:ascii="Times New Roman" w:eastAsia="Times New Roman" w:hAnsi="Times New Roman" w:cs="Times New Roman"/>
          <w:color w:val="000000"/>
          <w:sz w:val="24"/>
          <w:szCs w:val="24"/>
        </w:rPr>
        <w:t>programe smanjenja te predrasude</w:t>
      </w:r>
      <w:r w:rsidRPr="002128FD">
        <w:rPr>
          <w:rFonts w:ascii="Times New Roman" w:eastAsia="Times New Roman" w:hAnsi="Times New Roman" w:cs="Times New Roman"/>
          <w:color w:val="000000"/>
          <w:sz w:val="24"/>
          <w:szCs w:val="24"/>
        </w:rPr>
        <w:t>.</w:t>
      </w:r>
    </w:p>
    <w:p w:rsidR="00F44D0B" w:rsidRPr="00BE2679" w:rsidRDefault="00F44D0B" w:rsidP="00BF68DC">
      <w:pPr>
        <w:spacing w:after="0" w:line="360" w:lineRule="auto"/>
        <w:contextualSpacing/>
        <w:jc w:val="both"/>
        <w:rPr>
          <w:rFonts w:ascii="Times New Roman" w:hAnsi="Times New Roman" w:cs="Times New Roman"/>
          <w:sz w:val="24"/>
          <w:szCs w:val="24"/>
        </w:rPr>
      </w:pPr>
    </w:p>
    <w:p w:rsidR="00F44D0B" w:rsidRDefault="00F44D0B" w:rsidP="00F44D0B">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Ključne riječi: predrasuda prema pretilim osobama, implicitna </w:t>
      </w:r>
      <w:r w:rsidR="009B3C72">
        <w:rPr>
          <w:rFonts w:ascii="Times New Roman" w:hAnsi="Times New Roman"/>
          <w:color w:val="000000"/>
          <w:sz w:val="24"/>
          <w:szCs w:val="24"/>
        </w:rPr>
        <w:t>mjera predrasuda</w:t>
      </w:r>
      <w:r>
        <w:rPr>
          <w:rFonts w:ascii="Times New Roman" w:hAnsi="Times New Roman"/>
          <w:color w:val="000000"/>
          <w:sz w:val="24"/>
          <w:szCs w:val="24"/>
        </w:rPr>
        <w:t xml:space="preserve">, eksplicitna </w:t>
      </w:r>
      <w:r w:rsidR="009B3C72">
        <w:rPr>
          <w:rFonts w:ascii="Times New Roman" w:hAnsi="Times New Roman"/>
          <w:color w:val="000000"/>
          <w:sz w:val="24"/>
          <w:szCs w:val="24"/>
        </w:rPr>
        <w:t xml:space="preserve">mjera </w:t>
      </w:r>
      <w:r>
        <w:rPr>
          <w:rFonts w:ascii="Times New Roman" w:hAnsi="Times New Roman"/>
          <w:color w:val="000000"/>
          <w:sz w:val="24"/>
          <w:szCs w:val="24"/>
        </w:rPr>
        <w:t>predrasud</w:t>
      </w:r>
      <w:r w:rsidR="009B3C72">
        <w:rPr>
          <w:rFonts w:ascii="Times New Roman" w:hAnsi="Times New Roman"/>
          <w:color w:val="000000"/>
          <w:sz w:val="24"/>
          <w:szCs w:val="24"/>
        </w:rPr>
        <w:t>a</w:t>
      </w:r>
      <w:r>
        <w:rPr>
          <w:rFonts w:ascii="Times New Roman" w:hAnsi="Times New Roman"/>
          <w:color w:val="000000"/>
          <w:sz w:val="24"/>
          <w:szCs w:val="24"/>
        </w:rPr>
        <w:t>, pomagačke struke</w:t>
      </w:r>
    </w:p>
    <w:p w:rsidR="00F44D0B" w:rsidRDefault="00F44D0B" w:rsidP="00F44D0B">
      <w:pPr>
        <w:spacing w:after="0" w:line="360" w:lineRule="auto"/>
        <w:contextualSpacing/>
        <w:jc w:val="both"/>
        <w:rPr>
          <w:rFonts w:ascii="Times New Roman" w:eastAsia="Times New Roman" w:hAnsi="Times New Roman" w:cs="Times New Roman"/>
          <w:color w:val="000000"/>
          <w:sz w:val="24"/>
          <w:szCs w:val="24"/>
        </w:rPr>
        <w:sectPr w:rsidR="00F44D0B" w:rsidSect="000648F3">
          <w:footerReference w:type="default" r:id="rId39"/>
          <w:pgSz w:w="11906" w:h="16838"/>
          <w:pgMar w:top="1417" w:right="1417" w:bottom="1417" w:left="1417" w:header="708" w:footer="708" w:gutter="0"/>
          <w:cols w:space="708"/>
          <w:docGrid w:linePitch="360"/>
        </w:sectPr>
      </w:pPr>
    </w:p>
    <w:p w:rsidR="00F44D0B" w:rsidRPr="0048042A" w:rsidRDefault="00F44D0B" w:rsidP="00F44D0B">
      <w:pPr>
        <w:pStyle w:val="Heading2"/>
        <w:spacing w:before="0" w:line="360" w:lineRule="auto"/>
        <w:contextualSpacing/>
        <w:rPr>
          <w:rFonts w:ascii="Times New Roman" w:hAnsi="Times New Roman" w:cs="Times New Roman"/>
          <w:color w:val="000000" w:themeColor="text1"/>
          <w:sz w:val="24"/>
          <w:szCs w:val="24"/>
          <w:lang w:val="en-GB"/>
        </w:rPr>
      </w:pPr>
      <w:bookmarkStart w:id="41" w:name="_Toc417945620"/>
      <w:bookmarkStart w:id="42" w:name="_Toc417978575"/>
      <w:bookmarkStart w:id="43" w:name="_Toc418034037"/>
      <w:r w:rsidRPr="0048042A">
        <w:rPr>
          <w:rFonts w:ascii="Times New Roman" w:hAnsi="Times New Roman" w:cs="Times New Roman"/>
          <w:color w:val="000000" w:themeColor="text1"/>
          <w:sz w:val="24"/>
          <w:szCs w:val="24"/>
          <w:lang w:val="en-GB"/>
        </w:rPr>
        <w:lastRenderedPageBreak/>
        <w:t>8.1. Summary</w:t>
      </w:r>
      <w:bookmarkEnd w:id="41"/>
      <w:bookmarkEnd w:id="42"/>
      <w:bookmarkEnd w:id="43"/>
    </w:p>
    <w:p w:rsidR="00F44D0B" w:rsidRPr="0048042A" w:rsidRDefault="00F44D0B" w:rsidP="00F44D0B">
      <w:pPr>
        <w:spacing w:after="0" w:line="360" w:lineRule="auto"/>
        <w:contextualSpacing/>
        <w:jc w:val="both"/>
        <w:rPr>
          <w:rFonts w:ascii="Times New Roman" w:hAnsi="Times New Roman"/>
          <w:b/>
          <w:color w:val="000000"/>
          <w:sz w:val="24"/>
          <w:szCs w:val="24"/>
          <w:lang w:val="en-GB"/>
        </w:rPr>
      </w:pPr>
    </w:p>
    <w:p w:rsidR="00F44D0B" w:rsidRPr="0048042A" w:rsidRDefault="00F44D0B" w:rsidP="00F44D0B">
      <w:pPr>
        <w:spacing w:after="0" w:line="360" w:lineRule="auto"/>
        <w:contextualSpacing/>
        <w:jc w:val="both"/>
        <w:rPr>
          <w:rFonts w:ascii="Times New Roman" w:hAnsi="Times New Roman"/>
          <w:color w:val="000000"/>
          <w:sz w:val="24"/>
          <w:szCs w:val="24"/>
          <w:lang w:val="en-GB"/>
        </w:rPr>
      </w:pPr>
      <w:r w:rsidRPr="0048042A">
        <w:rPr>
          <w:rFonts w:ascii="Times New Roman" w:hAnsi="Times New Roman"/>
          <w:color w:val="000000"/>
          <w:sz w:val="24"/>
          <w:szCs w:val="24"/>
          <w:lang w:val="en-GB"/>
        </w:rPr>
        <w:t>Authors: Etelka Kožar and Iva Kuculo</w:t>
      </w:r>
    </w:p>
    <w:p w:rsidR="00F44D0B" w:rsidRPr="0048042A" w:rsidRDefault="00F44D0B" w:rsidP="00F44D0B">
      <w:pPr>
        <w:spacing w:after="0" w:line="360" w:lineRule="auto"/>
        <w:contextualSpacing/>
        <w:jc w:val="both"/>
        <w:rPr>
          <w:rFonts w:ascii="Times New Roman" w:hAnsi="Times New Roman"/>
          <w:color w:val="000000"/>
          <w:sz w:val="24"/>
          <w:szCs w:val="24"/>
          <w:lang w:val="en-GB"/>
        </w:rPr>
      </w:pPr>
    </w:p>
    <w:p w:rsidR="00F44D0B" w:rsidRPr="0048042A" w:rsidRDefault="00F44D0B" w:rsidP="00F44D0B">
      <w:pPr>
        <w:spacing w:after="0" w:line="360" w:lineRule="auto"/>
        <w:contextualSpacing/>
        <w:jc w:val="both"/>
        <w:rPr>
          <w:rFonts w:ascii="Times New Roman" w:hAnsi="Times New Roman"/>
          <w:color w:val="000000"/>
          <w:sz w:val="24"/>
          <w:szCs w:val="24"/>
          <w:lang w:val="en-GB"/>
        </w:rPr>
      </w:pPr>
      <w:r w:rsidRPr="0048042A">
        <w:rPr>
          <w:rFonts w:ascii="Times New Roman" w:hAnsi="Times New Roman"/>
          <w:color w:val="000000"/>
          <w:sz w:val="24"/>
          <w:szCs w:val="24"/>
          <w:lang w:val="en-GB"/>
        </w:rPr>
        <w:t xml:space="preserve">Title: Explicit and implicit prejudice towards obesity among helping - professions students </w:t>
      </w:r>
    </w:p>
    <w:p w:rsidR="0048042A" w:rsidRPr="0048042A" w:rsidRDefault="0048042A" w:rsidP="00773BEF">
      <w:pPr>
        <w:spacing w:after="0" w:line="360" w:lineRule="auto"/>
        <w:contextualSpacing/>
        <w:jc w:val="both"/>
        <w:rPr>
          <w:rFonts w:ascii="Times New Roman" w:hAnsi="Times New Roman" w:cs="Times New Roman"/>
          <w:color w:val="000000" w:themeColor="text1"/>
          <w:sz w:val="24"/>
          <w:szCs w:val="24"/>
          <w:lang w:val="en-GB"/>
        </w:rPr>
      </w:pPr>
    </w:p>
    <w:p w:rsidR="00F44D0B" w:rsidRPr="0048042A" w:rsidRDefault="00F44D0B" w:rsidP="00A6603D">
      <w:pPr>
        <w:spacing w:after="0" w:line="360" w:lineRule="auto"/>
        <w:ind w:firstLine="426"/>
        <w:contextualSpacing/>
        <w:jc w:val="both"/>
        <w:rPr>
          <w:rFonts w:ascii="Times New Roman" w:hAnsi="Times New Roman"/>
          <w:color w:val="000000"/>
          <w:sz w:val="24"/>
          <w:szCs w:val="24"/>
          <w:lang w:val="en-GB"/>
        </w:rPr>
      </w:pPr>
      <w:bookmarkStart w:id="44" w:name="_GoBack"/>
      <w:r w:rsidRPr="0048042A">
        <w:rPr>
          <w:rFonts w:ascii="Times New Roman" w:hAnsi="Times New Roman" w:cs="Times New Roman"/>
          <w:color w:val="000000" w:themeColor="text1"/>
          <w:sz w:val="24"/>
          <w:szCs w:val="24"/>
          <w:lang w:val="en-GB"/>
        </w:rPr>
        <w:t xml:space="preserve">The aim of this study was to examine the </w:t>
      </w:r>
      <w:r w:rsidR="0048042A" w:rsidRPr="0048042A">
        <w:rPr>
          <w:rFonts w:ascii="Times New Roman" w:hAnsi="Times New Roman" w:cs="Times New Roman"/>
          <w:color w:val="000000" w:themeColor="text1"/>
          <w:sz w:val="24"/>
          <w:szCs w:val="24"/>
          <w:lang w:val="en-GB"/>
        </w:rPr>
        <w:t xml:space="preserve">intensity and </w:t>
      </w:r>
      <w:r w:rsidRPr="0048042A">
        <w:rPr>
          <w:rFonts w:ascii="Times New Roman" w:hAnsi="Times New Roman" w:cs="Times New Roman"/>
          <w:color w:val="000000" w:themeColor="text1"/>
          <w:sz w:val="24"/>
          <w:szCs w:val="24"/>
          <w:lang w:val="en-GB"/>
        </w:rPr>
        <w:t xml:space="preserve">content of prejudice towards obese people </w:t>
      </w:r>
      <w:r w:rsidRPr="0048042A">
        <w:rPr>
          <w:rFonts w:ascii="Times New Roman" w:hAnsi="Times New Roman"/>
          <w:color w:val="000000"/>
          <w:sz w:val="24"/>
          <w:szCs w:val="24"/>
          <w:lang w:val="en-GB"/>
        </w:rPr>
        <w:t xml:space="preserve">among helping - professions students in Croatia. The study included 429 </w:t>
      </w:r>
      <w:r w:rsidR="0059509F">
        <w:rPr>
          <w:rFonts w:ascii="Times New Roman" w:hAnsi="Times New Roman"/>
          <w:color w:val="000000"/>
          <w:sz w:val="24"/>
          <w:szCs w:val="24"/>
          <w:lang w:val="en-GB"/>
        </w:rPr>
        <w:t>participants</w:t>
      </w:r>
      <w:r w:rsidRPr="0048042A">
        <w:rPr>
          <w:rFonts w:ascii="Times New Roman" w:hAnsi="Times New Roman"/>
          <w:color w:val="000000"/>
          <w:sz w:val="24"/>
          <w:szCs w:val="24"/>
          <w:lang w:val="en-GB"/>
        </w:rPr>
        <w:t xml:space="preserve"> –</w:t>
      </w:r>
      <w:r w:rsidR="00773BEF">
        <w:rPr>
          <w:rFonts w:ascii="Times New Roman" w:hAnsi="Times New Roman"/>
          <w:color w:val="000000"/>
          <w:sz w:val="24"/>
          <w:szCs w:val="24"/>
          <w:lang w:val="en-GB"/>
        </w:rPr>
        <w:t xml:space="preserve">students of </w:t>
      </w:r>
      <w:r w:rsidRPr="0048042A">
        <w:rPr>
          <w:rFonts w:ascii="Times New Roman" w:hAnsi="Times New Roman"/>
          <w:color w:val="000000"/>
          <w:sz w:val="24"/>
          <w:szCs w:val="24"/>
          <w:lang w:val="en-GB"/>
        </w:rPr>
        <w:t xml:space="preserve">psychology and social work </w:t>
      </w:r>
      <w:r w:rsidR="00CE3E48">
        <w:rPr>
          <w:rFonts w:ascii="Times New Roman" w:hAnsi="Times New Roman"/>
          <w:color w:val="000000"/>
          <w:sz w:val="24"/>
          <w:szCs w:val="24"/>
          <w:lang w:val="en-GB"/>
        </w:rPr>
        <w:t>at</w:t>
      </w:r>
      <w:r w:rsidRPr="0048042A">
        <w:rPr>
          <w:rFonts w:ascii="Times New Roman" w:hAnsi="Times New Roman"/>
          <w:color w:val="000000"/>
          <w:sz w:val="24"/>
          <w:szCs w:val="24"/>
          <w:lang w:val="en-GB"/>
        </w:rPr>
        <w:t xml:space="preserve"> The </w:t>
      </w:r>
      <w:r w:rsidR="00773BEF">
        <w:rPr>
          <w:rFonts w:ascii="Times New Roman" w:hAnsi="Times New Roman"/>
          <w:color w:val="000000"/>
          <w:sz w:val="24"/>
          <w:szCs w:val="24"/>
          <w:lang w:val="en-GB"/>
        </w:rPr>
        <w:t>University of Zagreb</w:t>
      </w:r>
      <w:r w:rsidRPr="0048042A">
        <w:rPr>
          <w:rFonts w:ascii="Times New Roman" w:hAnsi="Times New Roman"/>
          <w:color w:val="000000"/>
          <w:sz w:val="24"/>
          <w:szCs w:val="24"/>
          <w:lang w:val="en-GB"/>
        </w:rPr>
        <w:t xml:space="preserve">. </w:t>
      </w:r>
      <w:r w:rsidR="00551588" w:rsidRPr="0048042A">
        <w:rPr>
          <w:rFonts w:ascii="Times New Roman" w:hAnsi="Times New Roman" w:cs="Times New Roman"/>
          <w:color w:val="000000" w:themeColor="text1"/>
          <w:sz w:val="24"/>
          <w:szCs w:val="24"/>
          <w:lang w:val="en-GB"/>
        </w:rPr>
        <w:t xml:space="preserve">Prejudice </w:t>
      </w:r>
      <w:r w:rsidR="00551588">
        <w:rPr>
          <w:rFonts w:ascii="Times New Roman" w:hAnsi="Times New Roman" w:cs="Times New Roman"/>
          <w:color w:val="000000" w:themeColor="text1"/>
          <w:sz w:val="24"/>
          <w:szCs w:val="24"/>
          <w:lang w:val="en-GB"/>
        </w:rPr>
        <w:t>was</w:t>
      </w:r>
      <w:r w:rsidR="00551588" w:rsidRPr="0048042A">
        <w:rPr>
          <w:rFonts w:ascii="Times New Roman" w:hAnsi="Times New Roman" w:cs="Times New Roman"/>
          <w:color w:val="000000" w:themeColor="text1"/>
          <w:sz w:val="24"/>
          <w:szCs w:val="24"/>
          <w:lang w:val="en-GB"/>
        </w:rPr>
        <w:t xml:space="preserve"> </w:t>
      </w:r>
      <w:r w:rsidR="006F621D">
        <w:rPr>
          <w:rFonts w:ascii="Times New Roman" w:hAnsi="Times New Roman" w:cs="Times New Roman"/>
          <w:color w:val="000000" w:themeColor="text1"/>
          <w:sz w:val="24"/>
          <w:szCs w:val="24"/>
          <w:lang w:val="en-GB"/>
        </w:rPr>
        <w:t>assessed</w:t>
      </w:r>
      <w:r w:rsidR="00551588" w:rsidRPr="0048042A">
        <w:rPr>
          <w:rFonts w:ascii="Times New Roman" w:hAnsi="Times New Roman" w:cs="Times New Roman"/>
          <w:color w:val="000000" w:themeColor="text1"/>
          <w:sz w:val="24"/>
          <w:szCs w:val="24"/>
          <w:lang w:val="en-GB"/>
        </w:rPr>
        <w:t xml:space="preserve"> </w:t>
      </w:r>
      <w:r w:rsidR="00551588">
        <w:rPr>
          <w:rFonts w:ascii="Times New Roman" w:hAnsi="Times New Roman" w:cs="Times New Roman"/>
          <w:color w:val="000000" w:themeColor="text1"/>
          <w:sz w:val="24"/>
          <w:szCs w:val="24"/>
          <w:lang w:val="en-GB"/>
        </w:rPr>
        <w:t xml:space="preserve">using an </w:t>
      </w:r>
      <w:r w:rsidR="00551588" w:rsidRPr="0048042A">
        <w:rPr>
          <w:rFonts w:ascii="Times New Roman" w:hAnsi="Times New Roman" w:cs="Times New Roman"/>
          <w:color w:val="000000" w:themeColor="text1"/>
          <w:sz w:val="24"/>
          <w:szCs w:val="24"/>
          <w:lang w:val="en-GB"/>
        </w:rPr>
        <w:t>exp</w:t>
      </w:r>
      <w:r w:rsidR="00551588">
        <w:rPr>
          <w:rFonts w:ascii="Times New Roman" w:hAnsi="Times New Roman" w:cs="Times New Roman"/>
          <w:color w:val="000000" w:themeColor="text1"/>
          <w:sz w:val="24"/>
          <w:szCs w:val="24"/>
          <w:lang w:val="en-GB"/>
        </w:rPr>
        <w:t xml:space="preserve">erimental manipulation </w:t>
      </w:r>
      <w:r w:rsidR="00551588" w:rsidRPr="0048042A">
        <w:rPr>
          <w:rFonts w:ascii="Times New Roman" w:hAnsi="Times New Roman"/>
          <w:color w:val="000000"/>
          <w:sz w:val="24"/>
          <w:szCs w:val="24"/>
          <w:lang w:val="en-GB"/>
        </w:rPr>
        <w:t>which consisted of a modified photograph</w:t>
      </w:r>
      <w:r w:rsidR="00551588" w:rsidRPr="0048042A">
        <w:rPr>
          <w:rFonts w:ascii="Times New Roman" w:hAnsi="Times New Roman" w:cs="Times New Roman"/>
          <w:color w:val="000000" w:themeColor="text1"/>
          <w:sz w:val="24"/>
          <w:szCs w:val="24"/>
          <w:lang w:val="en-GB"/>
        </w:rPr>
        <w:t xml:space="preserve"> (implicit measure)</w:t>
      </w:r>
      <w:r w:rsidR="00551588">
        <w:rPr>
          <w:rFonts w:ascii="Times New Roman" w:hAnsi="Times New Roman" w:cs="Times New Roman"/>
          <w:color w:val="000000" w:themeColor="text1"/>
          <w:sz w:val="24"/>
          <w:szCs w:val="24"/>
          <w:lang w:val="en-GB"/>
        </w:rPr>
        <w:t xml:space="preserve">, as well as the </w:t>
      </w:r>
      <w:r w:rsidR="00551588" w:rsidRPr="0048042A">
        <w:rPr>
          <w:rFonts w:ascii="Times New Roman" w:hAnsi="Times New Roman" w:cs="Times New Roman"/>
          <w:color w:val="000000" w:themeColor="text1"/>
          <w:sz w:val="24"/>
          <w:szCs w:val="24"/>
          <w:lang w:val="en-GB"/>
        </w:rPr>
        <w:t xml:space="preserve">attitudes towards obese </w:t>
      </w:r>
      <w:r w:rsidR="00551588">
        <w:rPr>
          <w:rFonts w:ascii="Times New Roman" w:hAnsi="Times New Roman" w:cs="Times New Roman"/>
          <w:color w:val="000000" w:themeColor="text1"/>
          <w:sz w:val="24"/>
          <w:szCs w:val="24"/>
          <w:lang w:val="en-GB"/>
        </w:rPr>
        <w:t>people</w:t>
      </w:r>
      <w:r w:rsidR="000A32CE">
        <w:rPr>
          <w:rFonts w:ascii="Times New Roman" w:hAnsi="Times New Roman" w:cs="Times New Roman"/>
          <w:color w:val="000000" w:themeColor="text1"/>
          <w:sz w:val="24"/>
          <w:szCs w:val="24"/>
          <w:lang w:val="en-GB"/>
        </w:rPr>
        <w:t xml:space="preserve"> scale</w:t>
      </w:r>
      <w:r w:rsidR="00551588">
        <w:rPr>
          <w:rFonts w:ascii="Times New Roman" w:hAnsi="Times New Roman" w:cs="Times New Roman"/>
          <w:color w:val="000000" w:themeColor="text1"/>
          <w:sz w:val="24"/>
          <w:szCs w:val="24"/>
          <w:lang w:val="en-GB"/>
        </w:rPr>
        <w:t xml:space="preserve"> (explicit measure</w:t>
      </w:r>
      <w:r w:rsidR="00551588" w:rsidRPr="0048042A">
        <w:rPr>
          <w:rFonts w:ascii="Times New Roman" w:hAnsi="Times New Roman" w:cs="Times New Roman"/>
          <w:color w:val="000000" w:themeColor="text1"/>
          <w:sz w:val="24"/>
          <w:szCs w:val="24"/>
          <w:lang w:val="en-GB"/>
        </w:rPr>
        <w:t>)</w:t>
      </w:r>
      <w:r w:rsidR="00551588">
        <w:rPr>
          <w:rFonts w:ascii="Times New Roman" w:hAnsi="Times New Roman" w:cs="Times New Roman"/>
          <w:color w:val="000000" w:themeColor="text1"/>
          <w:sz w:val="24"/>
          <w:szCs w:val="24"/>
          <w:lang w:val="en-GB"/>
        </w:rPr>
        <w:t>.</w:t>
      </w:r>
      <w:r w:rsidR="00551588">
        <w:rPr>
          <w:rFonts w:ascii="Times New Roman" w:hAnsi="Times New Roman"/>
          <w:color w:val="000000"/>
          <w:sz w:val="24"/>
          <w:szCs w:val="24"/>
          <w:lang w:val="en-GB"/>
        </w:rPr>
        <w:t xml:space="preserve"> We found a </w:t>
      </w:r>
      <w:r w:rsidR="00551588">
        <w:rPr>
          <w:rFonts w:ascii="Times New Roman" w:hAnsi="Times New Roman" w:cs="Times New Roman"/>
          <w:color w:val="000000" w:themeColor="text1"/>
          <w:sz w:val="24"/>
          <w:szCs w:val="24"/>
          <w:lang w:val="en-GB"/>
        </w:rPr>
        <w:t>significant difference</w:t>
      </w:r>
      <w:r w:rsidR="00551588" w:rsidRPr="00551588">
        <w:rPr>
          <w:rFonts w:ascii="Times New Roman" w:hAnsi="Times New Roman" w:cs="Times New Roman"/>
          <w:color w:val="000000" w:themeColor="text1"/>
          <w:sz w:val="24"/>
          <w:szCs w:val="24"/>
          <w:lang w:val="en-GB"/>
        </w:rPr>
        <w:t xml:space="preserve"> in the estimates of work performance and estimates of the three dimensions of personality </w:t>
      </w:r>
      <w:r w:rsidR="00551588">
        <w:rPr>
          <w:rFonts w:ascii="Times New Roman" w:hAnsi="Times New Roman" w:cs="Times New Roman"/>
          <w:color w:val="000000" w:themeColor="text1"/>
          <w:sz w:val="24"/>
          <w:szCs w:val="24"/>
          <w:lang w:val="en-GB"/>
        </w:rPr>
        <w:t>depending</w:t>
      </w:r>
      <w:r w:rsidR="00551588" w:rsidRPr="00551588">
        <w:rPr>
          <w:rFonts w:ascii="Times New Roman" w:hAnsi="Times New Roman" w:cs="Times New Roman"/>
          <w:color w:val="000000" w:themeColor="text1"/>
          <w:sz w:val="24"/>
          <w:szCs w:val="24"/>
          <w:lang w:val="en-GB"/>
        </w:rPr>
        <w:t xml:space="preserve"> </w:t>
      </w:r>
      <w:r w:rsidR="00551588">
        <w:rPr>
          <w:rFonts w:ascii="Times New Roman" w:hAnsi="Times New Roman" w:cs="Times New Roman"/>
          <w:color w:val="000000" w:themeColor="text1"/>
          <w:sz w:val="24"/>
          <w:szCs w:val="24"/>
          <w:lang w:val="en-GB"/>
        </w:rPr>
        <w:t>on</w:t>
      </w:r>
      <w:r w:rsidR="00551588" w:rsidRPr="00551588">
        <w:rPr>
          <w:rFonts w:ascii="Times New Roman" w:hAnsi="Times New Roman" w:cs="Times New Roman"/>
          <w:color w:val="000000" w:themeColor="text1"/>
          <w:sz w:val="24"/>
          <w:szCs w:val="24"/>
          <w:lang w:val="en-GB"/>
        </w:rPr>
        <w:t xml:space="preserve"> </w:t>
      </w:r>
      <w:r w:rsidR="00551588">
        <w:rPr>
          <w:rFonts w:ascii="Times New Roman" w:hAnsi="Times New Roman" w:cs="Times New Roman"/>
          <w:color w:val="000000" w:themeColor="text1"/>
          <w:sz w:val="24"/>
          <w:szCs w:val="24"/>
          <w:lang w:val="en-GB"/>
        </w:rPr>
        <w:t>the</w:t>
      </w:r>
      <w:r w:rsidR="00551588" w:rsidRPr="00551588">
        <w:rPr>
          <w:rFonts w:ascii="Times New Roman" w:hAnsi="Times New Roman" w:cs="Times New Roman"/>
          <w:color w:val="000000" w:themeColor="text1"/>
          <w:sz w:val="24"/>
          <w:szCs w:val="24"/>
          <w:lang w:val="en-GB"/>
        </w:rPr>
        <w:t xml:space="preserve"> body weight in the photograph. In </w:t>
      </w:r>
      <w:r w:rsidR="00551588">
        <w:rPr>
          <w:rFonts w:ascii="Times New Roman" w:hAnsi="Times New Roman" w:cs="Times New Roman"/>
          <w:color w:val="000000" w:themeColor="text1"/>
          <w:sz w:val="24"/>
          <w:szCs w:val="24"/>
          <w:lang w:val="en-GB"/>
        </w:rPr>
        <w:t>comparison</w:t>
      </w:r>
      <w:r w:rsidR="00551588" w:rsidRPr="00551588">
        <w:rPr>
          <w:rFonts w:ascii="Times New Roman" w:hAnsi="Times New Roman" w:cs="Times New Roman"/>
          <w:color w:val="000000" w:themeColor="text1"/>
          <w:sz w:val="24"/>
          <w:szCs w:val="24"/>
          <w:lang w:val="en-GB"/>
        </w:rPr>
        <w:t xml:space="preserve"> to </w:t>
      </w:r>
      <w:r w:rsidR="00B315F7">
        <w:rPr>
          <w:rFonts w:ascii="Times New Roman" w:hAnsi="Times New Roman" w:cs="Times New Roman"/>
          <w:color w:val="000000" w:themeColor="text1"/>
          <w:sz w:val="24"/>
          <w:szCs w:val="24"/>
          <w:lang w:val="en-GB"/>
        </w:rPr>
        <w:t xml:space="preserve">the </w:t>
      </w:r>
      <w:r w:rsidR="00551588">
        <w:rPr>
          <w:rFonts w:ascii="Times New Roman" w:hAnsi="Times New Roman" w:cs="Times New Roman"/>
          <w:color w:val="000000" w:themeColor="text1"/>
          <w:sz w:val="24"/>
          <w:szCs w:val="24"/>
          <w:lang w:val="en-GB"/>
        </w:rPr>
        <w:t xml:space="preserve">average weight </w:t>
      </w:r>
      <w:r w:rsidR="00551588" w:rsidRPr="00551588">
        <w:rPr>
          <w:rFonts w:ascii="Times New Roman" w:hAnsi="Times New Roman" w:cs="Times New Roman"/>
          <w:color w:val="000000" w:themeColor="text1"/>
          <w:sz w:val="24"/>
          <w:szCs w:val="24"/>
          <w:lang w:val="en-GB"/>
        </w:rPr>
        <w:t xml:space="preserve">person, </w:t>
      </w:r>
      <w:r w:rsidR="00B315F7">
        <w:rPr>
          <w:rFonts w:ascii="Times New Roman" w:hAnsi="Times New Roman" w:cs="Times New Roman"/>
          <w:color w:val="000000" w:themeColor="text1"/>
          <w:sz w:val="24"/>
          <w:szCs w:val="24"/>
          <w:lang w:val="en-GB"/>
        </w:rPr>
        <w:t xml:space="preserve">the </w:t>
      </w:r>
      <w:r w:rsidR="00551588">
        <w:rPr>
          <w:rFonts w:ascii="Times New Roman" w:hAnsi="Times New Roman" w:cs="Times New Roman"/>
          <w:color w:val="000000" w:themeColor="text1"/>
          <w:sz w:val="24"/>
          <w:szCs w:val="24"/>
          <w:lang w:val="en-GB"/>
        </w:rPr>
        <w:t>obese person</w:t>
      </w:r>
      <w:r w:rsidR="00551588" w:rsidRPr="00551588">
        <w:rPr>
          <w:rFonts w:ascii="Times New Roman" w:hAnsi="Times New Roman" w:cs="Times New Roman"/>
          <w:color w:val="000000" w:themeColor="text1"/>
          <w:sz w:val="24"/>
          <w:szCs w:val="24"/>
          <w:lang w:val="en-GB"/>
        </w:rPr>
        <w:t xml:space="preserve"> </w:t>
      </w:r>
      <w:r w:rsidR="00B315F7">
        <w:rPr>
          <w:rFonts w:ascii="Times New Roman" w:hAnsi="Times New Roman" w:cs="Times New Roman"/>
          <w:color w:val="000000" w:themeColor="text1"/>
          <w:sz w:val="24"/>
          <w:szCs w:val="24"/>
          <w:lang w:val="en-GB"/>
        </w:rPr>
        <w:t xml:space="preserve">was estimated as </w:t>
      </w:r>
      <w:r w:rsidR="00551588" w:rsidRPr="00551588">
        <w:rPr>
          <w:rFonts w:ascii="Times New Roman" w:hAnsi="Times New Roman" w:cs="Times New Roman"/>
          <w:color w:val="000000" w:themeColor="text1"/>
          <w:sz w:val="24"/>
          <w:szCs w:val="24"/>
          <w:lang w:val="en-GB"/>
        </w:rPr>
        <w:t xml:space="preserve">less </w:t>
      </w:r>
      <w:r w:rsidR="00B315F7">
        <w:rPr>
          <w:rFonts w:ascii="Times New Roman" w:hAnsi="Times New Roman" w:cs="Times New Roman"/>
          <w:color w:val="000000" w:themeColor="text1"/>
          <w:sz w:val="24"/>
          <w:szCs w:val="24"/>
          <w:lang w:val="en-GB"/>
        </w:rPr>
        <w:t xml:space="preserve">effective at </w:t>
      </w:r>
      <w:r w:rsidR="00551588" w:rsidRPr="00551588">
        <w:rPr>
          <w:rFonts w:ascii="Times New Roman" w:hAnsi="Times New Roman" w:cs="Times New Roman"/>
          <w:color w:val="000000" w:themeColor="text1"/>
          <w:sz w:val="24"/>
          <w:szCs w:val="24"/>
          <w:lang w:val="en-GB"/>
        </w:rPr>
        <w:t xml:space="preserve">work, </w:t>
      </w:r>
      <w:r w:rsidR="00B315F7">
        <w:rPr>
          <w:rFonts w:ascii="Times New Roman" w:hAnsi="Times New Roman" w:cs="Times New Roman"/>
          <w:color w:val="000000" w:themeColor="text1"/>
          <w:sz w:val="24"/>
          <w:szCs w:val="24"/>
          <w:lang w:val="en-GB"/>
        </w:rPr>
        <w:t xml:space="preserve">more </w:t>
      </w:r>
      <w:r w:rsidR="00551588" w:rsidRPr="00551588">
        <w:rPr>
          <w:rFonts w:ascii="Times New Roman" w:hAnsi="Times New Roman" w:cs="Times New Roman"/>
          <w:color w:val="000000" w:themeColor="text1"/>
          <w:sz w:val="24"/>
          <w:szCs w:val="24"/>
          <w:lang w:val="en-GB"/>
        </w:rPr>
        <w:t xml:space="preserve">emotionally unstable, less extraverted and less open to experience. </w:t>
      </w:r>
      <w:r w:rsidR="00CE3E48">
        <w:rPr>
          <w:rFonts w:ascii="Times New Roman" w:hAnsi="Times New Roman" w:cs="Times New Roman"/>
          <w:color w:val="000000" w:themeColor="text1"/>
          <w:sz w:val="24"/>
          <w:szCs w:val="24"/>
          <w:lang w:val="en-GB"/>
        </w:rPr>
        <w:t>P</w:t>
      </w:r>
      <w:r w:rsidR="00551588" w:rsidRPr="00551588">
        <w:rPr>
          <w:rFonts w:ascii="Times New Roman" w:hAnsi="Times New Roman" w:cs="Times New Roman"/>
          <w:color w:val="000000" w:themeColor="text1"/>
          <w:sz w:val="24"/>
          <w:szCs w:val="24"/>
          <w:lang w:val="en-GB"/>
        </w:rPr>
        <w:t xml:space="preserve">sychology </w:t>
      </w:r>
      <w:r w:rsidR="00434D6F">
        <w:rPr>
          <w:rFonts w:ascii="Times New Roman" w:hAnsi="Times New Roman" w:cs="Times New Roman"/>
          <w:color w:val="000000" w:themeColor="text1"/>
          <w:sz w:val="24"/>
          <w:szCs w:val="24"/>
          <w:lang w:val="en-GB"/>
        </w:rPr>
        <w:t xml:space="preserve">students were </w:t>
      </w:r>
      <w:r w:rsidR="00EC4A46">
        <w:rPr>
          <w:rFonts w:ascii="Times New Roman" w:hAnsi="Times New Roman" w:cs="Times New Roman"/>
          <w:color w:val="000000" w:themeColor="text1"/>
          <w:sz w:val="24"/>
          <w:szCs w:val="24"/>
          <w:lang w:val="en-GB"/>
        </w:rPr>
        <w:t>more stringent</w:t>
      </w:r>
      <w:r w:rsidR="00551588" w:rsidRPr="00551588">
        <w:rPr>
          <w:rFonts w:ascii="Times New Roman" w:hAnsi="Times New Roman" w:cs="Times New Roman"/>
          <w:color w:val="000000" w:themeColor="text1"/>
          <w:sz w:val="24"/>
          <w:szCs w:val="24"/>
          <w:lang w:val="en-GB"/>
        </w:rPr>
        <w:t xml:space="preserve"> </w:t>
      </w:r>
      <w:r w:rsidR="00434D6F">
        <w:rPr>
          <w:rFonts w:ascii="Times New Roman" w:hAnsi="Times New Roman" w:cs="Times New Roman"/>
          <w:color w:val="000000" w:themeColor="text1"/>
          <w:sz w:val="24"/>
          <w:szCs w:val="24"/>
          <w:lang w:val="en-GB"/>
        </w:rPr>
        <w:t xml:space="preserve">in </w:t>
      </w:r>
      <w:r w:rsidR="00EC4A46">
        <w:rPr>
          <w:rFonts w:ascii="Times New Roman" w:hAnsi="Times New Roman" w:cs="Times New Roman"/>
          <w:color w:val="000000" w:themeColor="text1"/>
          <w:sz w:val="24"/>
          <w:szCs w:val="24"/>
          <w:lang w:val="en-GB"/>
        </w:rPr>
        <w:t>assessing</w:t>
      </w:r>
      <w:r w:rsidR="00551588" w:rsidRPr="00551588">
        <w:rPr>
          <w:rFonts w:ascii="Times New Roman" w:hAnsi="Times New Roman" w:cs="Times New Roman"/>
          <w:color w:val="000000" w:themeColor="text1"/>
          <w:sz w:val="24"/>
          <w:szCs w:val="24"/>
          <w:lang w:val="en-GB"/>
        </w:rPr>
        <w:t xml:space="preserve"> </w:t>
      </w:r>
      <w:r w:rsidR="00434D6F">
        <w:rPr>
          <w:rFonts w:ascii="Times New Roman" w:hAnsi="Times New Roman" w:cs="Times New Roman"/>
          <w:color w:val="000000" w:themeColor="text1"/>
          <w:sz w:val="24"/>
          <w:szCs w:val="24"/>
          <w:lang w:val="en-GB"/>
        </w:rPr>
        <w:t>both</w:t>
      </w:r>
      <w:r w:rsidR="00551588" w:rsidRPr="00551588">
        <w:rPr>
          <w:rFonts w:ascii="Times New Roman" w:hAnsi="Times New Roman" w:cs="Times New Roman"/>
          <w:color w:val="000000" w:themeColor="text1"/>
          <w:sz w:val="24"/>
          <w:szCs w:val="24"/>
          <w:lang w:val="en-GB"/>
        </w:rPr>
        <w:t xml:space="preserve"> </w:t>
      </w:r>
      <w:r w:rsidR="00434D6F">
        <w:rPr>
          <w:rFonts w:ascii="Times New Roman" w:hAnsi="Times New Roman" w:cs="Times New Roman"/>
          <w:color w:val="000000" w:themeColor="text1"/>
          <w:sz w:val="24"/>
          <w:szCs w:val="24"/>
          <w:lang w:val="en-GB"/>
        </w:rPr>
        <w:t xml:space="preserve">the </w:t>
      </w:r>
      <w:r w:rsidR="00551588" w:rsidRPr="00551588">
        <w:rPr>
          <w:rFonts w:ascii="Times New Roman" w:hAnsi="Times New Roman" w:cs="Times New Roman"/>
          <w:color w:val="000000" w:themeColor="text1"/>
          <w:sz w:val="24"/>
          <w:szCs w:val="24"/>
          <w:lang w:val="en-GB"/>
        </w:rPr>
        <w:t xml:space="preserve">overweight and </w:t>
      </w:r>
      <w:r w:rsidR="00434D6F">
        <w:rPr>
          <w:rFonts w:ascii="Times New Roman" w:hAnsi="Times New Roman" w:cs="Times New Roman"/>
          <w:color w:val="000000" w:themeColor="text1"/>
          <w:sz w:val="24"/>
          <w:szCs w:val="24"/>
          <w:lang w:val="en-GB"/>
        </w:rPr>
        <w:t>the average</w:t>
      </w:r>
      <w:r w:rsidR="00551588" w:rsidRPr="00551588">
        <w:rPr>
          <w:rFonts w:ascii="Times New Roman" w:hAnsi="Times New Roman" w:cs="Times New Roman"/>
          <w:color w:val="000000" w:themeColor="text1"/>
          <w:sz w:val="24"/>
          <w:szCs w:val="24"/>
          <w:lang w:val="en-GB"/>
        </w:rPr>
        <w:t xml:space="preserve"> </w:t>
      </w:r>
      <w:r w:rsidR="00434D6F">
        <w:rPr>
          <w:rFonts w:ascii="Times New Roman" w:hAnsi="Times New Roman" w:cs="Times New Roman"/>
          <w:color w:val="000000" w:themeColor="text1"/>
          <w:sz w:val="24"/>
          <w:szCs w:val="24"/>
          <w:lang w:val="en-GB"/>
        </w:rPr>
        <w:t xml:space="preserve">weight </w:t>
      </w:r>
      <w:r w:rsidR="00551588" w:rsidRPr="00551588">
        <w:rPr>
          <w:rFonts w:ascii="Times New Roman" w:hAnsi="Times New Roman" w:cs="Times New Roman"/>
          <w:color w:val="000000" w:themeColor="text1"/>
          <w:sz w:val="24"/>
          <w:szCs w:val="24"/>
          <w:lang w:val="en-GB"/>
        </w:rPr>
        <w:t xml:space="preserve">person. </w:t>
      </w:r>
      <w:r w:rsidR="00C03BBC">
        <w:rPr>
          <w:rFonts w:ascii="Times New Roman" w:hAnsi="Times New Roman" w:cs="Times New Roman"/>
          <w:color w:val="000000" w:themeColor="text1"/>
          <w:sz w:val="24"/>
          <w:szCs w:val="24"/>
          <w:lang w:val="en-GB"/>
        </w:rPr>
        <w:t xml:space="preserve">There was no significant interaction between </w:t>
      </w:r>
      <w:r w:rsidR="00551588" w:rsidRPr="00551588">
        <w:rPr>
          <w:rFonts w:ascii="Times New Roman" w:hAnsi="Times New Roman" w:cs="Times New Roman"/>
          <w:color w:val="000000" w:themeColor="text1"/>
          <w:sz w:val="24"/>
          <w:szCs w:val="24"/>
          <w:lang w:val="en-GB"/>
        </w:rPr>
        <w:t xml:space="preserve">body weight in the photograph and the </w:t>
      </w:r>
      <w:r w:rsidR="00C03BBC" w:rsidRPr="008B3560">
        <w:rPr>
          <w:rFonts w:ascii="Times New Roman" w:hAnsi="Times New Roman" w:cs="Times New Roman"/>
          <w:color w:val="000000" w:themeColor="text1"/>
          <w:sz w:val="24"/>
          <w:szCs w:val="24"/>
          <w:lang w:val="en-GB"/>
        </w:rPr>
        <w:t>study field</w:t>
      </w:r>
      <w:r w:rsidR="008B3560">
        <w:rPr>
          <w:rFonts w:ascii="Times New Roman" w:hAnsi="Times New Roman" w:cs="Times New Roman"/>
          <w:color w:val="000000" w:themeColor="text1"/>
          <w:sz w:val="24"/>
          <w:szCs w:val="24"/>
          <w:lang w:val="en-GB"/>
        </w:rPr>
        <w:t xml:space="preserve"> of participants</w:t>
      </w:r>
      <w:r w:rsidR="00551588" w:rsidRPr="008B3560">
        <w:rPr>
          <w:rFonts w:ascii="Times New Roman" w:hAnsi="Times New Roman" w:cs="Times New Roman"/>
          <w:color w:val="000000" w:themeColor="text1"/>
          <w:sz w:val="24"/>
          <w:szCs w:val="24"/>
          <w:lang w:val="en-GB"/>
        </w:rPr>
        <w:t>.</w:t>
      </w:r>
      <w:r w:rsidR="00551588" w:rsidRPr="00551588">
        <w:rPr>
          <w:rFonts w:ascii="Times New Roman" w:hAnsi="Times New Roman" w:cs="Times New Roman"/>
          <w:color w:val="000000" w:themeColor="text1"/>
          <w:sz w:val="24"/>
          <w:szCs w:val="24"/>
          <w:lang w:val="en-GB"/>
        </w:rPr>
        <w:t xml:space="preserve"> </w:t>
      </w:r>
      <w:r w:rsidR="00434D6F">
        <w:rPr>
          <w:rFonts w:ascii="Times New Roman" w:hAnsi="Times New Roman" w:cs="Times New Roman"/>
          <w:color w:val="000000" w:themeColor="text1"/>
          <w:sz w:val="24"/>
          <w:szCs w:val="24"/>
          <w:lang w:val="en-GB"/>
        </w:rPr>
        <w:t xml:space="preserve">On average, participants </w:t>
      </w:r>
      <w:r w:rsidR="00136C50">
        <w:rPr>
          <w:rFonts w:ascii="Times New Roman" w:hAnsi="Times New Roman" w:cs="Times New Roman"/>
          <w:color w:val="000000" w:themeColor="text1"/>
          <w:sz w:val="24"/>
          <w:szCs w:val="24"/>
          <w:lang w:val="en-GB"/>
        </w:rPr>
        <w:t>had</w:t>
      </w:r>
      <w:r w:rsidR="00551588" w:rsidRPr="00551588">
        <w:rPr>
          <w:rFonts w:ascii="Times New Roman" w:hAnsi="Times New Roman" w:cs="Times New Roman"/>
          <w:color w:val="000000" w:themeColor="text1"/>
          <w:sz w:val="24"/>
          <w:szCs w:val="24"/>
          <w:lang w:val="en-GB"/>
        </w:rPr>
        <w:t xml:space="preserve"> a moderate level of explicit prejudice against obese</w:t>
      </w:r>
      <w:r w:rsidR="00434D6F">
        <w:rPr>
          <w:rFonts w:ascii="Times New Roman" w:hAnsi="Times New Roman" w:cs="Times New Roman"/>
          <w:color w:val="000000" w:themeColor="text1"/>
          <w:sz w:val="24"/>
          <w:szCs w:val="24"/>
          <w:lang w:val="en-GB"/>
        </w:rPr>
        <w:t xml:space="preserve"> people</w:t>
      </w:r>
      <w:r w:rsidR="00551588" w:rsidRPr="00551588">
        <w:rPr>
          <w:rFonts w:ascii="Times New Roman" w:hAnsi="Times New Roman" w:cs="Times New Roman"/>
          <w:color w:val="000000" w:themeColor="text1"/>
          <w:sz w:val="24"/>
          <w:szCs w:val="24"/>
          <w:lang w:val="en-GB"/>
        </w:rPr>
        <w:t xml:space="preserve">. </w:t>
      </w:r>
      <w:r w:rsidR="00434D6F">
        <w:rPr>
          <w:rFonts w:ascii="Times New Roman" w:hAnsi="Times New Roman" w:cs="Times New Roman"/>
          <w:color w:val="000000" w:themeColor="text1"/>
          <w:sz w:val="24"/>
          <w:szCs w:val="24"/>
          <w:lang w:val="en-GB"/>
        </w:rPr>
        <w:t xml:space="preserve">Also, results show </w:t>
      </w:r>
      <w:r w:rsidR="00551588" w:rsidRPr="00551588">
        <w:rPr>
          <w:rFonts w:ascii="Times New Roman" w:hAnsi="Times New Roman" w:cs="Times New Roman"/>
          <w:color w:val="000000" w:themeColor="text1"/>
          <w:sz w:val="24"/>
          <w:szCs w:val="24"/>
          <w:lang w:val="en-GB"/>
        </w:rPr>
        <w:t xml:space="preserve">a positive </w:t>
      </w:r>
      <w:r w:rsidR="00434D6F">
        <w:rPr>
          <w:rFonts w:ascii="Times New Roman" w:hAnsi="Times New Roman" w:cs="Times New Roman"/>
          <w:color w:val="000000" w:themeColor="text1"/>
          <w:sz w:val="24"/>
          <w:szCs w:val="24"/>
          <w:lang w:val="en-GB"/>
        </w:rPr>
        <w:t>correlation</w:t>
      </w:r>
      <w:r w:rsidR="00551588" w:rsidRPr="00551588">
        <w:rPr>
          <w:rFonts w:ascii="Times New Roman" w:hAnsi="Times New Roman" w:cs="Times New Roman"/>
          <w:color w:val="000000" w:themeColor="text1"/>
          <w:sz w:val="24"/>
          <w:szCs w:val="24"/>
          <w:lang w:val="en-GB"/>
        </w:rPr>
        <w:t xml:space="preserve"> </w:t>
      </w:r>
      <w:r w:rsidR="00434D6F">
        <w:rPr>
          <w:rFonts w:ascii="Times New Roman" w:hAnsi="Times New Roman" w:cs="Times New Roman"/>
          <w:color w:val="000000" w:themeColor="text1"/>
          <w:sz w:val="24"/>
          <w:szCs w:val="24"/>
          <w:lang w:val="en-GB"/>
        </w:rPr>
        <w:t>of prejudice and right-wing authoritarianism</w:t>
      </w:r>
      <w:r w:rsidR="00551588" w:rsidRPr="00551588">
        <w:rPr>
          <w:rFonts w:ascii="Times New Roman" w:hAnsi="Times New Roman" w:cs="Times New Roman"/>
          <w:color w:val="000000" w:themeColor="text1"/>
          <w:sz w:val="24"/>
          <w:szCs w:val="24"/>
          <w:lang w:val="en-GB"/>
        </w:rPr>
        <w:t xml:space="preserve">. </w:t>
      </w:r>
      <w:r w:rsidR="00434D6F">
        <w:rPr>
          <w:rFonts w:ascii="Times New Roman" w:hAnsi="Times New Roman" w:cs="Times New Roman"/>
          <w:color w:val="000000" w:themeColor="text1"/>
          <w:sz w:val="24"/>
          <w:szCs w:val="24"/>
          <w:lang w:val="en-GB"/>
        </w:rPr>
        <w:t>There were significant, but low associations between i</w:t>
      </w:r>
      <w:r w:rsidR="00551588" w:rsidRPr="00551588">
        <w:rPr>
          <w:rFonts w:ascii="Times New Roman" w:hAnsi="Times New Roman" w:cs="Times New Roman"/>
          <w:color w:val="000000" w:themeColor="text1"/>
          <w:sz w:val="24"/>
          <w:szCs w:val="24"/>
          <w:lang w:val="en-GB"/>
        </w:rPr>
        <w:t xml:space="preserve">mplicit </w:t>
      </w:r>
      <w:r w:rsidR="00434D6F">
        <w:rPr>
          <w:rFonts w:ascii="Times New Roman" w:hAnsi="Times New Roman" w:cs="Times New Roman"/>
          <w:color w:val="000000" w:themeColor="text1"/>
          <w:sz w:val="24"/>
          <w:szCs w:val="24"/>
          <w:lang w:val="en-GB"/>
        </w:rPr>
        <w:t xml:space="preserve">and </w:t>
      </w:r>
      <w:r w:rsidR="00551588" w:rsidRPr="00551588">
        <w:rPr>
          <w:rFonts w:ascii="Times New Roman" w:hAnsi="Times New Roman" w:cs="Times New Roman"/>
          <w:color w:val="000000" w:themeColor="text1"/>
          <w:sz w:val="24"/>
          <w:szCs w:val="24"/>
          <w:lang w:val="en-GB"/>
        </w:rPr>
        <w:t>explicit</w:t>
      </w:r>
      <w:r w:rsidR="00434D6F">
        <w:rPr>
          <w:rFonts w:ascii="Times New Roman" w:hAnsi="Times New Roman" w:cs="Times New Roman"/>
          <w:color w:val="000000" w:themeColor="text1"/>
          <w:sz w:val="24"/>
          <w:szCs w:val="24"/>
          <w:lang w:val="en-GB"/>
        </w:rPr>
        <w:t xml:space="preserve"> measure</w:t>
      </w:r>
      <w:r w:rsidR="008468B0">
        <w:rPr>
          <w:rFonts w:ascii="Times New Roman" w:hAnsi="Times New Roman" w:cs="Times New Roman"/>
          <w:color w:val="000000" w:themeColor="text1"/>
          <w:sz w:val="24"/>
          <w:szCs w:val="24"/>
          <w:lang w:val="en-GB"/>
        </w:rPr>
        <w:t>s</w:t>
      </w:r>
      <w:r w:rsidR="00434D6F">
        <w:rPr>
          <w:rFonts w:ascii="Times New Roman" w:hAnsi="Times New Roman" w:cs="Times New Roman"/>
          <w:color w:val="000000" w:themeColor="text1"/>
          <w:sz w:val="24"/>
          <w:szCs w:val="24"/>
          <w:lang w:val="en-GB"/>
        </w:rPr>
        <w:t xml:space="preserve"> of prejudice</w:t>
      </w:r>
      <w:r w:rsidR="00551588" w:rsidRPr="00551588">
        <w:rPr>
          <w:rFonts w:ascii="Times New Roman" w:hAnsi="Times New Roman" w:cs="Times New Roman"/>
          <w:color w:val="000000" w:themeColor="text1"/>
          <w:sz w:val="24"/>
          <w:szCs w:val="24"/>
          <w:lang w:val="en-GB"/>
        </w:rPr>
        <w:t xml:space="preserve">, suggesting that there is a "hidden" </w:t>
      </w:r>
      <w:r w:rsidR="008468B0">
        <w:rPr>
          <w:rFonts w:ascii="Times New Roman" w:hAnsi="Times New Roman" w:cs="Times New Roman"/>
          <w:color w:val="000000" w:themeColor="text1"/>
          <w:sz w:val="24"/>
          <w:szCs w:val="24"/>
          <w:lang w:val="en-GB"/>
        </w:rPr>
        <w:t>aspect</w:t>
      </w:r>
      <w:r w:rsidR="00551588" w:rsidRPr="00551588">
        <w:rPr>
          <w:rFonts w:ascii="Times New Roman" w:hAnsi="Times New Roman" w:cs="Times New Roman"/>
          <w:color w:val="000000" w:themeColor="text1"/>
          <w:sz w:val="24"/>
          <w:szCs w:val="24"/>
          <w:lang w:val="en-GB"/>
        </w:rPr>
        <w:t xml:space="preserve"> of the prejudice that </w:t>
      </w:r>
      <w:r w:rsidR="00434D6F">
        <w:rPr>
          <w:rFonts w:ascii="Times New Roman" w:hAnsi="Times New Roman" w:cs="Times New Roman"/>
          <w:color w:val="000000" w:themeColor="text1"/>
          <w:sz w:val="24"/>
          <w:szCs w:val="24"/>
          <w:lang w:val="en-GB"/>
        </w:rPr>
        <w:t xml:space="preserve">can be </w:t>
      </w:r>
      <w:r w:rsidR="008468B0">
        <w:rPr>
          <w:rFonts w:ascii="Times New Roman" w:hAnsi="Times New Roman" w:cs="Times New Roman"/>
          <w:color w:val="000000" w:themeColor="text1"/>
          <w:sz w:val="24"/>
          <w:szCs w:val="24"/>
          <w:lang w:val="en-GB"/>
        </w:rPr>
        <w:t>measured only</w:t>
      </w:r>
      <w:r w:rsidR="00551588" w:rsidRPr="00551588">
        <w:rPr>
          <w:rFonts w:ascii="Times New Roman" w:hAnsi="Times New Roman" w:cs="Times New Roman"/>
          <w:color w:val="000000" w:themeColor="text1"/>
          <w:sz w:val="24"/>
          <w:szCs w:val="24"/>
          <w:lang w:val="en-GB"/>
        </w:rPr>
        <w:t xml:space="preserve"> </w:t>
      </w:r>
      <w:r w:rsidR="008468B0">
        <w:rPr>
          <w:rFonts w:ascii="Times New Roman" w:hAnsi="Times New Roman" w:cs="Times New Roman"/>
          <w:color w:val="000000" w:themeColor="text1"/>
          <w:sz w:val="24"/>
          <w:szCs w:val="24"/>
          <w:lang w:val="en-GB"/>
        </w:rPr>
        <w:t>implicitly</w:t>
      </w:r>
      <w:r w:rsidR="00551588" w:rsidRPr="00551588">
        <w:rPr>
          <w:rFonts w:ascii="Times New Roman" w:hAnsi="Times New Roman" w:cs="Times New Roman"/>
          <w:color w:val="000000" w:themeColor="text1"/>
          <w:sz w:val="24"/>
          <w:szCs w:val="24"/>
          <w:lang w:val="en-GB"/>
        </w:rPr>
        <w:t xml:space="preserve">. The results provide </w:t>
      </w:r>
      <w:r w:rsidR="00434D6F">
        <w:rPr>
          <w:rFonts w:ascii="Times New Roman" w:hAnsi="Times New Roman" w:cs="Times New Roman"/>
          <w:color w:val="000000" w:themeColor="text1"/>
          <w:sz w:val="24"/>
          <w:szCs w:val="24"/>
          <w:lang w:val="en-GB"/>
        </w:rPr>
        <w:t xml:space="preserve">an </w:t>
      </w:r>
      <w:r w:rsidR="00551588" w:rsidRPr="00551588">
        <w:rPr>
          <w:rFonts w:ascii="Times New Roman" w:hAnsi="Times New Roman" w:cs="Times New Roman"/>
          <w:color w:val="000000" w:themeColor="text1"/>
          <w:sz w:val="24"/>
          <w:szCs w:val="24"/>
          <w:lang w:val="en-GB"/>
        </w:rPr>
        <w:t xml:space="preserve">insight into the under-researched understanding of prejudice against obese </w:t>
      </w:r>
      <w:r w:rsidR="00434D6F">
        <w:rPr>
          <w:rFonts w:ascii="Times New Roman" w:hAnsi="Times New Roman" w:cs="Times New Roman"/>
          <w:color w:val="000000" w:themeColor="text1"/>
          <w:sz w:val="24"/>
          <w:szCs w:val="24"/>
          <w:lang w:val="en-GB"/>
        </w:rPr>
        <w:t>among</w:t>
      </w:r>
      <w:r w:rsidR="00551588" w:rsidRPr="00551588">
        <w:rPr>
          <w:rFonts w:ascii="Times New Roman" w:hAnsi="Times New Roman" w:cs="Times New Roman"/>
          <w:color w:val="000000" w:themeColor="text1"/>
          <w:sz w:val="24"/>
          <w:szCs w:val="24"/>
          <w:lang w:val="en-GB"/>
        </w:rPr>
        <w:t xml:space="preserve"> help</w:t>
      </w:r>
      <w:r w:rsidR="00434D6F">
        <w:rPr>
          <w:rFonts w:ascii="Times New Roman" w:hAnsi="Times New Roman" w:cs="Times New Roman"/>
          <w:color w:val="000000" w:themeColor="text1"/>
          <w:sz w:val="24"/>
          <w:szCs w:val="24"/>
          <w:lang w:val="en-GB"/>
        </w:rPr>
        <w:t>ing</w:t>
      </w:r>
      <w:r w:rsidR="00551588" w:rsidRPr="00551588">
        <w:rPr>
          <w:rFonts w:ascii="Times New Roman" w:hAnsi="Times New Roman" w:cs="Times New Roman"/>
          <w:color w:val="000000" w:themeColor="text1"/>
          <w:sz w:val="24"/>
          <w:szCs w:val="24"/>
          <w:lang w:val="en-GB"/>
        </w:rPr>
        <w:t xml:space="preserve"> profession</w:t>
      </w:r>
      <w:r w:rsidR="00434D6F">
        <w:rPr>
          <w:rFonts w:ascii="Times New Roman" w:hAnsi="Times New Roman" w:cs="Times New Roman"/>
          <w:color w:val="000000" w:themeColor="text1"/>
          <w:sz w:val="24"/>
          <w:szCs w:val="24"/>
          <w:lang w:val="en-GB"/>
        </w:rPr>
        <w:t>s</w:t>
      </w:r>
      <w:r w:rsidR="00551588" w:rsidRPr="00551588">
        <w:rPr>
          <w:rFonts w:ascii="Times New Roman" w:hAnsi="Times New Roman" w:cs="Times New Roman"/>
          <w:color w:val="000000" w:themeColor="text1"/>
          <w:sz w:val="24"/>
          <w:szCs w:val="24"/>
          <w:lang w:val="en-GB"/>
        </w:rPr>
        <w:t xml:space="preserve"> in Croatia and </w:t>
      </w:r>
      <w:r w:rsidR="00A6603D" w:rsidRPr="00A6603D">
        <w:rPr>
          <w:rFonts w:ascii="Times New Roman" w:hAnsi="Times New Roman" w:cs="Times New Roman"/>
          <w:color w:val="000000" w:themeColor="text1"/>
          <w:sz w:val="24"/>
          <w:szCs w:val="24"/>
          <w:lang w:val="en-GB"/>
        </w:rPr>
        <w:t>may provide useful guidelines for prejudice reduction</w:t>
      </w:r>
      <w:r w:rsidR="00A6603D">
        <w:rPr>
          <w:rFonts w:ascii="Times New Roman" w:hAnsi="Times New Roman" w:cs="Times New Roman"/>
          <w:color w:val="000000" w:themeColor="text1"/>
          <w:sz w:val="24"/>
          <w:szCs w:val="24"/>
          <w:lang w:val="en-GB"/>
        </w:rPr>
        <w:t>.</w:t>
      </w:r>
    </w:p>
    <w:bookmarkEnd w:id="44"/>
    <w:p w:rsidR="00A6603D" w:rsidRDefault="00A6603D" w:rsidP="00F44D0B">
      <w:pPr>
        <w:spacing w:after="0" w:line="360" w:lineRule="auto"/>
        <w:contextualSpacing/>
        <w:jc w:val="both"/>
        <w:rPr>
          <w:rFonts w:ascii="Times New Roman" w:hAnsi="Times New Roman"/>
          <w:color w:val="000000"/>
          <w:sz w:val="24"/>
          <w:szCs w:val="24"/>
          <w:lang w:val="en-GB"/>
        </w:rPr>
      </w:pPr>
    </w:p>
    <w:p w:rsidR="00F44D0B" w:rsidRPr="0048042A" w:rsidRDefault="00F44D0B" w:rsidP="00F44D0B">
      <w:pPr>
        <w:spacing w:after="0" w:line="360" w:lineRule="auto"/>
        <w:contextualSpacing/>
        <w:jc w:val="both"/>
        <w:rPr>
          <w:rFonts w:ascii="Times New Roman" w:hAnsi="Times New Roman"/>
          <w:color w:val="000000"/>
          <w:sz w:val="24"/>
          <w:szCs w:val="24"/>
          <w:lang w:val="en-GB"/>
        </w:rPr>
      </w:pPr>
      <w:r w:rsidRPr="0048042A">
        <w:rPr>
          <w:rFonts w:ascii="Times New Roman" w:hAnsi="Times New Roman"/>
          <w:color w:val="000000"/>
          <w:sz w:val="24"/>
          <w:szCs w:val="24"/>
          <w:lang w:val="en-GB"/>
        </w:rPr>
        <w:t xml:space="preserve">Key words: prejudice towards obese people, implicit measure of prejudice, explicit measure </w:t>
      </w:r>
      <w:proofErr w:type="gramStart"/>
      <w:r w:rsidRPr="0048042A">
        <w:rPr>
          <w:rFonts w:ascii="Times New Roman" w:hAnsi="Times New Roman"/>
          <w:color w:val="000000"/>
          <w:sz w:val="24"/>
          <w:szCs w:val="24"/>
          <w:lang w:val="en-GB"/>
        </w:rPr>
        <w:t>of</w:t>
      </w:r>
      <w:proofErr w:type="gramEnd"/>
      <w:r w:rsidRPr="0048042A">
        <w:rPr>
          <w:rFonts w:ascii="Times New Roman" w:hAnsi="Times New Roman"/>
          <w:color w:val="000000"/>
          <w:sz w:val="24"/>
          <w:szCs w:val="24"/>
          <w:lang w:val="en-GB"/>
        </w:rPr>
        <w:t xml:space="preserve"> prejudice, helping professions</w:t>
      </w:r>
    </w:p>
    <w:p w:rsidR="00F44D0B" w:rsidRDefault="00F44D0B" w:rsidP="00F44D0B">
      <w:pPr>
        <w:spacing w:after="0" w:line="360" w:lineRule="auto"/>
        <w:contextualSpacing/>
        <w:jc w:val="both"/>
        <w:rPr>
          <w:rFonts w:ascii="Times New Roman" w:eastAsia="Times New Roman" w:hAnsi="Times New Roman" w:cs="Times New Roman"/>
          <w:color w:val="000000"/>
          <w:sz w:val="24"/>
          <w:szCs w:val="24"/>
        </w:rPr>
      </w:pPr>
    </w:p>
    <w:p w:rsidR="0048042A" w:rsidRDefault="0048042A" w:rsidP="00F44D0B">
      <w:pPr>
        <w:spacing w:after="0" w:line="360" w:lineRule="auto"/>
        <w:contextualSpacing/>
        <w:jc w:val="both"/>
        <w:rPr>
          <w:rFonts w:ascii="Times New Roman" w:eastAsia="Times New Roman" w:hAnsi="Times New Roman" w:cs="Times New Roman"/>
          <w:color w:val="000000"/>
          <w:sz w:val="24"/>
          <w:szCs w:val="24"/>
        </w:rPr>
      </w:pPr>
    </w:p>
    <w:p w:rsidR="0048042A" w:rsidRDefault="0048042A" w:rsidP="00F44D0B">
      <w:pPr>
        <w:spacing w:after="0" w:line="360" w:lineRule="auto"/>
        <w:contextualSpacing/>
        <w:jc w:val="both"/>
        <w:rPr>
          <w:rFonts w:ascii="Times New Roman" w:eastAsia="Times New Roman" w:hAnsi="Times New Roman" w:cs="Times New Roman"/>
          <w:color w:val="000000"/>
          <w:sz w:val="24"/>
          <w:szCs w:val="24"/>
        </w:rPr>
        <w:sectPr w:rsidR="0048042A" w:rsidSect="000648F3">
          <w:footerReference w:type="default" r:id="rId40"/>
          <w:pgSz w:w="11906" w:h="16838"/>
          <w:pgMar w:top="1417" w:right="1417" w:bottom="1417" w:left="1417" w:header="708" w:footer="708" w:gutter="0"/>
          <w:cols w:space="708"/>
          <w:docGrid w:linePitch="360"/>
        </w:sectPr>
      </w:pPr>
    </w:p>
    <w:p w:rsidR="00F44D0B" w:rsidRDefault="00F44D0B" w:rsidP="00F44D0B">
      <w:pPr>
        <w:pStyle w:val="Heading1"/>
        <w:spacing w:before="0" w:line="360" w:lineRule="auto"/>
        <w:contextualSpacing/>
        <w:jc w:val="both"/>
        <w:rPr>
          <w:rFonts w:ascii="Times New Roman" w:hAnsi="Times New Roman" w:cs="Times New Roman"/>
          <w:color w:val="000000" w:themeColor="text1"/>
          <w:sz w:val="24"/>
          <w:szCs w:val="24"/>
        </w:rPr>
      </w:pPr>
      <w:bookmarkStart w:id="45" w:name="_Toc417945621"/>
      <w:bookmarkStart w:id="46" w:name="_Toc417978576"/>
      <w:bookmarkStart w:id="47" w:name="_Toc418034038"/>
      <w:r>
        <w:rPr>
          <w:rFonts w:ascii="Times New Roman" w:hAnsi="Times New Roman" w:cs="Times New Roman"/>
          <w:color w:val="000000" w:themeColor="text1"/>
          <w:sz w:val="24"/>
          <w:szCs w:val="24"/>
        </w:rPr>
        <w:lastRenderedPageBreak/>
        <w:t>9. PRILOZI</w:t>
      </w:r>
      <w:bookmarkEnd w:id="45"/>
      <w:bookmarkEnd w:id="46"/>
      <w:bookmarkEnd w:id="47"/>
    </w:p>
    <w:p w:rsidR="00F44D0B" w:rsidRPr="00BC130D" w:rsidRDefault="00F44D0B" w:rsidP="00F44D0B">
      <w:pPr>
        <w:spacing w:after="0" w:line="360" w:lineRule="auto"/>
        <w:contextualSpacing/>
      </w:pPr>
    </w:p>
    <w:p w:rsidR="00F44D0B" w:rsidRPr="00F44D0B" w:rsidRDefault="00F44D0B" w:rsidP="00F44D0B">
      <w:pPr>
        <w:pStyle w:val="Heading2"/>
        <w:spacing w:before="0" w:line="360" w:lineRule="auto"/>
        <w:contextualSpacing/>
        <w:rPr>
          <w:rFonts w:ascii="Times New Roman" w:hAnsi="Times New Roman" w:cs="Times New Roman"/>
          <w:color w:val="000000" w:themeColor="text1"/>
          <w:sz w:val="24"/>
          <w:szCs w:val="24"/>
        </w:rPr>
      </w:pPr>
      <w:bookmarkStart w:id="48" w:name="_Toc417945622"/>
      <w:bookmarkStart w:id="49" w:name="_Toc417978577"/>
      <w:bookmarkStart w:id="50" w:name="_Toc418034039"/>
      <w:r w:rsidRPr="00F44D0B">
        <w:rPr>
          <w:rFonts w:ascii="Times New Roman" w:hAnsi="Times New Roman" w:cs="Times New Roman"/>
          <w:color w:val="000000" w:themeColor="text1"/>
          <w:sz w:val="24"/>
          <w:szCs w:val="24"/>
        </w:rPr>
        <w:t>9.1. Prilog 1</w:t>
      </w:r>
      <w:bookmarkEnd w:id="48"/>
      <w:bookmarkEnd w:id="49"/>
      <w:bookmarkEnd w:id="50"/>
    </w:p>
    <w:p w:rsidR="00F44D0B" w:rsidRPr="00BC130D" w:rsidRDefault="00F44D0B" w:rsidP="00F44D0B">
      <w:pPr>
        <w:spacing w:after="0" w:line="360" w:lineRule="auto"/>
        <w:contextualSpacing/>
      </w:pPr>
    </w:p>
    <w:p w:rsidR="00F44D0B" w:rsidRPr="00FA2E59" w:rsidRDefault="00F44D0B" w:rsidP="00F44D0B">
      <w:pPr>
        <w:spacing w:after="0" w:line="360" w:lineRule="auto"/>
        <w:contextualSpacing/>
        <w:jc w:val="both"/>
        <w:rPr>
          <w:rFonts w:ascii="Times New Roman" w:hAnsi="Times New Roman"/>
          <w:sz w:val="24"/>
          <w:szCs w:val="24"/>
        </w:rPr>
      </w:pPr>
      <w:r>
        <w:rPr>
          <w:rFonts w:ascii="Times New Roman" w:hAnsi="Times New Roman"/>
          <w:sz w:val="24"/>
          <w:szCs w:val="24"/>
        </w:rPr>
        <w:t>Hrvatski T</w:t>
      </w:r>
      <w:r w:rsidRPr="00FA2E59">
        <w:rPr>
          <w:rFonts w:ascii="Times New Roman" w:hAnsi="Times New Roman"/>
          <w:sz w:val="24"/>
          <w:szCs w:val="24"/>
        </w:rPr>
        <w:t xml:space="preserve">elekom objavio je natječaj za novootvoreno mjesto pravnika. </w:t>
      </w:r>
      <w:r>
        <w:rPr>
          <w:rFonts w:ascii="Times New Roman" w:hAnsi="Times New Roman"/>
          <w:sz w:val="24"/>
          <w:szCs w:val="24"/>
        </w:rPr>
        <w:t xml:space="preserve">Na oglas se javilo </w:t>
      </w:r>
      <w:r w:rsidRPr="00FA2E59">
        <w:rPr>
          <w:rFonts w:ascii="Times New Roman" w:hAnsi="Times New Roman"/>
          <w:sz w:val="24"/>
          <w:szCs w:val="24"/>
        </w:rPr>
        <w:t xml:space="preserve">50 osoba sličnih kompetencija i podjednakog radnog iskustva. </w:t>
      </w:r>
      <w:r>
        <w:rPr>
          <w:rFonts w:ascii="Times New Roman" w:hAnsi="Times New Roman"/>
          <w:sz w:val="24"/>
          <w:szCs w:val="24"/>
        </w:rPr>
        <w:t xml:space="preserve">U nastavku se nalazi životopis Ivane Horvat, jedne od kandidatkinja. </w:t>
      </w:r>
    </w:p>
    <w:p w:rsidR="00F44D0B" w:rsidRDefault="00F44D0B" w:rsidP="00F44D0B">
      <w:pPr>
        <w:spacing w:after="0" w:line="360" w:lineRule="auto"/>
        <w:contextualSpacing/>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3451413</wp:posOffset>
            </wp:positionH>
            <wp:positionV relativeFrom="paragraph">
              <wp:posOffset>10868</wp:posOffset>
            </wp:positionV>
            <wp:extent cx="1944661" cy="2023672"/>
            <wp:effectExtent l="19050" t="0" r="0" b="0"/>
            <wp:wrapNone/>
            <wp:docPr id="3" name="Picture 1" descr="normal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lna.jpg"/>
                    <pic:cNvPicPr/>
                  </pic:nvPicPr>
                  <pic:blipFill>
                    <a:blip r:embed="rId41" cstate="print"/>
                    <a:stretch>
                      <a:fillRect/>
                    </a:stretch>
                  </pic:blipFill>
                  <pic:spPr>
                    <a:xfrm>
                      <a:off x="0" y="0"/>
                      <a:ext cx="1944661" cy="2023672"/>
                    </a:xfrm>
                    <a:prstGeom prst="rect">
                      <a:avLst/>
                    </a:prstGeom>
                  </pic:spPr>
                </pic:pic>
              </a:graphicData>
            </a:graphic>
          </wp:anchor>
        </w:drawing>
      </w:r>
    </w:p>
    <w:p w:rsidR="00F44D0B" w:rsidRPr="004C344B" w:rsidRDefault="00F44D0B" w:rsidP="00F44D0B">
      <w:pPr>
        <w:spacing w:after="0" w:line="360" w:lineRule="auto"/>
        <w:contextualSpacing/>
        <w:rPr>
          <w:rFonts w:ascii="Times New Roman" w:hAnsi="Times New Roman"/>
          <w:b/>
          <w:sz w:val="24"/>
          <w:szCs w:val="24"/>
        </w:rPr>
      </w:pPr>
      <w:r w:rsidRPr="004C344B">
        <w:rPr>
          <w:rFonts w:ascii="Times New Roman" w:hAnsi="Times New Roman"/>
          <w:b/>
          <w:sz w:val="24"/>
          <w:szCs w:val="24"/>
        </w:rPr>
        <w:t>OSOBNI PODACI</w:t>
      </w:r>
    </w:p>
    <w:p w:rsidR="00F44D0B" w:rsidRPr="004C344B" w:rsidRDefault="00F44D0B" w:rsidP="00F44D0B">
      <w:pPr>
        <w:spacing w:after="0" w:line="360" w:lineRule="auto"/>
        <w:contextualSpacing/>
        <w:rPr>
          <w:rFonts w:ascii="Times New Roman" w:hAnsi="Times New Roman"/>
          <w:sz w:val="24"/>
          <w:szCs w:val="24"/>
        </w:rPr>
      </w:pPr>
      <w:r w:rsidRPr="004C344B">
        <w:rPr>
          <w:rFonts w:ascii="Times New Roman" w:hAnsi="Times New Roman"/>
          <w:sz w:val="24"/>
          <w:szCs w:val="24"/>
        </w:rPr>
        <w:t>Ivana Horvat</w:t>
      </w:r>
    </w:p>
    <w:p w:rsidR="00F44D0B" w:rsidRPr="004C344B" w:rsidRDefault="00F44D0B" w:rsidP="00F44D0B">
      <w:pPr>
        <w:spacing w:after="0" w:line="360" w:lineRule="auto"/>
        <w:contextualSpacing/>
        <w:rPr>
          <w:rFonts w:ascii="Times New Roman" w:hAnsi="Times New Roman"/>
          <w:sz w:val="24"/>
          <w:szCs w:val="24"/>
        </w:rPr>
      </w:pPr>
      <w:r>
        <w:rPr>
          <w:rFonts w:ascii="Times New Roman" w:hAnsi="Times New Roman"/>
          <w:sz w:val="24"/>
          <w:szCs w:val="24"/>
        </w:rPr>
        <w:t>Rijeka, 15. svibnja 1982</w:t>
      </w:r>
      <w:r w:rsidRPr="004C344B">
        <w:rPr>
          <w:rFonts w:ascii="Times New Roman" w:hAnsi="Times New Roman"/>
          <w:sz w:val="24"/>
          <w:szCs w:val="24"/>
        </w:rPr>
        <w:t>.</w:t>
      </w:r>
    </w:p>
    <w:p w:rsidR="00F44D0B" w:rsidRPr="004C344B" w:rsidRDefault="00F44D0B" w:rsidP="00F44D0B">
      <w:pPr>
        <w:spacing w:after="0" w:line="360" w:lineRule="auto"/>
        <w:contextualSpacing/>
        <w:rPr>
          <w:rFonts w:ascii="Times New Roman" w:hAnsi="Times New Roman"/>
          <w:sz w:val="24"/>
          <w:szCs w:val="24"/>
        </w:rPr>
      </w:pPr>
      <w:r w:rsidRPr="004C344B">
        <w:rPr>
          <w:rFonts w:ascii="Times New Roman" w:hAnsi="Times New Roman"/>
          <w:sz w:val="24"/>
          <w:szCs w:val="24"/>
        </w:rPr>
        <w:t>Jarunska 52, 10 000 Zagreb</w:t>
      </w:r>
    </w:p>
    <w:p w:rsidR="00F44D0B" w:rsidRPr="004C344B" w:rsidRDefault="00F44D0B" w:rsidP="00F44D0B">
      <w:pPr>
        <w:spacing w:after="0" w:line="360" w:lineRule="auto"/>
        <w:contextualSpacing/>
        <w:rPr>
          <w:rFonts w:ascii="Times New Roman" w:hAnsi="Times New Roman"/>
          <w:sz w:val="24"/>
          <w:szCs w:val="24"/>
        </w:rPr>
      </w:pPr>
      <w:r w:rsidRPr="004C344B">
        <w:rPr>
          <w:rFonts w:ascii="Times New Roman" w:hAnsi="Times New Roman"/>
          <w:sz w:val="24"/>
          <w:szCs w:val="24"/>
        </w:rPr>
        <w:t>ivana.horvat@gmail.com</w:t>
      </w:r>
    </w:p>
    <w:p w:rsidR="00F44D0B" w:rsidRPr="004C344B" w:rsidRDefault="00F44D0B" w:rsidP="00F44D0B">
      <w:pPr>
        <w:spacing w:after="0" w:line="360" w:lineRule="auto"/>
        <w:contextualSpacing/>
        <w:rPr>
          <w:rFonts w:ascii="Times New Roman" w:hAnsi="Times New Roman"/>
          <w:sz w:val="24"/>
          <w:szCs w:val="24"/>
        </w:rPr>
      </w:pPr>
    </w:p>
    <w:p w:rsidR="00F44D0B" w:rsidRDefault="00F44D0B" w:rsidP="00F44D0B">
      <w:pPr>
        <w:spacing w:after="0" w:line="360" w:lineRule="auto"/>
        <w:contextualSpacing/>
        <w:rPr>
          <w:rFonts w:ascii="Times New Roman" w:hAnsi="Times New Roman"/>
          <w:b/>
          <w:sz w:val="24"/>
          <w:szCs w:val="24"/>
        </w:rPr>
      </w:pPr>
      <w:r w:rsidRPr="004C344B">
        <w:rPr>
          <w:rFonts w:ascii="Times New Roman" w:hAnsi="Times New Roman"/>
          <w:b/>
          <w:sz w:val="24"/>
          <w:szCs w:val="24"/>
        </w:rPr>
        <w:t>OBRAZOVANJE</w:t>
      </w:r>
    </w:p>
    <w:p w:rsidR="00F44D0B" w:rsidRPr="004C344B" w:rsidRDefault="00F44D0B" w:rsidP="00F44D0B">
      <w:pPr>
        <w:spacing w:after="0" w:line="360" w:lineRule="auto"/>
        <w:contextualSpacing/>
        <w:rPr>
          <w:rFonts w:ascii="Times New Roman" w:hAnsi="Times New Roman"/>
          <w:sz w:val="24"/>
          <w:szCs w:val="24"/>
        </w:rPr>
      </w:pPr>
      <w:r w:rsidRPr="004C344B">
        <w:rPr>
          <w:rFonts w:ascii="Times New Roman" w:hAnsi="Times New Roman"/>
          <w:sz w:val="24"/>
          <w:szCs w:val="24"/>
        </w:rPr>
        <w:t>Studij prav</w:t>
      </w:r>
      <w:r>
        <w:rPr>
          <w:rFonts w:ascii="Times New Roman" w:hAnsi="Times New Roman"/>
          <w:sz w:val="24"/>
          <w:szCs w:val="24"/>
        </w:rPr>
        <w:t>a, Pravni fakultet, Zagreb (2000-2007</w:t>
      </w:r>
      <w:r w:rsidRPr="004C344B">
        <w:rPr>
          <w:rFonts w:ascii="Times New Roman" w:hAnsi="Times New Roman"/>
          <w:sz w:val="24"/>
          <w:szCs w:val="24"/>
        </w:rPr>
        <w:t>)</w:t>
      </w:r>
    </w:p>
    <w:p w:rsidR="00F44D0B" w:rsidRPr="004C344B" w:rsidRDefault="00F44D0B" w:rsidP="00F44D0B">
      <w:pPr>
        <w:spacing w:after="0" w:line="360" w:lineRule="auto"/>
        <w:contextualSpacing/>
        <w:rPr>
          <w:rFonts w:ascii="Times New Roman" w:hAnsi="Times New Roman"/>
          <w:sz w:val="24"/>
          <w:szCs w:val="24"/>
        </w:rPr>
      </w:pPr>
      <w:r w:rsidRPr="004C344B">
        <w:rPr>
          <w:rFonts w:ascii="Times New Roman" w:hAnsi="Times New Roman"/>
          <w:sz w:val="24"/>
          <w:szCs w:val="24"/>
        </w:rPr>
        <w:t>Gimnazija Andrije M</w:t>
      </w:r>
      <w:r>
        <w:rPr>
          <w:rFonts w:ascii="Times New Roman" w:hAnsi="Times New Roman"/>
          <w:sz w:val="24"/>
          <w:szCs w:val="24"/>
        </w:rPr>
        <w:t>ohorovičića Rijeka, Rijeka (</w:t>
      </w:r>
      <w:r w:rsidRPr="004C344B">
        <w:rPr>
          <w:rFonts w:ascii="Times New Roman" w:hAnsi="Times New Roman"/>
          <w:sz w:val="24"/>
          <w:szCs w:val="24"/>
        </w:rPr>
        <w:t>1996-2000)</w:t>
      </w:r>
    </w:p>
    <w:p w:rsidR="00F44D0B" w:rsidRPr="004C344B" w:rsidRDefault="00F44D0B" w:rsidP="00F44D0B">
      <w:pPr>
        <w:spacing w:after="0" w:line="360" w:lineRule="auto"/>
        <w:contextualSpacing/>
        <w:rPr>
          <w:rFonts w:ascii="Times New Roman" w:hAnsi="Times New Roman"/>
          <w:sz w:val="24"/>
          <w:szCs w:val="24"/>
        </w:rPr>
      </w:pPr>
    </w:p>
    <w:p w:rsidR="00F44D0B" w:rsidRDefault="00F44D0B" w:rsidP="00F44D0B">
      <w:pPr>
        <w:spacing w:after="0" w:line="360" w:lineRule="auto"/>
        <w:contextualSpacing/>
        <w:rPr>
          <w:rFonts w:ascii="Times New Roman" w:hAnsi="Times New Roman"/>
          <w:b/>
          <w:sz w:val="24"/>
          <w:szCs w:val="24"/>
        </w:rPr>
      </w:pPr>
      <w:r w:rsidRPr="004C344B">
        <w:rPr>
          <w:rFonts w:ascii="Times New Roman" w:hAnsi="Times New Roman"/>
          <w:b/>
          <w:sz w:val="24"/>
          <w:szCs w:val="24"/>
        </w:rPr>
        <w:t>RADNO ISKUSTVO</w:t>
      </w:r>
    </w:p>
    <w:p w:rsidR="00F44D0B" w:rsidRPr="004C344B" w:rsidRDefault="00F44D0B" w:rsidP="00F44D0B">
      <w:pPr>
        <w:spacing w:after="0" w:line="360" w:lineRule="auto"/>
        <w:ind w:left="4139" w:hanging="4139"/>
        <w:contextualSpacing/>
        <w:rPr>
          <w:rFonts w:ascii="Times New Roman" w:hAnsi="Times New Roman"/>
          <w:sz w:val="24"/>
          <w:szCs w:val="24"/>
        </w:rPr>
      </w:pPr>
      <w:r w:rsidRPr="004C344B">
        <w:rPr>
          <w:rFonts w:ascii="Times New Roman" w:hAnsi="Times New Roman"/>
          <w:b/>
          <w:sz w:val="24"/>
          <w:szCs w:val="24"/>
        </w:rPr>
        <w:t xml:space="preserve">Županijski sud u Zagrebu </w:t>
      </w:r>
      <w:r>
        <w:rPr>
          <w:rFonts w:ascii="Times New Roman" w:hAnsi="Times New Roman"/>
          <w:sz w:val="24"/>
          <w:szCs w:val="24"/>
        </w:rPr>
        <w:t>(</w:t>
      </w:r>
      <w:r w:rsidRPr="004C344B">
        <w:rPr>
          <w:rFonts w:ascii="Times New Roman" w:hAnsi="Times New Roman"/>
          <w:sz w:val="24"/>
          <w:szCs w:val="24"/>
        </w:rPr>
        <w:t>2011-2013) - provjera usklađenosti podzakonskih akata sa zakonom i zakonitost obavljanja poslova</w:t>
      </w:r>
    </w:p>
    <w:p w:rsidR="00F44D0B" w:rsidRPr="004C344B" w:rsidRDefault="00F44D0B" w:rsidP="00F44D0B">
      <w:pPr>
        <w:spacing w:after="0" w:line="360" w:lineRule="auto"/>
        <w:ind w:left="3465"/>
        <w:contextualSpacing/>
        <w:rPr>
          <w:rFonts w:ascii="Times New Roman" w:hAnsi="Times New Roman"/>
          <w:sz w:val="24"/>
          <w:szCs w:val="24"/>
        </w:rPr>
      </w:pPr>
      <w:r w:rsidRPr="004C344B">
        <w:rPr>
          <w:rFonts w:ascii="Times New Roman" w:hAnsi="Times New Roman"/>
          <w:sz w:val="24"/>
          <w:szCs w:val="24"/>
        </w:rPr>
        <w:t>- proučavanje zakona</w:t>
      </w:r>
    </w:p>
    <w:p w:rsidR="00F44D0B" w:rsidRDefault="00F44D0B" w:rsidP="00F44D0B">
      <w:pPr>
        <w:spacing w:after="0" w:line="360" w:lineRule="auto"/>
        <w:ind w:left="4933" w:hanging="4933"/>
        <w:contextualSpacing/>
        <w:rPr>
          <w:rFonts w:ascii="Times New Roman" w:hAnsi="Times New Roman"/>
          <w:b/>
          <w:sz w:val="24"/>
          <w:szCs w:val="24"/>
        </w:rPr>
      </w:pPr>
    </w:p>
    <w:p w:rsidR="00F44D0B" w:rsidRPr="004C344B" w:rsidRDefault="00F44D0B" w:rsidP="00F44D0B">
      <w:pPr>
        <w:spacing w:after="0" w:line="360" w:lineRule="auto"/>
        <w:ind w:left="4933" w:hanging="4933"/>
        <w:contextualSpacing/>
        <w:rPr>
          <w:rFonts w:ascii="Times New Roman" w:hAnsi="Times New Roman"/>
          <w:sz w:val="24"/>
          <w:szCs w:val="24"/>
        </w:rPr>
      </w:pPr>
      <w:r w:rsidRPr="004C344B">
        <w:rPr>
          <w:rFonts w:ascii="Times New Roman" w:hAnsi="Times New Roman"/>
          <w:b/>
          <w:sz w:val="24"/>
          <w:szCs w:val="24"/>
        </w:rPr>
        <w:t xml:space="preserve">Odvjetnički ured Gregur i Jurjak </w:t>
      </w:r>
      <w:r>
        <w:rPr>
          <w:rFonts w:ascii="Times New Roman" w:hAnsi="Times New Roman"/>
          <w:sz w:val="24"/>
          <w:szCs w:val="24"/>
        </w:rPr>
        <w:t>(</w:t>
      </w:r>
      <w:r w:rsidRPr="004C344B">
        <w:rPr>
          <w:rFonts w:ascii="Times New Roman" w:hAnsi="Times New Roman"/>
          <w:sz w:val="24"/>
          <w:szCs w:val="24"/>
        </w:rPr>
        <w:t>2007-2010) - upoznavanje klijenata sa zakonskim pravima</w:t>
      </w:r>
    </w:p>
    <w:p w:rsidR="00F44D0B" w:rsidRPr="004C344B" w:rsidRDefault="00F44D0B" w:rsidP="00F44D0B">
      <w:pPr>
        <w:spacing w:after="0" w:line="360" w:lineRule="auto"/>
        <w:ind w:left="4899" w:hanging="1361"/>
        <w:contextualSpacing/>
        <w:rPr>
          <w:rFonts w:ascii="Times New Roman" w:hAnsi="Times New Roman"/>
          <w:sz w:val="24"/>
          <w:szCs w:val="24"/>
        </w:rPr>
      </w:pPr>
      <w:r w:rsidRPr="004C344B">
        <w:rPr>
          <w:rFonts w:ascii="Times New Roman" w:hAnsi="Times New Roman"/>
          <w:sz w:val="24"/>
          <w:szCs w:val="24"/>
        </w:rPr>
        <w:t xml:space="preserve"> - tumačenje zakona i njihova primjena na specifične situacije</w:t>
      </w:r>
    </w:p>
    <w:p w:rsidR="00F44D0B" w:rsidRPr="004C344B" w:rsidRDefault="00F44D0B" w:rsidP="00F44D0B">
      <w:pPr>
        <w:spacing w:after="0" w:line="360" w:lineRule="auto"/>
        <w:ind w:left="4162" w:hanging="624"/>
        <w:contextualSpacing/>
        <w:rPr>
          <w:rFonts w:ascii="Times New Roman" w:hAnsi="Times New Roman"/>
          <w:sz w:val="24"/>
          <w:szCs w:val="24"/>
        </w:rPr>
      </w:pPr>
      <w:r w:rsidRPr="004C344B">
        <w:rPr>
          <w:rFonts w:ascii="Times New Roman" w:hAnsi="Times New Roman"/>
          <w:sz w:val="24"/>
          <w:szCs w:val="24"/>
        </w:rPr>
        <w:t>- sastavljanje pravnih dokumenata</w:t>
      </w:r>
    </w:p>
    <w:p w:rsidR="00F44D0B" w:rsidRDefault="00F44D0B" w:rsidP="00F44D0B">
      <w:pPr>
        <w:spacing w:after="0" w:line="360" w:lineRule="auto"/>
        <w:contextualSpacing/>
        <w:rPr>
          <w:rFonts w:ascii="Times New Roman" w:hAnsi="Times New Roman"/>
          <w:b/>
          <w:sz w:val="24"/>
          <w:szCs w:val="24"/>
        </w:rPr>
      </w:pPr>
      <w:r w:rsidRPr="004C344B">
        <w:rPr>
          <w:rFonts w:ascii="Times New Roman" w:hAnsi="Times New Roman"/>
          <w:b/>
          <w:sz w:val="24"/>
          <w:szCs w:val="24"/>
        </w:rPr>
        <w:t>POSEBNA ZNANJA I VJEŠTINE</w:t>
      </w:r>
    </w:p>
    <w:p w:rsidR="00F44D0B" w:rsidRPr="004C344B" w:rsidRDefault="00F44D0B" w:rsidP="00F44D0B">
      <w:pPr>
        <w:spacing w:after="0" w:line="360" w:lineRule="auto"/>
        <w:contextualSpacing/>
        <w:rPr>
          <w:rFonts w:ascii="Times New Roman" w:hAnsi="Times New Roman"/>
          <w:sz w:val="24"/>
          <w:szCs w:val="24"/>
        </w:rPr>
      </w:pPr>
      <w:r w:rsidRPr="004C344B">
        <w:rPr>
          <w:rFonts w:ascii="Times New Roman" w:hAnsi="Times New Roman"/>
          <w:sz w:val="24"/>
          <w:szCs w:val="24"/>
        </w:rPr>
        <w:t>Znanje sv</w:t>
      </w:r>
      <w:r>
        <w:rPr>
          <w:rFonts w:ascii="Times New Roman" w:hAnsi="Times New Roman"/>
          <w:sz w:val="24"/>
          <w:szCs w:val="24"/>
        </w:rPr>
        <w:t>jetskih jezika u govoru i pismu</w:t>
      </w:r>
      <w:r w:rsidRPr="004C344B">
        <w:rPr>
          <w:rFonts w:ascii="Times New Roman" w:hAnsi="Times New Roman"/>
          <w:sz w:val="24"/>
          <w:szCs w:val="24"/>
        </w:rPr>
        <w:t>: engleski (odlično), njemački (dobro)</w:t>
      </w:r>
    </w:p>
    <w:p w:rsidR="00F44D0B" w:rsidRDefault="00F44D0B" w:rsidP="00F44D0B">
      <w:pPr>
        <w:spacing w:after="0" w:line="360" w:lineRule="auto"/>
        <w:contextualSpacing/>
        <w:rPr>
          <w:rFonts w:ascii="Times New Roman" w:hAnsi="Times New Roman"/>
          <w:sz w:val="24"/>
          <w:szCs w:val="24"/>
        </w:rPr>
      </w:pPr>
      <w:r w:rsidRPr="004C344B">
        <w:rPr>
          <w:rFonts w:ascii="Times New Roman" w:hAnsi="Times New Roman"/>
          <w:sz w:val="24"/>
          <w:szCs w:val="24"/>
        </w:rPr>
        <w:t>Poznavanje rada na računalu: MS Office, pretraživanje www-a, služenje elektronskom poštom</w:t>
      </w:r>
    </w:p>
    <w:p w:rsidR="00F44D0B" w:rsidRDefault="00F44D0B" w:rsidP="00F44D0B">
      <w:pPr>
        <w:spacing w:after="0" w:line="360" w:lineRule="auto"/>
        <w:contextualSpacing/>
        <w:jc w:val="both"/>
        <w:rPr>
          <w:rFonts w:ascii="Times New Roman" w:hAnsi="Times New Roman"/>
          <w:sz w:val="24"/>
          <w:szCs w:val="24"/>
        </w:rPr>
      </w:pPr>
      <w:r w:rsidRPr="004C344B">
        <w:rPr>
          <w:rFonts w:ascii="Times New Roman" w:hAnsi="Times New Roman"/>
          <w:sz w:val="24"/>
          <w:szCs w:val="24"/>
        </w:rPr>
        <w:t>Položen vozački ispit B kategorije</w:t>
      </w:r>
    </w:p>
    <w:p w:rsidR="00F44D0B" w:rsidRDefault="00F44D0B" w:rsidP="00F44D0B">
      <w:pPr>
        <w:spacing w:after="0" w:line="360" w:lineRule="auto"/>
        <w:contextualSpacing/>
        <w:jc w:val="both"/>
        <w:rPr>
          <w:rFonts w:ascii="Times New Roman" w:eastAsia="Times New Roman" w:hAnsi="Times New Roman" w:cs="Times New Roman"/>
          <w:color w:val="000000"/>
          <w:sz w:val="24"/>
          <w:szCs w:val="24"/>
        </w:rPr>
        <w:sectPr w:rsidR="00F44D0B" w:rsidSect="000648F3">
          <w:footerReference w:type="default" r:id="rId42"/>
          <w:pgSz w:w="11906" w:h="16838"/>
          <w:pgMar w:top="1417" w:right="1417" w:bottom="1417" w:left="1417" w:header="708" w:footer="708" w:gutter="0"/>
          <w:cols w:space="708"/>
          <w:docGrid w:linePitch="360"/>
        </w:sectPr>
      </w:pPr>
    </w:p>
    <w:p w:rsidR="00F44D0B" w:rsidRPr="00F44D0B" w:rsidRDefault="00F44D0B" w:rsidP="00F44D0B">
      <w:pPr>
        <w:pStyle w:val="Heading2"/>
        <w:spacing w:before="0" w:line="360" w:lineRule="auto"/>
        <w:contextualSpacing/>
        <w:rPr>
          <w:rFonts w:ascii="Times New Roman" w:hAnsi="Times New Roman" w:cs="Times New Roman"/>
          <w:color w:val="000000" w:themeColor="text1"/>
          <w:sz w:val="24"/>
          <w:szCs w:val="24"/>
        </w:rPr>
      </w:pPr>
      <w:bookmarkStart w:id="51" w:name="_Toc417945623"/>
      <w:bookmarkStart w:id="52" w:name="_Toc417978578"/>
      <w:bookmarkStart w:id="53" w:name="_Toc418034040"/>
      <w:r w:rsidRPr="00F44D0B">
        <w:rPr>
          <w:rFonts w:ascii="Times New Roman" w:hAnsi="Times New Roman" w:cs="Times New Roman"/>
          <w:color w:val="000000" w:themeColor="text1"/>
          <w:sz w:val="24"/>
          <w:szCs w:val="24"/>
        </w:rPr>
        <w:lastRenderedPageBreak/>
        <w:t>9.2. Prilog 2</w:t>
      </w:r>
      <w:bookmarkEnd w:id="51"/>
      <w:bookmarkEnd w:id="52"/>
      <w:bookmarkEnd w:id="53"/>
    </w:p>
    <w:p w:rsidR="00F44D0B" w:rsidRDefault="00F44D0B" w:rsidP="00F44D0B"/>
    <w:p w:rsidR="00F44D0B" w:rsidRDefault="00F44D0B" w:rsidP="00F44D0B">
      <w:pP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3360" behindDoc="1" locked="0" layoutInCell="1" allowOverlap="1">
            <wp:simplePos x="0" y="0"/>
            <wp:positionH relativeFrom="column">
              <wp:posOffset>1831975</wp:posOffset>
            </wp:positionH>
            <wp:positionV relativeFrom="paragraph">
              <wp:posOffset>252730</wp:posOffset>
            </wp:positionV>
            <wp:extent cx="2214245" cy="2292985"/>
            <wp:effectExtent l="19050" t="0" r="0" b="0"/>
            <wp:wrapNone/>
            <wp:docPr id="7" name="Picture 1" descr="normal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lna.jpg"/>
                    <pic:cNvPicPr/>
                  </pic:nvPicPr>
                  <pic:blipFill>
                    <a:blip r:embed="rId41" cstate="print"/>
                    <a:stretch>
                      <a:fillRect/>
                    </a:stretch>
                  </pic:blipFill>
                  <pic:spPr>
                    <a:xfrm>
                      <a:off x="0" y="0"/>
                      <a:ext cx="2214245" cy="2292985"/>
                    </a:xfrm>
                    <a:prstGeom prst="rect">
                      <a:avLst/>
                    </a:prstGeom>
                  </pic:spPr>
                </pic:pic>
              </a:graphicData>
            </a:graphic>
          </wp:anchor>
        </w:drawing>
      </w:r>
    </w:p>
    <w:p w:rsidR="00F44D0B" w:rsidRDefault="00F44D0B" w:rsidP="00F44D0B">
      <w:pPr>
        <w:rPr>
          <w:rFonts w:ascii="Times New Roman" w:hAnsi="Times New Roman" w:cs="Times New Roman"/>
          <w:b/>
          <w:sz w:val="24"/>
          <w:szCs w:val="24"/>
        </w:rPr>
      </w:pPr>
    </w:p>
    <w:p w:rsidR="00F44D0B" w:rsidRDefault="00F44D0B" w:rsidP="00F44D0B">
      <w:pPr>
        <w:rPr>
          <w:rFonts w:ascii="Times New Roman" w:hAnsi="Times New Roman" w:cs="Times New Roman"/>
          <w:b/>
          <w:sz w:val="24"/>
          <w:szCs w:val="24"/>
        </w:rPr>
      </w:pPr>
    </w:p>
    <w:p w:rsidR="00F44D0B" w:rsidRDefault="00F44D0B" w:rsidP="00F44D0B">
      <w:pPr>
        <w:rPr>
          <w:rFonts w:ascii="Times New Roman" w:hAnsi="Times New Roman" w:cs="Times New Roman"/>
          <w:b/>
          <w:sz w:val="24"/>
          <w:szCs w:val="24"/>
        </w:rPr>
      </w:pPr>
    </w:p>
    <w:p w:rsidR="00F44D0B" w:rsidRDefault="00F44D0B" w:rsidP="00F44D0B">
      <w:pPr>
        <w:rPr>
          <w:rFonts w:ascii="Times New Roman" w:hAnsi="Times New Roman" w:cs="Times New Roman"/>
          <w:b/>
          <w:sz w:val="24"/>
          <w:szCs w:val="24"/>
        </w:rPr>
      </w:pPr>
    </w:p>
    <w:p w:rsidR="00F44D0B" w:rsidRDefault="00F44D0B" w:rsidP="00F44D0B">
      <w:pPr>
        <w:rPr>
          <w:rFonts w:ascii="Times New Roman" w:hAnsi="Times New Roman" w:cs="Times New Roman"/>
          <w:b/>
          <w:sz w:val="24"/>
          <w:szCs w:val="24"/>
        </w:rPr>
      </w:pPr>
    </w:p>
    <w:p w:rsidR="00F44D0B" w:rsidRDefault="00F44D0B" w:rsidP="00F44D0B">
      <w:pPr>
        <w:rPr>
          <w:rFonts w:ascii="Times New Roman" w:hAnsi="Times New Roman" w:cs="Times New Roman"/>
          <w:b/>
          <w:sz w:val="24"/>
          <w:szCs w:val="24"/>
        </w:rPr>
      </w:pPr>
    </w:p>
    <w:p w:rsidR="00F44D0B" w:rsidRDefault="00F44D0B" w:rsidP="00F44D0B">
      <w:pPr>
        <w:rPr>
          <w:rFonts w:ascii="Times New Roman" w:hAnsi="Times New Roman" w:cs="Times New Roman"/>
          <w:b/>
          <w:sz w:val="24"/>
          <w:szCs w:val="24"/>
        </w:rPr>
      </w:pPr>
    </w:p>
    <w:p w:rsidR="00F44D0B" w:rsidRDefault="00F44D0B" w:rsidP="00F44D0B">
      <w:pPr>
        <w:rPr>
          <w:rFonts w:ascii="Times New Roman" w:hAnsi="Times New Roman" w:cs="Times New Roman"/>
          <w:b/>
          <w:sz w:val="24"/>
          <w:szCs w:val="24"/>
        </w:rPr>
      </w:pPr>
    </w:p>
    <w:p w:rsidR="00F44D0B" w:rsidRDefault="00F44D0B" w:rsidP="00F44D0B">
      <w:pPr>
        <w:spacing w:line="360" w:lineRule="auto"/>
        <w:jc w:val="center"/>
        <w:rPr>
          <w:rFonts w:ascii="Times New Roman" w:hAnsi="Times New Roman" w:cs="Times New Roman"/>
          <w:color w:val="000000" w:themeColor="text1"/>
          <w:sz w:val="24"/>
          <w:szCs w:val="24"/>
        </w:rPr>
      </w:pPr>
      <w:r w:rsidRPr="00BC130D">
        <w:rPr>
          <w:rFonts w:ascii="Times New Roman" w:hAnsi="Times New Roman" w:cs="Times New Roman"/>
          <w:i/>
          <w:color w:val="000000" w:themeColor="text1"/>
          <w:sz w:val="24"/>
          <w:szCs w:val="24"/>
        </w:rPr>
        <w:t>Slika 3.</w:t>
      </w:r>
      <w:r w:rsidRPr="00BC130D">
        <w:rPr>
          <w:rFonts w:ascii="Times New Roman" w:hAnsi="Times New Roman" w:cs="Times New Roman"/>
          <w:color w:val="000000" w:themeColor="text1"/>
          <w:sz w:val="24"/>
          <w:szCs w:val="24"/>
        </w:rPr>
        <w:t xml:space="preserve"> Slika</w:t>
      </w:r>
      <w:r w:rsidRPr="009D67C2">
        <w:rPr>
          <w:rFonts w:ascii="Times New Roman" w:hAnsi="Times New Roman" w:cs="Times New Roman"/>
          <w:color w:val="000000" w:themeColor="text1"/>
          <w:sz w:val="24"/>
          <w:szCs w:val="24"/>
        </w:rPr>
        <w:t xml:space="preserve"> osobe prosječne težine korištena u </w:t>
      </w:r>
      <w:r>
        <w:rPr>
          <w:rFonts w:ascii="Times New Roman" w:hAnsi="Times New Roman" w:cs="Times New Roman"/>
          <w:color w:val="000000" w:themeColor="text1"/>
          <w:sz w:val="24"/>
          <w:szCs w:val="24"/>
        </w:rPr>
        <w:t xml:space="preserve">hipotetskom </w:t>
      </w:r>
      <w:r w:rsidRPr="009D67C2">
        <w:rPr>
          <w:rFonts w:ascii="Times New Roman" w:hAnsi="Times New Roman" w:cs="Times New Roman"/>
          <w:color w:val="000000" w:themeColor="text1"/>
          <w:sz w:val="24"/>
          <w:szCs w:val="24"/>
        </w:rPr>
        <w:t>životopisu</w:t>
      </w:r>
    </w:p>
    <w:p w:rsidR="00F44D0B" w:rsidRDefault="00F44D0B" w:rsidP="00F44D0B">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4384" behindDoc="1" locked="0" layoutInCell="1" allowOverlap="1">
            <wp:simplePos x="0" y="0"/>
            <wp:positionH relativeFrom="column">
              <wp:posOffset>1701891</wp:posOffset>
            </wp:positionH>
            <wp:positionV relativeFrom="paragraph">
              <wp:posOffset>349250</wp:posOffset>
            </wp:positionV>
            <wp:extent cx="2481942" cy="2318657"/>
            <wp:effectExtent l="19050" t="0" r="0" b="0"/>
            <wp:wrapNone/>
            <wp:docPr id="8" name="Picture 1" descr="pret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tila.jpg"/>
                    <pic:cNvPicPr/>
                  </pic:nvPicPr>
                  <pic:blipFill>
                    <a:blip r:embed="rId43" cstate="print"/>
                    <a:stretch>
                      <a:fillRect/>
                    </a:stretch>
                  </pic:blipFill>
                  <pic:spPr>
                    <a:xfrm>
                      <a:off x="0" y="0"/>
                      <a:ext cx="2481942" cy="2318657"/>
                    </a:xfrm>
                    <a:prstGeom prst="rect">
                      <a:avLst/>
                    </a:prstGeom>
                  </pic:spPr>
                </pic:pic>
              </a:graphicData>
            </a:graphic>
          </wp:anchor>
        </w:drawing>
      </w:r>
    </w:p>
    <w:p w:rsidR="00F44D0B" w:rsidRDefault="00F44D0B" w:rsidP="00F44D0B">
      <w:pPr>
        <w:spacing w:line="360" w:lineRule="auto"/>
        <w:jc w:val="both"/>
        <w:rPr>
          <w:rFonts w:ascii="Times New Roman" w:hAnsi="Times New Roman" w:cs="Times New Roman"/>
          <w:color w:val="000000" w:themeColor="text1"/>
          <w:sz w:val="24"/>
          <w:szCs w:val="24"/>
        </w:rPr>
      </w:pPr>
    </w:p>
    <w:p w:rsidR="00F44D0B" w:rsidRDefault="00F44D0B" w:rsidP="00F44D0B">
      <w:pPr>
        <w:spacing w:line="360" w:lineRule="auto"/>
        <w:jc w:val="both"/>
        <w:rPr>
          <w:rFonts w:ascii="Times New Roman" w:hAnsi="Times New Roman" w:cs="Times New Roman"/>
          <w:color w:val="000000" w:themeColor="text1"/>
          <w:sz w:val="24"/>
          <w:szCs w:val="24"/>
        </w:rPr>
      </w:pPr>
    </w:p>
    <w:p w:rsidR="00F44D0B" w:rsidRDefault="00F44D0B" w:rsidP="00F44D0B">
      <w:pPr>
        <w:spacing w:line="360" w:lineRule="auto"/>
        <w:jc w:val="both"/>
        <w:rPr>
          <w:rFonts w:ascii="Times New Roman" w:hAnsi="Times New Roman" w:cs="Times New Roman"/>
          <w:color w:val="000000" w:themeColor="text1"/>
          <w:sz w:val="24"/>
          <w:szCs w:val="24"/>
        </w:rPr>
      </w:pPr>
    </w:p>
    <w:p w:rsidR="00F44D0B" w:rsidRDefault="00F44D0B" w:rsidP="00F44D0B">
      <w:pPr>
        <w:spacing w:line="360" w:lineRule="auto"/>
        <w:jc w:val="both"/>
        <w:rPr>
          <w:rFonts w:ascii="Times New Roman" w:hAnsi="Times New Roman" w:cs="Times New Roman"/>
          <w:color w:val="000000" w:themeColor="text1"/>
          <w:sz w:val="24"/>
          <w:szCs w:val="24"/>
        </w:rPr>
      </w:pPr>
    </w:p>
    <w:p w:rsidR="00F44D0B" w:rsidRDefault="00F44D0B" w:rsidP="00F44D0B">
      <w:pPr>
        <w:spacing w:line="360" w:lineRule="auto"/>
        <w:jc w:val="both"/>
        <w:rPr>
          <w:rFonts w:ascii="Times New Roman" w:hAnsi="Times New Roman" w:cs="Times New Roman"/>
          <w:color w:val="000000" w:themeColor="text1"/>
          <w:sz w:val="24"/>
          <w:szCs w:val="24"/>
        </w:rPr>
      </w:pPr>
    </w:p>
    <w:p w:rsidR="00F44D0B" w:rsidRDefault="00F44D0B" w:rsidP="00F44D0B">
      <w:pPr>
        <w:spacing w:line="360" w:lineRule="auto"/>
        <w:jc w:val="both"/>
        <w:rPr>
          <w:rFonts w:ascii="Times New Roman" w:hAnsi="Times New Roman" w:cs="Times New Roman"/>
          <w:color w:val="000000" w:themeColor="text1"/>
          <w:sz w:val="24"/>
          <w:szCs w:val="24"/>
        </w:rPr>
      </w:pPr>
    </w:p>
    <w:p w:rsidR="00F44D0B" w:rsidRDefault="00F44D0B" w:rsidP="00F44D0B">
      <w:pPr>
        <w:spacing w:line="360" w:lineRule="auto"/>
        <w:jc w:val="both"/>
        <w:rPr>
          <w:rFonts w:ascii="Times New Roman" w:hAnsi="Times New Roman" w:cs="Times New Roman"/>
          <w:color w:val="000000" w:themeColor="text1"/>
          <w:sz w:val="24"/>
          <w:szCs w:val="24"/>
        </w:rPr>
      </w:pPr>
    </w:p>
    <w:p w:rsidR="00F44D0B" w:rsidRPr="009D67C2" w:rsidRDefault="00F44D0B" w:rsidP="00F44D0B">
      <w:pPr>
        <w:spacing w:line="360" w:lineRule="auto"/>
        <w:jc w:val="center"/>
        <w:rPr>
          <w:rFonts w:ascii="Times New Roman" w:hAnsi="Times New Roman" w:cs="Times New Roman"/>
          <w:color w:val="000000" w:themeColor="text1"/>
          <w:sz w:val="24"/>
          <w:szCs w:val="24"/>
        </w:rPr>
      </w:pPr>
      <w:r w:rsidRPr="00BC130D">
        <w:rPr>
          <w:rFonts w:ascii="Times New Roman" w:hAnsi="Times New Roman" w:cs="Times New Roman"/>
          <w:i/>
          <w:color w:val="000000" w:themeColor="text1"/>
          <w:sz w:val="24"/>
          <w:szCs w:val="24"/>
        </w:rPr>
        <w:t>Slika 4</w:t>
      </w:r>
      <w:r>
        <w:rPr>
          <w:rFonts w:ascii="Times New Roman" w:hAnsi="Times New Roman" w:cs="Times New Roman"/>
          <w:color w:val="000000" w:themeColor="text1"/>
          <w:sz w:val="24"/>
          <w:szCs w:val="24"/>
        </w:rPr>
        <w:t>. Slika pretile osobe korištena u hipotetskom životopisu</w:t>
      </w:r>
    </w:p>
    <w:p w:rsidR="0047056D" w:rsidRDefault="0047056D" w:rsidP="000648F3">
      <w:pPr>
        <w:sectPr w:rsidR="0047056D" w:rsidSect="000648F3">
          <w:footerReference w:type="default" r:id="rId44"/>
          <w:pgSz w:w="11906" w:h="16838"/>
          <w:pgMar w:top="1417" w:right="1417" w:bottom="1417" w:left="1417" w:header="708" w:footer="708" w:gutter="0"/>
          <w:cols w:space="708"/>
          <w:docGrid w:linePitch="360"/>
        </w:sectPr>
      </w:pPr>
    </w:p>
    <w:p w:rsidR="0047056D" w:rsidRDefault="0047056D" w:rsidP="0047056D">
      <w:pPr>
        <w:pStyle w:val="Heading1"/>
        <w:spacing w:before="0" w:line="360" w:lineRule="auto"/>
        <w:contextualSpacing/>
        <w:rPr>
          <w:rFonts w:ascii="Times New Roman" w:hAnsi="Times New Roman" w:cs="Times New Roman"/>
          <w:color w:val="000000" w:themeColor="text1"/>
          <w:sz w:val="24"/>
          <w:szCs w:val="24"/>
        </w:rPr>
      </w:pPr>
      <w:bookmarkStart w:id="54" w:name="_Toc418034041"/>
      <w:r w:rsidRPr="00D71E1F">
        <w:rPr>
          <w:rFonts w:ascii="Times New Roman" w:hAnsi="Times New Roman" w:cs="Times New Roman"/>
          <w:color w:val="000000" w:themeColor="text1"/>
          <w:sz w:val="24"/>
          <w:szCs w:val="24"/>
        </w:rPr>
        <w:lastRenderedPageBreak/>
        <w:t>ZAHVALE</w:t>
      </w:r>
      <w:bookmarkEnd w:id="54"/>
    </w:p>
    <w:p w:rsidR="0047056D" w:rsidRPr="00D71E1F" w:rsidRDefault="0047056D" w:rsidP="0047056D">
      <w:pPr>
        <w:spacing w:after="0" w:line="360" w:lineRule="auto"/>
        <w:contextualSpacing/>
      </w:pPr>
    </w:p>
    <w:p w:rsidR="0047056D" w:rsidRDefault="0047056D" w:rsidP="0047056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Najveće hvala mentorici dr.sc.Ajani Löw Stanić na izvrsnoj suradnji, uloženom vremenu i trudu, te na sugestijama koje su pridonijele kvaliteti ovog rada.</w:t>
      </w:r>
    </w:p>
    <w:p w:rsidR="0047056D" w:rsidRDefault="0047056D" w:rsidP="0047056D">
      <w:pPr>
        <w:spacing w:after="0" w:line="360" w:lineRule="auto"/>
        <w:contextualSpacing/>
        <w:jc w:val="both"/>
        <w:rPr>
          <w:rFonts w:ascii="Times New Roman" w:hAnsi="Times New Roman" w:cs="Times New Roman"/>
          <w:sz w:val="24"/>
          <w:szCs w:val="24"/>
        </w:rPr>
      </w:pPr>
    </w:p>
    <w:p w:rsidR="00375B71" w:rsidRPr="000648F3" w:rsidRDefault="0047056D" w:rsidP="0047056D">
      <w:pPr>
        <w:spacing w:after="0" w:line="360" w:lineRule="auto"/>
        <w:contextualSpacing/>
      </w:pPr>
      <w:r>
        <w:rPr>
          <w:rFonts w:ascii="Times New Roman" w:hAnsi="Times New Roman" w:cs="Times New Roman"/>
          <w:sz w:val="24"/>
          <w:szCs w:val="24"/>
        </w:rPr>
        <w:t>Zahvaljujemo i svim profesorima na studiju psihologije i socijalnog rada na dopuštenju za provedbu istraživanja u vrijeme termina njihovih predavanja.</w:t>
      </w:r>
    </w:p>
    <w:sectPr w:rsidR="00375B71" w:rsidRPr="000648F3" w:rsidSect="000648F3">
      <w:foot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1C3" w:rsidRDefault="005F71C3" w:rsidP="002070A8">
      <w:pPr>
        <w:spacing w:after="0" w:line="240" w:lineRule="auto"/>
      </w:pPr>
      <w:r>
        <w:separator/>
      </w:r>
    </w:p>
  </w:endnote>
  <w:endnote w:type="continuationSeparator" w:id="0">
    <w:p w:rsidR="005F71C3" w:rsidRDefault="005F71C3" w:rsidP="0020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2616189"/>
      <w:docPartObj>
        <w:docPartGallery w:val="Page Numbers (Bottom of Page)"/>
        <w:docPartUnique/>
      </w:docPartObj>
    </w:sdtPr>
    <w:sdtEndPr/>
    <w:sdtContent>
      <w:p w:rsidR="00E03DD0" w:rsidRPr="002070A8" w:rsidRDefault="00E03DD0">
        <w:pPr>
          <w:pStyle w:val="Footer"/>
          <w:jc w:val="right"/>
          <w:rPr>
            <w:rFonts w:ascii="Times New Roman" w:hAnsi="Times New Roman" w:cs="Times New Roman"/>
            <w:sz w:val="24"/>
            <w:szCs w:val="24"/>
          </w:rPr>
        </w:pPr>
        <w:r w:rsidRPr="002070A8">
          <w:rPr>
            <w:rFonts w:ascii="Times New Roman" w:hAnsi="Times New Roman" w:cs="Times New Roman"/>
            <w:sz w:val="24"/>
            <w:szCs w:val="24"/>
          </w:rPr>
          <w:t>1</w:t>
        </w:r>
      </w:p>
    </w:sdtContent>
  </w:sdt>
  <w:p w:rsidR="00E03DD0" w:rsidRPr="002070A8" w:rsidRDefault="00E03DD0">
    <w:pPr>
      <w:pStyle w:val="Footer"/>
      <w:rPr>
        <w:rFonts w:ascii="Times New Roman" w:hAnsi="Times New Roman" w:cs="Times New Roman"/>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92082"/>
      <w:docPartObj>
        <w:docPartGallery w:val="Page Numbers (Bottom of Page)"/>
        <w:docPartUnique/>
      </w:docPartObj>
    </w:sdtPr>
    <w:sdtEndPr/>
    <w:sdtContent>
      <w:p w:rsidR="00E03DD0" w:rsidRDefault="00E03DD0" w:rsidP="0096044D">
        <w:pPr>
          <w:pStyle w:val="Footer"/>
          <w:jc w:val="right"/>
        </w:pPr>
        <w:r>
          <w:rPr>
            <w:rFonts w:ascii="Times New Roman" w:hAnsi="Times New Roman" w:cs="Times New Roman"/>
            <w:sz w:val="24"/>
            <w:szCs w:val="24"/>
          </w:rPr>
          <w:t>10</w:t>
        </w:r>
      </w:p>
    </w:sdtContent>
  </w:sdt>
  <w:p w:rsidR="00E03DD0" w:rsidRDefault="00E03DD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92087"/>
      <w:docPartObj>
        <w:docPartGallery w:val="Page Numbers (Bottom of Page)"/>
        <w:docPartUnique/>
      </w:docPartObj>
    </w:sdtPr>
    <w:sdtEndPr/>
    <w:sdtContent>
      <w:p w:rsidR="00E03DD0" w:rsidRDefault="00E03DD0" w:rsidP="0096044D">
        <w:pPr>
          <w:pStyle w:val="Footer"/>
          <w:jc w:val="right"/>
        </w:pPr>
        <w:r>
          <w:rPr>
            <w:rFonts w:ascii="Times New Roman" w:hAnsi="Times New Roman" w:cs="Times New Roman"/>
            <w:sz w:val="24"/>
            <w:szCs w:val="24"/>
          </w:rPr>
          <w:t>11</w:t>
        </w:r>
      </w:p>
    </w:sdtContent>
  </w:sdt>
  <w:p w:rsidR="00E03DD0" w:rsidRDefault="00E03DD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92089"/>
      <w:docPartObj>
        <w:docPartGallery w:val="Page Numbers (Bottom of Page)"/>
        <w:docPartUnique/>
      </w:docPartObj>
    </w:sdtPr>
    <w:sdtEndPr/>
    <w:sdtContent>
      <w:p w:rsidR="00E03DD0" w:rsidRDefault="00E03DD0" w:rsidP="0096044D">
        <w:pPr>
          <w:pStyle w:val="Footer"/>
          <w:jc w:val="right"/>
        </w:pPr>
        <w:r>
          <w:rPr>
            <w:rFonts w:ascii="Times New Roman" w:hAnsi="Times New Roman" w:cs="Times New Roman"/>
            <w:sz w:val="24"/>
            <w:szCs w:val="24"/>
          </w:rPr>
          <w:t>12</w:t>
        </w:r>
      </w:p>
    </w:sdtContent>
  </w:sdt>
  <w:p w:rsidR="00E03DD0" w:rsidRDefault="00E03DD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16190"/>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13</w:t>
        </w:r>
      </w:p>
    </w:sdtContent>
  </w:sdt>
  <w:p w:rsidR="00E03DD0" w:rsidRDefault="00E03DD0">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06"/>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14</w:t>
        </w:r>
      </w:p>
    </w:sdtContent>
  </w:sdt>
  <w:p w:rsidR="00E03DD0" w:rsidRDefault="00E03DD0">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11"/>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15</w:t>
        </w:r>
      </w:p>
    </w:sdtContent>
  </w:sdt>
  <w:p w:rsidR="00E03DD0" w:rsidRDefault="00E03DD0">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56238"/>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16</w:t>
        </w:r>
      </w:p>
    </w:sdtContent>
  </w:sdt>
  <w:p w:rsidR="00E03DD0" w:rsidRDefault="00E03DD0">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92094"/>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17</w:t>
        </w:r>
      </w:p>
    </w:sdtContent>
  </w:sdt>
  <w:p w:rsidR="00E03DD0" w:rsidRDefault="00E03DD0">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56240"/>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18</w:t>
        </w:r>
      </w:p>
    </w:sdtContent>
  </w:sdt>
  <w:p w:rsidR="00E03DD0" w:rsidRDefault="00E03DD0">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56243"/>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19</w:t>
        </w:r>
      </w:p>
    </w:sdtContent>
  </w:sdt>
  <w:p w:rsidR="00E03DD0" w:rsidRDefault="00E03D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292391"/>
      <w:docPartObj>
        <w:docPartGallery w:val="Page Numbers (Bottom of Page)"/>
        <w:docPartUnique/>
      </w:docPartObj>
    </w:sdtPr>
    <w:sdtEndPr/>
    <w:sdtContent>
      <w:p w:rsidR="00E03DD0" w:rsidRPr="002070A8" w:rsidRDefault="00E03DD0">
        <w:pPr>
          <w:pStyle w:val="Footer"/>
          <w:jc w:val="right"/>
          <w:rPr>
            <w:rFonts w:ascii="Times New Roman" w:hAnsi="Times New Roman" w:cs="Times New Roman"/>
            <w:sz w:val="24"/>
            <w:szCs w:val="24"/>
          </w:rPr>
        </w:pPr>
        <w:r>
          <w:rPr>
            <w:rFonts w:ascii="Times New Roman" w:hAnsi="Times New Roman" w:cs="Times New Roman"/>
            <w:sz w:val="24"/>
            <w:szCs w:val="24"/>
          </w:rPr>
          <w:t>2</w:t>
        </w:r>
      </w:p>
    </w:sdtContent>
  </w:sdt>
  <w:p w:rsidR="00E03DD0" w:rsidRPr="002070A8" w:rsidRDefault="00E03DD0">
    <w:pPr>
      <w:pStyle w:val="Footer"/>
      <w:rPr>
        <w:rFonts w:ascii="Times New Roman" w:hAnsi="Times New Roman" w:cs="Times New Roman"/>
        <w:sz w:val="24"/>
        <w:szCs w:val="24"/>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25"/>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20</w:t>
        </w:r>
      </w:p>
    </w:sdtContent>
  </w:sdt>
  <w:p w:rsidR="00E03DD0" w:rsidRDefault="00E03DD0">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56246"/>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21</w:t>
        </w:r>
      </w:p>
    </w:sdtContent>
  </w:sdt>
  <w:p w:rsidR="00E03DD0" w:rsidRDefault="00E03DD0">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56248"/>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22</w:t>
        </w:r>
      </w:p>
    </w:sdtContent>
  </w:sdt>
  <w:p w:rsidR="00E03DD0" w:rsidRDefault="00E03DD0">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56250"/>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23</w:t>
        </w:r>
      </w:p>
    </w:sdtContent>
  </w:sdt>
  <w:p w:rsidR="00E03DD0" w:rsidRDefault="00E03DD0">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56252"/>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24</w:t>
        </w:r>
      </w:p>
    </w:sdtContent>
  </w:sdt>
  <w:p w:rsidR="00E03DD0" w:rsidRDefault="00E03DD0">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467"/>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25</w:t>
        </w:r>
      </w:p>
    </w:sdtContent>
  </w:sdt>
  <w:p w:rsidR="00E03DD0" w:rsidRDefault="00E03DD0">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29"/>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26</w:t>
        </w:r>
      </w:p>
    </w:sdtContent>
  </w:sdt>
  <w:p w:rsidR="00E03DD0" w:rsidRDefault="00E03DD0">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31"/>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27</w:t>
        </w:r>
      </w:p>
    </w:sdtContent>
  </w:sdt>
  <w:p w:rsidR="00E03DD0" w:rsidRDefault="00E03DD0">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34"/>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28</w:t>
        </w:r>
      </w:p>
    </w:sdtContent>
  </w:sdt>
  <w:p w:rsidR="00E03DD0" w:rsidRDefault="00E03DD0">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37"/>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29</w:t>
        </w:r>
      </w:p>
    </w:sdtContent>
  </w:sdt>
  <w:p w:rsidR="00E03DD0" w:rsidRDefault="00E03D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3356228"/>
      <w:docPartObj>
        <w:docPartGallery w:val="Page Numbers (Bottom of Page)"/>
        <w:docPartUnique/>
      </w:docPartObj>
    </w:sdtPr>
    <w:sdtEndPr/>
    <w:sdtContent>
      <w:p w:rsidR="00E03DD0" w:rsidRPr="002070A8" w:rsidRDefault="00E03DD0">
        <w:pPr>
          <w:pStyle w:val="Footer"/>
          <w:jc w:val="right"/>
          <w:rPr>
            <w:rFonts w:ascii="Times New Roman" w:hAnsi="Times New Roman" w:cs="Times New Roman"/>
            <w:sz w:val="24"/>
            <w:szCs w:val="24"/>
          </w:rPr>
        </w:pPr>
        <w:r>
          <w:rPr>
            <w:rFonts w:ascii="Times New Roman" w:hAnsi="Times New Roman" w:cs="Times New Roman"/>
            <w:sz w:val="24"/>
            <w:szCs w:val="24"/>
          </w:rPr>
          <w:t>3</w:t>
        </w:r>
      </w:p>
    </w:sdtContent>
  </w:sdt>
  <w:p w:rsidR="00E03DD0" w:rsidRPr="002070A8" w:rsidRDefault="00E03DD0">
    <w:pPr>
      <w:pStyle w:val="Footer"/>
      <w:rPr>
        <w:rFonts w:ascii="Times New Roman" w:hAnsi="Times New Roman" w:cs="Times New Roman"/>
        <w:sz w:val="24"/>
        <w:szCs w:val="24"/>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39"/>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30</w:t>
        </w:r>
      </w:p>
    </w:sdtContent>
  </w:sdt>
  <w:p w:rsidR="00E03DD0" w:rsidRDefault="00E03DD0">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40"/>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31</w:t>
        </w:r>
      </w:p>
    </w:sdtContent>
  </w:sdt>
  <w:p w:rsidR="00E03DD0" w:rsidRDefault="00E03DD0">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41"/>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32</w:t>
        </w:r>
      </w:p>
    </w:sdtContent>
  </w:sdt>
  <w:p w:rsidR="00E03DD0" w:rsidRDefault="00E03DD0">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42"/>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33</w:t>
        </w:r>
      </w:p>
    </w:sdtContent>
  </w:sdt>
  <w:p w:rsidR="00E03DD0" w:rsidRDefault="00E03DD0">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43"/>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34</w:t>
        </w:r>
      </w:p>
    </w:sdtContent>
  </w:sdt>
  <w:p w:rsidR="00E03DD0" w:rsidRDefault="00E03DD0">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D0" w:rsidRDefault="00E03DD0">
    <w:pPr>
      <w:pStyle w:val="Footer"/>
      <w:jc w:val="right"/>
    </w:pPr>
    <w:r>
      <w:rPr>
        <w:rFonts w:ascii="Times New Roman" w:hAnsi="Times New Roman" w:cs="Times New Roman"/>
        <w:sz w:val="24"/>
        <w:szCs w:val="24"/>
      </w:rPr>
      <w:t>35</w:t>
    </w:r>
  </w:p>
  <w:p w:rsidR="00E03DD0" w:rsidRDefault="00E03D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3356230"/>
      <w:docPartObj>
        <w:docPartGallery w:val="Page Numbers (Bottom of Page)"/>
        <w:docPartUnique/>
      </w:docPartObj>
    </w:sdtPr>
    <w:sdtEndPr/>
    <w:sdtContent>
      <w:p w:rsidR="00E03DD0" w:rsidRPr="002070A8" w:rsidRDefault="00E03DD0">
        <w:pPr>
          <w:pStyle w:val="Footer"/>
          <w:jc w:val="right"/>
          <w:rPr>
            <w:rFonts w:ascii="Times New Roman" w:hAnsi="Times New Roman" w:cs="Times New Roman"/>
            <w:sz w:val="24"/>
            <w:szCs w:val="24"/>
          </w:rPr>
        </w:pPr>
        <w:r>
          <w:rPr>
            <w:rFonts w:ascii="Times New Roman" w:hAnsi="Times New Roman" w:cs="Times New Roman"/>
            <w:sz w:val="24"/>
            <w:szCs w:val="24"/>
          </w:rPr>
          <w:t>4</w:t>
        </w:r>
      </w:p>
    </w:sdtContent>
  </w:sdt>
  <w:p w:rsidR="00E03DD0" w:rsidRPr="002070A8" w:rsidRDefault="00E03DD0">
    <w:pPr>
      <w:pStyle w:val="Footer"/>
      <w:rPr>
        <w:rFonts w:ascii="Times New Roman" w:hAnsi="Times New Roman" w:cs="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3356232"/>
      <w:docPartObj>
        <w:docPartGallery w:val="Page Numbers (Bottom of Page)"/>
        <w:docPartUnique/>
      </w:docPartObj>
    </w:sdtPr>
    <w:sdtEndPr/>
    <w:sdtContent>
      <w:p w:rsidR="00E03DD0" w:rsidRPr="002070A8" w:rsidRDefault="00E03DD0">
        <w:pPr>
          <w:pStyle w:val="Footer"/>
          <w:jc w:val="right"/>
          <w:rPr>
            <w:rFonts w:ascii="Times New Roman" w:hAnsi="Times New Roman" w:cs="Times New Roman"/>
            <w:sz w:val="24"/>
            <w:szCs w:val="24"/>
          </w:rPr>
        </w:pPr>
        <w:r>
          <w:rPr>
            <w:rFonts w:ascii="Times New Roman" w:hAnsi="Times New Roman" w:cs="Times New Roman"/>
            <w:sz w:val="24"/>
            <w:szCs w:val="24"/>
          </w:rPr>
          <w:t>5</w:t>
        </w:r>
      </w:p>
    </w:sdtContent>
  </w:sdt>
  <w:p w:rsidR="00E03DD0" w:rsidRPr="002070A8" w:rsidRDefault="00E03DD0">
    <w:pPr>
      <w:pStyle w:val="Footer"/>
      <w:rPr>
        <w:rFonts w:ascii="Times New Roman" w:hAnsi="Times New Roman" w:cs="Times New Roman"/>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3356234"/>
      <w:docPartObj>
        <w:docPartGallery w:val="Page Numbers (Bottom of Page)"/>
        <w:docPartUnique/>
      </w:docPartObj>
    </w:sdtPr>
    <w:sdtEndPr/>
    <w:sdtContent>
      <w:p w:rsidR="00E03DD0" w:rsidRPr="002070A8" w:rsidRDefault="00E03DD0">
        <w:pPr>
          <w:pStyle w:val="Footer"/>
          <w:jc w:val="right"/>
          <w:rPr>
            <w:rFonts w:ascii="Times New Roman" w:hAnsi="Times New Roman" w:cs="Times New Roman"/>
            <w:sz w:val="24"/>
            <w:szCs w:val="24"/>
          </w:rPr>
        </w:pPr>
        <w:r>
          <w:rPr>
            <w:rFonts w:ascii="Times New Roman" w:hAnsi="Times New Roman" w:cs="Times New Roman"/>
            <w:sz w:val="24"/>
            <w:szCs w:val="24"/>
          </w:rPr>
          <w:t>6</w:t>
        </w:r>
      </w:p>
    </w:sdtContent>
  </w:sdt>
  <w:p w:rsidR="00E03DD0" w:rsidRPr="002070A8" w:rsidRDefault="00E03DD0">
    <w:pPr>
      <w:pStyle w:val="Footer"/>
      <w:rPr>
        <w:rFonts w:ascii="Times New Roman" w:hAnsi="Times New Roman" w:cs="Times New Roman"/>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395"/>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7</w:t>
        </w:r>
      </w:p>
    </w:sdtContent>
  </w:sdt>
  <w:p w:rsidR="00E03DD0" w:rsidRDefault="00E03DD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56236"/>
      <w:docPartObj>
        <w:docPartGallery w:val="Page Numbers (Bottom of Page)"/>
        <w:docPartUnique/>
      </w:docPartObj>
    </w:sdtPr>
    <w:sdtEndPr/>
    <w:sdtContent>
      <w:p w:rsidR="00E03DD0" w:rsidRDefault="00E03DD0">
        <w:pPr>
          <w:pStyle w:val="Footer"/>
          <w:jc w:val="right"/>
        </w:pPr>
        <w:r>
          <w:rPr>
            <w:rFonts w:ascii="Times New Roman" w:hAnsi="Times New Roman" w:cs="Times New Roman"/>
            <w:sz w:val="24"/>
            <w:szCs w:val="24"/>
          </w:rPr>
          <w:t>8</w:t>
        </w:r>
      </w:p>
    </w:sdtContent>
  </w:sdt>
  <w:p w:rsidR="00E03DD0" w:rsidRDefault="00E03DD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404"/>
      <w:docPartObj>
        <w:docPartGallery w:val="Page Numbers (Bottom of Page)"/>
        <w:docPartUnique/>
      </w:docPartObj>
    </w:sdtPr>
    <w:sdtEndPr/>
    <w:sdtContent>
      <w:p w:rsidR="00E03DD0" w:rsidRDefault="00E03DD0" w:rsidP="0096044D">
        <w:pPr>
          <w:pStyle w:val="Footer"/>
          <w:jc w:val="right"/>
        </w:pPr>
        <w:r>
          <w:rPr>
            <w:rFonts w:ascii="Times New Roman" w:hAnsi="Times New Roman" w:cs="Times New Roman"/>
            <w:sz w:val="24"/>
            <w:szCs w:val="24"/>
          </w:rPr>
          <w:t>9</w:t>
        </w:r>
      </w:p>
    </w:sdtContent>
  </w:sdt>
  <w:p w:rsidR="00E03DD0" w:rsidRDefault="00E03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1C3" w:rsidRDefault="005F71C3" w:rsidP="002070A8">
      <w:pPr>
        <w:spacing w:after="0" w:line="240" w:lineRule="auto"/>
      </w:pPr>
      <w:r>
        <w:separator/>
      </w:r>
    </w:p>
  </w:footnote>
  <w:footnote w:type="continuationSeparator" w:id="0">
    <w:p w:rsidR="005F71C3" w:rsidRDefault="005F71C3" w:rsidP="002070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05"/>
    <w:rsid w:val="00044BB1"/>
    <w:rsid w:val="0006120B"/>
    <w:rsid w:val="000648F3"/>
    <w:rsid w:val="00070884"/>
    <w:rsid w:val="000A2A8D"/>
    <w:rsid w:val="000A32CE"/>
    <w:rsid w:val="000B5764"/>
    <w:rsid w:val="000C07A7"/>
    <w:rsid w:val="000C5848"/>
    <w:rsid w:val="00112894"/>
    <w:rsid w:val="00136C50"/>
    <w:rsid w:val="001761D2"/>
    <w:rsid w:val="001771E5"/>
    <w:rsid w:val="00194A23"/>
    <w:rsid w:val="001E4F42"/>
    <w:rsid w:val="002070A8"/>
    <w:rsid w:val="00217653"/>
    <w:rsid w:val="00223E3B"/>
    <w:rsid w:val="002708CC"/>
    <w:rsid w:val="00303855"/>
    <w:rsid w:val="0032322C"/>
    <w:rsid w:val="00374953"/>
    <w:rsid w:val="00375B71"/>
    <w:rsid w:val="003C1A2D"/>
    <w:rsid w:val="003F42C0"/>
    <w:rsid w:val="00434D6F"/>
    <w:rsid w:val="0047056D"/>
    <w:rsid w:val="0048042A"/>
    <w:rsid w:val="004E0568"/>
    <w:rsid w:val="005218B6"/>
    <w:rsid w:val="00551588"/>
    <w:rsid w:val="00574E88"/>
    <w:rsid w:val="0059509F"/>
    <w:rsid w:val="005D2985"/>
    <w:rsid w:val="005E3765"/>
    <w:rsid w:val="005F71C3"/>
    <w:rsid w:val="006D3723"/>
    <w:rsid w:val="006D48EA"/>
    <w:rsid w:val="006E2F45"/>
    <w:rsid w:val="006F621D"/>
    <w:rsid w:val="00716E97"/>
    <w:rsid w:val="007254CE"/>
    <w:rsid w:val="007658C8"/>
    <w:rsid w:val="00773BEF"/>
    <w:rsid w:val="00793CB0"/>
    <w:rsid w:val="007A248B"/>
    <w:rsid w:val="007A7562"/>
    <w:rsid w:val="007B6049"/>
    <w:rsid w:val="007E374B"/>
    <w:rsid w:val="007E47FF"/>
    <w:rsid w:val="00806913"/>
    <w:rsid w:val="008468B0"/>
    <w:rsid w:val="00884E3A"/>
    <w:rsid w:val="008B3560"/>
    <w:rsid w:val="00936D55"/>
    <w:rsid w:val="0096044D"/>
    <w:rsid w:val="00964A99"/>
    <w:rsid w:val="009B0A62"/>
    <w:rsid w:val="009B2291"/>
    <w:rsid w:val="009B3C72"/>
    <w:rsid w:val="00A006AF"/>
    <w:rsid w:val="00A10266"/>
    <w:rsid w:val="00A6603D"/>
    <w:rsid w:val="00AC5D66"/>
    <w:rsid w:val="00B03BBF"/>
    <w:rsid w:val="00B06E01"/>
    <w:rsid w:val="00B25D33"/>
    <w:rsid w:val="00B315F7"/>
    <w:rsid w:val="00B6038E"/>
    <w:rsid w:val="00B849CB"/>
    <w:rsid w:val="00B9077D"/>
    <w:rsid w:val="00BB3CCF"/>
    <w:rsid w:val="00BF68DC"/>
    <w:rsid w:val="00C011E9"/>
    <w:rsid w:val="00C01B69"/>
    <w:rsid w:val="00C03BBC"/>
    <w:rsid w:val="00C14EDF"/>
    <w:rsid w:val="00C33D05"/>
    <w:rsid w:val="00C34873"/>
    <w:rsid w:val="00C82160"/>
    <w:rsid w:val="00C9660E"/>
    <w:rsid w:val="00CB0580"/>
    <w:rsid w:val="00CE3E48"/>
    <w:rsid w:val="00D03595"/>
    <w:rsid w:val="00D158BC"/>
    <w:rsid w:val="00D66840"/>
    <w:rsid w:val="00D838C5"/>
    <w:rsid w:val="00D909AD"/>
    <w:rsid w:val="00D979BD"/>
    <w:rsid w:val="00E03DD0"/>
    <w:rsid w:val="00E250C9"/>
    <w:rsid w:val="00E45E73"/>
    <w:rsid w:val="00E726A4"/>
    <w:rsid w:val="00EA3B1F"/>
    <w:rsid w:val="00EC4A46"/>
    <w:rsid w:val="00EF005B"/>
    <w:rsid w:val="00EF7FD1"/>
    <w:rsid w:val="00F14C3F"/>
    <w:rsid w:val="00F44D0B"/>
    <w:rsid w:val="00F577B1"/>
    <w:rsid w:val="00F754ED"/>
    <w:rsid w:val="00F90388"/>
    <w:rsid w:val="00FC56C4"/>
    <w:rsid w:val="00FC6B81"/>
    <w:rsid w:val="00FF577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8D11A-D9AC-4312-BC58-CD3F0015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3D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4E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70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D05"/>
    <w:rPr>
      <w:rFonts w:asciiTheme="majorHAnsi" w:eastAsiaTheme="majorEastAsia" w:hAnsiTheme="majorHAnsi" w:cstheme="majorBidi"/>
      <w:b/>
      <w:bCs/>
      <w:color w:val="365F91" w:themeColor="accent1" w:themeShade="BF"/>
      <w:sz w:val="28"/>
      <w:szCs w:val="28"/>
      <w:lang w:eastAsia="hr-HR"/>
    </w:rPr>
  </w:style>
  <w:style w:type="paragraph" w:styleId="Footer">
    <w:name w:val="footer"/>
    <w:basedOn w:val="Normal"/>
    <w:link w:val="FooterChar"/>
    <w:uiPriority w:val="99"/>
    <w:unhideWhenUsed/>
    <w:rsid w:val="00574E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4E88"/>
    <w:rPr>
      <w:rFonts w:eastAsiaTheme="minorEastAsia"/>
      <w:lang w:eastAsia="hr-HR"/>
    </w:rPr>
  </w:style>
  <w:style w:type="character" w:customStyle="1" w:styleId="Heading2Char">
    <w:name w:val="Heading 2 Char"/>
    <w:basedOn w:val="DefaultParagraphFont"/>
    <w:link w:val="Heading2"/>
    <w:uiPriority w:val="9"/>
    <w:rsid w:val="00574E88"/>
    <w:rPr>
      <w:rFonts w:asciiTheme="majorHAnsi" w:eastAsiaTheme="majorEastAsia" w:hAnsiTheme="majorHAnsi" w:cstheme="majorBidi"/>
      <w:b/>
      <w:bCs/>
      <w:color w:val="4F81BD" w:themeColor="accent1"/>
      <w:sz w:val="26"/>
      <w:szCs w:val="26"/>
      <w:lang w:eastAsia="hr-HR"/>
    </w:rPr>
  </w:style>
  <w:style w:type="table" w:customStyle="1" w:styleId="LightShading-Accent11">
    <w:name w:val="Light Shading - Accent 11"/>
    <w:basedOn w:val="TableNormal"/>
    <w:uiPriority w:val="60"/>
    <w:rsid w:val="007254CE"/>
    <w:pPr>
      <w:spacing w:after="0" w:line="240" w:lineRule="auto"/>
    </w:pPr>
    <w:rPr>
      <w:rFonts w:eastAsia="Times New Roman"/>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064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8F3"/>
    <w:rPr>
      <w:rFonts w:ascii="Tahoma" w:eastAsiaTheme="minorEastAsia" w:hAnsi="Tahoma" w:cs="Tahoma"/>
      <w:sz w:val="16"/>
      <w:szCs w:val="16"/>
      <w:lang w:eastAsia="zh-CN"/>
    </w:rPr>
  </w:style>
  <w:style w:type="table" w:customStyle="1" w:styleId="LightShading-Accent111">
    <w:name w:val="Light Shading - Accent 111"/>
    <w:basedOn w:val="TableNormal"/>
    <w:uiPriority w:val="60"/>
    <w:rsid w:val="00374953"/>
    <w:pPr>
      <w:spacing w:after="0" w:line="240" w:lineRule="auto"/>
    </w:pPr>
    <w:rPr>
      <w:rFonts w:eastAsia="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element-citation">
    <w:name w:val="element-citation"/>
    <w:basedOn w:val="DefaultParagraphFont"/>
    <w:rsid w:val="00F44D0B"/>
  </w:style>
  <w:style w:type="character" w:customStyle="1" w:styleId="ref-journal">
    <w:name w:val="ref-journal"/>
    <w:basedOn w:val="DefaultParagraphFont"/>
    <w:rsid w:val="00F44D0B"/>
  </w:style>
  <w:style w:type="character" w:customStyle="1" w:styleId="ref-vol">
    <w:name w:val="ref-vol"/>
    <w:basedOn w:val="DefaultParagraphFont"/>
    <w:rsid w:val="00F44D0B"/>
  </w:style>
  <w:style w:type="character" w:styleId="Emphasis">
    <w:name w:val="Emphasis"/>
    <w:basedOn w:val="DefaultParagraphFont"/>
    <w:uiPriority w:val="20"/>
    <w:qFormat/>
    <w:rsid w:val="00F44D0B"/>
    <w:rPr>
      <w:i/>
      <w:iCs/>
    </w:rPr>
  </w:style>
  <w:style w:type="character" w:customStyle="1" w:styleId="apple-converted-space">
    <w:name w:val="apple-converted-space"/>
    <w:basedOn w:val="DefaultParagraphFont"/>
    <w:rsid w:val="00F44D0B"/>
  </w:style>
  <w:style w:type="character" w:customStyle="1" w:styleId="Heading3Char">
    <w:name w:val="Heading 3 Char"/>
    <w:basedOn w:val="DefaultParagraphFont"/>
    <w:link w:val="Heading3"/>
    <w:uiPriority w:val="9"/>
    <w:rsid w:val="002070A8"/>
    <w:rPr>
      <w:rFonts w:asciiTheme="majorHAnsi" w:eastAsiaTheme="majorEastAsia" w:hAnsiTheme="majorHAnsi" w:cstheme="majorBidi"/>
      <w:b/>
      <w:bCs/>
      <w:color w:val="4F81BD" w:themeColor="accent1"/>
      <w:lang w:eastAsia="zh-CN"/>
    </w:rPr>
  </w:style>
  <w:style w:type="paragraph" w:styleId="Header">
    <w:name w:val="header"/>
    <w:basedOn w:val="Normal"/>
    <w:link w:val="HeaderChar"/>
    <w:uiPriority w:val="99"/>
    <w:unhideWhenUsed/>
    <w:rsid w:val="002070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70A8"/>
    <w:rPr>
      <w:rFonts w:eastAsiaTheme="minorEastAsia"/>
      <w:lang w:eastAsia="zh-CN"/>
    </w:rPr>
  </w:style>
  <w:style w:type="paragraph" w:styleId="TOC1">
    <w:name w:val="toc 1"/>
    <w:basedOn w:val="Normal"/>
    <w:next w:val="Normal"/>
    <w:autoRedefine/>
    <w:uiPriority w:val="39"/>
    <w:unhideWhenUsed/>
    <w:rsid w:val="00F577B1"/>
    <w:pPr>
      <w:spacing w:after="100"/>
    </w:pPr>
  </w:style>
  <w:style w:type="paragraph" w:styleId="TOC2">
    <w:name w:val="toc 2"/>
    <w:basedOn w:val="Normal"/>
    <w:next w:val="Normal"/>
    <w:autoRedefine/>
    <w:uiPriority w:val="39"/>
    <w:unhideWhenUsed/>
    <w:rsid w:val="00F577B1"/>
    <w:pPr>
      <w:spacing w:after="100"/>
      <w:ind w:left="220"/>
    </w:pPr>
  </w:style>
  <w:style w:type="paragraph" w:styleId="TOC3">
    <w:name w:val="toc 3"/>
    <w:basedOn w:val="Normal"/>
    <w:next w:val="Normal"/>
    <w:autoRedefine/>
    <w:uiPriority w:val="39"/>
    <w:unhideWhenUsed/>
    <w:rsid w:val="00F577B1"/>
    <w:pPr>
      <w:spacing w:after="100"/>
      <w:ind w:left="440"/>
    </w:pPr>
  </w:style>
  <w:style w:type="character" w:styleId="Hyperlink">
    <w:name w:val="Hyperlink"/>
    <w:basedOn w:val="DefaultParagraphFont"/>
    <w:uiPriority w:val="99"/>
    <w:unhideWhenUsed/>
    <w:rsid w:val="00F577B1"/>
    <w:rPr>
      <w:color w:val="0000FF" w:themeColor="hyperlink"/>
      <w:u w:val="single"/>
    </w:rPr>
  </w:style>
  <w:style w:type="paragraph" w:styleId="HTMLPreformatted">
    <w:name w:val="HTML Preformatted"/>
    <w:basedOn w:val="Normal"/>
    <w:link w:val="HTMLPreformattedChar"/>
    <w:uiPriority w:val="99"/>
    <w:semiHidden/>
    <w:unhideWhenUsed/>
    <w:rsid w:val="00480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8042A"/>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940">
      <w:bodyDiv w:val="1"/>
      <w:marLeft w:val="0"/>
      <w:marRight w:val="0"/>
      <w:marTop w:val="0"/>
      <w:marBottom w:val="0"/>
      <w:divBdr>
        <w:top w:val="none" w:sz="0" w:space="0" w:color="auto"/>
        <w:left w:val="none" w:sz="0" w:space="0" w:color="auto"/>
        <w:bottom w:val="none" w:sz="0" w:space="0" w:color="auto"/>
        <w:right w:val="none" w:sz="0" w:space="0" w:color="auto"/>
      </w:divBdr>
    </w:div>
    <w:div w:id="14393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4.xml"/><Relationship Id="rId34" Type="http://schemas.openxmlformats.org/officeDocument/2006/relationships/footer" Target="footer26.xml"/><Relationship Id="rId42" Type="http://schemas.openxmlformats.org/officeDocument/2006/relationships/footer" Target="footer33.xml"/><Relationship Id="rId47"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footer" Target="footer4.xml"/><Relationship Id="rId19" Type="http://schemas.openxmlformats.org/officeDocument/2006/relationships/chart" Target="charts/chart1.xml"/><Relationship Id="rId31" Type="http://schemas.openxmlformats.org/officeDocument/2006/relationships/footer" Target="footer23.xml"/><Relationship Id="rId44" Type="http://schemas.openxmlformats.org/officeDocument/2006/relationships/footer" Target="footer3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chart" Target="charts/chart2.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image" Target="media/image4.jpeg"/><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ntTable" Target="fontTable.xml"/><Relationship Id="rId20" Type="http://schemas.openxmlformats.org/officeDocument/2006/relationships/footer" Target="footer13.xml"/><Relationship Id="rId41" Type="http://schemas.openxmlformats.org/officeDocument/2006/relationships/image" Target="media/image3.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016996001808713E-2"/>
          <c:y val="9.7419283391330339E-2"/>
          <c:w val="0.83184091571886865"/>
          <c:h val="0.7829415073115924"/>
        </c:manualLayout>
      </c:layout>
      <c:lineChart>
        <c:grouping val="standard"/>
        <c:varyColors val="0"/>
        <c:ser>
          <c:idx val="0"/>
          <c:order val="0"/>
          <c:tx>
            <c:strRef>
              <c:f>Sheet1!$B$1</c:f>
              <c:strCache>
                <c:ptCount val="1"/>
                <c:pt idx="0">
                  <c:v>Psihologija</c:v>
                </c:pt>
              </c:strCache>
            </c:strRef>
          </c:tx>
          <c:spPr>
            <a:ln w="28575" cap="rnd">
              <a:solidFill>
                <a:schemeClr val="tx1"/>
              </a:solidFill>
              <a:prstDash val="sysDash"/>
              <a:round/>
            </a:ln>
            <a:effectLst/>
          </c:spPr>
          <c:marker>
            <c:symbol val="none"/>
          </c:marker>
          <c:cat>
            <c:strRef>
              <c:f>Sheet1!$A$2:$A$3</c:f>
              <c:strCache>
                <c:ptCount val="2"/>
                <c:pt idx="0">
                  <c:v>Fotografija pretile osobe</c:v>
                </c:pt>
                <c:pt idx="1">
                  <c:v>Fotografija osobe prosječne težine</c:v>
                </c:pt>
              </c:strCache>
            </c:strRef>
          </c:cat>
          <c:val>
            <c:numRef>
              <c:f>Sheet1!$B$2:$B$3</c:f>
              <c:numCache>
                <c:formatCode>General</c:formatCode>
                <c:ptCount val="2"/>
                <c:pt idx="0">
                  <c:v>35.309999999999995</c:v>
                </c:pt>
                <c:pt idx="1">
                  <c:v>37.74</c:v>
                </c:pt>
              </c:numCache>
            </c:numRef>
          </c:val>
          <c:smooth val="0"/>
        </c:ser>
        <c:ser>
          <c:idx val="1"/>
          <c:order val="1"/>
          <c:tx>
            <c:strRef>
              <c:f>Sheet1!$C$1</c:f>
              <c:strCache>
                <c:ptCount val="1"/>
                <c:pt idx="0">
                  <c:v>Socijalni rad</c:v>
                </c:pt>
              </c:strCache>
            </c:strRef>
          </c:tx>
          <c:spPr>
            <a:ln w="28575" cap="rnd">
              <a:solidFill>
                <a:schemeClr val="tx1"/>
              </a:solidFill>
              <a:round/>
            </a:ln>
            <a:effectLst/>
          </c:spPr>
          <c:marker>
            <c:symbol val="none"/>
          </c:marker>
          <c:cat>
            <c:strRef>
              <c:f>Sheet1!$A$2:$A$3</c:f>
              <c:strCache>
                <c:ptCount val="2"/>
                <c:pt idx="0">
                  <c:v>Fotografija pretile osobe</c:v>
                </c:pt>
                <c:pt idx="1">
                  <c:v>Fotografija osobe prosječne težine</c:v>
                </c:pt>
              </c:strCache>
            </c:strRef>
          </c:cat>
          <c:val>
            <c:numRef>
              <c:f>Sheet1!$C$2:$C$3</c:f>
              <c:numCache>
                <c:formatCode>General</c:formatCode>
                <c:ptCount val="2"/>
                <c:pt idx="0">
                  <c:v>37.270000000000003</c:v>
                </c:pt>
                <c:pt idx="1">
                  <c:v>39.46</c:v>
                </c:pt>
              </c:numCache>
            </c:numRef>
          </c:val>
          <c:smooth val="0"/>
        </c:ser>
        <c:dLbls>
          <c:showLegendKey val="0"/>
          <c:showVal val="0"/>
          <c:showCatName val="0"/>
          <c:showSerName val="0"/>
          <c:showPercent val="0"/>
          <c:showBubbleSize val="0"/>
        </c:dLbls>
        <c:smooth val="0"/>
        <c:axId val="1342083392"/>
        <c:axId val="1342084480"/>
      </c:lineChart>
      <c:catAx>
        <c:axId val="134208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hr-HR" sz="1200" b="0" i="0" u="none" strike="noStrike" kern="1200" baseline="0">
                <a:solidFill>
                  <a:schemeClr val="tx1">
                    <a:lumMod val="65000"/>
                    <a:lumOff val="35000"/>
                  </a:schemeClr>
                </a:solidFill>
                <a:latin typeface="Times New Roman" pitchFamily="18" charset="0"/>
                <a:ea typeface="+mn-ea"/>
                <a:cs typeface="+mn-cs"/>
              </a:defRPr>
            </a:pPr>
            <a:endParaRPr lang="sr-Latn-RS"/>
          </a:p>
        </c:txPr>
        <c:crossAx val="1342084480"/>
        <c:crosses val="autoZero"/>
        <c:auto val="1"/>
        <c:lblAlgn val="ctr"/>
        <c:lblOffset val="100"/>
        <c:tickLblSkip val="1"/>
        <c:tickMarkSkip val="4"/>
        <c:noMultiLvlLbl val="0"/>
      </c:catAx>
      <c:valAx>
        <c:axId val="1342084480"/>
        <c:scaling>
          <c:orientation val="minMax"/>
          <c:min val="34"/>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title>
          <c:tx>
            <c:rich>
              <a:bodyPr rot="-5400000" vert="horz"/>
              <a:lstStyle/>
              <a:p>
                <a:pPr>
                  <a:defRPr lang="hr-HR" sz="1200"/>
                </a:pPr>
                <a:r>
                  <a:rPr lang="hr-HR" sz="1200" b="0">
                    <a:solidFill>
                      <a:schemeClr val="tx1">
                        <a:lumMod val="65000"/>
                        <a:lumOff val="35000"/>
                      </a:schemeClr>
                    </a:solidFill>
                    <a:latin typeface="Times New Roman" pitchFamily="18" charset="0"/>
                    <a:cs typeface="Times New Roman" pitchFamily="18" charset="0"/>
                  </a:rPr>
                  <a:t>Ukupna procjena radne uspješnosti</a:t>
                </a:r>
                <a:r>
                  <a:rPr lang="hr-HR" sz="1200" b="0" baseline="0">
                    <a:solidFill>
                      <a:schemeClr val="tx1">
                        <a:lumMod val="65000"/>
                        <a:lumOff val="35000"/>
                      </a:schemeClr>
                    </a:solidFill>
                    <a:latin typeface="Times New Roman" pitchFamily="18" charset="0"/>
                    <a:cs typeface="Times New Roman" pitchFamily="18" charset="0"/>
                  </a:rPr>
                  <a:t> osobe</a:t>
                </a:r>
                <a:endParaRPr lang="hr-HR" sz="1200" b="0">
                  <a:solidFill>
                    <a:schemeClr val="tx1">
                      <a:lumMod val="65000"/>
                      <a:lumOff val="35000"/>
                    </a:schemeClr>
                  </a:solidFill>
                  <a:latin typeface="Times New Roman" pitchFamily="18" charset="0"/>
                  <a:cs typeface="Times New Roman" pitchFamily="18" charset="0"/>
                </a:endParaRPr>
              </a:p>
            </c:rich>
          </c:tx>
          <c:layout>
            <c:manualLayout>
              <c:xMode val="edge"/>
              <c:yMode val="edge"/>
              <c:x val="2.2043425548330252E-3"/>
              <c:y val="0.13087254896769368"/>
            </c:manualLayout>
          </c:layout>
          <c:overlay val="0"/>
          <c:spPr>
            <a:noFill/>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hr-HR" sz="900" b="0" i="0" u="none" strike="noStrike" kern="1200" baseline="0">
                <a:solidFill>
                  <a:schemeClr val="tx1">
                    <a:lumMod val="65000"/>
                    <a:lumOff val="35000"/>
                  </a:schemeClr>
                </a:solidFill>
                <a:latin typeface="Times New Roman" pitchFamily="18" charset="0"/>
                <a:ea typeface="+mn-ea"/>
                <a:cs typeface="+mn-cs"/>
              </a:defRPr>
            </a:pPr>
            <a:endParaRPr lang="sr-Latn-RS"/>
          </a:p>
        </c:txPr>
        <c:crossAx val="1342083392"/>
        <c:crosses val="autoZero"/>
        <c:crossBetween val="between"/>
      </c:valAx>
      <c:spPr>
        <a:noFill/>
        <a:ln>
          <a:noFill/>
        </a:ln>
        <a:effectLst/>
      </c:spPr>
    </c:plotArea>
    <c:legend>
      <c:legendPos val="tr"/>
      <c:legendEntry>
        <c:idx val="0"/>
        <c:txPr>
          <a:bodyPr rot="0" spcFirstLastPara="1" vertOverflow="ellipsis" vert="horz" wrap="square" anchor="t" anchorCtr="0"/>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Entry>
      <c:legendEntry>
        <c:idx val="1"/>
        <c:txPr>
          <a:bodyPr rot="0" spcFirstLastPara="1" vertOverflow="ellipsis" vert="horz" wrap="square" anchor="t" anchorCtr="0"/>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Entry>
      <c:layout>
        <c:manualLayout>
          <c:xMode val="edge"/>
          <c:yMode val="edge"/>
          <c:x val="0.76904946839762733"/>
          <c:y val="3.1497386801095158E-2"/>
          <c:w val="0.22826051515259529"/>
          <c:h val="0.11723890139078999"/>
        </c:manualLayout>
      </c:layout>
      <c:overlay val="0"/>
      <c:spPr>
        <a:noFill/>
        <a:ln>
          <a:noFill/>
        </a:ln>
        <a:effectLst/>
      </c:spPr>
      <c:txPr>
        <a:bodyPr rot="0" spcFirstLastPara="1" vertOverflow="ellipsis" vert="horz" wrap="square" anchor="t" anchorCtr="0"/>
        <a:lstStyle/>
        <a:p>
          <a:pPr>
            <a:defRPr lang="hr-H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5039794346824807E-2"/>
          <c:y val="0.12598955199506226"/>
          <c:w val="0.91496020565317771"/>
          <c:h val="0.72609705036870853"/>
        </c:manualLayout>
      </c:layout>
      <c:barChart>
        <c:barDir val="col"/>
        <c:grouping val="clustered"/>
        <c:varyColors val="0"/>
        <c:ser>
          <c:idx val="0"/>
          <c:order val="0"/>
          <c:tx>
            <c:strRef>
              <c:f>Sheet1!$B$1</c:f>
              <c:strCache>
                <c:ptCount val="1"/>
                <c:pt idx="0">
                  <c:v>Fotografija pretile osobe</c:v>
                </c:pt>
              </c:strCache>
            </c:strRef>
          </c:tx>
          <c:spPr>
            <a:solidFill>
              <a:schemeClr val="dk1">
                <a:tint val="88500"/>
              </a:schemeClr>
            </a:solidFill>
            <a:ln>
              <a:noFill/>
            </a:ln>
            <a:effectLst/>
          </c:spPr>
          <c:invertIfNegative val="0"/>
          <c:cat>
            <c:strRef>
              <c:f>Sheet1!$A$2:$A$6</c:f>
              <c:strCache>
                <c:ptCount val="5"/>
                <c:pt idx="0">
                  <c:v>Ekstraverzija</c:v>
                </c:pt>
                <c:pt idx="1">
                  <c:v>Emocionalna stabilnost</c:v>
                </c:pt>
                <c:pt idx="2">
                  <c:v>Savjesnost</c:v>
                </c:pt>
                <c:pt idx="3">
                  <c:v>Ugodnost</c:v>
                </c:pt>
                <c:pt idx="4">
                  <c:v>Otvorenost</c:v>
                </c:pt>
              </c:strCache>
            </c:strRef>
          </c:cat>
          <c:val>
            <c:numRef>
              <c:f>Sheet1!$B$2:$B$6</c:f>
              <c:numCache>
                <c:formatCode>General</c:formatCode>
                <c:ptCount val="5"/>
                <c:pt idx="0">
                  <c:v>13.6</c:v>
                </c:pt>
                <c:pt idx="1">
                  <c:v>13.27</c:v>
                </c:pt>
                <c:pt idx="2">
                  <c:v>15.71</c:v>
                </c:pt>
                <c:pt idx="3">
                  <c:v>14.2</c:v>
                </c:pt>
                <c:pt idx="4">
                  <c:v>11.950000000000006</c:v>
                </c:pt>
              </c:numCache>
            </c:numRef>
          </c:val>
        </c:ser>
        <c:ser>
          <c:idx val="1"/>
          <c:order val="1"/>
          <c:tx>
            <c:strRef>
              <c:f>Sheet1!$C$1</c:f>
              <c:strCache>
                <c:ptCount val="1"/>
                <c:pt idx="0">
                  <c:v>Fotografija osobe prosječne težine</c:v>
                </c:pt>
              </c:strCache>
            </c:strRef>
          </c:tx>
          <c:spPr>
            <a:solidFill>
              <a:schemeClr val="dk1">
                <a:tint val="55000"/>
              </a:schemeClr>
            </a:solidFill>
            <a:ln>
              <a:noFill/>
            </a:ln>
            <a:effectLst/>
          </c:spPr>
          <c:invertIfNegative val="0"/>
          <c:cat>
            <c:strRef>
              <c:f>Sheet1!$A$2:$A$6</c:f>
              <c:strCache>
                <c:ptCount val="5"/>
                <c:pt idx="0">
                  <c:v>Ekstraverzija</c:v>
                </c:pt>
                <c:pt idx="1">
                  <c:v>Emocionalna stabilnost</c:v>
                </c:pt>
                <c:pt idx="2">
                  <c:v>Savjesnost</c:v>
                </c:pt>
                <c:pt idx="3">
                  <c:v>Ugodnost</c:v>
                </c:pt>
                <c:pt idx="4">
                  <c:v>Otvorenost</c:v>
                </c:pt>
              </c:strCache>
            </c:strRef>
          </c:cat>
          <c:val>
            <c:numRef>
              <c:f>Sheet1!$C$2:$C$6</c:f>
              <c:numCache>
                <c:formatCode>General</c:formatCode>
                <c:ptCount val="5"/>
                <c:pt idx="0">
                  <c:v>14.28</c:v>
                </c:pt>
                <c:pt idx="1">
                  <c:v>14.65</c:v>
                </c:pt>
                <c:pt idx="2">
                  <c:v>15.93</c:v>
                </c:pt>
                <c:pt idx="3">
                  <c:v>14.12</c:v>
                </c:pt>
                <c:pt idx="4">
                  <c:v>12.57</c:v>
                </c:pt>
              </c:numCache>
            </c:numRef>
          </c:val>
        </c:ser>
        <c:ser>
          <c:idx val="2"/>
          <c:order val="2"/>
          <c:tx>
            <c:strRef>
              <c:f>Sheet1!$D$1</c:f>
              <c:strCache>
                <c:ptCount val="1"/>
                <c:pt idx="0">
                  <c:v>Column1</c:v>
                </c:pt>
              </c:strCache>
            </c:strRef>
          </c:tx>
          <c:spPr>
            <a:solidFill>
              <a:schemeClr val="dk1">
                <a:tint val="75000"/>
              </a:schemeClr>
            </a:solidFill>
            <a:ln>
              <a:noFill/>
            </a:ln>
            <a:effectLst/>
          </c:spPr>
          <c:invertIfNegative val="0"/>
          <c:cat>
            <c:strRef>
              <c:f>Sheet1!$A$2:$A$6</c:f>
              <c:strCache>
                <c:ptCount val="5"/>
                <c:pt idx="0">
                  <c:v>Ekstraverzija</c:v>
                </c:pt>
                <c:pt idx="1">
                  <c:v>Emocionalna stabilnost</c:v>
                </c:pt>
                <c:pt idx="2">
                  <c:v>Savjesnost</c:v>
                </c:pt>
                <c:pt idx="3">
                  <c:v>Ugodnost</c:v>
                </c:pt>
                <c:pt idx="4">
                  <c:v>Otvorenost</c:v>
                </c:pt>
              </c:strCache>
            </c:strRef>
          </c:cat>
          <c:val>
            <c:numRef>
              <c:f>Sheet1!$D$2:$D$6</c:f>
              <c:numCache>
                <c:formatCode>General</c:formatCode>
                <c:ptCount val="5"/>
              </c:numCache>
            </c:numRef>
          </c:val>
        </c:ser>
        <c:dLbls>
          <c:showLegendKey val="0"/>
          <c:showVal val="0"/>
          <c:showCatName val="0"/>
          <c:showSerName val="0"/>
          <c:showPercent val="0"/>
          <c:showBubbleSize val="0"/>
        </c:dLbls>
        <c:gapWidth val="219"/>
        <c:overlap val="-27"/>
        <c:axId val="1342085568"/>
        <c:axId val="1342086112"/>
      </c:barChart>
      <c:catAx>
        <c:axId val="134208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a:softEdge rad="0"/>
          </a:effectLst>
        </c:spPr>
        <c:txPr>
          <a:bodyPr rot="-60000000" spcFirstLastPara="1" vertOverflow="ellipsis" vert="horz" wrap="square" anchor="ctr" anchorCtr="1"/>
          <a:lstStyle/>
          <a:p>
            <a:pPr>
              <a:defRPr lang="hr-HR" sz="1100" b="0" i="0" u="none" strike="noStrike" kern="1200" baseline="0">
                <a:solidFill>
                  <a:schemeClr val="tx1">
                    <a:lumMod val="65000"/>
                    <a:lumOff val="35000"/>
                  </a:schemeClr>
                </a:solidFill>
                <a:effectLst>
                  <a:outerShdw blurRad="50800" dist="50800" dir="5400000" sx="1000" sy="1000" algn="ctr" rotWithShape="0">
                    <a:srgbClr val="000000"/>
                  </a:outerShdw>
                </a:effectLst>
                <a:latin typeface="Times New Roman" pitchFamily="18" charset="0"/>
                <a:ea typeface="+mn-ea"/>
                <a:cs typeface="Times New Roman" pitchFamily="18" charset="0"/>
              </a:defRPr>
            </a:pPr>
            <a:endParaRPr lang="sr-Latn-RS"/>
          </a:p>
        </c:txPr>
        <c:crossAx val="1342086112"/>
        <c:crosses val="autoZero"/>
        <c:auto val="1"/>
        <c:lblAlgn val="ctr"/>
        <c:lblOffset val="100"/>
        <c:noMultiLvlLbl val="0"/>
      </c:catAx>
      <c:valAx>
        <c:axId val="1342086112"/>
        <c:scaling>
          <c:orientation val="minMax"/>
          <c:min val="11"/>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hr-HR" sz="1200">
                    <a:solidFill>
                      <a:schemeClr val="tx1">
                        <a:lumMod val="75000"/>
                        <a:lumOff val="25000"/>
                      </a:schemeClr>
                    </a:solidFill>
                  </a:defRPr>
                </a:pPr>
                <a:r>
                  <a:rPr lang="hr-HR" sz="1200" b="0">
                    <a:solidFill>
                      <a:schemeClr val="tx1">
                        <a:lumMod val="75000"/>
                        <a:lumOff val="25000"/>
                      </a:schemeClr>
                    </a:solidFill>
                    <a:latin typeface="Times New Roman" pitchFamily="18" charset="0"/>
                    <a:cs typeface="Times New Roman" pitchFamily="18" charset="0"/>
                  </a:rPr>
                  <a:t>Procjena na dimenzijama ličnosti</a:t>
                </a:r>
              </a:p>
            </c:rich>
          </c:tx>
          <c:layout>
            <c:manualLayout>
              <c:xMode val="edge"/>
              <c:yMode val="edge"/>
              <c:x val="6.6254416961130814E-3"/>
              <c:y val="0.16560834619611428"/>
            </c:manualLayout>
          </c:layout>
          <c:overlay val="0"/>
          <c:spPr>
            <a:ln>
              <a:noFill/>
            </a:ln>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hr-HR" sz="900" b="0" i="0" u="none" strike="noStrike" kern="1200" baseline="0">
                <a:solidFill>
                  <a:schemeClr val="tx1">
                    <a:lumMod val="65000"/>
                    <a:lumOff val="35000"/>
                  </a:schemeClr>
                </a:solidFill>
                <a:latin typeface="Times New Roman" pitchFamily="18" charset="0"/>
                <a:ea typeface="+mn-ea"/>
                <a:cs typeface="+mn-cs"/>
              </a:defRPr>
            </a:pPr>
            <a:endParaRPr lang="sr-Latn-RS"/>
          </a:p>
        </c:txPr>
        <c:crossAx val="1342085568"/>
        <c:crosses val="autoZero"/>
        <c:crossBetween val="between"/>
      </c:valAx>
      <c:spPr>
        <a:noFill/>
        <a:ln>
          <a:noFill/>
        </a:ln>
        <a:effectLst/>
      </c:spPr>
    </c:plotArea>
    <c:legend>
      <c:legendPos val="tr"/>
      <c:legendEntry>
        <c:idx val="2"/>
        <c:delete val="1"/>
      </c:legendEntry>
      <c:layout>
        <c:manualLayout>
          <c:xMode val="edge"/>
          <c:yMode val="edge"/>
          <c:x val="0.68868823210261265"/>
          <c:y val="4.1643937065562166E-2"/>
          <c:w val="0.30919887465047435"/>
          <c:h val="0.18929674902827154"/>
        </c:manualLayout>
      </c:layout>
      <c:overlay val="0"/>
      <c:spPr>
        <a:noFill/>
        <a:ln>
          <a:noFill/>
        </a:ln>
        <a:effectLst/>
      </c:spPr>
      <c:txPr>
        <a:bodyPr rot="0" spcFirstLastPara="1" vertOverflow="ellipsis" vert="horz" wrap="square" anchor="ctr" anchorCtr="1"/>
        <a:lstStyle/>
        <a:p>
          <a:pPr>
            <a:defRPr lang="hr-HR" sz="1000" b="0" i="0" u="none" strike="noStrike" kern="1200" baseline="0">
              <a:solidFill>
                <a:schemeClr val="tx1">
                  <a:lumMod val="65000"/>
                  <a:lumOff val="35000"/>
                </a:schemeClr>
              </a:solidFill>
              <a:latin typeface="Times New Roman" pitchFamily="18" charset="0"/>
              <a:ea typeface="+mn-ea"/>
              <a:cs typeface="+mn-cs"/>
            </a:defRPr>
          </a:pPr>
          <a:endParaRPr lang="sr-Latn-R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sr-Latn-RS"/>
    </a:p>
  </c:txPr>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0.12492</cdr:x>
      <cdr:y>0.37846</cdr:y>
    </cdr:from>
    <cdr:to>
      <cdr:x>0.19498</cdr:x>
      <cdr:y>0.43806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18373" y="1334815"/>
          <a:ext cx="402895" cy="210206"/>
        </a:xfrm>
        <a:prstGeom xmlns:a="http://schemas.openxmlformats.org/drawingml/2006/main" prst="rect">
          <a:avLst/>
        </a:prstGeom>
      </cdr:spPr>
    </cdr:pic>
  </cdr:relSizeAnchor>
  <cdr:relSizeAnchor xmlns:cdr="http://schemas.openxmlformats.org/drawingml/2006/chartDrawing">
    <cdr:from>
      <cdr:x>0.31254</cdr:x>
      <cdr:y>0.30992</cdr:y>
    </cdr:from>
    <cdr:to>
      <cdr:x>0.3826</cdr:x>
      <cdr:y>0.36952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797267" y="1093077"/>
          <a:ext cx="402895" cy="210206"/>
        </a:xfrm>
        <a:prstGeom xmlns:a="http://schemas.openxmlformats.org/drawingml/2006/main" prst="rect">
          <a:avLst/>
        </a:prstGeom>
      </cdr:spPr>
    </cdr:pic>
  </cdr:relSizeAnchor>
  <cdr:relSizeAnchor xmlns:cdr="http://schemas.openxmlformats.org/drawingml/2006/chartDrawing">
    <cdr:from>
      <cdr:x>0.86816</cdr:x>
      <cdr:y>0.61984</cdr:y>
    </cdr:from>
    <cdr:to>
      <cdr:x>0.88307</cdr:x>
      <cdr:y>0.67924</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992414" y="2186152"/>
          <a:ext cx="85714" cy="209524"/>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5A48C-2880-4983-A9CE-39911334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10809</Words>
  <Characters>61617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Iva</cp:lastModifiedBy>
  <cp:revision>2</cp:revision>
  <dcterms:created xsi:type="dcterms:W3CDTF">2015-04-29T22:43:00Z</dcterms:created>
  <dcterms:modified xsi:type="dcterms:W3CDTF">2015-04-29T22:43:00Z</dcterms:modified>
</cp:coreProperties>
</file>